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CE24A" w14:textId="2DD4D029" w:rsidR="00CB4443" w:rsidRDefault="00CB4443" w:rsidP="002F66BC">
      <w:pPr>
        <w:spacing w:line="480" w:lineRule="auto"/>
        <w:jc w:val="center"/>
      </w:pPr>
      <w:bookmarkStart w:id="0" w:name="_GoBack"/>
      <w:bookmarkEnd w:id="0"/>
      <w:r>
        <w:t>U</w:t>
      </w:r>
      <w:bookmarkStart w:id="1" w:name="_Ref480042490"/>
      <w:bookmarkEnd w:id="1"/>
      <w:r>
        <w:t>NIVERSITY OF OKLAHOMA</w:t>
      </w:r>
    </w:p>
    <w:p w14:paraId="2A8E3D5D" w14:textId="0800E6CC" w:rsidR="00CB4443" w:rsidRDefault="00CB4443" w:rsidP="002F66BC">
      <w:pPr>
        <w:spacing w:line="480" w:lineRule="auto"/>
        <w:jc w:val="center"/>
      </w:pPr>
      <w:r>
        <w:t>GRADUATE COLLEGE</w:t>
      </w:r>
    </w:p>
    <w:p w14:paraId="6DDB79C8" w14:textId="77777777" w:rsidR="0043762A" w:rsidRDefault="0043762A" w:rsidP="002F66BC">
      <w:pPr>
        <w:spacing w:line="480" w:lineRule="auto"/>
      </w:pPr>
    </w:p>
    <w:p w14:paraId="6514114B" w14:textId="77777777" w:rsidR="002F66BC" w:rsidRDefault="002F66BC" w:rsidP="002F66BC">
      <w:pPr>
        <w:spacing w:line="480" w:lineRule="auto"/>
      </w:pPr>
    </w:p>
    <w:p w14:paraId="3CEE43D4" w14:textId="77777777" w:rsidR="00CB4443" w:rsidRDefault="00CB4443" w:rsidP="002F66BC">
      <w:pPr>
        <w:spacing w:line="480" w:lineRule="auto"/>
        <w:jc w:val="center"/>
      </w:pPr>
    </w:p>
    <w:p w14:paraId="216D9122" w14:textId="00F90DD2" w:rsidR="0043762A" w:rsidRDefault="00CB4443" w:rsidP="002F66BC">
      <w:pPr>
        <w:spacing w:line="480" w:lineRule="auto"/>
        <w:jc w:val="center"/>
      </w:pPr>
      <w:r>
        <w:t xml:space="preserve">PARALLEL </w:t>
      </w:r>
      <w:r w:rsidR="00123976">
        <w:t xml:space="preserve">PROCESSING </w:t>
      </w:r>
      <w:r w:rsidR="00DB102B">
        <w:t xml:space="preserve">OF </w:t>
      </w:r>
      <w:r>
        <w:t xml:space="preserve">TOP-K </w:t>
      </w:r>
      <w:r w:rsidR="00CD74FD">
        <w:t>TRAJECTORY</w:t>
      </w:r>
      <w:r w:rsidR="00123976">
        <w:t xml:space="preserve"> SIMILARITY QUERIES </w:t>
      </w:r>
      <w:r w:rsidR="00D86E44">
        <w:t>ON BIG DATA USING</w:t>
      </w:r>
      <w:r w:rsidR="006242CC">
        <w:t xml:space="preserve"> </w:t>
      </w:r>
      <w:r>
        <w:t>GPU</w:t>
      </w:r>
      <w:r w:rsidR="004D0E94">
        <w:t>S</w:t>
      </w:r>
    </w:p>
    <w:p w14:paraId="03657E00" w14:textId="77777777" w:rsidR="0043762A" w:rsidRDefault="0043762A" w:rsidP="002F66BC">
      <w:pPr>
        <w:spacing w:line="480" w:lineRule="auto"/>
        <w:jc w:val="center"/>
      </w:pPr>
    </w:p>
    <w:p w14:paraId="2B8D77FC" w14:textId="77777777" w:rsidR="002F66BC" w:rsidRDefault="002F66BC" w:rsidP="002F66BC">
      <w:pPr>
        <w:spacing w:line="480" w:lineRule="auto"/>
        <w:jc w:val="center"/>
      </w:pPr>
    </w:p>
    <w:p w14:paraId="6D40CE0B" w14:textId="77777777" w:rsidR="002F66BC" w:rsidRDefault="002F66BC" w:rsidP="002F66BC">
      <w:pPr>
        <w:spacing w:line="480" w:lineRule="auto"/>
        <w:jc w:val="center"/>
      </w:pPr>
    </w:p>
    <w:p w14:paraId="7CFF3152" w14:textId="77777777" w:rsidR="002F66BC" w:rsidRDefault="002F66BC" w:rsidP="002F66BC">
      <w:pPr>
        <w:spacing w:line="480" w:lineRule="auto"/>
        <w:jc w:val="center"/>
      </w:pPr>
    </w:p>
    <w:p w14:paraId="0E6685A8" w14:textId="0E224930" w:rsidR="00CB4443" w:rsidRDefault="00CB4443" w:rsidP="002F66BC">
      <w:pPr>
        <w:spacing w:line="480" w:lineRule="auto"/>
        <w:jc w:val="center"/>
      </w:pPr>
      <w:r>
        <w:t>A DISSERTATION</w:t>
      </w:r>
    </w:p>
    <w:p w14:paraId="545E7108" w14:textId="4BDEC337" w:rsidR="00CB4443" w:rsidRDefault="00CB4443" w:rsidP="002F66BC">
      <w:pPr>
        <w:spacing w:line="480" w:lineRule="auto"/>
        <w:jc w:val="center"/>
      </w:pPr>
      <w:r>
        <w:t>SUBMITTED TO THE GRADUATE FACULTY</w:t>
      </w:r>
    </w:p>
    <w:p w14:paraId="3BF3E06F" w14:textId="3459A5A4" w:rsidR="00CB4443" w:rsidRDefault="00C11AA5" w:rsidP="002F66BC">
      <w:pPr>
        <w:spacing w:line="480" w:lineRule="auto"/>
        <w:jc w:val="center"/>
      </w:pPr>
      <w:r>
        <w:t>i</w:t>
      </w:r>
      <w:r w:rsidR="00CB4443">
        <w:t>n partial fulfillment of the requirements for the</w:t>
      </w:r>
    </w:p>
    <w:p w14:paraId="234ACD50" w14:textId="038ED3CB" w:rsidR="00CB4443" w:rsidRDefault="00CB4443" w:rsidP="002F66BC">
      <w:pPr>
        <w:spacing w:line="480" w:lineRule="auto"/>
        <w:jc w:val="center"/>
      </w:pPr>
      <w:r>
        <w:t xml:space="preserve">Degree of </w:t>
      </w:r>
    </w:p>
    <w:p w14:paraId="195FD0CA" w14:textId="0BD99826" w:rsidR="00CB4443" w:rsidRDefault="00CB4443" w:rsidP="002F66BC">
      <w:pPr>
        <w:spacing w:line="480" w:lineRule="auto"/>
        <w:jc w:val="center"/>
      </w:pPr>
      <w:r>
        <w:t>DOCTOR OF PHILOSOPHY</w:t>
      </w:r>
    </w:p>
    <w:p w14:paraId="35AE9736" w14:textId="77777777" w:rsidR="00CB4443" w:rsidRDefault="00CB4443" w:rsidP="002F66BC">
      <w:pPr>
        <w:spacing w:line="480" w:lineRule="auto"/>
        <w:jc w:val="center"/>
      </w:pPr>
    </w:p>
    <w:p w14:paraId="0E126EC6" w14:textId="77777777" w:rsidR="0043762A" w:rsidRDefault="0043762A" w:rsidP="002F66BC">
      <w:pPr>
        <w:spacing w:line="480" w:lineRule="auto"/>
      </w:pPr>
    </w:p>
    <w:p w14:paraId="6FADE38B" w14:textId="77777777" w:rsidR="002F66BC" w:rsidRDefault="002F66BC" w:rsidP="002F66BC">
      <w:pPr>
        <w:spacing w:line="480" w:lineRule="auto"/>
        <w:jc w:val="center"/>
      </w:pPr>
    </w:p>
    <w:p w14:paraId="4AAD814E" w14:textId="77777777" w:rsidR="0019747A" w:rsidRDefault="0019747A" w:rsidP="002F66BC">
      <w:pPr>
        <w:spacing w:line="480" w:lineRule="auto"/>
        <w:jc w:val="center"/>
      </w:pPr>
    </w:p>
    <w:p w14:paraId="44A92D95" w14:textId="77777777" w:rsidR="00CB4443" w:rsidRDefault="00CB4443" w:rsidP="002F66BC">
      <w:pPr>
        <w:spacing w:line="480" w:lineRule="auto"/>
        <w:jc w:val="center"/>
      </w:pPr>
      <w:r>
        <w:t>By</w:t>
      </w:r>
    </w:p>
    <w:p w14:paraId="1219453E" w14:textId="05E09CC0" w:rsidR="00CB4443" w:rsidRDefault="004728BE" w:rsidP="002F66BC">
      <w:pPr>
        <w:jc w:val="center"/>
      </w:pPr>
      <w:r>
        <w:t>ELEAZAR ENRIQUE LEAL GONZALEZ</w:t>
      </w:r>
    </w:p>
    <w:p w14:paraId="79530E31" w14:textId="34D6088F" w:rsidR="00CB4443" w:rsidRDefault="00CB4443" w:rsidP="002F66BC">
      <w:pPr>
        <w:jc w:val="center"/>
      </w:pPr>
      <w:r>
        <w:t>Norman, Oklahoma</w:t>
      </w:r>
    </w:p>
    <w:p w14:paraId="03ED1229" w14:textId="3852A7FE" w:rsidR="00CB4443" w:rsidRPr="0019747A" w:rsidRDefault="00CB4443" w:rsidP="0019747A">
      <w:pPr>
        <w:jc w:val="center"/>
      </w:pPr>
      <w:r>
        <w:t>2017</w:t>
      </w:r>
      <w:r w:rsidR="008C2C1D">
        <w:rPr>
          <w:b/>
        </w:rPr>
        <w:br w:type="page"/>
      </w:r>
    </w:p>
    <w:p w14:paraId="36163ACA" w14:textId="77777777" w:rsidR="00CD122F" w:rsidRDefault="00CD122F" w:rsidP="002F66BC">
      <w:pPr>
        <w:spacing w:line="480" w:lineRule="auto"/>
        <w:jc w:val="center"/>
      </w:pPr>
    </w:p>
    <w:p w14:paraId="77F4C80B" w14:textId="77777777" w:rsidR="00CD122F" w:rsidRDefault="00CD122F" w:rsidP="002F66BC">
      <w:pPr>
        <w:spacing w:line="480" w:lineRule="auto"/>
        <w:jc w:val="center"/>
      </w:pPr>
    </w:p>
    <w:p w14:paraId="37C55A8F" w14:textId="0E9540FD" w:rsidR="0043762A" w:rsidRDefault="0043762A" w:rsidP="007D3EFB">
      <w:pPr>
        <w:jc w:val="center"/>
      </w:pPr>
      <w:r>
        <w:t xml:space="preserve">PARALLEL </w:t>
      </w:r>
      <w:r w:rsidR="00123976">
        <w:t xml:space="preserve">PROCESSING </w:t>
      </w:r>
      <w:r w:rsidR="00AE088F">
        <w:t xml:space="preserve">OF </w:t>
      </w:r>
      <w:r>
        <w:t xml:space="preserve">TOP-K </w:t>
      </w:r>
      <w:r w:rsidR="00C90084">
        <w:t xml:space="preserve">TRAJECTORY </w:t>
      </w:r>
      <w:r w:rsidR="00123976">
        <w:t>SIMILARITY QUERIES</w:t>
      </w:r>
      <w:r w:rsidR="005A3BCB">
        <w:t xml:space="preserve"> </w:t>
      </w:r>
      <w:r w:rsidR="00132104">
        <w:t>ON BIG DATA USING</w:t>
      </w:r>
      <w:r w:rsidR="005A3BCB">
        <w:t xml:space="preserve"> </w:t>
      </w:r>
      <w:r>
        <w:t>GPUS</w:t>
      </w:r>
    </w:p>
    <w:p w14:paraId="292FE0B1" w14:textId="77777777" w:rsidR="0043762A" w:rsidRDefault="0043762A" w:rsidP="007D3EFB">
      <w:pPr>
        <w:rPr>
          <w:b/>
        </w:rPr>
      </w:pPr>
    </w:p>
    <w:p w14:paraId="58C78BD4" w14:textId="77777777" w:rsidR="007D3EFB" w:rsidRDefault="007D3EFB" w:rsidP="007D3EFB">
      <w:pPr>
        <w:rPr>
          <w:b/>
        </w:rPr>
      </w:pPr>
    </w:p>
    <w:p w14:paraId="77365E25" w14:textId="77777777" w:rsidR="007D3EFB" w:rsidRDefault="007D3EFB" w:rsidP="007D3EFB">
      <w:pPr>
        <w:rPr>
          <w:b/>
        </w:rPr>
      </w:pPr>
    </w:p>
    <w:p w14:paraId="7BC6B8AF" w14:textId="77777777" w:rsidR="007D3EFB" w:rsidRDefault="007D3EFB" w:rsidP="007D3EFB">
      <w:pPr>
        <w:rPr>
          <w:b/>
        </w:rPr>
      </w:pPr>
    </w:p>
    <w:p w14:paraId="58190A16" w14:textId="77777777" w:rsidR="007D3EFB" w:rsidRDefault="007D3EFB" w:rsidP="007D3EFB">
      <w:pPr>
        <w:rPr>
          <w:b/>
        </w:rPr>
      </w:pPr>
    </w:p>
    <w:p w14:paraId="2CCBAE62" w14:textId="57793C20" w:rsidR="0043762A" w:rsidRDefault="00AD1664" w:rsidP="007D3EFB">
      <w:pPr>
        <w:jc w:val="center"/>
      </w:pPr>
      <w:r>
        <w:t>A DISSERTATION APPROVED FOR THE</w:t>
      </w:r>
    </w:p>
    <w:p w14:paraId="5BF780D6" w14:textId="5561FF56" w:rsidR="00AD1664" w:rsidRDefault="00AD1664" w:rsidP="007D3EFB">
      <w:pPr>
        <w:jc w:val="center"/>
      </w:pPr>
      <w:r>
        <w:t>SCHOOL OF COMPUTER SCIENCE</w:t>
      </w:r>
    </w:p>
    <w:p w14:paraId="411680B6" w14:textId="77777777" w:rsidR="00AD1664" w:rsidRDefault="00AD1664" w:rsidP="002F66BC">
      <w:pPr>
        <w:spacing w:line="480" w:lineRule="auto"/>
        <w:jc w:val="center"/>
      </w:pPr>
    </w:p>
    <w:p w14:paraId="53A4E01B" w14:textId="77777777" w:rsidR="007D3EFB" w:rsidRDefault="007D3EFB" w:rsidP="002F66BC">
      <w:pPr>
        <w:spacing w:line="480" w:lineRule="auto"/>
        <w:jc w:val="center"/>
      </w:pPr>
    </w:p>
    <w:p w14:paraId="5E49E3A6" w14:textId="77777777" w:rsidR="00AB7A84" w:rsidRDefault="00AB7A84" w:rsidP="00CD122F">
      <w:pPr>
        <w:spacing w:line="480" w:lineRule="auto"/>
      </w:pPr>
    </w:p>
    <w:p w14:paraId="1754A055" w14:textId="698916B0" w:rsidR="00AD1664" w:rsidRDefault="00AD1664" w:rsidP="002F66BC">
      <w:pPr>
        <w:spacing w:line="480" w:lineRule="auto"/>
        <w:jc w:val="center"/>
      </w:pPr>
      <w:r>
        <w:t>BY</w:t>
      </w:r>
    </w:p>
    <w:p w14:paraId="3915DEBB" w14:textId="77777777" w:rsidR="00AD72B0" w:rsidRDefault="00AD72B0" w:rsidP="002F66BC">
      <w:pPr>
        <w:spacing w:line="480" w:lineRule="auto"/>
        <w:jc w:val="center"/>
      </w:pPr>
    </w:p>
    <w:p w14:paraId="17903857" w14:textId="77777777" w:rsidR="00240879" w:rsidRDefault="00240879" w:rsidP="002F66BC">
      <w:pPr>
        <w:spacing w:line="480" w:lineRule="auto"/>
        <w:jc w:val="center"/>
      </w:pPr>
    </w:p>
    <w:p w14:paraId="2FFAA405" w14:textId="77777777" w:rsidR="00AD1664" w:rsidRDefault="00AD1664" w:rsidP="00807546">
      <w:pPr>
        <w:spacing w:line="480" w:lineRule="auto"/>
      </w:pPr>
    </w:p>
    <w:p w14:paraId="3D732976" w14:textId="4DDED487" w:rsidR="00AD1664" w:rsidRDefault="00AD1664" w:rsidP="00AD72B0">
      <w:pPr>
        <w:jc w:val="right"/>
      </w:pPr>
      <w:r>
        <w:t>______________________________</w:t>
      </w:r>
    </w:p>
    <w:p w14:paraId="3066CC8C" w14:textId="58C0C0A2" w:rsidR="00AD1664" w:rsidRDefault="00AD1664" w:rsidP="00AD72B0">
      <w:pPr>
        <w:jc w:val="right"/>
      </w:pPr>
      <w:r>
        <w:t>Dr. Le Gruenwald, Chair</w:t>
      </w:r>
    </w:p>
    <w:p w14:paraId="71757D39" w14:textId="77777777" w:rsidR="00AD72B0" w:rsidRDefault="00AD72B0" w:rsidP="00240879"/>
    <w:p w14:paraId="22BA213D" w14:textId="77777777" w:rsidR="00AD72B0" w:rsidRPr="00807546" w:rsidRDefault="00AD72B0" w:rsidP="00AD72B0">
      <w:pPr>
        <w:jc w:val="right"/>
      </w:pPr>
    </w:p>
    <w:p w14:paraId="15EE0CAF" w14:textId="77777777" w:rsidR="00AD1664" w:rsidRDefault="00AD1664" w:rsidP="00AD72B0">
      <w:pPr>
        <w:jc w:val="right"/>
      </w:pPr>
      <w:r>
        <w:t>______________________________</w:t>
      </w:r>
    </w:p>
    <w:p w14:paraId="2C0733AB" w14:textId="371EBC1D" w:rsidR="00AD1664" w:rsidRPr="00807546" w:rsidRDefault="00AD1664" w:rsidP="00AD72B0">
      <w:pPr>
        <w:jc w:val="right"/>
      </w:pPr>
      <w:r>
        <w:t>Dr. Sudarshan Dhall</w:t>
      </w:r>
    </w:p>
    <w:p w14:paraId="5999DCF4" w14:textId="77777777" w:rsidR="00AD72B0" w:rsidRDefault="00AD72B0" w:rsidP="00240879">
      <w:pPr>
        <w:rPr>
          <w:b/>
        </w:rPr>
      </w:pPr>
    </w:p>
    <w:p w14:paraId="47E65327" w14:textId="77777777" w:rsidR="00AD72B0" w:rsidRDefault="00AD72B0" w:rsidP="00AD72B0">
      <w:pPr>
        <w:jc w:val="center"/>
        <w:rPr>
          <w:b/>
        </w:rPr>
      </w:pPr>
    </w:p>
    <w:p w14:paraId="745A834D" w14:textId="77777777" w:rsidR="00AD1664" w:rsidRDefault="00AD1664" w:rsidP="00AD72B0">
      <w:pPr>
        <w:jc w:val="right"/>
      </w:pPr>
      <w:r>
        <w:t>______________________________</w:t>
      </w:r>
    </w:p>
    <w:p w14:paraId="4F6C0A52" w14:textId="1ACCAEA7" w:rsidR="00AD1664" w:rsidRPr="00AD1664" w:rsidRDefault="00AD1664" w:rsidP="00AD72B0">
      <w:pPr>
        <w:jc w:val="right"/>
      </w:pPr>
      <w:r>
        <w:t>Dr. Changwook Kim</w:t>
      </w:r>
    </w:p>
    <w:p w14:paraId="45ED694C" w14:textId="77777777" w:rsidR="00AD1664" w:rsidRDefault="00AD1664" w:rsidP="00AD72B0">
      <w:pPr>
        <w:rPr>
          <w:b/>
        </w:rPr>
      </w:pPr>
    </w:p>
    <w:p w14:paraId="6A10EC56" w14:textId="77777777" w:rsidR="00AD72B0" w:rsidRDefault="00AD72B0" w:rsidP="00AD72B0">
      <w:pPr>
        <w:rPr>
          <w:b/>
        </w:rPr>
      </w:pPr>
    </w:p>
    <w:p w14:paraId="0E12480B" w14:textId="77777777" w:rsidR="00AD1664" w:rsidRDefault="00AD1664" w:rsidP="00AD72B0">
      <w:pPr>
        <w:jc w:val="right"/>
      </w:pPr>
      <w:r>
        <w:t>______________________________</w:t>
      </w:r>
    </w:p>
    <w:p w14:paraId="54640CC0" w14:textId="3123687F" w:rsidR="00AD1664" w:rsidRPr="00807546" w:rsidRDefault="00AD1664" w:rsidP="00AD72B0">
      <w:pPr>
        <w:jc w:val="right"/>
      </w:pPr>
      <w:r>
        <w:t>Dr. S. Lakshmivarahan</w:t>
      </w:r>
    </w:p>
    <w:p w14:paraId="1D49F29A" w14:textId="77777777" w:rsidR="00AD1664" w:rsidRDefault="00AD1664" w:rsidP="00AD72B0">
      <w:pPr>
        <w:jc w:val="center"/>
        <w:rPr>
          <w:b/>
        </w:rPr>
      </w:pPr>
    </w:p>
    <w:p w14:paraId="66BDC1B7" w14:textId="77777777" w:rsidR="00AD72B0" w:rsidRDefault="00AD72B0" w:rsidP="00240879">
      <w:pPr>
        <w:rPr>
          <w:b/>
        </w:rPr>
      </w:pPr>
    </w:p>
    <w:p w14:paraId="6B50EE8D" w14:textId="77777777" w:rsidR="00AD1664" w:rsidRDefault="00AD1664" w:rsidP="00AD72B0">
      <w:pPr>
        <w:jc w:val="right"/>
      </w:pPr>
      <w:r>
        <w:t>______________________________</w:t>
      </w:r>
    </w:p>
    <w:p w14:paraId="438E1D37" w14:textId="3FE22FFD" w:rsidR="008C2C1D" w:rsidRDefault="00AD1664" w:rsidP="00AD72B0">
      <w:pPr>
        <w:jc w:val="right"/>
      </w:pPr>
      <w:r>
        <w:t>Dr. Scott Moses</w:t>
      </w:r>
      <w:r w:rsidR="008C2C1D">
        <w:br w:type="page"/>
      </w:r>
    </w:p>
    <w:p w14:paraId="6357E2A9" w14:textId="77777777" w:rsidR="00CB4443" w:rsidRPr="00AB0E7E" w:rsidRDefault="00CB4443" w:rsidP="00AD72B0">
      <w:pPr>
        <w:jc w:val="right"/>
      </w:pPr>
    </w:p>
    <w:p w14:paraId="69F6823C" w14:textId="77777777" w:rsidR="005F0A81" w:rsidRDefault="005F0A81" w:rsidP="001511A5">
      <w:pPr>
        <w:spacing w:line="480" w:lineRule="auto"/>
        <w:rPr>
          <w:b/>
        </w:rPr>
      </w:pPr>
    </w:p>
    <w:p w14:paraId="30EF2498" w14:textId="77777777" w:rsidR="005F0A81" w:rsidRDefault="005F0A81" w:rsidP="002F66BC">
      <w:pPr>
        <w:spacing w:line="480" w:lineRule="auto"/>
        <w:jc w:val="center"/>
        <w:rPr>
          <w:b/>
        </w:rPr>
      </w:pPr>
    </w:p>
    <w:p w14:paraId="615BAB2A" w14:textId="77777777" w:rsidR="005F0A81" w:rsidRDefault="005F0A81" w:rsidP="002F66BC">
      <w:pPr>
        <w:spacing w:line="480" w:lineRule="auto"/>
        <w:jc w:val="center"/>
        <w:rPr>
          <w:b/>
        </w:rPr>
      </w:pPr>
    </w:p>
    <w:p w14:paraId="14C26332" w14:textId="77777777" w:rsidR="005F0A81" w:rsidRDefault="005F0A81" w:rsidP="002F66BC">
      <w:pPr>
        <w:spacing w:line="480" w:lineRule="auto"/>
        <w:jc w:val="center"/>
        <w:rPr>
          <w:b/>
        </w:rPr>
      </w:pPr>
    </w:p>
    <w:p w14:paraId="00642F16" w14:textId="77777777" w:rsidR="005F0A81" w:rsidRDefault="005F0A81" w:rsidP="002F66BC">
      <w:pPr>
        <w:spacing w:line="480" w:lineRule="auto"/>
        <w:jc w:val="center"/>
        <w:rPr>
          <w:b/>
        </w:rPr>
      </w:pPr>
    </w:p>
    <w:p w14:paraId="1E6F2221" w14:textId="77777777" w:rsidR="005F0A81" w:rsidRDefault="005F0A81" w:rsidP="002F66BC">
      <w:pPr>
        <w:spacing w:line="480" w:lineRule="auto"/>
        <w:jc w:val="center"/>
        <w:rPr>
          <w:b/>
        </w:rPr>
      </w:pPr>
    </w:p>
    <w:p w14:paraId="287D1C3D" w14:textId="77777777" w:rsidR="005F0A81" w:rsidRDefault="005F0A81" w:rsidP="002F66BC">
      <w:pPr>
        <w:spacing w:line="480" w:lineRule="auto"/>
        <w:jc w:val="center"/>
        <w:rPr>
          <w:b/>
        </w:rPr>
      </w:pPr>
    </w:p>
    <w:p w14:paraId="62B126A0" w14:textId="77777777" w:rsidR="005F0A81" w:rsidRDefault="005F0A81" w:rsidP="002F66BC">
      <w:pPr>
        <w:spacing w:line="480" w:lineRule="auto"/>
        <w:jc w:val="center"/>
        <w:rPr>
          <w:b/>
        </w:rPr>
      </w:pPr>
    </w:p>
    <w:p w14:paraId="4123B97E" w14:textId="77777777" w:rsidR="005F0A81" w:rsidRDefault="005F0A81" w:rsidP="002F66BC">
      <w:pPr>
        <w:spacing w:line="480" w:lineRule="auto"/>
        <w:jc w:val="center"/>
        <w:rPr>
          <w:b/>
        </w:rPr>
      </w:pPr>
    </w:p>
    <w:p w14:paraId="128FE9CC" w14:textId="77777777" w:rsidR="005F0A81" w:rsidRDefault="005F0A81" w:rsidP="002F66BC">
      <w:pPr>
        <w:spacing w:line="480" w:lineRule="auto"/>
        <w:jc w:val="center"/>
        <w:rPr>
          <w:b/>
        </w:rPr>
      </w:pPr>
    </w:p>
    <w:p w14:paraId="3608F47A" w14:textId="77777777" w:rsidR="005F0A81" w:rsidRDefault="005F0A81" w:rsidP="002F66BC">
      <w:pPr>
        <w:spacing w:line="480" w:lineRule="auto"/>
        <w:jc w:val="center"/>
        <w:rPr>
          <w:b/>
        </w:rPr>
      </w:pPr>
    </w:p>
    <w:p w14:paraId="0EC79706" w14:textId="77777777" w:rsidR="005F0A81" w:rsidRDefault="005F0A81" w:rsidP="001511A5">
      <w:pPr>
        <w:spacing w:line="480" w:lineRule="auto"/>
        <w:rPr>
          <w:b/>
        </w:rPr>
      </w:pPr>
    </w:p>
    <w:p w14:paraId="19F98C69" w14:textId="77777777" w:rsidR="005F0A81" w:rsidRDefault="005F0A81" w:rsidP="002F66BC">
      <w:pPr>
        <w:spacing w:line="480" w:lineRule="auto"/>
        <w:jc w:val="center"/>
        <w:rPr>
          <w:b/>
        </w:rPr>
      </w:pPr>
    </w:p>
    <w:p w14:paraId="158C59B6" w14:textId="77777777" w:rsidR="005F0A81" w:rsidRDefault="005F0A81" w:rsidP="002F66BC">
      <w:pPr>
        <w:spacing w:line="480" w:lineRule="auto"/>
        <w:jc w:val="center"/>
        <w:rPr>
          <w:b/>
        </w:rPr>
      </w:pPr>
    </w:p>
    <w:p w14:paraId="445A4C1F" w14:textId="77777777" w:rsidR="005F0A81" w:rsidRDefault="005F0A81" w:rsidP="002F66BC">
      <w:pPr>
        <w:spacing w:line="480" w:lineRule="auto"/>
        <w:jc w:val="center"/>
        <w:rPr>
          <w:b/>
        </w:rPr>
      </w:pPr>
    </w:p>
    <w:p w14:paraId="04AB39AC" w14:textId="77777777" w:rsidR="00CD122F" w:rsidRDefault="00CD122F" w:rsidP="002F66BC">
      <w:pPr>
        <w:spacing w:line="480" w:lineRule="auto"/>
        <w:jc w:val="center"/>
        <w:rPr>
          <w:b/>
        </w:rPr>
      </w:pPr>
    </w:p>
    <w:p w14:paraId="1116D3D4" w14:textId="77777777" w:rsidR="005F0A81" w:rsidRDefault="005F0A81" w:rsidP="002F66BC">
      <w:pPr>
        <w:spacing w:line="480" w:lineRule="auto"/>
        <w:jc w:val="center"/>
        <w:rPr>
          <w:b/>
        </w:rPr>
      </w:pPr>
    </w:p>
    <w:p w14:paraId="33C92DE1" w14:textId="77777777" w:rsidR="005F0A81" w:rsidRDefault="005F0A81" w:rsidP="002F66BC">
      <w:pPr>
        <w:spacing w:line="480" w:lineRule="auto"/>
        <w:jc w:val="center"/>
        <w:rPr>
          <w:b/>
        </w:rPr>
      </w:pPr>
    </w:p>
    <w:p w14:paraId="033F44D1" w14:textId="77777777" w:rsidR="005F0A81" w:rsidRDefault="005F0A81" w:rsidP="002F66BC">
      <w:pPr>
        <w:spacing w:line="480" w:lineRule="auto"/>
        <w:jc w:val="center"/>
        <w:rPr>
          <w:b/>
        </w:rPr>
      </w:pPr>
    </w:p>
    <w:p w14:paraId="2D3FAC37" w14:textId="77777777" w:rsidR="005F0A81" w:rsidRDefault="005F0A81" w:rsidP="002C744A">
      <w:pPr>
        <w:spacing w:line="480" w:lineRule="auto"/>
        <w:rPr>
          <w:b/>
        </w:rPr>
      </w:pPr>
    </w:p>
    <w:p w14:paraId="445F9A0A" w14:textId="77777777" w:rsidR="001511A5" w:rsidRDefault="001511A5" w:rsidP="002F66BC">
      <w:pPr>
        <w:spacing w:line="480" w:lineRule="auto"/>
        <w:jc w:val="center"/>
        <w:rPr>
          <w:b/>
        </w:rPr>
      </w:pPr>
    </w:p>
    <w:p w14:paraId="7EBE8CDA" w14:textId="77777777" w:rsidR="005F0A81" w:rsidRDefault="005F0A81" w:rsidP="001511A5">
      <w:pPr>
        <w:jc w:val="center"/>
        <w:rPr>
          <w:b/>
        </w:rPr>
      </w:pPr>
    </w:p>
    <w:p w14:paraId="16B3D77B" w14:textId="1734516F" w:rsidR="005F0A81" w:rsidRDefault="005F0A81" w:rsidP="001511A5">
      <w:pPr>
        <w:jc w:val="center"/>
      </w:pPr>
      <w:r w:rsidRPr="005F0A81">
        <w:t>©</w:t>
      </w:r>
      <w:r>
        <w:t xml:space="preserve"> Copyright by </w:t>
      </w:r>
      <w:r w:rsidR="00C90084">
        <w:t>ELEAZAR ENRIQUE LEAL GONZALEZ</w:t>
      </w:r>
      <w:r>
        <w:t xml:space="preserve"> 2017</w:t>
      </w:r>
    </w:p>
    <w:p w14:paraId="76DD07C6" w14:textId="77777777" w:rsidR="004B2E9A" w:rsidRDefault="005F0A81" w:rsidP="001511A5">
      <w:pPr>
        <w:jc w:val="center"/>
        <w:sectPr w:rsidR="004B2E9A" w:rsidSect="00A32682">
          <w:footerReference w:type="even" r:id="rId9"/>
          <w:pgSz w:w="12240" w:h="15840"/>
          <w:pgMar w:top="1440" w:right="1440" w:bottom="1440" w:left="2304" w:header="720" w:footer="720" w:gutter="0"/>
          <w:pgNumType w:fmt="lowerRoman"/>
          <w:cols w:space="720"/>
          <w:docGrid w:linePitch="360"/>
        </w:sectPr>
      </w:pPr>
      <w:r>
        <w:t>All Rights Reserved.</w:t>
      </w:r>
      <w:r w:rsidRPr="005F0A81">
        <w:t xml:space="preserve"> </w:t>
      </w:r>
    </w:p>
    <w:sdt>
      <w:sdtPr>
        <w:rPr>
          <w:rFonts w:eastAsiaTheme="minorHAnsi" w:cs="Times New Roman"/>
          <w:b w:val="0"/>
          <w:bCs w:val="0"/>
          <w:caps w:val="0"/>
          <w:smallCaps/>
          <w:sz w:val="24"/>
          <w:szCs w:val="24"/>
        </w:rPr>
        <w:id w:val="-1342543376"/>
        <w:docPartObj>
          <w:docPartGallery w:val="Table of Contents"/>
          <w:docPartUnique/>
        </w:docPartObj>
      </w:sdtPr>
      <w:sdtEndPr>
        <w:rPr>
          <w:smallCaps w:val="0"/>
          <w:noProof/>
        </w:rPr>
      </w:sdtEndPr>
      <w:sdtContent>
        <w:p w14:paraId="1FE0C513" w14:textId="76E20598" w:rsidR="00983AF2" w:rsidRDefault="00983AF2">
          <w:pPr>
            <w:pStyle w:val="TOCHeading"/>
          </w:pPr>
          <w:r>
            <w:t>Table of Contents</w:t>
          </w:r>
        </w:p>
        <w:p w14:paraId="1590835D" w14:textId="77777777" w:rsidR="00007158" w:rsidRDefault="00C748DE">
          <w:pPr>
            <w:pStyle w:val="TOC1"/>
            <w:tabs>
              <w:tab w:val="right" w:leader="dot" w:pos="8486"/>
            </w:tabs>
            <w:rPr>
              <w:rFonts w:asciiTheme="minorHAnsi" w:eastAsiaTheme="minorEastAsia" w:hAnsiTheme="minorHAnsi" w:cstheme="minorBidi"/>
              <w:b w:val="0"/>
              <w:bCs w:val="0"/>
              <w:noProof/>
            </w:rPr>
          </w:pPr>
          <w:r>
            <w:fldChar w:fldCharType="begin"/>
          </w:r>
          <w:r>
            <w:instrText xml:space="preserve"> TOC \t "Heading 1,2,Heading 2,3,Heading 3,4,Heading 4,5,Title,1,Title Unnumbered,1" </w:instrText>
          </w:r>
          <w:r>
            <w:fldChar w:fldCharType="separate"/>
          </w:r>
          <w:r w:rsidR="00007158">
            <w:rPr>
              <w:noProof/>
            </w:rPr>
            <w:t>LIST OF FIGURES</w:t>
          </w:r>
          <w:r w:rsidR="00007158">
            <w:rPr>
              <w:noProof/>
            </w:rPr>
            <w:tab/>
          </w:r>
          <w:r w:rsidR="00007158">
            <w:rPr>
              <w:noProof/>
            </w:rPr>
            <w:fldChar w:fldCharType="begin"/>
          </w:r>
          <w:r w:rsidR="00007158">
            <w:rPr>
              <w:noProof/>
            </w:rPr>
            <w:instrText xml:space="preserve"> PAGEREF _Toc482026683 \h </w:instrText>
          </w:r>
          <w:r w:rsidR="00007158">
            <w:rPr>
              <w:noProof/>
            </w:rPr>
          </w:r>
          <w:r w:rsidR="00007158">
            <w:rPr>
              <w:noProof/>
            </w:rPr>
            <w:fldChar w:fldCharType="separate"/>
          </w:r>
          <w:r w:rsidR="00007158">
            <w:rPr>
              <w:noProof/>
            </w:rPr>
            <w:t>viii</w:t>
          </w:r>
          <w:r w:rsidR="00007158">
            <w:rPr>
              <w:noProof/>
            </w:rPr>
            <w:fldChar w:fldCharType="end"/>
          </w:r>
        </w:p>
        <w:p w14:paraId="640C3C35"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LIST OF TABLES</w:t>
          </w:r>
          <w:r>
            <w:rPr>
              <w:noProof/>
            </w:rPr>
            <w:tab/>
          </w:r>
          <w:r>
            <w:rPr>
              <w:noProof/>
            </w:rPr>
            <w:fldChar w:fldCharType="begin"/>
          </w:r>
          <w:r>
            <w:rPr>
              <w:noProof/>
            </w:rPr>
            <w:instrText xml:space="preserve"> PAGEREF _Toc482026684 \h </w:instrText>
          </w:r>
          <w:r>
            <w:rPr>
              <w:noProof/>
            </w:rPr>
          </w:r>
          <w:r>
            <w:rPr>
              <w:noProof/>
            </w:rPr>
            <w:fldChar w:fldCharType="separate"/>
          </w:r>
          <w:r>
            <w:rPr>
              <w:noProof/>
            </w:rPr>
            <w:t>x</w:t>
          </w:r>
          <w:r>
            <w:rPr>
              <w:noProof/>
            </w:rPr>
            <w:fldChar w:fldCharType="end"/>
          </w:r>
        </w:p>
        <w:p w14:paraId="446EAAA6"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ABSTRACT</w:t>
          </w:r>
          <w:r>
            <w:rPr>
              <w:noProof/>
            </w:rPr>
            <w:tab/>
          </w:r>
          <w:r>
            <w:rPr>
              <w:noProof/>
            </w:rPr>
            <w:fldChar w:fldCharType="begin"/>
          </w:r>
          <w:r>
            <w:rPr>
              <w:noProof/>
            </w:rPr>
            <w:instrText xml:space="preserve"> PAGEREF _Toc482026685 \h </w:instrText>
          </w:r>
          <w:r>
            <w:rPr>
              <w:noProof/>
            </w:rPr>
          </w:r>
          <w:r>
            <w:rPr>
              <w:noProof/>
            </w:rPr>
            <w:fldChar w:fldCharType="separate"/>
          </w:r>
          <w:r>
            <w:rPr>
              <w:noProof/>
            </w:rPr>
            <w:t>xi</w:t>
          </w:r>
          <w:r>
            <w:rPr>
              <w:noProof/>
            </w:rPr>
            <w:fldChar w:fldCharType="end"/>
          </w:r>
        </w:p>
        <w:p w14:paraId="649583A2"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CHAPTER I INTRODUCTION</w:t>
          </w:r>
          <w:r>
            <w:rPr>
              <w:noProof/>
            </w:rPr>
            <w:tab/>
          </w:r>
          <w:r>
            <w:rPr>
              <w:noProof/>
            </w:rPr>
            <w:fldChar w:fldCharType="begin"/>
          </w:r>
          <w:r>
            <w:rPr>
              <w:noProof/>
            </w:rPr>
            <w:instrText xml:space="preserve"> PAGEREF _Toc482026686 \h </w:instrText>
          </w:r>
          <w:r>
            <w:rPr>
              <w:noProof/>
            </w:rPr>
          </w:r>
          <w:r>
            <w:rPr>
              <w:noProof/>
            </w:rPr>
            <w:fldChar w:fldCharType="separate"/>
          </w:r>
          <w:r>
            <w:rPr>
              <w:noProof/>
            </w:rPr>
            <w:t>1</w:t>
          </w:r>
          <w:r>
            <w:rPr>
              <w:noProof/>
            </w:rPr>
            <w:fldChar w:fldCharType="end"/>
          </w:r>
        </w:p>
        <w:p w14:paraId="56E7DC2E"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1</w:t>
          </w:r>
          <w:r>
            <w:rPr>
              <w:rFonts w:asciiTheme="minorHAnsi" w:eastAsiaTheme="minorEastAsia" w:hAnsiTheme="minorHAnsi" w:cstheme="minorBidi"/>
              <w:b w:val="0"/>
              <w:bCs w:val="0"/>
              <w:noProof/>
              <w:sz w:val="24"/>
              <w:szCs w:val="24"/>
            </w:rPr>
            <w:tab/>
          </w:r>
          <w:r>
            <w:rPr>
              <w:noProof/>
            </w:rPr>
            <w:t>Objective</w:t>
          </w:r>
          <w:r>
            <w:rPr>
              <w:noProof/>
            </w:rPr>
            <w:tab/>
          </w:r>
          <w:r>
            <w:rPr>
              <w:noProof/>
            </w:rPr>
            <w:fldChar w:fldCharType="begin"/>
          </w:r>
          <w:r>
            <w:rPr>
              <w:noProof/>
            </w:rPr>
            <w:instrText xml:space="preserve"> PAGEREF _Toc482026687 \h </w:instrText>
          </w:r>
          <w:r>
            <w:rPr>
              <w:noProof/>
            </w:rPr>
          </w:r>
          <w:r>
            <w:rPr>
              <w:noProof/>
            </w:rPr>
            <w:fldChar w:fldCharType="separate"/>
          </w:r>
          <w:r>
            <w:rPr>
              <w:noProof/>
            </w:rPr>
            <w:t>1</w:t>
          </w:r>
          <w:r>
            <w:rPr>
              <w:noProof/>
            </w:rPr>
            <w:fldChar w:fldCharType="end"/>
          </w:r>
        </w:p>
        <w:p w14:paraId="17F6B3FE"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2</w:t>
          </w:r>
          <w:r>
            <w:rPr>
              <w:rFonts w:asciiTheme="minorHAnsi" w:eastAsiaTheme="minorEastAsia" w:hAnsiTheme="minorHAnsi" w:cstheme="minorBidi"/>
              <w:b w:val="0"/>
              <w:bCs w:val="0"/>
              <w:noProof/>
              <w:sz w:val="24"/>
              <w:szCs w:val="24"/>
            </w:rPr>
            <w:tab/>
          </w:r>
          <w:r>
            <w:rPr>
              <w:noProof/>
            </w:rPr>
            <w:t>Background</w:t>
          </w:r>
          <w:r>
            <w:rPr>
              <w:noProof/>
            </w:rPr>
            <w:tab/>
          </w:r>
          <w:r>
            <w:rPr>
              <w:noProof/>
            </w:rPr>
            <w:fldChar w:fldCharType="begin"/>
          </w:r>
          <w:r>
            <w:rPr>
              <w:noProof/>
            </w:rPr>
            <w:instrText xml:space="preserve"> PAGEREF _Toc482026688 \h </w:instrText>
          </w:r>
          <w:r>
            <w:rPr>
              <w:noProof/>
            </w:rPr>
          </w:r>
          <w:r>
            <w:rPr>
              <w:noProof/>
            </w:rPr>
            <w:fldChar w:fldCharType="separate"/>
          </w:r>
          <w:r>
            <w:rPr>
              <w:noProof/>
            </w:rPr>
            <w:t>1</w:t>
          </w:r>
          <w:r>
            <w:rPr>
              <w:noProof/>
            </w:rPr>
            <w:fldChar w:fldCharType="end"/>
          </w:r>
        </w:p>
        <w:p w14:paraId="6E63E49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2.1</w:t>
          </w:r>
          <w:r>
            <w:rPr>
              <w:rFonts w:asciiTheme="minorHAnsi" w:eastAsiaTheme="minorEastAsia" w:hAnsiTheme="minorHAnsi" w:cstheme="minorBidi"/>
              <w:noProof/>
              <w:sz w:val="24"/>
              <w:szCs w:val="24"/>
            </w:rPr>
            <w:tab/>
          </w:r>
          <w:r>
            <w:rPr>
              <w:noProof/>
            </w:rPr>
            <w:t>Notation</w:t>
          </w:r>
          <w:r>
            <w:rPr>
              <w:noProof/>
            </w:rPr>
            <w:tab/>
          </w:r>
          <w:r>
            <w:rPr>
              <w:noProof/>
            </w:rPr>
            <w:fldChar w:fldCharType="begin"/>
          </w:r>
          <w:r>
            <w:rPr>
              <w:noProof/>
            </w:rPr>
            <w:instrText xml:space="preserve"> PAGEREF _Toc482026689 \h </w:instrText>
          </w:r>
          <w:r>
            <w:rPr>
              <w:noProof/>
            </w:rPr>
          </w:r>
          <w:r>
            <w:rPr>
              <w:noProof/>
            </w:rPr>
            <w:fldChar w:fldCharType="separate"/>
          </w:r>
          <w:r>
            <w:rPr>
              <w:noProof/>
            </w:rPr>
            <w:t>2</w:t>
          </w:r>
          <w:r>
            <w:rPr>
              <w:noProof/>
            </w:rPr>
            <w:fldChar w:fldCharType="end"/>
          </w:r>
        </w:p>
        <w:p w14:paraId="0945ACCF"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2.2</w:t>
          </w:r>
          <w:r>
            <w:rPr>
              <w:rFonts w:asciiTheme="minorHAnsi" w:eastAsiaTheme="minorEastAsia" w:hAnsiTheme="minorHAnsi" w:cstheme="minorBidi"/>
              <w:noProof/>
              <w:sz w:val="24"/>
              <w:szCs w:val="24"/>
            </w:rPr>
            <w:tab/>
          </w:r>
          <w:r>
            <w:rPr>
              <w:noProof/>
            </w:rPr>
            <w:t>Geometric Background</w:t>
          </w:r>
          <w:r>
            <w:rPr>
              <w:noProof/>
            </w:rPr>
            <w:tab/>
          </w:r>
          <w:r>
            <w:rPr>
              <w:noProof/>
            </w:rPr>
            <w:fldChar w:fldCharType="begin"/>
          </w:r>
          <w:r>
            <w:rPr>
              <w:noProof/>
            </w:rPr>
            <w:instrText xml:space="preserve"> PAGEREF _Toc482026690 \h </w:instrText>
          </w:r>
          <w:r>
            <w:rPr>
              <w:noProof/>
            </w:rPr>
          </w:r>
          <w:r>
            <w:rPr>
              <w:noProof/>
            </w:rPr>
            <w:fldChar w:fldCharType="separate"/>
          </w:r>
          <w:r>
            <w:rPr>
              <w:noProof/>
            </w:rPr>
            <w:t>3</w:t>
          </w:r>
          <w:r>
            <w:rPr>
              <w:noProof/>
            </w:rPr>
            <w:fldChar w:fldCharType="end"/>
          </w:r>
        </w:p>
        <w:p w14:paraId="510331FA"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2.3</w:t>
          </w:r>
          <w:r>
            <w:rPr>
              <w:rFonts w:asciiTheme="minorHAnsi" w:eastAsiaTheme="minorEastAsia" w:hAnsiTheme="minorHAnsi" w:cstheme="minorBidi"/>
              <w:noProof/>
              <w:sz w:val="24"/>
              <w:szCs w:val="24"/>
            </w:rPr>
            <w:tab/>
          </w:r>
          <w:r>
            <w:rPr>
              <w:noProof/>
            </w:rPr>
            <w:t>Trajectory Similarity Background</w:t>
          </w:r>
          <w:r>
            <w:rPr>
              <w:noProof/>
            </w:rPr>
            <w:tab/>
          </w:r>
          <w:r>
            <w:rPr>
              <w:noProof/>
            </w:rPr>
            <w:fldChar w:fldCharType="begin"/>
          </w:r>
          <w:r>
            <w:rPr>
              <w:noProof/>
            </w:rPr>
            <w:instrText xml:space="preserve"> PAGEREF _Toc482026691 \h </w:instrText>
          </w:r>
          <w:r>
            <w:rPr>
              <w:noProof/>
            </w:rPr>
          </w:r>
          <w:r>
            <w:rPr>
              <w:noProof/>
            </w:rPr>
            <w:fldChar w:fldCharType="separate"/>
          </w:r>
          <w:r>
            <w:rPr>
              <w:noProof/>
            </w:rPr>
            <w:t>7</w:t>
          </w:r>
          <w:r>
            <w:rPr>
              <w:noProof/>
            </w:rPr>
            <w:fldChar w:fldCharType="end"/>
          </w:r>
        </w:p>
        <w:p w14:paraId="02A1272E"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2.4</w:t>
          </w:r>
          <w:r>
            <w:rPr>
              <w:rFonts w:asciiTheme="minorHAnsi" w:eastAsiaTheme="minorEastAsia" w:hAnsiTheme="minorHAnsi" w:cstheme="minorBidi"/>
              <w:noProof/>
              <w:sz w:val="24"/>
              <w:szCs w:val="24"/>
            </w:rPr>
            <w:tab/>
          </w:r>
          <w:r>
            <w:rPr>
              <w:noProof/>
            </w:rPr>
            <w:t>GPU Background</w:t>
          </w:r>
          <w:r>
            <w:rPr>
              <w:noProof/>
            </w:rPr>
            <w:tab/>
          </w:r>
          <w:r>
            <w:rPr>
              <w:noProof/>
            </w:rPr>
            <w:fldChar w:fldCharType="begin"/>
          </w:r>
          <w:r>
            <w:rPr>
              <w:noProof/>
            </w:rPr>
            <w:instrText xml:space="preserve"> PAGEREF _Toc482026692 \h </w:instrText>
          </w:r>
          <w:r>
            <w:rPr>
              <w:noProof/>
            </w:rPr>
          </w:r>
          <w:r>
            <w:rPr>
              <w:noProof/>
            </w:rPr>
            <w:fldChar w:fldCharType="separate"/>
          </w:r>
          <w:r>
            <w:rPr>
              <w:noProof/>
            </w:rPr>
            <w:t>10</w:t>
          </w:r>
          <w:r>
            <w:rPr>
              <w:noProof/>
            </w:rPr>
            <w:fldChar w:fldCharType="end"/>
          </w:r>
        </w:p>
        <w:p w14:paraId="7B68BDA4"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2.4.1</w:t>
          </w:r>
          <w:r>
            <w:rPr>
              <w:rFonts w:asciiTheme="minorHAnsi" w:eastAsiaTheme="minorEastAsia" w:hAnsiTheme="minorHAnsi" w:cstheme="minorBidi"/>
              <w:noProof/>
              <w:sz w:val="24"/>
              <w:szCs w:val="24"/>
            </w:rPr>
            <w:tab/>
          </w:r>
          <w:r>
            <w:rPr>
              <w:noProof/>
            </w:rPr>
            <w:t>What are GPUs?</w:t>
          </w:r>
          <w:r>
            <w:rPr>
              <w:noProof/>
            </w:rPr>
            <w:tab/>
          </w:r>
          <w:r>
            <w:rPr>
              <w:noProof/>
            </w:rPr>
            <w:fldChar w:fldCharType="begin"/>
          </w:r>
          <w:r>
            <w:rPr>
              <w:noProof/>
            </w:rPr>
            <w:instrText xml:space="preserve"> PAGEREF _Toc482026693 \h </w:instrText>
          </w:r>
          <w:r>
            <w:rPr>
              <w:noProof/>
            </w:rPr>
          </w:r>
          <w:r>
            <w:rPr>
              <w:noProof/>
            </w:rPr>
            <w:fldChar w:fldCharType="separate"/>
          </w:r>
          <w:r>
            <w:rPr>
              <w:noProof/>
            </w:rPr>
            <w:t>10</w:t>
          </w:r>
          <w:r>
            <w:rPr>
              <w:noProof/>
            </w:rPr>
            <w:fldChar w:fldCharType="end"/>
          </w:r>
        </w:p>
        <w:p w14:paraId="7C4023AE"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2.4.2</w:t>
          </w:r>
          <w:r>
            <w:rPr>
              <w:rFonts w:asciiTheme="minorHAnsi" w:eastAsiaTheme="minorEastAsia" w:hAnsiTheme="minorHAnsi" w:cstheme="minorBidi"/>
              <w:noProof/>
              <w:sz w:val="24"/>
              <w:szCs w:val="24"/>
            </w:rPr>
            <w:tab/>
          </w:r>
          <w:r>
            <w:rPr>
              <w:noProof/>
            </w:rPr>
            <w:t>Why and when to use GPUs?</w:t>
          </w:r>
          <w:r>
            <w:rPr>
              <w:noProof/>
            </w:rPr>
            <w:tab/>
          </w:r>
          <w:r>
            <w:rPr>
              <w:noProof/>
            </w:rPr>
            <w:fldChar w:fldCharType="begin"/>
          </w:r>
          <w:r>
            <w:rPr>
              <w:noProof/>
            </w:rPr>
            <w:instrText xml:space="preserve"> PAGEREF _Toc482026694 \h </w:instrText>
          </w:r>
          <w:r>
            <w:rPr>
              <w:noProof/>
            </w:rPr>
          </w:r>
          <w:r>
            <w:rPr>
              <w:noProof/>
            </w:rPr>
            <w:fldChar w:fldCharType="separate"/>
          </w:r>
          <w:r>
            <w:rPr>
              <w:noProof/>
            </w:rPr>
            <w:t>11</w:t>
          </w:r>
          <w:r>
            <w:rPr>
              <w:noProof/>
            </w:rPr>
            <w:fldChar w:fldCharType="end"/>
          </w:r>
        </w:p>
        <w:p w14:paraId="43A5B8BB"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2.4.3</w:t>
          </w:r>
          <w:r>
            <w:rPr>
              <w:rFonts w:asciiTheme="minorHAnsi" w:eastAsiaTheme="minorEastAsia" w:hAnsiTheme="minorHAnsi" w:cstheme="minorBidi"/>
              <w:noProof/>
              <w:sz w:val="24"/>
              <w:szCs w:val="24"/>
            </w:rPr>
            <w:tab/>
          </w:r>
          <w:r>
            <w:rPr>
              <w:noProof/>
            </w:rPr>
            <w:t>GPU Programming Model</w:t>
          </w:r>
          <w:r>
            <w:rPr>
              <w:noProof/>
            </w:rPr>
            <w:tab/>
          </w:r>
          <w:r>
            <w:rPr>
              <w:noProof/>
            </w:rPr>
            <w:fldChar w:fldCharType="begin"/>
          </w:r>
          <w:r>
            <w:rPr>
              <w:noProof/>
            </w:rPr>
            <w:instrText xml:space="preserve"> PAGEREF _Toc482026695 \h </w:instrText>
          </w:r>
          <w:r>
            <w:rPr>
              <w:noProof/>
            </w:rPr>
          </w:r>
          <w:r>
            <w:rPr>
              <w:noProof/>
            </w:rPr>
            <w:fldChar w:fldCharType="separate"/>
          </w:r>
          <w:r>
            <w:rPr>
              <w:noProof/>
            </w:rPr>
            <w:t>12</w:t>
          </w:r>
          <w:r>
            <w:rPr>
              <w:noProof/>
            </w:rPr>
            <w:fldChar w:fldCharType="end"/>
          </w:r>
        </w:p>
        <w:p w14:paraId="47ACB4C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2.4.4</w:t>
          </w:r>
          <w:r>
            <w:rPr>
              <w:rFonts w:asciiTheme="minorHAnsi" w:eastAsiaTheme="minorEastAsia" w:hAnsiTheme="minorHAnsi" w:cstheme="minorBidi"/>
              <w:noProof/>
              <w:sz w:val="24"/>
              <w:szCs w:val="24"/>
            </w:rPr>
            <w:tab/>
          </w:r>
          <w:r>
            <w:rPr>
              <w:noProof/>
            </w:rPr>
            <w:t>GPU Issues</w:t>
          </w:r>
          <w:r>
            <w:rPr>
              <w:noProof/>
            </w:rPr>
            <w:tab/>
          </w:r>
          <w:r>
            <w:rPr>
              <w:noProof/>
            </w:rPr>
            <w:fldChar w:fldCharType="begin"/>
          </w:r>
          <w:r>
            <w:rPr>
              <w:noProof/>
            </w:rPr>
            <w:instrText xml:space="preserve"> PAGEREF _Toc482026696 \h </w:instrText>
          </w:r>
          <w:r>
            <w:rPr>
              <w:noProof/>
            </w:rPr>
          </w:r>
          <w:r>
            <w:rPr>
              <w:noProof/>
            </w:rPr>
            <w:fldChar w:fldCharType="separate"/>
          </w:r>
          <w:r>
            <w:rPr>
              <w:noProof/>
            </w:rPr>
            <w:t>14</w:t>
          </w:r>
          <w:r>
            <w:rPr>
              <w:noProof/>
            </w:rPr>
            <w:fldChar w:fldCharType="end"/>
          </w:r>
        </w:p>
        <w:p w14:paraId="479FFDC6"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2.4.4.1</w:t>
          </w:r>
          <w:r>
            <w:rPr>
              <w:rFonts w:asciiTheme="minorHAnsi" w:eastAsiaTheme="minorEastAsia" w:hAnsiTheme="minorHAnsi" w:cstheme="minorBidi"/>
              <w:noProof/>
              <w:sz w:val="24"/>
              <w:szCs w:val="24"/>
            </w:rPr>
            <w:tab/>
          </w:r>
          <w:r w:rsidRPr="0084390E">
            <w:rPr>
              <w:noProof/>
            </w:rPr>
            <w:t>Low global memory bandwidth relative to the number of threads</w:t>
          </w:r>
          <w:r>
            <w:rPr>
              <w:noProof/>
            </w:rPr>
            <w:tab/>
          </w:r>
          <w:r>
            <w:rPr>
              <w:noProof/>
            </w:rPr>
            <w:fldChar w:fldCharType="begin"/>
          </w:r>
          <w:r>
            <w:rPr>
              <w:noProof/>
            </w:rPr>
            <w:instrText xml:space="preserve"> PAGEREF _Toc482026697 \h </w:instrText>
          </w:r>
          <w:r>
            <w:rPr>
              <w:noProof/>
            </w:rPr>
          </w:r>
          <w:r>
            <w:rPr>
              <w:noProof/>
            </w:rPr>
            <w:fldChar w:fldCharType="separate"/>
          </w:r>
          <w:r>
            <w:rPr>
              <w:noProof/>
            </w:rPr>
            <w:t>14</w:t>
          </w:r>
          <w:r>
            <w:rPr>
              <w:noProof/>
            </w:rPr>
            <w:fldChar w:fldCharType="end"/>
          </w:r>
        </w:p>
        <w:p w14:paraId="5FD779B5"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2.4.4.2</w:t>
          </w:r>
          <w:r>
            <w:rPr>
              <w:rFonts w:asciiTheme="minorHAnsi" w:eastAsiaTheme="minorEastAsia" w:hAnsiTheme="minorHAnsi" w:cstheme="minorBidi"/>
              <w:noProof/>
              <w:sz w:val="24"/>
              <w:szCs w:val="24"/>
            </w:rPr>
            <w:tab/>
          </w:r>
          <w:r w:rsidRPr="0084390E">
            <w:rPr>
              <w:noProof/>
            </w:rPr>
            <w:t>Low PCIe memory bandwidth</w:t>
          </w:r>
          <w:r>
            <w:rPr>
              <w:noProof/>
            </w:rPr>
            <w:tab/>
          </w:r>
          <w:r>
            <w:rPr>
              <w:noProof/>
            </w:rPr>
            <w:fldChar w:fldCharType="begin"/>
          </w:r>
          <w:r>
            <w:rPr>
              <w:noProof/>
            </w:rPr>
            <w:instrText xml:space="preserve"> PAGEREF _Toc482026698 \h </w:instrText>
          </w:r>
          <w:r>
            <w:rPr>
              <w:noProof/>
            </w:rPr>
          </w:r>
          <w:r>
            <w:rPr>
              <w:noProof/>
            </w:rPr>
            <w:fldChar w:fldCharType="separate"/>
          </w:r>
          <w:r>
            <w:rPr>
              <w:noProof/>
            </w:rPr>
            <w:t>16</w:t>
          </w:r>
          <w:r>
            <w:rPr>
              <w:noProof/>
            </w:rPr>
            <w:fldChar w:fldCharType="end"/>
          </w:r>
        </w:p>
        <w:p w14:paraId="6864FA5B"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2.4.4.3</w:t>
          </w:r>
          <w:r>
            <w:rPr>
              <w:rFonts w:asciiTheme="minorHAnsi" w:eastAsiaTheme="minorEastAsia" w:hAnsiTheme="minorHAnsi" w:cstheme="minorBidi"/>
              <w:noProof/>
              <w:sz w:val="24"/>
              <w:szCs w:val="24"/>
            </w:rPr>
            <w:tab/>
          </w:r>
          <w:r>
            <w:rPr>
              <w:noProof/>
            </w:rPr>
            <w:t>Efficient use of shared memory banks</w:t>
          </w:r>
          <w:r>
            <w:rPr>
              <w:noProof/>
            </w:rPr>
            <w:tab/>
          </w:r>
          <w:r>
            <w:rPr>
              <w:noProof/>
            </w:rPr>
            <w:fldChar w:fldCharType="begin"/>
          </w:r>
          <w:r>
            <w:rPr>
              <w:noProof/>
            </w:rPr>
            <w:instrText xml:space="preserve"> PAGEREF _Toc482026699 \h </w:instrText>
          </w:r>
          <w:r>
            <w:rPr>
              <w:noProof/>
            </w:rPr>
          </w:r>
          <w:r>
            <w:rPr>
              <w:noProof/>
            </w:rPr>
            <w:fldChar w:fldCharType="separate"/>
          </w:r>
          <w:r>
            <w:rPr>
              <w:noProof/>
            </w:rPr>
            <w:t>17</w:t>
          </w:r>
          <w:r>
            <w:rPr>
              <w:noProof/>
            </w:rPr>
            <w:fldChar w:fldCharType="end"/>
          </w:r>
        </w:p>
        <w:p w14:paraId="04E55A9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2.4.4.4</w:t>
          </w:r>
          <w:r>
            <w:rPr>
              <w:rFonts w:asciiTheme="minorHAnsi" w:eastAsiaTheme="minorEastAsia" w:hAnsiTheme="minorHAnsi" w:cstheme="minorBidi"/>
              <w:noProof/>
              <w:sz w:val="24"/>
              <w:szCs w:val="24"/>
            </w:rPr>
            <w:tab/>
          </w:r>
          <w:r w:rsidRPr="0084390E">
            <w:rPr>
              <w:noProof/>
            </w:rPr>
            <w:t>Thread divergence</w:t>
          </w:r>
          <w:r>
            <w:rPr>
              <w:noProof/>
            </w:rPr>
            <w:tab/>
          </w:r>
          <w:r>
            <w:rPr>
              <w:noProof/>
            </w:rPr>
            <w:fldChar w:fldCharType="begin"/>
          </w:r>
          <w:r>
            <w:rPr>
              <w:noProof/>
            </w:rPr>
            <w:instrText xml:space="preserve"> PAGEREF _Toc482026700 \h </w:instrText>
          </w:r>
          <w:r>
            <w:rPr>
              <w:noProof/>
            </w:rPr>
          </w:r>
          <w:r>
            <w:rPr>
              <w:noProof/>
            </w:rPr>
            <w:fldChar w:fldCharType="separate"/>
          </w:r>
          <w:r>
            <w:rPr>
              <w:noProof/>
            </w:rPr>
            <w:t>17</w:t>
          </w:r>
          <w:r>
            <w:rPr>
              <w:noProof/>
            </w:rPr>
            <w:fldChar w:fldCharType="end"/>
          </w:r>
        </w:p>
        <w:p w14:paraId="6DD10B0D"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2.4.4.5</w:t>
          </w:r>
          <w:r>
            <w:rPr>
              <w:rFonts w:asciiTheme="minorHAnsi" w:eastAsiaTheme="minorEastAsia" w:hAnsiTheme="minorHAnsi" w:cstheme="minorBidi"/>
              <w:noProof/>
              <w:sz w:val="24"/>
              <w:szCs w:val="24"/>
            </w:rPr>
            <w:tab/>
          </w:r>
          <w:r>
            <w:rPr>
              <w:noProof/>
            </w:rPr>
            <w:t>Load balancing</w:t>
          </w:r>
          <w:r>
            <w:rPr>
              <w:noProof/>
            </w:rPr>
            <w:tab/>
          </w:r>
          <w:r>
            <w:rPr>
              <w:noProof/>
            </w:rPr>
            <w:fldChar w:fldCharType="begin"/>
          </w:r>
          <w:r>
            <w:rPr>
              <w:noProof/>
            </w:rPr>
            <w:instrText xml:space="preserve"> PAGEREF _Toc482026701 \h </w:instrText>
          </w:r>
          <w:r>
            <w:rPr>
              <w:noProof/>
            </w:rPr>
          </w:r>
          <w:r>
            <w:rPr>
              <w:noProof/>
            </w:rPr>
            <w:fldChar w:fldCharType="separate"/>
          </w:r>
          <w:r>
            <w:rPr>
              <w:noProof/>
            </w:rPr>
            <w:t>18</w:t>
          </w:r>
          <w:r>
            <w:rPr>
              <w:noProof/>
            </w:rPr>
            <w:fldChar w:fldCharType="end"/>
          </w:r>
        </w:p>
        <w:p w14:paraId="07A1D468"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3</w:t>
          </w:r>
          <w:r>
            <w:rPr>
              <w:rFonts w:asciiTheme="minorHAnsi" w:eastAsiaTheme="minorEastAsia" w:hAnsiTheme="minorHAnsi" w:cstheme="minorBidi"/>
              <w:b w:val="0"/>
              <w:bCs w:val="0"/>
              <w:noProof/>
              <w:sz w:val="24"/>
              <w:szCs w:val="24"/>
            </w:rPr>
            <w:tab/>
          </w:r>
          <w:r>
            <w:rPr>
              <w:noProof/>
            </w:rPr>
            <w:t>General Issues of Top-K Trajectory Similarity Query Processing Techniques</w:t>
          </w:r>
          <w:r>
            <w:rPr>
              <w:noProof/>
            </w:rPr>
            <w:tab/>
          </w:r>
          <w:r>
            <w:rPr>
              <w:noProof/>
            </w:rPr>
            <w:fldChar w:fldCharType="begin"/>
          </w:r>
          <w:r>
            <w:rPr>
              <w:noProof/>
            </w:rPr>
            <w:instrText xml:space="preserve"> PAGEREF _Toc482026702 \h </w:instrText>
          </w:r>
          <w:r>
            <w:rPr>
              <w:noProof/>
            </w:rPr>
          </w:r>
          <w:r>
            <w:rPr>
              <w:noProof/>
            </w:rPr>
            <w:fldChar w:fldCharType="separate"/>
          </w:r>
          <w:r>
            <w:rPr>
              <w:noProof/>
            </w:rPr>
            <w:t>19</w:t>
          </w:r>
          <w:r>
            <w:rPr>
              <w:noProof/>
            </w:rPr>
            <w:fldChar w:fldCharType="end"/>
          </w:r>
        </w:p>
        <w:p w14:paraId="665E55C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3.1</w:t>
          </w:r>
          <w:r>
            <w:rPr>
              <w:rFonts w:asciiTheme="minorHAnsi" w:eastAsiaTheme="minorEastAsia" w:hAnsiTheme="minorHAnsi" w:cstheme="minorBidi"/>
              <w:noProof/>
              <w:sz w:val="24"/>
              <w:szCs w:val="24"/>
            </w:rPr>
            <w:tab/>
          </w:r>
          <w:r>
            <w:rPr>
              <w:noProof/>
            </w:rPr>
            <w:t>Different trajectory sizes</w:t>
          </w:r>
          <w:r>
            <w:rPr>
              <w:noProof/>
            </w:rPr>
            <w:tab/>
          </w:r>
          <w:r>
            <w:rPr>
              <w:noProof/>
            </w:rPr>
            <w:fldChar w:fldCharType="begin"/>
          </w:r>
          <w:r>
            <w:rPr>
              <w:noProof/>
            </w:rPr>
            <w:instrText xml:space="preserve"> PAGEREF _Toc482026703 \h </w:instrText>
          </w:r>
          <w:r>
            <w:rPr>
              <w:noProof/>
            </w:rPr>
          </w:r>
          <w:r>
            <w:rPr>
              <w:noProof/>
            </w:rPr>
            <w:fldChar w:fldCharType="separate"/>
          </w:r>
          <w:r>
            <w:rPr>
              <w:noProof/>
            </w:rPr>
            <w:t>19</w:t>
          </w:r>
          <w:r>
            <w:rPr>
              <w:noProof/>
            </w:rPr>
            <w:fldChar w:fldCharType="end"/>
          </w:r>
        </w:p>
        <w:p w14:paraId="4C0E5FE8"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3.2</w:t>
          </w:r>
          <w:r>
            <w:rPr>
              <w:rFonts w:asciiTheme="minorHAnsi" w:eastAsiaTheme="minorEastAsia" w:hAnsiTheme="minorHAnsi" w:cstheme="minorBidi"/>
              <w:noProof/>
              <w:sz w:val="24"/>
              <w:szCs w:val="24"/>
            </w:rPr>
            <w:tab/>
          </w:r>
          <w:r>
            <w:rPr>
              <w:noProof/>
            </w:rPr>
            <w:t>Local time shifts</w:t>
          </w:r>
          <w:r>
            <w:rPr>
              <w:noProof/>
            </w:rPr>
            <w:tab/>
          </w:r>
          <w:r>
            <w:rPr>
              <w:noProof/>
            </w:rPr>
            <w:fldChar w:fldCharType="begin"/>
          </w:r>
          <w:r>
            <w:rPr>
              <w:noProof/>
            </w:rPr>
            <w:instrText xml:space="preserve"> PAGEREF _Toc482026704 \h </w:instrText>
          </w:r>
          <w:r>
            <w:rPr>
              <w:noProof/>
            </w:rPr>
          </w:r>
          <w:r>
            <w:rPr>
              <w:noProof/>
            </w:rPr>
            <w:fldChar w:fldCharType="separate"/>
          </w:r>
          <w:r>
            <w:rPr>
              <w:noProof/>
            </w:rPr>
            <w:t>20</w:t>
          </w:r>
          <w:r>
            <w:rPr>
              <w:noProof/>
            </w:rPr>
            <w:fldChar w:fldCharType="end"/>
          </w:r>
        </w:p>
        <w:p w14:paraId="5E82173A"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3.3</w:t>
          </w:r>
          <w:r>
            <w:rPr>
              <w:rFonts w:asciiTheme="minorHAnsi" w:eastAsiaTheme="minorEastAsia" w:hAnsiTheme="minorHAnsi" w:cstheme="minorBidi"/>
              <w:noProof/>
              <w:sz w:val="24"/>
              <w:szCs w:val="24"/>
            </w:rPr>
            <w:tab/>
          </w:r>
          <w:r>
            <w:rPr>
              <w:noProof/>
            </w:rPr>
            <w:t>Measurement uncertainty</w:t>
          </w:r>
          <w:r>
            <w:rPr>
              <w:noProof/>
            </w:rPr>
            <w:tab/>
          </w:r>
          <w:r>
            <w:rPr>
              <w:noProof/>
            </w:rPr>
            <w:fldChar w:fldCharType="begin"/>
          </w:r>
          <w:r>
            <w:rPr>
              <w:noProof/>
            </w:rPr>
            <w:instrText xml:space="preserve"> PAGEREF _Toc482026705 \h </w:instrText>
          </w:r>
          <w:r>
            <w:rPr>
              <w:noProof/>
            </w:rPr>
          </w:r>
          <w:r>
            <w:rPr>
              <w:noProof/>
            </w:rPr>
            <w:fldChar w:fldCharType="separate"/>
          </w:r>
          <w:r>
            <w:rPr>
              <w:noProof/>
            </w:rPr>
            <w:t>22</w:t>
          </w:r>
          <w:r>
            <w:rPr>
              <w:noProof/>
            </w:rPr>
            <w:fldChar w:fldCharType="end"/>
          </w:r>
        </w:p>
        <w:p w14:paraId="3FC20501"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3.4</w:t>
          </w:r>
          <w:r>
            <w:rPr>
              <w:rFonts w:asciiTheme="minorHAnsi" w:eastAsiaTheme="minorEastAsia" w:hAnsiTheme="minorHAnsi" w:cstheme="minorBidi"/>
              <w:noProof/>
              <w:sz w:val="24"/>
              <w:szCs w:val="24"/>
            </w:rPr>
            <w:tab/>
          </w:r>
          <w:r>
            <w:rPr>
              <w:noProof/>
            </w:rPr>
            <w:t>Model uncertainty</w:t>
          </w:r>
          <w:r>
            <w:rPr>
              <w:noProof/>
            </w:rPr>
            <w:tab/>
          </w:r>
          <w:r>
            <w:rPr>
              <w:noProof/>
            </w:rPr>
            <w:fldChar w:fldCharType="begin"/>
          </w:r>
          <w:r>
            <w:rPr>
              <w:noProof/>
            </w:rPr>
            <w:instrText xml:space="preserve"> PAGEREF _Toc482026706 \h </w:instrText>
          </w:r>
          <w:r>
            <w:rPr>
              <w:noProof/>
            </w:rPr>
          </w:r>
          <w:r>
            <w:rPr>
              <w:noProof/>
            </w:rPr>
            <w:fldChar w:fldCharType="separate"/>
          </w:r>
          <w:r>
            <w:rPr>
              <w:noProof/>
            </w:rPr>
            <w:t>23</w:t>
          </w:r>
          <w:r>
            <w:rPr>
              <w:noProof/>
            </w:rPr>
            <w:fldChar w:fldCharType="end"/>
          </w:r>
        </w:p>
        <w:p w14:paraId="1146D7A6"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3.5</w:t>
          </w:r>
          <w:r>
            <w:rPr>
              <w:rFonts w:asciiTheme="minorHAnsi" w:eastAsiaTheme="minorEastAsia" w:hAnsiTheme="minorHAnsi" w:cstheme="minorBidi"/>
              <w:noProof/>
              <w:sz w:val="24"/>
              <w:szCs w:val="24"/>
            </w:rPr>
            <w:tab/>
          </w:r>
          <w:r>
            <w:rPr>
              <w:noProof/>
            </w:rPr>
            <w:t>Triangular inequality</w:t>
          </w:r>
          <w:r>
            <w:rPr>
              <w:noProof/>
            </w:rPr>
            <w:tab/>
          </w:r>
          <w:r>
            <w:rPr>
              <w:noProof/>
            </w:rPr>
            <w:fldChar w:fldCharType="begin"/>
          </w:r>
          <w:r>
            <w:rPr>
              <w:noProof/>
            </w:rPr>
            <w:instrText xml:space="preserve"> PAGEREF _Toc482026707 \h </w:instrText>
          </w:r>
          <w:r>
            <w:rPr>
              <w:noProof/>
            </w:rPr>
          </w:r>
          <w:r>
            <w:rPr>
              <w:noProof/>
            </w:rPr>
            <w:fldChar w:fldCharType="separate"/>
          </w:r>
          <w:r>
            <w:rPr>
              <w:noProof/>
            </w:rPr>
            <w:t>25</w:t>
          </w:r>
          <w:r>
            <w:rPr>
              <w:noProof/>
            </w:rPr>
            <w:fldChar w:fldCharType="end"/>
          </w:r>
        </w:p>
        <w:p w14:paraId="65CBBE70"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3.6</w:t>
          </w:r>
          <w:r>
            <w:rPr>
              <w:rFonts w:asciiTheme="minorHAnsi" w:eastAsiaTheme="minorEastAsia" w:hAnsiTheme="minorHAnsi" w:cstheme="minorBidi"/>
              <w:noProof/>
              <w:sz w:val="24"/>
              <w:szCs w:val="24"/>
            </w:rPr>
            <w:tab/>
          </w:r>
          <w:r>
            <w:rPr>
              <w:noProof/>
            </w:rPr>
            <w:t>Inter-trajectory sampling rate variation</w:t>
          </w:r>
          <w:r>
            <w:rPr>
              <w:noProof/>
            </w:rPr>
            <w:tab/>
          </w:r>
          <w:r>
            <w:rPr>
              <w:noProof/>
            </w:rPr>
            <w:fldChar w:fldCharType="begin"/>
          </w:r>
          <w:r>
            <w:rPr>
              <w:noProof/>
            </w:rPr>
            <w:instrText xml:space="preserve"> PAGEREF _Toc482026708 \h </w:instrText>
          </w:r>
          <w:r>
            <w:rPr>
              <w:noProof/>
            </w:rPr>
          </w:r>
          <w:r>
            <w:rPr>
              <w:noProof/>
            </w:rPr>
            <w:fldChar w:fldCharType="separate"/>
          </w:r>
          <w:r>
            <w:rPr>
              <w:noProof/>
            </w:rPr>
            <w:t>26</w:t>
          </w:r>
          <w:r>
            <w:rPr>
              <w:noProof/>
            </w:rPr>
            <w:fldChar w:fldCharType="end"/>
          </w:r>
        </w:p>
        <w:p w14:paraId="5455C54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3.7</w:t>
          </w:r>
          <w:r>
            <w:rPr>
              <w:rFonts w:asciiTheme="minorHAnsi" w:eastAsiaTheme="minorEastAsia" w:hAnsiTheme="minorHAnsi" w:cstheme="minorBidi"/>
              <w:noProof/>
              <w:sz w:val="24"/>
              <w:szCs w:val="24"/>
            </w:rPr>
            <w:tab/>
          </w:r>
          <w:r>
            <w:rPr>
              <w:noProof/>
            </w:rPr>
            <w:t>Intra-trajectory sampling rate variation</w:t>
          </w:r>
          <w:r>
            <w:rPr>
              <w:noProof/>
            </w:rPr>
            <w:tab/>
          </w:r>
          <w:r>
            <w:rPr>
              <w:noProof/>
            </w:rPr>
            <w:fldChar w:fldCharType="begin"/>
          </w:r>
          <w:r>
            <w:rPr>
              <w:noProof/>
            </w:rPr>
            <w:instrText xml:space="preserve"> PAGEREF _Toc482026709 \h </w:instrText>
          </w:r>
          <w:r>
            <w:rPr>
              <w:noProof/>
            </w:rPr>
          </w:r>
          <w:r>
            <w:rPr>
              <w:noProof/>
            </w:rPr>
            <w:fldChar w:fldCharType="separate"/>
          </w:r>
          <w:r>
            <w:rPr>
              <w:noProof/>
            </w:rPr>
            <w:t>28</w:t>
          </w:r>
          <w:r>
            <w:rPr>
              <w:noProof/>
            </w:rPr>
            <w:fldChar w:fldCharType="end"/>
          </w:r>
        </w:p>
        <w:p w14:paraId="797EE30D"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3.8</w:t>
          </w:r>
          <w:r>
            <w:rPr>
              <w:rFonts w:asciiTheme="minorHAnsi" w:eastAsiaTheme="minorEastAsia" w:hAnsiTheme="minorHAnsi" w:cstheme="minorBidi"/>
              <w:noProof/>
              <w:sz w:val="24"/>
              <w:szCs w:val="24"/>
            </w:rPr>
            <w:tab/>
          </w:r>
          <w:r>
            <w:rPr>
              <w:noProof/>
            </w:rPr>
            <w:t>Sampling phase variation</w:t>
          </w:r>
          <w:r>
            <w:rPr>
              <w:noProof/>
            </w:rPr>
            <w:tab/>
          </w:r>
          <w:r>
            <w:rPr>
              <w:noProof/>
            </w:rPr>
            <w:fldChar w:fldCharType="begin"/>
          </w:r>
          <w:r>
            <w:rPr>
              <w:noProof/>
            </w:rPr>
            <w:instrText xml:space="preserve"> PAGEREF _Toc482026710 \h </w:instrText>
          </w:r>
          <w:r>
            <w:rPr>
              <w:noProof/>
            </w:rPr>
          </w:r>
          <w:r>
            <w:rPr>
              <w:noProof/>
            </w:rPr>
            <w:fldChar w:fldCharType="separate"/>
          </w:r>
          <w:r>
            <w:rPr>
              <w:noProof/>
            </w:rPr>
            <w:t>30</w:t>
          </w:r>
          <w:r>
            <w:rPr>
              <w:noProof/>
            </w:rPr>
            <w:fldChar w:fldCharType="end"/>
          </w:r>
        </w:p>
        <w:p w14:paraId="13D95FE3"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3.9</w:t>
          </w:r>
          <w:r>
            <w:rPr>
              <w:rFonts w:asciiTheme="minorHAnsi" w:eastAsiaTheme="minorEastAsia" w:hAnsiTheme="minorHAnsi" w:cstheme="minorBidi"/>
              <w:noProof/>
              <w:sz w:val="24"/>
              <w:szCs w:val="24"/>
            </w:rPr>
            <w:tab/>
          </w:r>
          <w:r>
            <w:rPr>
              <w:noProof/>
            </w:rPr>
            <w:t>Dimensionality of the manually-tuned parameter space</w:t>
          </w:r>
          <w:r>
            <w:rPr>
              <w:noProof/>
            </w:rPr>
            <w:tab/>
          </w:r>
          <w:r>
            <w:rPr>
              <w:noProof/>
            </w:rPr>
            <w:fldChar w:fldCharType="begin"/>
          </w:r>
          <w:r>
            <w:rPr>
              <w:noProof/>
            </w:rPr>
            <w:instrText xml:space="preserve"> PAGEREF _Toc482026711 \h </w:instrText>
          </w:r>
          <w:r>
            <w:rPr>
              <w:noProof/>
            </w:rPr>
          </w:r>
          <w:r>
            <w:rPr>
              <w:noProof/>
            </w:rPr>
            <w:fldChar w:fldCharType="separate"/>
          </w:r>
          <w:r>
            <w:rPr>
              <w:noProof/>
            </w:rPr>
            <w:t>31</w:t>
          </w:r>
          <w:r>
            <w:rPr>
              <w:noProof/>
            </w:rPr>
            <w:fldChar w:fldCharType="end"/>
          </w:r>
        </w:p>
        <w:p w14:paraId="15404C2D"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3.10</w:t>
          </w:r>
          <w:r>
            <w:rPr>
              <w:rFonts w:asciiTheme="minorHAnsi" w:eastAsiaTheme="minorEastAsia" w:hAnsiTheme="minorHAnsi" w:cstheme="minorBidi"/>
              <w:noProof/>
              <w:sz w:val="24"/>
              <w:szCs w:val="24"/>
            </w:rPr>
            <w:tab/>
          </w:r>
          <w:r>
            <w:rPr>
              <w:noProof/>
            </w:rPr>
            <w:t>Large Databases and Large Trajectory Sizes</w:t>
          </w:r>
          <w:r>
            <w:rPr>
              <w:noProof/>
            </w:rPr>
            <w:tab/>
          </w:r>
          <w:r>
            <w:rPr>
              <w:noProof/>
            </w:rPr>
            <w:fldChar w:fldCharType="begin"/>
          </w:r>
          <w:r>
            <w:rPr>
              <w:noProof/>
            </w:rPr>
            <w:instrText xml:space="preserve"> PAGEREF _Toc482026712 \h </w:instrText>
          </w:r>
          <w:r>
            <w:rPr>
              <w:noProof/>
            </w:rPr>
          </w:r>
          <w:r>
            <w:rPr>
              <w:noProof/>
            </w:rPr>
            <w:fldChar w:fldCharType="separate"/>
          </w:r>
          <w:r>
            <w:rPr>
              <w:noProof/>
            </w:rPr>
            <w:t>32</w:t>
          </w:r>
          <w:r>
            <w:rPr>
              <w:noProof/>
            </w:rPr>
            <w:fldChar w:fldCharType="end"/>
          </w:r>
        </w:p>
        <w:p w14:paraId="5EB7237A"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4</w:t>
          </w:r>
          <w:r>
            <w:rPr>
              <w:rFonts w:asciiTheme="minorHAnsi" w:eastAsiaTheme="minorEastAsia" w:hAnsiTheme="minorHAnsi" w:cstheme="minorBidi"/>
              <w:b w:val="0"/>
              <w:bCs w:val="0"/>
              <w:noProof/>
              <w:sz w:val="24"/>
              <w:szCs w:val="24"/>
            </w:rPr>
            <w:tab/>
          </w:r>
          <w:r>
            <w:rPr>
              <w:noProof/>
            </w:rPr>
            <w:t>Contribution</w:t>
          </w:r>
          <w:r>
            <w:rPr>
              <w:noProof/>
            </w:rPr>
            <w:tab/>
          </w:r>
          <w:r>
            <w:rPr>
              <w:noProof/>
            </w:rPr>
            <w:fldChar w:fldCharType="begin"/>
          </w:r>
          <w:r>
            <w:rPr>
              <w:noProof/>
            </w:rPr>
            <w:instrText xml:space="preserve"> PAGEREF _Toc482026713 \h </w:instrText>
          </w:r>
          <w:r>
            <w:rPr>
              <w:noProof/>
            </w:rPr>
          </w:r>
          <w:r>
            <w:rPr>
              <w:noProof/>
            </w:rPr>
            <w:fldChar w:fldCharType="separate"/>
          </w:r>
          <w:r>
            <w:rPr>
              <w:noProof/>
            </w:rPr>
            <w:t>33</w:t>
          </w:r>
          <w:r>
            <w:rPr>
              <w:noProof/>
            </w:rPr>
            <w:fldChar w:fldCharType="end"/>
          </w:r>
        </w:p>
        <w:p w14:paraId="32D8E3F3"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5</w:t>
          </w:r>
          <w:r>
            <w:rPr>
              <w:rFonts w:asciiTheme="minorHAnsi" w:eastAsiaTheme="minorEastAsia" w:hAnsiTheme="minorHAnsi" w:cstheme="minorBidi"/>
              <w:b w:val="0"/>
              <w:bCs w:val="0"/>
              <w:noProof/>
              <w:sz w:val="24"/>
              <w:szCs w:val="24"/>
            </w:rPr>
            <w:tab/>
          </w:r>
          <w:r>
            <w:rPr>
              <w:noProof/>
            </w:rPr>
            <w:t>Organization</w:t>
          </w:r>
          <w:r>
            <w:rPr>
              <w:noProof/>
            </w:rPr>
            <w:tab/>
          </w:r>
          <w:r>
            <w:rPr>
              <w:noProof/>
            </w:rPr>
            <w:fldChar w:fldCharType="begin"/>
          </w:r>
          <w:r>
            <w:rPr>
              <w:noProof/>
            </w:rPr>
            <w:instrText xml:space="preserve"> PAGEREF _Toc482026714 \h </w:instrText>
          </w:r>
          <w:r>
            <w:rPr>
              <w:noProof/>
            </w:rPr>
          </w:r>
          <w:r>
            <w:rPr>
              <w:noProof/>
            </w:rPr>
            <w:fldChar w:fldCharType="separate"/>
          </w:r>
          <w:r>
            <w:rPr>
              <w:noProof/>
            </w:rPr>
            <w:t>36</w:t>
          </w:r>
          <w:r>
            <w:rPr>
              <w:noProof/>
            </w:rPr>
            <w:fldChar w:fldCharType="end"/>
          </w:r>
        </w:p>
        <w:p w14:paraId="45ADB8F2"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CHAPTER II LITERATURE REVIEW</w:t>
          </w:r>
          <w:r>
            <w:rPr>
              <w:noProof/>
            </w:rPr>
            <w:tab/>
          </w:r>
          <w:r>
            <w:rPr>
              <w:noProof/>
            </w:rPr>
            <w:fldChar w:fldCharType="begin"/>
          </w:r>
          <w:r>
            <w:rPr>
              <w:noProof/>
            </w:rPr>
            <w:instrText xml:space="preserve"> PAGEREF _Toc482026715 \h </w:instrText>
          </w:r>
          <w:r>
            <w:rPr>
              <w:noProof/>
            </w:rPr>
          </w:r>
          <w:r>
            <w:rPr>
              <w:noProof/>
            </w:rPr>
            <w:fldChar w:fldCharType="separate"/>
          </w:r>
          <w:r>
            <w:rPr>
              <w:noProof/>
            </w:rPr>
            <w:t>38</w:t>
          </w:r>
          <w:r>
            <w:rPr>
              <w:noProof/>
            </w:rPr>
            <w:fldChar w:fldCharType="end"/>
          </w:r>
        </w:p>
        <w:p w14:paraId="349CE352"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1</w:t>
          </w:r>
          <w:r>
            <w:rPr>
              <w:rFonts w:asciiTheme="minorHAnsi" w:eastAsiaTheme="minorEastAsia" w:hAnsiTheme="minorHAnsi" w:cstheme="minorBidi"/>
              <w:b w:val="0"/>
              <w:bCs w:val="0"/>
              <w:noProof/>
              <w:sz w:val="24"/>
              <w:szCs w:val="24"/>
            </w:rPr>
            <w:tab/>
          </w:r>
          <w:r>
            <w:rPr>
              <w:noProof/>
            </w:rPr>
            <w:t>Literature Review of Top-K Trajectory Similarity Query Processing Techniques</w:t>
          </w:r>
          <w:r>
            <w:rPr>
              <w:noProof/>
            </w:rPr>
            <w:tab/>
          </w:r>
          <w:r>
            <w:rPr>
              <w:noProof/>
            </w:rPr>
            <w:fldChar w:fldCharType="begin"/>
          </w:r>
          <w:r>
            <w:rPr>
              <w:noProof/>
            </w:rPr>
            <w:instrText xml:space="preserve"> PAGEREF _Toc482026716 \h </w:instrText>
          </w:r>
          <w:r>
            <w:rPr>
              <w:noProof/>
            </w:rPr>
          </w:r>
          <w:r>
            <w:rPr>
              <w:noProof/>
            </w:rPr>
            <w:fldChar w:fldCharType="separate"/>
          </w:r>
          <w:r>
            <w:rPr>
              <w:noProof/>
            </w:rPr>
            <w:t>38</w:t>
          </w:r>
          <w:r>
            <w:rPr>
              <w:noProof/>
            </w:rPr>
            <w:fldChar w:fldCharType="end"/>
          </w:r>
        </w:p>
        <w:p w14:paraId="01C99E9A"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1.1</w:t>
          </w:r>
          <w:r>
            <w:rPr>
              <w:rFonts w:asciiTheme="minorHAnsi" w:eastAsiaTheme="minorEastAsia" w:hAnsiTheme="minorHAnsi" w:cstheme="minorBidi"/>
              <w:noProof/>
              <w:sz w:val="24"/>
              <w:szCs w:val="24"/>
            </w:rPr>
            <w:tab/>
          </w:r>
          <w:r>
            <w:rPr>
              <w:noProof/>
            </w:rPr>
            <w:t>Geometry-based techniques</w:t>
          </w:r>
          <w:r>
            <w:rPr>
              <w:noProof/>
            </w:rPr>
            <w:tab/>
          </w:r>
          <w:r>
            <w:rPr>
              <w:noProof/>
            </w:rPr>
            <w:fldChar w:fldCharType="begin"/>
          </w:r>
          <w:r>
            <w:rPr>
              <w:noProof/>
            </w:rPr>
            <w:instrText xml:space="preserve"> PAGEREF _Toc482026717 \h </w:instrText>
          </w:r>
          <w:r>
            <w:rPr>
              <w:noProof/>
            </w:rPr>
          </w:r>
          <w:r>
            <w:rPr>
              <w:noProof/>
            </w:rPr>
            <w:fldChar w:fldCharType="separate"/>
          </w:r>
          <w:r>
            <w:rPr>
              <w:noProof/>
            </w:rPr>
            <w:t>38</w:t>
          </w:r>
          <w:r>
            <w:rPr>
              <w:noProof/>
            </w:rPr>
            <w:fldChar w:fldCharType="end"/>
          </w:r>
        </w:p>
        <w:p w14:paraId="2ED63D4F"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1.1.1</w:t>
          </w:r>
          <w:r>
            <w:rPr>
              <w:rFonts w:asciiTheme="minorHAnsi" w:eastAsiaTheme="minorEastAsia" w:hAnsiTheme="minorHAnsi" w:cstheme="minorBidi"/>
              <w:noProof/>
              <w:sz w:val="24"/>
              <w:szCs w:val="24"/>
            </w:rPr>
            <w:tab/>
          </w:r>
          <w:r>
            <w:rPr>
              <w:noProof/>
            </w:rPr>
            <w:t>Euclidean Distance Technique</w:t>
          </w:r>
          <w:r>
            <w:rPr>
              <w:noProof/>
            </w:rPr>
            <w:tab/>
          </w:r>
          <w:r>
            <w:rPr>
              <w:noProof/>
            </w:rPr>
            <w:fldChar w:fldCharType="begin"/>
          </w:r>
          <w:r>
            <w:rPr>
              <w:noProof/>
            </w:rPr>
            <w:instrText xml:space="preserve"> PAGEREF _Toc482026718 \h </w:instrText>
          </w:r>
          <w:r>
            <w:rPr>
              <w:noProof/>
            </w:rPr>
          </w:r>
          <w:r>
            <w:rPr>
              <w:noProof/>
            </w:rPr>
            <w:fldChar w:fldCharType="separate"/>
          </w:r>
          <w:r>
            <w:rPr>
              <w:noProof/>
            </w:rPr>
            <w:t>38</w:t>
          </w:r>
          <w:r>
            <w:rPr>
              <w:noProof/>
            </w:rPr>
            <w:fldChar w:fldCharType="end"/>
          </w:r>
        </w:p>
        <w:p w14:paraId="6BFABE7D"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1.1.2</w:t>
          </w:r>
          <w:r>
            <w:rPr>
              <w:rFonts w:asciiTheme="minorHAnsi" w:eastAsiaTheme="minorEastAsia" w:hAnsiTheme="minorHAnsi" w:cstheme="minorBidi"/>
              <w:noProof/>
              <w:sz w:val="24"/>
              <w:szCs w:val="24"/>
            </w:rPr>
            <w:tab/>
          </w:r>
          <w:r>
            <w:rPr>
              <w:noProof/>
            </w:rPr>
            <w:t>Hausdorff Distance Technique</w:t>
          </w:r>
          <w:r>
            <w:rPr>
              <w:noProof/>
            </w:rPr>
            <w:tab/>
          </w:r>
          <w:r>
            <w:rPr>
              <w:noProof/>
            </w:rPr>
            <w:fldChar w:fldCharType="begin"/>
          </w:r>
          <w:r>
            <w:rPr>
              <w:noProof/>
            </w:rPr>
            <w:instrText xml:space="preserve"> PAGEREF _Toc482026719 \h </w:instrText>
          </w:r>
          <w:r>
            <w:rPr>
              <w:noProof/>
            </w:rPr>
          </w:r>
          <w:r>
            <w:rPr>
              <w:noProof/>
            </w:rPr>
            <w:fldChar w:fldCharType="separate"/>
          </w:r>
          <w:r>
            <w:rPr>
              <w:noProof/>
            </w:rPr>
            <w:t>41</w:t>
          </w:r>
          <w:r>
            <w:rPr>
              <w:noProof/>
            </w:rPr>
            <w:fldChar w:fldCharType="end"/>
          </w:r>
        </w:p>
        <w:p w14:paraId="0D6ABA7F"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1.1.3</w:t>
          </w:r>
          <w:r>
            <w:rPr>
              <w:rFonts w:asciiTheme="minorHAnsi" w:eastAsiaTheme="minorEastAsia" w:hAnsiTheme="minorHAnsi" w:cstheme="minorBidi"/>
              <w:noProof/>
              <w:sz w:val="24"/>
              <w:szCs w:val="24"/>
            </w:rPr>
            <w:tab/>
          </w:r>
          <w:r>
            <w:rPr>
              <w:noProof/>
            </w:rPr>
            <w:t>w-constrained Discrete Fréchet Distance (wDF)</w:t>
          </w:r>
          <w:r>
            <w:rPr>
              <w:noProof/>
            </w:rPr>
            <w:tab/>
          </w:r>
          <w:r>
            <w:rPr>
              <w:noProof/>
            </w:rPr>
            <w:fldChar w:fldCharType="begin"/>
          </w:r>
          <w:r>
            <w:rPr>
              <w:noProof/>
            </w:rPr>
            <w:instrText xml:space="preserve"> PAGEREF _Toc482026720 \h </w:instrText>
          </w:r>
          <w:r>
            <w:rPr>
              <w:noProof/>
            </w:rPr>
          </w:r>
          <w:r>
            <w:rPr>
              <w:noProof/>
            </w:rPr>
            <w:fldChar w:fldCharType="separate"/>
          </w:r>
          <w:r>
            <w:rPr>
              <w:noProof/>
            </w:rPr>
            <w:t>44</w:t>
          </w:r>
          <w:r>
            <w:rPr>
              <w:noProof/>
            </w:rPr>
            <w:fldChar w:fldCharType="end"/>
          </w:r>
        </w:p>
        <w:p w14:paraId="528161FE"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1.1.4</w:t>
          </w:r>
          <w:r>
            <w:rPr>
              <w:rFonts w:asciiTheme="minorHAnsi" w:eastAsiaTheme="minorEastAsia" w:hAnsiTheme="minorHAnsi" w:cstheme="minorBidi"/>
              <w:noProof/>
              <w:sz w:val="24"/>
              <w:szCs w:val="24"/>
            </w:rPr>
            <w:tab/>
          </w:r>
          <w:r>
            <w:rPr>
              <w:noProof/>
            </w:rPr>
            <w:t>DISSIM</w:t>
          </w:r>
          <w:r>
            <w:rPr>
              <w:noProof/>
            </w:rPr>
            <w:tab/>
          </w:r>
          <w:r>
            <w:rPr>
              <w:noProof/>
            </w:rPr>
            <w:fldChar w:fldCharType="begin"/>
          </w:r>
          <w:r>
            <w:rPr>
              <w:noProof/>
            </w:rPr>
            <w:instrText xml:space="preserve"> PAGEREF _Toc482026721 \h </w:instrText>
          </w:r>
          <w:r>
            <w:rPr>
              <w:noProof/>
            </w:rPr>
          </w:r>
          <w:r>
            <w:rPr>
              <w:noProof/>
            </w:rPr>
            <w:fldChar w:fldCharType="separate"/>
          </w:r>
          <w:r>
            <w:rPr>
              <w:noProof/>
            </w:rPr>
            <w:t>48</w:t>
          </w:r>
          <w:r>
            <w:rPr>
              <w:noProof/>
            </w:rPr>
            <w:fldChar w:fldCharType="end"/>
          </w:r>
        </w:p>
        <w:p w14:paraId="48992E88"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1.2</w:t>
          </w:r>
          <w:r>
            <w:rPr>
              <w:rFonts w:asciiTheme="minorHAnsi" w:eastAsiaTheme="minorEastAsia" w:hAnsiTheme="minorHAnsi" w:cstheme="minorBidi"/>
              <w:noProof/>
              <w:sz w:val="24"/>
              <w:szCs w:val="24"/>
            </w:rPr>
            <w:tab/>
          </w:r>
          <w:r>
            <w:rPr>
              <w:noProof/>
            </w:rPr>
            <w:t>Edit distance-based Techniques</w:t>
          </w:r>
          <w:r>
            <w:rPr>
              <w:noProof/>
            </w:rPr>
            <w:tab/>
          </w:r>
          <w:r>
            <w:rPr>
              <w:noProof/>
            </w:rPr>
            <w:fldChar w:fldCharType="begin"/>
          </w:r>
          <w:r>
            <w:rPr>
              <w:noProof/>
            </w:rPr>
            <w:instrText xml:space="preserve"> PAGEREF _Toc482026722 \h </w:instrText>
          </w:r>
          <w:r>
            <w:rPr>
              <w:noProof/>
            </w:rPr>
          </w:r>
          <w:r>
            <w:rPr>
              <w:noProof/>
            </w:rPr>
            <w:fldChar w:fldCharType="separate"/>
          </w:r>
          <w:r>
            <w:rPr>
              <w:noProof/>
            </w:rPr>
            <w:t>52</w:t>
          </w:r>
          <w:r>
            <w:rPr>
              <w:noProof/>
            </w:rPr>
            <w:fldChar w:fldCharType="end"/>
          </w:r>
        </w:p>
        <w:p w14:paraId="379AE868"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1.2.1</w:t>
          </w:r>
          <w:r>
            <w:rPr>
              <w:rFonts w:asciiTheme="minorHAnsi" w:eastAsiaTheme="minorEastAsia" w:hAnsiTheme="minorHAnsi" w:cstheme="minorBidi"/>
              <w:noProof/>
              <w:sz w:val="24"/>
              <w:szCs w:val="24"/>
            </w:rPr>
            <w:tab/>
          </w:r>
          <w:r>
            <w:rPr>
              <w:noProof/>
            </w:rPr>
            <w:t>Dynamic Time Warping (DTW)</w:t>
          </w:r>
          <w:r>
            <w:rPr>
              <w:noProof/>
            </w:rPr>
            <w:tab/>
          </w:r>
          <w:r>
            <w:rPr>
              <w:noProof/>
            </w:rPr>
            <w:fldChar w:fldCharType="begin"/>
          </w:r>
          <w:r>
            <w:rPr>
              <w:noProof/>
            </w:rPr>
            <w:instrText xml:space="preserve"> PAGEREF _Toc482026723 \h </w:instrText>
          </w:r>
          <w:r>
            <w:rPr>
              <w:noProof/>
            </w:rPr>
          </w:r>
          <w:r>
            <w:rPr>
              <w:noProof/>
            </w:rPr>
            <w:fldChar w:fldCharType="separate"/>
          </w:r>
          <w:r>
            <w:rPr>
              <w:noProof/>
            </w:rPr>
            <w:t>52</w:t>
          </w:r>
          <w:r>
            <w:rPr>
              <w:noProof/>
            </w:rPr>
            <w:fldChar w:fldCharType="end"/>
          </w:r>
        </w:p>
        <w:p w14:paraId="4CD29ED2"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1.2.2</w:t>
          </w:r>
          <w:r>
            <w:rPr>
              <w:rFonts w:asciiTheme="minorHAnsi" w:eastAsiaTheme="minorEastAsia" w:hAnsiTheme="minorHAnsi" w:cstheme="minorBidi"/>
              <w:noProof/>
              <w:sz w:val="24"/>
              <w:szCs w:val="24"/>
            </w:rPr>
            <w:tab/>
          </w:r>
          <w:r>
            <w:rPr>
              <w:noProof/>
            </w:rPr>
            <w:t>Longest Common Subsequence (LCSS)</w:t>
          </w:r>
          <w:r>
            <w:rPr>
              <w:noProof/>
            </w:rPr>
            <w:tab/>
          </w:r>
          <w:r>
            <w:rPr>
              <w:noProof/>
            </w:rPr>
            <w:fldChar w:fldCharType="begin"/>
          </w:r>
          <w:r>
            <w:rPr>
              <w:noProof/>
            </w:rPr>
            <w:instrText xml:space="preserve"> PAGEREF _Toc482026724 \h </w:instrText>
          </w:r>
          <w:r>
            <w:rPr>
              <w:noProof/>
            </w:rPr>
          </w:r>
          <w:r>
            <w:rPr>
              <w:noProof/>
            </w:rPr>
            <w:fldChar w:fldCharType="separate"/>
          </w:r>
          <w:r>
            <w:rPr>
              <w:noProof/>
            </w:rPr>
            <w:t>55</w:t>
          </w:r>
          <w:r>
            <w:rPr>
              <w:noProof/>
            </w:rPr>
            <w:fldChar w:fldCharType="end"/>
          </w:r>
        </w:p>
        <w:p w14:paraId="4723AB3E"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1.2.3</w:t>
          </w:r>
          <w:r>
            <w:rPr>
              <w:rFonts w:asciiTheme="minorHAnsi" w:eastAsiaTheme="minorEastAsia" w:hAnsiTheme="minorHAnsi" w:cstheme="minorBidi"/>
              <w:noProof/>
              <w:sz w:val="24"/>
              <w:szCs w:val="24"/>
            </w:rPr>
            <w:tab/>
          </w:r>
          <w:r>
            <w:rPr>
              <w:noProof/>
            </w:rPr>
            <w:t>Edit Distance on Real Sequence (EDR)</w:t>
          </w:r>
          <w:r>
            <w:rPr>
              <w:noProof/>
            </w:rPr>
            <w:tab/>
          </w:r>
          <w:r>
            <w:rPr>
              <w:noProof/>
            </w:rPr>
            <w:fldChar w:fldCharType="begin"/>
          </w:r>
          <w:r>
            <w:rPr>
              <w:noProof/>
            </w:rPr>
            <w:instrText xml:space="preserve"> PAGEREF _Toc482026725 \h </w:instrText>
          </w:r>
          <w:r>
            <w:rPr>
              <w:noProof/>
            </w:rPr>
          </w:r>
          <w:r>
            <w:rPr>
              <w:noProof/>
            </w:rPr>
            <w:fldChar w:fldCharType="separate"/>
          </w:r>
          <w:r>
            <w:rPr>
              <w:noProof/>
            </w:rPr>
            <w:t>57</w:t>
          </w:r>
          <w:r>
            <w:rPr>
              <w:noProof/>
            </w:rPr>
            <w:fldChar w:fldCharType="end"/>
          </w:r>
        </w:p>
        <w:p w14:paraId="3E6D31E8"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1.2.4</w:t>
          </w:r>
          <w:r>
            <w:rPr>
              <w:rFonts w:asciiTheme="minorHAnsi" w:eastAsiaTheme="minorEastAsia" w:hAnsiTheme="minorHAnsi" w:cstheme="minorBidi"/>
              <w:noProof/>
              <w:sz w:val="24"/>
              <w:szCs w:val="24"/>
            </w:rPr>
            <w:tab/>
          </w:r>
          <w:r>
            <w:rPr>
              <w:noProof/>
            </w:rPr>
            <w:t>Edit Distance with Real Penalty (ERP)</w:t>
          </w:r>
          <w:r>
            <w:rPr>
              <w:noProof/>
            </w:rPr>
            <w:tab/>
          </w:r>
          <w:r>
            <w:rPr>
              <w:noProof/>
            </w:rPr>
            <w:fldChar w:fldCharType="begin"/>
          </w:r>
          <w:r>
            <w:rPr>
              <w:noProof/>
            </w:rPr>
            <w:instrText xml:space="preserve"> PAGEREF _Toc482026726 \h </w:instrText>
          </w:r>
          <w:r>
            <w:rPr>
              <w:noProof/>
            </w:rPr>
          </w:r>
          <w:r>
            <w:rPr>
              <w:noProof/>
            </w:rPr>
            <w:fldChar w:fldCharType="separate"/>
          </w:r>
          <w:r>
            <w:rPr>
              <w:noProof/>
            </w:rPr>
            <w:t>60</w:t>
          </w:r>
          <w:r>
            <w:rPr>
              <w:noProof/>
            </w:rPr>
            <w:fldChar w:fldCharType="end"/>
          </w:r>
        </w:p>
        <w:p w14:paraId="7E20569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1.2.5</w:t>
          </w:r>
          <w:r>
            <w:rPr>
              <w:rFonts w:asciiTheme="minorHAnsi" w:eastAsiaTheme="minorEastAsia" w:hAnsiTheme="minorHAnsi" w:cstheme="minorBidi"/>
              <w:noProof/>
              <w:sz w:val="24"/>
              <w:szCs w:val="24"/>
            </w:rPr>
            <w:tab/>
          </w:r>
          <w:r>
            <w:rPr>
              <w:noProof/>
            </w:rPr>
            <w:t>Edit Distance With Projection (EDwP)</w:t>
          </w:r>
          <w:r>
            <w:rPr>
              <w:noProof/>
            </w:rPr>
            <w:tab/>
          </w:r>
          <w:r>
            <w:rPr>
              <w:noProof/>
            </w:rPr>
            <w:fldChar w:fldCharType="begin"/>
          </w:r>
          <w:r>
            <w:rPr>
              <w:noProof/>
            </w:rPr>
            <w:instrText xml:space="preserve"> PAGEREF _Toc482026727 \h </w:instrText>
          </w:r>
          <w:r>
            <w:rPr>
              <w:noProof/>
            </w:rPr>
          </w:r>
          <w:r>
            <w:rPr>
              <w:noProof/>
            </w:rPr>
            <w:fldChar w:fldCharType="separate"/>
          </w:r>
          <w:r>
            <w:rPr>
              <w:noProof/>
            </w:rPr>
            <w:t>62</w:t>
          </w:r>
          <w:r>
            <w:rPr>
              <w:noProof/>
            </w:rPr>
            <w:fldChar w:fldCharType="end"/>
          </w:r>
        </w:p>
        <w:p w14:paraId="39A6B95F"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lastRenderedPageBreak/>
            <w:t>1.2.6</w:t>
          </w:r>
          <w:r>
            <w:rPr>
              <w:rFonts w:asciiTheme="minorHAnsi" w:eastAsiaTheme="minorEastAsia" w:hAnsiTheme="minorHAnsi" w:cstheme="minorBidi"/>
              <w:noProof/>
              <w:sz w:val="24"/>
              <w:szCs w:val="24"/>
            </w:rPr>
            <w:tab/>
          </w:r>
          <w:r>
            <w:rPr>
              <w:noProof/>
            </w:rPr>
            <w:t>MA</w:t>
          </w:r>
          <w:r>
            <w:rPr>
              <w:noProof/>
            </w:rPr>
            <w:tab/>
          </w:r>
          <w:r>
            <w:rPr>
              <w:noProof/>
            </w:rPr>
            <w:fldChar w:fldCharType="begin"/>
          </w:r>
          <w:r>
            <w:rPr>
              <w:noProof/>
            </w:rPr>
            <w:instrText xml:space="preserve"> PAGEREF _Toc482026728 \h </w:instrText>
          </w:r>
          <w:r>
            <w:rPr>
              <w:noProof/>
            </w:rPr>
          </w:r>
          <w:r>
            <w:rPr>
              <w:noProof/>
            </w:rPr>
            <w:fldChar w:fldCharType="separate"/>
          </w:r>
          <w:r>
            <w:rPr>
              <w:noProof/>
            </w:rPr>
            <w:t>64</w:t>
          </w:r>
          <w:r>
            <w:rPr>
              <w:noProof/>
            </w:rPr>
            <w:fldChar w:fldCharType="end"/>
          </w:r>
        </w:p>
        <w:p w14:paraId="4C22352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1.3</w:t>
          </w:r>
          <w:r>
            <w:rPr>
              <w:rFonts w:asciiTheme="minorHAnsi" w:eastAsiaTheme="minorEastAsia" w:hAnsiTheme="minorHAnsi" w:cstheme="minorBidi"/>
              <w:noProof/>
              <w:sz w:val="24"/>
              <w:szCs w:val="24"/>
            </w:rPr>
            <w:tab/>
          </w:r>
          <w:r>
            <w:rPr>
              <w:noProof/>
            </w:rPr>
            <w:t>Probability-based techniques</w:t>
          </w:r>
          <w:r>
            <w:rPr>
              <w:noProof/>
            </w:rPr>
            <w:tab/>
          </w:r>
          <w:r>
            <w:rPr>
              <w:noProof/>
            </w:rPr>
            <w:fldChar w:fldCharType="begin"/>
          </w:r>
          <w:r>
            <w:rPr>
              <w:noProof/>
            </w:rPr>
            <w:instrText xml:space="preserve"> PAGEREF _Toc482026729 \h </w:instrText>
          </w:r>
          <w:r>
            <w:rPr>
              <w:noProof/>
            </w:rPr>
          </w:r>
          <w:r>
            <w:rPr>
              <w:noProof/>
            </w:rPr>
            <w:fldChar w:fldCharType="separate"/>
          </w:r>
          <w:r>
            <w:rPr>
              <w:noProof/>
            </w:rPr>
            <w:t>67</w:t>
          </w:r>
          <w:r>
            <w:rPr>
              <w:noProof/>
            </w:rPr>
            <w:fldChar w:fldCharType="end"/>
          </w:r>
        </w:p>
        <w:p w14:paraId="575EB3A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1.3.1</w:t>
          </w:r>
          <w:r>
            <w:rPr>
              <w:rFonts w:asciiTheme="minorHAnsi" w:eastAsiaTheme="minorEastAsia" w:hAnsiTheme="minorHAnsi" w:cstheme="minorBidi"/>
              <w:noProof/>
              <w:sz w:val="24"/>
              <w:szCs w:val="24"/>
            </w:rPr>
            <w:tab/>
          </w:r>
          <w:r>
            <w:rPr>
              <w:noProof/>
            </w:rPr>
            <w:t>KSQ</w:t>
          </w:r>
          <w:r>
            <w:rPr>
              <w:noProof/>
            </w:rPr>
            <w:tab/>
          </w:r>
          <w:r>
            <w:rPr>
              <w:noProof/>
            </w:rPr>
            <w:fldChar w:fldCharType="begin"/>
          </w:r>
          <w:r>
            <w:rPr>
              <w:noProof/>
            </w:rPr>
            <w:instrText xml:space="preserve"> PAGEREF _Toc482026730 \h </w:instrText>
          </w:r>
          <w:r>
            <w:rPr>
              <w:noProof/>
            </w:rPr>
          </w:r>
          <w:r>
            <w:rPr>
              <w:noProof/>
            </w:rPr>
            <w:fldChar w:fldCharType="separate"/>
          </w:r>
          <w:r>
            <w:rPr>
              <w:noProof/>
            </w:rPr>
            <w:t>67</w:t>
          </w:r>
          <w:r>
            <w:rPr>
              <w:noProof/>
            </w:rPr>
            <w:fldChar w:fldCharType="end"/>
          </w:r>
        </w:p>
        <w:p w14:paraId="671EB8E6"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1.4</w:t>
          </w:r>
          <w:r>
            <w:rPr>
              <w:rFonts w:asciiTheme="minorHAnsi" w:eastAsiaTheme="minorEastAsia" w:hAnsiTheme="minorHAnsi" w:cstheme="minorBidi"/>
              <w:noProof/>
              <w:sz w:val="24"/>
              <w:szCs w:val="24"/>
            </w:rPr>
            <w:tab/>
          </w:r>
          <w:r>
            <w:rPr>
              <w:noProof/>
            </w:rPr>
            <w:t>Feature Comparison of Top-K Trajectory Similarity Query Processing Techniques</w:t>
          </w:r>
          <w:r>
            <w:rPr>
              <w:noProof/>
            </w:rPr>
            <w:tab/>
          </w:r>
          <w:r>
            <w:rPr>
              <w:noProof/>
            </w:rPr>
            <w:fldChar w:fldCharType="begin"/>
          </w:r>
          <w:r>
            <w:rPr>
              <w:noProof/>
            </w:rPr>
            <w:instrText xml:space="preserve"> PAGEREF _Toc482026731 \h </w:instrText>
          </w:r>
          <w:r>
            <w:rPr>
              <w:noProof/>
            </w:rPr>
          </w:r>
          <w:r>
            <w:rPr>
              <w:noProof/>
            </w:rPr>
            <w:fldChar w:fldCharType="separate"/>
          </w:r>
          <w:r>
            <w:rPr>
              <w:noProof/>
            </w:rPr>
            <w:t>71</w:t>
          </w:r>
          <w:r>
            <w:rPr>
              <w:noProof/>
            </w:rPr>
            <w:fldChar w:fldCharType="end"/>
          </w:r>
        </w:p>
        <w:p w14:paraId="20A84857"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2</w:t>
          </w:r>
          <w:r>
            <w:rPr>
              <w:rFonts w:asciiTheme="minorHAnsi" w:eastAsiaTheme="minorEastAsia" w:hAnsiTheme="minorHAnsi" w:cstheme="minorBidi"/>
              <w:b w:val="0"/>
              <w:bCs w:val="0"/>
              <w:noProof/>
              <w:sz w:val="24"/>
              <w:szCs w:val="24"/>
            </w:rPr>
            <w:tab/>
          </w:r>
          <w:r>
            <w:rPr>
              <w:noProof/>
            </w:rPr>
            <w:t>Literature Review of Techniques for Estimating Uncertain Trajectories</w:t>
          </w:r>
          <w:r>
            <w:rPr>
              <w:noProof/>
            </w:rPr>
            <w:tab/>
          </w:r>
          <w:r>
            <w:rPr>
              <w:noProof/>
            </w:rPr>
            <w:fldChar w:fldCharType="begin"/>
          </w:r>
          <w:r>
            <w:rPr>
              <w:noProof/>
            </w:rPr>
            <w:instrText xml:space="preserve"> PAGEREF _Toc482026732 \h </w:instrText>
          </w:r>
          <w:r>
            <w:rPr>
              <w:noProof/>
            </w:rPr>
          </w:r>
          <w:r>
            <w:rPr>
              <w:noProof/>
            </w:rPr>
            <w:fldChar w:fldCharType="separate"/>
          </w:r>
          <w:r>
            <w:rPr>
              <w:noProof/>
            </w:rPr>
            <w:t>75</w:t>
          </w:r>
          <w:r>
            <w:rPr>
              <w:noProof/>
            </w:rPr>
            <w:fldChar w:fldCharType="end"/>
          </w:r>
        </w:p>
        <w:p w14:paraId="72EC03F3"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2.1</w:t>
          </w:r>
          <w:r>
            <w:rPr>
              <w:rFonts w:asciiTheme="minorHAnsi" w:eastAsiaTheme="minorEastAsia" w:hAnsiTheme="minorHAnsi" w:cstheme="minorBidi"/>
              <w:noProof/>
              <w:sz w:val="24"/>
              <w:szCs w:val="24"/>
            </w:rPr>
            <w:tab/>
          </w:r>
          <w:r>
            <w:rPr>
              <w:noProof/>
            </w:rPr>
            <w:t>Techniques that do not exploit a database of trajectories</w:t>
          </w:r>
          <w:r>
            <w:rPr>
              <w:noProof/>
            </w:rPr>
            <w:tab/>
          </w:r>
          <w:r>
            <w:rPr>
              <w:noProof/>
            </w:rPr>
            <w:fldChar w:fldCharType="begin"/>
          </w:r>
          <w:r>
            <w:rPr>
              <w:noProof/>
            </w:rPr>
            <w:instrText xml:space="preserve"> PAGEREF _Toc482026733 \h </w:instrText>
          </w:r>
          <w:r>
            <w:rPr>
              <w:noProof/>
            </w:rPr>
          </w:r>
          <w:r>
            <w:rPr>
              <w:noProof/>
            </w:rPr>
            <w:fldChar w:fldCharType="separate"/>
          </w:r>
          <w:r>
            <w:rPr>
              <w:noProof/>
            </w:rPr>
            <w:t>75</w:t>
          </w:r>
          <w:r>
            <w:rPr>
              <w:noProof/>
            </w:rPr>
            <w:fldChar w:fldCharType="end"/>
          </w:r>
        </w:p>
        <w:p w14:paraId="63607304"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2.1.1</w:t>
          </w:r>
          <w:r>
            <w:rPr>
              <w:rFonts w:asciiTheme="minorHAnsi" w:eastAsiaTheme="minorEastAsia" w:hAnsiTheme="minorHAnsi" w:cstheme="minorBidi"/>
              <w:noProof/>
              <w:sz w:val="24"/>
              <w:szCs w:val="24"/>
            </w:rPr>
            <w:tab/>
          </w:r>
          <w:r>
            <w:rPr>
              <w:noProof/>
            </w:rPr>
            <w:t>Mean and Median Filter</w:t>
          </w:r>
          <w:r>
            <w:rPr>
              <w:noProof/>
            </w:rPr>
            <w:tab/>
          </w:r>
          <w:r>
            <w:rPr>
              <w:noProof/>
            </w:rPr>
            <w:fldChar w:fldCharType="begin"/>
          </w:r>
          <w:r>
            <w:rPr>
              <w:noProof/>
            </w:rPr>
            <w:instrText xml:space="preserve"> PAGEREF _Toc482026734 \h </w:instrText>
          </w:r>
          <w:r>
            <w:rPr>
              <w:noProof/>
            </w:rPr>
          </w:r>
          <w:r>
            <w:rPr>
              <w:noProof/>
            </w:rPr>
            <w:fldChar w:fldCharType="separate"/>
          </w:r>
          <w:r>
            <w:rPr>
              <w:noProof/>
            </w:rPr>
            <w:t>76</w:t>
          </w:r>
          <w:r>
            <w:rPr>
              <w:noProof/>
            </w:rPr>
            <w:fldChar w:fldCharType="end"/>
          </w:r>
        </w:p>
        <w:p w14:paraId="06295678"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2.1.2</w:t>
          </w:r>
          <w:r>
            <w:rPr>
              <w:rFonts w:asciiTheme="minorHAnsi" w:eastAsiaTheme="minorEastAsia" w:hAnsiTheme="minorHAnsi" w:cstheme="minorBidi"/>
              <w:noProof/>
              <w:sz w:val="24"/>
              <w:szCs w:val="24"/>
            </w:rPr>
            <w:tab/>
          </w:r>
          <w:r>
            <w:rPr>
              <w:noProof/>
            </w:rPr>
            <w:t>Kalman Filter</w:t>
          </w:r>
          <w:r>
            <w:rPr>
              <w:noProof/>
            </w:rPr>
            <w:tab/>
          </w:r>
          <w:r>
            <w:rPr>
              <w:noProof/>
            </w:rPr>
            <w:fldChar w:fldCharType="begin"/>
          </w:r>
          <w:r>
            <w:rPr>
              <w:noProof/>
            </w:rPr>
            <w:instrText xml:space="preserve"> PAGEREF _Toc482026735 \h </w:instrText>
          </w:r>
          <w:r>
            <w:rPr>
              <w:noProof/>
            </w:rPr>
          </w:r>
          <w:r>
            <w:rPr>
              <w:noProof/>
            </w:rPr>
            <w:fldChar w:fldCharType="separate"/>
          </w:r>
          <w:r>
            <w:rPr>
              <w:noProof/>
            </w:rPr>
            <w:t>77</w:t>
          </w:r>
          <w:r>
            <w:rPr>
              <w:noProof/>
            </w:rPr>
            <w:fldChar w:fldCharType="end"/>
          </w:r>
        </w:p>
        <w:p w14:paraId="7AE6F04A"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2.1.3</w:t>
          </w:r>
          <w:r>
            <w:rPr>
              <w:rFonts w:asciiTheme="minorHAnsi" w:eastAsiaTheme="minorEastAsia" w:hAnsiTheme="minorHAnsi" w:cstheme="minorBidi"/>
              <w:noProof/>
              <w:sz w:val="24"/>
              <w:szCs w:val="24"/>
            </w:rPr>
            <w:tab/>
          </w:r>
          <w:r>
            <w:rPr>
              <w:noProof/>
            </w:rPr>
            <w:t>Particle Filter</w:t>
          </w:r>
          <w:r>
            <w:rPr>
              <w:noProof/>
            </w:rPr>
            <w:tab/>
          </w:r>
          <w:r>
            <w:rPr>
              <w:noProof/>
            </w:rPr>
            <w:fldChar w:fldCharType="begin"/>
          </w:r>
          <w:r>
            <w:rPr>
              <w:noProof/>
            </w:rPr>
            <w:instrText xml:space="preserve"> PAGEREF _Toc482026736 \h </w:instrText>
          </w:r>
          <w:r>
            <w:rPr>
              <w:noProof/>
            </w:rPr>
          </w:r>
          <w:r>
            <w:rPr>
              <w:noProof/>
            </w:rPr>
            <w:fldChar w:fldCharType="separate"/>
          </w:r>
          <w:r>
            <w:rPr>
              <w:noProof/>
            </w:rPr>
            <w:t>79</w:t>
          </w:r>
          <w:r>
            <w:rPr>
              <w:noProof/>
            </w:rPr>
            <w:fldChar w:fldCharType="end"/>
          </w:r>
        </w:p>
        <w:p w14:paraId="089D37A7"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2.2</w:t>
          </w:r>
          <w:r>
            <w:rPr>
              <w:rFonts w:asciiTheme="minorHAnsi" w:eastAsiaTheme="minorEastAsia" w:hAnsiTheme="minorHAnsi" w:cstheme="minorBidi"/>
              <w:noProof/>
              <w:sz w:val="24"/>
              <w:szCs w:val="24"/>
            </w:rPr>
            <w:tab/>
          </w:r>
          <w:r>
            <w:rPr>
              <w:noProof/>
            </w:rPr>
            <w:t>Techniques that exploit a database of trajectories</w:t>
          </w:r>
          <w:r>
            <w:rPr>
              <w:noProof/>
            </w:rPr>
            <w:tab/>
          </w:r>
          <w:r>
            <w:rPr>
              <w:noProof/>
            </w:rPr>
            <w:fldChar w:fldCharType="begin"/>
          </w:r>
          <w:r>
            <w:rPr>
              <w:noProof/>
            </w:rPr>
            <w:instrText xml:space="preserve"> PAGEREF _Toc482026737 \h </w:instrText>
          </w:r>
          <w:r>
            <w:rPr>
              <w:noProof/>
            </w:rPr>
          </w:r>
          <w:r>
            <w:rPr>
              <w:noProof/>
            </w:rPr>
            <w:fldChar w:fldCharType="separate"/>
          </w:r>
          <w:r>
            <w:rPr>
              <w:noProof/>
            </w:rPr>
            <w:t>81</w:t>
          </w:r>
          <w:r>
            <w:rPr>
              <w:noProof/>
            </w:rPr>
            <w:fldChar w:fldCharType="end"/>
          </w:r>
        </w:p>
        <w:p w14:paraId="126CC362"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2.2.1</w:t>
          </w:r>
          <w:r>
            <w:rPr>
              <w:rFonts w:asciiTheme="minorHAnsi" w:eastAsiaTheme="minorEastAsia" w:hAnsiTheme="minorHAnsi" w:cstheme="minorBidi"/>
              <w:noProof/>
              <w:sz w:val="24"/>
              <w:szCs w:val="24"/>
            </w:rPr>
            <w:tab/>
          </w:r>
          <w:r>
            <w:rPr>
              <w:noProof/>
            </w:rPr>
            <w:t>HRIS</w:t>
          </w:r>
          <w:r>
            <w:rPr>
              <w:noProof/>
            </w:rPr>
            <w:tab/>
          </w:r>
          <w:r>
            <w:rPr>
              <w:noProof/>
            </w:rPr>
            <w:fldChar w:fldCharType="begin"/>
          </w:r>
          <w:r>
            <w:rPr>
              <w:noProof/>
            </w:rPr>
            <w:instrText xml:space="preserve"> PAGEREF _Toc482026738 \h </w:instrText>
          </w:r>
          <w:r>
            <w:rPr>
              <w:noProof/>
            </w:rPr>
          </w:r>
          <w:r>
            <w:rPr>
              <w:noProof/>
            </w:rPr>
            <w:fldChar w:fldCharType="separate"/>
          </w:r>
          <w:r>
            <w:rPr>
              <w:noProof/>
            </w:rPr>
            <w:t>81</w:t>
          </w:r>
          <w:r>
            <w:rPr>
              <w:noProof/>
            </w:rPr>
            <w:fldChar w:fldCharType="end"/>
          </w:r>
        </w:p>
        <w:p w14:paraId="7190458A"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2.2.2</w:t>
          </w:r>
          <w:r>
            <w:rPr>
              <w:rFonts w:asciiTheme="minorHAnsi" w:eastAsiaTheme="minorEastAsia" w:hAnsiTheme="minorHAnsi" w:cstheme="minorBidi"/>
              <w:noProof/>
              <w:sz w:val="24"/>
              <w:szCs w:val="24"/>
            </w:rPr>
            <w:tab/>
          </w:r>
          <w:r>
            <w:rPr>
              <w:noProof/>
            </w:rPr>
            <w:t>Chazal et al.’s Algorithm</w:t>
          </w:r>
          <w:r>
            <w:rPr>
              <w:noProof/>
            </w:rPr>
            <w:tab/>
          </w:r>
          <w:r>
            <w:rPr>
              <w:noProof/>
            </w:rPr>
            <w:fldChar w:fldCharType="begin"/>
          </w:r>
          <w:r>
            <w:rPr>
              <w:noProof/>
            </w:rPr>
            <w:instrText xml:space="preserve"> PAGEREF _Toc482026739 \h </w:instrText>
          </w:r>
          <w:r>
            <w:rPr>
              <w:noProof/>
            </w:rPr>
          </w:r>
          <w:r>
            <w:rPr>
              <w:noProof/>
            </w:rPr>
            <w:fldChar w:fldCharType="separate"/>
          </w:r>
          <w:r>
            <w:rPr>
              <w:noProof/>
            </w:rPr>
            <w:t>84</w:t>
          </w:r>
          <w:r>
            <w:rPr>
              <w:noProof/>
            </w:rPr>
            <w:fldChar w:fldCharType="end"/>
          </w:r>
        </w:p>
        <w:p w14:paraId="46C8AF27"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2.3</w:t>
          </w:r>
          <w:r>
            <w:rPr>
              <w:rFonts w:asciiTheme="minorHAnsi" w:eastAsiaTheme="minorEastAsia" w:hAnsiTheme="minorHAnsi" w:cstheme="minorBidi"/>
              <w:noProof/>
              <w:sz w:val="24"/>
              <w:szCs w:val="24"/>
            </w:rPr>
            <w:tab/>
          </w:r>
          <w:r>
            <w:rPr>
              <w:noProof/>
            </w:rPr>
            <w:t>Feature Comparison of Techniques for Estimating Uncertain Trajectories</w:t>
          </w:r>
          <w:r>
            <w:rPr>
              <w:noProof/>
            </w:rPr>
            <w:tab/>
          </w:r>
          <w:r>
            <w:rPr>
              <w:noProof/>
            </w:rPr>
            <w:fldChar w:fldCharType="begin"/>
          </w:r>
          <w:r>
            <w:rPr>
              <w:noProof/>
            </w:rPr>
            <w:instrText xml:space="preserve"> PAGEREF _Toc482026740 \h </w:instrText>
          </w:r>
          <w:r>
            <w:rPr>
              <w:noProof/>
            </w:rPr>
          </w:r>
          <w:r>
            <w:rPr>
              <w:noProof/>
            </w:rPr>
            <w:fldChar w:fldCharType="separate"/>
          </w:r>
          <w:r>
            <w:rPr>
              <w:noProof/>
            </w:rPr>
            <w:t>86</w:t>
          </w:r>
          <w:r>
            <w:rPr>
              <w:noProof/>
            </w:rPr>
            <w:fldChar w:fldCharType="end"/>
          </w:r>
        </w:p>
        <w:p w14:paraId="1BF433ED"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CHAPTER III</w:t>
          </w:r>
          <w:r w:rsidRPr="0084390E">
            <w:rPr>
              <w:rFonts w:asciiTheme="majorHAnsi" w:hAnsiTheme="majorHAnsi"/>
              <w:b w:val="0"/>
              <w:noProof/>
              <w:lang w:bidi="en-US"/>
            </w:rPr>
            <w:t xml:space="preserve"> </w:t>
          </w:r>
          <w:r>
            <w:rPr>
              <w:noProof/>
            </w:rPr>
            <w:t xml:space="preserve"> PROPOSED SYSTEM AND TECHNIQUES</w:t>
          </w:r>
          <w:r>
            <w:rPr>
              <w:noProof/>
            </w:rPr>
            <w:tab/>
          </w:r>
          <w:r>
            <w:rPr>
              <w:noProof/>
            </w:rPr>
            <w:fldChar w:fldCharType="begin"/>
          </w:r>
          <w:r>
            <w:rPr>
              <w:noProof/>
            </w:rPr>
            <w:instrText xml:space="preserve"> PAGEREF _Toc482026741 \h </w:instrText>
          </w:r>
          <w:r>
            <w:rPr>
              <w:noProof/>
            </w:rPr>
          </w:r>
          <w:r>
            <w:rPr>
              <w:noProof/>
            </w:rPr>
            <w:fldChar w:fldCharType="separate"/>
          </w:r>
          <w:r>
            <w:rPr>
              <w:noProof/>
            </w:rPr>
            <w:t>89</w:t>
          </w:r>
          <w:r>
            <w:rPr>
              <w:noProof/>
            </w:rPr>
            <w:fldChar w:fldCharType="end"/>
          </w:r>
        </w:p>
        <w:p w14:paraId="0278CCE4"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1</w:t>
          </w:r>
          <w:r>
            <w:rPr>
              <w:rFonts w:asciiTheme="minorHAnsi" w:eastAsiaTheme="minorEastAsia" w:hAnsiTheme="minorHAnsi" w:cstheme="minorBidi"/>
              <w:b w:val="0"/>
              <w:bCs w:val="0"/>
              <w:noProof/>
              <w:sz w:val="24"/>
              <w:szCs w:val="24"/>
            </w:rPr>
            <w:tab/>
          </w:r>
          <w:r>
            <w:rPr>
              <w:noProof/>
            </w:rPr>
            <w:t>Overview of the proposed system and  techniques</w:t>
          </w:r>
          <w:r>
            <w:rPr>
              <w:noProof/>
            </w:rPr>
            <w:tab/>
          </w:r>
          <w:r>
            <w:rPr>
              <w:noProof/>
            </w:rPr>
            <w:fldChar w:fldCharType="begin"/>
          </w:r>
          <w:r>
            <w:rPr>
              <w:noProof/>
            </w:rPr>
            <w:instrText xml:space="preserve"> PAGEREF _Toc482026742 \h </w:instrText>
          </w:r>
          <w:r>
            <w:rPr>
              <w:noProof/>
            </w:rPr>
          </w:r>
          <w:r>
            <w:rPr>
              <w:noProof/>
            </w:rPr>
            <w:fldChar w:fldCharType="separate"/>
          </w:r>
          <w:r>
            <w:rPr>
              <w:noProof/>
            </w:rPr>
            <w:t>89</w:t>
          </w:r>
          <w:r>
            <w:rPr>
              <w:noProof/>
            </w:rPr>
            <w:fldChar w:fldCharType="end"/>
          </w:r>
        </w:p>
        <w:p w14:paraId="6F58E65F"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2</w:t>
          </w:r>
          <w:r>
            <w:rPr>
              <w:rFonts w:asciiTheme="minorHAnsi" w:eastAsiaTheme="minorEastAsia" w:hAnsiTheme="minorHAnsi" w:cstheme="minorBidi"/>
              <w:b w:val="0"/>
              <w:bCs w:val="0"/>
              <w:noProof/>
              <w:sz w:val="24"/>
              <w:szCs w:val="24"/>
            </w:rPr>
            <w:tab/>
          </w:r>
          <w:r>
            <w:rPr>
              <w:noProof/>
            </w:rPr>
            <w:t>TKSimGPU: A GPU technique for Top-K Trajectory Similarity Query Processing</w:t>
          </w:r>
          <w:r>
            <w:rPr>
              <w:noProof/>
            </w:rPr>
            <w:tab/>
          </w:r>
          <w:r>
            <w:rPr>
              <w:noProof/>
            </w:rPr>
            <w:fldChar w:fldCharType="begin"/>
          </w:r>
          <w:r>
            <w:rPr>
              <w:noProof/>
            </w:rPr>
            <w:instrText xml:space="preserve"> PAGEREF _Toc482026743 \h </w:instrText>
          </w:r>
          <w:r>
            <w:rPr>
              <w:noProof/>
            </w:rPr>
          </w:r>
          <w:r>
            <w:rPr>
              <w:noProof/>
            </w:rPr>
            <w:fldChar w:fldCharType="separate"/>
          </w:r>
          <w:r>
            <w:rPr>
              <w:noProof/>
            </w:rPr>
            <w:t>92</w:t>
          </w:r>
          <w:r>
            <w:rPr>
              <w:noProof/>
            </w:rPr>
            <w:fldChar w:fldCharType="end"/>
          </w:r>
        </w:p>
        <w:p w14:paraId="408AB66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2.1</w:t>
          </w:r>
          <w:r>
            <w:rPr>
              <w:rFonts w:asciiTheme="minorHAnsi" w:eastAsiaTheme="minorEastAsia" w:hAnsiTheme="minorHAnsi" w:cstheme="minorBidi"/>
              <w:noProof/>
              <w:sz w:val="24"/>
              <w:szCs w:val="24"/>
            </w:rPr>
            <w:tab/>
          </w:r>
          <w:r>
            <w:rPr>
              <w:noProof/>
            </w:rPr>
            <w:t>Motivation of TKSimGPU</w:t>
          </w:r>
          <w:r>
            <w:rPr>
              <w:noProof/>
            </w:rPr>
            <w:tab/>
          </w:r>
          <w:r>
            <w:rPr>
              <w:noProof/>
            </w:rPr>
            <w:fldChar w:fldCharType="begin"/>
          </w:r>
          <w:r>
            <w:rPr>
              <w:noProof/>
            </w:rPr>
            <w:instrText xml:space="preserve"> PAGEREF _Toc482026744 \h </w:instrText>
          </w:r>
          <w:r>
            <w:rPr>
              <w:noProof/>
            </w:rPr>
          </w:r>
          <w:r>
            <w:rPr>
              <w:noProof/>
            </w:rPr>
            <w:fldChar w:fldCharType="separate"/>
          </w:r>
          <w:r>
            <w:rPr>
              <w:noProof/>
            </w:rPr>
            <w:t>92</w:t>
          </w:r>
          <w:r>
            <w:rPr>
              <w:noProof/>
            </w:rPr>
            <w:fldChar w:fldCharType="end"/>
          </w:r>
        </w:p>
        <w:p w14:paraId="2484BA48"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2.2</w:t>
          </w:r>
          <w:r>
            <w:rPr>
              <w:rFonts w:asciiTheme="minorHAnsi" w:eastAsiaTheme="minorEastAsia" w:hAnsiTheme="minorHAnsi" w:cstheme="minorBidi"/>
              <w:noProof/>
              <w:sz w:val="24"/>
              <w:szCs w:val="24"/>
            </w:rPr>
            <w:tab/>
          </w:r>
          <w:r>
            <w:rPr>
              <w:noProof/>
            </w:rPr>
            <w:t>Overview of TKSimGPU</w:t>
          </w:r>
          <w:r>
            <w:rPr>
              <w:noProof/>
            </w:rPr>
            <w:tab/>
          </w:r>
          <w:r>
            <w:rPr>
              <w:noProof/>
            </w:rPr>
            <w:fldChar w:fldCharType="begin"/>
          </w:r>
          <w:r>
            <w:rPr>
              <w:noProof/>
            </w:rPr>
            <w:instrText xml:space="preserve"> PAGEREF _Toc482026745 \h </w:instrText>
          </w:r>
          <w:r>
            <w:rPr>
              <w:noProof/>
            </w:rPr>
          </w:r>
          <w:r>
            <w:rPr>
              <w:noProof/>
            </w:rPr>
            <w:fldChar w:fldCharType="separate"/>
          </w:r>
          <w:r>
            <w:rPr>
              <w:noProof/>
            </w:rPr>
            <w:t>93</w:t>
          </w:r>
          <w:r>
            <w:rPr>
              <w:noProof/>
            </w:rPr>
            <w:fldChar w:fldCharType="end"/>
          </w:r>
        </w:p>
        <w:p w14:paraId="12EB115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2.3</w:t>
          </w:r>
          <w:r>
            <w:rPr>
              <w:rFonts w:asciiTheme="minorHAnsi" w:eastAsiaTheme="minorEastAsia" w:hAnsiTheme="minorHAnsi" w:cstheme="minorBidi"/>
              <w:noProof/>
              <w:sz w:val="24"/>
              <w:szCs w:val="24"/>
            </w:rPr>
            <w:tab/>
          </w:r>
          <w:r>
            <w:rPr>
              <w:noProof/>
            </w:rPr>
            <w:t>The TKSimGPU Algorithm</w:t>
          </w:r>
          <w:r>
            <w:rPr>
              <w:noProof/>
            </w:rPr>
            <w:tab/>
          </w:r>
          <w:r>
            <w:rPr>
              <w:noProof/>
            </w:rPr>
            <w:fldChar w:fldCharType="begin"/>
          </w:r>
          <w:r>
            <w:rPr>
              <w:noProof/>
            </w:rPr>
            <w:instrText xml:space="preserve"> PAGEREF _Toc482026746 \h </w:instrText>
          </w:r>
          <w:r>
            <w:rPr>
              <w:noProof/>
            </w:rPr>
          </w:r>
          <w:r>
            <w:rPr>
              <w:noProof/>
            </w:rPr>
            <w:fldChar w:fldCharType="separate"/>
          </w:r>
          <w:r>
            <w:rPr>
              <w:noProof/>
            </w:rPr>
            <w:t>94</w:t>
          </w:r>
          <w:r>
            <w:rPr>
              <w:noProof/>
            </w:rPr>
            <w:fldChar w:fldCharType="end"/>
          </w:r>
        </w:p>
        <w:p w14:paraId="5F05A88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2.4</w:t>
          </w:r>
          <w:r>
            <w:rPr>
              <w:rFonts w:asciiTheme="minorHAnsi" w:eastAsiaTheme="minorEastAsia" w:hAnsiTheme="minorHAnsi" w:cstheme="minorBidi"/>
              <w:noProof/>
              <w:sz w:val="24"/>
              <w:szCs w:val="24"/>
            </w:rPr>
            <w:tab/>
          </w:r>
          <w:r>
            <w:rPr>
              <w:noProof/>
            </w:rPr>
            <w:t>Parallel query execution of top-K trajectory similarity queries on GPUs</w:t>
          </w:r>
          <w:r>
            <w:rPr>
              <w:noProof/>
            </w:rPr>
            <w:tab/>
          </w:r>
          <w:r>
            <w:rPr>
              <w:noProof/>
            </w:rPr>
            <w:fldChar w:fldCharType="begin"/>
          </w:r>
          <w:r>
            <w:rPr>
              <w:noProof/>
            </w:rPr>
            <w:instrText xml:space="preserve"> PAGEREF _Toc482026747 \h </w:instrText>
          </w:r>
          <w:r>
            <w:rPr>
              <w:noProof/>
            </w:rPr>
          </w:r>
          <w:r>
            <w:rPr>
              <w:noProof/>
            </w:rPr>
            <w:fldChar w:fldCharType="separate"/>
          </w:r>
          <w:r>
            <w:rPr>
              <w:noProof/>
            </w:rPr>
            <w:t>99</w:t>
          </w:r>
          <w:r>
            <w:rPr>
              <w:noProof/>
            </w:rPr>
            <w:fldChar w:fldCharType="end"/>
          </w:r>
        </w:p>
        <w:p w14:paraId="771FF08D"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3</w:t>
          </w:r>
          <w:r>
            <w:rPr>
              <w:rFonts w:asciiTheme="minorHAnsi" w:eastAsiaTheme="minorEastAsia" w:hAnsiTheme="minorHAnsi" w:cstheme="minorBidi"/>
              <w:b w:val="0"/>
              <w:bCs w:val="0"/>
              <w:noProof/>
              <w:sz w:val="24"/>
              <w:szCs w:val="24"/>
            </w:rPr>
            <w:tab/>
          </w:r>
          <w:r>
            <w:rPr>
              <w:noProof/>
            </w:rPr>
            <w:t>The Top-KaBT Algorithm: A GPU Technique for Pruning Candidate Sets that Arise when Processing Top-K Trajectory Queries</w:t>
          </w:r>
          <w:r>
            <w:rPr>
              <w:noProof/>
            </w:rPr>
            <w:tab/>
          </w:r>
          <w:r>
            <w:rPr>
              <w:noProof/>
            </w:rPr>
            <w:fldChar w:fldCharType="begin"/>
          </w:r>
          <w:r>
            <w:rPr>
              <w:noProof/>
            </w:rPr>
            <w:instrText xml:space="preserve"> PAGEREF _Toc482026748 \h </w:instrText>
          </w:r>
          <w:r>
            <w:rPr>
              <w:noProof/>
            </w:rPr>
          </w:r>
          <w:r>
            <w:rPr>
              <w:noProof/>
            </w:rPr>
            <w:fldChar w:fldCharType="separate"/>
          </w:r>
          <w:r>
            <w:rPr>
              <w:noProof/>
            </w:rPr>
            <w:t>103</w:t>
          </w:r>
          <w:r>
            <w:rPr>
              <w:noProof/>
            </w:rPr>
            <w:fldChar w:fldCharType="end"/>
          </w:r>
        </w:p>
        <w:p w14:paraId="1F5C4E6E"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3.1</w:t>
          </w:r>
          <w:r>
            <w:rPr>
              <w:rFonts w:asciiTheme="minorHAnsi" w:eastAsiaTheme="minorEastAsia" w:hAnsiTheme="minorHAnsi" w:cstheme="minorBidi"/>
              <w:noProof/>
              <w:sz w:val="24"/>
              <w:szCs w:val="24"/>
            </w:rPr>
            <w:tab/>
          </w:r>
          <w:r>
            <w:rPr>
              <w:noProof/>
            </w:rPr>
            <w:t>Motivation of Top-KaBT</w:t>
          </w:r>
          <w:r>
            <w:rPr>
              <w:noProof/>
            </w:rPr>
            <w:tab/>
          </w:r>
          <w:r>
            <w:rPr>
              <w:noProof/>
            </w:rPr>
            <w:fldChar w:fldCharType="begin"/>
          </w:r>
          <w:r>
            <w:rPr>
              <w:noProof/>
            </w:rPr>
            <w:instrText xml:space="preserve"> PAGEREF _Toc482026749 \h </w:instrText>
          </w:r>
          <w:r>
            <w:rPr>
              <w:noProof/>
            </w:rPr>
          </w:r>
          <w:r>
            <w:rPr>
              <w:noProof/>
            </w:rPr>
            <w:fldChar w:fldCharType="separate"/>
          </w:r>
          <w:r>
            <w:rPr>
              <w:noProof/>
            </w:rPr>
            <w:t>103</w:t>
          </w:r>
          <w:r>
            <w:rPr>
              <w:noProof/>
            </w:rPr>
            <w:fldChar w:fldCharType="end"/>
          </w:r>
        </w:p>
        <w:p w14:paraId="33399985"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3.2</w:t>
          </w:r>
          <w:r>
            <w:rPr>
              <w:rFonts w:asciiTheme="minorHAnsi" w:eastAsiaTheme="minorEastAsia" w:hAnsiTheme="minorHAnsi" w:cstheme="minorBidi"/>
              <w:noProof/>
              <w:sz w:val="24"/>
              <w:szCs w:val="24"/>
            </w:rPr>
            <w:tab/>
          </w:r>
          <w:r>
            <w:rPr>
              <w:noProof/>
            </w:rPr>
            <w:t>Overview of Top-KaBT</w:t>
          </w:r>
          <w:r>
            <w:rPr>
              <w:noProof/>
            </w:rPr>
            <w:tab/>
          </w:r>
          <w:r>
            <w:rPr>
              <w:noProof/>
            </w:rPr>
            <w:fldChar w:fldCharType="begin"/>
          </w:r>
          <w:r>
            <w:rPr>
              <w:noProof/>
            </w:rPr>
            <w:instrText xml:space="preserve"> PAGEREF _Toc482026750 \h </w:instrText>
          </w:r>
          <w:r>
            <w:rPr>
              <w:noProof/>
            </w:rPr>
          </w:r>
          <w:r>
            <w:rPr>
              <w:noProof/>
            </w:rPr>
            <w:fldChar w:fldCharType="separate"/>
          </w:r>
          <w:r>
            <w:rPr>
              <w:noProof/>
            </w:rPr>
            <w:t>104</w:t>
          </w:r>
          <w:r>
            <w:rPr>
              <w:noProof/>
            </w:rPr>
            <w:fldChar w:fldCharType="end"/>
          </w:r>
        </w:p>
        <w:p w14:paraId="43C348B3"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3.3</w:t>
          </w:r>
          <w:r>
            <w:rPr>
              <w:rFonts w:asciiTheme="minorHAnsi" w:eastAsiaTheme="minorEastAsia" w:hAnsiTheme="minorHAnsi" w:cstheme="minorBidi"/>
              <w:noProof/>
              <w:sz w:val="24"/>
              <w:szCs w:val="24"/>
            </w:rPr>
            <w:tab/>
          </w:r>
          <w:r>
            <w:rPr>
              <w:noProof/>
            </w:rPr>
            <w:t>Theoretical Foundations of Top-KaBT’s Pruning Strategy</w:t>
          </w:r>
          <w:r>
            <w:rPr>
              <w:noProof/>
            </w:rPr>
            <w:tab/>
          </w:r>
          <w:r>
            <w:rPr>
              <w:noProof/>
            </w:rPr>
            <w:fldChar w:fldCharType="begin"/>
          </w:r>
          <w:r>
            <w:rPr>
              <w:noProof/>
            </w:rPr>
            <w:instrText xml:space="preserve"> PAGEREF _Toc482026751 \h </w:instrText>
          </w:r>
          <w:r>
            <w:rPr>
              <w:noProof/>
            </w:rPr>
          </w:r>
          <w:r>
            <w:rPr>
              <w:noProof/>
            </w:rPr>
            <w:fldChar w:fldCharType="separate"/>
          </w:r>
          <w:r>
            <w:rPr>
              <w:noProof/>
            </w:rPr>
            <w:t>105</w:t>
          </w:r>
          <w:r>
            <w:rPr>
              <w:noProof/>
            </w:rPr>
            <w:fldChar w:fldCharType="end"/>
          </w:r>
        </w:p>
        <w:p w14:paraId="35C8DC83"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3.4</w:t>
          </w:r>
          <w:r>
            <w:rPr>
              <w:rFonts w:asciiTheme="minorHAnsi" w:eastAsiaTheme="minorEastAsia" w:hAnsiTheme="minorHAnsi" w:cstheme="minorBidi"/>
              <w:noProof/>
              <w:sz w:val="24"/>
              <w:szCs w:val="24"/>
            </w:rPr>
            <w:tab/>
          </w:r>
          <w:r>
            <w:rPr>
              <w:noProof/>
            </w:rPr>
            <w:t>Description of Top-KaBT’s Pruning Strategy</w:t>
          </w:r>
          <w:r>
            <w:rPr>
              <w:noProof/>
            </w:rPr>
            <w:tab/>
          </w:r>
          <w:r>
            <w:rPr>
              <w:noProof/>
            </w:rPr>
            <w:fldChar w:fldCharType="begin"/>
          </w:r>
          <w:r>
            <w:rPr>
              <w:noProof/>
            </w:rPr>
            <w:instrText xml:space="preserve"> PAGEREF _Toc482026752 \h </w:instrText>
          </w:r>
          <w:r>
            <w:rPr>
              <w:noProof/>
            </w:rPr>
          </w:r>
          <w:r>
            <w:rPr>
              <w:noProof/>
            </w:rPr>
            <w:fldChar w:fldCharType="separate"/>
          </w:r>
          <w:r>
            <w:rPr>
              <w:noProof/>
            </w:rPr>
            <w:t>110</w:t>
          </w:r>
          <w:r>
            <w:rPr>
              <w:noProof/>
            </w:rPr>
            <w:fldChar w:fldCharType="end"/>
          </w:r>
        </w:p>
        <w:p w14:paraId="75C04D20"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4</w:t>
          </w:r>
          <w:r>
            <w:rPr>
              <w:rFonts w:asciiTheme="minorHAnsi" w:eastAsiaTheme="minorEastAsia" w:hAnsiTheme="minorHAnsi" w:cstheme="minorBidi"/>
              <w:b w:val="0"/>
              <w:bCs w:val="0"/>
              <w:noProof/>
              <w:sz w:val="24"/>
              <w:szCs w:val="24"/>
            </w:rPr>
            <w:tab/>
          </w:r>
          <w:r>
            <w:rPr>
              <w:noProof/>
            </w:rPr>
            <w:t>The TrajEstU Algorithm: A GPU Technique for Reducing Trajectory Uncertainty when Processing Top-K Trajectory Queries</w:t>
          </w:r>
          <w:r>
            <w:rPr>
              <w:noProof/>
            </w:rPr>
            <w:tab/>
          </w:r>
          <w:r>
            <w:rPr>
              <w:noProof/>
            </w:rPr>
            <w:fldChar w:fldCharType="begin"/>
          </w:r>
          <w:r>
            <w:rPr>
              <w:noProof/>
            </w:rPr>
            <w:instrText xml:space="preserve"> PAGEREF _Toc482026753 \h </w:instrText>
          </w:r>
          <w:r>
            <w:rPr>
              <w:noProof/>
            </w:rPr>
          </w:r>
          <w:r>
            <w:rPr>
              <w:noProof/>
            </w:rPr>
            <w:fldChar w:fldCharType="separate"/>
          </w:r>
          <w:r>
            <w:rPr>
              <w:noProof/>
            </w:rPr>
            <w:t>118</w:t>
          </w:r>
          <w:r>
            <w:rPr>
              <w:noProof/>
            </w:rPr>
            <w:fldChar w:fldCharType="end"/>
          </w:r>
        </w:p>
        <w:p w14:paraId="6D5BC606"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4.1</w:t>
          </w:r>
          <w:r>
            <w:rPr>
              <w:rFonts w:asciiTheme="minorHAnsi" w:eastAsiaTheme="minorEastAsia" w:hAnsiTheme="minorHAnsi" w:cstheme="minorBidi"/>
              <w:noProof/>
              <w:sz w:val="24"/>
              <w:szCs w:val="24"/>
            </w:rPr>
            <w:tab/>
          </w:r>
          <w:r>
            <w:rPr>
              <w:noProof/>
            </w:rPr>
            <w:t>Motivation of TrajEstU</w:t>
          </w:r>
          <w:r>
            <w:rPr>
              <w:noProof/>
            </w:rPr>
            <w:tab/>
          </w:r>
          <w:r>
            <w:rPr>
              <w:noProof/>
            </w:rPr>
            <w:fldChar w:fldCharType="begin"/>
          </w:r>
          <w:r>
            <w:rPr>
              <w:noProof/>
            </w:rPr>
            <w:instrText xml:space="preserve"> PAGEREF _Toc482026754 \h </w:instrText>
          </w:r>
          <w:r>
            <w:rPr>
              <w:noProof/>
            </w:rPr>
          </w:r>
          <w:r>
            <w:rPr>
              <w:noProof/>
            </w:rPr>
            <w:fldChar w:fldCharType="separate"/>
          </w:r>
          <w:r>
            <w:rPr>
              <w:noProof/>
            </w:rPr>
            <w:t>118</w:t>
          </w:r>
          <w:r>
            <w:rPr>
              <w:noProof/>
            </w:rPr>
            <w:fldChar w:fldCharType="end"/>
          </w:r>
        </w:p>
        <w:p w14:paraId="74C8C8B1"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4.2</w:t>
          </w:r>
          <w:r>
            <w:rPr>
              <w:rFonts w:asciiTheme="minorHAnsi" w:eastAsiaTheme="minorEastAsia" w:hAnsiTheme="minorHAnsi" w:cstheme="minorBidi"/>
              <w:noProof/>
              <w:sz w:val="24"/>
              <w:szCs w:val="24"/>
            </w:rPr>
            <w:tab/>
          </w:r>
          <w:r>
            <w:rPr>
              <w:noProof/>
            </w:rPr>
            <w:t>Overview of TrajEstU</w:t>
          </w:r>
          <w:r>
            <w:rPr>
              <w:noProof/>
            </w:rPr>
            <w:tab/>
          </w:r>
          <w:r>
            <w:rPr>
              <w:noProof/>
            </w:rPr>
            <w:fldChar w:fldCharType="begin"/>
          </w:r>
          <w:r>
            <w:rPr>
              <w:noProof/>
            </w:rPr>
            <w:instrText xml:space="preserve"> PAGEREF _Toc482026755 \h </w:instrText>
          </w:r>
          <w:r>
            <w:rPr>
              <w:noProof/>
            </w:rPr>
          </w:r>
          <w:r>
            <w:rPr>
              <w:noProof/>
            </w:rPr>
            <w:fldChar w:fldCharType="separate"/>
          </w:r>
          <w:r>
            <w:rPr>
              <w:noProof/>
            </w:rPr>
            <w:t>118</w:t>
          </w:r>
          <w:r>
            <w:rPr>
              <w:noProof/>
            </w:rPr>
            <w:fldChar w:fldCharType="end"/>
          </w:r>
        </w:p>
        <w:p w14:paraId="55C81986"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4.3</w:t>
          </w:r>
          <w:r>
            <w:rPr>
              <w:rFonts w:asciiTheme="minorHAnsi" w:eastAsiaTheme="minorEastAsia" w:hAnsiTheme="minorHAnsi" w:cstheme="minorBidi"/>
              <w:noProof/>
              <w:sz w:val="24"/>
              <w:szCs w:val="24"/>
            </w:rPr>
            <w:tab/>
          </w:r>
          <w:r>
            <w:rPr>
              <w:noProof/>
            </w:rPr>
            <w:t>Description of TrajEstU</w:t>
          </w:r>
          <w:r>
            <w:rPr>
              <w:noProof/>
            </w:rPr>
            <w:tab/>
          </w:r>
          <w:r>
            <w:rPr>
              <w:noProof/>
            </w:rPr>
            <w:fldChar w:fldCharType="begin"/>
          </w:r>
          <w:r>
            <w:rPr>
              <w:noProof/>
            </w:rPr>
            <w:instrText xml:space="preserve"> PAGEREF _Toc482026756 \h </w:instrText>
          </w:r>
          <w:r>
            <w:rPr>
              <w:noProof/>
            </w:rPr>
          </w:r>
          <w:r>
            <w:rPr>
              <w:noProof/>
            </w:rPr>
            <w:fldChar w:fldCharType="separate"/>
          </w:r>
          <w:r>
            <w:rPr>
              <w:noProof/>
            </w:rPr>
            <w:t>119</w:t>
          </w:r>
          <w:r>
            <w:rPr>
              <w:noProof/>
            </w:rPr>
            <w:fldChar w:fldCharType="end"/>
          </w:r>
        </w:p>
        <w:p w14:paraId="788800D1"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4.3.1</w:t>
          </w:r>
          <w:r>
            <w:rPr>
              <w:rFonts w:asciiTheme="minorHAnsi" w:eastAsiaTheme="minorEastAsia" w:hAnsiTheme="minorHAnsi" w:cstheme="minorBidi"/>
              <w:noProof/>
              <w:sz w:val="24"/>
              <w:szCs w:val="24"/>
            </w:rPr>
            <w:tab/>
          </w:r>
          <w:r>
            <w:rPr>
              <w:noProof/>
            </w:rPr>
            <w:t>Pre-processing stage</w:t>
          </w:r>
          <w:r>
            <w:rPr>
              <w:noProof/>
            </w:rPr>
            <w:tab/>
          </w:r>
          <w:r>
            <w:rPr>
              <w:noProof/>
            </w:rPr>
            <w:fldChar w:fldCharType="begin"/>
          </w:r>
          <w:r>
            <w:rPr>
              <w:noProof/>
            </w:rPr>
            <w:instrText xml:space="preserve"> PAGEREF _Toc482026757 \h </w:instrText>
          </w:r>
          <w:r>
            <w:rPr>
              <w:noProof/>
            </w:rPr>
          </w:r>
          <w:r>
            <w:rPr>
              <w:noProof/>
            </w:rPr>
            <w:fldChar w:fldCharType="separate"/>
          </w:r>
          <w:r>
            <w:rPr>
              <w:noProof/>
            </w:rPr>
            <w:t>119</w:t>
          </w:r>
          <w:r>
            <w:rPr>
              <w:noProof/>
            </w:rPr>
            <w:fldChar w:fldCharType="end"/>
          </w:r>
        </w:p>
        <w:p w14:paraId="14945BA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4.3.2</w:t>
          </w:r>
          <w:r>
            <w:rPr>
              <w:rFonts w:asciiTheme="minorHAnsi" w:eastAsiaTheme="minorEastAsia" w:hAnsiTheme="minorHAnsi" w:cstheme="minorBidi"/>
              <w:noProof/>
              <w:sz w:val="24"/>
              <w:szCs w:val="24"/>
            </w:rPr>
            <w:tab/>
          </w:r>
          <w:r>
            <w:rPr>
              <w:noProof/>
            </w:rPr>
            <w:t>Model-Fitting Stage</w:t>
          </w:r>
          <w:r>
            <w:rPr>
              <w:noProof/>
            </w:rPr>
            <w:tab/>
          </w:r>
          <w:r>
            <w:rPr>
              <w:noProof/>
            </w:rPr>
            <w:fldChar w:fldCharType="begin"/>
          </w:r>
          <w:r>
            <w:rPr>
              <w:noProof/>
            </w:rPr>
            <w:instrText xml:space="preserve"> PAGEREF _Toc482026758 \h </w:instrText>
          </w:r>
          <w:r>
            <w:rPr>
              <w:noProof/>
            </w:rPr>
          </w:r>
          <w:r>
            <w:rPr>
              <w:noProof/>
            </w:rPr>
            <w:fldChar w:fldCharType="separate"/>
          </w:r>
          <w:r>
            <w:rPr>
              <w:noProof/>
            </w:rPr>
            <w:t>120</w:t>
          </w:r>
          <w:r>
            <w:rPr>
              <w:noProof/>
            </w:rPr>
            <w:fldChar w:fldCharType="end"/>
          </w:r>
        </w:p>
        <w:p w14:paraId="1A8C9D63"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4.3.2.1</w:t>
          </w:r>
          <w:r>
            <w:rPr>
              <w:rFonts w:asciiTheme="minorHAnsi" w:eastAsiaTheme="minorEastAsia" w:hAnsiTheme="minorHAnsi" w:cstheme="minorBidi"/>
              <w:noProof/>
              <w:sz w:val="24"/>
              <w:szCs w:val="24"/>
            </w:rPr>
            <w:tab/>
          </w:r>
          <w:r>
            <w:rPr>
              <w:noProof/>
            </w:rPr>
            <w:t>Constant Acceleration Model</w:t>
          </w:r>
          <w:r>
            <w:rPr>
              <w:noProof/>
            </w:rPr>
            <w:tab/>
          </w:r>
          <w:r>
            <w:rPr>
              <w:noProof/>
            </w:rPr>
            <w:fldChar w:fldCharType="begin"/>
          </w:r>
          <w:r>
            <w:rPr>
              <w:noProof/>
            </w:rPr>
            <w:instrText xml:space="preserve"> PAGEREF _Toc482026759 \h </w:instrText>
          </w:r>
          <w:r>
            <w:rPr>
              <w:noProof/>
            </w:rPr>
          </w:r>
          <w:r>
            <w:rPr>
              <w:noProof/>
            </w:rPr>
            <w:fldChar w:fldCharType="separate"/>
          </w:r>
          <w:r>
            <w:rPr>
              <w:noProof/>
            </w:rPr>
            <w:t>121</w:t>
          </w:r>
          <w:r>
            <w:rPr>
              <w:noProof/>
            </w:rPr>
            <w:fldChar w:fldCharType="end"/>
          </w:r>
        </w:p>
        <w:p w14:paraId="1F7EADA4"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4.3.2.2</w:t>
          </w:r>
          <w:r>
            <w:rPr>
              <w:rFonts w:asciiTheme="minorHAnsi" w:eastAsiaTheme="minorEastAsia" w:hAnsiTheme="minorHAnsi" w:cstheme="minorBidi"/>
              <w:noProof/>
              <w:sz w:val="24"/>
              <w:szCs w:val="24"/>
            </w:rPr>
            <w:tab/>
          </w:r>
          <w:r>
            <w:rPr>
              <w:noProof/>
            </w:rPr>
            <w:t>Incorporation of Trajectory Patterns</w:t>
          </w:r>
          <w:r>
            <w:rPr>
              <w:noProof/>
            </w:rPr>
            <w:tab/>
          </w:r>
          <w:r>
            <w:rPr>
              <w:noProof/>
            </w:rPr>
            <w:fldChar w:fldCharType="begin"/>
          </w:r>
          <w:r>
            <w:rPr>
              <w:noProof/>
            </w:rPr>
            <w:instrText xml:space="preserve"> PAGEREF _Toc482026760 \h </w:instrText>
          </w:r>
          <w:r>
            <w:rPr>
              <w:noProof/>
            </w:rPr>
          </w:r>
          <w:r>
            <w:rPr>
              <w:noProof/>
            </w:rPr>
            <w:fldChar w:fldCharType="separate"/>
          </w:r>
          <w:r>
            <w:rPr>
              <w:noProof/>
            </w:rPr>
            <w:t>123</w:t>
          </w:r>
          <w:r>
            <w:rPr>
              <w:noProof/>
            </w:rPr>
            <w:fldChar w:fldCharType="end"/>
          </w:r>
        </w:p>
        <w:p w14:paraId="59D83BC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4.3.2.3</w:t>
          </w:r>
          <w:r>
            <w:rPr>
              <w:rFonts w:asciiTheme="minorHAnsi" w:eastAsiaTheme="minorEastAsia" w:hAnsiTheme="minorHAnsi" w:cstheme="minorBidi"/>
              <w:noProof/>
              <w:sz w:val="24"/>
              <w:szCs w:val="24"/>
            </w:rPr>
            <w:tab/>
          </w:r>
          <w:r>
            <w:rPr>
              <w:noProof/>
            </w:rPr>
            <w:t>Selecting the Best Constant Acceleration Model</w:t>
          </w:r>
          <w:r>
            <w:rPr>
              <w:noProof/>
            </w:rPr>
            <w:tab/>
          </w:r>
          <w:r>
            <w:rPr>
              <w:noProof/>
            </w:rPr>
            <w:fldChar w:fldCharType="begin"/>
          </w:r>
          <w:r>
            <w:rPr>
              <w:noProof/>
            </w:rPr>
            <w:instrText xml:space="preserve"> PAGEREF _Toc482026761 \h </w:instrText>
          </w:r>
          <w:r>
            <w:rPr>
              <w:noProof/>
            </w:rPr>
          </w:r>
          <w:r>
            <w:rPr>
              <w:noProof/>
            </w:rPr>
            <w:fldChar w:fldCharType="separate"/>
          </w:r>
          <w:r>
            <w:rPr>
              <w:noProof/>
            </w:rPr>
            <w:t>125</w:t>
          </w:r>
          <w:r>
            <w:rPr>
              <w:noProof/>
            </w:rPr>
            <w:fldChar w:fldCharType="end"/>
          </w:r>
        </w:p>
        <w:p w14:paraId="577A1AE8"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4.3.2.4</w:t>
          </w:r>
          <w:r>
            <w:rPr>
              <w:rFonts w:asciiTheme="minorHAnsi" w:eastAsiaTheme="minorEastAsia" w:hAnsiTheme="minorHAnsi" w:cstheme="minorBidi"/>
              <w:noProof/>
              <w:sz w:val="24"/>
              <w:szCs w:val="24"/>
            </w:rPr>
            <w:tab/>
          </w:r>
          <w:r>
            <w:rPr>
              <w:noProof/>
            </w:rPr>
            <w:t>Variable Acceleration Model</w:t>
          </w:r>
          <w:r>
            <w:rPr>
              <w:noProof/>
            </w:rPr>
            <w:tab/>
          </w:r>
          <w:r>
            <w:rPr>
              <w:noProof/>
            </w:rPr>
            <w:fldChar w:fldCharType="begin"/>
          </w:r>
          <w:r>
            <w:rPr>
              <w:noProof/>
            </w:rPr>
            <w:instrText xml:space="preserve"> PAGEREF _Toc482026762 \h </w:instrText>
          </w:r>
          <w:r>
            <w:rPr>
              <w:noProof/>
            </w:rPr>
          </w:r>
          <w:r>
            <w:rPr>
              <w:noProof/>
            </w:rPr>
            <w:fldChar w:fldCharType="separate"/>
          </w:r>
          <w:r>
            <w:rPr>
              <w:noProof/>
            </w:rPr>
            <w:t>126</w:t>
          </w:r>
          <w:r>
            <w:rPr>
              <w:noProof/>
            </w:rPr>
            <w:fldChar w:fldCharType="end"/>
          </w:r>
        </w:p>
        <w:p w14:paraId="0267196A"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4.3.2.5</w:t>
          </w:r>
          <w:r>
            <w:rPr>
              <w:rFonts w:asciiTheme="minorHAnsi" w:eastAsiaTheme="minorEastAsia" w:hAnsiTheme="minorHAnsi" w:cstheme="minorBidi"/>
              <w:noProof/>
              <w:sz w:val="24"/>
              <w:szCs w:val="24"/>
            </w:rPr>
            <w:tab/>
          </w:r>
          <w:r>
            <w:rPr>
              <w:noProof/>
            </w:rPr>
            <w:t>Model Coupling Function</w:t>
          </w:r>
          <w:r>
            <w:rPr>
              <w:noProof/>
            </w:rPr>
            <w:tab/>
          </w:r>
          <w:r>
            <w:rPr>
              <w:noProof/>
            </w:rPr>
            <w:fldChar w:fldCharType="begin"/>
          </w:r>
          <w:r>
            <w:rPr>
              <w:noProof/>
            </w:rPr>
            <w:instrText xml:space="preserve"> PAGEREF _Toc482026763 \h </w:instrText>
          </w:r>
          <w:r>
            <w:rPr>
              <w:noProof/>
            </w:rPr>
          </w:r>
          <w:r>
            <w:rPr>
              <w:noProof/>
            </w:rPr>
            <w:fldChar w:fldCharType="separate"/>
          </w:r>
          <w:r>
            <w:rPr>
              <w:noProof/>
            </w:rPr>
            <w:t>127</w:t>
          </w:r>
          <w:r>
            <w:rPr>
              <w:noProof/>
            </w:rPr>
            <w:fldChar w:fldCharType="end"/>
          </w:r>
        </w:p>
        <w:p w14:paraId="4846B6E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4.3.3</w:t>
          </w:r>
          <w:r>
            <w:rPr>
              <w:rFonts w:asciiTheme="minorHAnsi" w:eastAsiaTheme="minorEastAsia" w:hAnsiTheme="minorHAnsi" w:cstheme="minorBidi"/>
              <w:noProof/>
              <w:sz w:val="24"/>
              <w:szCs w:val="24"/>
            </w:rPr>
            <w:tab/>
          </w:r>
          <w:r>
            <w:rPr>
              <w:noProof/>
            </w:rPr>
            <w:t>Trajectory Estimation Stage</w:t>
          </w:r>
          <w:r>
            <w:rPr>
              <w:noProof/>
            </w:rPr>
            <w:tab/>
          </w:r>
          <w:r>
            <w:rPr>
              <w:noProof/>
            </w:rPr>
            <w:fldChar w:fldCharType="begin"/>
          </w:r>
          <w:r>
            <w:rPr>
              <w:noProof/>
            </w:rPr>
            <w:instrText xml:space="preserve"> PAGEREF _Toc482026764 \h </w:instrText>
          </w:r>
          <w:r>
            <w:rPr>
              <w:noProof/>
            </w:rPr>
          </w:r>
          <w:r>
            <w:rPr>
              <w:noProof/>
            </w:rPr>
            <w:fldChar w:fldCharType="separate"/>
          </w:r>
          <w:r>
            <w:rPr>
              <w:noProof/>
            </w:rPr>
            <w:t>128</w:t>
          </w:r>
          <w:r>
            <w:rPr>
              <w:noProof/>
            </w:rPr>
            <w:fldChar w:fldCharType="end"/>
          </w:r>
        </w:p>
        <w:p w14:paraId="5BE362A8"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4.4</w:t>
          </w:r>
          <w:r>
            <w:rPr>
              <w:rFonts w:asciiTheme="minorHAnsi" w:eastAsiaTheme="minorEastAsia" w:hAnsiTheme="minorHAnsi" w:cstheme="minorBidi"/>
              <w:noProof/>
              <w:sz w:val="24"/>
              <w:szCs w:val="24"/>
            </w:rPr>
            <w:tab/>
          </w:r>
          <w:r>
            <w:rPr>
              <w:noProof/>
            </w:rPr>
            <w:t>Details of TrajEstU</w:t>
          </w:r>
          <w:r>
            <w:rPr>
              <w:noProof/>
            </w:rPr>
            <w:tab/>
          </w:r>
          <w:r>
            <w:rPr>
              <w:noProof/>
            </w:rPr>
            <w:fldChar w:fldCharType="begin"/>
          </w:r>
          <w:r>
            <w:rPr>
              <w:noProof/>
            </w:rPr>
            <w:instrText xml:space="preserve"> PAGEREF _Toc482026765 \h </w:instrText>
          </w:r>
          <w:r>
            <w:rPr>
              <w:noProof/>
            </w:rPr>
          </w:r>
          <w:r>
            <w:rPr>
              <w:noProof/>
            </w:rPr>
            <w:fldChar w:fldCharType="separate"/>
          </w:r>
          <w:r>
            <w:rPr>
              <w:noProof/>
            </w:rPr>
            <w:t>129</w:t>
          </w:r>
          <w:r>
            <w:rPr>
              <w:noProof/>
            </w:rPr>
            <w:fldChar w:fldCharType="end"/>
          </w:r>
        </w:p>
        <w:p w14:paraId="3D4CB45A"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4.4.1</w:t>
          </w:r>
          <w:r>
            <w:rPr>
              <w:rFonts w:asciiTheme="minorHAnsi" w:eastAsiaTheme="minorEastAsia" w:hAnsiTheme="minorHAnsi" w:cstheme="minorBidi"/>
              <w:noProof/>
              <w:sz w:val="24"/>
              <w:szCs w:val="24"/>
            </w:rPr>
            <w:tab/>
          </w:r>
          <w:r>
            <w:rPr>
              <w:noProof/>
            </w:rPr>
            <w:t>Pre-processing Stage</w:t>
          </w:r>
          <w:r>
            <w:rPr>
              <w:noProof/>
            </w:rPr>
            <w:tab/>
          </w:r>
          <w:r>
            <w:rPr>
              <w:noProof/>
            </w:rPr>
            <w:fldChar w:fldCharType="begin"/>
          </w:r>
          <w:r>
            <w:rPr>
              <w:noProof/>
            </w:rPr>
            <w:instrText xml:space="preserve"> PAGEREF _Toc482026766 \h </w:instrText>
          </w:r>
          <w:r>
            <w:rPr>
              <w:noProof/>
            </w:rPr>
          </w:r>
          <w:r>
            <w:rPr>
              <w:noProof/>
            </w:rPr>
            <w:fldChar w:fldCharType="separate"/>
          </w:r>
          <w:r>
            <w:rPr>
              <w:noProof/>
            </w:rPr>
            <w:t>129</w:t>
          </w:r>
          <w:r>
            <w:rPr>
              <w:noProof/>
            </w:rPr>
            <w:fldChar w:fldCharType="end"/>
          </w:r>
        </w:p>
        <w:p w14:paraId="42AFBB0F"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4.4.2</w:t>
          </w:r>
          <w:r>
            <w:rPr>
              <w:rFonts w:asciiTheme="minorHAnsi" w:eastAsiaTheme="minorEastAsia" w:hAnsiTheme="minorHAnsi" w:cstheme="minorBidi"/>
              <w:noProof/>
              <w:sz w:val="24"/>
              <w:szCs w:val="24"/>
            </w:rPr>
            <w:tab/>
          </w:r>
          <w:r>
            <w:rPr>
              <w:noProof/>
            </w:rPr>
            <w:t>Model-Fitting Stage</w:t>
          </w:r>
          <w:r>
            <w:rPr>
              <w:noProof/>
            </w:rPr>
            <w:tab/>
          </w:r>
          <w:r>
            <w:rPr>
              <w:noProof/>
            </w:rPr>
            <w:fldChar w:fldCharType="begin"/>
          </w:r>
          <w:r>
            <w:rPr>
              <w:noProof/>
            </w:rPr>
            <w:instrText xml:space="preserve"> PAGEREF _Toc482026767 \h </w:instrText>
          </w:r>
          <w:r>
            <w:rPr>
              <w:noProof/>
            </w:rPr>
          </w:r>
          <w:r>
            <w:rPr>
              <w:noProof/>
            </w:rPr>
            <w:fldChar w:fldCharType="separate"/>
          </w:r>
          <w:r>
            <w:rPr>
              <w:noProof/>
            </w:rPr>
            <w:t>129</w:t>
          </w:r>
          <w:r>
            <w:rPr>
              <w:noProof/>
            </w:rPr>
            <w:fldChar w:fldCharType="end"/>
          </w:r>
        </w:p>
        <w:p w14:paraId="6AA80A89"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4.4.3</w:t>
          </w:r>
          <w:r>
            <w:rPr>
              <w:rFonts w:asciiTheme="minorHAnsi" w:eastAsiaTheme="minorEastAsia" w:hAnsiTheme="minorHAnsi" w:cstheme="minorBidi"/>
              <w:noProof/>
              <w:sz w:val="24"/>
              <w:szCs w:val="24"/>
            </w:rPr>
            <w:tab/>
          </w:r>
          <w:r>
            <w:rPr>
              <w:noProof/>
            </w:rPr>
            <w:t>Trajectory Estimation Stage</w:t>
          </w:r>
          <w:r>
            <w:rPr>
              <w:noProof/>
            </w:rPr>
            <w:tab/>
          </w:r>
          <w:r>
            <w:rPr>
              <w:noProof/>
            </w:rPr>
            <w:fldChar w:fldCharType="begin"/>
          </w:r>
          <w:r>
            <w:rPr>
              <w:noProof/>
            </w:rPr>
            <w:instrText xml:space="preserve"> PAGEREF _Toc482026768 \h </w:instrText>
          </w:r>
          <w:r>
            <w:rPr>
              <w:noProof/>
            </w:rPr>
          </w:r>
          <w:r>
            <w:rPr>
              <w:noProof/>
            </w:rPr>
            <w:fldChar w:fldCharType="separate"/>
          </w:r>
          <w:r>
            <w:rPr>
              <w:noProof/>
            </w:rPr>
            <w:t>130</w:t>
          </w:r>
          <w:r>
            <w:rPr>
              <w:noProof/>
            </w:rPr>
            <w:fldChar w:fldCharType="end"/>
          </w:r>
        </w:p>
        <w:p w14:paraId="4BA90CAD"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5</w:t>
          </w:r>
          <w:r>
            <w:rPr>
              <w:rFonts w:asciiTheme="minorHAnsi" w:eastAsiaTheme="minorEastAsia" w:hAnsiTheme="minorHAnsi" w:cstheme="minorBidi"/>
              <w:b w:val="0"/>
              <w:bCs w:val="0"/>
              <w:noProof/>
              <w:sz w:val="24"/>
              <w:szCs w:val="24"/>
            </w:rPr>
            <w:tab/>
          </w:r>
          <w:r>
            <w:rPr>
              <w:noProof/>
            </w:rPr>
            <w:t>TraclusGPU: A parallel GPU technique for local clustering of trajectories</w:t>
          </w:r>
          <w:r>
            <w:rPr>
              <w:noProof/>
            </w:rPr>
            <w:tab/>
          </w:r>
          <w:r>
            <w:rPr>
              <w:noProof/>
            </w:rPr>
            <w:fldChar w:fldCharType="begin"/>
          </w:r>
          <w:r>
            <w:rPr>
              <w:noProof/>
            </w:rPr>
            <w:instrText xml:space="preserve"> PAGEREF _Toc482026769 \h </w:instrText>
          </w:r>
          <w:r>
            <w:rPr>
              <w:noProof/>
            </w:rPr>
          </w:r>
          <w:r>
            <w:rPr>
              <w:noProof/>
            </w:rPr>
            <w:fldChar w:fldCharType="separate"/>
          </w:r>
          <w:r>
            <w:rPr>
              <w:noProof/>
            </w:rPr>
            <w:t>133</w:t>
          </w:r>
          <w:r>
            <w:rPr>
              <w:noProof/>
            </w:rPr>
            <w:fldChar w:fldCharType="end"/>
          </w:r>
        </w:p>
        <w:p w14:paraId="2F5819B2"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5.1</w:t>
          </w:r>
          <w:r>
            <w:rPr>
              <w:rFonts w:asciiTheme="minorHAnsi" w:eastAsiaTheme="minorEastAsia" w:hAnsiTheme="minorHAnsi" w:cstheme="minorBidi"/>
              <w:noProof/>
              <w:sz w:val="24"/>
              <w:szCs w:val="24"/>
            </w:rPr>
            <w:tab/>
          </w:r>
          <w:r>
            <w:rPr>
              <w:noProof/>
            </w:rPr>
            <w:t>Motivation of TraclusGPU</w:t>
          </w:r>
          <w:r>
            <w:rPr>
              <w:noProof/>
            </w:rPr>
            <w:tab/>
          </w:r>
          <w:r>
            <w:rPr>
              <w:noProof/>
            </w:rPr>
            <w:fldChar w:fldCharType="begin"/>
          </w:r>
          <w:r>
            <w:rPr>
              <w:noProof/>
            </w:rPr>
            <w:instrText xml:space="preserve"> PAGEREF _Toc482026770 \h </w:instrText>
          </w:r>
          <w:r>
            <w:rPr>
              <w:noProof/>
            </w:rPr>
          </w:r>
          <w:r>
            <w:rPr>
              <w:noProof/>
            </w:rPr>
            <w:fldChar w:fldCharType="separate"/>
          </w:r>
          <w:r>
            <w:rPr>
              <w:noProof/>
            </w:rPr>
            <w:t>133</w:t>
          </w:r>
          <w:r>
            <w:rPr>
              <w:noProof/>
            </w:rPr>
            <w:fldChar w:fldCharType="end"/>
          </w:r>
        </w:p>
        <w:p w14:paraId="61DE9B20"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5.2</w:t>
          </w:r>
          <w:r>
            <w:rPr>
              <w:rFonts w:asciiTheme="minorHAnsi" w:eastAsiaTheme="minorEastAsia" w:hAnsiTheme="minorHAnsi" w:cstheme="minorBidi"/>
              <w:noProof/>
              <w:sz w:val="24"/>
              <w:szCs w:val="24"/>
            </w:rPr>
            <w:tab/>
          </w:r>
          <w:r>
            <w:rPr>
              <w:noProof/>
            </w:rPr>
            <w:t>Overview of TraclusGPU</w:t>
          </w:r>
          <w:r>
            <w:rPr>
              <w:noProof/>
            </w:rPr>
            <w:tab/>
          </w:r>
          <w:r>
            <w:rPr>
              <w:noProof/>
            </w:rPr>
            <w:fldChar w:fldCharType="begin"/>
          </w:r>
          <w:r>
            <w:rPr>
              <w:noProof/>
            </w:rPr>
            <w:instrText xml:space="preserve"> PAGEREF _Toc482026771 \h </w:instrText>
          </w:r>
          <w:r>
            <w:rPr>
              <w:noProof/>
            </w:rPr>
          </w:r>
          <w:r>
            <w:rPr>
              <w:noProof/>
            </w:rPr>
            <w:fldChar w:fldCharType="separate"/>
          </w:r>
          <w:r>
            <w:rPr>
              <w:noProof/>
            </w:rPr>
            <w:t>135</w:t>
          </w:r>
          <w:r>
            <w:rPr>
              <w:noProof/>
            </w:rPr>
            <w:fldChar w:fldCharType="end"/>
          </w:r>
        </w:p>
        <w:p w14:paraId="33F2162F"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5.3</w:t>
          </w:r>
          <w:r>
            <w:rPr>
              <w:rFonts w:asciiTheme="minorHAnsi" w:eastAsiaTheme="minorEastAsia" w:hAnsiTheme="minorHAnsi" w:cstheme="minorBidi"/>
              <w:noProof/>
              <w:sz w:val="24"/>
              <w:szCs w:val="24"/>
            </w:rPr>
            <w:tab/>
          </w:r>
          <w:r>
            <w:rPr>
              <w:noProof/>
            </w:rPr>
            <w:t>Description of TraclusGPU</w:t>
          </w:r>
          <w:r>
            <w:rPr>
              <w:noProof/>
            </w:rPr>
            <w:tab/>
          </w:r>
          <w:r>
            <w:rPr>
              <w:noProof/>
            </w:rPr>
            <w:fldChar w:fldCharType="begin"/>
          </w:r>
          <w:r>
            <w:rPr>
              <w:noProof/>
            </w:rPr>
            <w:instrText xml:space="preserve"> PAGEREF _Toc482026772 \h </w:instrText>
          </w:r>
          <w:r>
            <w:rPr>
              <w:noProof/>
            </w:rPr>
          </w:r>
          <w:r>
            <w:rPr>
              <w:noProof/>
            </w:rPr>
            <w:fldChar w:fldCharType="separate"/>
          </w:r>
          <w:r>
            <w:rPr>
              <w:noProof/>
            </w:rPr>
            <w:t>136</w:t>
          </w:r>
          <w:r>
            <w:rPr>
              <w:noProof/>
            </w:rPr>
            <w:fldChar w:fldCharType="end"/>
          </w:r>
        </w:p>
        <w:p w14:paraId="6949D0B4"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5.3.1</w:t>
          </w:r>
          <w:r>
            <w:rPr>
              <w:rFonts w:asciiTheme="minorHAnsi" w:eastAsiaTheme="minorEastAsia" w:hAnsiTheme="minorHAnsi" w:cstheme="minorBidi"/>
              <w:noProof/>
              <w:sz w:val="24"/>
              <w:szCs w:val="24"/>
            </w:rPr>
            <w:tab/>
          </w:r>
          <w:r>
            <w:rPr>
              <w:noProof/>
            </w:rPr>
            <w:t>Partitioning Stage</w:t>
          </w:r>
          <w:r>
            <w:rPr>
              <w:noProof/>
            </w:rPr>
            <w:tab/>
          </w:r>
          <w:r>
            <w:rPr>
              <w:noProof/>
            </w:rPr>
            <w:fldChar w:fldCharType="begin"/>
          </w:r>
          <w:r>
            <w:rPr>
              <w:noProof/>
            </w:rPr>
            <w:instrText xml:space="preserve"> PAGEREF _Toc482026773 \h </w:instrText>
          </w:r>
          <w:r>
            <w:rPr>
              <w:noProof/>
            </w:rPr>
          </w:r>
          <w:r>
            <w:rPr>
              <w:noProof/>
            </w:rPr>
            <w:fldChar w:fldCharType="separate"/>
          </w:r>
          <w:r>
            <w:rPr>
              <w:noProof/>
            </w:rPr>
            <w:t>136</w:t>
          </w:r>
          <w:r>
            <w:rPr>
              <w:noProof/>
            </w:rPr>
            <w:fldChar w:fldCharType="end"/>
          </w:r>
        </w:p>
        <w:p w14:paraId="4FD87C1B"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lastRenderedPageBreak/>
            <w:t>5.3.2</w:t>
          </w:r>
          <w:r>
            <w:rPr>
              <w:rFonts w:asciiTheme="minorHAnsi" w:eastAsiaTheme="minorEastAsia" w:hAnsiTheme="minorHAnsi" w:cstheme="minorBidi"/>
              <w:noProof/>
              <w:sz w:val="24"/>
              <w:szCs w:val="24"/>
            </w:rPr>
            <w:tab/>
          </w:r>
          <w:r>
            <w:rPr>
              <w:noProof/>
            </w:rPr>
            <w:t>Local Trajectory Clustering Stage</w:t>
          </w:r>
          <w:r>
            <w:rPr>
              <w:noProof/>
            </w:rPr>
            <w:tab/>
          </w:r>
          <w:r>
            <w:rPr>
              <w:noProof/>
            </w:rPr>
            <w:fldChar w:fldCharType="begin"/>
          </w:r>
          <w:r>
            <w:rPr>
              <w:noProof/>
            </w:rPr>
            <w:instrText xml:space="preserve"> PAGEREF _Toc482026774 \h </w:instrText>
          </w:r>
          <w:r>
            <w:rPr>
              <w:noProof/>
            </w:rPr>
          </w:r>
          <w:r>
            <w:rPr>
              <w:noProof/>
            </w:rPr>
            <w:fldChar w:fldCharType="separate"/>
          </w:r>
          <w:r>
            <w:rPr>
              <w:noProof/>
            </w:rPr>
            <w:t>137</w:t>
          </w:r>
          <w:r>
            <w:rPr>
              <w:noProof/>
            </w:rPr>
            <w:fldChar w:fldCharType="end"/>
          </w:r>
        </w:p>
        <w:p w14:paraId="3F1DF52B"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5.3.3</w:t>
          </w:r>
          <w:r>
            <w:rPr>
              <w:rFonts w:asciiTheme="minorHAnsi" w:eastAsiaTheme="minorEastAsia" w:hAnsiTheme="minorHAnsi" w:cstheme="minorBidi"/>
              <w:noProof/>
              <w:sz w:val="24"/>
              <w:szCs w:val="24"/>
            </w:rPr>
            <w:tab/>
          </w:r>
          <w:r>
            <w:rPr>
              <w:noProof/>
            </w:rPr>
            <w:t>Representative Trajectory Finding Stage</w:t>
          </w:r>
          <w:r>
            <w:rPr>
              <w:noProof/>
            </w:rPr>
            <w:tab/>
          </w:r>
          <w:r>
            <w:rPr>
              <w:noProof/>
            </w:rPr>
            <w:fldChar w:fldCharType="begin"/>
          </w:r>
          <w:r>
            <w:rPr>
              <w:noProof/>
            </w:rPr>
            <w:instrText xml:space="preserve"> PAGEREF _Toc482026775 \h </w:instrText>
          </w:r>
          <w:r>
            <w:rPr>
              <w:noProof/>
            </w:rPr>
          </w:r>
          <w:r>
            <w:rPr>
              <w:noProof/>
            </w:rPr>
            <w:fldChar w:fldCharType="separate"/>
          </w:r>
          <w:r>
            <w:rPr>
              <w:noProof/>
            </w:rPr>
            <w:t>139</w:t>
          </w:r>
          <w:r>
            <w:rPr>
              <w:noProof/>
            </w:rPr>
            <w:fldChar w:fldCharType="end"/>
          </w:r>
        </w:p>
        <w:p w14:paraId="7B5358E5"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CHAPTER IV PERFORMANCE ANALYSIS</w:t>
          </w:r>
          <w:r>
            <w:rPr>
              <w:noProof/>
            </w:rPr>
            <w:tab/>
          </w:r>
          <w:r>
            <w:rPr>
              <w:noProof/>
            </w:rPr>
            <w:fldChar w:fldCharType="begin"/>
          </w:r>
          <w:r>
            <w:rPr>
              <w:noProof/>
            </w:rPr>
            <w:instrText xml:space="preserve"> PAGEREF _Toc482026776 \h </w:instrText>
          </w:r>
          <w:r>
            <w:rPr>
              <w:noProof/>
            </w:rPr>
          </w:r>
          <w:r>
            <w:rPr>
              <w:noProof/>
            </w:rPr>
            <w:fldChar w:fldCharType="separate"/>
          </w:r>
          <w:r>
            <w:rPr>
              <w:noProof/>
            </w:rPr>
            <w:t>141</w:t>
          </w:r>
          <w:r>
            <w:rPr>
              <w:noProof/>
            </w:rPr>
            <w:fldChar w:fldCharType="end"/>
          </w:r>
        </w:p>
        <w:p w14:paraId="47864712"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1</w:t>
          </w:r>
          <w:r>
            <w:rPr>
              <w:rFonts w:asciiTheme="minorHAnsi" w:eastAsiaTheme="minorEastAsia" w:hAnsiTheme="minorHAnsi" w:cstheme="minorBidi"/>
              <w:b w:val="0"/>
              <w:bCs w:val="0"/>
              <w:noProof/>
              <w:sz w:val="24"/>
              <w:szCs w:val="24"/>
            </w:rPr>
            <w:tab/>
          </w:r>
          <w:r>
            <w:rPr>
              <w:noProof/>
            </w:rPr>
            <w:t>Theoretical Analysis</w:t>
          </w:r>
          <w:r>
            <w:rPr>
              <w:noProof/>
            </w:rPr>
            <w:tab/>
          </w:r>
          <w:r>
            <w:rPr>
              <w:noProof/>
            </w:rPr>
            <w:fldChar w:fldCharType="begin"/>
          </w:r>
          <w:r>
            <w:rPr>
              <w:noProof/>
            </w:rPr>
            <w:instrText xml:space="preserve"> PAGEREF _Toc482026777 \h </w:instrText>
          </w:r>
          <w:r>
            <w:rPr>
              <w:noProof/>
            </w:rPr>
          </w:r>
          <w:r>
            <w:rPr>
              <w:noProof/>
            </w:rPr>
            <w:fldChar w:fldCharType="separate"/>
          </w:r>
          <w:r>
            <w:rPr>
              <w:noProof/>
            </w:rPr>
            <w:t>141</w:t>
          </w:r>
          <w:r>
            <w:rPr>
              <w:noProof/>
            </w:rPr>
            <w:fldChar w:fldCharType="end"/>
          </w:r>
        </w:p>
        <w:p w14:paraId="05615D60"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1.1</w:t>
          </w:r>
          <w:r>
            <w:rPr>
              <w:rFonts w:asciiTheme="minorHAnsi" w:eastAsiaTheme="minorEastAsia" w:hAnsiTheme="minorHAnsi" w:cstheme="minorBidi"/>
              <w:noProof/>
              <w:sz w:val="24"/>
              <w:szCs w:val="24"/>
            </w:rPr>
            <w:tab/>
          </w:r>
          <w:r>
            <w:rPr>
              <w:noProof/>
            </w:rPr>
            <w:t>Complexity Analysis for TKSimGPU</w:t>
          </w:r>
          <w:r>
            <w:rPr>
              <w:noProof/>
            </w:rPr>
            <w:tab/>
          </w:r>
          <w:r>
            <w:rPr>
              <w:noProof/>
            </w:rPr>
            <w:fldChar w:fldCharType="begin"/>
          </w:r>
          <w:r>
            <w:rPr>
              <w:noProof/>
            </w:rPr>
            <w:instrText xml:space="preserve"> PAGEREF _Toc482026778 \h </w:instrText>
          </w:r>
          <w:r>
            <w:rPr>
              <w:noProof/>
            </w:rPr>
          </w:r>
          <w:r>
            <w:rPr>
              <w:noProof/>
            </w:rPr>
            <w:fldChar w:fldCharType="separate"/>
          </w:r>
          <w:r>
            <w:rPr>
              <w:noProof/>
            </w:rPr>
            <w:t>141</w:t>
          </w:r>
          <w:r>
            <w:rPr>
              <w:noProof/>
            </w:rPr>
            <w:fldChar w:fldCharType="end"/>
          </w:r>
        </w:p>
        <w:p w14:paraId="0347EB91"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1.2</w:t>
          </w:r>
          <w:r>
            <w:rPr>
              <w:rFonts w:asciiTheme="minorHAnsi" w:eastAsiaTheme="minorEastAsia" w:hAnsiTheme="minorHAnsi" w:cstheme="minorBidi"/>
              <w:noProof/>
              <w:sz w:val="24"/>
              <w:szCs w:val="24"/>
            </w:rPr>
            <w:tab/>
          </w:r>
          <w:r>
            <w:rPr>
              <w:noProof/>
            </w:rPr>
            <w:t>Complexity Analysis for Top-KaBT</w:t>
          </w:r>
          <w:r>
            <w:rPr>
              <w:noProof/>
            </w:rPr>
            <w:tab/>
          </w:r>
          <w:r>
            <w:rPr>
              <w:noProof/>
            </w:rPr>
            <w:fldChar w:fldCharType="begin"/>
          </w:r>
          <w:r>
            <w:rPr>
              <w:noProof/>
            </w:rPr>
            <w:instrText xml:space="preserve"> PAGEREF _Toc482026779 \h </w:instrText>
          </w:r>
          <w:r>
            <w:rPr>
              <w:noProof/>
            </w:rPr>
          </w:r>
          <w:r>
            <w:rPr>
              <w:noProof/>
            </w:rPr>
            <w:fldChar w:fldCharType="separate"/>
          </w:r>
          <w:r>
            <w:rPr>
              <w:noProof/>
            </w:rPr>
            <w:t>144</w:t>
          </w:r>
          <w:r>
            <w:rPr>
              <w:noProof/>
            </w:rPr>
            <w:fldChar w:fldCharType="end"/>
          </w:r>
        </w:p>
        <w:p w14:paraId="7924DC4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1.3</w:t>
          </w:r>
          <w:r>
            <w:rPr>
              <w:rFonts w:asciiTheme="minorHAnsi" w:eastAsiaTheme="minorEastAsia" w:hAnsiTheme="minorHAnsi" w:cstheme="minorBidi"/>
              <w:noProof/>
              <w:sz w:val="24"/>
              <w:szCs w:val="24"/>
            </w:rPr>
            <w:tab/>
          </w:r>
          <w:r>
            <w:rPr>
              <w:noProof/>
            </w:rPr>
            <w:t>Complexity Analysis for TrajEstU</w:t>
          </w:r>
          <w:r>
            <w:rPr>
              <w:noProof/>
            </w:rPr>
            <w:tab/>
          </w:r>
          <w:r>
            <w:rPr>
              <w:noProof/>
            </w:rPr>
            <w:fldChar w:fldCharType="begin"/>
          </w:r>
          <w:r>
            <w:rPr>
              <w:noProof/>
            </w:rPr>
            <w:instrText xml:space="preserve"> PAGEREF _Toc482026780 \h </w:instrText>
          </w:r>
          <w:r>
            <w:rPr>
              <w:noProof/>
            </w:rPr>
          </w:r>
          <w:r>
            <w:rPr>
              <w:noProof/>
            </w:rPr>
            <w:fldChar w:fldCharType="separate"/>
          </w:r>
          <w:r>
            <w:rPr>
              <w:noProof/>
            </w:rPr>
            <w:t>146</w:t>
          </w:r>
          <w:r>
            <w:rPr>
              <w:noProof/>
            </w:rPr>
            <w:fldChar w:fldCharType="end"/>
          </w:r>
        </w:p>
        <w:p w14:paraId="1623C8B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1.4</w:t>
          </w:r>
          <w:r>
            <w:rPr>
              <w:rFonts w:asciiTheme="minorHAnsi" w:eastAsiaTheme="minorEastAsia" w:hAnsiTheme="minorHAnsi" w:cstheme="minorBidi"/>
              <w:noProof/>
              <w:sz w:val="24"/>
              <w:szCs w:val="24"/>
            </w:rPr>
            <w:tab/>
          </w:r>
          <w:r>
            <w:rPr>
              <w:noProof/>
            </w:rPr>
            <w:t>Complexity Analysis for TraclusGPU</w:t>
          </w:r>
          <w:r>
            <w:rPr>
              <w:noProof/>
            </w:rPr>
            <w:tab/>
          </w:r>
          <w:r>
            <w:rPr>
              <w:noProof/>
            </w:rPr>
            <w:fldChar w:fldCharType="begin"/>
          </w:r>
          <w:r>
            <w:rPr>
              <w:noProof/>
            </w:rPr>
            <w:instrText xml:space="preserve"> PAGEREF _Toc482026781 \h </w:instrText>
          </w:r>
          <w:r>
            <w:rPr>
              <w:noProof/>
            </w:rPr>
          </w:r>
          <w:r>
            <w:rPr>
              <w:noProof/>
            </w:rPr>
            <w:fldChar w:fldCharType="separate"/>
          </w:r>
          <w:r>
            <w:rPr>
              <w:noProof/>
            </w:rPr>
            <w:t>147</w:t>
          </w:r>
          <w:r>
            <w:rPr>
              <w:noProof/>
            </w:rPr>
            <w:fldChar w:fldCharType="end"/>
          </w:r>
        </w:p>
        <w:p w14:paraId="75D8107C"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2</w:t>
          </w:r>
          <w:r>
            <w:rPr>
              <w:rFonts w:asciiTheme="minorHAnsi" w:eastAsiaTheme="minorEastAsia" w:hAnsiTheme="minorHAnsi" w:cstheme="minorBidi"/>
              <w:b w:val="0"/>
              <w:bCs w:val="0"/>
              <w:noProof/>
              <w:sz w:val="24"/>
              <w:szCs w:val="24"/>
            </w:rPr>
            <w:tab/>
          </w:r>
          <w:r>
            <w:rPr>
              <w:noProof/>
            </w:rPr>
            <w:t>Experimental Analysis</w:t>
          </w:r>
          <w:r>
            <w:rPr>
              <w:noProof/>
            </w:rPr>
            <w:tab/>
          </w:r>
          <w:r>
            <w:rPr>
              <w:noProof/>
            </w:rPr>
            <w:fldChar w:fldCharType="begin"/>
          </w:r>
          <w:r>
            <w:rPr>
              <w:noProof/>
            </w:rPr>
            <w:instrText xml:space="preserve"> PAGEREF _Toc482026782 \h </w:instrText>
          </w:r>
          <w:r>
            <w:rPr>
              <w:noProof/>
            </w:rPr>
          </w:r>
          <w:r>
            <w:rPr>
              <w:noProof/>
            </w:rPr>
            <w:fldChar w:fldCharType="separate"/>
          </w:r>
          <w:r>
            <w:rPr>
              <w:noProof/>
            </w:rPr>
            <w:t>149</w:t>
          </w:r>
          <w:r>
            <w:rPr>
              <w:noProof/>
            </w:rPr>
            <w:fldChar w:fldCharType="end"/>
          </w:r>
        </w:p>
        <w:p w14:paraId="7CFD567C"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2.1</w:t>
          </w:r>
          <w:r>
            <w:rPr>
              <w:rFonts w:asciiTheme="minorHAnsi" w:eastAsiaTheme="minorEastAsia" w:hAnsiTheme="minorHAnsi" w:cstheme="minorBidi"/>
              <w:noProof/>
              <w:sz w:val="24"/>
              <w:szCs w:val="24"/>
            </w:rPr>
            <w:tab/>
          </w:r>
          <w:r>
            <w:rPr>
              <w:noProof/>
            </w:rPr>
            <w:t>Experimental Analysis of TKSimGPU</w:t>
          </w:r>
          <w:r>
            <w:rPr>
              <w:noProof/>
            </w:rPr>
            <w:tab/>
          </w:r>
          <w:r>
            <w:rPr>
              <w:noProof/>
            </w:rPr>
            <w:fldChar w:fldCharType="begin"/>
          </w:r>
          <w:r>
            <w:rPr>
              <w:noProof/>
            </w:rPr>
            <w:instrText xml:space="preserve"> PAGEREF _Toc482026783 \h </w:instrText>
          </w:r>
          <w:r>
            <w:rPr>
              <w:noProof/>
            </w:rPr>
          </w:r>
          <w:r>
            <w:rPr>
              <w:noProof/>
            </w:rPr>
            <w:fldChar w:fldCharType="separate"/>
          </w:r>
          <w:r>
            <w:rPr>
              <w:noProof/>
            </w:rPr>
            <w:t>149</w:t>
          </w:r>
          <w:r>
            <w:rPr>
              <w:noProof/>
            </w:rPr>
            <w:fldChar w:fldCharType="end"/>
          </w:r>
        </w:p>
        <w:p w14:paraId="1DEBD38D"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2.1.1</w:t>
          </w:r>
          <w:r>
            <w:rPr>
              <w:rFonts w:asciiTheme="minorHAnsi" w:eastAsiaTheme="minorEastAsia" w:hAnsiTheme="minorHAnsi" w:cstheme="minorBidi"/>
              <w:noProof/>
              <w:sz w:val="24"/>
              <w:szCs w:val="24"/>
            </w:rPr>
            <w:tab/>
          </w:r>
          <w:r>
            <w:rPr>
              <w:noProof/>
            </w:rPr>
            <w:t>Experimental Setup</w:t>
          </w:r>
          <w:r>
            <w:rPr>
              <w:noProof/>
            </w:rPr>
            <w:tab/>
          </w:r>
          <w:r>
            <w:rPr>
              <w:noProof/>
            </w:rPr>
            <w:fldChar w:fldCharType="begin"/>
          </w:r>
          <w:r>
            <w:rPr>
              <w:noProof/>
            </w:rPr>
            <w:instrText xml:space="preserve"> PAGEREF _Toc482026784 \h </w:instrText>
          </w:r>
          <w:r>
            <w:rPr>
              <w:noProof/>
            </w:rPr>
          </w:r>
          <w:r>
            <w:rPr>
              <w:noProof/>
            </w:rPr>
            <w:fldChar w:fldCharType="separate"/>
          </w:r>
          <w:r>
            <w:rPr>
              <w:noProof/>
            </w:rPr>
            <w:t>149</w:t>
          </w:r>
          <w:r>
            <w:rPr>
              <w:noProof/>
            </w:rPr>
            <w:fldChar w:fldCharType="end"/>
          </w:r>
        </w:p>
        <w:p w14:paraId="7B1F8F7A"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2.1.1.1</w:t>
          </w:r>
          <w:r>
            <w:rPr>
              <w:rFonts w:asciiTheme="minorHAnsi" w:eastAsiaTheme="minorEastAsia" w:hAnsiTheme="minorHAnsi" w:cstheme="minorBidi"/>
              <w:noProof/>
              <w:sz w:val="24"/>
              <w:szCs w:val="24"/>
            </w:rPr>
            <w:tab/>
          </w:r>
          <w:r>
            <w:rPr>
              <w:noProof/>
            </w:rPr>
            <w:t>Hardware and Software Description</w:t>
          </w:r>
          <w:r>
            <w:rPr>
              <w:noProof/>
            </w:rPr>
            <w:tab/>
          </w:r>
          <w:r>
            <w:rPr>
              <w:noProof/>
            </w:rPr>
            <w:fldChar w:fldCharType="begin"/>
          </w:r>
          <w:r>
            <w:rPr>
              <w:noProof/>
            </w:rPr>
            <w:instrText xml:space="preserve"> PAGEREF _Toc482026785 \h </w:instrText>
          </w:r>
          <w:r>
            <w:rPr>
              <w:noProof/>
            </w:rPr>
          </w:r>
          <w:r>
            <w:rPr>
              <w:noProof/>
            </w:rPr>
            <w:fldChar w:fldCharType="separate"/>
          </w:r>
          <w:r>
            <w:rPr>
              <w:noProof/>
            </w:rPr>
            <w:t>149</w:t>
          </w:r>
          <w:r>
            <w:rPr>
              <w:noProof/>
            </w:rPr>
            <w:fldChar w:fldCharType="end"/>
          </w:r>
        </w:p>
        <w:p w14:paraId="04D03190"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2.1.1.2</w:t>
          </w:r>
          <w:r>
            <w:rPr>
              <w:rFonts w:asciiTheme="minorHAnsi" w:eastAsiaTheme="minorEastAsia" w:hAnsiTheme="minorHAnsi" w:cstheme="minorBidi"/>
              <w:noProof/>
              <w:sz w:val="24"/>
              <w:szCs w:val="24"/>
            </w:rPr>
            <w:tab/>
          </w:r>
          <w:r>
            <w:rPr>
              <w:noProof/>
            </w:rPr>
            <w:t>Datasets and experiment setup</w:t>
          </w:r>
          <w:r>
            <w:rPr>
              <w:noProof/>
            </w:rPr>
            <w:tab/>
          </w:r>
          <w:r>
            <w:rPr>
              <w:noProof/>
            </w:rPr>
            <w:fldChar w:fldCharType="begin"/>
          </w:r>
          <w:r>
            <w:rPr>
              <w:noProof/>
            </w:rPr>
            <w:instrText xml:space="preserve"> PAGEREF _Toc482026786 \h </w:instrText>
          </w:r>
          <w:r>
            <w:rPr>
              <w:noProof/>
            </w:rPr>
          </w:r>
          <w:r>
            <w:rPr>
              <w:noProof/>
            </w:rPr>
            <w:fldChar w:fldCharType="separate"/>
          </w:r>
          <w:r>
            <w:rPr>
              <w:noProof/>
            </w:rPr>
            <w:t>149</w:t>
          </w:r>
          <w:r>
            <w:rPr>
              <w:noProof/>
            </w:rPr>
            <w:fldChar w:fldCharType="end"/>
          </w:r>
        </w:p>
        <w:p w14:paraId="420A06B4"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2.1.1.3</w:t>
          </w:r>
          <w:r>
            <w:rPr>
              <w:rFonts w:asciiTheme="minorHAnsi" w:eastAsiaTheme="minorEastAsia" w:hAnsiTheme="minorHAnsi" w:cstheme="minorBidi"/>
              <w:noProof/>
              <w:sz w:val="24"/>
              <w:szCs w:val="24"/>
            </w:rPr>
            <w:tab/>
          </w:r>
          <w:r>
            <w:rPr>
              <w:noProof/>
            </w:rPr>
            <w:t>Competing Algorithms</w:t>
          </w:r>
          <w:r>
            <w:rPr>
              <w:noProof/>
            </w:rPr>
            <w:tab/>
          </w:r>
          <w:r>
            <w:rPr>
              <w:noProof/>
            </w:rPr>
            <w:fldChar w:fldCharType="begin"/>
          </w:r>
          <w:r>
            <w:rPr>
              <w:noProof/>
            </w:rPr>
            <w:instrText xml:space="preserve"> PAGEREF _Toc482026787 \h </w:instrText>
          </w:r>
          <w:r>
            <w:rPr>
              <w:noProof/>
            </w:rPr>
          </w:r>
          <w:r>
            <w:rPr>
              <w:noProof/>
            </w:rPr>
            <w:fldChar w:fldCharType="separate"/>
          </w:r>
          <w:r>
            <w:rPr>
              <w:noProof/>
            </w:rPr>
            <w:t>150</w:t>
          </w:r>
          <w:r>
            <w:rPr>
              <w:noProof/>
            </w:rPr>
            <w:fldChar w:fldCharType="end"/>
          </w:r>
        </w:p>
        <w:p w14:paraId="15AFF35F"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2.1.1.4</w:t>
          </w:r>
          <w:r>
            <w:rPr>
              <w:rFonts w:asciiTheme="minorHAnsi" w:eastAsiaTheme="minorEastAsia" w:hAnsiTheme="minorHAnsi" w:cstheme="minorBidi"/>
              <w:noProof/>
              <w:sz w:val="24"/>
              <w:szCs w:val="24"/>
            </w:rPr>
            <w:tab/>
          </w:r>
          <w:r>
            <w:rPr>
              <w:noProof/>
            </w:rPr>
            <w:t>Experimental Parameters</w:t>
          </w:r>
          <w:r>
            <w:rPr>
              <w:noProof/>
            </w:rPr>
            <w:tab/>
          </w:r>
          <w:r>
            <w:rPr>
              <w:noProof/>
            </w:rPr>
            <w:fldChar w:fldCharType="begin"/>
          </w:r>
          <w:r>
            <w:rPr>
              <w:noProof/>
            </w:rPr>
            <w:instrText xml:space="preserve"> PAGEREF _Toc482026788 \h </w:instrText>
          </w:r>
          <w:r>
            <w:rPr>
              <w:noProof/>
            </w:rPr>
          </w:r>
          <w:r>
            <w:rPr>
              <w:noProof/>
            </w:rPr>
            <w:fldChar w:fldCharType="separate"/>
          </w:r>
          <w:r>
            <w:rPr>
              <w:noProof/>
            </w:rPr>
            <w:t>151</w:t>
          </w:r>
          <w:r>
            <w:rPr>
              <w:noProof/>
            </w:rPr>
            <w:fldChar w:fldCharType="end"/>
          </w:r>
        </w:p>
        <w:p w14:paraId="1A183E09"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2.1.1.5</w:t>
          </w:r>
          <w:r>
            <w:rPr>
              <w:rFonts w:asciiTheme="minorHAnsi" w:eastAsiaTheme="minorEastAsia" w:hAnsiTheme="minorHAnsi" w:cstheme="minorBidi"/>
              <w:noProof/>
              <w:sz w:val="24"/>
              <w:szCs w:val="24"/>
            </w:rPr>
            <w:tab/>
          </w:r>
          <w:r>
            <w:rPr>
              <w:noProof/>
            </w:rPr>
            <w:t>Performance Metrics</w:t>
          </w:r>
          <w:r>
            <w:rPr>
              <w:noProof/>
            </w:rPr>
            <w:tab/>
          </w:r>
          <w:r>
            <w:rPr>
              <w:noProof/>
            </w:rPr>
            <w:fldChar w:fldCharType="begin"/>
          </w:r>
          <w:r>
            <w:rPr>
              <w:noProof/>
            </w:rPr>
            <w:instrText xml:space="preserve"> PAGEREF _Toc482026789 \h </w:instrText>
          </w:r>
          <w:r>
            <w:rPr>
              <w:noProof/>
            </w:rPr>
          </w:r>
          <w:r>
            <w:rPr>
              <w:noProof/>
            </w:rPr>
            <w:fldChar w:fldCharType="separate"/>
          </w:r>
          <w:r>
            <w:rPr>
              <w:noProof/>
            </w:rPr>
            <w:t>152</w:t>
          </w:r>
          <w:r>
            <w:rPr>
              <w:noProof/>
            </w:rPr>
            <w:fldChar w:fldCharType="end"/>
          </w:r>
        </w:p>
        <w:p w14:paraId="2F108D6D"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2.1.2</w:t>
          </w:r>
          <w:r>
            <w:rPr>
              <w:rFonts w:asciiTheme="minorHAnsi" w:eastAsiaTheme="minorEastAsia" w:hAnsiTheme="minorHAnsi" w:cstheme="minorBidi"/>
              <w:noProof/>
              <w:sz w:val="24"/>
              <w:szCs w:val="24"/>
            </w:rPr>
            <w:tab/>
          </w:r>
          <w:r>
            <w:rPr>
              <w:noProof/>
            </w:rPr>
            <w:t>Experimental Results</w:t>
          </w:r>
          <w:r>
            <w:rPr>
              <w:noProof/>
            </w:rPr>
            <w:tab/>
          </w:r>
          <w:r>
            <w:rPr>
              <w:noProof/>
            </w:rPr>
            <w:fldChar w:fldCharType="begin"/>
          </w:r>
          <w:r>
            <w:rPr>
              <w:noProof/>
            </w:rPr>
            <w:instrText xml:space="preserve"> PAGEREF _Toc482026790 \h </w:instrText>
          </w:r>
          <w:r>
            <w:rPr>
              <w:noProof/>
            </w:rPr>
          </w:r>
          <w:r>
            <w:rPr>
              <w:noProof/>
            </w:rPr>
            <w:fldChar w:fldCharType="separate"/>
          </w:r>
          <w:r>
            <w:rPr>
              <w:noProof/>
            </w:rPr>
            <w:t>152</w:t>
          </w:r>
          <w:r>
            <w:rPr>
              <w:noProof/>
            </w:rPr>
            <w:fldChar w:fldCharType="end"/>
          </w:r>
        </w:p>
        <w:p w14:paraId="290E643E"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2.1.2.1</w:t>
          </w:r>
          <w:r>
            <w:rPr>
              <w:rFonts w:asciiTheme="minorHAnsi" w:eastAsiaTheme="minorEastAsia" w:hAnsiTheme="minorHAnsi" w:cstheme="minorBidi"/>
              <w:noProof/>
              <w:sz w:val="24"/>
              <w:szCs w:val="24"/>
            </w:rPr>
            <w:tab/>
          </w:r>
          <w:r>
            <w:rPr>
              <w:noProof/>
            </w:rPr>
            <w:t>Impact of the query set size</w:t>
          </w:r>
          <w:r>
            <w:rPr>
              <w:noProof/>
            </w:rPr>
            <w:tab/>
          </w:r>
          <w:r>
            <w:rPr>
              <w:noProof/>
            </w:rPr>
            <w:fldChar w:fldCharType="begin"/>
          </w:r>
          <w:r>
            <w:rPr>
              <w:noProof/>
            </w:rPr>
            <w:instrText xml:space="preserve"> PAGEREF _Toc482026791 \h </w:instrText>
          </w:r>
          <w:r>
            <w:rPr>
              <w:noProof/>
            </w:rPr>
          </w:r>
          <w:r>
            <w:rPr>
              <w:noProof/>
            </w:rPr>
            <w:fldChar w:fldCharType="separate"/>
          </w:r>
          <w:r>
            <w:rPr>
              <w:noProof/>
            </w:rPr>
            <w:t>152</w:t>
          </w:r>
          <w:r>
            <w:rPr>
              <w:noProof/>
            </w:rPr>
            <w:fldChar w:fldCharType="end"/>
          </w:r>
        </w:p>
        <w:p w14:paraId="2828699A"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2.1.2.2</w:t>
          </w:r>
          <w:r>
            <w:rPr>
              <w:rFonts w:asciiTheme="minorHAnsi" w:eastAsiaTheme="minorEastAsia" w:hAnsiTheme="minorHAnsi" w:cstheme="minorBidi"/>
              <w:noProof/>
              <w:sz w:val="24"/>
              <w:szCs w:val="24"/>
            </w:rPr>
            <w:tab/>
          </w:r>
          <w:r>
            <w:rPr>
              <w:noProof/>
            </w:rPr>
            <w:t>Impact of the database size</w:t>
          </w:r>
          <w:r>
            <w:rPr>
              <w:noProof/>
            </w:rPr>
            <w:tab/>
          </w:r>
          <w:r>
            <w:rPr>
              <w:noProof/>
            </w:rPr>
            <w:fldChar w:fldCharType="begin"/>
          </w:r>
          <w:r>
            <w:rPr>
              <w:noProof/>
            </w:rPr>
            <w:instrText xml:space="preserve"> PAGEREF _Toc482026792 \h </w:instrText>
          </w:r>
          <w:r>
            <w:rPr>
              <w:noProof/>
            </w:rPr>
          </w:r>
          <w:r>
            <w:rPr>
              <w:noProof/>
            </w:rPr>
            <w:fldChar w:fldCharType="separate"/>
          </w:r>
          <w:r>
            <w:rPr>
              <w:noProof/>
            </w:rPr>
            <w:t>153</w:t>
          </w:r>
          <w:r>
            <w:rPr>
              <w:noProof/>
            </w:rPr>
            <w:fldChar w:fldCharType="end"/>
          </w:r>
        </w:p>
        <w:p w14:paraId="316812EF"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2.1.2.3</w:t>
          </w:r>
          <w:r>
            <w:rPr>
              <w:rFonts w:asciiTheme="minorHAnsi" w:eastAsiaTheme="minorEastAsia" w:hAnsiTheme="minorHAnsi" w:cstheme="minorBidi"/>
              <w:noProof/>
              <w:sz w:val="24"/>
              <w:szCs w:val="24"/>
            </w:rPr>
            <w:tab/>
          </w:r>
          <w:r>
            <w:rPr>
              <w:noProof/>
            </w:rPr>
            <w:t>Impact of K</w:t>
          </w:r>
          <w:r>
            <w:rPr>
              <w:noProof/>
            </w:rPr>
            <w:tab/>
          </w:r>
          <w:r>
            <w:rPr>
              <w:noProof/>
            </w:rPr>
            <w:fldChar w:fldCharType="begin"/>
          </w:r>
          <w:r>
            <w:rPr>
              <w:noProof/>
            </w:rPr>
            <w:instrText xml:space="preserve"> PAGEREF _Toc482026793 \h </w:instrText>
          </w:r>
          <w:r>
            <w:rPr>
              <w:noProof/>
            </w:rPr>
          </w:r>
          <w:r>
            <w:rPr>
              <w:noProof/>
            </w:rPr>
            <w:fldChar w:fldCharType="separate"/>
          </w:r>
          <w:r>
            <w:rPr>
              <w:noProof/>
            </w:rPr>
            <w:t>155</w:t>
          </w:r>
          <w:r>
            <w:rPr>
              <w:noProof/>
            </w:rPr>
            <w:fldChar w:fldCharType="end"/>
          </w:r>
        </w:p>
        <w:p w14:paraId="00AB3A70"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2.1.2.4</w:t>
          </w:r>
          <w:r>
            <w:rPr>
              <w:rFonts w:asciiTheme="minorHAnsi" w:eastAsiaTheme="minorEastAsia" w:hAnsiTheme="minorHAnsi" w:cstheme="minorBidi"/>
              <w:noProof/>
              <w:sz w:val="24"/>
              <w:szCs w:val="24"/>
            </w:rPr>
            <w:tab/>
          </w:r>
          <w:r>
            <w:rPr>
              <w:noProof/>
            </w:rPr>
            <w:t>Conclusions of TKSimGPU’s Experimental Results</w:t>
          </w:r>
          <w:r>
            <w:rPr>
              <w:noProof/>
            </w:rPr>
            <w:tab/>
          </w:r>
          <w:r>
            <w:rPr>
              <w:noProof/>
            </w:rPr>
            <w:fldChar w:fldCharType="begin"/>
          </w:r>
          <w:r>
            <w:rPr>
              <w:noProof/>
            </w:rPr>
            <w:instrText xml:space="preserve"> PAGEREF _Toc482026794 \h </w:instrText>
          </w:r>
          <w:r>
            <w:rPr>
              <w:noProof/>
            </w:rPr>
          </w:r>
          <w:r>
            <w:rPr>
              <w:noProof/>
            </w:rPr>
            <w:fldChar w:fldCharType="separate"/>
          </w:r>
          <w:r>
            <w:rPr>
              <w:noProof/>
            </w:rPr>
            <w:t>156</w:t>
          </w:r>
          <w:r>
            <w:rPr>
              <w:noProof/>
            </w:rPr>
            <w:fldChar w:fldCharType="end"/>
          </w:r>
        </w:p>
        <w:p w14:paraId="43ED857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2.2</w:t>
          </w:r>
          <w:r>
            <w:rPr>
              <w:rFonts w:asciiTheme="minorHAnsi" w:eastAsiaTheme="minorEastAsia" w:hAnsiTheme="minorHAnsi" w:cstheme="minorBidi"/>
              <w:noProof/>
              <w:sz w:val="24"/>
              <w:szCs w:val="24"/>
            </w:rPr>
            <w:tab/>
          </w:r>
          <w:r>
            <w:rPr>
              <w:noProof/>
            </w:rPr>
            <w:t>Experimental Analysis of Top-KaBT</w:t>
          </w:r>
          <w:r>
            <w:rPr>
              <w:noProof/>
            </w:rPr>
            <w:tab/>
          </w:r>
          <w:r>
            <w:rPr>
              <w:noProof/>
            </w:rPr>
            <w:fldChar w:fldCharType="begin"/>
          </w:r>
          <w:r>
            <w:rPr>
              <w:noProof/>
            </w:rPr>
            <w:instrText xml:space="preserve"> PAGEREF _Toc482026795 \h </w:instrText>
          </w:r>
          <w:r>
            <w:rPr>
              <w:noProof/>
            </w:rPr>
          </w:r>
          <w:r>
            <w:rPr>
              <w:noProof/>
            </w:rPr>
            <w:fldChar w:fldCharType="separate"/>
          </w:r>
          <w:r>
            <w:rPr>
              <w:noProof/>
            </w:rPr>
            <w:t>157</w:t>
          </w:r>
          <w:r>
            <w:rPr>
              <w:noProof/>
            </w:rPr>
            <w:fldChar w:fldCharType="end"/>
          </w:r>
        </w:p>
        <w:p w14:paraId="0A2641F0"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2.2.1</w:t>
          </w:r>
          <w:r>
            <w:rPr>
              <w:rFonts w:asciiTheme="minorHAnsi" w:eastAsiaTheme="minorEastAsia" w:hAnsiTheme="minorHAnsi" w:cstheme="minorBidi"/>
              <w:noProof/>
              <w:sz w:val="24"/>
              <w:szCs w:val="24"/>
            </w:rPr>
            <w:tab/>
          </w:r>
          <w:r>
            <w:rPr>
              <w:noProof/>
            </w:rPr>
            <w:t>Experimental Setup</w:t>
          </w:r>
          <w:r>
            <w:rPr>
              <w:noProof/>
            </w:rPr>
            <w:tab/>
          </w:r>
          <w:r>
            <w:rPr>
              <w:noProof/>
            </w:rPr>
            <w:fldChar w:fldCharType="begin"/>
          </w:r>
          <w:r>
            <w:rPr>
              <w:noProof/>
            </w:rPr>
            <w:instrText xml:space="preserve"> PAGEREF _Toc482026796 \h </w:instrText>
          </w:r>
          <w:r>
            <w:rPr>
              <w:noProof/>
            </w:rPr>
          </w:r>
          <w:r>
            <w:rPr>
              <w:noProof/>
            </w:rPr>
            <w:fldChar w:fldCharType="separate"/>
          </w:r>
          <w:r>
            <w:rPr>
              <w:noProof/>
            </w:rPr>
            <w:t>157</w:t>
          </w:r>
          <w:r>
            <w:rPr>
              <w:noProof/>
            </w:rPr>
            <w:fldChar w:fldCharType="end"/>
          </w:r>
        </w:p>
        <w:p w14:paraId="78BC3DFF"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2.2.1.1</w:t>
          </w:r>
          <w:r>
            <w:rPr>
              <w:rFonts w:asciiTheme="minorHAnsi" w:eastAsiaTheme="minorEastAsia" w:hAnsiTheme="minorHAnsi" w:cstheme="minorBidi"/>
              <w:noProof/>
              <w:sz w:val="24"/>
              <w:szCs w:val="24"/>
            </w:rPr>
            <w:tab/>
          </w:r>
          <w:r>
            <w:rPr>
              <w:noProof/>
            </w:rPr>
            <w:t>Hardware and Software Description</w:t>
          </w:r>
          <w:r>
            <w:rPr>
              <w:noProof/>
            </w:rPr>
            <w:tab/>
          </w:r>
          <w:r>
            <w:rPr>
              <w:noProof/>
            </w:rPr>
            <w:fldChar w:fldCharType="begin"/>
          </w:r>
          <w:r>
            <w:rPr>
              <w:noProof/>
            </w:rPr>
            <w:instrText xml:space="preserve"> PAGEREF _Toc482026797 \h </w:instrText>
          </w:r>
          <w:r>
            <w:rPr>
              <w:noProof/>
            </w:rPr>
          </w:r>
          <w:r>
            <w:rPr>
              <w:noProof/>
            </w:rPr>
            <w:fldChar w:fldCharType="separate"/>
          </w:r>
          <w:r>
            <w:rPr>
              <w:noProof/>
            </w:rPr>
            <w:t>157</w:t>
          </w:r>
          <w:r>
            <w:rPr>
              <w:noProof/>
            </w:rPr>
            <w:fldChar w:fldCharType="end"/>
          </w:r>
        </w:p>
        <w:p w14:paraId="68A3471C"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2.2.1.2</w:t>
          </w:r>
          <w:r>
            <w:rPr>
              <w:rFonts w:asciiTheme="minorHAnsi" w:eastAsiaTheme="minorEastAsia" w:hAnsiTheme="minorHAnsi" w:cstheme="minorBidi"/>
              <w:noProof/>
              <w:sz w:val="24"/>
              <w:szCs w:val="24"/>
            </w:rPr>
            <w:tab/>
          </w:r>
          <w:r>
            <w:rPr>
              <w:noProof/>
            </w:rPr>
            <w:t>Datasets and experiment setup</w:t>
          </w:r>
          <w:r>
            <w:rPr>
              <w:noProof/>
            </w:rPr>
            <w:tab/>
          </w:r>
          <w:r>
            <w:rPr>
              <w:noProof/>
            </w:rPr>
            <w:fldChar w:fldCharType="begin"/>
          </w:r>
          <w:r>
            <w:rPr>
              <w:noProof/>
            </w:rPr>
            <w:instrText xml:space="preserve"> PAGEREF _Toc482026798 \h </w:instrText>
          </w:r>
          <w:r>
            <w:rPr>
              <w:noProof/>
            </w:rPr>
          </w:r>
          <w:r>
            <w:rPr>
              <w:noProof/>
            </w:rPr>
            <w:fldChar w:fldCharType="separate"/>
          </w:r>
          <w:r>
            <w:rPr>
              <w:noProof/>
            </w:rPr>
            <w:t>157</w:t>
          </w:r>
          <w:r>
            <w:rPr>
              <w:noProof/>
            </w:rPr>
            <w:fldChar w:fldCharType="end"/>
          </w:r>
        </w:p>
        <w:p w14:paraId="5AEBF78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2.2.1.3</w:t>
          </w:r>
          <w:r>
            <w:rPr>
              <w:rFonts w:asciiTheme="minorHAnsi" w:eastAsiaTheme="minorEastAsia" w:hAnsiTheme="minorHAnsi" w:cstheme="minorBidi"/>
              <w:noProof/>
              <w:sz w:val="24"/>
              <w:szCs w:val="24"/>
            </w:rPr>
            <w:tab/>
          </w:r>
          <w:r>
            <w:rPr>
              <w:noProof/>
            </w:rPr>
            <w:t>Competing Algorithms</w:t>
          </w:r>
          <w:r>
            <w:rPr>
              <w:noProof/>
            </w:rPr>
            <w:tab/>
          </w:r>
          <w:r>
            <w:rPr>
              <w:noProof/>
            </w:rPr>
            <w:fldChar w:fldCharType="begin"/>
          </w:r>
          <w:r>
            <w:rPr>
              <w:noProof/>
            </w:rPr>
            <w:instrText xml:space="preserve"> PAGEREF _Toc482026799 \h </w:instrText>
          </w:r>
          <w:r>
            <w:rPr>
              <w:noProof/>
            </w:rPr>
          </w:r>
          <w:r>
            <w:rPr>
              <w:noProof/>
            </w:rPr>
            <w:fldChar w:fldCharType="separate"/>
          </w:r>
          <w:r>
            <w:rPr>
              <w:noProof/>
            </w:rPr>
            <w:t>157</w:t>
          </w:r>
          <w:r>
            <w:rPr>
              <w:noProof/>
            </w:rPr>
            <w:fldChar w:fldCharType="end"/>
          </w:r>
        </w:p>
        <w:p w14:paraId="2983E7A3"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2.2.1.4</w:t>
          </w:r>
          <w:r>
            <w:rPr>
              <w:rFonts w:asciiTheme="minorHAnsi" w:eastAsiaTheme="minorEastAsia" w:hAnsiTheme="minorHAnsi" w:cstheme="minorBidi"/>
              <w:noProof/>
              <w:sz w:val="24"/>
              <w:szCs w:val="24"/>
            </w:rPr>
            <w:tab/>
          </w:r>
          <w:r>
            <w:rPr>
              <w:noProof/>
            </w:rPr>
            <w:t>Performance Metrics</w:t>
          </w:r>
          <w:r>
            <w:rPr>
              <w:noProof/>
            </w:rPr>
            <w:tab/>
          </w:r>
          <w:r>
            <w:rPr>
              <w:noProof/>
            </w:rPr>
            <w:fldChar w:fldCharType="begin"/>
          </w:r>
          <w:r>
            <w:rPr>
              <w:noProof/>
            </w:rPr>
            <w:instrText xml:space="preserve"> PAGEREF _Toc482026800 \h </w:instrText>
          </w:r>
          <w:r>
            <w:rPr>
              <w:noProof/>
            </w:rPr>
          </w:r>
          <w:r>
            <w:rPr>
              <w:noProof/>
            </w:rPr>
            <w:fldChar w:fldCharType="separate"/>
          </w:r>
          <w:r>
            <w:rPr>
              <w:noProof/>
            </w:rPr>
            <w:t>158</w:t>
          </w:r>
          <w:r>
            <w:rPr>
              <w:noProof/>
            </w:rPr>
            <w:fldChar w:fldCharType="end"/>
          </w:r>
        </w:p>
        <w:p w14:paraId="445A19C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2.2.1.5</w:t>
          </w:r>
          <w:r>
            <w:rPr>
              <w:rFonts w:asciiTheme="minorHAnsi" w:eastAsiaTheme="minorEastAsia" w:hAnsiTheme="minorHAnsi" w:cstheme="minorBidi"/>
              <w:noProof/>
              <w:sz w:val="24"/>
              <w:szCs w:val="24"/>
            </w:rPr>
            <w:tab/>
          </w:r>
          <w:r>
            <w:rPr>
              <w:noProof/>
            </w:rPr>
            <w:t>Experimental Parameters</w:t>
          </w:r>
          <w:r>
            <w:rPr>
              <w:noProof/>
            </w:rPr>
            <w:tab/>
          </w:r>
          <w:r>
            <w:rPr>
              <w:noProof/>
            </w:rPr>
            <w:fldChar w:fldCharType="begin"/>
          </w:r>
          <w:r>
            <w:rPr>
              <w:noProof/>
            </w:rPr>
            <w:instrText xml:space="preserve"> PAGEREF _Toc482026801 \h </w:instrText>
          </w:r>
          <w:r>
            <w:rPr>
              <w:noProof/>
            </w:rPr>
          </w:r>
          <w:r>
            <w:rPr>
              <w:noProof/>
            </w:rPr>
            <w:fldChar w:fldCharType="separate"/>
          </w:r>
          <w:r>
            <w:rPr>
              <w:noProof/>
            </w:rPr>
            <w:t>158</w:t>
          </w:r>
          <w:r>
            <w:rPr>
              <w:noProof/>
            </w:rPr>
            <w:fldChar w:fldCharType="end"/>
          </w:r>
        </w:p>
        <w:p w14:paraId="4F9BBEA9"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2.2.2</w:t>
          </w:r>
          <w:r>
            <w:rPr>
              <w:rFonts w:asciiTheme="minorHAnsi" w:eastAsiaTheme="minorEastAsia" w:hAnsiTheme="minorHAnsi" w:cstheme="minorBidi"/>
              <w:noProof/>
              <w:sz w:val="24"/>
              <w:szCs w:val="24"/>
            </w:rPr>
            <w:tab/>
          </w:r>
          <w:r>
            <w:rPr>
              <w:noProof/>
            </w:rPr>
            <w:t>Experimental Results</w:t>
          </w:r>
          <w:r>
            <w:rPr>
              <w:noProof/>
            </w:rPr>
            <w:tab/>
          </w:r>
          <w:r>
            <w:rPr>
              <w:noProof/>
            </w:rPr>
            <w:fldChar w:fldCharType="begin"/>
          </w:r>
          <w:r>
            <w:rPr>
              <w:noProof/>
            </w:rPr>
            <w:instrText xml:space="preserve"> PAGEREF _Toc482026802 \h </w:instrText>
          </w:r>
          <w:r>
            <w:rPr>
              <w:noProof/>
            </w:rPr>
          </w:r>
          <w:r>
            <w:rPr>
              <w:noProof/>
            </w:rPr>
            <w:fldChar w:fldCharType="separate"/>
          </w:r>
          <w:r>
            <w:rPr>
              <w:noProof/>
            </w:rPr>
            <w:t>159</w:t>
          </w:r>
          <w:r>
            <w:rPr>
              <w:noProof/>
            </w:rPr>
            <w:fldChar w:fldCharType="end"/>
          </w:r>
        </w:p>
        <w:p w14:paraId="24EE2B4B"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2.2.2.1</w:t>
          </w:r>
          <w:r>
            <w:rPr>
              <w:rFonts w:asciiTheme="minorHAnsi" w:eastAsiaTheme="minorEastAsia" w:hAnsiTheme="minorHAnsi" w:cstheme="minorBidi"/>
              <w:noProof/>
              <w:sz w:val="24"/>
              <w:szCs w:val="24"/>
            </w:rPr>
            <w:tab/>
          </w:r>
          <w:r>
            <w:rPr>
              <w:noProof/>
            </w:rPr>
            <w:t>Impact of the query set size (|P|)</w:t>
          </w:r>
          <w:r>
            <w:rPr>
              <w:noProof/>
            </w:rPr>
            <w:tab/>
          </w:r>
          <w:r>
            <w:rPr>
              <w:noProof/>
            </w:rPr>
            <w:fldChar w:fldCharType="begin"/>
          </w:r>
          <w:r>
            <w:rPr>
              <w:noProof/>
            </w:rPr>
            <w:instrText xml:space="preserve"> PAGEREF _Toc482026803 \h </w:instrText>
          </w:r>
          <w:r>
            <w:rPr>
              <w:noProof/>
            </w:rPr>
          </w:r>
          <w:r>
            <w:rPr>
              <w:noProof/>
            </w:rPr>
            <w:fldChar w:fldCharType="separate"/>
          </w:r>
          <w:r>
            <w:rPr>
              <w:noProof/>
            </w:rPr>
            <w:t>159</w:t>
          </w:r>
          <w:r>
            <w:rPr>
              <w:noProof/>
            </w:rPr>
            <w:fldChar w:fldCharType="end"/>
          </w:r>
        </w:p>
        <w:p w14:paraId="5FFFA42D"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2.2.2.2</w:t>
          </w:r>
          <w:r>
            <w:rPr>
              <w:rFonts w:asciiTheme="minorHAnsi" w:eastAsiaTheme="minorEastAsia" w:hAnsiTheme="minorHAnsi" w:cstheme="minorBidi"/>
              <w:noProof/>
              <w:sz w:val="24"/>
              <w:szCs w:val="24"/>
            </w:rPr>
            <w:tab/>
          </w:r>
          <w:r>
            <w:rPr>
              <w:noProof/>
            </w:rPr>
            <w:t>Impact of the database size (|Q|)</w:t>
          </w:r>
          <w:r>
            <w:rPr>
              <w:noProof/>
            </w:rPr>
            <w:tab/>
          </w:r>
          <w:r>
            <w:rPr>
              <w:noProof/>
            </w:rPr>
            <w:fldChar w:fldCharType="begin"/>
          </w:r>
          <w:r>
            <w:rPr>
              <w:noProof/>
            </w:rPr>
            <w:instrText xml:space="preserve"> PAGEREF _Toc482026804 \h </w:instrText>
          </w:r>
          <w:r>
            <w:rPr>
              <w:noProof/>
            </w:rPr>
          </w:r>
          <w:r>
            <w:rPr>
              <w:noProof/>
            </w:rPr>
            <w:fldChar w:fldCharType="separate"/>
          </w:r>
          <w:r>
            <w:rPr>
              <w:noProof/>
            </w:rPr>
            <w:t>162</w:t>
          </w:r>
          <w:r>
            <w:rPr>
              <w:noProof/>
            </w:rPr>
            <w:fldChar w:fldCharType="end"/>
          </w:r>
        </w:p>
        <w:p w14:paraId="6D4A3A92"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2.2.2.3</w:t>
          </w:r>
          <w:r>
            <w:rPr>
              <w:rFonts w:asciiTheme="minorHAnsi" w:eastAsiaTheme="minorEastAsia" w:hAnsiTheme="minorHAnsi" w:cstheme="minorBidi"/>
              <w:noProof/>
              <w:sz w:val="24"/>
              <w:szCs w:val="24"/>
            </w:rPr>
            <w:tab/>
          </w:r>
          <w:r>
            <w:rPr>
              <w:noProof/>
            </w:rPr>
            <w:t>Impact of K</w:t>
          </w:r>
          <w:r>
            <w:rPr>
              <w:noProof/>
            </w:rPr>
            <w:tab/>
          </w:r>
          <w:r>
            <w:rPr>
              <w:noProof/>
            </w:rPr>
            <w:fldChar w:fldCharType="begin"/>
          </w:r>
          <w:r>
            <w:rPr>
              <w:noProof/>
            </w:rPr>
            <w:instrText xml:space="preserve"> PAGEREF _Toc482026805 \h </w:instrText>
          </w:r>
          <w:r>
            <w:rPr>
              <w:noProof/>
            </w:rPr>
          </w:r>
          <w:r>
            <w:rPr>
              <w:noProof/>
            </w:rPr>
            <w:fldChar w:fldCharType="separate"/>
          </w:r>
          <w:r>
            <w:rPr>
              <w:noProof/>
            </w:rPr>
            <w:t>165</w:t>
          </w:r>
          <w:r>
            <w:rPr>
              <w:noProof/>
            </w:rPr>
            <w:fldChar w:fldCharType="end"/>
          </w:r>
        </w:p>
        <w:p w14:paraId="53B5E64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2.2.2.4</w:t>
          </w:r>
          <w:r>
            <w:rPr>
              <w:rFonts w:asciiTheme="minorHAnsi" w:eastAsiaTheme="minorEastAsia" w:hAnsiTheme="minorHAnsi" w:cstheme="minorBidi"/>
              <w:noProof/>
              <w:sz w:val="24"/>
              <w:szCs w:val="24"/>
            </w:rPr>
            <w:tab/>
          </w:r>
          <w:r>
            <w:rPr>
              <w:noProof/>
            </w:rPr>
            <w:t>Conclusions of Top-KaBT’s Experimental Results</w:t>
          </w:r>
          <w:r>
            <w:rPr>
              <w:noProof/>
            </w:rPr>
            <w:tab/>
          </w:r>
          <w:r>
            <w:rPr>
              <w:noProof/>
            </w:rPr>
            <w:fldChar w:fldCharType="begin"/>
          </w:r>
          <w:r>
            <w:rPr>
              <w:noProof/>
            </w:rPr>
            <w:instrText xml:space="preserve"> PAGEREF _Toc482026806 \h </w:instrText>
          </w:r>
          <w:r>
            <w:rPr>
              <w:noProof/>
            </w:rPr>
          </w:r>
          <w:r>
            <w:rPr>
              <w:noProof/>
            </w:rPr>
            <w:fldChar w:fldCharType="separate"/>
          </w:r>
          <w:r>
            <w:rPr>
              <w:noProof/>
            </w:rPr>
            <w:t>168</w:t>
          </w:r>
          <w:r>
            <w:rPr>
              <w:noProof/>
            </w:rPr>
            <w:fldChar w:fldCharType="end"/>
          </w:r>
        </w:p>
        <w:p w14:paraId="045019B9"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2.3</w:t>
          </w:r>
          <w:r>
            <w:rPr>
              <w:rFonts w:asciiTheme="minorHAnsi" w:eastAsiaTheme="minorEastAsia" w:hAnsiTheme="minorHAnsi" w:cstheme="minorBidi"/>
              <w:noProof/>
              <w:sz w:val="24"/>
              <w:szCs w:val="24"/>
            </w:rPr>
            <w:tab/>
          </w:r>
          <w:r>
            <w:rPr>
              <w:noProof/>
            </w:rPr>
            <w:t>Experimental Analysis of TrajEstU</w:t>
          </w:r>
          <w:r>
            <w:rPr>
              <w:noProof/>
            </w:rPr>
            <w:tab/>
          </w:r>
          <w:r>
            <w:rPr>
              <w:noProof/>
            </w:rPr>
            <w:fldChar w:fldCharType="begin"/>
          </w:r>
          <w:r>
            <w:rPr>
              <w:noProof/>
            </w:rPr>
            <w:instrText xml:space="preserve"> PAGEREF _Toc482026807 \h </w:instrText>
          </w:r>
          <w:r>
            <w:rPr>
              <w:noProof/>
            </w:rPr>
          </w:r>
          <w:r>
            <w:rPr>
              <w:noProof/>
            </w:rPr>
            <w:fldChar w:fldCharType="separate"/>
          </w:r>
          <w:r>
            <w:rPr>
              <w:noProof/>
            </w:rPr>
            <w:t>169</w:t>
          </w:r>
          <w:r>
            <w:rPr>
              <w:noProof/>
            </w:rPr>
            <w:fldChar w:fldCharType="end"/>
          </w:r>
        </w:p>
        <w:p w14:paraId="0FF77F37"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2.3.1</w:t>
          </w:r>
          <w:r>
            <w:rPr>
              <w:rFonts w:asciiTheme="minorHAnsi" w:eastAsiaTheme="minorEastAsia" w:hAnsiTheme="minorHAnsi" w:cstheme="minorBidi"/>
              <w:noProof/>
              <w:sz w:val="24"/>
              <w:szCs w:val="24"/>
            </w:rPr>
            <w:tab/>
          </w:r>
          <w:r>
            <w:rPr>
              <w:noProof/>
            </w:rPr>
            <w:t>Experimental Setup</w:t>
          </w:r>
          <w:r>
            <w:rPr>
              <w:noProof/>
            </w:rPr>
            <w:tab/>
          </w:r>
          <w:r>
            <w:rPr>
              <w:noProof/>
            </w:rPr>
            <w:fldChar w:fldCharType="begin"/>
          </w:r>
          <w:r>
            <w:rPr>
              <w:noProof/>
            </w:rPr>
            <w:instrText xml:space="preserve"> PAGEREF _Toc482026808 \h </w:instrText>
          </w:r>
          <w:r>
            <w:rPr>
              <w:noProof/>
            </w:rPr>
          </w:r>
          <w:r>
            <w:rPr>
              <w:noProof/>
            </w:rPr>
            <w:fldChar w:fldCharType="separate"/>
          </w:r>
          <w:r>
            <w:rPr>
              <w:noProof/>
            </w:rPr>
            <w:t>169</w:t>
          </w:r>
          <w:r>
            <w:rPr>
              <w:noProof/>
            </w:rPr>
            <w:fldChar w:fldCharType="end"/>
          </w:r>
        </w:p>
        <w:p w14:paraId="24D80C84"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2.3.1.1</w:t>
          </w:r>
          <w:r>
            <w:rPr>
              <w:rFonts w:asciiTheme="minorHAnsi" w:eastAsiaTheme="minorEastAsia" w:hAnsiTheme="minorHAnsi" w:cstheme="minorBidi"/>
              <w:noProof/>
              <w:sz w:val="24"/>
              <w:szCs w:val="24"/>
            </w:rPr>
            <w:tab/>
          </w:r>
          <w:r>
            <w:rPr>
              <w:noProof/>
            </w:rPr>
            <w:t>Hardware and Software Description</w:t>
          </w:r>
          <w:r>
            <w:rPr>
              <w:noProof/>
            </w:rPr>
            <w:tab/>
          </w:r>
          <w:r>
            <w:rPr>
              <w:noProof/>
            </w:rPr>
            <w:fldChar w:fldCharType="begin"/>
          </w:r>
          <w:r>
            <w:rPr>
              <w:noProof/>
            </w:rPr>
            <w:instrText xml:space="preserve"> PAGEREF _Toc482026809 \h </w:instrText>
          </w:r>
          <w:r>
            <w:rPr>
              <w:noProof/>
            </w:rPr>
          </w:r>
          <w:r>
            <w:rPr>
              <w:noProof/>
            </w:rPr>
            <w:fldChar w:fldCharType="separate"/>
          </w:r>
          <w:r>
            <w:rPr>
              <w:noProof/>
            </w:rPr>
            <w:t>169</w:t>
          </w:r>
          <w:r>
            <w:rPr>
              <w:noProof/>
            </w:rPr>
            <w:fldChar w:fldCharType="end"/>
          </w:r>
        </w:p>
        <w:p w14:paraId="0F64EBE3"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2.3.1.2</w:t>
          </w:r>
          <w:r>
            <w:rPr>
              <w:rFonts w:asciiTheme="minorHAnsi" w:eastAsiaTheme="minorEastAsia" w:hAnsiTheme="minorHAnsi" w:cstheme="minorBidi"/>
              <w:noProof/>
              <w:sz w:val="24"/>
              <w:szCs w:val="24"/>
            </w:rPr>
            <w:tab/>
          </w:r>
          <w:r>
            <w:rPr>
              <w:noProof/>
            </w:rPr>
            <w:t>Datasets and Experiment Setup</w:t>
          </w:r>
          <w:r>
            <w:rPr>
              <w:noProof/>
            </w:rPr>
            <w:tab/>
          </w:r>
          <w:r>
            <w:rPr>
              <w:noProof/>
            </w:rPr>
            <w:fldChar w:fldCharType="begin"/>
          </w:r>
          <w:r>
            <w:rPr>
              <w:noProof/>
            </w:rPr>
            <w:instrText xml:space="preserve"> PAGEREF _Toc482026810 \h </w:instrText>
          </w:r>
          <w:r>
            <w:rPr>
              <w:noProof/>
            </w:rPr>
          </w:r>
          <w:r>
            <w:rPr>
              <w:noProof/>
            </w:rPr>
            <w:fldChar w:fldCharType="separate"/>
          </w:r>
          <w:r>
            <w:rPr>
              <w:noProof/>
            </w:rPr>
            <w:t>170</w:t>
          </w:r>
          <w:r>
            <w:rPr>
              <w:noProof/>
            </w:rPr>
            <w:fldChar w:fldCharType="end"/>
          </w:r>
        </w:p>
        <w:p w14:paraId="2DBA2554"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2.3.1.3</w:t>
          </w:r>
          <w:r>
            <w:rPr>
              <w:rFonts w:asciiTheme="minorHAnsi" w:eastAsiaTheme="minorEastAsia" w:hAnsiTheme="minorHAnsi" w:cstheme="minorBidi"/>
              <w:noProof/>
              <w:sz w:val="24"/>
              <w:szCs w:val="24"/>
            </w:rPr>
            <w:tab/>
          </w:r>
          <w:r>
            <w:rPr>
              <w:noProof/>
            </w:rPr>
            <w:t>Competing Algorithms</w:t>
          </w:r>
          <w:r>
            <w:rPr>
              <w:noProof/>
            </w:rPr>
            <w:tab/>
          </w:r>
          <w:r>
            <w:rPr>
              <w:noProof/>
            </w:rPr>
            <w:fldChar w:fldCharType="begin"/>
          </w:r>
          <w:r>
            <w:rPr>
              <w:noProof/>
            </w:rPr>
            <w:instrText xml:space="preserve"> PAGEREF _Toc482026811 \h </w:instrText>
          </w:r>
          <w:r>
            <w:rPr>
              <w:noProof/>
            </w:rPr>
          </w:r>
          <w:r>
            <w:rPr>
              <w:noProof/>
            </w:rPr>
            <w:fldChar w:fldCharType="separate"/>
          </w:r>
          <w:r>
            <w:rPr>
              <w:noProof/>
            </w:rPr>
            <w:t>171</w:t>
          </w:r>
          <w:r>
            <w:rPr>
              <w:noProof/>
            </w:rPr>
            <w:fldChar w:fldCharType="end"/>
          </w:r>
        </w:p>
        <w:p w14:paraId="5936D464"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2.3.1.4</w:t>
          </w:r>
          <w:r>
            <w:rPr>
              <w:rFonts w:asciiTheme="minorHAnsi" w:eastAsiaTheme="minorEastAsia" w:hAnsiTheme="minorHAnsi" w:cstheme="minorBidi"/>
              <w:noProof/>
              <w:sz w:val="24"/>
              <w:szCs w:val="24"/>
            </w:rPr>
            <w:tab/>
          </w:r>
          <w:r>
            <w:rPr>
              <w:noProof/>
            </w:rPr>
            <w:t>Experimental Parameters</w:t>
          </w:r>
          <w:r>
            <w:rPr>
              <w:noProof/>
            </w:rPr>
            <w:tab/>
          </w:r>
          <w:r>
            <w:rPr>
              <w:noProof/>
            </w:rPr>
            <w:fldChar w:fldCharType="begin"/>
          </w:r>
          <w:r>
            <w:rPr>
              <w:noProof/>
            </w:rPr>
            <w:instrText xml:space="preserve"> PAGEREF _Toc482026812 \h </w:instrText>
          </w:r>
          <w:r>
            <w:rPr>
              <w:noProof/>
            </w:rPr>
          </w:r>
          <w:r>
            <w:rPr>
              <w:noProof/>
            </w:rPr>
            <w:fldChar w:fldCharType="separate"/>
          </w:r>
          <w:r>
            <w:rPr>
              <w:noProof/>
            </w:rPr>
            <w:t>171</w:t>
          </w:r>
          <w:r>
            <w:rPr>
              <w:noProof/>
            </w:rPr>
            <w:fldChar w:fldCharType="end"/>
          </w:r>
        </w:p>
        <w:p w14:paraId="277EE81B"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2.3.1.5</w:t>
          </w:r>
          <w:r>
            <w:rPr>
              <w:rFonts w:asciiTheme="minorHAnsi" w:eastAsiaTheme="minorEastAsia" w:hAnsiTheme="minorHAnsi" w:cstheme="minorBidi"/>
              <w:noProof/>
              <w:sz w:val="24"/>
              <w:szCs w:val="24"/>
            </w:rPr>
            <w:tab/>
          </w:r>
          <w:r>
            <w:rPr>
              <w:noProof/>
            </w:rPr>
            <w:t>Performance Metrics</w:t>
          </w:r>
          <w:r>
            <w:rPr>
              <w:noProof/>
            </w:rPr>
            <w:tab/>
          </w:r>
          <w:r>
            <w:rPr>
              <w:noProof/>
            </w:rPr>
            <w:fldChar w:fldCharType="begin"/>
          </w:r>
          <w:r>
            <w:rPr>
              <w:noProof/>
            </w:rPr>
            <w:instrText xml:space="preserve"> PAGEREF _Toc482026813 \h </w:instrText>
          </w:r>
          <w:r>
            <w:rPr>
              <w:noProof/>
            </w:rPr>
          </w:r>
          <w:r>
            <w:rPr>
              <w:noProof/>
            </w:rPr>
            <w:fldChar w:fldCharType="separate"/>
          </w:r>
          <w:r>
            <w:rPr>
              <w:noProof/>
            </w:rPr>
            <w:t>173</w:t>
          </w:r>
          <w:r>
            <w:rPr>
              <w:noProof/>
            </w:rPr>
            <w:fldChar w:fldCharType="end"/>
          </w:r>
        </w:p>
        <w:p w14:paraId="4A9B1D3D"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2.3.2</w:t>
          </w:r>
          <w:r>
            <w:rPr>
              <w:rFonts w:asciiTheme="minorHAnsi" w:eastAsiaTheme="minorEastAsia" w:hAnsiTheme="minorHAnsi" w:cstheme="minorBidi"/>
              <w:noProof/>
              <w:sz w:val="24"/>
              <w:szCs w:val="24"/>
            </w:rPr>
            <w:tab/>
          </w:r>
          <w:r>
            <w:rPr>
              <w:noProof/>
            </w:rPr>
            <w:t>Experimental Results</w:t>
          </w:r>
          <w:r>
            <w:rPr>
              <w:noProof/>
            </w:rPr>
            <w:tab/>
          </w:r>
          <w:r>
            <w:rPr>
              <w:noProof/>
            </w:rPr>
            <w:fldChar w:fldCharType="begin"/>
          </w:r>
          <w:r>
            <w:rPr>
              <w:noProof/>
            </w:rPr>
            <w:instrText xml:space="preserve"> PAGEREF _Toc482026814 \h </w:instrText>
          </w:r>
          <w:r>
            <w:rPr>
              <w:noProof/>
            </w:rPr>
          </w:r>
          <w:r>
            <w:rPr>
              <w:noProof/>
            </w:rPr>
            <w:fldChar w:fldCharType="separate"/>
          </w:r>
          <w:r>
            <w:rPr>
              <w:noProof/>
            </w:rPr>
            <w:t>174</w:t>
          </w:r>
          <w:r>
            <w:rPr>
              <w:noProof/>
            </w:rPr>
            <w:fldChar w:fldCharType="end"/>
          </w:r>
        </w:p>
        <w:p w14:paraId="3BBD874D"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2.3.2.1</w:t>
          </w:r>
          <w:r>
            <w:rPr>
              <w:rFonts w:asciiTheme="minorHAnsi" w:eastAsiaTheme="minorEastAsia" w:hAnsiTheme="minorHAnsi" w:cstheme="minorBidi"/>
              <w:noProof/>
              <w:sz w:val="24"/>
              <w:szCs w:val="24"/>
            </w:rPr>
            <w:tab/>
          </w:r>
          <w:r>
            <w:rPr>
              <w:noProof/>
            </w:rPr>
            <w:t>Impact of the Sampling Rate</w:t>
          </w:r>
          <w:r>
            <w:rPr>
              <w:noProof/>
            </w:rPr>
            <w:tab/>
          </w:r>
          <w:r>
            <w:rPr>
              <w:noProof/>
            </w:rPr>
            <w:fldChar w:fldCharType="begin"/>
          </w:r>
          <w:r>
            <w:rPr>
              <w:noProof/>
            </w:rPr>
            <w:instrText xml:space="preserve"> PAGEREF _Toc482026815 \h </w:instrText>
          </w:r>
          <w:r>
            <w:rPr>
              <w:noProof/>
            </w:rPr>
          </w:r>
          <w:r>
            <w:rPr>
              <w:noProof/>
            </w:rPr>
            <w:fldChar w:fldCharType="separate"/>
          </w:r>
          <w:r>
            <w:rPr>
              <w:noProof/>
            </w:rPr>
            <w:t>174</w:t>
          </w:r>
          <w:r>
            <w:rPr>
              <w:noProof/>
            </w:rPr>
            <w:fldChar w:fldCharType="end"/>
          </w:r>
        </w:p>
        <w:p w14:paraId="70FC5C2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2.3.2.2</w:t>
          </w:r>
          <w:r>
            <w:rPr>
              <w:rFonts w:asciiTheme="minorHAnsi" w:eastAsiaTheme="minorEastAsia" w:hAnsiTheme="minorHAnsi" w:cstheme="minorBidi"/>
              <w:noProof/>
              <w:sz w:val="24"/>
              <w:szCs w:val="24"/>
            </w:rPr>
            <w:tab/>
          </w:r>
          <w:r>
            <w:rPr>
              <w:noProof/>
            </w:rPr>
            <w:t>Impact of the Query Length</w:t>
          </w:r>
          <w:r>
            <w:rPr>
              <w:noProof/>
            </w:rPr>
            <w:tab/>
          </w:r>
          <w:r>
            <w:rPr>
              <w:noProof/>
            </w:rPr>
            <w:fldChar w:fldCharType="begin"/>
          </w:r>
          <w:r>
            <w:rPr>
              <w:noProof/>
            </w:rPr>
            <w:instrText xml:space="preserve"> PAGEREF _Toc482026816 \h </w:instrText>
          </w:r>
          <w:r>
            <w:rPr>
              <w:noProof/>
            </w:rPr>
          </w:r>
          <w:r>
            <w:rPr>
              <w:noProof/>
            </w:rPr>
            <w:fldChar w:fldCharType="separate"/>
          </w:r>
          <w:r>
            <w:rPr>
              <w:noProof/>
            </w:rPr>
            <w:t>179</w:t>
          </w:r>
          <w:r>
            <w:rPr>
              <w:noProof/>
            </w:rPr>
            <w:fldChar w:fldCharType="end"/>
          </w:r>
        </w:p>
        <w:p w14:paraId="1C683370"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2.3.2.3</w:t>
          </w:r>
          <w:r>
            <w:rPr>
              <w:rFonts w:asciiTheme="minorHAnsi" w:eastAsiaTheme="minorEastAsia" w:hAnsiTheme="minorHAnsi" w:cstheme="minorBidi"/>
              <w:noProof/>
              <w:sz w:val="24"/>
              <w:szCs w:val="24"/>
            </w:rPr>
            <w:tab/>
          </w:r>
          <w:r>
            <w:rPr>
              <w:noProof/>
            </w:rPr>
            <w:t>Impact of the Standard Deviation of the Noise</w:t>
          </w:r>
          <w:r>
            <w:rPr>
              <w:noProof/>
            </w:rPr>
            <w:tab/>
          </w:r>
          <w:r>
            <w:rPr>
              <w:noProof/>
            </w:rPr>
            <w:fldChar w:fldCharType="begin"/>
          </w:r>
          <w:r>
            <w:rPr>
              <w:noProof/>
            </w:rPr>
            <w:instrText xml:space="preserve"> PAGEREF _Toc482026817 \h </w:instrText>
          </w:r>
          <w:r>
            <w:rPr>
              <w:noProof/>
            </w:rPr>
          </w:r>
          <w:r>
            <w:rPr>
              <w:noProof/>
            </w:rPr>
            <w:fldChar w:fldCharType="separate"/>
          </w:r>
          <w:r>
            <w:rPr>
              <w:noProof/>
            </w:rPr>
            <w:t>183</w:t>
          </w:r>
          <w:r>
            <w:rPr>
              <w:noProof/>
            </w:rPr>
            <w:fldChar w:fldCharType="end"/>
          </w:r>
        </w:p>
        <w:p w14:paraId="648A1F7C"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2.3.2.4</w:t>
          </w:r>
          <w:r>
            <w:rPr>
              <w:rFonts w:asciiTheme="minorHAnsi" w:eastAsiaTheme="minorEastAsia" w:hAnsiTheme="minorHAnsi" w:cstheme="minorBidi"/>
              <w:noProof/>
              <w:sz w:val="24"/>
              <w:szCs w:val="24"/>
            </w:rPr>
            <w:tab/>
          </w:r>
          <w:r>
            <w:rPr>
              <w:noProof/>
            </w:rPr>
            <w:t>Impact of the Acceleration Tolerance</w:t>
          </w:r>
          <w:r>
            <w:rPr>
              <w:noProof/>
            </w:rPr>
            <w:tab/>
          </w:r>
          <w:r>
            <w:rPr>
              <w:noProof/>
            </w:rPr>
            <w:fldChar w:fldCharType="begin"/>
          </w:r>
          <w:r>
            <w:rPr>
              <w:noProof/>
            </w:rPr>
            <w:instrText xml:space="preserve"> PAGEREF _Toc482026818 \h </w:instrText>
          </w:r>
          <w:r>
            <w:rPr>
              <w:noProof/>
            </w:rPr>
          </w:r>
          <w:r>
            <w:rPr>
              <w:noProof/>
            </w:rPr>
            <w:fldChar w:fldCharType="separate"/>
          </w:r>
          <w:r>
            <w:rPr>
              <w:noProof/>
            </w:rPr>
            <w:t>187</w:t>
          </w:r>
          <w:r>
            <w:rPr>
              <w:noProof/>
            </w:rPr>
            <w:fldChar w:fldCharType="end"/>
          </w:r>
        </w:p>
        <w:p w14:paraId="21E6C30C"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2.3.2.5</w:t>
          </w:r>
          <w:r>
            <w:rPr>
              <w:rFonts w:asciiTheme="minorHAnsi" w:eastAsiaTheme="minorEastAsia" w:hAnsiTheme="minorHAnsi" w:cstheme="minorBidi"/>
              <w:noProof/>
              <w:sz w:val="24"/>
              <w:szCs w:val="24"/>
            </w:rPr>
            <w:tab/>
          </w:r>
          <w:r>
            <w:rPr>
              <w:noProof/>
            </w:rPr>
            <w:t>Impact of the Dataset Size</w:t>
          </w:r>
          <w:r>
            <w:rPr>
              <w:noProof/>
            </w:rPr>
            <w:tab/>
          </w:r>
          <w:r>
            <w:rPr>
              <w:noProof/>
            </w:rPr>
            <w:fldChar w:fldCharType="begin"/>
          </w:r>
          <w:r>
            <w:rPr>
              <w:noProof/>
            </w:rPr>
            <w:instrText xml:space="preserve"> PAGEREF _Toc482026819 \h </w:instrText>
          </w:r>
          <w:r>
            <w:rPr>
              <w:noProof/>
            </w:rPr>
          </w:r>
          <w:r>
            <w:rPr>
              <w:noProof/>
            </w:rPr>
            <w:fldChar w:fldCharType="separate"/>
          </w:r>
          <w:r>
            <w:rPr>
              <w:noProof/>
            </w:rPr>
            <w:t>188</w:t>
          </w:r>
          <w:r>
            <w:rPr>
              <w:noProof/>
            </w:rPr>
            <w:fldChar w:fldCharType="end"/>
          </w:r>
        </w:p>
        <w:p w14:paraId="2CD56586"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2.3.2.6</w:t>
          </w:r>
          <w:r>
            <w:rPr>
              <w:rFonts w:asciiTheme="minorHAnsi" w:eastAsiaTheme="minorEastAsia" w:hAnsiTheme="minorHAnsi" w:cstheme="minorBidi"/>
              <w:noProof/>
              <w:sz w:val="24"/>
              <w:szCs w:val="24"/>
            </w:rPr>
            <w:tab/>
          </w:r>
          <w:r>
            <w:rPr>
              <w:noProof/>
            </w:rPr>
            <w:t>Conclusions of TrajEstU’s Experimental Results</w:t>
          </w:r>
          <w:r>
            <w:rPr>
              <w:noProof/>
            </w:rPr>
            <w:tab/>
          </w:r>
          <w:r>
            <w:rPr>
              <w:noProof/>
            </w:rPr>
            <w:fldChar w:fldCharType="begin"/>
          </w:r>
          <w:r>
            <w:rPr>
              <w:noProof/>
            </w:rPr>
            <w:instrText xml:space="preserve"> PAGEREF _Toc482026820 \h </w:instrText>
          </w:r>
          <w:r>
            <w:rPr>
              <w:noProof/>
            </w:rPr>
          </w:r>
          <w:r>
            <w:rPr>
              <w:noProof/>
            </w:rPr>
            <w:fldChar w:fldCharType="separate"/>
          </w:r>
          <w:r>
            <w:rPr>
              <w:noProof/>
            </w:rPr>
            <w:t>189</w:t>
          </w:r>
          <w:r>
            <w:rPr>
              <w:noProof/>
            </w:rPr>
            <w:fldChar w:fldCharType="end"/>
          </w:r>
        </w:p>
        <w:p w14:paraId="11A48812"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2.4</w:t>
          </w:r>
          <w:r>
            <w:rPr>
              <w:rFonts w:asciiTheme="minorHAnsi" w:eastAsiaTheme="minorEastAsia" w:hAnsiTheme="minorHAnsi" w:cstheme="minorBidi"/>
              <w:noProof/>
              <w:sz w:val="24"/>
              <w:szCs w:val="24"/>
            </w:rPr>
            <w:tab/>
          </w:r>
          <w:r>
            <w:rPr>
              <w:noProof/>
            </w:rPr>
            <w:t>Experimental Analysis of TraclusGPU</w:t>
          </w:r>
          <w:r>
            <w:rPr>
              <w:noProof/>
            </w:rPr>
            <w:tab/>
          </w:r>
          <w:r>
            <w:rPr>
              <w:noProof/>
            </w:rPr>
            <w:fldChar w:fldCharType="begin"/>
          </w:r>
          <w:r>
            <w:rPr>
              <w:noProof/>
            </w:rPr>
            <w:instrText xml:space="preserve"> PAGEREF _Toc482026821 \h </w:instrText>
          </w:r>
          <w:r>
            <w:rPr>
              <w:noProof/>
            </w:rPr>
          </w:r>
          <w:r>
            <w:rPr>
              <w:noProof/>
            </w:rPr>
            <w:fldChar w:fldCharType="separate"/>
          </w:r>
          <w:r>
            <w:rPr>
              <w:noProof/>
            </w:rPr>
            <w:t>191</w:t>
          </w:r>
          <w:r>
            <w:rPr>
              <w:noProof/>
            </w:rPr>
            <w:fldChar w:fldCharType="end"/>
          </w:r>
        </w:p>
        <w:p w14:paraId="7004CB77"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2.4.1</w:t>
          </w:r>
          <w:r>
            <w:rPr>
              <w:rFonts w:asciiTheme="minorHAnsi" w:eastAsiaTheme="minorEastAsia" w:hAnsiTheme="minorHAnsi" w:cstheme="minorBidi"/>
              <w:noProof/>
              <w:sz w:val="24"/>
              <w:szCs w:val="24"/>
            </w:rPr>
            <w:tab/>
          </w:r>
          <w:r>
            <w:rPr>
              <w:noProof/>
            </w:rPr>
            <w:t>Experimental Setup</w:t>
          </w:r>
          <w:r>
            <w:rPr>
              <w:noProof/>
            </w:rPr>
            <w:tab/>
          </w:r>
          <w:r>
            <w:rPr>
              <w:noProof/>
            </w:rPr>
            <w:fldChar w:fldCharType="begin"/>
          </w:r>
          <w:r>
            <w:rPr>
              <w:noProof/>
            </w:rPr>
            <w:instrText xml:space="preserve"> PAGEREF _Toc482026822 \h </w:instrText>
          </w:r>
          <w:r>
            <w:rPr>
              <w:noProof/>
            </w:rPr>
          </w:r>
          <w:r>
            <w:rPr>
              <w:noProof/>
            </w:rPr>
            <w:fldChar w:fldCharType="separate"/>
          </w:r>
          <w:r>
            <w:rPr>
              <w:noProof/>
            </w:rPr>
            <w:t>191</w:t>
          </w:r>
          <w:r>
            <w:rPr>
              <w:noProof/>
            </w:rPr>
            <w:fldChar w:fldCharType="end"/>
          </w:r>
        </w:p>
        <w:p w14:paraId="02FE858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2.4.1.1</w:t>
          </w:r>
          <w:r>
            <w:rPr>
              <w:rFonts w:asciiTheme="minorHAnsi" w:eastAsiaTheme="minorEastAsia" w:hAnsiTheme="minorHAnsi" w:cstheme="minorBidi"/>
              <w:noProof/>
              <w:sz w:val="24"/>
              <w:szCs w:val="24"/>
            </w:rPr>
            <w:tab/>
          </w:r>
          <w:r>
            <w:rPr>
              <w:noProof/>
            </w:rPr>
            <w:t>Hardware and Software Description</w:t>
          </w:r>
          <w:r>
            <w:rPr>
              <w:noProof/>
            </w:rPr>
            <w:tab/>
          </w:r>
          <w:r>
            <w:rPr>
              <w:noProof/>
            </w:rPr>
            <w:fldChar w:fldCharType="begin"/>
          </w:r>
          <w:r>
            <w:rPr>
              <w:noProof/>
            </w:rPr>
            <w:instrText xml:space="preserve"> PAGEREF _Toc482026823 \h </w:instrText>
          </w:r>
          <w:r>
            <w:rPr>
              <w:noProof/>
            </w:rPr>
          </w:r>
          <w:r>
            <w:rPr>
              <w:noProof/>
            </w:rPr>
            <w:fldChar w:fldCharType="separate"/>
          </w:r>
          <w:r>
            <w:rPr>
              <w:noProof/>
            </w:rPr>
            <w:t>191</w:t>
          </w:r>
          <w:r>
            <w:rPr>
              <w:noProof/>
            </w:rPr>
            <w:fldChar w:fldCharType="end"/>
          </w:r>
        </w:p>
        <w:p w14:paraId="795531BB"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lastRenderedPageBreak/>
            <w:t>2.4.1.2</w:t>
          </w:r>
          <w:r>
            <w:rPr>
              <w:rFonts w:asciiTheme="minorHAnsi" w:eastAsiaTheme="minorEastAsia" w:hAnsiTheme="minorHAnsi" w:cstheme="minorBidi"/>
              <w:noProof/>
              <w:sz w:val="24"/>
              <w:szCs w:val="24"/>
            </w:rPr>
            <w:tab/>
          </w:r>
          <w:r>
            <w:rPr>
              <w:noProof/>
            </w:rPr>
            <w:t>Datasets and Experiment Setup</w:t>
          </w:r>
          <w:r>
            <w:rPr>
              <w:noProof/>
            </w:rPr>
            <w:tab/>
          </w:r>
          <w:r>
            <w:rPr>
              <w:noProof/>
            </w:rPr>
            <w:fldChar w:fldCharType="begin"/>
          </w:r>
          <w:r>
            <w:rPr>
              <w:noProof/>
            </w:rPr>
            <w:instrText xml:space="preserve"> PAGEREF _Toc482026824 \h </w:instrText>
          </w:r>
          <w:r>
            <w:rPr>
              <w:noProof/>
            </w:rPr>
          </w:r>
          <w:r>
            <w:rPr>
              <w:noProof/>
            </w:rPr>
            <w:fldChar w:fldCharType="separate"/>
          </w:r>
          <w:r>
            <w:rPr>
              <w:noProof/>
            </w:rPr>
            <w:t>191</w:t>
          </w:r>
          <w:r>
            <w:rPr>
              <w:noProof/>
            </w:rPr>
            <w:fldChar w:fldCharType="end"/>
          </w:r>
        </w:p>
        <w:p w14:paraId="5461BAC9"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2.4.1.3</w:t>
          </w:r>
          <w:r>
            <w:rPr>
              <w:rFonts w:asciiTheme="minorHAnsi" w:eastAsiaTheme="minorEastAsia" w:hAnsiTheme="minorHAnsi" w:cstheme="minorBidi"/>
              <w:noProof/>
              <w:sz w:val="24"/>
              <w:szCs w:val="24"/>
            </w:rPr>
            <w:tab/>
          </w:r>
          <w:r>
            <w:rPr>
              <w:noProof/>
            </w:rPr>
            <w:t>Competing Algorithms</w:t>
          </w:r>
          <w:r>
            <w:rPr>
              <w:noProof/>
            </w:rPr>
            <w:tab/>
          </w:r>
          <w:r>
            <w:rPr>
              <w:noProof/>
            </w:rPr>
            <w:fldChar w:fldCharType="begin"/>
          </w:r>
          <w:r>
            <w:rPr>
              <w:noProof/>
            </w:rPr>
            <w:instrText xml:space="preserve"> PAGEREF _Toc482026825 \h </w:instrText>
          </w:r>
          <w:r>
            <w:rPr>
              <w:noProof/>
            </w:rPr>
          </w:r>
          <w:r>
            <w:rPr>
              <w:noProof/>
            </w:rPr>
            <w:fldChar w:fldCharType="separate"/>
          </w:r>
          <w:r>
            <w:rPr>
              <w:noProof/>
            </w:rPr>
            <w:t>191</w:t>
          </w:r>
          <w:r>
            <w:rPr>
              <w:noProof/>
            </w:rPr>
            <w:fldChar w:fldCharType="end"/>
          </w:r>
        </w:p>
        <w:p w14:paraId="4447987F"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2.4.1.4</w:t>
          </w:r>
          <w:r>
            <w:rPr>
              <w:rFonts w:asciiTheme="minorHAnsi" w:eastAsiaTheme="minorEastAsia" w:hAnsiTheme="minorHAnsi" w:cstheme="minorBidi"/>
              <w:noProof/>
              <w:sz w:val="24"/>
              <w:szCs w:val="24"/>
            </w:rPr>
            <w:tab/>
          </w:r>
          <w:r>
            <w:rPr>
              <w:noProof/>
            </w:rPr>
            <w:t>Experimental Parameters</w:t>
          </w:r>
          <w:r>
            <w:rPr>
              <w:noProof/>
            </w:rPr>
            <w:tab/>
          </w:r>
          <w:r>
            <w:rPr>
              <w:noProof/>
            </w:rPr>
            <w:fldChar w:fldCharType="begin"/>
          </w:r>
          <w:r>
            <w:rPr>
              <w:noProof/>
            </w:rPr>
            <w:instrText xml:space="preserve"> PAGEREF _Toc482026826 \h </w:instrText>
          </w:r>
          <w:r>
            <w:rPr>
              <w:noProof/>
            </w:rPr>
          </w:r>
          <w:r>
            <w:rPr>
              <w:noProof/>
            </w:rPr>
            <w:fldChar w:fldCharType="separate"/>
          </w:r>
          <w:r>
            <w:rPr>
              <w:noProof/>
            </w:rPr>
            <w:t>191</w:t>
          </w:r>
          <w:r>
            <w:rPr>
              <w:noProof/>
            </w:rPr>
            <w:fldChar w:fldCharType="end"/>
          </w:r>
        </w:p>
        <w:p w14:paraId="09B2140F"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2.4.1.5</w:t>
          </w:r>
          <w:r>
            <w:rPr>
              <w:rFonts w:asciiTheme="minorHAnsi" w:eastAsiaTheme="minorEastAsia" w:hAnsiTheme="minorHAnsi" w:cstheme="minorBidi"/>
              <w:noProof/>
              <w:sz w:val="24"/>
              <w:szCs w:val="24"/>
            </w:rPr>
            <w:tab/>
          </w:r>
          <w:r>
            <w:rPr>
              <w:noProof/>
            </w:rPr>
            <w:t>Performance Metrics</w:t>
          </w:r>
          <w:r>
            <w:rPr>
              <w:noProof/>
            </w:rPr>
            <w:tab/>
          </w:r>
          <w:r>
            <w:rPr>
              <w:noProof/>
            </w:rPr>
            <w:fldChar w:fldCharType="begin"/>
          </w:r>
          <w:r>
            <w:rPr>
              <w:noProof/>
            </w:rPr>
            <w:instrText xml:space="preserve"> PAGEREF _Toc482026827 \h </w:instrText>
          </w:r>
          <w:r>
            <w:rPr>
              <w:noProof/>
            </w:rPr>
          </w:r>
          <w:r>
            <w:rPr>
              <w:noProof/>
            </w:rPr>
            <w:fldChar w:fldCharType="separate"/>
          </w:r>
          <w:r>
            <w:rPr>
              <w:noProof/>
            </w:rPr>
            <w:t>192</w:t>
          </w:r>
          <w:r>
            <w:rPr>
              <w:noProof/>
            </w:rPr>
            <w:fldChar w:fldCharType="end"/>
          </w:r>
        </w:p>
        <w:p w14:paraId="0FB847B6" w14:textId="77777777" w:rsidR="00007158" w:rsidRDefault="00007158">
          <w:pPr>
            <w:pStyle w:val="TOC4"/>
            <w:tabs>
              <w:tab w:val="left" w:pos="1440"/>
              <w:tab w:val="right" w:leader="dot" w:pos="8486"/>
            </w:tabs>
            <w:rPr>
              <w:rFonts w:asciiTheme="minorHAnsi" w:eastAsiaTheme="minorEastAsia" w:hAnsiTheme="minorHAnsi" w:cstheme="minorBidi"/>
              <w:noProof/>
              <w:sz w:val="24"/>
              <w:szCs w:val="24"/>
            </w:rPr>
          </w:pPr>
          <w:r>
            <w:rPr>
              <w:noProof/>
            </w:rPr>
            <w:t>2.4.2</w:t>
          </w:r>
          <w:r>
            <w:rPr>
              <w:rFonts w:asciiTheme="minorHAnsi" w:eastAsiaTheme="minorEastAsia" w:hAnsiTheme="minorHAnsi" w:cstheme="minorBidi"/>
              <w:noProof/>
              <w:sz w:val="24"/>
              <w:szCs w:val="24"/>
            </w:rPr>
            <w:tab/>
          </w:r>
          <w:r>
            <w:rPr>
              <w:noProof/>
            </w:rPr>
            <w:t>Experimental Results</w:t>
          </w:r>
          <w:r>
            <w:rPr>
              <w:noProof/>
            </w:rPr>
            <w:tab/>
          </w:r>
          <w:r>
            <w:rPr>
              <w:noProof/>
            </w:rPr>
            <w:fldChar w:fldCharType="begin"/>
          </w:r>
          <w:r>
            <w:rPr>
              <w:noProof/>
            </w:rPr>
            <w:instrText xml:space="preserve"> PAGEREF _Toc482026828 \h </w:instrText>
          </w:r>
          <w:r>
            <w:rPr>
              <w:noProof/>
            </w:rPr>
          </w:r>
          <w:r>
            <w:rPr>
              <w:noProof/>
            </w:rPr>
            <w:fldChar w:fldCharType="separate"/>
          </w:r>
          <w:r>
            <w:rPr>
              <w:noProof/>
            </w:rPr>
            <w:t>192</w:t>
          </w:r>
          <w:r>
            <w:rPr>
              <w:noProof/>
            </w:rPr>
            <w:fldChar w:fldCharType="end"/>
          </w:r>
        </w:p>
        <w:p w14:paraId="2BA3D6CD"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2.4.2.1</w:t>
          </w:r>
          <w:r>
            <w:rPr>
              <w:rFonts w:asciiTheme="minorHAnsi" w:eastAsiaTheme="minorEastAsia" w:hAnsiTheme="minorHAnsi" w:cstheme="minorBidi"/>
              <w:noProof/>
              <w:sz w:val="24"/>
              <w:szCs w:val="24"/>
            </w:rPr>
            <w:tab/>
          </w:r>
          <w:r>
            <w:rPr>
              <w:noProof/>
            </w:rPr>
            <w:t>Impact of the Dataset Size</w:t>
          </w:r>
          <w:r>
            <w:rPr>
              <w:noProof/>
            </w:rPr>
            <w:tab/>
          </w:r>
          <w:r>
            <w:rPr>
              <w:noProof/>
            </w:rPr>
            <w:fldChar w:fldCharType="begin"/>
          </w:r>
          <w:r>
            <w:rPr>
              <w:noProof/>
            </w:rPr>
            <w:instrText xml:space="preserve"> PAGEREF _Toc482026829 \h </w:instrText>
          </w:r>
          <w:r>
            <w:rPr>
              <w:noProof/>
            </w:rPr>
          </w:r>
          <w:r>
            <w:rPr>
              <w:noProof/>
            </w:rPr>
            <w:fldChar w:fldCharType="separate"/>
          </w:r>
          <w:r>
            <w:rPr>
              <w:noProof/>
            </w:rPr>
            <w:t>192</w:t>
          </w:r>
          <w:r>
            <w:rPr>
              <w:noProof/>
            </w:rPr>
            <w:fldChar w:fldCharType="end"/>
          </w:r>
        </w:p>
        <w:p w14:paraId="47744D77" w14:textId="77777777" w:rsidR="00007158" w:rsidRDefault="00007158">
          <w:pPr>
            <w:pStyle w:val="TOC5"/>
            <w:tabs>
              <w:tab w:val="left" w:pos="1920"/>
              <w:tab w:val="right" w:leader="dot" w:pos="8486"/>
            </w:tabs>
            <w:rPr>
              <w:rFonts w:asciiTheme="minorHAnsi" w:eastAsiaTheme="minorEastAsia" w:hAnsiTheme="minorHAnsi" w:cstheme="minorBidi"/>
              <w:noProof/>
              <w:sz w:val="24"/>
              <w:szCs w:val="24"/>
            </w:rPr>
          </w:pPr>
          <w:r>
            <w:rPr>
              <w:noProof/>
            </w:rPr>
            <w:t>2.4.2.2</w:t>
          </w:r>
          <w:r>
            <w:rPr>
              <w:rFonts w:asciiTheme="minorHAnsi" w:eastAsiaTheme="minorEastAsia" w:hAnsiTheme="minorHAnsi" w:cstheme="minorBidi"/>
              <w:noProof/>
              <w:sz w:val="24"/>
              <w:szCs w:val="24"/>
            </w:rPr>
            <w:tab/>
          </w:r>
          <w:r>
            <w:rPr>
              <w:noProof/>
            </w:rPr>
            <w:t>Conclusions of TraclusGPU’s experiment results</w:t>
          </w:r>
          <w:r>
            <w:rPr>
              <w:noProof/>
            </w:rPr>
            <w:tab/>
          </w:r>
          <w:r>
            <w:rPr>
              <w:noProof/>
            </w:rPr>
            <w:fldChar w:fldCharType="begin"/>
          </w:r>
          <w:r>
            <w:rPr>
              <w:noProof/>
            </w:rPr>
            <w:instrText xml:space="preserve"> PAGEREF _Toc482026830 \h </w:instrText>
          </w:r>
          <w:r>
            <w:rPr>
              <w:noProof/>
            </w:rPr>
          </w:r>
          <w:r>
            <w:rPr>
              <w:noProof/>
            </w:rPr>
            <w:fldChar w:fldCharType="separate"/>
          </w:r>
          <w:r>
            <w:rPr>
              <w:noProof/>
            </w:rPr>
            <w:t>193</w:t>
          </w:r>
          <w:r>
            <w:rPr>
              <w:noProof/>
            </w:rPr>
            <w:fldChar w:fldCharType="end"/>
          </w:r>
        </w:p>
        <w:p w14:paraId="53CCA3A6"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CHAPTER V CONCLUSIONS AND FUTURE WORK</w:t>
          </w:r>
          <w:r>
            <w:rPr>
              <w:noProof/>
            </w:rPr>
            <w:tab/>
          </w:r>
          <w:r>
            <w:rPr>
              <w:noProof/>
            </w:rPr>
            <w:fldChar w:fldCharType="begin"/>
          </w:r>
          <w:r>
            <w:rPr>
              <w:noProof/>
            </w:rPr>
            <w:instrText xml:space="preserve"> PAGEREF _Toc482026831 \h </w:instrText>
          </w:r>
          <w:r>
            <w:rPr>
              <w:noProof/>
            </w:rPr>
          </w:r>
          <w:r>
            <w:rPr>
              <w:noProof/>
            </w:rPr>
            <w:fldChar w:fldCharType="separate"/>
          </w:r>
          <w:r>
            <w:rPr>
              <w:noProof/>
            </w:rPr>
            <w:t>195</w:t>
          </w:r>
          <w:r>
            <w:rPr>
              <w:noProof/>
            </w:rPr>
            <w:fldChar w:fldCharType="end"/>
          </w:r>
        </w:p>
        <w:p w14:paraId="6CAEF3D7"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1</w:t>
          </w:r>
          <w:r>
            <w:rPr>
              <w:rFonts w:asciiTheme="minorHAnsi" w:eastAsiaTheme="minorEastAsia" w:hAnsiTheme="minorHAnsi" w:cstheme="minorBidi"/>
              <w:b w:val="0"/>
              <w:bCs w:val="0"/>
              <w:noProof/>
              <w:sz w:val="24"/>
              <w:szCs w:val="24"/>
            </w:rPr>
            <w:tab/>
          </w:r>
          <w:r>
            <w:rPr>
              <w:noProof/>
            </w:rPr>
            <w:t>Summary of the Performance Results</w:t>
          </w:r>
          <w:r>
            <w:rPr>
              <w:noProof/>
            </w:rPr>
            <w:tab/>
          </w:r>
          <w:r>
            <w:rPr>
              <w:noProof/>
            </w:rPr>
            <w:fldChar w:fldCharType="begin"/>
          </w:r>
          <w:r>
            <w:rPr>
              <w:noProof/>
            </w:rPr>
            <w:instrText xml:space="preserve"> PAGEREF _Toc482026832 \h </w:instrText>
          </w:r>
          <w:r>
            <w:rPr>
              <w:noProof/>
            </w:rPr>
          </w:r>
          <w:r>
            <w:rPr>
              <w:noProof/>
            </w:rPr>
            <w:fldChar w:fldCharType="separate"/>
          </w:r>
          <w:r>
            <w:rPr>
              <w:noProof/>
            </w:rPr>
            <w:t>196</w:t>
          </w:r>
          <w:r>
            <w:rPr>
              <w:noProof/>
            </w:rPr>
            <w:fldChar w:fldCharType="end"/>
          </w:r>
        </w:p>
        <w:p w14:paraId="0ECD6576"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1.1</w:t>
          </w:r>
          <w:r>
            <w:rPr>
              <w:rFonts w:asciiTheme="minorHAnsi" w:eastAsiaTheme="minorEastAsia" w:hAnsiTheme="minorHAnsi" w:cstheme="minorBidi"/>
              <w:noProof/>
              <w:sz w:val="24"/>
              <w:szCs w:val="24"/>
            </w:rPr>
            <w:tab/>
          </w:r>
          <w:r>
            <w:rPr>
              <w:noProof/>
            </w:rPr>
            <w:t>Summary of the Results of TKSimGPU</w:t>
          </w:r>
          <w:r>
            <w:rPr>
              <w:noProof/>
            </w:rPr>
            <w:tab/>
          </w:r>
          <w:r>
            <w:rPr>
              <w:noProof/>
            </w:rPr>
            <w:fldChar w:fldCharType="begin"/>
          </w:r>
          <w:r>
            <w:rPr>
              <w:noProof/>
            </w:rPr>
            <w:instrText xml:space="preserve"> PAGEREF _Toc482026833 \h </w:instrText>
          </w:r>
          <w:r>
            <w:rPr>
              <w:noProof/>
            </w:rPr>
          </w:r>
          <w:r>
            <w:rPr>
              <w:noProof/>
            </w:rPr>
            <w:fldChar w:fldCharType="separate"/>
          </w:r>
          <w:r>
            <w:rPr>
              <w:noProof/>
            </w:rPr>
            <w:t>196</w:t>
          </w:r>
          <w:r>
            <w:rPr>
              <w:noProof/>
            </w:rPr>
            <w:fldChar w:fldCharType="end"/>
          </w:r>
        </w:p>
        <w:p w14:paraId="78BA1823"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1.2</w:t>
          </w:r>
          <w:r>
            <w:rPr>
              <w:rFonts w:asciiTheme="minorHAnsi" w:eastAsiaTheme="minorEastAsia" w:hAnsiTheme="minorHAnsi" w:cstheme="minorBidi"/>
              <w:noProof/>
              <w:sz w:val="24"/>
              <w:szCs w:val="24"/>
            </w:rPr>
            <w:tab/>
          </w:r>
          <w:r>
            <w:rPr>
              <w:noProof/>
            </w:rPr>
            <w:t>Summary of the Results of Top-KaBT</w:t>
          </w:r>
          <w:r>
            <w:rPr>
              <w:noProof/>
            </w:rPr>
            <w:tab/>
          </w:r>
          <w:r>
            <w:rPr>
              <w:noProof/>
            </w:rPr>
            <w:fldChar w:fldCharType="begin"/>
          </w:r>
          <w:r>
            <w:rPr>
              <w:noProof/>
            </w:rPr>
            <w:instrText xml:space="preserve"> PAGEREF _Toc482026834 \h </w:instrText>
          </w:r>
          <w:r>
            <w:rPr>
              <w:noProof/>
            </w:rPr>
          </w:r>
          <w:r>
            <w:rPr>
              <w:noProof/>
            </w:rPr>
            <w:fldChar w:fldCharType="separate"/>
          </w:r>
          <w:r>
            <w:rPr>
              <w:noProof/>
            </w:rPr>
            <w:t>199</w:t>
          </w:r>
          <w:r>
            <w:rPr>
              <w:noProof/>
            </w:rPr>
            <w:fldChar w:fldCharType="end"/>
          </w:r>
        </w:p>
        <w:p w14:paraId="163CE05E"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1.3</w:t>
          </w:r>
          <w:r>
            <w:rPr>
              <w:rFonts w:asciiTheme="minorHAnsi" w:eastAsiaTheme="minorEastAsia" w:hAnsiTheme="minorHAnsi" w:cstheme="minorBidi"/>
              <w:noProof/>
              <w:sz w:val="24"/>
              <w:szCs w:val="24"/>
            </w:rPr>
            <w:tab/>
          </w:r>
          <w:r>
            <w:rPr>
              <w:noProof/>
            </w:rPr>
            <w:t>Summary of the Results of TrajEstU</w:t>
          </w:r>
          <w:r>
            <w:rPr>
              <w:noProof/>
            </w:rPr>
            <w:tab/>
          </w:r>
          <w:r>
            <w:rPr>
              <w:noProof/>
            </w:rPr>
            <w:fldChar w:fldCharType="begin"/>
          </w:r>
          <w:r>
            <w:rPr>
              <w:noProof/>
            </w:rPr>
            <w:instrText xml:space="preserve"> PAGEREF _Toc482026835 \h </w:instrText>
          </w:r>
          <w:r>
            <w:rPr>
              <w:noProof/>
            </w:rPr>
          </w:r>
          <w:r>
            <w:rPr>
              <w:noProof/>
            </w:rPr>
            <w:fldChar w:fldCharType="separate"/>
          </w:r>
          <w:r>
            <w:rPr>
              <w:noProof/>
            </w:rPr>
            <w:t>201</w:t>
          </w:r>
          <w:r>
            <w:rPr>
              <w:noProof/>
            </w:rPr>
            <w:fldChar w:fldCharType="end"/>
          </w:r>
        </w:p>
        <w:p w14:paraId="38782E1F" w14:textId="77777777" w:rsidR="00007158" w:rsidRDefault="00007158">
          <w:pPr>
            <w:pStyle w:val="TOC3"/>
            <w:tabs>
              <w:tab w:val="left" w:pos="1200"/>
              <w:tab w:val="right" w:leader="dot" w:pos="8486"/>
            </w:tabs>
            <w:rPr>
              <w:rFonts w:asciiTheme="minorHAnsi" w:eastAsiaTheme="minorEastAsia" w:hAnsiTheme="minorHAnsi" w:cstheme="minorBidi"/>
              <w:noProof/>
              <w:sz w:val="24"/>
              <w:szCs w:val="24"/>
            </w:rPr>
          </w:pPr>
          <w:r w:rsidRPr="0084390E">
            <w:rPr>
              <w:noProof/>
            </w:rPr>
            <w:t>1.4</w:t>
          </w:r>
          <w:r>
            <w:rPr>
              <w:rFonts w:asciiTheme="minorHAnsi" w:eastAsiaTheme="minorEastAsia" w:hAnsiTheme="minorHAnsi" w:cstheme="minorBidi"/>
              <w:noProof/>
              <w:sz w:val="24"/>
              <w:szCs w:val="24"/>
            </w:rPr>
            <w:tab/>
          </w:r>
          <w:r>
            <w:rPr>
              <w:noProof/>
            </w:rPr>
            <w:t>Summary of the results of TraclusGPU</w:t>
          </w:r>
          <w:r>
            <w:rPr>
              <w:noProof/>
            </w:rPr>
            <w:tab/>
          </w:r>
          <w:r>
            <w:rPr>
              <w:noProof/>
            </w:rPr>
            <w:fldChar w:fldCharType="begin"/>
          </w:r>
          <w:r>
            <w:rPr>
              <w:noProof/>
            </w:rPr>
            <w:instrText xml:space="preserve"> PAGEREF _Toc482026836 \h </w:instrText>
          </w:r>
          <w:r>
            <w:rPr>
              <w:noProof/>
            </w:rPr>
          </w:r>
          <w:r>
            <w:rPr>
              <w:noProof/>
            </w:rPr>
            <w:fldChar w:fldCharType="separate"/>
          </w:r>
          <w:r>
            <w:rPr>
              <w:noProof/>
            </w:rPr>
            <w:t>203</w:t>
          </w:r>
          <w:r>
            <w:rPr>
              <w:noProof/>
            </w:rPr>
            <w:fldChar w:fldCharType="end"/>
          </w:r>
        </w:p>
        <w:p w14:paraId="758E2909" w14:textId="77777777" w:rsidR="00007158" w:rsidRDefault="00007158">
          <w:pPr>
            <w:pStyle w:val="TOC2"/>
            <w:tabs>
              <w:tab w:val="left" w:pos="720"/>
              <w:tab w:val="right" w:leader="dot" w:pos="8486"/>
            </w:tabs>
            <w:rPr>
              <w:rFonts w:asciiTheme="minorHAnsi" w:eastAsiaTheme="minorEastAsia" w:hAnsiTheme="minorHAnsi" w:cstheme="minorBidi"/>
              <w:b w:val="0"/>
              <w:bCs w:val="0"/>
              <w:noProof/>
              <w:sz w:val="24"/>
              <w:szCs w:val="24"/>
            </w:rPr>
          </w:pPr>
          <w:r>
            <w:rPr>
              <w:noProof/>
            </w:rPr>
            <w:t>2</w:t>
          </w:r>
          <w:r>
            <w:rPr>
              <w:rFonts w:asciiTheme="minorHAnsi" w:eastAsiaTheme="minorEastAsia" w:hAnsiTheme="minorHAnsi" w:cstheme="minorBidi"/>
              <w:b w:val="0"/>
              <w:bCs w:val="0"/>
              <w:noProof/>
              <w:sz w:val="24"/>
              <w:szCs w:val="24"/>
            </w:rPr>
            <w:tab/>
          </w:r>
          <w:r>
            <w:rPr>
              <w:noProof/>
            </w:rPr>
            <w:t>Future Research</w:t>
          </w:r>
          <w:r>
            <w:rPr>
              <w:noProof/>
            </w:rPr>
            <w:tab/>
          </w:r>
          <w:r>
            <w:rPr>
              <w:noProof/>
            </w:rPr>
            <w:fldChar w:fldCharType="begin"/>
          </w:r>
          <w:r>
            <w:rPr>
              <w:noProof/>
            </w:rPr>
            <w:instrText xml:space="preserve"> PAGEREF _Toc482026837 \h </w:instrText>
          </w:r>
          <w:r>
            <w:rPr>
              <w:noProof/>
            </w:rPr>
          </w:r>
          <w:r>
            <w:rPr>
              <w:noProof/>
            </w:rPr>
            <w:fldChar w:fldCharType="separate"/>
          </w:r>
          <w:r>
            <w:rPr>
              <w:noProof/>
            </w:rPr>
            <w:t>205</w:t>
          </w:r>
          <w:r>
            <w:rPr>
              <w:noProof/>
            </w:rPr>
            <w:fldChar w:fldCharType="end"/>
          </w:r>
        </w:p>
        <w:p w14:paraId="69C92CF0" w14:textId="77777777" w:rsidR="00007158" w:rsidRDefault="00007158">
          <w:pPr>
            <w:pStyle w:val="TOC1"/>
            <w:tabs>
              <w:tab w:val="right" w:leader="dot" w:pos="8486"/>
            </w:tabs>
            <w:rPr>
              <w:rFonts w:asciiTheme="minorHAnsi" w:eastAsiaTheme="minorEastAsia" w:hAnsiTheme="minorHAnsi" w:cstheme="minorBidi"/>
              <w:b w:val="0"/>
              <w:bCs w:val="0"/>
              <w:noProof/>
            </w:rPr>
          </w:pPr>
          <w:r>
            <w:rPr>
              <w:noProof/>
            </w:rPr>
            <w:t>REFERENCES</w:t>
          </w:r>
          <w:r>
            <w:rPr>
              <w:noProof/>
            </w:rPr>
            <w:tab/>
          </w:r>
          <w:r>
            <w:rPr>
              <w:noProof/>
            </w:rPr>
            <w:fldChar w:fldCharType="begin"/>
          </w:r>
          <w:r>
            <w:rPr>
              <w:noProof/>
            </w:rPr>
            <w:instrText xml:space="preserve"> PAGEREF _Toc482026838 \h </w:instrText>
          </w:r>
          <w:r>
            <w:rPr>
              <w:noProof/>
            </w:rPr>
          </w:r>
          <w:r>
            <w:rPr>
              <w:noProof/>
            </w:rPr>
            <w:fldChar w:fldCharType="separate"/>
          </w:r>
          <w:r>
            <w:rPr>
              <w:noProof/>
            </w:rPr>
            <w:t>209</w:t>
          </w:r>
          <w:r>
            <w:rPr>
              <w:noProof/>
            </w:rPr>
            <w:fldChar w:fldCharType="end"/>
          </w:r>
        </w:p>
        <w:p w14:paraId="0CF52E77" w14:textId="40E4BC42" w:rsidR="00983AF2" w:rsidRDefault="00C748DE">
          <w:r>
            <w:fldChar w:fldCharType="end"/>
          </w:r>
        </w:p>
      </w:sdtContent>
    </w:sdt>
    <w:p w14:paraId="0B714505" w14:textId="77777777" w:rsidR="005F0A81" w:rsidRDefault="005F0A81" w:rsidP="00BF454D">
      <w:pPr>
        <w:rPr>
          <w:b/>
        </w:rPr>
      </w:pPr>
    </w:p>
    <w:p w14:paraId="1283A6F3" w14:textId="77777777" w:rsidR="00520B70" w:rsidRDefault="00520B70" w:rsidP="00B541B9">
      <w:pPr>
        <w:rPr>
          <w:b/>
        </w:rPr>
      </w:pPr>
    </w:p>
    <w:p w14:paraId="5D3765E5" w14:textId="77777777" w:rsidR="0032769A" w:rsidRDefault="0032769A" w:rsidP="003F6FAA">
      <w:pPr>
        <w:jc w:val="center"/>
        <w:rPr>
          <w:b/>
        </w:rPr>
      </w:pPr>
      <w:r>
        <w:rPr>
          <w:b/>
        </w:rPr>
        <w:br w:type="page"/>
      </w:r>
    </w:p>
    <w:p w14:paraId="3B1C5E37" w14:textId="77777777" w:rsidR="00520B70" w:rsidRDefault="00520B70" w:rsidP="003F6FAA">
      <w:pPr>
        <w:jc w:val="center"/>
        <w:rPr>
          <w:b/>
        </w:rPr>
      </w:pPr>
    </w:p>
    <w:p w14:paraId="77B1B5BD" w14:textId="70057F66" w:rsidR="003F6FAA" w:rsidRDefault="003F6FAA" w:rsidP="00EA5185">
      <w:pPr>
        <w:pStyle w:val="TitleUnnumbered"/>
      </w:pPr>
      <w:bookmarkStart w:id="2" w:name="_Toc482026683"/>
      <w:r>
        <w:t>LIST OF FIGURES</w:t>
      </w:r>
      <w:bookmarkEnd w:id="2"/>
    </w:p>
    <w:p w14:paraId="77960C4B" w14:textId="77777777" w:rsidR="003F6FAA" w:rsidRDefault="003F6FAA" w:rsidP="003F6FAA">
      <w:pPr>
        <w:jc w:val="center"/>
        <w:rPr>
          <w:b/>
        </w:rPr>
      </w:pPr>
    </w:p>
    <w:p w14:paraId="5B5830C0" w14:textId="77777777" w:rsidR="00007158" w:rsidRDefault="00F80D8C">
      <w:pPr>
        <w:pStyle w:val="TableofFigures"/>
        <w:tabs>
          <w:tab w:val="right" w:leader="dot" w:pos="8486"/>
        </w:tabs>
        <w:rPr>
          <w:rFonts w:asciiTheme="minorHAnsi" w:eastAsiaTheme="minorEastAsia" w:hAnsiTheme="minorHAnsi" w:cstheme="minorBidi"/>
          <w:noProof/>
        </w:rPr>
      </w:pPr>
      <w:r>
        <w:fldChar w:fldCharType="begin"/>
      </w:r>
      <w:r>
        <w:instrText xml:space="preserve"> TOC \c "Figure" </w:instrText>
      </w:r>
      <w:r>
        <w:fldChar w:fldCharType="separate"/>
      </w:r>
      <w:r w:rsidR="00007158">
        <w:rPr>
          <w:noProof/>
        </w:rPr>
        <w:t>Figure 1. Examples of MBRs</w:t>
      </w:r>
      <w:r w:rsidR="00007158">
        <w:rPr>
          <w:noProof/>
        </w:rPr>
        <w:tab/>
      </w:r>
      <w:r w:rsidR="00007158">
        <w:rPr>
          <w:noProof/>
        </w:rPr>
        <w:fldChar w:fldCharType="begin"/>
      </w:r>
      <w:r w:rsidR="00007158">
        <w:rPr>
          <w:noProof/>
        </w:rPr>
        <w:instrText xml:space="preserve"> PAGEREF _Toc482026839 \h </w:instrText>
      </w:r>
      <w:r w:rsidR="00007158">
        <w:rPr>
          <w:noProof/>
        </w:rPr>
      </w:r>
      <w:r w:rsidR="00007158">
        <w:rPr>
          <w:noProof/>
        </w:rPr>
        <w:fldChar w:fldCharType="separate"/>
      </w:r>
      <w:r w:rsidR="00007158">
        <w:rPr>
          <w:noProof/>
        </w:rPr>
        <w:t>3</w:t>
      </w:r>
      <w:r w:rsidR="00007158">
        <w:rPr>
          <w:noProof/>
        </w:rPr>
        <w:fldChar w:fldCharType="end"/>
      </w:r>
    </w:p>
    <w:p w14:paraId="61530CAA"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 Examples of eMBRs</w:t>
      </w:r>
      <w:r>
        <w:rPr>
          <w:noProof/>
        </w:rPr>
        <w:tab/>
      </w:r>
      <w:r>
        <w:rPr>
          <w:noProof/>
        </w:rPr>
        <w:fldChar w:fldCharType="begin"/>
      </w:r>
      <w:r>
        <w:rPr>
          <w:noProof/>
        </w:rPr>
        <w:instrText xml:space="preserve"> PAGEREF _Toc482026840 \h </w:instrText>
      </w:r>
      <w:r>
        <w:rPr>
          <w:noProof/>
        </w:rPr>
      </w:r>
      <w:r>
        <w:rPr>
          <w:noProof/>
        </w:rPr>
        <w:fldChar w:fldCharType="separate"/>
      </w:r>
      <w:r>
        <w:rPr>
          <w:noProof/>
        </w:rPr>
        <w:t>4</w:t>
      </w:r>
      <w:r>
        <w:rPr>
          <w:noProof/>
        </w:rPr>
        <w:fldChar w:fldCharType="end"/>
      </w:r>
    </w:p>
    <w:p w14:paraId="4A19CA9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 Example of a trajectory</w:t>
      </w:r>
      <w:r>
        <w:rPr>
          <w:noProof/>
        </w:rPr>
        <w:tab/>
      </w:r>
      <w:r>
        <w:rPr>
          <w:noProof/>
        </w:rPr>
        <w:fldChar w:fldCharType="begin"/>
      </w:r>
      <w:r>
        <w:rPr>
          <w:noProof/>
        </w:rPr>
        <w:instrText xml:space="preserve"> PAGEREF _Toc482026841 \h </w:instrText>
      </w:r>
      <w:r>
        <w:rPr>
          <w:noProof/>
        </w:rPr>
      </w:r>
      <w:r>
        <w:rPr>
          <w:noProof/>
        </w:rPr>
        <w:fldChar w:fldCharType="separate"/>
      </w:r>
      <w:r>
        <w:rPr>
          <w:noProof/>
        </w:rPr>
        <w:t>5</w:t>
      </w:r>
      <w:r>
        <w:rPr>
          <w:noProof/>
        </w:rPr>
        <w:fldChar w:fldCharType="end"/>
      </w:r>
    </w:p>
    <w:p w14:paraId="5A7D23B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 Example of trajectory similarity</w:t>
      </w:r>
      <w:r>
        <w:rPr>
          <w:noProof/>
        </w:rPr>
        <w:tab/>
      </w:r>
      <w:r>
        <w:rPr>
          <w:noProof/>
        </w:rPr>
        <w:fldChar w:fldCharType="begin"/>
      </w:r>
      <w:r>
        <w:rPr>
          <w:noProof/>
        </w:rPr>
        <w:instrText xml:space="preserve"> PAGEREF _Toc482026842 \h </w:instrText>
      </w:r>
      <w:r>
        <w:rPr>
          <w:noProof/>
        </w:rPr>
      </w:r>
      <w:r>
        <w:rPr>
          <w:noProof/>
        </w:rPr>
        <w:fldChar w:fldCharType="separate"/>
      </w:r>
      <w:r>
        <w:rPr>
          <w:noProof/>
        </w:rPr>
        <w:t>7</w:t>
      </w:r>
      <w:r>
        <w:rPr>
          <w:noProof/>
        </w:rPr>
        <w:fldChar w:fldCharType="end"/>
      </w:r>
    </w:p>
    <w:p w14:paraId="0DCF49A5"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 Example of top-K trajectory similarity query</w:t>
      </w:r>
      <w:r>
        <w:rPr>
          <w:noProof/>
        </w:rPr>
        <w:tab/>
      </w:r>
      <w:r>
        <w:rPr>
          <w:noProof/>
        </w:rPr>
        <w:fldChar w:fldCharType="begin"/>
      </w:r>
      <w:r>
        <w:rPr>
          <w:noProof/>
        </w:rPr>
        <w:instrText xml:space="preserve"> PAGEREF _Toc482026843 \h </w:instrText>
      </w:r>
      <w:r>
        <w:rPr>
          <w:noProof/>
        </w:rPr>
      </w:r>
      <w:r>
        <w:rPr>
          <w:noProof/>
        </w:rPr>
        <w:fldChar w:fldCharType="separate"/>
      </w:r>
      <w:r>
        <w:rPr>
          <w:noProof/>
        </w:rPr>
        <w:t>9</w:t>
      </w:r>
      <w:r>
        <w:rPr>
          <w:noProof/>
        </w:rPr>
        <w:fldChar w:fldCharType="end"/>
      </w:r>
    </w:p>
    <w:p w14:paraId="6448FA95"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 GPU description</w:t>
      </w:r>
      <w:r>
        <w:rPr>
          <w:noProof/>
        </w:rPr>
        <w:tab/>
      </w:r>
      <w:r>
        <w:rPr>
          <w:noProof/>
        </w:rPr>
        <w:fldChar w:fldCharType="begin"/>
      </w:r>
      <w:r>
        <w:rPr>
          <w:noProof/>
        </w:rPr>
        <w:instrText xml:space="preserve"> PAGEREF _Toc482026844 \h </w:instrText>
      </w:r>
      <w:r>
        <w:rPr>
          <w:noProof/>
        </w:rPr>
      </w:r>
      <w:r>
        <w:rPr>
          <w:noProof/>
        </w:rPr>
        <w:fldChar w:fldCharType="separate"/>
      </w:r>
      <w:r>
        <w:rPr>
          <w:noProof/>
        </w:rPr>
        <w:t>11</w:t>
      </w:r>
      <w:r>
        <w:rPr>
          <w:noProof/>
        </w:rPr>
        <w:fldChar w:fldCharType="end"/>
      </w:r>
    </w:p>
    <w:p w14:paraId="5EC2167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7. GPU memory space</w:t>
      </w:r>
      <w:r>
        <w:rPr>
          <w:noProof/>
        </w:rPr>
        <w:tab/>
      </w:r>
      <w:r>
        <w:rPr>
          <w:noProof/>
        </w:rPr>
        <w:fldChar w:fldCharType="begin"/>
      </w:r>
      <w:r>
        <w:rPr>
          <w:noProof/>
        </w:rPr>
        <w:instrText xml:space="preserve"> PAGEREF _Toc482026845 \h </w:instrText>
      </w:r>
      <w:r>
        <w:rPr>
          <w:noProof/>
        </w:rPr>
      </w:r>
      <w:r>
        <w:rPr>
          <w:noProof/>
        </w:rPr>
        <w:fldChar w:fldCharType="separate"/>
      </w:r>
      <w:r>
        <w:rPr>
          <w:noProof/>
        </w:rPr>
        <w:t>14</w:t>
      </w:r>
      <w:r>
        <w:rPr>
          <w:noProof/>
        </w:rPr>
        <w:fldChar w:fldCharType="end"/>
      </w:r>
    </w:p>
    <w:p w14:paraId="56E3F7F7"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8. GPU memory coalescing</w:t>
      </w:r>
      <w:r>
        <w:rPr>
          <w:noProof/>
        </w:rPr>
        <w:tab/>
      </w:r>
      <w:r>
        <w:rPr>
          <w:noProof/>
        </w:rPr>
        <w:fldChar w:fldCharType="begin"/>
      </w:r>
      <w:r>
        <w:rPr>
          <w:noProof/>
        </w:rPr>
        <w:instrText xml:space="preserve"> PAGEREF _Toc482026846 \h </w:instrText>
      </w:r>
      <w:r>
        <w:rPr>
          <w:noProof/>
        </w:rPr>
      </w:r>
      <w:r>
        <w:rPr>
          <w:noProof/>
        </w:rPr>
        <w:fldChar w:fldCharType="separate"/>
      </w:r>
      <w:r>
        <w:rPr>
          <w:noProof/>
        </w:rPr>
        <w:t>16</w:t>
      </w:r>
      <w:r>
        <w:rPr>
          <w:noProof/>
        </w:rPr>
        <w:fldChar w:fldCharType="end"/>
      </w:r>
    </w:p>
    <w:p w14:paraId="02ACB5CC"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9. Thread divergence</w:t>
      </w:r>
      <w:r>
        <w:rPr>
          <w:noProof/>
        </w:rPr>
        <w:tab/>
      </w:r>
      <w:r>
        <w:rPr>
          <w:noProof/>
        </w:rPr>
        <w:fldChar w:fldCharType="begin"/>
      </w:r>
      <w:r>
        <w:rPr>
          <w:noProof/>
        </w:rPr>
        <w:instrText xml:space="preserve"> PAGEREF _Toc482026847 \h </w:instrText>
      </w:r>
      <w:r>
        <w:rPr>
          <w:noProof/>
        </w:rPr>
      </w:r>
      <w:r>
        <w:rPr>
          <w:noProof/>
        </w:rPr>
        <w:fldChar w:fldCharType="separate"/>
      </w:r>
      <w:r>
        <w:rPr>
          <w:noProof/>
        </w:rPr>
        <w:t>18</w:t>
      </w:r>
      <w:r>
        <w:rPr>
          <w:noProof/>
        </w:rPr>
        <w:fldChar w:fldCharType="end"/>
      </w:r>
    </w:p>
    <w:p w14:paraId="36C6F846"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10. Different trajectory sizes</w:t>
      </w:r>
      <w:r>
        <w:rPr>
          <w:noProof/>
        </w:rPr>
        <w:tab/>
      </w:r>
      <w:r>
        <w:rPr>
          <w:noProof/>
        </w:rPr>
        <w:fldChar w:fldCharType="begin"/>
      </w:r>
      <w:r>
        <w:rPr>
          <w:noProof/>
        </w:rPr>
        <w:instrText xml:space="preserve"> PAGEREF _Toc482026848 \h </w:instrText>
      </w:r>
      <w:r>
        <w:rPr>
          <w:noProof/>
        </w:rPr>
      </w:r>
      <w:r>
        <w:rPr>
          <w:noProof/>
        </w:rPr>
        <w:fldChar w:fldCharType="separate"/>
      </w:r>
      <w:r>
        <w:rPr>
          <w:noProof/>
        </w:rPr>
        <w:t>20</w:t>
      </w:r>
      <w:r>
        <w:rPr>
          <w:noProof/>
        </w:rPr>
        <w:fldChar w:fldCharType="end"/>
      </w:r>
    </w:p>
    <w:p w14:paraId="0A2F72D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11. Local time shifts</w:t>
      </w:r>
      <w:r>
        <w:rPr>
          <w:noProof/>
        </w:rPr>
        <w:tab/>
      </w:r>
      <w:r>
        <w:rPr>
          <w:noProof/>
        </w:rPr>
        <w:fldChar w:fldCharType="begin"/>
      </w:r>
      <w:r>
        <w:rPr>
          <w:noProof/>
        </w:rPr>
        <w:instrText xml:space="preserve"> PAGEREF _Toc482026849 \h </w:instrText>
      </w:r>
      <w:r>
        <w:rPr>
          <w:noProof/>
        </w:rPr>
      </w:r>
      <w:r>
        <w:rPr>
          <w:noProof/>
        </w:rPr>
        <w:fldChar w:fldCharType="separate"/>
      </w:r>
      <w:r>
        <w:rPr>
          <w:noProof/>
        </w:rPr>
        <w:t>21</w:t>
      </w:r>
      <w:r>
        <w:rPr>
          <w:noProof/>
        </w:rPr>
        <w:fldChar w:fldCharType="end"/>
      </w:r>
    </w:p>
    <w:p w14:paraId="59568C88"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12. Measurement/instrumentation uncertainty</w:t>
      </w:r>
      <w:r>
        <w:rPr>
          <w:noProof/>
        </w:rPr>
        <w:tab/>
      </w:r>
      <w:r>
        <w:rPr>
          <w:noProof/>
        </w:rPr>
        <w:fldChar w:fldCharType="begin"/>
      </w:r>
      <w:r>
        <w:rPr>
          <w:noProof/>
        </w:rPr>
        <w:instrText xml:space="preserve"> PAGEREF _Toc482026850 \h </w:instrText>
      </w:r>
      <w:r>
        <w:rPr>
          <w:noProof/>
        </w:rPr>
      </w:r>
      <w:r>
        <w:rPr>
          <w:noProof/>
        </w:rPr>
        <w:fldChar w:fldCharType="separate"/>
      </w:r>
      <w:r>
        <w:rPr>
          <w:noProof/>
        </w:rPr>
        <w:t>23</w:t>
      </w:r>
      <w:r>
        <w:rPr>
          <w:noProof/>
        </w:rPr>
        <w:fldChar w:fldCharType="end"/>
      </w:r>
    </w:p>
    <w:p w14:paraId="685A2E19"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13. Model uncertainty</w:t>
      </w:r>
      <w:r>
        <w:rPr>
          <w:noProof/>
        </w:rPr>
        <w:tab/>
      </w:r>
      <w:r>
        <w:rPr>
          <w:noProof/>
        </w:rPr>
        <w:fldChar w:fldCharType="begin"/>
      </w:r>
      <w:r>
        <w:rPr>
          <w:noProof/>
        </w:rPr>
        <w:instrText xml:space="preserve"> PAGEREF _Toc482026851 \h </w:instrText>
      </w:r>
      <w:r>
        <w:rPr>
          <w:noProof/>
        </w:rPr>
      </w:r>
      <w:r>
        <w:rPr>
          <w:noProof/>
        </w:rPr>
        <w:fldChar w:fldCharType="separate"/>
      </w:r>
      <w:r>
        <w:rPr>
          <w:noProof/>
        </w:rPr>
        <w:t>24</w:t>
      </w:r>
      <w:r>
        <w:rPr>
          <w:noProof/>
        </w:rPr>
        <w:fldChar w:fldCharType="end"/>
      </w:r>
    </w:p>
    <w:p w14:paraId="66A7561D"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14. Inter-trajectory sampling rate variation</w:t>
      </w:r>
      <w:r>
        <w:rPr>
          <w:noProof/>
        </w:rPr>
        <w:tab/>
      </w:r>
      <w:r>
        <w:rPr>
          <w:noProof/>
        </w:rPr>
        <w:fldChar w:fldCharType="begin"/>
      </w:r>
      <w:r>
        <w:rPr>
          <w:noProof/>
        </w:rPr>
        <w:instrText xml:space="preserve"> PAGEREF _Toc482026852 \h </w:instrText>
      </w:r>
      <w:r>
        <w:rPr>
          <w:noProof/>
        </w:rPr>
      </w:r>
      <w:r>
        <w:rPr>
          <w:noProof/>
        </w:rPr>
        <w:fldChar w:fldCharType="separate"/>
      </w:r>
      <w:r>
        <w:rPr>
          <w:noProof/>
        </w:rPr>
        <w:t>27</w:t>
      </w:r>
      <w:r>
        <w:rPr>
          <w:noProof/>
        </w:rPr>
        <w:fldChar w:fldCharType="end"/>
      </w:r>
    </w:p>
    <w:p w14:paraId="3C9F78F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15. Intra-trajectory sampling rate variation</w:t>
      </w:r>
      <w:r>
        <w:rPr>
          <w:noProof/>
        </w:rPr>
        <w:tab/>
      </w:r>
      <w:r>
        <w:rPr>
          <w:noProof/>
        </w:rPr>
        <w:fldChar w:fldCharType="begin"/>
      </w:r>
      <w:r>
        <w:rPr>
          <w:noProof/>
        </w:rPr>
        <w:instrText xml:space="preserve"> PAGEREF _Toc482026853 \h </w:instrText>
      </w:r>
      <w:r>
        <w:rPr>
          <w:noProof/>
        </w:rPr>
      </w:r>
      <w:r>
        <w:rPr>
          <w:noProof/>
        </w:rPr>
        <w:fldChar w:fldCharType="separate"/>
      </w:r>
      <w:r>
        <w:rPr>
          <w:noProof/>
        </w:rPr>
        <w:t>29</w:t>
      </w:r>
      <w:r>
        <w:rPr>
          <w:noProof/>
        </w:rPr>
        <w:fldChar w:fldCharType="end"/>
      </w:r>
    </w:p>
    <w:p w14:paraId="4CF175AD"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16. Sampling phase variation</w:t>
      </w:r>
      <w:r>
        <w:rPr>
          <w:noProof/>
        </w:rPr>
        <w:tab/>
      </w:r>
      <w:r>
        <w:rPr>
          <w:noProof/>
        </w:rPr>
        <w:fldChar w:fldCharType="begin"/>
      </w:r>
      <w:r>
        <w:rPr>
          <w:noProof/>
        </w:rPr>
        <w:instrText xml:space="preserve"> PAGEREF _Toc482026854 \h </w:instrText>
      </w:r>
      <w:r>
        <w:rPr>
          <w:noProof/>
        </w:rPr>
      </w:r>
      <w:r>
        <w:rPr>
          <w:noProof/>
        </w:rPr>
        <w:fldChar w:fldCharType="separate"/>
      </w:r>
      <w:r>
        <w:rPr>
          <w:noProof/>
        </w:rPr>
        <w:t>30</w:t>
      </w:r>
      <w:r>
        <w:rPr>
          <w:noProof/>
        </w:rPr>
        <w:fldChar w:fldCharType="end"/>
      </w:r>
    </w:p>
    <w:p w14:paraId="663C39AC"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17. Workflow of our proposed system</w:t>
      </w:r>
      <w:r>
        <w:rPr>
          <w:noProof/>
        </w:rPr>
        <w:tab/>
      </w:r>
      <w:r>
        <w:rPr>
          <w:noProof/>
        </w:rPr>
        <w:fldChar w:fldCharType="begin"/>
      </w:r>
      <w:r>
        <w:rPr>
          <w:noProof/>
        </w:rPr>
        <w:instrText xml:space="preserve"> PAGEREF _Toc482026855 \h </w:instrText>
      </w:r>
      <w:r>
        <w:rPr>
          <w:noProof/>
        </w:rPr>
      </w:r>
      <w:r>
        <w:rPr>
          <w:noProof/>
        </w:rPr>
        <w:fldChar w:fldCharType="separate"/>
      </w:r>
      <w:r>
        <w:rPr>
          <w:noProof/>
        </w:rPr>
        <w:t>91</w:t>
      </w:r>
      <w:r>
        <w:rPr>
          <w:noProof/>
        </w:rPr>
        <w:fldChar w:fldCharType="end"/>
      </w:r>
    </w:p>
    <w:p w14:paraId="2F7D74CB"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18. Overall algorithm</w:t>
      </w:r>
      <w:r>
        <w:rPr>
          <w:noProof/>
        </w:rPr>
        <w:tab/>
      </w:r>
      <w:r>
        <w:rPr>
          <w:noProof/>
        </w:rPr>
        <w:fldChar w:fldCharType="begin"/>
      </w:r>
      <w:r>
        <w:rPr>
          <w:noProof/>
        </w:rPr>
        <w:instrText xml:space="preserve"> PAGEREF _Toc482026856 \h </w:instrText>
      </w:r>
      <w:r>
        <w:rPr>
          <w:noProof/>
        </w:rPr>
      </w:r>
      <w:r>
        <w:rPr>
          <w:noProof/>
        </w:rPr>
        <w:fldChar w:fldCharType="separate"/>
      </w:r>
      <w:r>
        <w:rPr>
          <w:noProof/>
        </w:rPr>
        <w:t>91</w:t>
      </w:r>
      <w:r>
        <w:rPr>
          <w:noProof/>
        </w:rPr>
        <w:fldChar w:fldCharType="end"/>
      </w:r>
    </w:p>
    <w:p w14:paraId="7AF66C8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19. TKSimGPU algorithm</w:t>
      </w:r>
      <w:r>
        <w:rPr>
          <w:noProof/>
        </w:rPr>
        <w:tab/>
      </w:r>
      <w:r>
        <w:rPr>
          <w:noProof/>
        </w:rPr>
        <w:fldChar w:fldCharType="begin"/>
      </w:r>
      <w:r>
        <w:rPr>
          <w:noProof/>
        </w:rPr>
        <w:instrText xml:space="preserve"> PAGEREF _Toc482026857 \h </w:instrText>
      </w:r>
      <w:r>
        <w:rPr>
          <w:noProof/>
        </w:rPr>
      </w:r>
      <w:r>
        <w:rPr>
          <w:noProof/>
        </w:rPr>
        <w:fldChar w:fldCharType="separate"/>
      </w:r>
      <w:r>
        <w:rPr>
          <w:noProof/>
        </w:rPr>
        <w:t>95</w:t>
      </w:r>
      <w:r>
        <w:rPr>
          <w:noProof/>
        </w:rPr>
        <w:fldChar w:fldCharType="end"/>
      </w:r>
    </w:p>
    <w:p w14:paraId="5AAD8C1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20. Relationship between Top-KaBT and top-K trajectory similarity query processing algorithms</w:t>
      </w:r>
      <w:r>
        <w:rPr>
          <w:noProof/>
        </w:rPr>
        <w:tab/>
      </w:r>
      <w:r>
        <w:rPr>
          <w:noProof/>
        </w:rPr>
        <w:fldChar w:fldCharType="begin"/>
      </w:r>
      <w:r>
        <w:rPr>
          <w:noProof/>
        </w:rPr>
        <w:instrText xml:space="preserve"> PAGEREF _Toc482026858 \h </w:instrText>
      </w:r>
      <w:r>
        <w:rPr>
          <w:noProof/>
        </w:rPr>
      </w:r>
      <w:r>
        <w:rPr>
          <w:noProof/>
        </w:rPr>
        <w:fldChar w:fldCharType="separate"/>
      </w:r>
      <w:r>
        <w:rPr>
          <w:noProof/>
        </w:rPr>
        <w:t>105</w:t>
      </w:r>
      <w:r>
        <w:rPr>
          <w:noProof/>
        </w:rPr>
        <w:fldChar w:fldCharType="end"/>
      </w:r>
    </w:p>
    <w:p w14:paraId="4EE55375"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21. Example of K-cut point</w:t>
      </w:r>
      <w:r>
        <w:rPr>
          <w:noProof/>
        </w:rPr>
        <w:tab/>
      </w:r>
      <w:r>
        <w:rPr>
          <w:noProof/>
        </w:rPr>
        <w:fldChar w:fldCharType="begin"/>
      </w:r>
      <w:r>
        <w:rPr>
          <w:noProof/>
        </w:rPr>
        <w:instrText xml:space="preserve"> PAGEREF _Toc482026859 \h </w:instrText>
      </w:r>
      <w:r>
        <w:rPr>
          <w:noProof/>
        </w:rPr>
      </w:r>
      <w:r>
        <w:rPr>
          <w:noProof/>
        </w:rPr>
        <w:fldChar w:fldCharType="separate"/>
      </w:r>
      <w:r>
        <w:rPr>
          <w:noProof/>
        </w:rPr>
        <w:t>108</w:t>
      </w:r>
      <w:r>
        <w:rPr>
          <w:noProof/>
        </w:rPr>
        <w:fldChar w:fldCharType="end"/>
      </w:r>
    </w:p>
    <w:p w14:paraId="4EBF934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22. Sort pruning algorithm of Top-KaBT</w:t>
      </w:r>
      <w:r>
        <w:rPr>
          <w:noProof/>
        </w:rPr>
        <w:tab/>
      </w:r>
      <w:r>
        <w:rPr>
          <w:noProof/>
        </w:rPr>
        <w:fldChar w:fldCharType="begin"/>
      </w:r>
      <w:r>
        <w:rPr>
          <w:noProof/>
        </w:rPr>
        <w:instrText xml:space="preserve"> PAGEREF _Toc482026860 \h </w:instrText>
      </w:r>
      <w:r>
        <w:rPr>
          <w:noProof/>
        </w:rPr>
      </w:r>
      <w:r>
        <w:rPr>
          <w:noProof/>
        </w:rPr>
        <w:fldChar w:fldCharType="separate"/>
      </w:r>
      <w:r>
        <w:rPr>
          <w:noProof/>
        </w:rPr>
        <w:t>111</w:t>
      </w:r>
      <w:r>
        <w:rPr>
          <w:noProof/>
        </w:rPr>
        <w:fldChar w:fldCharType="end"/>
      </w:r>
    </w:p>
    <w:p w14:paraId="2683157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23. Example run of the sort pruning algorithm of Top-KaBT (Steps 1 and 2)</w:t>
      </w:r>
      <w:r>
        <w:rPr>
          <w:noProof/>
        </w:rPr>
        <w:tab/>
      </w:r>
      <w:r>
        <w:rPr>
          <w:noProof/>
        </w:rPr>
        <w:fldChar w:fldCharType="begin"/>
      </w:r>
      <w:r>
        <w:rPr>
          <w:noProof/>
        </w:rPr>
        <w:instrText xml:space="preserve"> PAGEREF _Toc482026861 \h </w:instrText>
      </w:r>
      <w:r>
        <w:rPr>
          <w:noProof/>
        </w:rPr>
      </w:r>
      <w:r>
        <w:rPr>
          <w:noProof/>
        </w:rPr>
        <w:fldChar w:fldCharType="separate"/>
      </w:r>
      <w:r>
        <w:rPr>
          <w:noProof/>
        </w:rPr>
        <w:t>112</w:t>
      </w:r>
      <w:r>
        <w:rPr>
          <w:noProof/>
        </w:rPr>
        <w:fldChar w:fldCharType="end"/>
      </w:r>
    </w:p>
    <w:p w14:paraId="0DDA5E6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24. Example run of the sort pruning algorithm of Top-KaBT (Steps 3 and 4)</w:t>
      </w:r>
      <w:r>
        <w:rPr>
          <w:noProof/>
        </w:rPr>
        <w:tab/>
      </w:r>
      <w:r>
        <w:rPr>
          <w:noProof/>
        </w:rPr>
        <w:fldChar w:fldCharType="begin"/>
      </w:r>
      <w:r>
        <w:rPr>
          <w:noProof/>
        </w:rPr>
        <w:instrText xml:space="preserve"> PAGEREF _Toc482026862 \h </w:instrText>
      </w:r>
      <w:r>
        <w:rPr>
          <w:noProof/>
        </w:rPr>
      </w:r>
      <w:r>
        <w:rPr>
          <w:noProof/>
        </w:rPr>
        <w:fldChar w:fldCharType="separate"/>
      </w:r>
      <w:r>
        <w:rPr>
          <w:noProof/>
        </w:rPr>
        <w:t>114</w:t>
      </w:r>
      <w:r>
        <w:rPr>
          <w:noProof/>
        </w:rPr>
        <w:fldChar w:fldCharType="end"/>
      </w:r>
    </w:p>
    <w:p w14:paraId="0D65554A"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25. Example run of the sort pruning algorithm of Top-KaBT (Step 5)</w:t>
      </w:r>
      <w:r>
        <w:rPr>
          <w:noProof/>
        </w:rPr>
        <w:tab/>
      </w:r>
      <w:r>
        <w:rPr>
          <w:noProof/>
        </w:rPr>
        <w:fldChar w:fldCharType="begin"/>
      </w:r>
      <w:r>
        <w:rPr>
          <w:noProof/>
        </w:rPr>
        <w:instrText xml:space="preserve"> PAGEREF _Toc482026863 \h </w:instrText>
      </w:r>
      <w:r>
        <w:rPr>
          <w:noProof/>
        </w:rPr>
      </w:r>
      <w:r>
        <w:rPr>
          <w:noProof/>
        </w:rPr>
        <w:fldChar w:fldCharType="separate"/>
      </w:r>
      <w:r>
        <w:rPr>
          <w:noProof/>
        </w:rPr>
        <w:t>115</w:t>
      </w:r>
      <w:r>
        <w:rPr>
          <w:noProof/>
        </w:rPr>
        <w:fldChar w:fldCharType="end"/>
      </w:r>
    </w:p>
    <w:p w14:paraId="0385BB9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26. Example run of the sort pruning algorithm of Top-KaBT (Step 6)</w:t>
      </w:r>
      <w:r>
        <w:rPr>
          <w:noProof/>
        </w:rPr>
        <w:tab/>
      </w:r>
      <w:r>
        <w:rPr>
          <w:noProof/>
        </w:rPr>
        <w:fldChar w:fldCharType="begin"/>
      </w:r>
      <w:r>
        <w:rPr>
          <w:noProof/>
        </w:rPr>
        <w:instrText xml:space="preserve"> PAGEREF _Toc482026864 \h </w:instrText>
      </w:r>
      <w:r>
        <w:rPr>
          <w:noProof/>
        </w:rPr>
      </w:r>
      <w:r>
        <w:rPr>
          <w:noProof/>
        </w:rPr>
        <w:fldChar w:fldCharType="separate"/>
      </w:r>
      <w:r>
        <w:rPr>
          <w:noProof/>
        </w:rPr>
        <w:t>117</w:t>
      </w:r>
      <w:r>
        <w:rPr>
          <w:noProof/>
        </w:rPr>
        <w:fldChar w:fldCharType="end"/>
      </w:r>
    </w:p>
    <w:p w14:paraId="3C7B7E08"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27. Finding representative trajectories</w:t>
      </w:r>
      <w:r>
        <w:rPr>
          <w:noProof/>
        </w:rPr>
        <w:tab/>
      </w:r>
      <w:r>
        <w:rPr>
          <w:noProof/>
        </w:rPr>
        <w:fldChar w:fldCharType="begin"/>
      </w:r>
      <w:r>
        <w:rPr>
          <w:noProof/>
        </w:rPr>
        <w:instrText xml:space="preserve"> PAGEREF _Toc482026865 \h </w:instrText>
      </w:r>
      <w:r>
        <w:rPr>
          <w:noProof/>
        </w:rPr>
      </w:r>
      <w:r>
        <w:rPr>
          <w:noProof/>
        </w:rPr>
        <w:fldChar w:fldCharType="separate"/>
      </w:r>
      <w:r>
        <w:rPr>
          <w:noProof/>
        </w:rPr>
        <w:t>124</w:t>
      </w:r>
      <w:r>
        <w:rPr>
          <w:noProof/>
        </w:rPr>
        <w:fldChar w:fldCharType="end"/>
      </w:r>
    </w:p>
    <w:p w14:paraId="689EC66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28. Timestamp calculation for a set of cluster points</w:t>
      </w:r>
      <w:r>
        <w:rPr>
          <w:noProof/>
        </w:rPr>
        <w:tab/>
      </w:r>
      <w:r>
        <w:rPr>
          <w:noProof/>
        </w:rPr>
        <w:fldChar w:fldCharType="begin"/>
      </w:r>
      <w:r>
        <w:rPr>
          <w:noProof/>
        </w:rPr>
        <w:instrText xml:space="preserve"> PAGEREF _Toc482026866 \h </w:instrText>
      </w:r>
      <w:r>
        <w:rPr>
          <w:noProof/>
        </w:rPr>
      </w:r>
      <w:r>
        <w:rPr>
          <w:noProof/>
        </w:rPr>
        <w:fldChar w:fldCharType="separate"/>
      </w:r>
      <w:r>
        <w:rPr>
          <w:noProof/>
        </w:rPr>
        <w:t>125</w:t>
      </w:r>
      <w:r>
        <w:rPr>
          <w:noProof/>
        </w:rPr>
        <w:fldChar w:fldCharType="end"/>
      </w:r>
    </w:p>
    <w:p w14:paraId="2E2D7066"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29. Model coupling function</w:t>
      </w:r>
      <w:r>
        <w:rPr>
          <w:noProof/>
        </w:rPr>
        <w:tab/>
      </w:r>
      <w:r>
        <w:rPr>
          <w:noProof/>
        </w:rPr>
        <w:fldChar w:fldCharType="begin"/>
      </w:r>
      <w:r>
        <w:rPr>
          <w:noProof/>
        </w:rPr>
        <w:instrText xml:space="preserve"> PAGEREF _Toc482026867 \h </w:instrText>
      </w:r>
      <w:r>
        <w:rPr>
          <w:noProof/>
        </w:rPr>
      </w:r>
      <w:r>
        <w:rPr>
          <w:noProof/>
        </w:rPr>
        <w:fldChar w:fldCharType="separate"/>
      </w:r>
      <w:r>
        <w:rPr>
          <w:noProof/>
        </w:rPr>
        <w:t>127</w:t>
      </w:r>
      <w:r>
        <w:rPr>
          <w:noProof/>
        </w:rPr>
        <w:fldChar w:fldCharType="end"/>
      </w:r>
    </w:p>
    <w:p w14:paraId="203DC7E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30. TrajEstU pseudocode</w:t>
      </w:r>
      <w:r>
        <w:rPr>
          <w:noProof/>
        </w:rPr>
        <w:tab/>
      </w:r>
      <w:r>
        <w:rPr>
          <w:noProof/>
        </w:rPr>
        <w:fldChar w:fldCharType="begin"/>
      </w:r>
      <w:r>
        <w:rPr>
          <w:noProof/>
        </w:rPr>
        <w:instrText xml:space="preserve"> PAGEREF _Toc482026868 \h </w:instrText>
      </w:r>
      <w:r>
        <w:rPr>
          <w:noProof/>
        </w:rPr>
      </w:r>
      <w:r>
        <w:rPr>
          <w:noProof/>
        </w:rPr>
        <w:fldChar w:fldCharType="separate"/>
      </w:r>
      <w:r>
        <w:rPr>
          <w:noProof/>
        </w:rPr>
        <w:t>132</w:t>
      </w:r>
      <w:r>
        <w:rPr>
          <w:noProof/>
        </w:rPr>
        <w:fldChar w:fldCharType="end"/>
      </w:r>
    </w:p>
    <w:p w14:paraId="7D29DFD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31. Pseudocode of the TraclusGPU algorithm</w:t>
      </w:r>
      <w:r>
        <w:rPr>
          <w:noProof/>
        </w:rPr>
        <w:tab/>
      </w:r>
      <w:r>
        <w:rPr>
          <w:noProof/>
        </w:rPr>
        <w:fldChar w:fldCharType="begin"/>
      </w:r>
      <w:r>
        <w:rPr>
          <w:noProof/>
        </w:rPr>
        <w:instrText xml:space="preserve"> PAGEREF _Toc482026869 \h </w:instrText>
      </w:r>
      <w:r>
        <w:rPr>
          <w:noProof/>
        </w:rPr>
      </w:r>
      <w:r>
        <w:rPr>
          <w:noProof/>
        </w:rPr>
        <w:fldChar w:fldCharType="separate"/>
      </w:r>
      <w:r>
        <w:rPr>
          <w:noProof/>
        </w:rPr>
        <w:t>140</w:t>
      </w:r>
      <w:r>
        <w:rPr>
          <w:noProof/>
        </w:rPr>
        <w:fldChar w:fldCharType="end"/>
      </w:r>
    </w:p>
    <w:p w14:paraId="4A7E65B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32. Query set size vs. execution time (TKSimGPU)</w:t>
      </w:r>
      <w:r>
        <w:rPr>
          <w:noProof/>
        </w:rPr>
        <w:tab/>
      </w:r>
      <w:r>
        <w:rPr>
          <w:noProof/>
        </w:rPr>
        <w:fldChar w:fldCharType="begin"/>
      </w:r>
      <w:r>
        <w:rPr>
          <w:noProof/>
        </w:rPr>
        <w:instrText xml:space="preserve"> PAGEREF _Toc482026870 \h </w:instrText>
      </w:r>
      <w:r>
        <w:rPr>
          <w:noProof/>
        </w:rPr>
      </w:r>
      <w:r>
        <w:rPr>
          <w:noProof/>
        </w:rPr>
        <w:fldChar w:fldCharType="separate"/>
      </w:r>
      <w:r>
        <w:rPr>
          <w:noProof/>
        </w:rPr>
        <w:t>153</w:t>
      </w:r>
      <w:r>
        <w:rPr>
          <w:noProof/>
        </w:rPr>
        <w:fldChar w:fldCharType="end"/>
      </w:r>
    </w:p>
    <w:p w14:paraId="6E12346A"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33. K vs. execution time (TKSimGPU)</w:t>
      </w:r>
      <w:r>
        <w:rPr>
          <w:noProof/>
        </w:rPr>
        <w:tab/>
      </w:r>
      <w:r>
        <w:rPr>
          <w:noProof/>
        </w:rPr>
        <w:fldChar w:fldCharType="begin"/>
      </w:r>
      <w:r>
        <w:rPr>
          <w:noProof/>
        </w:rPr>
        <w:instrText xml:space="preserve"> PAGEREF _Toc482026871 \h </w:instrText>
      </w:r>
      <w:r>
        <w:rPr>
          <w:noProof/>
        </w:rPr>
      </w:r>
      <w:r>
        <w:rPr>
          <w:noProof/>
        </w:rPr>
        <w:fldChar w:fldCharType="separate"/>
      </w:r>
      <w:r>
        <w:rPr>
          <w:noProof/>
        </w:rPr>
        <w:t>154</w:t>
      </w:r>
      <w:r>
        <w:rPr>
          <w:noProof/>
        </w:rPr>
        <w:fldChar w:fldCharType="end"/>
      </w:r>
    </w:p>
    <w:p w14:paraId="4B71B327"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34. Database size vs. execution time (TKSimGPU)</w:t>
      </w:r>
      <w:r>
        <w:rPr>
          <w:noProof/>
        </w:rPr>
        <w:tab/>
      </w:r>
      <w:r>
        <w:rPr>
          <w:noProof/>
        </w:rPr>
        <w:fldChar w:fldCharType="begin"/>
      </w:r>
      <w:r>
        <w:rPr>
          <w:noProof/>
        </w:rPr>
        <w:instrText xml:space="preserve"> PAGEREF _Toc482026872 \h </w:instrText>
      </w:r>
      <w:r>
        <w:rPr>
          <w:noProof/>
        </w:rPr>
      </w:r>
      <w:r>
        <w:rPr>
          <w:noProof/>
        </w:rPr>
        <w:fldChar w:fldCharType="separate"/>
      </w:r>
      <w:r>
        <w:rPr>
          <w:noProof/>
        </w:rPr>
        <w:t>154</w:t>
      </w:r>
      <w:r>
        <w:rPr>
          <w:noProof/>
        </w:rPr>
        <w:fldChar w:fldCharType="end"/>
      </w:r>
    </w:p>
    <w:p w14:paraId="63F2C7B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35. Query set size vs. execution time (Top-KaBT)</w:t>
      </w:r>
      <w:r>
        <w:rPr>
          <w:noProof/>
        </w:rPr>
        <w:tab/>
      </w:r>
      <w:r>
        <w:rPr>
          <w:noProof/>
        </w:rPr>
        <w:fldChar w:fldCharType="begin"/>
      </w:r>
      <w:r>
        <w:rPr>
          <w:noProof/>
        </w:rPr>
        <w:instrText xml:space="preserve"> PAGEREF _Toc482026873 \h </w:instrText>
      </w:r>
      <w:r>
        <w:rPr>
          <w:noProof/>
        </w:rPr>
      </w:r>
      <w:r>
        <w:rPr>
          <w:noProof/>
        </w:rPr>
        <w:fldChar w:fldCharType="separate"/>
      </w:r>
      <w:r>
        <w:rPr>
          <w:noProof/>
        </w:rPr>
        <w:t>159</w:t>
      </w:r>
      <w:r>
        <w:rPr>
          <w:noProof/>
        </w:rPr>
        <w:fldChar w:fldCharType="end"/>
      </w:r>
    </w:p>
    <w:p w14:paraId="73E3BA0C"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36. Query set size vs. % candidate pairs explored (Top-KaBT)</w:t>
      </w:r>
      <w:r>
        <w:rPr>
          <w:noProof/>
        </w:rPr>
        <w:tab/>
      </w:r>
      <w:r>
        <w:rPr>
          <w:noProof/>
        </w:rPr>
        <w:fldChar w:fldCharType="begin"/>
      </w:r>
      <w:r>
        <w:rPr>
          <w:noProof/>
        </w:rPr>
        <w:instrText xml:space="preserve"> PAGEREF _Toc482026874 \h </w:instrText>
      </w:r>
      <w:r>
        <w:rPr>
          <w:noProof/>
        </w:rPr>
      </w:r>
      <w:r>
        <w:rPr>
          <w:noProof/>
        </w:rPr>
        <w:fldChar w:fldCharType="separate"/>
      </w:r>
      <w:r>
        <w:rPr>
          <w:noProof/>
        </w:rPr>
        <w:t>160</w:t>
      </w:r>
      <w:r>
        <w:rPr>
          <w:noProof/>
        </w:rPr>
        <w:fldChar w:fldCharType="end"/>
      </w:r>
    </w:p>
    <w:p w14:paraId="02655C05"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37. Query set size vs. execution time of Top-KaBT alone</w:t>
      </w:r>
      <w:r>
        <w:rPr>
          <w:noProof/>
        </w:rPr>
        <w:tab/>
      </w:r>
      <w:r>
        <w:rPr>
          <w:noProof/>
        </w:rPr>
        <w:fldChar w:fldCharType="begin"/>
      </w:r>
      <w:r>
        <w:rPr>
          <w:noProof/>
        </w:rPr>
        <w:instrText xml:space="preserve"> PAGEREF _Toc482026875 \h </w:instrText>
      </w:r>
      <w:r>
        <w:rPr>
          <w:noProof/>
        </w:rPr>
      </w:r>
      <w:r>
        <w:rPr>
          <w:noProof/>
        </w:rPr>
        <w:fldChar w:fldCharType="separate"/>
      </w:r>
      <w:r>
        <w:rPr>
          <w:noProof/>
        </w:rPr>
        <w:t>161</w:t>
      </w:r>
      <w:r>
        <w:rPr>
          <w:noProof/>
        </w:rPr>
        <w:fldChar w:fldCharType="end"/>
      </w:r>
    </w:p>
    <w:p w14:paraId="0587D076"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38. Database size vs. query execution time</w:t>
      </w:r>
      <w:r>
        <w:rPr>
          <w:noProof/>
        </w:rPr>
        <w:tab/>
      </w:r>
      <w:r>
        <w:rPr>
          <w:noProof/>
        </w:rPr>
        <w:fldChar w:fldCharType="begin"/>
      </w:r>
      <w:r>
        <w:rPr>
          <w:noProof/>
        </w:rPr>
        <w:instrText xml:space="preserve"> PAGEREF _Toc482026876 \h </w:instrText>
      </w:r>
      <w:r>
        <w:rPr>
          <w:noProof/>
        </w:rPr>
      </w:r>
      <w:r>
        <w:rPr>
          <w:noProof/>
        </w:rPr>
        <w:fldChar w:fldCharType="separate"/>
      </w:r>
      <w:r>
        <w:rPr>
          <w:noProof/>
        </w:rPr>
        <w:t>162</w:t>
      </w:r>
      <w:r>
        <w:rPr>
          <w:noProof/>
        </w:rPr>
        <w:fldChar w:fldCharType="end"/>
      </w:r>
    </w:p>
    <w:p w14:paraId="4654EB87"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39. Database size vs. % candidate pairs explored</w:t>
      </w:r>
      <w:r>
        <w:rPr>
          <w:noProof/>
        </w:rPr>
        <w:tab/>
      </w:r>
      <w:r>
        <w:rPr>
          <w:noProof/>
        </w:rPr>
        <w:fldChar w:fldCharType="begin"/>
      </w:r>
      <w:r>
        <w:rPr>
          <w:noProof/>
        </w:rPr>
        <w:instrText xml:space="preserve"> PAGEREF _Toc482026877 \h </w:instrText>
      </w:r>
      <w:r>
        <w:rPr>
          <w:noProof/>
        </w:rPr>
      </w:r>
      <w:r>
        <w:rPr>
          <w:noProof/>
        </w:rPr>
        <w:fldChar w:fldCharType="separate"/>
      </w:r>
      <w:r>
        <w:rPr>
          <w:noProof/>
        </w:rPr>
        <w:t>163</w:t>
      </w:r>
      <w:r>
        <w:rPr>
          <w:noProof/>
        </w:rPr>
        <w:fldChar w:fldCharType="end"/>
      </w:r>
    </w:p>
    <w:p w14:paraId="42DC6E67"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40. Database size vs. execution time of Top-KaBT alone</w:t>
      </w:r>
      <w:r>
        <w:rPr>
          <w:noProof/>
        </w:rPr>
        <w:tab/>
      </w:r>
      <w:r>
        <w:rPr>
          <w:noProof/>
        </w:rPr>
        <w:fldChar w:fldCharType="begin"/>
      </w:r>
      <w:r>
        <w:rPr>
          <w:noProof/>
        </w:rPr>
        <w:instrText xml:space="preserve"> PAGEREF _Toc482026878 \h </w:instrText>
      </w:r>
      <w:r>
        <w:rPr>
          <w:noProof/>
        </w:rPr>
      </w:r>
      <w:r>
        <w:rPr>
          <w:noProof/>
        </w:rPr>
        <w:fldChar w:fldCharType="separate"/>
      </w:r>
      <w:r>
        <w:rPr>
          <w:noProof/>
        </w:rPr>
        <w:t>164</w:t>
      </w:r>
      <w:r>
        <w:rPr>
          <w:noProof/>
        </w:rPr>
        <w:fldChar w:fldCharType="end"/>
      </w:r>
    </w:p>
    <w:p w14:paraId="1D844434"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41. K vs. query execution time</w:t>
      </w:r>
      <w:r>
        <w:rPr>
          <w:noProof/>
        </w:rPr>
        <w:tab/>
      </w:r>
      <w:r>
        <w:rPr>
          <w:noProof/>
        </w:rPr>
        <w:fldChar w:fldCharType="begin"/>
      </w:r>
      <w:r>
        <w:rPr>
          <w:noProof/>
        </w:rPr>
        <w:instrText xml:space="preserve"> PAGEREF _Toc482026879 \h </w:instrText>
      </w:r>
      <w:r>
        <w:rPr>
          <w:noProof/>
        </w:rPr>
      </w:r>
      <w:r>
        <w:rPr>
          <w:noProof/>
        </w:rPr>
        <w:fldChar w:fldCharType="separate"/>
      </w:r>
      <w:r>
        <w:rPr>
          <w:noProof/>
        </w:rPr>
        <w:t>165</w:t>
      </w:r>
      <w:r>
        <w:rPr>
          <w:noProof/>
        </w:rPr>
        <w:fldChar w:fldCharType="end"/>
      </w:r>
    </w:p>
    <w:p w14:paraId="7639501C"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42. K vs. % candidate pairs explored</w:t>
      </w:r>
      <w:r>
        <w:rPr>
          <w:noProof/>
        </w:rPr>
        <w:tab/>
      </w:r>
      <w:r>
        <w:rPr>
          <w:noProof/>
        </w:rPr>
        <w:fldChar w:fldCharType="begin"/>
      </w:r>
      <w:r>
        <w:rPr>
          <w:noProof/>
        </w:rPr>
        <w:instrText xml:space="preserve"> PAGEREF _Toc482026880 \h </w:instrText>
      </w:r>
      <w:r>
        <w:rPr>
          <w:noProof/>
        </w:rPr>
      </w:r>
      <w:r>
        <w:rPr>
          <w:noProof/>
        </w:rPr>
        <w:fldChar w:fldCharType="separate"/>
      </w:r>
      <w:r>
        <w:rPr>
          <w:noProof/>
        </w:rPr>
        <w:t>166</w:t>
      </w:r>
      <w:r>
        <w:rPr>
          <w:noProof/>
        </w:rPr>
        <w:fldChar w:fldCharType="end"/>
      </w:r>
    </w:p>
    <w:p w14:paraId="0FC33E7B"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lastRenderedPageBreak/>
        <w:t>Figure 43. K vs. execution time of Top-KaBT alone</w:t>
      </w:r>
      <w:r>
        <w:rPr>
          <w:noProof/>
        </w:rPr>
        <w:tab/>
      </w:r>
      <w:r>
        <w:rPr>
          <w:noProof/>
        </w:rPr>
        <w:fldChar w:fldCharType="begin"/>
      </w:r>
      <w:r>
        <w:rPr>
          <w:noProof/>
        </w:rPr>
        <w:instrText xml:space="preserve"> PAGEREF _Toc482026881 \h </w:instrText>
      </w:r>
      <w:r>
        <w:rPr>
          <w:noProof/>
        </w:rPr>
      </w:r>
      <w:r>
        <w:rPr>
          <w:noProof/>
        </w:rPr>
        <w:fldChar w:fldCharType="separate"/>
      </w:r>
      <w:r>
        <w:rPr>
          <w:noProof/>
        </w:rPr>
        <w:t>167</w:t>
      </w:r>
      <w:r>
        <w:rPr>
          <w:noProof/>
        </w:rPr>
        <w:fldChar w:fldCharType="end"/>
      </w:r>
    </w:p>
    <w:p w14:paraId="5040B559"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44. Sampling rate vs. accuracy (deer dataset)</w:t>
      </w:r>
      <w:r>
        <w:rPr>
          <w:noProof/>
        </w:rPr>
        <w:tab/>
      </w:r>
      <w:r>
        <w:rPr>
          <w:noProof/>
        </w:rPr>
        <w:fldChar w:fldCharType="begin"/>
      </w:r>
      <w:r>
        <w:rPr>
          <w:noProof/>
        </w:rPr>
        <w:instrText xml:space="preserve"> PAGEREF _Toc482026882 \h </w:instrText>
      </w:r>
      <w:r>
        <w:rPr>
          <w:noProof/>
        </w:rPr>
      </w:r>
      <w:r>
        <w:rPr>
          <w:noProof/>
        </w:rPr>
        <w:fldChar w:fldCharType="separate"/>
      </w:r>
      <w:r>
        <w:rPr>
          <w:noProof/>
        </w:rPr>
        <w:t>175</w:t>
      </w:r>
      <w:r>
        <w:rPr>
          <w:noProof/>
        </w:rPr>
        <w:fldChar w:fldCharType="end"/>
      </w:r>
    </w:p>
    <w:p w14:paraId="5D79E7C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45. Sampling rate vs. execution time (deer dataset)</w:t>
      </w:r>
      <w:r>
        <w:rPr>
          <w:noProof/>
        </w:rPr>
        <w:tab/>
      </w:r>
      <w:r>
        <w:rPr>
          <w:noProof/>
        </w:rPr>
        <w:fldChar w:fldCharType="begin"/>
      </w:r>
      <w:r>
        <w:rPr>
          <w:noProof/>
        </w:rPr>
        <w:instrText xml:space="preserve"> PAGEREF _Toc482026883 \h </w:instrText>
      </w:r>
      <w:r>
        <w:rPr>
          <w:noProof/>
        </w:rPr>
      </w:r>
      <w:r>
        <w:rPr>
          <w:noProof/>
        </w:rPr>
        <w:fldChar w:fldCharType="separate"/>
      </w:r>
      <w:r>
        <w:rPr>
          <w:noProof/>
        </w:rPr>
        <w:t>176</w:t>
      </w:r>
      <w:r>
        <w:rPr>
          <w:noProof/>
        </w:rPr>
        <w:fldChar w:fldCharType="end"/>
      </w:r>
    </w:p>
    <w:p w14:paraId="28BEA6D3"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46. Sampling rate vs. accuracy (hurricane dataset)</w:t>
      </w:r>
      <w:r>
        <w:rPr>
          <w:noProof/>
        </w:rPr>
        <w:tab/>
      </w:r>
      <w:r>
        <w:rPr>
          <w:noProof/>
        </w:rPr>
        <w:fldChar w:fldCharType="begin"/>
      </w:r>
      <w:r>
        <w:rPr>
          <w:noProof/>
        </w:rPr>
        <w:instrText xml:space="preserve"> PAGEREF _Toc482026884 \h </w:instrText>
      </w:r>
      <w:r>
        <w:rPr>
          <w:noProof/>
        </w:rPr>
      </w:r>
      <w:r>
        <w:rPr>
          <w:noProof/>
        </w:rPr>
        <w:fldChar w:fldCharType="separate"/>
      </w:r>
      <w:r>
        <w:rPr>
          <w:noProof/>
        </w:rPr>
        <w:t>177</w:t>
      </w:r>
      <w:r>
        <w:rPr>
          <w:noProof/>
        </w:rPr>
        <w:fldChar w:fldCharType="end"/>
      </w:r>
    </w:p>
    <w:p w14:paraId="3512B017"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47. Sampling rate vs. execution time (hurricane dataset)</w:t>
      </w:r>
      <w:r>
        <w:rPr>
          <w:noProof/>
        </w:rPr>
        <w:tab/>
      </w:r>
      <w:r>
        <w:rPr>
          <w:noProof/>
        </w:rPr>
        <w:fldChar w:fldCharType="begin"/>
      </w:r>
      <w:r>
        <w:rPr>
          <w:noProof/>
        </w:rPr>
        <w:instrText xml:space="preserve"> PAGEREF _Toc482026885 \h </w:instrText>
      </w:r>
      <w:r>
        <w:rPr>
          <w:noProof/>
        </w:rPr>
      </w:r>
      <w:r>
        <w:rPr>
          <w:noProof/>
        </w:rPr>
        <w:fldChar w:fldCharType="separate"/>
      </w:r>
      <w:r>
        <w:rPr>
          <w:noProof/>
        </w:rPr>
        <w:t>178</w:t>
      </w:r>
      <w:r>
        <w:rPr>
          <w:noProof/>
        </w:rPr>
        <w:fldChar w:fldCharType="end"/>
      </w:r>
    </w:p>
    <w:p w14:paraId="28FA281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48. Sampling rate vs. accuracy (synthetic dataset)</w:t>
      </w:r>
      <w:r>
        <w:rPr>
          <w:noProof/>
        </w:rPr>
        <w:tab/>
      </w:r>
      <w:r>
        <w:rPr>
          <w:noProof/>
        </w:rPr>
        <w:fldChar w:fldCharType="begin"/>
      </w:r>
      <w:r>
        <w:rPr>
          <w:noProof/>
        </w:rPr>
        <w:instrText xml:space="preserve"> PAGEREF _Toc482026886 \h </w:instrText>
      </w:r>
      <w:r>
        <w:rPr>
          <w:noProof/>
        </w:rPr>
      </w:r>
      <w:r>
        <w:rPr>
          <w:noProof/>
        </w:rPr>
        <w:fldChar w:fldCharType="separate"/>
      </w:r>
      <w:r>
        <w:rPr>
          <w:noProof/>
        </w:rPr>
        <w:t>179</w:t>
      </w:r>
      <w:r>
        <w:rPr>
          <w:noProof/>
        </w:rPr>
        <w:fldChar w:fldCharType="end"/>
      </w:r>
    </w:p>
    <w:p w14:paraId="1FE1BE7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49. Sampling rate vs. execution time (synthetic dataset)</w:t>
      </w:r>
      <w:r>
        <w:rPr>
          <w:noProof/>
        </w:rPr>
        <w:tab/>
      </w:r>
      <w:r>
        <w:rPr>
          <w:noProof/>
        </w:rPr>
        <w:fldChar w:fldCharType="begin"/>
      </w:r>
      <w:r>
        <w:rPr>
          <w:noProof/>
        </w:rPr>
        <w:instrText xml:space="preserve"> PAGEREF _Toc482026887 \h </w:instrText>
      </w:r>
      <w:r>
        <w:rPr>
          <w:noProof/>
        </w:rPr>
      </w:r>
      <w:r>
        <w:rPr>
          <w:noProof/>
        </w:rPr>
        <w:fldChar w:fldCharType="separate"/>
      </w:r>
      <w:r>
        <w:rPr>
          <w:noProof/>
        </w:rPr>
        <w:t>179</w:t>
      </w:r>
      <w:r>
        <w:rPr>
          <w:noProof/>
        </w:rPr>
        <w:fldChar w:fldCharType="end"/>
      </w:r>
    </w:p>
    <w:p w14:paraId="3255DF6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50. Query length vs. accuracy (deer dataset)</w:t>
      </w:r>
      <w:r>
        <w:rPr>
          <w:noProof/>
        </w:rPr>
        <w:tab/>
      </w:r>
      <w:r>
        <w:rPr>
          <w:noProof/>
        </w:rPr>
        <w:fldChar w:fldCharType="begin"/>
      </w:r>
      <w:r>
        <w:rPr>
          <w:noProof/>
        </w:rPr>
        <w:instrText xml:space="preserve"> PAGEREF _Toc482026888 \h </w:instrText>
      </w:r>
      <w:r>
        <w:rPr>
          <w:noProof/>
        </w:rPr>
      </w:r>
      <w:r>
        <w:rPr>
          <w:noProof/>
        </w:rPr>
        <w:fldChar w:fldCharType="separate"/>
      </w:r>
      <w:r>
        <w:rPr>
          <w:noProof/>
        </w:rPr>
        <w:t>180</w:t>
      </w:r>
      <w:r>
        <w:rPr>
          <w:noProof/>
        </w:rPr>
        <w:fldChar w:fldCharType="end"/>
      </w:r>
    </w:p>
    <w:p w14:paraId="2369823D"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51. Query length vs. execution time (deer dataset)</w:t>
      </w:r>
      <w:r>
        <w:rPr>
          <w:noProof/>
        </w:rPr>
        <w:tab/>
      </w:r>
      <w:r>
        <w:rPr>
          <w:noProof/>
        </w:rPr>
        <w:fldChar w:fldCharType="begin"/>
      </w:r>
      <w:r>
        <w:rPr>
          <w:noProof/>
        </w:rPr>
        <w:instrText xml:space="preserve"> PAGEREF _Toc482026889 \h </w:instrText>
      </w:r>
      <w:r>
        <w:rPr>
          <w:noProof/>
        </w:rPr>
      </w:r>
      <w:r>
        <w:rPr>
          <w:noProof/>
        </w:rPr>
        <w:fldChar w:fldCharType="separate"/>
      </w:r>
      <w:r>
        <w:rPr>
          <w:noProof/>
        </w:rPr>
        <w:t>181</w:t>
      </w:r>
      <w:r>
        <w:rPr>
          <w:noProof/>
        </w:rPr>
        <w:fldChar w:fldCharType="end"/>
      </w:r>
    </w:p>
    <w:p w14:paraId="21B61AA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52. Query length vs. accuracy (hurricane dataset)</w:t>
      </w:r>
      <w:r>
        <w:rPr>
          <w:noProof/>
        </w:rPr>
        <w:tab/>
      </w:r>
      <w:r>
        <w:rPr>
          <w:noProof/>
        </w:rPr>
        <w:fldChar w:fldCharType="begin"/>
      </w:r>
      <w:r>
        <w:rPr>
          <w:noProof/>
        </w:rPr>
        <w:instrText xml:space="preserve"> PAGEREF _Toc482026890 \h </w:instrText>
      </w:r>
      <w:r>
        <w:rPr>
          <w:noProof/>
        </w:rPr>
      </w:r>
      <w:r>
        <w:rPr>
          <w:noProof/>
        </w:rPr>
        <w:fldChar w:fldCharType="separate"/>
      </w:r>
      <w:r>
        <w:rPr>
          <w:noProof/>
        </w:rPr>
        <w:t>181</w:t>
      </w:r>
      <w:r>
        <w:rPr>
          <w:noProof/>
        </w:rPr>
        <w:fldChar w:fldCharType="end"/>
      </w:r>
    </w:p>
    <w:p w14:paraId="62285C5E"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53. Query length vs. execution time (hurricane dataset)</w:t>
      </w:r>
      <w:r>
        <w:rPr>
          <w:noProof/>
        </w:rPr>
        <w:tab/>
      </w:r>
      <w:r>
        <w:rPr>
          <w:noProof/>
        </w:rPr>
        <w:fldChar w:fldCharType="begin"/>
      </w:r>
      <w:r>
        <w:rPr>
          <w:noProof/>
        </w:rPr>
        <w:instrText xml:space="preserve"> PAGEREF _Toc482026891 \h </w:instrText>
      </w:r>
      <w:r>
        <w:rPr>
          <w:noProof/>
        </w:rPr>
      </w:r>
      <w:r>
        <w:rPr>
          <w:noProof/>
        </w:rPr>
        <w:fldChar w:fldCharType="separate"/>
      </w:r>
      <w:r>
        <w:rPr>
          <w:noProof/>
        </w:rPr>
        <w:t>182</w:t>
      </w:r>
      <w:r>
        <w:rPr>
          <w:noProof/>
        </w:rPr>
        <w:fldChar w:fldCharType="end"/>
      </w:r>
    </w:p>
    <w:p w14:paraId="416C5FBC"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54. Query length vs. accuracy (synthetic dataset)</w:t>
      </w:r>
      <w:r>
        <w:rPr>
          <w:noProof/>
        </w:rPr>
        <w:tab/>
      </w:r>
      <w:r>
        <w:rPr>
          <w:noProof/>
        </w:rPr>
        <w:fldChar w:fldCharType="begin"/>
      </w:r>
      <w:r>
        <w:rPr>
          <w:noProof/>
        </w:rPr>
        <w:instrText xml:space="preserve"> PAGEREF _Toc482026892 \h </w:instrText>
      </w:r>
      <w:r>
        <w:rPr>
          <w:noProof/>
        </w:rPr>
      </w:r>
      <w:r>
        <w:rPr>
          <w:noProof/>
        </w:rPr>
        <w:fldChar w:fldCharType="separate"/>
      </w:r>
      <w:r>
        <w:rPr>
          <w:noProof/>
        </w:rPr>
        <w:t>182</w:t>
      </w:r>
      <w:r>
        <w:rPr>
          <w:noProof/>
        </w:rPr>
        <w:fldChar w:fldCharType="end"/>
      </w:r>
    </w:p>
    <w:p w14:paraId="75A1841D"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55. Query length vs. execution time (synthetic dataset)</w:t>
      </w:r>
      <w:r>
        <w:rPr>
          <w:noProof/>
        </w:rPr>
        <w:tab/>
      </w:r>
      <w:r>
        <w:rPr>
          <w:noProof/>
        </w:rPr>
        <w:fldChar w:fldCharType="begin"/>
      </w:r>
      <w:r>
        <w:rPr>
          <w:noProof/>
        </w:rPr>
        <w:instrText xml:space="preserve"> PAGEREF _Toc482026893 \h </w:instrText>
      </w:r>
      <w:r>
        <w:rPr>
          <w:noProof/>
        </w:rPr>
      </w:r>
      <w:r>
        <w:rPr>
          <w:noProof/>
        </w:rPr>
        <w:fldChar w:fldCharType="separate"/>
      </w:r>
      <w:r>
        <w:rPr>
          <w:noProof/>
        </w:rPr>
        <w:t>183</w:t>
      </w:r>
      <w:r>
        <w:rPr>
          <w:noProof/>
        </w:rPr>
        <w:fldChar w:fldCharType="end"/>
      </w:r>
    </w:p>
    <w:p w14:paraId="50563E0D"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56. Standard deviation of the measurement noise vs. accuracy (deer dataset)</w:t>
      </w:r>
      <w:r>
        <w:rPr>
          <w:noProof/>
        </w:rPr>
        <w:tab/>
      </w:r>
      <w:r>
        <w:rPr>
          <w:noProof/>
        </w:rPr>
        <w:fldChar w:fldCharType="begin"/>
      </w:r>
      <w:r>
        <w:rPr>
          <w:noProof/>
        </w:rPr>
        <w:instrText xml:space="preserve"> PAGEREF _Toc482026894 \h </w:instrText>
      </w:r>
      <w:r>
        <w:rPr>
          <w:noProof/>
        </w:rPr>
      </w:r>
      <w:r>
        <w:rPr>
          <w:noProof/>
        </w:rPr>
        <w:fldChar w:fldCharType="separate"/>
      </w:r>
      <w:r>
        <w:rPr>
          <w:noProof/>
        </w:rPr>
        <w:t>184</w:t>
      </w:r>
      <w:r>
        <w:rPr>
          <w:noProof/>
        </w:rPr>
        <w:fldChar w:fldCharType="end"/>
      </w:r>
    </w:p>
    <w:p w14:paraId="179759C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57. Standard deviation of the measurement noise vs. execution time (deer dataset)</w:t>
      </w:r>
      <w:r>
        <w:rPr>
          <w:noProof/>
        </w:rPr>
        <w:tab/>
      </w:r>
      <w:r>
        <w:rPr>
          <w:noProof/>
        </w:rPr>
        <w:fldChar w:fldCharType="begin"/>
      </w:r>
      <w:r>
        <w:rPr>
          <w:noProof/>
        </w:rPr>
        <w:instrText xml:space="preserve"> PAGEREF _Toc482026895 \h </w:instrText>
      </w:r>
      <w:r>
        <w:rPr>
          <w:noProof/>
        </w:rPr>
      </w:r>
      <w:r>
        <w:rPr>
          <w:noProof/>
        </w:rPr>
        <w:fldChar w:fldCharType="separate"/>
      </w:r>
      <w:r>
        <w:rPr>
          <w:noProof/>
        </w:rPr>
        <w:t>185</w:t>
      </w:r>
      <w:r>
        <w:rPr>
          <w:noProof/>
        </w:rPr>
        <w:fldChar w:fldCharType="end"/>
      </w:r>
    </w:p>
    <w:p w14:paraId="245B239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58. Standard deviation of the measurement noise vs. accuracy (hurricane dataset)</w:t>
      </w:r>
      <w:r>
        <w:rPr>
          <w:noProof/>
        </w:rPr>
        <w:tab/>
      </w:r>
      <w:r>
        <w:rPr>
          <w:noProof/>
        </w:rPr>
        <w:fldChar w:fldCharType="begin"/>
      </w:r>
      <w:r>
        <w:rPr>
          <w:noProof/>
        </w:rPr>
        <w:instrText xml:space="preserve"> PAGEREF _Toc482026896 \h </w:instrText>
      </w:r>
      <w:r>
        <w:rPr>
          <w:noProof/>
        </w:rPr>
      </w:r>
      <w:r>
        <w:rPr>
          <w:noProof/>
        </w:rPr>
        <w:fldChar w:fldCharType="separate"/>
      </w:r>
      <w:r>
        <w:rPr>
          <w:noProof/>
        </w:rPr>
        <w:t>185</w:t>
      </w:r>
      <w:r>
        <w:rPr>
          <w:noProof/>
        </w:rPr>
        <w:fldChar w:fldCharType="end"/>
      </w:r>
    </w:p>
    <w:p w14:paraId="57706570"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59. Standard deviation of the measurement noise vs. execution time (hurricane dataset)</w:t>
      </w:r>
      <w:r>
        <w:rPr>
          <w:noProof/>
        </w:rPr>
        <w:tab/>
      </w:r>
      <w:r>
        <w:rPr>
          <w:noProof/>
        </w:rPr>
        <w:fldChar w:fldCharType="begin"/>
      </w:r>
      <w:r>
        <w:rPr>
          <w:noProof/>
        </w:rPr>
        <w:instrText xml:space="preserve"> PAGEREF _Toc482026897 \h </w:instrText>
      </w:r>
      <w:r>
        <w:rPr>
          <w:noProof/>
        </w:rPr>
      </w:r>
      <w:r>
        <w:rPr>
          <w:noProof/>
        </w:rPr>
        <w:fldChar w:fldCharType="separate"/>
      </w:r>
      <w:r>
        <w:rPr>
          <w:noProof/>
        </w:rPr>
        <w:t>186</w:t>
      </w:r>
      <w:r>
        <w:rPr>
          <w:noProof/>
        </w:rPr>
        <w:fldChar w:fldCharType="end"/>
      </w:r>
    </w:p>
    <w:p w14:paraId="0DF06BE2"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60. Standard deviation of the measurement noise vs. accuracy (synthetic dataset)</w:t>
      </w:r>
      <w:r>
        <w:rPr>
          <w:noProof/>
        </w:rPr>
        <w:tab/>
      </w:r>
      <w:r>
        <w:rPr>
          <w:noProof/>
        </w:rPr>
        <w:fldChar w:fldCharType="begin"/>
      </w:r>
      <w:r>
        <w:rPr>
          <w:noProof/>
        </w:rPr>
        <w:instrText xml:space="preserve"> PAGEREF _Toc482026898 \h </w:instrText>
      </w:r>
      <w:r>
        <w:rPr>
          <w:noProof/>
        </w:rPr>
      </w:r>
      <w:r>
        <w:rPr>
          <w:noProof/>
        </w:rPr>
        <w:fldChar w:fldCharType="separate"/>
      </w:r>
      <w:r>
        <w:rPr>
          <w:noProof/>
        </w:rPr>
        <w:t>186</w:t>
      </w:r>
      <w:r>
        <w:rPr>
          <w:noProof/>
        </w:rPr>
        <w:fldChar w:fldCharType="end"/>
      </w:r>
    </w:p>
    <w:p w14:paraId="5B6769AF"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61. Standard deviation of the measurement noise vs. execution time (synthetic dataset)</w:t>
      </w:r>
      <w:r>
        <w:rPr>
          <w:noProof/>
        </w:rPr>
        <w:tab/>
      </w:r>
      <w:r>
        <w:rPr>
          <w:noProof/>
        </w:rPr>
        <w:fldChar w:fldCharType="begin"/>
      </w:r>
      <w:r>
        <w:rPr>
          <w:noProof/>
        </w:rPr>
        <w:instrText xml:space="preserve"> PAGEREF _Toc482026899 \h </w:instrText>
      </w:r>
      <w:r>
        <w:rPr>
          <w:noProof/>
        </w:rPr>
      </w:r>
      <w:r>
        <w:rPr>
          <w:noProof/>
        </w:rPr>
        <w:fldChar w:fldCharType="separate"/>
      </w:r>
      <w:r>
        <w:rPr>
          <w:noProof/>
        </w:rPr>
        <w:t>187</w:t>
      </w:r>
      <w:r>
        <w:rPr>
          <w:noProof/>
        </w:rPr>
        <w:fldChar w:fldCharType="end"/>
      </w:r>
    </w:p>
    <w:p w14:paraId="294E3B56"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62.Acceleration tolerance vs. accuracy (deer dataset)</w:t>
      </w:r>
      <w:r>
        <w:rPr>
          <w:noProof/>
        </w:rPr>
        <w:tab/>
      </w:r>
      <w:r>
        <w:rPr>
          <w:noProof/>
        </w:rPr>
        <w:fldChar w:fldCharType="begin"/>
      </w:r>
      <w:r>
        <w:rPr>
          <w:noProof/>
        </w:rPr>
        <w:instrText xml:space="preserve"> PAGEREF _Toc482026900 \h </w:instrText>
      </w:r>
      <w:r>
        <w:rPr>
          <w:noProof/>
        </w:rPr>
      </w:r>
      <w:r>
        <w:rPr>
          <w:noProof/>
        </w:rPr>
        <w:fldChar w:fldCharType="separate"/>
      </w:r>
      <w:r>
        <w:rPr>
          <w:noProof/>
        </w:rPr>
        <w:t>187</w:t>
      </w:r>
      <w:r>
        <w:rPr>
          <w:noProof/>
        </w:rPr>
        <w:fldChar w:fldCharType="end"/>
      </w:r>
    </w:p>
    <w:p w14:paraId="39472723"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63. Acceleration tolerance vs.  accuracy (hurricane dataset)</w:t>
      </w:r>
      <w:r>
        <w:rPr>
          <w:noProof/>
        </w:rPr>
        <w:tab/>
      </w:r>
      <w:r>
        <w:rPr>
          <w:noProof/>
        </w:rPr>
        <w:fldChar w:fldCharType="begin"/>
      </w:r>
      <w:r>
        <w:rPr>
          <w:noProof/>
        </w:rPr>
        <w:instrText xml:space="preserve"> PAGEREF _Toc482026901 \h </w:instrText>
      </w:r>
      <w:r>
        <w:rPr>
          <w:noProof/>
        </w:rPr>
      </w:r>
      <w:r>
        <w:rPr>
          <w:noProof/>
        </w:rPr>
        <w:fldChar w:fldCharType="separate"/>
      </w:r>
      <w:r>
        <w:rPr>
          <w:noProof/>
        </w:rPr>
        <w:t>188</w:t>
      </w:r>
      <w:r>
        <w:rPr>
          <w:noProof/>
        </w:rPr>
        <w:fldChar w:fldCharType="end"/>
      </w:r>
    </w:p>
    <w:p w14:paraId="79B53BD5"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64. Acceleration tolerance vs. accuracy (synthetic dataset)</w:t>
      </w:r>
      <w:r>
        <w:rPr>
          <w:noProof/>
        </w:rPr>
        <w:tab/>
      </w:r>
      <w:r>
        <w:rPr>
          <w:noProof/>
        </w:rPr>
        <w:fldChar w:fldCharType="begin"/>
      </w:r>
      <w:r>
        <w:rPr>
          <w:noProof/>
        </w:rPr>
        <w:instrText xml:space="preserve"> PAGEREF _Toc482026902 \h </w:instrText>
      </w:r>
      <w:r>
        <w:rPr>
          <w:noProof/>
        </w:rPr>
      </w:r>
      <w:r>
        <w:rPr>
          <w:noProof/>
        </w:rPr>
        <w:fldChar w:fldCharType="separate"/>
      </w:r>
      <w:r>
        <w:rPr>
          <w:noProof/>
        </w:rPr>
        <w:t>189</w:t>
      </w:r>
      <w:r>
        <w:rPr>
          <w:noProof/>
        </w:rPr>
        <w:fldChar w:fldCharType="end"/>
      </w:r>
    </w:p>
    <w:p w14:paraId="38C55D94"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Figure 65. Number of segments vs. execution time (synthetic dataset)</w:t>
      </w:r>
      <w:r>
        <w:rPr>
          <w:noProof/>
        </w:rPr>
        <w:tab/>
      </w:r>
      <w:r>
        <w:rPr>
          <w:noProof/>
        </w:rPr>
        <w:fldChar w:fldCharType="begin"/>
      </w:r>
      <w:r>
        <w:rPr>
          <w:noProof/>
        </w:rPr>
        <w:instrText xml:space="preserve"> PAGEREF _Toc482026903 \h </w:instrText>
      </w:r>
      <w:r>
        <w:rPr>
          <w:noProof/>
        </w:rPr>
      </w:r>
      <w:r>
        <w:rPr>
          <w:noProof/>
        </w:rPr>
        <w:fldChar w:fldCharType="separate"/>
      </w:r>
      <w:r>
        <w:rPr>
          <w:noProof/>
        </w:rPr>
        <w:t>193</w:t>
      </w:r>
      <w:r>
        <w:rPr>
          <w:noProof/>
        </w:rPr>
        <w:fldChar w:fldCharType="end"/>
      </w:r>
    </w:p>
    <w:p w14:paraId="3FF3668B" w14:textId="6E4FFFA1" w:rsidR="00DD7CF4" w:rsidRDefault="00F80D8C" w:rsidP="00E230B1">
      <w:pPr>
        <w:jc w:val="center"/>
      </w:pPr>
      <w:r>
        <w:fldChar w:fldCharType="end"/>
      </w:r>
      <w:r w:rsidR="00DD7CF4">
        <w:br w:type="page"/>
      </w:r>
    </w:p>
    <w:p w14:paraId="0E0EB84E" w14:textId="4228E056" w:rsidR="003F6FAA" w:rsidRDefault="00DD7CF4" w:rsidP="00EA5185">
      <w:pPr>
        <w:pStyle w:val="TitleUnnumbered"/>
      </w:pPr>
      <w:bookmarkStart w:id="3" w:name="_Toc482026684"/>
      <w:r>
        <w:lastRenderedPageBreak/>
        <w:t>LIST OF TABLES</w:t>
      </w:r>
      <w:bookmarkEnd w:id="3"/>
    </w:p>
    <w:p w14:paraId="02668E23" w14:textId="77777777" w:rsidR="00DD7CF4" w:rsidRDefault="00DD7CF4" w:rsidP="00E230B1">
      <w:pPr>
        <w:jc w:val="center"/>
        <w:rPr>
          <w:b/>
        </w:rPr>
      </w:pPr>
    </w:p>
    <w:p w14:paraId="479047C0" w14:textId="77777777" w:rsidR="00007158" w:rsidRDefault="00DD7CF4">
      <w:pPr>
        <w:pStyle w:val="TableofFigures"/>
        <w:tabs>
          <w:tab w:val="right" w:leader="dot" w:pos="8486"/>
        </w:tabs>
        <w:rPr>
          <w:rFonts w:asciiTheme="minorHAnsi" w:eastAsiaTheme="minorEastAsia" w:hAnsiTheme="minorHAnsi" w:cstheme="minorBidi"/>
          <w:noProof/>
        </w:rPr>
      </w:pPr>
      <w:r>
        <w:rPr>
          <w:b/>
        </w:rPr>
        <w:fldChar w:fldCharType="begin"/>
      </w:r>
      <w:r>
        <w:rPr>
          <w:b/>
        </w:rPr>
        <w:instrText xml:space="preserve"> TOC \c "Table" </w:instrText>
      </w:r>
      <w:r>
        <w:rPr>
          <w:b/>
        </w:rPr>
        <w:fldChar w:fldCharType="separate"/>
      </w:r>
      <w:r w:rsidR="00007158">
        <w:rPr>
          <w:noProof/>
        </w:rPr>
        <w:t>Table 1. Notation</w:t>
      </w:r>
      <w:r w:rsidR="00007158">
        <w:rPr>
          <w:noProof/>
        </w:rPr>
        <w:tab/>
      </w:r>
      <w:r w:rsidR="00007158">
        <w:rPr>
          <w:noProof/>
        </w:rPr>
        <w:fldChar w:fldCharType="begin"/>
      </w:r>
      <w:r w:rsidR="00007158">
        <w:rPr>
          <w:noProof/>
        </w:rPr>
        <w:instrText xml:space="preserve"> PAGEREF _Toc482026904 \h </w:instrText>
      </w:r>
      <w:r w:rsidR="00007158">
        <w:rPr>
          <w:noProof/>
        </w:rPr>
      </w:r>
      <w:r w:rsidR="00007158">
        <w:rPr>
          <w:noProof/>
        </w:rPr>
        <w:fldChar w:fldCharType="separate"/>
      </w:r>
      <w:r w:rsidR="00007158">
        <w:rPr>
          <w:noProof/>
        </w:rPr>
        <w:t>3</w:t>
      </w:r>
      <w:r w:rsidR="00007158">
        <w:rPr>
          <w:noProof/>
        </w:rPr>
        <w:fldChar w:fldCharType="end"/>
      </w:r>
    </w:p>
    <w:p w14:paraId="051D5F21"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Table 2. Feature comparison of top-K trajectory similarity query processing techniques</w:t>
      </w:r>
      <w:r>
        <w:rPr>
          <w:noProof/>
        </w:rPr>
        <w:tab/>
      </w:r>
      <w:r>
        <w:rPr>
          <w:noProof/>
        </w:rPr>
        <w:fldChar w:fldCharType="begin"/>
      </w:r>
      <w:r>
        <w:rPr>
          <w:noProof/>
        </w:rPr>
        <w:instrText xml:space="preserve"> PAGEREF _Toc482026905 \h </w:instrText>
      </w:r>
      <w:r>
        <w:rPr>
          <w:noProof/>
        </w:rPr>
      </w:r>
      <w:r>
        <w:rPr>
          <w:noProof/>
        </w:rPr>
        <w:fldChar w:fldCharType="separate"/>
      </w:r>
      <w:r>
        <w:rPr>
          <w:noProof/>
        </w:rPr>
        <w:t>74</w:t>
      </w:r>
      <w:r>
        <w:rPr>
          <w:noProof/>
        </w:rPr>
        <w:fldChar w:fldCharType="end"/>
      </w:r>
    </w:p>
    <w:p w14:paraId="52D72850"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Table 3. Experimental parameters of TKSimGPU and Top-KaBT</w:t>
      </w:r>
      <w:r>
        <w:rPr>
          <w:noProof/>
        </w:rPr>
        <w:tab/>
      </w:r>
      <w:r>
        <w:rPr>
          <w:noProof/>
        </w:rPr>
        <w:fldChar w:fldCharType="begin"/>
      </w:r>
      <w:r>
        <w:rPr>
          <w:noProof/>
        </w:rPr>
        <w:instrText xml:space="preserve"> PAGEREF _Toc482026906 \h </w:instrText>
      </w:r>
      <w:r>
        <w:rPr>
          <w:noProof/>
        </w:rPr>
      </w:r>
      <w:r>
        <w:rPr>
          <w:noProof/>
        </w:rPr>
        <w:fldChar w:fldCharType="separate"/>
      </w:r>
      <w:r>
        <w:rPr>
          <w:noProof/>
        </w:rPr>
        <w:t>152</w:t>
      </w:r>
      <w:r>
        <w:rPr>
          <w:noProof/>
        </w:rPr>
        <w:fldChar w:fldCharType="end"/>
      </w:r>
    </w:p>
    <w:p w14:paraId="23326F2A"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Table 4. Experimental parameters of TrajEstU</w:t>
      </w:r>
      <w:r>
        <w:rPr>
          <w:noProof/>
        </w:rPr>
        <w:tab/>
      </w:r>
      <w:r>
        <w:rPr>
          <w:noProof/>
        </w:rPr>
        <w:fldChar w:fldCharType="begin"/>
      </w:r>
      <w:r>
        <w:rPr>
          <w:noProof/>
        </w:rPr>
        <w:instrText xml:space="preserve"> PAGEREF _Toc482026907 \h </w:instrText>
      </w:r>
      <w:r>
        <w:rPr>
          <w:noProof/>
        </w:rPr>
      </w:r>
      <w:r>
        <w:rPr>
          <w:noProof/>
        </w:rPr>
        <w:fldChar w:fldCharType="separate"/>
      </w:r>
      <w:r>
        <w:rPr>
          <w:noProof/>
        </w:rPr>
        <w:t>173</w:t>
      </w:r>
      <w:r>
        <w:rPr>
          <w:noProof/>
        </w:rPr>
        <w:fldChar w:fldCharType="end"/>
      </w:r>
    </w:p>
    <w:p w14:paraId="60DF5986" w14:textId="77777777" w:rsidR="00007158" w:rsidRDefault="00007158">
      <w:pPr>
        <w:pStyle w:val="TableofFigures"/>
        <w:tabs>
          <w:tab w:val="right" w:leader="dot" w:pos="8486"/>
        </w:tabs>
        <w:rPr>
          <w:rFonts w:asciiTheme="minorHAnsi" w:eastAsiaTheme="minorEastAsia" w:hAnsiTheme="minorHAnsi" w:cstheme="minorBidi"/>
          <w:noProof/>
        </w:rPr>
      </w:pPr>
      <w:r>
        <w:rPr>
          <w:noProof/>
        </w:rPr>
        <w:t>Table 5. Experimental parameters of TraclusGPU</w:t>
      </w:r>
      <w:r>
        <w:rPr>
          <w:noProof/>
        </w:rPr>
        <w:tab/>
      </w:r>
      <w:r>
        <w:rPr>
          <w:noProof/>
        </w:rPr>
        <w:fldChar w:fldCharType="begin"/>
      </w:r>
      <w:r>
        <w:rPr>
          <w:noProof/>
        </w:rPr>
        <w:instrText xml:space="preserve"> PAGEREF _Toc482026908 \h </w:instrText>
      </w:r>
      <w:r>
        <w:rPr>
          <w:noProof/>
        </w:rPr>
      </w:r>
      <w:r>
        <w:rPr>
          <w:noProof/>
        </w:rPr>
        <w:fldChar w:fldCharType="separate"/>
      </w:r>
      <w:r>
        <w:rPr>
          <w:noProof/>
        </w:rPr>
        <w:t>192</w:t>
      </w:r>
      <w:r>
        <w:rPr>
          <w:noProof/>
        </w:rPr>
        <w:fldChar w:fldCharType="end"/>
      </w:r>
    </w:p>
    <w:p w14:paraId="65C142B4" w14:textId="77777777" w:rsidR="00DD7CF4" w:rsidRDefault="00DD7CF4" w:rsidP="00E230B1">
      <w:pPr>
        <w:jc w:val="center"/>
        <w:rPr>
          <w:b/>
        </w:rPr>
      </w:pPr>
      <w:r>
        <w:rPr>
          <w:b/>
        </w:rPr>
        <w:fldChar w:fldCharType="end"/>
      </w:r>
    </w:p>
    <w:p w14:paraId="3D82FDD6" w14:textId="77777777" w:rsidR="003F6FAA" w:rsidRDefault="003F6FAA" w:rsidP="002C744A">
      <w:pPr>
        <w:rPr>
          <w:b/>
        </w:rPr>
      </w:pPr>
    </w:p>
    <w:p w14:paraId="6550BF86" w14:textId="77777777" w:rsidR="003F6FAA" w:rsidRDefault="003F6FAA" w:rsidP="00E230B1">
      <w:pPr>
        <w:jc w:val="center"/>
        <w:rPr>
          <w:b/>
        </w:rPr>
      </w:pPr>
    </w:p>
    <w:p w14:paraId="39B6EFF8" w14:textId="623FCA14" w:rsidR="00EF156F" w:rsidRDefault="008C2C1D" w:rsidP="006A1154">
      <w:pPr>
        <w:jc w:val="center"/>
        <w:rPr>
          <w:b/>
        </w:rPr>
      </w:pPr>
      <w:r>
        <w:rPr>
          <w:b/>
        </w:rPr>
        <w:br w:type="page"/>
      </w:r>
    </w:p>
    <w:p w14:paraId="2BA1E42D" w14:textId="3863277B" w:rsidR="00E230B1" w:rsidRDefault="00E230B1" w:rsidP="00EA5185">
      <w:pPr>
        <w:pStyle w:val="TitleUnnumbered"/>
      </w:pPr>
      <w:bookmarkStart w:id="4" w:name="_Toc482026685"/>
      <w:r>
        <w:lastRenderedPageBreak/>
        <w:t>ABSTRACT</w:t>
      </w:r>
      <w:bookmarkEnd w:id="4"/>
    </w:p>
    <w:p w14:paraId="4057128A" w14:textId="77777777" w:rsidR="00497020" w:rsidRDefault="00497020" w:rsidP="00E230B1">
      <w:pPr>
        <w:jc w:val="center"/>
        <w:rPr>
          <w:b/>
        </w:rPr>
      </w:pPr>
    </w:p>
    <w:p w14:paraId="6BDFBEA9" w14:textId="77777777" w:rsidR="00FE226C" w:rsidRDefault="00FE226C" w:rsidP="00D42CA6">
      <w:pPr>
        <w:spacing w:line="480" w:lineRule="auto"/>
        <w:jc w:val="both"/>
      </w:pPr>
      <w:r w:rsidRPr="00FE226C">
        <w:t>Through the use of location-sensing devices, it has been possible to collect very large datasets of trajectories. These datasets make it possible to issue spatio-temporal queries with which users can gather information about the characteristics of the movements of objects, derive patterns from that information, and understand the objects themselves. Among such spatio-temporal queries that can be issued is the top-K trajectory similarity query. This query finds many applications, such as bird migration analysis in ecology and trajectory sharing in social networks. However, the large volumes of the trajectory query sets and databases, along with their associated uncertainty, pose significant computational challenges. One way to address these challenges is through the use of parallel architectures like GPUs, and through the use of models that can produce accurate trajectory estimates. Nevertheless, not much research has been done to design efficient and scalable techniques to process this type of query on parallel architectures.</w:t>
      </w:r>
    </w:p>
    <w:p w14:paraId="1969F761" w14:textId="77777777" w:rsidR="00FE226C" w:rsidRPr="00FE226C" w:rsidRDefault="00FE226C" w:rsidP="00D42CA6">
      <w:pPr>
        <w:spacing w:line="480" w:lineRule="auto"/>
        <w:jc w:val="both"/>
      </w:pPr>
    </w:p>
    <w:p w14:paraId="01A25C00" w14:textId="77777777" w:rsidR="00FE226C" w:rsidRDefault="00FE226C" w:rsidP="00D42CA6">
      <w:pPr>
        <w:spacing w:line="480" w:lineRule="auto"/>
        <w:jc w:val="both"/>
      </w:pPr>
      <w:r w:rsidRPr="00FE226C">
        <w:t xml:space="preserve">In this dissertation, we propose a novel system to process top-K trajectory similarity queries in parallel on Big Data using GPUs that is capable of handling both certain and uncertain trajectory data. The system consists of four novel algorithms: TKSimGPU to process top-K trajectory similarity queries; Top-KaBT to reduce the size of the candidate set generated by top-K trajectory similarity query algorithms; TrajEstU to estimate the true trajectory when data uncertainty exists; and TraclusGPU to perform local trajectory clustering to aid in the preprocessing stage of TrajEstU. TKSimGPU works by iteratively processing near-join similarity queries, while Top-KaBT calculates the lower and upper bounds of the Hausdorff distance between candidate pairs, and then </w:t>
      </w:r>
      <w:r w:rsidRPr="00FE226C">
        <w:lastRenderedPageBreak/>
        <w:t>uses these bounds to remove spurious candidates. Top-KaBT exploits GPUs to improve TKSimGPU by ensuring load balancing across the threads, ensuring memory coalescing, and using special pruning techniques that reduce the size of the candidate set. TrajEstU splits the lifetime of an object’s trajectory into time intervals where the object’s acceleration is nearly constant. Then TrajEstU uses the local trajectory clusters to obtain the movement patterns that are prevalent in the areas where trajectories have low-sampling rates, and uses linear regression to fit a constant acceleration model to the observed positions of the moving object. Finally, TraclusGPU helps TrajEstU scalably find those local trajectory clusters that are used in the construction of trajectory models.</w:t>
      </w:r>
    </w:p>
    <w:p w14:paraId="1143FF6F" w14:textId="77777777" w:rsidR="00FE226C" w:rsidRPr="00FE226C" w:rsidRDefault="00FE226C" w:rsidP="00D42CA6">
      <w:pPr>
        <w:spacing w:line="480" w:lineRule="auto"/>
        <w:jc w:val="both"/>
      </w:pPr>
    </w:p>
    <w:p w14:paraId="4CB01031" w14:textId="15F42E1C" w:rsidR="00FE226C" w:rsidRPr="00FE226C" w:rsidRDefault="00FE226C" w:rsidP="00D42CA6">
      <w:pPr>
        <w:pStyle w:val="BodyText"/>
        <w:spacing w:line="480" w:lineRule="auto"/>
        <w:ind w:firstLine="0"/>
        <w:rPr>
          <w:szCs w:val="24"/>
        </w:rPr>
      </w:pPr>
      <w:r w:rsidRPr="00FE226C">
        <w:rPr>
          <w:rFonts w:ascii="Times" w:hAnsi="Times" w:cs="Times"/>
          <w:szCs w:val="24"/>
        </w:rPr>
        <w:t>Extensive theoretical and experimental evaluations performed on our proposed techniques showed that each of them has better performance in terms of accuracy and execution time than state-of-the-art techniques</w:t>
      </w:r>
      <w:r w:rsidRPr="00FE226C">
        <w:rPr>
          <w:szCs w:val="24"/>
        </w:rPr>
        <w:t xml:space="preserve"> when applied to large real-life and synthetic trajectory datasets for Big Data applications.</w:t>
      </w:r>
    </w:p>
    <w:p w14:paraId="467C96A3" w14:textId="77777777" w:rsidR="009F3D58" w:rsidRDefault="009F3D58" w:rsidP="00D42CA6">
      <w:pPr>
        <w:widowControl w:val="0"/>
        <w:autoSpaceDE w:val="0"/>
        <w:autoSpaceDN w:val="0"/>
        <w:adjustRightInd w:val="0"/>
        <w:spacing w:after="240" w:line="480" w:lineRule="auto"/>
        <w:jc w:val="both"/>
        <w:rPr>
          <w:rFonts w:ascii="Times" w:hAnsi="Times" w:cs="Times"/>
        </w:rPr>
      </w:pPr>
    </w:p>
    <w:p w14:paraId="3D257F73" w14:textId="77777777" w:rsidR="006B72B4" w:rsidRDefault="006B72B4" w:rsidP="00D42CA6">
      <w:pPr>
        <w:widowControl w:val="0"/>
        <w:autoSpaceDE w:val="0"/>
        <w:autoSpaceDN w:val="0"/>
        <w:adjustRightInd w:val="0"/>
        <w:spacing w:after="240" w:line="480" w:lineRule="auto"/>
        <w:jc w:val="both"/>
        <w:rPr>
          <w:rFonts w:ascii="Times" w:hAnsi="Times" w:cs="Times"/>
        </w:rPr>
        <w:sectPr w:rsidR="006B72B4" w:rsidSect="00651867">
          <w:footerReference w:type="default" r:id="rId10"/>
          <w:pgSz w:w="12240" w:h="15840"/>
          <w:pgMar w:top="1440" w:right="1440" w:bottom="1440" w:left="2304" w:header="720" w:footer="864" w:gutter="0"/>
          <w:pgNumType w:fmt="lowerRoman"/>
          <w:cols w:space="720"/>
          <w:docGrid w:linePitch="360"/>
        </w:sectPr>
      </w:pPr>
    </w:p>
    <w:p w14:paraId="5694BE57" w14:textId="0D8D99A3" w:rsidR="007C7308" w:rsidRPr="007C7308" w:rsidRDefault="007C7308" w:rsidP="007C7308">
      <w:pPr>
        <w:pStyle w:val="Title"/>
      </w:pPr>
      <w:r w:rsidRPr="007C7308">
        <w:lastRenderedPageBreak/>
        <w:br/>
      </w:r>
      <w:bookmarkStart w:id="5" w:name="_Toc482026686"/>
      <w:r w:rsidR="0042241B" w:rsidRPr="007C7308">
        <w:t>INTRODUCTION</w:t>
      </w:r>
      <w:bookmarkEnd w:id="5"/>
    </w:p>
    <w:p w14:paraId="1C3F1B1B" w14:textId="77777777" w:rsidR="0042241B" w:rsidRDefault="0042241B" w:rsidP="00827B6F">
      <w:pPr>
        <w:jc w:val="center"/>
        <w:rPr>
          <w:b/>
        </w:rPr>
      </w:pPr>
    </w:p>
    <w:p w14:paraId="4B379AA0" w14:textId="163DB4D8" w:rsidR="00FB7B4E" w:rsidRPr="0022408F" w:rsidRDefault="0042241B" w:rsidP="00D42CA6">
      <w:pPr>
        <w:pStyle w:val="Heading1"/>
        <w:spacing w:line="480" w:lineRule="auto"/>
      </w:pPr>
      <w:bookmarkStart w:id="6" w:name="_Toc482026687"/>
      <w:r w:rsidRPr="0022408F">
        <w:t>Objective</w:t>
      </w:r>
      <w:bookmarkEnd w:id="6"/>
    </w:p>
    <w:p w14:paraId="2CFF1A72" w14:textId="5EE2A948" w:rsidR="0042241B" w:rsidRDefault="00827B6F" w:rsidP="00D42CA6">
      <w:pPr>
        <w:spacing w:line="480" w:lineRule="auto"/>
        <w:jc w:val="both"/>
      </w:pPr>
      <w:r>
        <w:t xml:space="preserve">The objective of this research is to develop </w:t>
      </w:r>
      <w:r w:rsidR="006816A0">
        <w:t>a</w:t>
      </w:r>
      <w:r w:rsidR="006816A0" w:rsidRPr="006816A0">
        <w:t xml:space="preserve"> </w:t>
      </w:r>
      <w:r w:rsidR="006816A0" w:rsidRPr="00FE226C">
        <w:t>novel system to process top-K trajectory similarity queries in parallel on Big Data using GPUs that is capable of handling both certain and uncertain trajectory data</w:t>
      </w:r>
      <w:r w:rsidR="006816A0">
        <w:t xml:space="preserve"> </w:t>
      </w:r>
      <w:r w:rsidR="00B86576">
        <w:t xml:space="preserve"> </w:t>
      </w:r>
      <w:r>
        <w:t>that address</w:t>
      </w:r>
      <w:r w:rsidR="00AE5854">
        <w:t>es</w:t>
      </w:r>
      <w:r>
        <w:t xml:space="preserve"> the following characteristics:</w:t>
      </w:r>
    </w:p>
    <w:p w14:paraId="35F74973" w14:textId="3885083F" w:rsidR="0075057F" w:rsidRDefault="00BE77D9" w:rsidP="00D42CA6">
      <w:pPr>
        <w:pStyle w:val="ListParagraph"/>
        <w:numPr>
          <w:ilvl w:val="1"/>
          <w:numId w:val="1"/>
        </w:numPr>
        <w:spacing w:line="480" w:lineRule="auto"/>
      </w:pPr>
      <w:r>
        <w:t>Support for</w:t>
      </w:r>
      <w:r w:rsidR="0075057F" w:rsidRPr="00A91AD1">
        <w:t xml:space="preserve"> trajectories of different sizes</w:t>
      </w:r>
    </w:p>
    <w:p w14:paraId="7799919F" w14:textId="1543227B" w:rsidR="00F544F0" w:rsidRPr="00A91AD1" w:rsidRDefault="00F544F0" w:rsidP="00D42CA6">
      <w:pPr>
        <w:pStyle w:val="ListParagraph"/>
        <w:numPr>
          <w:ilvl w:val="1"/>
          <w:numId w:val="1"/>
        </w:numPr>
        <w:spacing w:line="480" w:lineRule="auto"/>
      </w:pPr>
      <w:r>
        <w:t>Support for intra-trajectory sampling rate variation</w:t>
      </w:r>
    </w:p>
    <w:p w14:paraId="5417E73E" w14:textId="77777777" w:rsidR="0075057F" w:rsidRPr="00A91AD1" w:rsidRDefault="0075057F" w:rsidP="00D42CA6">
      <w:pPr>
        <w:pStyle w:val="ListParagraph"/>
        <w:numPr>
          <w:ilvl w:val="1"/>
          <w:numId w:val="1"/>
        </w:numPr>
        <w:spacing w:line="480" w:lineRule="auto"/>
      </w:pPr>
      <w:r w:rsidRPr="00A91AD1">
        <w:t>Measurement uncertainty</w:t>
      </w:r>
    </w:p>
    <w:p w14:paraId="340F08C5" w14:textId="77777777" w:rsidR="0075057F" w:rsidRPr="00A91AD1" w:rsidRDefault="0075057F" w:rsidP="00D42CA6">
      <w:pPr>
        <w:pStyle w:val="ListParagraph"/>
        <w:numPr>
          <w:ilvl w:val="1"/>
          <w:numId w:val="1"/>
        </w:numPr>
        <w:spacing w:line="480" w:lineRule="auto"/>
      </w:pPr>
      <w:r w:rsidRPr="00A91AD1">
        <w:t>Model uncertainty</w:t>
      </w:r>
    </w:p>
    <w:p w14:paraId="3FD03FD7" w14:textId="77777777" w:rsidR="0075057F" w:rsidRPr="00A91AD1" w:rsidRDefault="0075057F" w:rsidP="00D42CA6">
      <w:pPr>
        <w:pStyle w:val="ListParagraph"/>
        <w:numPr>
          <w:ilvl w:val="1"/>
          <w:numId w:val="1"/>
        </w:numPr>
        <w:spacing w:line="480" w:lineRule="auto"/>
      </w:pPr>
      <w:r w:rsidRPr="00A91AD1">
        <w:t>Triangular inequality</w:t>
      </w:r>
    </w:p>
    <w:p w14:paraId="499EF21A" w14:textId="223C5BC4" w:rsidR="00827B6F" w:rsidRPr="00A91AD1" w:rsidRDefault="00767FE6" w:rsidP="00D42CA6">
      <w:pPr>
        <w:pStyle w:val="ListParagraph"/>
        <w:numPr>
          <w:ilvl w:val="1"/>
          <w:numId w:val="1"/>
        </w:numPr>
        <w:spacing w:line="480" w:lineRule="auto"/>
      </w:pPr>
      <w:r w:rsidRPr="00A91AD1">
        <w:t>Scalability through parallel processing</w:t>
      </w:r>
      <w:r w:rsidR="00AC570C">
        <w:t xml:space="preserve"> on GPUs</w:t>
      </w:r>
    </w:p>
    <w:p w14:paraId="71BAB951" w14:textId="77777777" w:rsidR="00827B6F" w:rsidRDefault="00827B6F" w:rsidP="00D42CA6">
      <w:pPr>
        <w:spacing w:line="480" w:lineRule="auto"/>
        <w:jc w:val="both"/>
      </w:pPr>
    </w:p>
    <w:p w14:paraId="1F4B11BE" w14:textId="733939E0" w:rsidR="0090381F" w:rsidRDefault="00827B6F" w:rsidP="00D42CA6">
      <w:pPr>
        <w:spacing w:line="480" w:lineRule="auto"/>
        <w:jc w:val="both"/>
      </w:pPr>
      <w:r>
        <w:t xml:space="preserve">The remainder of this </w:t>
      </w:r>
      <w:r w:rsidR="00C977A6">
        <w:t>chapter</w:t>
      </w:r>
      <w:r>
        <w:t xml:space="preserve"> is organized as follows. Section </w:t>
      </w:r>
      <w:r w:rsidR="00F3253E">
        <w:fldChar w:fldCharType="begin"/>
      </w:r>
      <w:r w:rsidR="00F3253E">
        <w:instrText xml:space="preserve"> REF _Ref478296743 \w \h </w:instrText>
      </w:r>
      <w:r w:rsidR="00F3253E">
        <w:fldChar w:fldCharType="separate"/>
      </w:r>
      <w:r w:rsidR="00007158">
        <w:t>2</w:t>
      </w:r>
      <w:r w:rsidR="00F3253E">
        <w:fldChar w:fldCharType="end"/>
      </w:r>
      <w:r>
        <w:t xml:space="preserve"> presents </w:t>
      </w:r>
      <w:r w:rsidR="00B86576">
        <w:t xml:space="preserve">the </w:t>
      </w:r>
      <w:r>
        <w:t>background material on trajectories</w:t>
      </w:r>
      <w:r w:rsidR="00C9373E">
        <w:t xml:space="preserve">, </w:t>
      </w:r>
      <w:r w:rsidR="0092472E">
        <w:t>t</w:t>
      </w:r>
      <w:r w:rsidR="002B009B">
        <w:t>op-K trajectory similarity queries</w:t>
      </w:r>
      <w:r w:rsidR="00C9373E">
        <w:t>, and</w:t>
      </w:r>
      <w:r w:rsidR="00D86E44">
        <w:t xml:space="preserve"> Graphics Processing Units</w:t>
      </w:r>
      <w:r w:rsidR="00C9373E">
        <w:t xml:space="preserve"> </w:t>
      </w:r>
      <w:r w:rsidR="00D86E44">
        <w:t>(</w:t>
      </w:r>
      <w:r w:rsidR="00C9373E">
        <w:t>GPUs</w:t>
      </w:r>
      <w:r w:rsidR="00D86E44">
        <w:t>)</w:t>
      </w:r>
      <w:r>
        <w:t>.</w:t>
      </w:r>
      <w:r w:rsidR="00B86576">
        <w:t xml:space="preserve"> </w:t>
      </w:r>
      <w:r w:rsidR="00CC19B5">
        <w:t xml:space="preserve">Then </w:t>
      </w:r>
      <w:r>
        <w:t xml:space="preserve">Section </w:t>
      </w:r>
      <w:r w:rsidR="00DB144A">
        <w:fldChar w:fldCharType="begin"/>
      </w:r>
      <w:r w:rsidR="00DB144A">
        <w:instrText xml:space="preserve"> REF _Ref478133149 \w \h </w:instrText>
      </w:r>
      <w:r w:rsidR="00DB144A">
        <w:fldChar w:fldCharType="separate"/>
      </w:r>
      <w:r w:rsidR="00007158">
        <w:t>3</w:t>
      </w:r>
      <w:r w:rsidR="00DB144A">
        <w:fldChar w:fldCharType="end"/>
      </w:r>
      <w:r>
        <w:t xml:space="preserve"> </w:t>
      </w:r>
      <w:r w:rsidR="00B86576">
        <w:t>discusses</w:t>
      </w:r>
      <w:r>
        <w:t xml:space="preserve"> the issues</w:t>
      </w:r>
      <w:r w:rsidR="00006050">
        <w:t xml:space="preserve"> and challenges</w:t>
      </w:r>
      <w:r>
        <w:t xml:space="preserve"> that arise when designing parallel top-K trajectory similarity query processing techniques. </w:t>
      </w:r>
    </w:p>
    <w:p w14:paraId="1A4AA723" w14:textId="77777777" w:rsidR="00827B6F" w:rsidRPr="00827B6F" w:rsidRDefault="00827B6F" w:rsidP="00D42CA6">
      <w:pPr>
        <w:spacing w:line="480" w:lineRule="auto"/>
        <w:jc w:val="both"/>
      </w:pPr>
    </w:p>
    <w:p w14:paraId="0530ECF2" w14:textId="63E80F14" w:rsidR="00D51533" w:rsidRDefault="008824D7" w:rsidP="00D42CA6">
      <w:pPr>
        <w:pStyle w:val="Heading1"/>
        <w:spacing w:line="480" w:lineRule="auto"/>
      </w:pPr>
      <w:bookmarkStart w:id="7" w:name="_Ref478296743"/>
      <w:bookmarkStart w:id="8" w:name="_Toc482026688"/>
      <w:r>
        <w:t>Background</w:t>
      </w:r>
      <w:bookmarkEnd w:id="7"/>
      <w:bookmarkEnd w:id="8"/>
      <w:r w:rsidR="00C9373E">
        <w:t xml:space="preserve"> </w:t>
      </w:r>
    </w:p>
    <w:p w14:paraId="2B0CEDD2" w14:textId="2373C37B" w:rsidR="00C9757A" w:rsidRPr="00F82F2A" w:rsidRDefault="00F82F2A" w:rsidP="00D42CA6">
      <w:pPr>
        <w:spacing w:line="480" w:lineRule="auto"/>
        <w:jc w:val="both"/>
      </w:pPr>
      <w:r w:rsidRPr="00F82F2A">
        <w:t>In this s</w:t>
      </w:r>
      <w:r>
        <w:t xml:space="preserve">ection we discuss the background concepts that are necessary in order to follow the ideas introduced </w:t>
      </w:r>
      <w:r w:rsidRPr="00875F2E">
        <w:t>in this dissertation.</w:t>
      </w:r>
      <w:r w:rsidR="00763129">
        <w:t xml:space="preserve"> </w:t>
      </w:r>
      <w:r w:rsidR="009C72D9">
        <w:t xml:space="preserve">This section consists of </w:t>
      </w:r>
      <w:r w:rsidR="001C62E3">
        <w:t>four</w:t>
      </w:r>
      <w:r w:rsidR="0028573B">
        <w:t xml:space="preserve"> subsections</w:t>
      </w:r>
      <w:r w:rsidR="00C9373E">
        <w:t>:</w:t>
      </w:r>
      <w:r w:rsidR="0028573B">
        <w:t xml:space="preserve"> </w:t>
      </w:r>
      <w:r w:rsidR="00553D09">
        <w:t xml:space="preserve">Section </w:t>
      </w:r>
      <w:r w:rsidR="00A32B94">
        <w:fldChar w:fldCharType="begin"/>
      </w:r>
      <w:r w:rsidR="00A32B94">
        <w:instrText xml:space="preserve"> REF _Ref478132880 \n \h </w:instrText>
      </w:r>
      <w:r w:rsidR="00A32B94">
        <w:fldChar w:fldCharType="separate"/>
      </w:r>
      <w:r w:rsidR="00007158">
        <w:t>2.1</w:t>
      </w:r>
      <w:r w:rsidR="00A32B94">
        <w:fldChar w:fldCharType="end"/>
      </w:r>
      <w:r w:rsidR="00553D09">
        <w:t xml:space="preserve"> </w:t>
      </w:r>
      <w:r w:rsidR="00C9373E">
        <w:t xml:space="preserve">describes </w:t>
      </w:r>
      <w:r w:rsidR="00553D09">
        <w:t xml:space="preserve"> the notation </w:t>
      </w:r>
      <w:r w:rsidR="00B05D0A">
        <w:t xml:space="preserve">used in this work; Section </w:t>
      </w:r>
      <w:r w:rsidR="00A32B94">
        <w:fldChar w:fldCharType="begin"/>
      </w:r>
      <w:r w:rsidR="00A32B94">
        <w:instrText xml:space="preserve"> REF _Ref478132853 \n \h </w:instrText>
      </w:r>
      <w:r w:rsidR="00A32B94">
        <w:fldChar w:fldCharType="separate"/>
      </w:r>
      <w:r w:rsidR="00007158">
        <w:t>2.2</w:t>
      </w:r>
      <w:r w:rsidR="00A32B94">
        <w:fldChar w:fldCharType="end"/>
      </w:r>
      <w:r w:rsidR="00C9373E">
        <w:t xml:space="preserve"> </w:t>
      </w:r>
      <w:r w:rsidR="00586F24">
        <w:t xml:space="preserve"> </w:t>
      </w:r>
      <w:r w:rsidR="005D7400">
        <w:t>presents</w:t>
      </w:r>
      <w:r w:rsidR="00586F24">
        <w:t xml:space="preserve"> </w:t>
      </w:r>
      <w:r w:rsidR="00763129">
        <w:t>the geometric background</w:t>
      </w:r>
      <w:r w:rsidR="00B05D0A">
        <w:t xml:space="preserve"> concepts;</w:t>
      </w:r>
      <w:r w:rsidR="005D7400">
        <w:t xml:space="preserve"> Section </w:t>
      </w:r>
      <w:r w:rsidR="00A32B94">
        <w:fldChar w:fldCharType="begin"/>
      </w:r>
      <w:r w:rsidR="00A32B94">
        <w:instrText xml:space="preserve"> REF _Ref478132860 \n \h </w:instrText>
      </w:r>
      <w:r w:rsidR="00A32B94">
        <w:fldChar w:fldCharType="separate"/>
      </w:r>
      <w:r w:rsidR="00007158">
        <w:t>2.3</w:t>
      </w:r>
      <w:r w:rsidR="00A32B94">
        <w:fldChar w:fldCharType="end"/>
      </w:r>
      <w:r w:rsidR="00C9373E">
        <w:t xml:space="preserve"> presents the concept of</w:t>
      </w:r>
      <w:r w:rsidR="009E4CD5">
        <w:t xml:space="preserve"> trajectory similarity</w:t>
      </w:r>
      <w:r w:rsidR="000265F0">
        <w:t>;</w:t>
      </w:r>
      <w:r w:rsidR="0028573B">
        <w:t xml:space="preserve"> and </w:t>
      </w:r>
      <w:r w:rsidR="00DA0E5D">
        <w:lastRenderedPageBreak/>
        <w:t>finally</w:t>
      </w:r>
      <w:r w:rsidR="00A22D0D">
        <w:t>,</w:t>
      </w:r>
      <w:r w:rsidR="00E91545">
        <w:t xml:space="preserve"> Section </w:t>
      </w:r>
      <w:r w:rsidR="00A32B94">
        <w:fldChar w:fldCharType="begin"/>
      </w:r>
      <w:r w:rsidR="00A32B94">
        <w:instrText xml:space="preserve"> REF _Ref478132874 \n \h </w:instrText>
      </w:r>
      <w:r w:rsidR="00A32B94">
        <w:fldChar w:fldCharType="separate"/>
      </w:r>
      <w:r w:rsidR="00007158">
        <w:t>2.4</w:t>
      </w:r>
      <w:r w:rsidR="00A32B94">
        <w:fldChar w:fldCharType="end"/>
      </w:r>
      <w:r w:rsidR="00E91545">
        <w:t xml:space="preserve"> </w:t>
      </w:r>
      <w:r w:rsidR="002D4336">
        <w:t>pr</w:t>
      </w:r>
      <w:r w:rsidR="00C9373E">
        <w:t>ovides</w:t>
      </w:r>
      <w:r w:rsidR="002D4336">
        <w:t xml:space="preserve"> an introduction to</w:t>
      </w:r>
      <w:r w:rsidR="00CF2764">
        <w:t xml:space="preserve"> </w:t>
      </w:r>
      <w:r w:rsidR="00DA0E5D">
        <w:t>GPU</w:t>
      </w:r>
      <w:r w:rsidR="002D4336">
        <w:t>s, their programming model</w:t>
      </w:r>
      <w:r w:rsidR="00A70FC0">
        <w:t>, and their issues</w:t>
      </w:r>
      <w:r w:rsidR="00DA0E5D">
        <w:t>.</w:t>
      </w:r>
    </w:p>
    <w:p w14:paraId="2D5944A2" w14:textId="77777777" w:rsidR="00F82F2A" w:rsidRDefault="00F82F2A" w:rsidP="00D42CA6">
      <w:pPr>
        <w:spacing w:line="480" w:lineRule="auto"/>
        <w:jc w:val="both"/>
        <w:rPr>
          <w:b/>
        </w:rPr>
      </w:pPr>
    </w:p>
    <w:p w14:paraId="1E19BA60" w14:textId="13DB40DA" w:rsidR="00081D1D" w:rsidRPr="0022408F" w:rsidRDefault="00081D1D" w:rsidP="00D42CA6">
      <w:pPr>
        <w:pStyle w:val="Heading2"/>
        <w:spacing w:line="480" w:lineRule="auto"/>
      </w:pPr>
      <w:bookmarkStart w:id="9" w:name="_Ref478132880"/>
      <w:bookmarkStart w:id="10" w:name="_Toc482026689"/>
      <w:r w:rsidRPr="0022408F">
        <w:t>Notation</w:t>
      </w:r>
      <w:bookmarkEnd w:id="9"/>
      <w:bookmarkEnd w:id="10"/>
    </w:p>
    <w:p w14:paraId="7CF34F47" w14:textId="25C7D988" w:rsidR="00A32793" w:rsidRPr="00A32793" w:rsidRDefault="00A32793" w:rsidP="00D42CA6">
      <w:pPr>
        <w:spacing w:line="480" w:lineRule="auto"/>
        <w:jc w:val="both"/>
      </w:pPr>
      <w:r w:rsidRPr="00A32793">
        <w:t xml:space="preserve">We now present </w:t>
      </w:r>
      <w:r w:rsidR="005B0FDD">
        <w:t xml:space="preserve">in </w:t>
      </w:r>
      <w:r w:rsidR="005B0FDD">
        <w:fldChar w:fldCharType="begin"/>
      </w:r>
      <w:r w:rsidR="005B0FDD">
        <w:instrText xml:space="preserve"> REF _Ref478141457 \h </w:instrText>
      </w:r>
      <w:r w:rsidR="005B0FDD">
        <w:fldChar w:fldCharType="separate"/>
      </w:r>
      <w:r w:rsidR="00007158">
        <w:t xml:space="preserve">Table </w:t>
      </w:r>
      <w:r w:rsidR="00007158">
        <w:rPr>
          <w:noProof/>
        </w:rPr>
        <w:t>1</w:t>
      </w:r>
      <w:r w:rsidR="005B0FDD">
        <w:fldChar w:fldCharType="end"/>
      </w:r>
      <w:r w:rsidR="005B0FDD">
        <w:t xml:space="preserve"> </w:t>
      </w:r>
      <w:r w:rsidRPr="00A32793">
        <w:t>a summary of the notation used in th</w:t>
      </w:r>
      <w:r w:rsidR="00C9373E">
        <w:t>is dissertation</w:t>
      </w:r>
      <w:r w:rsidRPr="00A32793">
        <w:t>.</w:t>
      </w:r>
    </w:p>
    <w:p w14:paraId="1D35538D" w14:textId="77777777" w:rsidR="00A32793" w:rsidRPr="00A32793" w:rsidRDefault="00A32793" w:rsidP="00C9757A">
      <w:pPr>
        <w:jc w:val="both"/>
      </w:pPr>
    </w:p>
    <w:tbl>
      <w:tblPr>
        <w:tblStyle w:val="MediumShading2-Accent5"/>
        <w:tblW w:w="0" w:type="auto"/>
        <w:tblInd w:w="108" w:type="dxa"/>
        <w:tblLook w:val="0660" w:firstRow="1" w:lastRow="1" w:firstColumn="0" w:lastColumn="0" w:noHBand="1" w:noVBand="1"/>
      </w:tblPr>
      <w:tblGrid>
        <w:gridCol w:w="1562"/>
        <w:gridCol w:w="7042"/>
      </w:tblGrid>
      <w:tr w:rsidR="00C14364" w:rsidRPr="009131DF" w14:paraId="13F76659" w14:textId="77777777" w:rsidTr="00747F81">
        <w:trPr>
          <w:cnfStyle w:val="100000000000" w:firstRow="1" w:lastRow="0" w:firstColumn="0" w:lastColumn="0" w:oddVBand="0" w:evenVBand="0" w:oddHBand="0" w:evenHBand="0" w:firstRowFirstColumn="0" w:firstRowLastColumn="0" w:lastRowFirstColumn="0" w:lastRowLastColumn="0"/>
          <w:trHeight w:val="144"/>
        </w:trPr>
        <w:tc>
          <w:tcPr>
            <w:tcW w:w="0" w:type="auto"/>
            <w:noWrap/>
          </w:tcPr>
          <w:p w14:paraId="65B0B6E5" w14:textId="77777777" w:rsidR="00515363" w:rsidRPr="00A32793" w:rsidRDefault="00515363" w:rsidP="00191F3A">
            <w:pPr>
              <w:ind w:right="452"/>
              <w:rPr>
                <w:rFonts w:ascii="Times New Roman" w:hAnsi="Times New Roman" w:cs="Times New Roman"/>
                <w:sz w:val="24"/>
                <w:szCs w:val="24"/>
              </w:rPr>
            </w:pPr>
            <w:r w:rsidRPr="00A32793">
              <w:rPr>
                <w:rFonts w:ascii="Times New Roman" w:hAnsi="Times New Roman" w:cs="Times New Roman"/>
                <w:sz w:val="24"/>
                <w:szCs w:val="24"/>
              </w:rPr>
              <w:t>Notation</w:t>
            </w:r>
          </w:p>
        </w:tc>
        <w:tc>
          <w:tcPr>
            <w:tcW w:w="0" w:type="auto"/>
          </w:tcPr>
          <w:p w14:paraId="47654AE7"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sz w:val="24"/>
                <w:szCs w:val="24"/>
              </w:rPr>
              <w:t>Meaning</w:t>
            </w:r>
          </w:p>
        </w:tc>
      </w:tr>
      <w:tr w:rsidR="00C14364" w:rsidRPr="009131DF" w14:paraId="351C2E74" w14:textId="77777777" w:rsidTr="00447AE1">
        <w:trPr>
          <w:trHeight w:val="504"/>
        </w:trPr>
        <w:tc>
          <w:tcPr>
            <w:tcW w:w="0" w:type="auto"/>
            <w:noWrap/>
          </w:tcPr>
          <w:p w14:paraId="151E236D" w14:textId="3259AE89" w:rsidR="003A0291" w:rsidRPr="003A0291" w:rsidRDefault="00405B59" w:rsidP="00C9373E">
            <w:pPr>
              <w:rPr>
                <w:rFonts w:ascii="Cambria Math" w:hAnsi="Cambria Math" w:hint="eastAsia"/>
                <w:sz w:val="24"/>
              </w:rPr>
            </w:pPr>
            <w:r>
              <w:rPr>
                <w:rFonts w:ascii="Cambria Math" w:hAnsi="Cambria Math"/>
                <w:i/>
                <w:sz w:val="24"/>
              </w:rPr>
              <w:t>p</w:t>
            </w:r>
            <w:r w:rsidRPr="00747F81">
              <w:rPr>
                <w:rFonts w:ascii="Cambria Math" w:hAnsi="Cambria Math"/>
                <w:i/>
                <w:sz w:val="24"/>
              </w:rPr>
              <w:t>, q, r, s</w:t>
            </w:r>
            <w:r w:rsidR="003A0291">
              <w:rPr>
                <w:rFonts w:ascii="Cambria Math" w:hAnsi="Cambria Math"/>
                <w:i/>
                <w:sz w:val="24"/>
              </w:rPr>
              <w:t>, p</w:t>
            </w:r>
            <w:r w:rsidR="003A0291" w:rsidRPr="003A0291">
              <w:rPr>
                <w:rFonts w:ascii="Cambria Math" w:hAnsi="Cambria Math"/>
                <w:i/>
                <w:sz w:val="24"/>
                <w:vertAlign w:val="subscript"/>
              </w:rPr>
              <w:t>i</w:t>
            </w:r>
            <w:r w:rsidR="0024238B">
              <w:rPr>
                <w:rFonts w:ascii="Cambria Math" w:hAnsi="Cambria Math"/>
                <w:i/>
                <w:sz w:val="24"/>
              </w:rPr>
              <w:t>, q</w:t>
            </w:r>
            <w:r w:rsidR="0024238B" w:rsidRPr="003A0291">
              <w:rPr>
                <w:rFonts w:ascii="Cambria Math" w:hAnsi="Cambria Math"/>
                <w:i/>
                <w:sz w:val="24"/>
                <w:vertAlign w:val="subscript"/>
              </w:rPr>
              <w:t>i</w:t>
            </w:r>
            <w:r w:rsidR="003A0291">
              <w:rPr>
                <w:rFonts w:ascii="Cambria Math" w:hAnsi="Cambria Math"/>
                <w:sz w:val="24"/>
              </w:rPr>
              <w:t xml:space="preserve"> </w:t>
            </w:r>
            <w:r w:rsidR="003A0291">
              <w:rPr>
                <w:rFonts w:ascii="Cambria Math" w:hAnsi="Cambria Math"/>
                <w:sz w:val="24"/>
              </w:rPr>
              <w:br/>
            </w:r>
          </w:p>
        </w:tc>
        <w:tc>
          <w:tcPr>
            <w:tcW w:w="0" w:type="auto"/>
          </w:tcPr>
          <w:p w14:paraId="4041BDD3" w14:textId="6098CF30" w:rsidR="00515363" w:rsidRPr="00A32793" w:rsidRDefault="00405B59" w:rsidP="00405B59">
            <w:pPr>
              <w:rPr>
                <w:rStyle w:val="SubtleEmphasis"/>
                <w:rFonts w:ascii="Times New Roman" w:hAnsi="Times New Roman" w:cs="Times New Roman"/>
                <w:sz w:val="24"/>
                <w:szCs w:val="24"/>
              </w:rPr>
            </w:pPr>
            <w:r>
              <w:rPr>
                <w:rFonts w:ascii="Times New Roman" w:hAnsi="Times New Roman" w:cs="Times New Roman"/>
                <w:sz w:val="24"/>
                <w:szCs w:val="24"/>
              </w:rPr>
              <w:t>Trajectories</w:t>
            </w:r>
            <w:r w:rsidRPr="00A32793">
              <w:rPr>
                <w:rFonts w:ascii="Times New Roman" w:hAnsi="Times New Roman" w:cs="Times New Roman"/>
                <w:sz w:val="24"/>
                <w:szCs w:val="24"/>
              </w:rPr>
              <w:t xml:space="preserve"> </w:t>
            </w:r>
          </w:p>
        </w:tc>
      </w:tr>
      <w:tr w:rsidR="004536FA" w:rsidRPr="009131DF" w14:paraId="668EF10D" w14:textId="77777777" w:rsidTr="00747F81">
        <w:trPr>
          <w:trHeight w:val="144"/>
        </w:trPr>
        <w:tc>
          <w:tcPr>
            <w:tcW w:w="0" w:type="auto"/>
            <w:noWrap/>
          </w:tcPr>
          <w:p w14:paraId="66594B0E" w14:textId="148A6D5C" w:rsidR="004536FA" w:rsidRPr="00902BF2" w:rsidRDefault="00533A4C" w:rsidP="00533A4C">
            <w:pPr>
              <w:rPr>
                <w:i/>
              </w:rPr>
            </w:pPr>
            <m:oMathPara>
              <m:oMathParaPr>
                <m:jc m:val="left"/>
              </m:oMathParaPr>
              <m:oMath>
                <m:r>
                  <w:rPr>
                    <w:rFonts w:ascii="Cambria Math" w:hAnsi="Cambria Math"/>
                  </w:rPr>
                  <m:t>p[i]</m:t>
                </m:r>
              </m:oMath>
            </m:oMathPara>
          </w:p>
        </w:tc>
        <w:tc>
          <w:tcPr>
            <w:tcW w:w="0" w:type="auto"/>
          </w:tcPr>
          <w:p w14:paraId="0AA13C32" w14:textId="27E85F96" w:rsidR="004536FA" w:rsidRPr="003A0291" w:rsidRDefault="00565346" w:rsidP="00191F3A">
            <w:pPr>
              <w:pStyle w:val="DecimalAligned"/>
              <w:rPr>
                <w:rFonts w:ascii="Times New Roman" w:hAnsi="Times New Roman" w:cs="Times New Roman"/>
                <w:i/>
                <w:sz w:val="24"/>
                <w:szCs w:val="24"/>
              </w:rPr>
            </w:pPr>
            <w:r>
              <w:rPr>
                <w:rFonts w:ascii="Times New Roman" w:hAnsi="Times New Roman" w:cs="Times New Roman"/>
                <w:sz w:val="24"/>
                <w:szCs w:val="24"/>
              </w:rPr>
              <w:t>The i</w:t>
            </w:r>
            <w:r w:rsidR="00BD3723">
              <w:rPr>
                <w:rFonts w:ascii="Times New Roman" w:hAnsi="Times New Roman" w:cs="Times New Roman"/>
                <w:sz w:val="24"/>
                <w:szCs w:val="24"/>
              </w:rPr>
              <w:t>-</w:t>
            </w:r>
            <w:r>
              <w:rPr>
                <w:rFonts w:ascii="Times New Roman" w:hAnsi="Times New Roman" w:cs="Times New Roman"/>
                <w:sz w:val="24"/>
                <w:szCs w:val="24"/>
              </w:rPr>
              <w:t xml:space="preserve">th-point of trajectory </w:t>
            </w:r>
            <w:r>
              <w:rPr>
                <w:rFonts w:ascii="Times New Roman" w:hAnsi="Times New Roman" w:cs="Times New Roman"/>
                <w:i/>
                <w:sz w:val="24"/>
                <w:szCs w:val="24"/>
              </w:rPr>
              <w:t>p</w:t>
            </w:r>
            <w:r w:rsidR="00A62D1E">
              <w:rPr>
                <w:rFonts w:ascii="Times New Roman" w:hAnsi="Times New Roman" w:cs="Times New Roman"/>
                <w:sz w:val="24"/>
                <w:szCs w:val="24"/>
              </w:rPr>
              <w:t>,</w:t>
            </w:r>
            <w:r w:rsidR="00C9373E">
              <w:rPr>
                <w:rFonts w:ascii="Times New Roman" w:hAnsi="Times New Roman" w:cs="Times New Roman"/>
                <w:sz w:val="24"/>
                <w:szCs w:val="24"/>
              </w:rPr>
              <w:t xml:space="preserve"> where</w:t>
            </w:r>
            <w:r w:rsidR="003A0291">
              <w:rPr>
                <w:rFonts w:ascii="Times New Roman" w:hAnsi="Times New Roman" w:cs="Times New Roman"/>
                <w:sz w:val="24"/>
                <w:szCs w:val="24"/>
              </w:rPr>
              <w:t xml:space="preserve"> </w:t>
            </w:r>
            <w:r w:rsidR="003A0291" w:rsidRPr="003A0291">
              <w:rPr>
                <w:rFonts w:ascii="Cambria Math" w:hAnsi="Cambria Math" w:cs="Times New Roman"/>
                <w:i/>
                <w:sz w:val="24"/>
                <w:szCs w:val="24"/>
              </w:rPr>
              <w:t>i</w:t>
            </w:r>
            <w:r w:rsidR="003A0291">
              <w:rPr>
                <w:rFonts w:ascii="Times New Roman" w:hAnsi="Times New Roman" w:cs="Times New Roman"/>
                <w:i/>
                <w:sz w:val="24"/>
                <w:szCs w:val="24"/>
              </w:rPr>
              <w:t xml:space="preserve"> </w:t>
            </w:r>
            <w:r w:rsidR="003A0291" w:rsidRPr="003A0291">
              <w:rPr>
                <w:rFonts w:ascii="Times New Roman" w:hAnsi="Times New Roman" w:cs="Times New Roman"/>
                <w:sz w:val="24"/>
                <w:szCs w:val="24"/>
              </w:rPr>
              <w:t>is a positive integer</w:t>
            </w:r>
            <w:r w:rsidR="003A0291">
              <w:rPr>
                <w:rFonts w:ascii="Times New Roman" w:hAnsi="Times New Roman" w:cs="Times New Roman"/>
                <w:i/>
                <w:sz w:val="24"/>
                <w:szCs w:val="24"/>
              </w:rPr>
              <w:t>.</w:t>
            </w:r>
          </w:p>
        </w:tc>
      </w:tr>
      <w:tr w:rsidR="00B40A98" w:rsidRPr="009131DF" w14:paraId="3A666FD8" w14:textId="77777777" w:rsidTr="00747F81">
        <w:trPr>
          <w:trHeight w:val="144"/>
        </w:trPr>
        <w:tc>
          <w:tcPr>
            <w:tcW w:w="0" w:type="auto"/>
            <w:noWrap/>
          </w:tcPr>
          <w:p w14:paraId="6BD39768" w14:textId="17B06B7A" w:rsidR="00B40A98" w:rsidRPr="00B40A98" w:rsidRDefault="003A0291" w:rsidP="00191F3A">
            <w:pPr>
              <w:rPr>
                <w:rFonts w:eastAsia="Calibri"/>
              </w:rPr>
            </w:pPr>
            <m:oMathPara>
              <m:oMathParaPr>
                <m:jc m:val="left"/>
              </m:oMathParaPr>
              <m:oMath>
                <m:r>
                  <w:rPr>
                    <w:rFonts w:ascii="Cambria Math" w:hAnsi="Cambria Math"/>
                    <w:sz w:val="24"/>
                  </w:rPr>
                  <m:t>p[i].x</m:t>
                </m:r>
              </m:oMath>
            </m:oMathPara>
          </w:p>
        </w:tc>
        <w:tc>
          <w:tcPr>
            <w:tcW w:w="0" w:type="auto"/>
          </w:tcPr>
          <w:p w14:paraId="2F646AEA" w14:textId="6CA8E662" w:rsidR="00B40A98" w:rsidRDefault="00B40A98" w:rsidP="00B40A98">
            <w:pPr>
              <w:pStyle w:val="DecimalAligned"/>
              <w:rPr>
                <w:rFonts w:ascii="Times New Roman" w:hAnsi="Times New Roman" w:cs="Times New Roman"/>
                <w:sz w:val="24"/>
                <w:szCs w:val="24"/>
              </w:rPr>
            </w:pPr>
            <w:r>
              <w:rPr>
                <w:rFonts w:ascii="Times New Roman" w:hAnsi="Times New Roman" w:cs="Times New Roman"/>
                <w:sz w:val="24"/>
                <w:szCs w:val="24"/>
              </w:rPr>
              <w:t>The x-component of the i</w:t>
            </w:r>
            <w:r w:rsidR="00BD3723">
              <w:rPr>
                <w:rFonts w:ascii="Times New Roman" w:hAnsi="Times New Roman" w:cs="Times New Roman"/>
                <w:sz w:val="24"/>
                <w:szCs w:val="24"/>
              </w:rPr>
              <w:t>-</w:t>
            </w:r>
            <w:r>
              <w:rPr>
                <w:rFonts w:ascii="Times New Roman" w:hAnsi="Times New Roman" w:cs="Times New Roman"/>
                <w:sz w:val="24"/>
                <w:szCs w:val="24"/>
              </w:rPr>
              <w:t xml:space="preserve">th-point of trajectory </w:t>
            </w:r>
            <w:r>
              <w:rPr>
                <w:rFonts w:ascii="Times New Roman" w:hAnsi="Times New Roman" w:cs="Times New Roman"/>
                <w:i/>
                <w:sz w:val="24"/>
                <w:szCs w:val="24"/>
              </w:rPr>
              <w:t>p</w:t>
            </w:r>
          </w:p>
        </w:tc>
      </w:tr>
      <w:tr w:rsidR="00B40A98" w:rsidRPr="009131DF" w14:paraId="0A968A29" w14:textId="77777777" w:rsidTr="00747F81">
        <w:trPr>
          <w:trHeight w:val="144"/>
        </w:trPr>
        <w:tc>
          <w:tcPr>
            <w:tcW w:w="0" w:type="auto"/>
            <w:noWrap/>
          </w:tcPr>
          <w:p w14:paraId="65FE6BF2" w14:textId="6455B438" w:rsidR="00B40A98" w:rsidRPr="00B40A98" w:rsidRDefault="003A0291" w:rsidP="00191F3A">
            <w:pPr>
              <w:rPr>
                <w:rFonts w:eastAsia="Calibri"/>
              </w:rPr>
            </w:pPr>
            <m:oMathPara>
              <m:oMathParaPr>
                <m:jc m:val="left"/>
              </m:oMathParaPr>
              <m:oMath>
                <m:r>
                  <w:rPr>
                    <w:rFonts w:ascii="Cambria Math" w:hAnsi="Cambria Math"/>
                    <w:sz w:val="24"/>
                  </w:rPr>
                  <m:t>p[i].y</m:t>
                </m:r>
              </m:oMath>
            </m:oMathPara>
          </w:p>
        </w:tc>
        <w:tc>
          <w:tcPr>
            <w:tcW w:w="0" w:type="auto"/>
          </w:tcPr>
          <w:p w14:paraId="6C80219E" w14:textId="269B41DA" w:rsidR="00B40A98" w:rsidRDefault="00B40A98" w:rsidP="00B40A98">
            <w:pPr>
              <w:pStyle w:val="DecimalAligned"/>
              <w:rPr>
                <w:rFonts w:ascii="Times New Roman" w:hAnsi="Times New Roman" w:cs="Times New Roman"/>
                <w:sz w:val="24"/>
                <w:szCs w:val="24"/>
              </w:rPr>
            </w:pPr>
            <w:r>
              <w:rPr>
                <w:rFonts w:ascii="Times New Roman" w:hAnsi="Times New Roman" w:cs="Times New Roman"/>
                <w:sz w:val="24"/>
                <w:szCs w:val="24"/>
              </w:rPr>
              <w:t>The y-component of the i</w:t>
            </w:r>
            <w:r w:rsidR="00BD3723">
              <w:rPr>
                <w:rFonts w:ascii="Times New Roman" w:hAnsi="Times New Roman" w:cs="Times New Roman"/>
                <w:sz w:val="24"/>
                <w:szCs w:val="24"/>
              </w:rPr>
              <w:t>-</w:t>
            </w:r>
            <w:r>
              <w:rPr>
                <w:rFonts w:ascii="Times New Roman" w:hAnsi="Times New Roman" w:cs="Times New Roman"/>
                <w:sz w:val="24"/>
                <w:szCs w:val="24"/>
              </w:rPr>
              <w:t xml:space="preserve">th-point of trajectory </w:t>
            </w:r>
            <w:r>
              <w:rPr>
                <w:rFonts w:ascii="Times New Roman" w:hAnsi="Times New Roman" w:cs="Times New Roman"/>
                <w:i/>
                <w:sz w:val="24"/>
                <w:szCs w:val="24"/>
              </w:rPr>
              <w:t>p</w:t>
            </w:r>
          </w:p>
        </w:tc>
      </w:tr>
      <w:tr w:rsidR="00B033B0" w:rsidRPr="009131DF" w14:paraId="09C42856" w14:textId="77777777" w:rsidTr="00747F81">
        <w:trPr>
          <w:trHeight w:val="144"/>
        </w:trPr>
        <w:tc>
          <w:tcPr>
            <w:tcW w:w="0" w:type="auto"/>
            <w:noWrap/>
          </w:tcPr>
          <w:p w14:paraId="3554D8E0" w14:textId="5895493E" w:rsidR="00B033B0" w:rsidRPr="00B033B0" w:rsidRDefault="003A0291" w:rsidP="00191F3A">
            <w:pPr>
              <w:rPr>
                <w:rFonts w:eastAsia="Calibri"/>
              </w:rPr>
            </w:pPr>
            <m:oMathPara>
              <m:oMathParaPr>
                <m:jc m:val="left"/>
              </m:oMathParaPr>
              <m:oMath>
                <m:r>
                  <w:rPr>
                    <w:rFonts w:ascii="Cambria Math" w:hAnsi="Cambria Math"/>
                    <w:sz w:val="24"/>
                  </w:rPr>
                  <m:t>p[i].t</m:t>
                </m:r>
              </m:oMath>
            </m:oMathPara>
          </w:p>
        </w:tc>
        <w:tc>
          <w:tcPr>
            <w:tcW w:w="0" w:type="auto"/>
          </w:tcPr>
          <w:p w14:paraId="1310E23E" w14:textId="2D3A129A" w:rsidR="00B033B0" w:rsidRDefault="00B033B0" w:rsidP="00191F3A">
            <w:pPr>
              <w:pStyle w:val="DecimalAligned"/>
              <w:rPr>
                <w:rFonts w:ascii="Times New Roman" w:hAnsi="Times New Roman" w:cs="Times New Roman"/>
                <w:sz w:val="24"/>
                <w:szCs w:val="24"/>
              </w:rPr>
            </w:pPr>
            <w:r>
              <w:rPr>
                <w:rFonts w:ascii="Times New Roman" w:hAnsi="Times New Roman" w:cs="Times New Roman"/>
                <w:sz w:val="24"/>
                <w:szCs w:val="24"/>
              </w:rPr>
              <w:t>The timestamp of the i</w:t>
            </w:r>
            <w:r w:rsidR="00BD3723">
              <w:rPr>
                <w:rFonts w:ascii="Times New Roman" w:hAnsi="Times New Roman" w:cs="Times New Roman"/>
                <w:sz w:val="24"/>
                <w:szCs w:val="24"/>
              </w:rPr>
              <w:t>-</w:t>
            </w:r>
            <w:r>
              <w:rPr>
                <w:rFonts w:ascii="Times New Roman" w:hAnsi="Times New Roman" w:cs="Times New Roman"/>
                <w:sz w:val="24"/>
                <w:szCs w:val="24"/>
              </w:rPr>
              <w:t xml:space="preserve">th-point of trajectory </w:t>
            </w:r>
            <w:r>
              <w:rPr>
                <w:rFonts w:ascii="Times New Roman" w:hAnsi="Times New Roman" w:cs="Times New Roman"/>
                <w:i/>
                <w:sz w:val="24"/>
                <w:szCs w:val="24"/>
              </w:rPr>
              <w:t>p</w:t>
            </w:r>
          </w:p>
        </w:tc>
      </w:tr>
      <w:tr w:rsidR="00E515CF" w:rsidRPr="009131DF" w14:paraId="3B7862D6" w14:textId="77777777" w:rsidTr="00747F81">
        <w:trPr>
          <w:trHeight w:val="144"/>
        </w:trPr>
        <w:tc>
          <w:tcPr>
            <w:tcW w:w="0" w:type="auto"/>
            <w:noWrap/>
          </w:tcPr>
          <w:p w14:paraId="3ED5D617" w14:textId="413FA3CC" w:rsidR="00E515CF" w:rsidRPr="00447AE1" w:rsidRDefault="00E515CF" w:rsidP="00191F3A">
            <w:pPr>
              <w:rPr>
                <w:rFonts w:ascii="Cambria Math" w:hAnsi="Cambria Math" w:hint="eastAsia"/>
                <w:i/>
              </w:rPr>
            </w:pPr>
            <w:r w:rsidRPr="00447AE1">
              <w:rPr>
                <w:rFonts w:ascii="Cambria Math" w:hAnsi="Cambria Math"/>
                <w:i/>
                <w:sz w:val="24"/>
              </w:rPr>
              <w:t>|p|</w:t>
            </w:r>
          </w:p>
        </w:tc>
        <w:tc>
          <w:tcPr>
            <w:tcW w:w="0" w:type="auto"/>
          </w:tcPr>
          <w:p w14:paraId="2C8312E3" w14:textId="011BC4BA" w:rsidR="00E515CF" w:rsidRPr="00E515CF" w:rsidRDefault="00E515CF" w:rsidP="00191F3A">
            <w:pPr>
              <w:pStyle w:val="DecimalAligned"/>
              <w:rPr>
                <w:rFonts w:ascii="Times New Roman" w:hAnsi="Times New Roman" w:cs="Times New Roman"/>
                <w:i/>
                <w:sz w:val="24"/>
                <w:szCs w:val="24"/>
              </w:rPr>
            </w:pPr>
            <w:r>
              <w:rPr>
                <w:rFonts w:ascii="Times New Roman" w:hAnsi="Times New Roman" w:cs="Times New Roman"/>
                <w:sz w:val="24"/>
                <w:szCs w:val="24"/>
              </w:rPr>
              <w:t xml:space="preserve">The number of points in trajectory </w:t>
            </w:r>
            <w:r>
              <w:rPr>
                <w:rFonts w:ascii="Times New Roman" w:hAnsi="Times New Roman" w:cs="Times New Roman"/>
                <w:i/>
                <w:sz w:val="24"/>
                <w:szCs w:val="24"/>
              </w:rPr>
              <w:t>p</w:t>
            </w:r>
          </w:p>
        </w:tc>
      </w:tr>
      <w:tr w:rsidR="003D2EEE" w:rsidRPr="009131DF" w14:paraId="6FD7E38F" w14:textId="77777777" w:rsidTr="00747F81">
        <w:trPr>
          <w:trHeight w:val="144"/>
        </w:trPr>
        <w:tc>
          <w:tcPr>
            <w:tcW w:w="0" w:type="auto"/>
            <w:noWrap/>
          </w:tcPr>
          <w:p w14:paraId="3ED099E4" w14:textId="64CE1F3F" w:rsidR="003D2EEE" w:rsidRPr="00447AE1" w:rsidRDefault="003D2EEE" w:rsidP="00191F3A">
            <w:pPr>
              <w:rPr>
                <w:rFonts w:ascii="Cambria Math" w:hAnsi="Cambria Math" w:hint="eastAsia"/>
                <w:i/>
              </w:rPr>
            </w:pPr>
            <w:r w:rsidRPr="003D2EEE">
              <w:rPr>
                <w:rFonts w:ascii="Cambria Math" w:hAnsi="Cambria Math"/>
                <w:i/>
                <w:sz w:val="24"/>
              </w:rPr>
              <w:t>p[I]</w:t>
            </w:r>
          </w:p>
        </w:tc>
        <w:tc>
          <w:tcPr>
            <w:tcW w:w="0" w:type="auto"/>
          </w:tcPr>
          <w:p w14:paraId="63AC9B8A" w14:textId="0360299F" w:rsidR="003D2EEE" w:rsidRPr="003D2EEE" w:rsidRDefault="003D2EEE" w:rsidP="00191F3A">
            <w:pPr>
              <w:pStyle w:val="DecimalAligned"/>
              <w:rPr>
                <w:rFonts w:ascii="Times New Roman" w:hAnsi="Times New Roman" w:cs="Times New Roman"/>
                <w:i/>
                <w:sz w:val="24"/>
                <w:szCs w:val="24"/>
              </w:rPr>
            </w:pPr>
            <w:r>
              <w:rPr>
                <w:rFonts w:ascii="Times New Roman" w:hAnsi="Times New Roman" w:cs="Times New Roman"/>
                <w:sz w:val="24"/>
                <w:szCs w:val="24"/>
              </w:rPr>
              <w:t xml:space="preserve">The set of points of trajectory </w:t>
            </w:r>
            <w:r>
              <w:rPr>
                <w:rFonts w:ascii="Times New Roman" w:hAnsi="Times New Roman" w:cs="Times New Roman"/>
                <w:i/>
                <w:sz w:val="24"/>
                <w:szCs w:val="24"/>
              </w:rPr>
              <w:t>p</w:t>
            </w:r>
            <w:r>
              <w:rPr>
                <w:rFonts w:ascii="Times New Roman" w:hAnsi="Times New Roman" w:cs="Times New Roman"/>
                <w:sz w:val="24"/>
                <w:szCs w:val="24"/>
              </w:rPr>
              <w:t xml:space="preserve"> whose timestamps fall within the time interval </w:t>
            </w:r>
            <w:r>
              <w:rPr>
                <w:rFonts w:ascii="Times New Roman" w:hAnsi="Times New Roman" w:cs="Times New Roman"/>
                <w:i/>
                <w:sz w:val="24"/>
                <w:szCs w:val="24"/>
              </w:rPr>
              <w:t>I=[t</w:t>
            </w:r>
            <w:r>
              <w:rPr>
                <w:rFonts w:ascii="Times New Roman" w:hAnsi="Times New Roman" w:cs="Times New Roman"/>
                <w:i/>
                <w:sz w:val="24"/>
                <w:szCs w:val="24"/>
                <w:vertAlign w:val="subscript"/>
              </w:rPr>
              <w:t>0</w:t>
            </w:r>
            <w:r>
              <w:rPr>
                <w:rFonts w:ascii="Times New Roman" w:hAnsi="Times New Roman" w:cs="Times New Roman"/>
                <w:i/>
                <w:sz w:val="24"/>
                <w:szCs w:val="24"/>
              </w:rPr>
              <w:t>,t</w:t>
            </w:r>
            <w:r>
              <w:rPr>
                <w:rFonts w:ascii="Times New Roman" w:hAnsi="Times New Roman" w:cs="Times New Roman"/>
                <w:i/>
                <w:sz w:val="24"/>
                <w:szCs w:val="24"/>
                <w:vertAlign w:val="subscript"/>
              </w:rPr>
              <w:t>f</w:t>
            </w:r>
            <w:r>
              <w:rPr>
                <w:rFonts w:ascii="Times New Roman" w:hAnsi="Times New Roman" w:cs="Times New Roman"/>
                <w:i/>
                <w:sz w:val="24"/>
                <w:szCs w:val="24"/>
              </w:rPr>
              <w:t>]</w:t>
            </w:r>
          </w:p>
        </w:tc>
      </w:tr>
      <w:tr w:rsidR="00C14364" w:rsidRPr="009131DF" w14:paraId="32448846" w14:textId="77777777" w:rsidTr="00747F81">
        <w:trPr>
          <w:trHeight w:val="144"/>
        </w:trPr>
        <w:tc>
          <w:tcPr>
            <w:tcW w:w="0" w:type="auto"/>
            <w:noWrap/>
          </w:tcPr>
          <w:p w14:paraId="0736E368"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i/>
                <w:sz w:val="24"/>
                <w:szCs w:val="24"/>
              </w:rPr>
              <w:t>P</w:t>
            </w:r>
          </w:p>
        </w:tc>
        <w:tc>
          <w:tcPr>
            <w:tcW w:w="0" w:type="auto"/>
          </w:tcPr>
          <w:p w14:paraId="5FBEB577"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The set of query trajectories</w:t>
            </w:r>
          </w:p>
        </w:tc>
      </w:tr>
      <w:tr w:rsidR="00C14364" w:rsidRPr="009131DF" w14:paraId="2930AD72" w14:textId="77777777" w:rsidTr="00747F81">
        <w:trPr>
          <w:trHeight w:val="144"/>
        </w:trPr>
        <w:tc>
          <w:tcPr>
            <w:tcW w:w="0" w:type="auto"/>
            <w:noWrap/>
          </w:tcPr>
          <w:p w14:paraId="0A2CAA71"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i/>
                <w:sz w:val="24"/>
                <w:szCs w:val="24"/>
              </w:rPr>
              <w:t>Q</w:t>
            </w:r>
          </w:p>
        </w:tc>
        <w:tc>
          <w:tcPr>
            <w:tcW w:w="0" w:type="auto"/>
          </w:tcPr>
          <w:p w14:paraId="6E936FB0"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The set of database trajectories</w:t>
            </w:r>
          </w:p>
        </w:tc>
      </w:tr>
      <w:tr w:rsidR="00C14364" w:rsidRPr="009131DF" w14:paraId="7A5F75C8" w14:textId="77777777" w:rsidTr="00747F81">
        <w:trPr>
          <w:trHeight w:val="144"/>
        </w:trPr>
        <w:tc>
          <w:tcPr>
            <w:tcW w:w="0" w:type="auto"/>
            <w:noWrap/>
          </w:tcPr>
          <w:p w14:paraId="4B7AC7A7"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i/>
                <w:sz w:val="24"/>
                <w:szCs w:val="24"/>
              </w:rPr>
              <w:t>K</w:t>
            </w:r>
          </w:p>
        </w:tc>
        <w:tc>
          <w:tcPr>
            <w:tcW w:w="0" w:type="auto"/>
          </w:tcPr>
          <w:p w14:paraId="404A3852"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 xml:space="preserve">The </w:t>
            </w:r>
            <w:r w:rsidRPr="00A32793">
              <w:rPr>
                <w:rFonts w:ascii="Times New Roman" w:hAnsi="Times New Roman" w:cs="Times New Roman"/>
                <w:i/>
                <w:sz w:val="24"/>
                <w:szCs w:val="24"/>
              </w:rPr>
              <w:t>K</w:t>
            </w:r>
            <w:r w:rsidRPr="00A32793">
              <w:rPr>
                <w:rFonts w:ascii="Times New Roman" w:hAnsi="Times New Roman" w:cs="Times New Roman"/>
                <w:sz w:val="24"/>
                <w:szCs w:val="24"/>
              </w:rPr>
              <w:t xml:space="preserve"> parameter of top-K queries</w:t>
            </w:r>
          </w:p>
        </w:tc>
      </w:tr>
      <w:tr w:rsidR="00C14364" w:rsidRPr="009131DF" w14:paraId="4312FDEE" w14:textId="77777777" w:rsidTr="00747F81">
        <w:trPr>
          <w:trHeight w:val="144"/>
        </w:trPr>
        <w:tc>
          <w:tcPr>
            <w:tcW w:w="0" w:type="auto"/>
            <w:noWrap/>
          </w:tcPr>
          <w:p w14:paraId="3B366B40" w14:textId="77777777" w:rsidR="00515363" w:rsidRPr="00A32793" w:rsidRDefault="00515363" w:rsidP="00191F3A">
            <w:pPr>
              <w:rPr>
                <w:rFonts w:ascii="Times New Roman" w:hAnsi="Times New Roman" w:cs="Times New Roman"/>
                <w:sz w:val="24"/>
                <w:szCs w:val="24"/>
              </w:rPr>
            </w:pPr>
            <m:oMathPara>
              <m:oMathParaPr>
                <m:jc m:val="left"/>
              </m:oMathParaPr>
              <m:oMath>
                <m:r>
                  <w:rPr>
                    <w:rFonts w:ascii="Cambria Math" w:hAnsi="Cambria Math" w:cs="Times New Roman"/>
                    <w:sz w:val="24"/>
                    <w:szCs w:val="24"/>
                  </w:rPr>
                  <m:t>d(x,y)</m:t>
                </m:r>
              </m:oMath>
            </m:oMathPara>
          </w:p>
        </w:tc>
        <w:tc>
          <w:tcPr>
            <w:tcW w:w="0" w:type="auto"/>
          </w:tcPr>
          <w:p w14:paraId="31BD37D0"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 xml:space="preserve">The Euclidean distance between points </w:t>
            </w:r>
            <w:r w:rsidRPr="00A32793">
              <w:rPr>
                <w:rFonts w:ascii="Times New Roman" w:hAnsi="Times New Roman" w:cs="Times New Roman"/>
                <w:i/>
                <w:sz w:val="24"/>
                <w:szCs w:val="24"/>
              </w:rPr>
              <w:t>x</w:t>
            </w:r>
            <w:r w:rsidRPr="00A32793">
              <w:rPr>
                <w:rFonts w:ascii="Times New Roman" w:hAnsi="Times New Roman" w:cs="Times New Roman"/>
                <w:sz w:val="24"/>
                <w:szCs w:val="24"/>
              </w:rPr>
              <w:t xml:space="preserve"> and </w:t>
            </w:r>
            <w:r w:rsidRPr="00A32793">
              <w:rPr>
                <w:rFonts w:ascii="Times New Roman" w:hAnsi="Times New Roman" w:cs="Times New Roman"/>
                <w:i/>
                <w:sz w:val="24"/>
                <w:szCs w:val="24"/>
              </w:rPr>
              <w:t>y</w:t>
            </w:r>
          </w:p>
        </w:tc>
      </w:tr>
      <w:tr w:rsidR="00C14364" w:rsidRPr="009131DF" w14:paraId="39EB5EEC" w14:textId="77777777" w:rsidTr="00747F81">
        <w:trPr>
          <w:trHeight w:val="144"/>
        </w:trPr>
        <w:tc>
          <w:tcPr>
            <w:tcW w:w="0" w:type="auto"/>
            <w:noWrap/>
          </w:tcPr>
          <w:p w14:paraId="4AA4655B" w14:textId="77777777" w:rsidR="00515363" w:rsidRPr="00A32793" w:rsidRDefault="00515363" w:rsidP="00191F3A">
            <w:pPr>
              <w:rPr>
                <w:rFonts w:ascii="Times New Roman" w:hAnsi="Times New Roman" w:cs="Times New Roman"/>
                <w:sz w:val="24"/>
                <w:szCs w:val="24"/>
              </w:rPr>
            </w:pPr>
            <w:r w:rsidRPr="00A32793">
              <w:rPr>
                <w:rFonts w:ascii="Times New Roman" w:eastAsia="SimSun" w:hAnsi="Times New Roman" w:cs="Times New Roman"/>
                <w:i/>
                <w:iCs/>
                <w:sz w:val="24"/>
                <w:szCs w:val="24"/>
              </w:rPr>
              <w:t>MBR(p)</w:t>
            </w:r>
          </w:p>
        </w:tc>
        <w:tc>
          <w:tcPr>
            <w:tcW w:w="0" w:type="auto"/>
          </w:tcPr>
          <w:p w14:paraId="1FD1425B" w14:textId="77777777" w:rsidR="00515363" w:rsidRPr="00A32793" w:rsidRDefault="00515363" w:rsidP="00191F3A">
            <w:pPr>
              <w:rPr>
                <w:rStyle w:val="SubtleEmphasis"/>
                <w:rFonts w:ascii="Times New Roman" w:hAnsi="Times New Roman" w:cs="Times New Roman"/>
                <w:sz w:val="24"/>
                <w:szCs w:val="24"/>
              </w:rPr>
            </w:pPr>
            <w:r w:rsidRPr="00A32793">
              <w:rPr>
                <w:rFonts w:ascii="Times New Roman" w:hAnsi="Times New Roman" w:cs="Times New Roman"/>
                <w:sz w:val="24"/>
                <w:szCs w:val="24"/>
              </w:rPr>
              <w:t xml:space="preserve">The minimum bounding rectangle of trajectory </w:t>
            </w:r>
            <w:r w:rsidRPr="00A32793">
              <w:rPr>
                <w:rFonts w:ascii="Times New Roman" w:hAnsi="Times New Roman" w:cs="Times New Roman"/>
                <w:i/>
                <w:sz w:val="24"/>
                <w:szCs w:val="24"/>
              </w:rPr>
              <w:t>p</w:t>
            </w:r>
          </w:p>
        </w:tc>
      </w:tr>
      <w:tr w:rsidR="007D2543" w:rsidRPr="009131DF" w14:paraId="0A6A5A62" w14:textId="77777777" w:rsidTr="00747F81">
        <w:trPr>
          <w:trHeight w:val="144"/>
        </w:trPr>
        <w:tc>
          <w:tcPr>
            <w:tcW w:w="0" w:type="auto"/>
            <w:noWrap/>
          </w:tcPr>
          <w:p w14:paraId="7276759F" w14:textId="4AC99310" w:rsidR="007D2543" w:rsidRPr="00A32793" w:rsidRDefault="007D2543" w:rsidP="007D2543">
            <w:pPr>
              <w:rPr>
                <w:rFonts w:eastAsia="SimSun"/>
                <w:i/>
                <w:iCs/>
              </w:rPr>
            </w:pPr>
            <w:r>
              <w:rPr>
                <w:rFonts w:ascii="Times New Roman" w:eastAsia="SimSun" w:hAnsi="Times New Roman" w:cs="Times New Roman"/>
                <w:i/>
                <w:iCs/>
                <w:sz w:val="24"/>
                <w:szCs w:val="24"/>
              </w:rPr>
              <w:t>E</w:t>
            </w:r>
            <w:r w:rsidRPr="00A32793">
              <w:rPr>
                <w:rFonts w:ascii="Times New Roman" w:eastAsia="SimSun" w:hAnsi="Times New Roman" w:cs="Times New Roman"/>
                <w:i/>
                <w:iCs/>
                <w:sz w:val="24"/>
                <w:szCs w:val="24"/>
              </w:rPr>
              <w:t>MBR(p</w:t>
            </w:r>
            <w:r>
              <w:rPr>
                <w:rFonts w:ascii="Times New Roman" w:eastAsia="SimSun" w:hAnsi="Times New Roman" w:cs="Times New Roman"/>
                <w:i/>
                <w:iCs/>
                <w:sz w:val="24"/>
                <w:szCs w:val="24"/>
              </w:rPr>
              <w:t>,</w:t>
            </w:r>
            <m:oMath>
              <m:r>
                <w:rPr>
                  <w:rFonts w:ascii="Cambria Math" w:eastAsia="SimSun" w:hAnsi="Cambria Math" w:cs="Times New Roman"/>
                  <w:sz w:val="24"/>
                  <w:szCs w:val="24"/>
                </w:rPr>
                <m:t>ε</m:t>
              </m:r>
            </m:oMath>
            <w:r w:rsidRPr="00A32793">
              <w:rPr>
                <w:rFonts w:ascii="Times New Roman" w:eastAsia="SimSun" w:hAnsi="Times New Roman" w:cs="Times New Roman"/>
                <w:i/>
                <w:iCs/>
                <w:sz w:val="24"/>
                <w:szCs w:val="24"/>
              </w:rPr>
              <w:t>)</w:t>
            </w:r>
          </w:p>
        </w:tc>
        <w:tc>
          <w:tcPr>
            <w:tcW w:w="0" w:type="auto"/>
          </w:tcPr>
          <w:p w14:paraId="458B41DB" w14:textId="18D97271" w:rsidR="007D2543" w:rsidRPr="00A32793" w:rsidRDefault="007D2543" w:rsidP="00191F3A">
            <w:r w:rsidRPr="00A32793">
              <w:rPr>
                <w:rFonts w:ascii="Times New Roman" w:hAnsi="Times New Roman" w:cs="Times New Roman"/>
                <w:sz w:val="24"/>
                <w:szCs w:val="24"/>
              </w:rPr>
              <w:t xml:space="preserve">The </w:t>
            </w:r>
            <m:oMath>
              <m:r>
                <w:rPr>
                  <w:rFonts w:ascii="Cambria Math" w:eastAsia="SimSun" w:hAnsi="Cambria Math" w:cs="Times New Roman"/>
                  <w:sz w:val="24"/>
                  <w:szCs w:val="24"/>
                </w:rPr>
                <m:t>ε</m:t>
              </m:r>
            </m:oMath>
            <w:r>
              <w:rPr>
                <w:rFonts w:ascii="Times New Roman" w:hAnsi="Times New Roman" w:cs="Times New Roman"/>
                <w:sz w:val="24"/>
                <w:szCs w:val="24"/>
              </w:rPr>
              <w:t xml:space="preserve">-extended </w:t>
            </w:r>
            <w:r w:rsidRPr="00A32793">
              <w:rPr>
                <w:rFonts w:ascii="Times New Roman" w:hAnsi="Times New Roman" w:cs="Times New Roman"/>
                <w:sz w:val="24"/>
                <w:szCs w:val="24"/>
              </w:rPr>
              <w:t xml:space="preserve">minimum bounding rectangle of trajectory </w:t>
            </w:r>
            <w:r w:rsidRPr="00A32793">
              <w:rPr>
                <w:rFonts w:ascii="Times New Roman" w:hAnsi="Times New Roman" w:cs="Times New Roman"/>
                <w:i/>
                <w:sz w:val="24"/>
                <w:szCs w:val="24"/>
              </w:rPr>
              <w:t>p</w:t>
            </w:r>
          </w:p>
        </w:tc>
      </w:tr>
      <w:tr w:rsidR="00C14364" w:rsidRPr="009131DF" w14:paraId="3D19B465" w14:textId="77777777" w:rsidTr="00747F81">
        <w:trPr>
          <w:trHeight w:val="144"/>
        </w:trPr>
        <w:tc>
          <w:tcPr>
            <w:tcW w:w="0" w:type="auto"/>
            <w:noWrap/>
          </w:tcPr>
          <w:p w14:paraId="15A5509D" w14:textId="77777777" w:rsidR="00515363" w:rsidRPr="00A32793" w:rsidRDefault="00C23526" w:rsidP="00191F3A">
            <w:pPr>
              <w:rPr>
                <w:rFonts w:ascii="Times New Roman" w:hAnsi="Times New Roman" w:cs="Times New Roman"/>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 xml:space="preserve"> m</m:t>
                    </m:r>
                  </m:e>
                  <m:sub>
                    <m:r>
                      <w:rPr>
                        <w:rFonts w:ascii="Cambria Math" w:hAnsi="Cambria Math" w:cs="Times New Roman"/>
                        <w:sz w:val="24"/>
                        <w:szCs w:val="24"/>
                      </w:rPr>
                      <m:t>p,q</m:t>
                    </m:r>
                  </m:sub>
                </m:sSub>
              </m:oMath>
            </m:oMathPara>
          </w:p>
        </w:tc>
        <w:tc>
          <w:tcPr>
            <w:tcW w:w="0" w:type="auto"/>
          </w:tcPr>
          <w:p w14:paraId="14D7FD36" w14:textId="3C395630" w:rsidR="00515363" w:rsidRPr="00A32793" w:rsidRDefault="00515363" w:rsidP="000F2182">
            <w:pPr>
              <w:rPr>
                <w:rFonts w:ascii="Times New Roman" w:hAnsi="Times New Roman" w:cs="Times New Roman"/>
                <w:sz w:val="24"/>
                <w:szCs w:val="24"/>
              </w:rPr>
            </w:pPr>
            <w:r w:rsidRPr="00A32793">
              <w:rPr>
                <w:rFonts w:ascii="Times New Roman" w:hAnsi="Times New Roman" w:cs="Times New Roman"/>
                <w:sz w:val="24"/>
                <w:szCs w:val="24"/>
              </w:rPr>
              <w:t xml:space="preserve">The min-distance between the MBR of </w:t>
            </w:r>
            <w:r w:rsidRPr="00A32793">
              <w:rPr>
                <w:rFonts w:ascii="Times New Roman" w:hAnsi="Times New Roman" w:cs="Times New Roman"/>
                <w:i/>
                <w:sz w:val="24"/>
                <w:szCs w:val="24"/>
              </w:rPr>
              <w:t>p</w:t>
            </w:r>
            <w:r w:rsidRPr="00A32793">
              <w:rPr>
                <w:rFonts w:ascii="Times New Roman" w:hAnsi="Times New Roman" w:cs="Times New Roman"/>
                <w:sz w:val="24"/>
                <w:szCs w:val="24"/>
              </w:rPr>
              <w:t xml:space="preserve"> and the MBR of trajectory </w:t>
            </w:r>
            <w:r w:rsidRPr="00A32793">
              <w:rPr>
                <w:rFonts w:ascii="Times New Roman" w:hAnsi="Times New Roman" w:cs="Times New Roman"/>
                <w:i/>
                <w:sz w:val="24"/>
                <w:szCs w:val="24"/>
              </w:rPr>
              <w:t>q</w:t>
            </w:r>
            <w:r w:rsidRPr="00A32793">
              <w:rPr>
                <w:rFonts w:ascii="Times New Roman" w:hAnsi="Times New Roman" w:cs="Times New Roman"/>
                <w:sz w:val="24"/>
                <w:szCs w:val="24"/>
              </w:rPr>
              <w:t>. In other words</w:t>
            </w:r>
            <m:oMath>
              <m:r>
                <m:rPr>
                  <m:sty m:val="p"/>
                </m:rPr>
                <w:rPr>
                  <w:rFonts w:ascii="Times New Roman" w:hAnsi="Times New Roman" w:cs="Times New Roman"/>
                  <w:sz w:val="24"/>
                  <w:szCs w:val="24"/>
                </w:rPr>
                <m:t>,</m:t>
              </m:r>
              <m:func>
                <m:funcPr>
                  <m:ctrlPr>
                    <w:rPr>
                      <w:rFonts w:ascii="Cambria Math" w:hAnsi="Cambria Math" w:cs="Times New Roman"/>
                      <w:sz w:val="24"/>
                      <w:szCs w:val="24"/>
                    </w:rPr>
                  </m:ctrlPr>
                </m:funcPr>
                <m:fName>
                  <m:sSub>
                    <m:sSubPr>
                      <m:ctrlPr>
                        <w:rPr>
                          <w:rFonts w:ascii="Cambria Math" w:hAnsi="Cambria Math" w:cs="Times New Roman"/>
                          <w:iCs/>
                          <w:sz w:val="24"/>
                          <w:szCs w:val="24"/>
                        </w:rPr>
                      </m:ctrlPr>
                    </m:sSubPr>
                    <m:e>
                      <m:r>
                        <m:rPr>
                          <m:sty m:val="p"/>
                        </m:rP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p,q</m:t>
                          </m:r>
                        </m:sub>
                      </m:sSub>
                      <m:r>
                        <m:rPr>
                          <m:sty m:val="p"/>
                        </m:rPr>
                        <w:rPr>
                          <w:rFonts w:ascii="Cambria Math" w:hAnsi="Cambria Math" w:cs="Times New Roman"/>
                          <w:sz w:val="24"/>
                          <w:szCs w:val="24"/>
                        </w:rPr>
                        <m:t>=min</m:t>
                      </m:r>
                    </m:e>
                    <m:sub>
                      <m:r>
                        <w:rPr>
                          <w:rFonts w:ascii="Cambria Math" w:hAnsi="Cambria Math" w:cs="Times New Roman"/>
                          <w:sz w:val="24"/>
                          <w:szCs w:val="24"/>
                        </w:rPr>
                        <m:t>x∈MBR</m:t>
                      </m:r>
                      <m:d>
                        <m:dPr>
                          <m:ctrlPr>
                            <w:rPr>
                              <w:rFonts w:ascii="Cambria Math" w:hAnsi="Cambria Math" w:cs="Times New Roman"/>
                              <w:i/>
                              <w:iCs/>
                              <w:sz w:val="24"/>
                              <w:szCs w:val="24"/>
                            </w:rPr>
                          </m:ctrlPr>
                        </m:dPr>
                        <m:e>
                          <m:r>
                            <w:rPr>
                              <w:rFonts w:ascii="Cambria Math" w:hAnsi="Cambria Math" w:cs="Times New Roman"/>
                              <w:sz w:val="24"/>
                              <w:szCs w:val="24"/>
                            </w:rPr>
                            <m:t>p</m:t>
                          </m:r>
                        </m:e>
                      </m:d>
                      <m:r>
                        <w:rPr>
                          <w:rFonts w:ascii="Cambria Math" w:hAnsi="Cambria Math" w:cs="Times New Roman"/>
                          <w:sz w:val="24"/>
                          <w:szCs w:val="24"/>
                        </w:rPr>
                        <m:t>, y∈MBR</m:t>
                      </m:r>
                      <m:d>
                        <m:dPr>
                          <m:ctrlPr>
                            <w:rPr>
                              <w:rFonts w:ascii="Cambria Math" w:hAnsi="Cambria Math" w:cs="Times New Roman"/>
                              <w:i/>
                              <w:sz w:val="24"/>
                              <w:szCs w:val="24"/>
                            </w:rPr>
                          </m:ctrlPr>
                        </m:dPr>
                        <m:e>
                          <m:r>
                            <w:rPr>
                              <w:rFonts w:ascii="Cambria Math" w:hAnsi="Cambria Math" w:cs="Times New Roman"/>
                              <w:sz w:val="24"/>
                              <w:szCs w:val="24"/>
                            </w:rPr>
                            <m:t>q</m:t>
                          </m:r>
                        </m:e>
                      </m:d>
                    </m:sub>
                  </m:sSub>
                  <m:ctrlPr>
                    <w:rPr>
                      <w:rFonts w:ascii="Cambria Math" w:hAnsi="Cambria Math" w:cs="Times New Roman"/>
                      <w:i/>
                      <w:sz w:val="24"/>
                      <w:szCs w:val="24"/>
                    </w:rPr>
                  </m:ctrlPr>
                </m:fName>
                <m:e>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x,y</m:t>
                      </m:r>
                    </m:e>
                  </m:d>
                </m:e>
              </m:func>
            </m:oMath>
            <w:r w:rsidR="00A746E4">
              <w:rPr>
                <w:rFonts w:ascii="Times New Roman" w:hAnsi="Times New Roman" w:cs="Times New Roman"/>
                <w:sz w:val="24"/>
                <w:szCs w:val="24"/>
              </w:rPr>
              <w:t>.</w:t>
            </w:r>
            <w:r w:rsidR="000F2182">
              <w:rPr>
                <w:rFonts w:ascii="Times New Roman" w:hAnsi="Times New Roman" w:cs="Times New Roman"/>
                <w:sz w:val="24"/>
                <w:szCs w:val="24"/>
              </w:rPr>
              <w:t xml:space="preserve"> </w:t>
            </w:r>
          </w:p>
        </w:tc>
      </w:tr>
      <w:tr w:rsidR="00C14364" w:rsidRPr="009131DF" w14:paraId="37CD8A05" w14:textId="77777777" w:rsidTr="00747F81">
        <w:trPr>
          <w:trHeight w:val="144"/>
        </w:trPr>
        <w:tc>
          <w:tcPr>
            <w:tcW w:w="0" w:type="auto"/>
            <w:noWrap/>
          </w:tcPr>
          <w:p w14:paraId="1E2A64E1" w14:textId="77777777" w:rsidR="00515363" w:rsidRPr="00A32793" w:rsidRDefault="00C23526" w:rsidP="00191F3A">
            <w:pPr>
              <w:rPr>
                <w:rFonts w:ascii="Times New Roman" w:hAnsi="Times New Roman" w:cs="Times New Roman"/>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 xml:space="preserve"> M</m:t>
                    </m:r>
                  </m:e>
                  <m:sub>
                    <m:r>
                      <w:rPr>
                        <w:rFonts w:ascii="Cambria Math" w:hAnsi="Cambria Math" w:cs="Times New Roman"/>
                        <w:sz w:val="24"/>
                        <w:szCs w:val="24"/>
                      </w:rPr>
                      <m:t>p,q</m:t>
                    </m:r>
                  </m:sub>
                </m:sSub>
              </m:oMath>
            </m:oMathPara>
          </w:p>
        </w:tc>
        <w:tc>
          <w:tcPr>
            <w:tcW w:w="0" w:type="auto"/>
          </w:tcPr>
          <w:p w14:paraId="77CABD4F" w14:textId="3CC71339" w:rsidR="00515363" w:rsidRPr="00A32793" w:rsidRDefault="00515363" w:rsidP="00062303">
            <w:pPr>
              <w:rPr>
                <w:rFonts w:ascii="Times New Roman" w:hAnsi="Times New Roman" w:cs="Times New Roman"/>
                <w:sz w:val="24"/>
                <w:szCs w:val="24"/>
              </w:rPr>
            </w:pPr>
            <w:r w:rsidRPr="00A32793">
              <w:rPr>
                <w:rFonts w:ascii="Times New Roman" w:hAnsi="Times New Roman" w:cs="Times New Roman"/>
                <w:sz w:val="24"/>
                <w:szCs w:val="24"/>
              </w:rPr>
              <w:t xml:space="preserve">The max-distance between the MBR of </w:t>
            </w:r>
            <w:r w:rsidRPr="00A32793">
              <w:rPr>
                <w:rFonts w:ascii="Times New Roman" w:hAnsi="Times New Roman" w:cs="Times New Roman"/>
                <w:i/>
                <w:sz w:val="24"/>
                <w:szCs w:val="24"/>
              </w:rPr>
              <w:t>p</w:t>
            </w:r>
            <w:r w:rsidRPr="00A32793">
              <w:rPr>
                <w:rFonts w:ascii="Times New Roman" w:hAnsi="Times New Roman" w:cs="Times New Roman"/>
                <w:sz w:val="24"/>
                <w:szCs w:val="24"/>
              </w:rPr>
              <w:t xml:space="preserve"> and the MBR of trajectory </w:t>
            </w:r>
            <w:r w:rsidRPr="00A32793">
              <w:rPr>
                <w:rFonts w:ascii="Times New Roman" w:hAnsi="Times New Roman" w:cs="Times New Roman"/>
                <w:i/>
                <w:sz w:val="24"/>
                <w:szCs w:val="24"/>
              </w:rPr>
              <w:t xml:space="preserve">q. </w:t>
            </w:r>
            <w:r w:rsidRPr="00A32793">
              <w:rPr>
                <w:rFonts w:ascii="Times New Roman" w:hAnsi="Times New Roman" w:cs="Times New Roman"/>
                <w:sz w:val="24"/>
                <w:szCs w:val="24"/>
              </w:rPr>
              <w:t>In other words</w:t>
            </w:r>
            <m:oMath>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 xml:space="preserve"> M</m:t>
                  </m:r>
                </m:e>
                <m:sub>
                  <m:r>
                    <w:rPr>
                      <w:rFonts w:ascii="Cambria Math" w:hAnsi="Cambria Math" w:cs="Times New Roman"/>
                      <w:sz w:val="24"/>
                      <w:szCs w:val="24"/>
                    </w:rPr>
                    <m:t>p,q</m:t>
                  </m:r>
                </m:sub>
              </m:sSub>
              <m: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max</m:t>
                  </m:r>
                </m:e>
                <m:sub>
                  <m:r>
                    <w:rPr>
                      <w:rFonts w:ascii="Cambria Math" w:hAnsi="Cambria Math" w:cs="Times New Roman"/>
                      <w:sz w:val="24"/>
                      <w:szCs w:val="24"/>
                    </w:rPr>
                    <m:t>x∈MBR</m:t>
                  </m:r>
                  <m:d>
                    <m:dPr>
                      <m:ctrlPr>
                        <w:rPr>
                          <w:rFonts w:ascii="Cambria Math" w:hAnsi="Cambria Math" w:cs="Times New Roman"/>
                          <w:i/>
                          <w:iCs/>
                          <w:sz w:val="24"/>
                          <w:szCs w:val="24"/>
                        </w:rPr>
                      </m:ctrlPr>
                    </m:dPr>
                    <m:e>
                      <m:r>
                        <w:rPr>
                          <w:rFonts w:ascii="Cambria Math" w:hAnsi="Cambria Math" w:cs="Times New Roman"/>
                          <w:sz w:val="24"/>
                          <w:szCs w:val="24"/>
                        </w:rPr>
                        <m:t>p</m:t>
                      </m:r>
                    </m:e>
                  </m:d>
                  <m:r>
                    <w:rPr>
                      <w:rFonts w:ascii="Cambria Math" w:hAnsi="Cambria Math" w:cs="Times New Roman"/>
                      <w:sz w:val="24"/>
                      <w:szCs w:val="24"/>
                    </w:rPr>
                    <m:t>,  y∈MBR(q)</m:t>
                  </m:r>
                </m:sub>
              </m:sSub>
              <m:r>
                <m:rPr>
                  <m:sty m:val="p"/>
                </m:rPr>
                <w:rPr>
                  <w:rFonts w:ascii="Cambria Math" w:hAnsi="Cambria Math" w:cs="Times New Roman"/>
                  <w:sz w:val="24"/>
                  <w:szCs w:val="24"/>
                </w:rPr>
                <m:t>⁡</m:t>
              </m:r>
              <m:r>
                <w:rPr>
                  <w:rFonts w:ascii="Cambria Math" w:hAnsi="Cambria Math" w:cs="Times New Roman"/>
                  <w:sz w:val="24"/>
                  <w:szCs w:val="24"/>
                </w:rPr>
                <m:t>d(x,y)</m:t>
              </m:r>
            </m:oMath>
            <w:r w:rsidR="00A746E4">
              <w:rPr>
                <w:rFonts w:ascii="Times New Roman" w:hAnsi="Times New Roman" w:cs="Times New Roman"/>
                <w:sz w:val="24"/>
                <w:szCs w:val="24"/>
              </w:rPr>
              <w:t>.</w:t>
            </w:r>
          </w:p>
        </w:tc>
      </w:tr>
      <w:tr w:rsidR="00C14364" w:rsidRPr="009131DF" w14:paraId="524D5244" w14:textId="77777777" w:rsidTr="00747F81">
        <w:trPr>
          <w:trHeight w:val="144"/>
        </w:trPr>
        <w:tc>
          <w:tcPr>
            <w:tcW w:w="0" w:type="auto"/>
            <w:noWrap/>
          </w:tcPr>
          <w:p w14:paraId="6334A147" w14:textId="77777777" w:rsidR="00515363" w:rsidRPr="00A32793" w:rsidRDefault="00515363" w:rsidP="00191F3A">
            <w:pPr>
              <w:rPr>
                <w:rFonts w:ascii="Times New Roman" w:hAnsi="Times New Roman" w:cs="Times New Roman"/>
                <w:sz w:val="24"/>
                <w:szCs w:val="24"/>
              </w:rPr>
            </w:pPr>
            <m:oMathPara>
              <m:oMathParaPr>
                <m:jc m:val="left"/>
              </m:oMathParaPr>
              <m:oMath>
                <m:r>
                  <w:rPr>
                    <w:rFonts w:ascii="Cambria Math" w:hAnsi="Cambria Math" w:cs="Times New Roman"/>
                    <w:sz w:val="24"/>
                    <w:szCs w:val="24"/>
                  </w:rPr>
                  <m:t>hausd(p,q)</m:t>
                </m:r>
              </m:oMath>
            </m:oMathPara>
          </w:p>
        </w:tc>
        <w:tc>
          <w:tcPr>
            <w:tcW w:w="0" w:type="auto"/>
          </w:tcPr>
          <w:p w14:paraId="751C1B39"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 xml:space="preserve">The Hausdorff distance between trajectory </w:t>
            </w:r>
            <w:r w:rsidRPr="00A32793">
              <w:rPr>
                <w:rFonts w:ascii="Times New Roman" w:hAnsi="Times New Roman" w:cs="Times New Roman"/>
                <w:i/>
                <w:sz w:val="24"/>
                <w:szCs w:val="24"/>
              </w:rPr>
              <w:t>p</w:t>
            </w:r>
            <w:r w:rsidRPr="00A32793">
              <w:rPr>
                <w:rFonts w:ascii="Times New Roman" w:hAnsi="Times New Roman" w:cs="Times New Roman"/>
                <w:sz w:val="24"/>
                <w:szCs w:val="24"/>
              </w:rPr>
              <w:t xml:space="preserve"> and trajectory </w:t>
            </w:r>
            <w:r w:rsidRPr="00A32793">
              <w:rPr>
                <w:rFonts w:ascii="Times New Roman" w:hAnsi="Times New Roman" w:cs="Times New Roman"/>
                <w:i/>
                <w:sz w:val="24"/>
                <w:szCs w:val="24"/>
              </w:rPr>
              <w:t>q</w:t>
            </w:r>
          </w:p>
        </w:tc>
      </w:tr>
      <w:tr w:rsidR="00C14364" w:rsidRPr="009131DF" w14:paraId="04D77A5D" w14:textId="77777777" w:rsidTr="00747F81">
        <w:trPr>
          <w:trHeight w:val="144"/>
        </w:trPr>
        <w:tc>
          <w:tcPr>
            <w:tcW w:w="0" w:type="auto"/>
            <w:noWrap/>
          </w:tcPr>
          <w:p w14:paraId="7B59DE94"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i/>
                <w:sz w:val="24"/>
                <w:szCs w:val="24"/>
              </w:rPr>
              <w:t>C</w:t>
            </w:r>
          </w:p>
        </w:tc>
        <w:tc>
          <w:tcPr>
            <w:tcW w:w="0" w:type="auto"/>
          </w:tcPr>
          <w:p w14:paraId="41BCD8D7" w14:textId="77777777" w:rsidR="00515363" w:rsidRPr="00A32793" w:rsidRDefault="00515363" w:rsidP="00191F3A">
            <w:pPr>
              <w:pStyle w:val="DecimalAligned"/>
              <w:rPr>
                <w:rFonts w:ascii="Times New Roman" w:hAnsi="Times New Roman" w:cs="Times New Roman"/>
                <w:sz w:val="24"/>
                <w:szCs w:val="24"/>
              </w:rPr>
            </w:pPr>
            <w:r w:rsidRPr="00A32793">
              <w:rPr>
                <w:rFonts w:ascii="Times New Roman" w:hAnsi="Times New Roman" w:cs="Times New Roman"/>
                <w:sz w:val="24"/>
                <w:szCs w:val="24"/>
              </w:rPr>
              <w:t xml:space="preserve">The set of candidate pairs, as generated by a technique like TKSimGPU, that is a subset of </w:t>
            </w:r>
            <m:oMath>
              <m:r>
                <w:rPr>
                  <w:rFonts w:ascii="Cambria Math" w:hAnsi="Cambria Math" w:cs="Times New Roman"/>
                  <w:sz w:val="24"/>
                  <w:szCs w:val="24"/>
                </w:rPr>
                <m:t>P×Q</m:t>
              </m:r>
            </m:oMath>
          </w:p>
        </w:tc>
      </w:tr>
      <w:tr w:rsidR="00C14364" w:rsidRPr="009131DF" w14:paraId="2E9CD327" w14:textId="77777777" w:rsidTr="00747F81">
        <w:trPr>
          <w:trHeight w:val="144"/>
        </w:trPr>
        <w:tc>
          <w:tcPr>
            <w:tcW w:w="0" w:type="auto"/>
            <w:tcBorders>
              <w:top w:val="nil"/>
              <w:bottom w:val="nil"/>
            </w:tcBorders>
            <w:noWrap/>
          </w:tcPr>
          <w:p w14:paraId="597DF57C" w14:textId="77777777" w:rsidR="00515363" w:rsidRPr="00A32793" w:rsidRDefault="00515363" w:rsidP="00191F3A">
            <w:pPr>
              <w:rPr>
                <w:rFonts w:ascii="Times New Roman" w:hAnsi="Times New Roman" w:cs="Times New Roman"/>
                <w:sz w:val="24"/>
                <w:szCs w:val="24"/>
              </w:rPr>
            </w:pPr>
            <w:r w:rsidRPr="00A32793">
              <w:rPr>
                <w:rFonts w:ascii="Times New Roman" w:hAnsi="Times New Roman" w:cs="Times New Roman"/>
                <w:i/>
                <w:sz w:val="24"/>
                <w:szCs w:val="24"/>
              </w:rPr>
              <w:lastRenderedPageBreak/>
              <w:t>C</w:t>
            </w:r>
            <w:r w:rsidRPr="00A32793">
              <w:rPr>
                <w:rFonts w:ascii="Times New Roman" w:hAnsi="Times New Roman" w:cs="Times New Roman"/>
                <w:i/>
                <w:sz w:val="24"/>
                <w:szCs w:val="24"/>
                <w:vertAlign w:val="subscript"/>
              </w:rPr>
              <w:t>p</w:t>
            </w:r>
          </w:p>
        </w:tc>
        <w:tc>
          <w:tcPr>
            <w:tcW w:w="0" w:type="auto"/>
            <w:tcBorders>
              <w:top w:val="nil"/>
              <w:bottom w:val="nil"/>
            </w:tcBorders>
          </w:tcPr>
          <w:p w14:paraId="503F7C9F" w14:textId="7B1AE5E2" w:rsidR="004B5683" w:rsidRPr="00A32793" w:rsidRDefault="00515363" w:rsidP="00946748">
            <w:pPr>
              <w:pStyle w:val="DecimalAligned"/>
              <w:rPr>
                <w:rFonts w:ascii="Times New Roman" w:hAnsi="Times New Roman" w:cs="Times New Roman"/>
                <w:sz w:val="24"/>
                <w:szCs w:val="24"/>
              </w:rPr>
            </w:pPr>
            <w:r w:rsidRPr="00A32793">
              <w:rPr>
                <w:rFonts w:ascii="Times New Roman" w:hAnsi="Times New Roman" w:cs="Times New Roman"/>
                <w:sz w:val="24"/>
                <w:szCs w:val="24"/>
              </w:rPr>
              <w:t xml:space="preserve">The subset of </w:t>
            </w:r>
            <w:r w:rsidRPr="00A32793">
              <w:rPr>
                <w:rFonts w:ascii="Times New Roman" w:hAnsi="Times New Roman" w:cs="Times New Roman"/>
                <w:i/>
                <w:sz w:val="24"/>
                <w:szCs w:val="24"/>
              </w:rPr>
              <w:t>C</w:t>
            </w:r>
            <w:r w:rsidRPr="00A32793">
              <w:rPr>
                <w:rFonts w:ascii="Times New Roman" w:hAnsi="Times New Roman" w:cs="Times New Roman"/>
                <w:sz w:val="24"/>
                <w:szCs w:val="24"/>
              </w:rPr>
              <w:t xml:space="preserve"> consisting of all pairs that have </w:t>
            </w:r>
            <w:r w:rsidRPr="00A32793">
              <w:rPr>
                <w:rFonts w:ascii="Times New Roman" w:hAnsi="Times New Roman" w:cs="Times New Roman"/>
                <w:i/>
                <w:sz w:val="24"/>
                <w:szCs w:val="24"/>
              </w:rPr>
              <w:t>p</w:t>
            </w:r>
            <w:r w:rsidRPr="00A32793">
              <w:rPr>
                <w:rFonts w:ascii="Times New Roman" w:hAnsi="Times New Roman" w:cs="Times New Roman"/>
                <w:sz w:val="24"/>
                <w:szCs w:val="24"/>
              </w:rPr>
              <w:t xml:space="preserve"> as its left component</w:t>
            </w:r>
            <w:r w:rsidR="00ED56B6">
              <w:rPr>
                <w:rFonts w:ascii="Times New Roman" w:hAnsi="Times New Roman" w:cs="Times New Roman"/>
                <w:sz w:val="24"/>
                <w:szCs w:val="24"/>
              </w:rPr>
              <w:t>.</w:t>
            </w:r>
            <w:r w:rsidR="004B5683">
              <w:rPr>
                <w:rFonts w:ascii="Times New Roman" w:hAnsi="Times New Roman" w:cs="Times New Roman"/>
                <w:sz w:val="24"/>
                <w:szCs w:val="24"/>
              </w:rPr>
              <w:t xml:space="preserve"> </w:t>
            </w:r>
            <w:r w:rsidR="00ED56B6">
              <w:rPr>
                <w:rFonts w:ascii="Times New Roman" w:hAnsi="Times New Roman" w:cs="Times New Roman"/>
                <w:sz w:val="24"/>
                <w:szCs w:val="24"/>
              </w:rPr>
              <w:t>I</w:t>
            </w:r>
            <w:r w:rsidR="004B5683">
              <w:rPr>
                <w:rFonts w:ascii="Times New Roman" w:hAnsi="Times New Roman" w:cs="Times New Roman"/>
                <w:sz w:val="24"/>
                <w:szCs w:val="24"/>
              </w:rPr>
              <w:t>n other words:</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p,q</m:t>
                      </m:r>
                    </m:e>
                  </m:d>
                  <m:r>
                    <w:rPr>
                      <w:rFonts w:ascii="Cambria Math" w:hAnsi="Cambria Math" w:cs="Times New Roman"/>
                      <w:sz w:val="24"/>
                      <w:szCs w:val="24"/>
                    </w:rPr>
                    <m:t xml:space="preserve">∈C </m:t>
                  </m:r>
                </m:e>
              </m:d>
              <m:r>
                <w:rPr>
                  <w:rFonts w:ascii="Cambria Math" w:hAnsi="Cambria Math" w:cs="Times New Roman"/>
                  <w:sz w:val="24"/>
                  <w:szCs w:val="24"/>
                </w:rPr>
                <m:t xml:space="preserve"> q∈Q}</m:t>
              </m:r>
            </m:oMath>
            <w:r w:rsidR="00C936CC">
              <w:rPr>
                <w:rFonts w:ascii="Times New Roman" w:hAnsi="Times New Roman" w:cs="Times New Roman"/>
                <w:sz w:val="24"/>
                <w:szCs w:val="24"/>
              </w:rPr>
              <w:t>.</w:t>
            </w:r>
          </w:p>
        </w:tc>
      </w:tr>
      <w:tr w:rsidR="00BF2C9B" w:rsidRPr="009131DF" w14:paraId="1DE5F017" w14:textId="77777777" w:rsidTr="00747F81">
        <w:trPr>
          <w:trHeight w:val="144"/>
        </w:trPr>
        <w:tc>
          <w:tcPr>
            <w:tcW w:w="0" w:type="auto"/>
            <w:tcBorders>
              <w:top w:val="nil"/>
              <w:bottom w:val="nil"/>
            </w:tcBorders>
            <w:noWrap/>
          </w:tcPr>
          <w:p w14:paraId="300B6F7D" w14:textId="6FFFAA97" w:rsidR="00BF2C9B" w:rsidRPr="00ED1BE9" w:rsidRDefault="00ED1BE9" w:rsidP="00191F3A">
            <w:pPr>
              <w:rPr>
                <w:i/>
              </w:rPr>
            </w:pPr>
            <m:oMathPara>
              <m:oMathParaPr>
                <m:jc m:val="left"/>
              </m:oMathParaPr>
              <m:oMath>
                <m:r>
                  <w:rPr>
                    <w:rFonts w:ascii="Cambria Math" w:hAnsi="Cambria Math"/>
                    <w:sz w:val="24"/>
                  </w:rPr>
                  <m:t>M[i,j]</m:t>
                </m:r>
              </m:oMath>
            </m:oMathPara>
          </w:p>
        </w:tc>
        <w:tc>
          <w:tcPr>
            <w:tcW w:w="0" w:type="auto"/>
            <w:tcBorders>
              <w:top w:val="nil"/>
              <w:bottom w:val="nil"/>
            </w:tcBorders>
          </w:tcPr>
          <w:p w14:paraId="41C0D631" w14:textId="7CC35536" w:rsidR="00BF2C9B" w:rsidRPr="00A32793" w:rsidRDefault="00ED1BE9" w:rsidP="00191F3A">
            <w:pPr>
              <w:pStyle w:val="DecimalAligned"/>
              <w:rPr>
                <w:rFonts w:ascii="Times New Roman" w:hAnsi="Times New Roman" w:cs="Times New Roman"/>
                <w:sz w:val="24"/>
                <w:szCs w:val="24"/>
              </w:rPr>
            </w:pPr>
            <w:r>
              <w:rPr>
                <w:rFonts w:ascii="Times New Roman" w:hAnsi="Times New Roman" w:cs="Times New Roman"/>
                <w:sz w:val="24"/>
                <w:szCs w:val="24"/>
              </w:rPr>
              <w:t>The element of the i</w:t>
            </w:r>
            <w:r w:rsidR="00BD3723">
              <w:rPr>
                <w:rFonts w:ascii="Times New Roman" w:hAnsi="Times New Roman" w:cs="Times New Roman"/>
                <w:sz w:val="24"/>
                <w:szCs w:val="24"/>
              </w:rPr>
              <w:t>-</w:t>
            </w:r>
            <w:r w:rsidR="00D4742B">
              <w:rPr>
                <w:rFonts w:ascii="Times New Roman" w:hAnsi="Times New Roman" w:cs="Times New Roman"/>
                <w:sz w:val="24"/>
                <w:szCs w:val="24"/>
              </w:rPr>
              <w:t>th-row and j-th column of matrix</w:t>
            </w:r>
            <w:r>
              <w:rPr>
                <w:rFonts w:ascii="Times New Roman" w:hAnsi="Times New Roman" w:cs="Times New Roman"/>
                <w:sz w:val="24"/>
                <w:szCs w:val="24"/>
              </w:rPr>
              <w:t xml:space="preserve"> </w:t>
            </w:r>
            <w:r w:rsidRPr="00ED1BE9">
              <w:rPr>
                <w:rFonts w:ascii="Cambria Math" w:hAnsi="Cambria Math" w:cs="Times New Roman"/>
                <w:i/>
                <w:sz w:val="24"/>
                <w:szCs w:val="24"/>
              </w:rPr>
              <w:t>M</w:t>
            </w:r>
          </w:p>
        </w:tc>
      </w:tr>
      <w:tr w:rsidR="00D4742B" w:rsidRPr="009131DF" w14:paraId="37F70809" w14:textId="77777777" w:rsidTr="00747F81">
        <w:trPr>
          <w:trHeight w:val="144"/>
        </w:trPr>
        <w:tc>
          <w:tcPr>
            <w:tcW w:w="0" w:type="auto"/>
            <w:tcBorders>
              <w:top w:val="nil"/>
              <w:bottom w:val="nil"/>
            </w:tcBorders>
            <w:noWrap/>
          </w:tcPr>
          <w:p w14:paraId="3C1D1250" w14:textId="6DD940C5" w:rsidR="00D4742B" w:rsidRPr="00D4742B" w:rsidRDefault="00D4742B" w:rsidP="00191F3A">
            <w:pPr>
              <w:rPr>
                <w:rFonts w:eastAsia="Calibri"/>
              </w:rPr>
            </w:pPr>
            <m:oMathPara>
              <m:oMathParaPr>
                <m:jc m:val="left"/>
              </m:oMathParaPr>
              <m:oMath>
                <m:r>
                  <w:rPr>
                    <w:rFonts w:ascii="Cambria Math" w:hAnsi="Cambria Math"/>
                    <w:sz w:val="24"/>
                  </w:rPr>
                  <m:t>M[i,:]</m:t>
                </m:r>
              </m:oMath>
            </m:oMathPara>
          </w:p>
        </w:tc>
        <w:tc>
          <w:tcPr>
            <w:tcW w:w="0" w:type="auto"/>
            <w:tcBorders>
              <w:top w:val="nil"/>
              <w:bottom w:val="nil"/>
            </w:tcBorders>
          </w:tcPr>
          <w:p w14:paraId="425452BE" w14:textId="4A1402FC" w:rsidR="00D4742B" w:rsidRDefault="00D4742B" w:rsidP="00191F3A">
            <w:pPr>
              <w:pStyle w:val="DecimalAligned"/>
              <w:rPr>
                <w:rFonts w:ascii="Times New Roman" w:hAnsi="Times New Roman" w:cs="Times New Roman"/>
                <w:sz w:val="24"/>
                <w:szCs w:val="24"/>
              </w:rPr>
            </w:pPr>
            <w:r>
              <w:rPr>
                <w:rFonts w:ascii="Times New Roman" w:hAnsi="Times New Roman" w:cs="Times New Roman"/>
                <w:sz w:val="24"/>
                <w:szCs w:val="24"/>
              </w:rPr>
              <w:t>The i</w:t>
            </w:r>
            <w:r w:rsidR="00BD3723">
              <w:rPr>
                <w:rFonts w:ascii="Times New Roman" w:hAnsi="Times New Roman" w:cs="Times New Roman"/>
                <w:sz w:val="24"/>
                <w:szCs w:val="24"/>
              </w:rPr>
              <w:t>-</w:t>
            </w:r>
            <w:r>
              <w:rPr>
                <w:rFonts w:ascii="Times New Roman" w:hAnsi="Times New Roman" w:cs="Times New Roman"/>
                <w:sz w:val="24"/>
                <w:szCs w:val="24"/>
              </w:rPr>
              <w:t xml:space="preserve">th-row of matrix </w:t>
            </w:r>
            <w:r w:rsidRPr="00ED1BE9">
              <w:rPr>
                <w:rFonts w:ascii="Cambria Math" w:hAnsi="Cambria Math" w:cs="Times New Roman"/>
                <w:i/>
                <w:sz w:val="24"/>
                <w:szCs w:val="24"/>
              </w:rPr>
              <w:t>M</w:t>
            </w:r>
          </w:p>
        </w:tc>
      </w:tr>
      <w:tr w:rsidR="00D4742B" w:rsidRPr="009131DF" w14:paraId="427D519D" w14:textId="77777777" w:rsidTr="003B5E83">
        <w:trPr>
          <w:trHeight w:val="144"/>
        </w:trPr>
        <w:tc>
          <w:tcPr>
            <w:tcW w:w="0" w:type="auto"/>
            <w:tcBorders>
              <w:top w:val="nil"/>
              <w:bottom w:val="nil"/>
            </w:tcBorders>
            <w:noWrap/>
          </w:tcPr>
          <w:p w14:paraId="0DD55B8D" w14:textId="48B7D841" w:rsidR="00D4742B" w:rsidRPr="00E2285E" w:rsidRDefault="00E2285E" w:rsidP="00191F3A">
            <w:pPr>
              <w:rPr>
                <w:rFonts w:ascii="Cambria Math" w:eastAsia="Calibri" w:hAnsi="Cambria Math"/>
                <w:i/>
              </w:rPr>
            </w:pPr>
            <w:r w:rsidRPr="00E2285E">
              <w:rPr>
                <w:rFonts w:ascii="Cambria Math" w:eastAsia="Calibri" w:hAnsi="Cambria Math"/>
                <w:i/>
                <w:sz w:val="24"/>
              </w:rPr>
              <w:t>c.repr</w:t>
            </w:r>
          </w:p>
        </w:tc>
        <w:tc>
          <w:tcPr>
            <w:tcW w:w="0" w:type="auto"/>
            <w:tcBorders>
              <w:top w:val="nil"/>
              <w:bottom w:val="nil"/>
            </w:tcBorders>
          </w:tcPr>
          <w:p w14:paraId="4D25E98B" w14:textId="3BCAEBC3" w:rsidR="00D4742B" w:rsidRDefault="00E2285E" w:rsidP="00C2699C">
            <w:pPr>
              <w:pStyle w:val="DecimalAligned"/>
              <w:keepNext/>
              <w:rPr>
                <w:rFonts w:ascii="Times New Roman" w:hAnsi="Times New Roman" w:cs="Times New Roman"/>
                <w:sz w:val="24"/>
                <w:szCs w:val="24"/>
              </w:rPr>
            </w:pPr>
            <w:r>
              <w:rPr>
                <w:rFonts w:ascii="Times New Roman" w:hAnsi="Times New Roman" w:cs="Times New Roman"/>
                <w:sz w:val="24"/>
                <w:szCs w:val="24"/>
              </w:rPr>
              <w:t xml:space="preserve">The representative trajectory of </w:t>
            </w:r>
            <w:r w:rsidR="00C1640B">
              <w:rPr>
                <w:rFonts w:ascii="Times New Roman" w:hAnsi="Times New Roman" w:cs="Times New Roman"/>
                <w:sz w:val="24"/>
                <w:szCs w:val="24"/>
              </w:rPr>
              <w:t xml:space="preserve">the trajectory </w:t>
            </w:r>
            <w:r>
              <w:rPr>
                <w:rFonts w:ascii="Times New Roman" w:hAnsi="Times New Roman" w:cs="Times New Roman"/>
                <w:sz w:val="24"/>
                <w:szCs w:val="24"/>
              </w:rPr>
              <w:t xml:space="preserve">cluster </w:t>
            </w:r>
            <w:r w:rsidRPr="00E2285E">
              <w:rPr>
                <w:rFonts w:ascii="Cambria Math" w:hAnsi="Cambria Math" w:cs="Times New Roman"/>
                <w:i/>
                <w:sz w:val="24"/>
                <w:szCs w:val="24"/>
              </w:rPr>
              <w:t>c</w:t>
            </w:r>
          </w:p>
        </w:tc>
      </w:tr>
      <w:tr w:rsidR="00C645B3" w:rsidRPr="009131DF" w14:paraId="4834CE4F" w14:textId="77777777" w:rsidTr="00747F81">
        <w:trPr>
          <w:cnfStyle w:val="010000000000" w:firstRow="0" w:lastRow="1" w:firstColumn="0" w:lastColumn="0" w:oddVBand="0" w:evenVBand="0" w:oddHBand="0" w:evenHBand="0" w:firstRowFirstColumn="0" w:firstRowLastColumn="0" w:lastRowFirstColumn="0" w:lastRowLastColumn="0"/>
          <w:trHeight w:val="144"/>
        </w:trPr>
        <w:tc>
          <w:tcPr>
            <w:tcW w:w="0" w:type="auto"/>
            <w:tcBorders>
              <w:top w:val="nil"/>
            </w:tcBorders>
            <w:noWrap/>
          </w:tcPr>
          <w:p w14:paraId="554F14CF" w14:textId="2DA0854A" w:rsidR="00C645B3" w:rsidRPr="00E2285E" w:rsidRDefault="00C645B3" w:rsidP="00C645B3">
            <w:pPr>
              <w:rPr>
                <w:rFonts w:ascii="Cambria Math" w:eastAsia="Calibri" w:hAnsi="Cambria Math"/>
                <w:i/>
              </w:rPr>
            </w:pPr>
            <w:r>
              <w:rPr>
                <w:rFonts w:ascii="Cambria Math" w:eastAsia="Calibri" w:hAnsi="Cambria Math"/>
                <w:i/>
              </w:rPr>
              <w:t>5e3, 7e6</w:t>
            </w:r>
          </w:p>
        </w:tc>
        <w:tc>
          <w:tcPr>
            <w:tcW w:w="0" w:type="auto"/>
            <w:tcBorders>
              <w:top w:val="nil"/>
            </w:tcBorders>
          </w:tcPr>
          <w:p w14:paraId="55DE3219" w14:textId="7AEBEC93" w:rsidR="00C645B3" w:rsidRDefault="00C645B3" w:rsidP="00F63C50">
            <w:pPr>
              <w:pStyle w:val="DecimalAligned"/>
              <w:keepNext/>
              <w:rPr>
                <w:rFonts w:ascii="Times New Roman" w:hAnsi="Times New Roman" w:cs="Times New Roman"/>
                <w:sz w:val="24"/>
                <w:szCs w:val="24"/>
              </w:rPr>
            </w:pPr>
            <w:r>
              <w:rPr>
                <w:rFonts w:ascii="Times New Roman" w:hAnsi="Times New Roman" w:cs="Times New Roman"/>
                <w:sz w:val="24"/>
                <w:szCs w:val="24"/>
              </w:rPr>
              <w:t>This is</w:t>
            </w:r>
            <w:r w:rsidR="002468BA">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3B5E83">
              <w:rPr>
                <w:rFonts w:ascii="Times New Roman" w:hAnsi="Times New Roman" w:cs="Times New Roman"/>
                <w:i/>
                <w:sz w:val="24"/>
                <w:szCs w:val="24"/>
              </w:rPr>
              <w:t>scientific e notation</w:t>
            </w:r>
            <w:r>
              <w:rPr>
                <w:rFonts w:ascii="Times New Roman" w:hAnsi="Times New Roman" w:cs="Times New Roman"/>
                <w:sz w:val="24"/>
                <w:szCs w:val="24"/>
              </w:rPr>
              <w:t xml:space="preserve"> </w:t>
            </w:r>
            <w:r w:rsidR="00F63C50">
              <w:rPr>
                <w:rFonts w:ascii="Times New Roman" w:hAnsi="Times New Roman" w:cs="Times New Roman"/>
                <w:sz w:val="24"/>
                <w:szCs w:val="24"/>
              </w:rPr>
              <w:t>and in these cases it denotes the values</w:t>
            </w:r>
            <w:r>
              <w:rPr>
                <w:rFonts w:ascii="Times New Roman" w:hAnsi="Times New Roman" w:cs="Times New Roman"/>
                <w:sz w:val="24"/>
                <w:szCs w:val="24"/>
              </w:rPr>
              <w:t xml:space="preserve"> </w:t>
            </w:r>
            <m:oMath>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r>
                <w:rPr>
                  <w:rFonts w:ascii="Cambria Math" w:hAnsi="Cambria Math" w:cs="Times New Roman"/>
                  <w:sz w:val="24"/>
                  <w:szCs w:val="24"/>
                </w:rPr>
                <m:t xml:space="preserve"> and 7×</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oMath>
          </w:p>
        </w:tc>
      </w:tr>
    </w:tbl>
    <w:p w14:paraId="5C0FAAE6" w14:textId="6BC52BE3" w:rsidR="00081D1D" w:rsidRPr="00081D1D" w:rsidRDefault="00C2699C" w:rsidP="00C2699C">
      <w:pPr>
        <w:pStyle w:val="Caption"/>
        <w:rPr>
          <w:b/>
        </w:rPr>
      </w:pPr>
      <w:bookmarkStart w:id="11" w:name="_Ref478141457"/>
      <w:bookmarkStart w:id="12" w:name="_Toc482026904"/>
      <w:r>
        <w:t xml:space="preserve">Table </w:t>
      </w:r>
      <w:fldSimple w:instr=" SEQ Table \* ARABIC ">
        <w:r w:rsidR="00007158">
          <w:rPr>
            <w:noProof/>
          </w:rPr>
          <w:t>1</w:t>
        </w:r>
      </w:fldSimple>
      <w:bookmarkEnd w:id="11"/>
      <w:r>
        <w:t>. Notation</w:t>
      </w:r>
      <w:bookmarkEnd w:id="12"/>
    </w:p>
    <w:p w14:paraId="0ACFA7AE" w14:textId="74780654" w:rsidR="00044200" w:rsidRPr="005874B4" w:rsidRDefault="003F1E25" w:rsidP="00D42CA6">
      <w:pPr>
        <w:pStyle w:val="Heading2"/>
        <w:spacing w:line="480" w:lineRule="auto"/>
      </w:pPr>
      <w:bookmarkStart w:id="13" w:name="_Ref478132853"/>
      <w:bookmarkStart w:id="14" w:name="_Toc482026690"/>
      <w:r>
        <w:t>Geometric Background</w:t>
      </w:r>
      <w:bookmarkEnd w:id="13"/>
      <w:bookmarkEnd w:id="14"/>
    </w:p>
    <w:p w14:paraId="6889BB8F" w14:textId="51624914" w:rsidR="00044200" w:rsidRDefault="009B5175" w:rsidP="00D42CA6">
      <w:pPr>
        <w:widowControl w:val="0"/>
        <w:autoSpaceDE w:val="0"/>
        <w:autoSpaceDN w:val="0"/>
        <w:adjustRightInd w:val="0"/>
        <w:spacing w:line="480" w:lineRule="auto"/>
        <w:jc w:val="both"/>
      </w:pPr>
      <w:r>
        <w:rPr>
          <w:b/>
          <w:noProof/>
        </w:rPr>
        <mc:AlternateContent>
          <mc:Choice Requires="wps">
            <w:drawing>
              <wp:anchor distT="0" distB="0" distL="114300" distR="114300" simplePos="0" relativeHeight="251659264" behindDoc="0" locked="0" layoutInCell="1" allowOverlap="1" wp14:anchorId="11527A10" wp14:editId="0B5184DA">
                <wp:simplePos x="0" y="0"/>
                <wp:positionH relativeFrom="column">
                  <wp:posOffset>141605</wp:posOffset>
                </wp:positionH>
                <wp:positionV relativeFrom="paragraph">
                  <wp:posOffset>2127250</wp:posOffset>
                </wp:positionV>
                <wp:extent cx="5189855" cy="2169160"/>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5189855" cy="21691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D46294" w14:textId="77777777" w:rsidR="00FA7AE4" w:rsidRDefault="00FA7AE4" w:rsidP="009723CB">
                            <w:pPr>
                              <w:keepNext/>
                              <w:widowControl w:val="0"/>
                              <w:autoSpaceDE w:val="0"/>
                              <w:autoSpaceDN w:val="0"/>
                              <w:adjustRightInd w:val="0"/>
                              <w:spacing w:line="480" w:lineRule="auto"/>
                              <w:jc w:val="center"/>
                            </w:pPr>
                            <w:r>
                              <w:rPr>
                                <w:noProof/>
                              </w:rPr>
                              <w:drawing>
                                <wp:inline distT="0" distB="0" distL="0" distR="0" wp14:anchorId="76AE5341" wp14:editId="18BCD0F6">
                                  <wp:extent cx="3732846" cy="1570083"/>
                                  <wp:effectExtent l="0" t="0" r="127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3-11 at 9.02.34 AM.png"/>
                                          <pic:cNvPicPr/>
                                        </pic:nvPicPr>
                                        <pic:blipFill>
                                          <a:blip r:embed="rId11">
                                            <a:extLst>
                                              <a:ext uri="{28A0092B-C50C-407E-A947-70E740481C1C}">
                                                <a14:useLocalDpi xmlns:a14="http://schemas.microsoft.com/office/drawing/2010/main" val="0"/>
                                              </a:ext>
                                            </a:extLst>
                                          </a:blip>
                                          <a:stretch>
                                            <a:fillRect/>
                                          </a:stretch>
                                        </pic:blipFill>
                                        <pic:spPr>
                                          <a:xfrm>
                                            <a:off x="0" y="0"/>
                                            <a:ext cx="3732846" cy="1570083"/>
                                          </a:xfrm>
                                          <a:prstGeom prst="rect">
                                            <a:avLst/>
                                          </a:prstGeom>
                                        </pic:spPr>
                                      </pic:pic>
                                    </a:graphicData>
                                  </a:graphic>
                                </wp:inline>
                              </w:drawing>
                            </w:r>
                          </w:p>
                          <w:p w14:paraId="11D6C0C7" w14:textId="77777777" w:rsidR="00FA7AE4" w:rsidRDefault="00FA7AE4" w:rsidP="009723CB">
                            <w:pPr>
                              <w:pStyle w:val="Caption"/>
                              <w:spacing w:line="480" w:lineRule="auto"/>
                            </w:pPr>
                            <w:bookmarkStart w:id="15" w:name="_Ref478129618"/>
                            <w:bookmarkStart w:id="16" w:name="_Toc482026839"/>
                            <w:r>
                              <w:t xml:space="preserve">Figure </w:t>
                            </w:r>
                            <w:r w:rsidR="00C23526">
                              <w:fldChar w:fldCharType="begin"/>
                            </w:r>
                            <w:r w:rsidR="00C23526">
                              <w:instrText xml:space="preserve"> SEQ Figure \* ARABIC </w:instrText>
                            </w:r>
                            <w:r w:rsidR="00C23526">
                              <w:fldChar w:fldCharType="separate"/>
                            </w:r>
                            <w:r w:rsidR="00716056">
                              <w:rPr>
                                <w:noProof/>
                              </w:rPr>
                              <w:t>1</w:t>
                            </w:r>
                            <w:r w:rsidR="00C23526">
                              <w:rPr>
                                <w:noProof/>
                              </w:rPr>
                              <w:fldChar w:fldCharType="end"/>
                            </w:r>
                            <w:bookmarkEnd w:id="15"/>
                            <w:r>
                              <w:t xml:space="preserve">. </w:t>
                            </w:r>
                            <w:r w:rsidRPr="00AB7AF6">
                              <w:t>Examples of MBRs</w:t>
                            </w:r>
                            <w:bookmarkEnd w:id="16"/>
                          </w:p>
                          <w:p w14:paraId="3001345C"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1527A10" id="_x0000_t202" coordsize="21600,21600" o:spt="202" path="m0,0l0,21600,21600,21600,21600,0xe">
                <v:stroke joinstyle="miter"/>
                <v:path gradientshapeok="t" o:connecttype="rect"/>
              </v:shapetype>
              <v:shape id="Text Box 71" o:spid="_x0000_s1026" type="#_x0000_t202" style="position:absolute;left:0;text-align:left;margin-left:11.15pt;margin-top:167.5pt;width:408.65pt;height:17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" filled="f" stroked="f">
                <v:textbox>
                  <w:txbxContent>
                    <w:p w14:paraId="7FD46294" w14:textId="77777777" w:rsidR="00FA7AE4" w:rsidRDefault="00FA7AE4" w:rsidP="009723CB">
                      <w:pPr>
                        <w:keepNext/>
                        <w:widowControl w:val="0"/>
                        <w:autoSpaceDE w:val="0"/>
                        <w:autoSpaceDN w:val="0"/>
                        <w:adjustRightInd w:val="0"/>
                        <w:spacing w:line="480" w:lineRule="auto"/>
                        <w:jc w:val="center"/>
                      </w:pPr>
                      <w:r>
                        <w:rPr>
                          <w:noProof/>
                        </w:rPr>
                        <w:drawing>
                          <wp:inline distT="0" distB="0" distL="0" distR="0" wp14:anchorId="76AE5341" wp14:editId="18BCD0F6">
                            <wp:extent cx="3732846" cy="1570083"/>
                            <wp:effectExtent l="0" t="0" r="127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03-11 at 9.02.34 AM.png"/>
                                    <pic:cNvPicPr/>
                                  </pic:nvPicPr>
                                  <pic:blipFill>
                                    <a:blip r:embed="rId12">
                                      <a:extLst>
                                        <a:ext uri="{28A0092B-C50C-407E-A947-70E740481C1C}">
                                          <a14:useLocalDpi xmlns:a14="http://schemas.microsoft.com/office/drawing/2010/main" val="0"/>
                                        </a:ext>
                                      </a:extLst>
                                    </a:blip>
                                    <a:stretch>
                                      <a:fillRect/>
                                    </a:stretch>
                                  </pic:blipFill>
                                  <pic:spPr>
                                    <a:xfrm>
                                      <a:off x="0" y="0"/>
                                      <a:ext cx="3732846" cy="1570083"/>
                                    </a:xfrm>
                                    <a:prstGeom prst="rect">
                                      <a:avLst/>
                                    </a:prstGeom>
                                  </pic:spPr>
                                </pic:pic>
                              </a:graphicData>
                            </a:graphic>
                          </wp:inline>
                        </w:drawing>
                      </w:r>
                    </w:p>
                    <w:p w14:paraId="11D6C0C7" w14:textId="77777777" w:rsidR="00FA7AE4" w:rsidRDefault="00FA7AE4" w:rsidP="009723CB">
                      <w:pPr>
                        <w:pStyle w:val="Caption"/>
                        <w:spacing w:line="480" w:lineRule="auto"/>
                      </w:pPr>
                      <w:bookmarkStart w:id="38" w:name="_Ref478129618"/>
                      <w:bookmarkStart w:id="39" w:name="_Toc482026839"/>
                      <w:r>
                        <w:t xml:space="preserve">Figure </w:t>
                      </w:r>
                      <w:r w:rsidR="00FD7534">
                        <w:fldChar w:fldCharType="begin"/>
                      </w:r>
                      <w:r w:rsidR="00FD7534">
                        <w:instrText xml:space="preserve"> SEQ Figure \* ARABIC </w:instrText>
                      </w:r>
                      <w:r w:rsidR="00FD7534">
                        <w:fldChar w:fldCharType="separate"/>
                      </w:r>
                      <w:r w:rsidR="00716056">
                        <w:rPr>
                          <w:noProof/>
                        </w:rPr>
                        <w:t>1</w:t>
                      </w:r>
                      <w:r w:rsidR="00FD7534">
                        <w:rPr>
                          <w:noProof/>
                        </w:rPr>
                        <w:fldChar w:fldCharType="end"/>
                      </w:r>
                      <w:bookmarkEnd w:id="38"/>
                      <w:r>
                        <w:t xml:space="preserve">. </w:t>
                      </w:r>
                      <w:r w:rsidRPr="00AB7AF6">
                        <w:t>Examples of MBRs</w:t>
                      </w:r>
                      <w:bookmarkEnd w:id="39"/>
                    </w:p>
                    <w:p w14:paraId="3001345C" w14:textId="77777777" w:rsidR="00FA7AE4" w:rsidRDefault="00FA7AE4"/>
                  </w:txbxContent>
                </v:textbox>
                <w10:wrap type="square"/>
              </v:shape>
            </w:pict>
          </mc:Fallback>
        </mc:AlternateContent>
      </w:r>
      <w:r w:rsidR="00F379FC">
        <w:rPr>
          <w:b/>
        </w:rPr>
        <w:t>2.2</w:t>
      </w:r>
      <w:r w:rsidR="000D40B0">
        <w:rPr>
          <w:b/>
        </w:rPr>
        <w:t>.1</w:t>
      </w:r>
      <w:r w:rsidR="000D40B0">
        <w:rPr>
          <w:b/>
        </w:rPr>
        <w:tab/>
      </w:r>
      <w:r w:rsidR="00044200" w:rsidRPr="00044200">
        <w:rPr>
          <w:b/>
        </w:rPr>
        <w:t xml:space="preserve">Definition </w:t>
      </w:r>
      <w:r w:rsidR="00044200">
        <w:rPr>
          <w:b/>
        </w:rPr>
        <w:t xml:space="preserve">(Minimum Bounding Rectangle): </w:t>
      </w:r>
      <w:r w:rsidR="00044200">
        <w:t xml:space="preserve">Given any </w:t>
      </w:r>
      <w:r w:rsidR="00E850E3">
        <w:t>set of points in the plane</w:t>
      </w:r>
      <w:r w:rsidR="00044200">
        <w:t xml:space="preserve">, its </w:t>
      </w:r>
      <w:r w:rsidR="00044200" w:rsidRPr="00150DD8">
        <w:rPr>
          <w:i/>
        </w:rPr>
        <w:t>minimum bounding rectangle</w:t>
      </w:r>
      <w:r w:rsidR="00044200">
        <w:t xml:space="preserve"> (MBR) is the smallest rectangle that contains </w:t>
      </w:r>
      <w:r w:rsidR="00F60583">
        <w:t xml:space="preserve">(bounds) </w:t>
      </w:r>
      <w:r w:rsidR="00721469">
        <w:t>such</w:t>
      </w:r>
      <w:r w:rsidR="00044200">
        <w:t xml:space="preserve"> </w:t>
      </w:r>
      <w:r w:rsidR="00721469">
        <w:t>set</w:t>
      </w:r>
      <w:r w:rsidR="00044200">
        <w:t>.</w:t>
      </w:r>
      <w:r w:rsidR="007C640A" w:rsidRPr="007C640A">
        <w:rPr>
          <w:rFonts w:eastAsiaTheme="minorEastAsia"/>
          <w:b/>
        </w:rPr>
        <w:t xml:space="preserve"> </w:t>
      </w:r>
      <w:r w:rsidR="00EE4D2C">
        <w:rPr>
          <w:rFonts w:eastAsiaTheme="minorEastAsia"/>
          <w:b/>
        </w:rPr>
        <w:fldChar w:fldCharType="begin"/>
      </w:r>
      <w:r w:rsidR="00EE4D2C">
        <w:rPr>
          <w:rFonts w:eastAsiaTheme="minorEastAsia"/>
          <w:b/>
        </w:rPr>
        <w:instrText xml:space="preserve"> REF _Ref478129618 \h </w:instrText>
      </w:r>
      <w:r w:rsidR="00EE4D2C">
        <w:rPr>
          <w:rFonts w:eastAsiaTheme="minorEastAsia"/>
          <w:b/>
        </w:rPr>
      </w:r>
      <w:r w:rsidR="00EE4D2C">
        <w:rPr>
          <w:rFonts w:eastAsiaTheme="minorEastAsia"/>
          <w:b/>
        </w:rPr>
        <w:fldChar w:fldCharType="separate"/>
      </w:r>
      <w:r w:rsidR="00007158">
        <w:t xml:space="preserve">Figure </w:t>
      </w:r>
      <w:r w:rsidR="00007158">
        <w:rPr>
          <w:noProof/>
        </w:rPr>
        <w:t>1</w:t>
      </w:r>
      <w:r w:rsidR="00EE4D2C">
        <w:rPr>
          <w:rFonts w:eastAsiaTheme="minorEastAsia"/>
          <w:b/>
        </w:rPr>
        <w:fldChar w:fldCharType="end"/>
      </w:r>
      <w:r w:rsidR="00EE4D2C">
        <w:rPr>
          <w:rFonts w:eastAsiaTheme="minorEastAsia"/>
          <w:b/>
        </w:rPr>
        <w:t xml:space="preserve"> </w:t>
      </w:r>
      <w:r w:rsidR="007C640A">
        <w:rPr>
          <w:rFonts w:eastAsiaTheme="minorEastAsia"/>
        </w:rPr>
        <w:t>illustrates the concept of MBRs. In the left part of the figure</w:t>
      </w:r>
      <w:r w:rsidR="00261A72">
        <w:rPr>
          <w:rFonts w:eastAsiaTheme="minorEastAsia"/>
        </w:rPr>
        <w:t xml:space="preserve"> </w:t>
      </w:r>
      <w:r w:rsidR="007C640A">
        <w:rPr>
          <w:rFonts w:eastAsiaTheme="minorEastAsia"/>
        </w:rPr>
        <w:t xml:space="preserve">there is a </w:t>
      </w:r>
      <w:r w:rsidR="00B23CDB">
        <w:rPr>
          <w:rFonts w:eastAsiaTheme="minorEastAsia"/>
        </w:rPr>
        <w:t>set points</w:t>
      </w:r>
      <w:r w:rsidR="007C640A">
        <w:rPr>
          <w:rFonts w:eastAsiaTheme="minorEastAsia"/>
        </w:rPr>
        <w:t>, and in the right part</w:t>
      </w:r>
      <w:r w:rsidR="00C9373E">
        <w:rPr>
          <w:rFonts w:eastAsiaTheme="minorEastAsia"/>
        </w:rPr>
        <w:t>,</w:t>
      </w:r>
      <w:r w:rsidR="007C640A">
        <w:rPr>
          <w:rFonts w:eastAsiaTheme="minorEastAsia"/>
        </w:rPr>
        <w:t xml:space="preserve"> there is another set of </w:t>
      </w:r>
      <w:r w:rsidR="0039798E">
        <w:rPr>
          <w:rFonts w:eastAsiaTheme="minorEastAsia"/>
        </w:rPr>
        <w:t>points (tha</w:t>
      </w:r>
      <w:r w:rsidR="00236B70">
        <w:rPr>
          <w:rFonts w:eastAsiaTheme="minorEastAsia"/>
        </w:rPr>
        <w:t>t form a trajectory). From the f</w:t>
      </w:r>
      <w:r w:rsidR="0039798E">
        <w:rPr>
          <w:rFonts w:eastAsiaTheme="minorEastAsia"/>
        </w:rPr>
        <w:t xml:space="preserve">igure it is easy to see that their MBRs are the smallest rectangles containing each of the sets. </w:t>
      </w:r>
    </w:p>
    <w:p w14:paraId="6F08D122" w14:textId="148F8C26" w:rsidR="00F60583" w:rsidRDefault="00F60583" w:rsidP="00D42CA6">
      <w:pPr>
        <w:widowControl w:val="0"/>
        <w:autoSpaceDE w:val="0"/>
        <w:autoSpaceDN w:val="0"/>
        <w:adjustRightInd w:val="0"/>
        <w:spacing w:line="480" w:lineRule="auto"/>
        <w:jc w:val="center"/>
      </w:pPr>
    </w:p>
    <w:p w14:paraId="403153D7" w14:textId="65CC3E1D" w:rsidR="0033326B" w:rsidRPr="007C640A" w:rsidRDefault="00A67832" w:rsidP="00D42CA6">
      <w:pPr>
        <w:widowControl w:val="0"/>
        <w:autoSpaceDE w:val="0"/>
        <w:autoSpaceDN w:val="0"/>
        <w:adjustRightInd w:val="0"/>
        <w:spacing w:line="480" w:lineRule="auto"/>
        <w:jc w:val="both"/>
      </w:pPr>
      <w:r>
        <w:rPr>
          <w:b/>
        </w:rPr>
        <w:t>2.2</w:t>
      </w:r>
      <w:r w:rsidR="000D40B0">
        <w:rPr>
          <w:b/>
        </w:rPr>
        <w:t>.2</w:t>
      </w:r>
      <w:r w:rsidR="000D40B0">
        <w:rPr>
          <w:b/>
        </w:rPr>
        <w:tab/>
      </w:r>
      <w:r w:rsidR="00F60583" w:rsidRPr="00044200">
        <w:rPr>
          <w:b/>
        </w:rPr>
        <w:t xml:space="preserve">Definition </w:t>
      </w:r>
      <w:r w:rsidR="00F60583">
        <w:rPr>
          <w:b/>
        </w:rPr>
        <w:t>(</w:t>
      </w:r>
      <m:oMath>
        <m:r>
          <m:rPr>
            <m:sty m:val="bi"/>
          </m:rPr>
          <w:rPr>
            <w:rFonts w:ascii="Cambria Math" w:hAnsi="Cambria Math"/>
          </w:rPr>
          <m:t>ε</m:t>
        </m:r>
      </m:oMath>
      <w:r w:rsidR="00F60583">
        <w:rPr>
          <w:rFonts w:eastAsiaTheme="minorEastAsia"/>
          <w:b/>
        </w:rPr>
        <w:t xml:space="preserve">-extended </w:t>
      </w:r>
      <w:r w:rsidR="00F60583">
        <w:rPr>
          <w:b/>
        </w:rPr>
        <w:t xml:space="preserve">Minimum Bounding Rectangle): </w:t>
      </w:r>
      <w:r w:rsidR="00F60583">
        <w:t xml:space="preserve">Given a real number </w:t>
      </w:r>
      <m:oMath>
        <m:r>
          <w:rPr>
            <w:rFonts w:ascii="Cambria Math" w:hAnsi="Cambria Math"/>
          </w:rPr>
          <m:t>ε&gt;0</m:t>
        </m:r>
      </m:oMath>
      <w:r w:rsidR="00F60583" w:rsidRPr="00F60583">
        <w:rPr>
          <w:rFonts w:eastAsiaTheme="minorEastAsia"/>
        </w:rPr>
        <w:t>,</w:t>
      </w:r>
      <w:r w:rsidR="00F60583">
        <w:rPr>
          <w:rFonts w:eastAsiaTheme="minorEastAsia"/>
        </w:rPr>
        <w:t xml:space="preserve"> and</w:t>
      </w:r>
      <w:r w:rsidR="00F60583">
        <w:t xml:space="preserve"> any </w:t>
      </w:r>
      <w:r w:rsidR="007864BF">
        <w:t>set of points</w:t>
      </w:r>
      <w:r w:rsidR="00F60583">
        <w:t xml:space="preserve">, its </w:t>
      </w:r>
      <m:oMath>
        <m:r>
          <w:rPr>
            <w:rFonts w:ascii="Cambria Math" w:hAnsi="Cambria Math"/>
          </w:rPr>
          <m:t>ε</m:t>
        </m:r>
      </m:oMath>
      <w:r w:rsidR="00F60583" w:rsidRPr="00F60583">
        <w:rPr>
          <w:rFonts w:eastAsiaTheme="minorEastAsia"/>
        </w:rPr>
        <w:t>-</w:t>
      </w:r>
      <w:r w:rsidR="00F60583" w:rsidRPr="00E03818">
        <w:rPr>
          <w:rFonts w:eastAsiaTheme="minorEastAsia"/>
          <w:i/>
        </w:rPr>
        <w:t>extended</w:t>
      </w:r>
      <w:r w:rsidR="00F60583" w:rsidRPr="00E03818">
        <w:rPr>
          <w:rFonts w:eastAsiaTheme="minorEastAsia"/>
          <w:b/>
          <w:i/>
        </w:rPr>
        <w:t xml:space="preserve"> </w:t>
      </w:r>
      <w:r w:rsidR="00F60583" w:rsidRPr="00E03818">
        <w:rPr>
          <w:i/>
        </w:rPr>
        <w:t>minimum bounding rectangle</w:t>
      </w:r>
      <w:r w:rsidR="00F60583">
        <w:t xml:space="preserve"> (eMBR) is a </w:t>
      </w:r>
      <w:r w:rsidR="00F60583">
        <w:lastRenderedPageBreak/>
        <w:t xml:space="preserve">rectangle that results from extending each side of the MBR of the </w:t>
      </w:r>
      <w:r w:rsidR="007864BF">
        <w:t>set of points</w:t>
      </w:r>
      <w:r w:rsidR="00F60583">
        <w:t xml:space="preserve"> by </w:t>
      </w:r>
      <m:oMath>
        <m:r>
          <w:rPr>
            <w:rFonts w:ascii="Cambria Math" w:hAnsi="Cambria Math"/>
          </w:rPr>
          <m:t>ε.</m:t>
        </m:r>
      </m:oMath>
      <w:r w:rsidR="00F60583">
        <w:rPr>
          <w:rFonts w:eastAsiaTheme="minorEastAsia"/>
        </w:rPr>
        <w:t xml:space="preserve"> So, if the MBR of a given </w:t>
      </w:r>
      <w:r w:rsidR="001103A6">
        <w:rPr>
          <w:rFonts w:eastAsiaTheme="minorEastAsia"/>
        </w:rPr>
        <w:t>set of points</w:t>
      </w:r>
      <w:r w:rsidR="00F60583">
        <w:rPr>
          <w:rFonts w:eastAsiaTheme="minorEastAsia"/>
        </w:rPr>
        <w:t xml:space="preserve"> has upper left corner coordinates </w:t>
      </w:r>
      <w:r w:rsidR="00F60583" w:rsidRPr="00F60583">
        <w:rPr>
          <w:rFonts w:eastAsiaTheme="minorEastAsia"/>
          <w:i/>
        </w:rPr>
        <w:t>(u</w:t>
      </w:r>
      <w:r w:rsidR="00F60583" w:rsidRPr="00F60583">
        <w:rPr>
          <w:rFonts w:eastAsiaTheme="minorEastAsia"/>
          <w:i/>
          <w:vertAlign w:val="subscript"/>
        </w:rPr>
        <w:t>x</w:t>
      </w:r>
      <w:r w:rsidR="00F60583" w:rsidRPr="00F60583">
        <w:rPr>
          <w:rFonts w:eastAsiaTheme="minorEastAsia"/>
          <w:i/>
        </w:rPr>
        <w:t>, u</w:t>
      </w:r>
      <w:r w:rsidR="00F60583" w:rsidRPr="00F60583">
        <w:rPr>
          <w:rFonts w:eastAsiaTheme="minorEastAsia"/>
          <w:i/>
          <w:vertAlign w:val="subscript"/>
        </w:rPr>
        <w:t>y</w:t>
      </w:r>
      <w:r w:rsidR="00F60583" w:rsidRPr="00F60583">
        <w:rPr>
          <w:rFonts w:eastAsiaTheme="minorEastAsia"/>
          <w:i/>
        </w:rPr>
        <w:t>)</w:t>
      </w:r>
      <w:r w:rsidR="00F60583">
        <w:rPr>
          <w:rFonts w:eastAsiaTheme="minorEastAsia"/>
        </w:rPr>
        <w:t xml:space="preserve"> and lower left corner coordinates </w:t>
      </w:r>
      <w:r w:rsidR="00F60583" w:rsidRPr="00230358">
        <w:rPr>
          <w:rFonts w:eastAsiaTheme="minorEastAsia"/>
          <w:i/>
        </w:rPr>
        <w:t>(l</w:t>
      </w:r>
      <w:r w:rsidR="00F60583" w:rsidRPr="00230358">
        <w:rPr>
          <w:rFonts w:eastAsiaTheme="minorEastAsia"/>
          <w:i/>
          <w:vertAlign w:val="subscript"/>
        </w:rPr>
        <w:t>x</w:t>
      </w:r>
      <w:r w:rsidR="00F60583" w:rsidRPr="00230358">
        <w:rPr>
          <w:rFonts w:eastAsiaTheme="minorEastAsia"/>
          <w:i/>
        </w:rPr>
        <w:t>, l</w:t>
      </w:r>
      <w:r w:rsidR="00F60583" w:rsidRPr="00230358">
        <w:rPr>
          <w:rFonts w:eastAsiaTheme="minorEastAsia"/>
          <w:i/>
          <w:vertAlign w:val="subscript"/>
        </w:rPr>
        <w:t>y</w:t>
      </w:r>
      <w:r w:rsidR="00F60583" w:rsidRPr="00230358">
        <w:rPr>
          <w:rFonts w:eastAsiaTheme="minorEastAsia"/>
          <w:i/>
        </w:rPr>
        <w:t>)</w:t>
      </w:r>
      <w:r w:rsidR="00F60583">
        <w:rPr>
          <w:rFonts w:eastAsiaTheme="minorEastAsia"/>
        </w:rPr>
        <w:t xml:space="preserve">, then the eMBR has upper left corner coordinates </w:t>
      </w:r>
      <w:r w:rsidR="00F60583" w:rsidRPr="00F60583">
        <w:rPr>
          <w:rFonts w:eastAsiaTheme="minorEastAsia"/>
          <w:i/>
        </w:rPr>
        <w:t>(u</w:t>
      </w:r>
      <w:r w:rsidR="00F60583" w:rsidRPr="00F60583">
        <w:rPr>
          <w:rFonts w:eastAsiaTheme="minorEastAsia"/>
          <w:i/>
          <w:vertAlign w:val="subscript"/>
        </w:rPr>
        <w:t>x</w:t>
      </w:r>
      <w:r w:rsidR="00F60583" w:rsidRPr="00F60583">
        <w:rPr>
          <w:rFonts w:eastAsiaTheme="minorEastAsia"/>
          <w:i/>
        </w:rPr>
        <w:t>-</w:t>
      </w:r>
      <m:oMath>
        <m:r>
          <w:rPr>
            <w:rFonts w:ascii="Cambria Math" w:hAnsi="Cambria Math"/>
          </w:rPr>
          <m:t xml:space="preserve"> ε</m:t>
        </m:r>
      </m:oMath>
      <w:r w:rsidR="00F60583" w:rsidRPr="00F60583">
        <w:rPr>
          <w:rFonts w:eastAsiaTheme="minorEastAsia"/>
          <w:i/>
        </w:rPr>
        <w:t>, u</w:t>
      </w:r>
      <w:r w:rsidR="00F60583" w:rsidRPr="00F60583">
        <w:rPr>
          <w:rFonts w:eastAsiaTheme="minorEastAsia"/>
          <w:i/>
          <w:vertAlign w:val="subscript"/>
        </w:rPr>
        <w:t>y</w:t>
      </w:r>
      <w:r w:rsidR="00F60583" w:rsidRPr="00F60583">
        <w:rPr>
          <w:rFonts w:eastAsiaTheme="minorEastAsia"/>
          <w:i/>
        </w:rPr>
        <w:t>+</w:t>
      </w:r>
      <m:oMath>
        <m:r>
          <w:rPr>
            <w:rFonts w:ascii="Cambria Math" w:hAnsi="Cambria Math"/>
          </w:rPr>
          <m:t xml:space="preserve"> ε</m:t>
        </m:r>
      </m:oMath>
      <w:r w:rsidR="00F60583" w:rsidRPr="00F60583">
        <w:rPr>
          <w:rFonts w:eastAsiaTheme="minorEastAsia"/>
          <w:i/>
        </w:rPr>
        <w:t>)</w:t>
      </w:r>
      <w:r w:rsidR="00F60583">
        <w:rPr>
          <w:rFonts w:eastAsiaTheme="minorEastAsia"/>
        </w:rPr>
        <w:t xml:space="preserve"> and lower left corner coordinates </w:t>
      </w:r>
      <w:r w:rsidR="00F60583" w:rsidRPr="00230358">
        <w:rPr>
          <w:rFonts w:eastAsiaTheme="minorEastAsia"/>
          <w:i/>
        </w:rPr>
        <w:t>(l</w:t>
      </w:r>
      <w:r w:rsidR="00F60583" w:rsidRPr="00230358">
        <w:rPr>
          <w:rFonts w:eastAsiaTheme="minorEastAsia"/>
          <w:i/>
          <w:vertAlign w:val="subscript"/>
        </w:rPr>
        <w:t>x</w:t>
      </w:r>
      <w:r w:rsidR="00F60583" w:rsidRPr="00230358">
        <w:rPr>
          <w:rFonts w:eastAsiaTheme="minorEastAsia"/>
          <w:i/>
        </w:rPr>
        <w:t>+</w:t>
      </w:r>
      <m:oMath>
        <m:r>
          <w:rPr>
            <w:rFonts w:ascii="Cambria Math" w:hAnsi="Cambria Math"/>
          </w:rPr>
          <m:t xml:space="preserve"> ε</m:t>
        </m:r>
      </m:oMath>
      <w:r w:rsidR="00F60583" w:rsidRPr="00230358">
        <w:rPr>
          <w:rFonts w:eastAsiaTheme="minorEastAsia"/>
          <w:i/>
        </w:rPr>
        <w:t>, l</w:t>
      </w:r>
      <w:r w:rsidR="00F60583" w:rsidRPr="00230358">
        <w:rPr>
          <w:rFonts w:eastAsiaTheme="minorEastAsia"/>
          <w:i/>
          <w:vertAlign w:val="subscript"/>
        </w:rPr>
        <w:t>y</w:t>
      </w:r>
      <w:r w:rsidR="00F60583" w:rsidRPr="00230358">
        <w:rPr>
          <w:rFonts w:eastAsiaTheme="minorEastAsia"/>
          <w:i/>
        </w:rPr>
        <w:t>-</w:t>
      </w:r>
      <m:oMath>
        <m:r>
          <w:rPr>
            <w:rFonts w:ascii="Cambria Math" w:hAnsi="Cambria Math"/>
          </w:rPr>
          <m:t xml:space="preserve"> ε</m:t>
        </m:r>
      </m:oMath>
      <w:r w:rsidR="00F60583" w:rsidRPr="00230358">
        <w:rPr>
          <w:rFonts w:eastAsiaTheme="minorEastAsia"/>
          <w:i/>
        </w:rPr>
        <w:t>)</w:t>
      </w:r>
      <w:r w:rsidR="00230358">
        <w:rPr>
          <w:rFonts w:eastAsiaTheme="minorEastAsia"/>
        </w:rPr>
        <w:t>.</w:t>
      </w:r>
      <w:r w:rsidR="007C640A">
        <w:rPr>
          <w:rFonts w:eastAsiaTheme="minorEastAsia"/>
        </w:rPr>
        <w:t xml:space="preserve"> </w:t>
      </w:r>
      <w:r w:rsidR="005A42C8">
        <w:rPr>
          <w:rFonts w:eastAsiaTheme="minorEastAsia"/>
          <w:b/>
        </w:rPr>
        <w:fldChar w:fldCharType="begin"/>
      </w:r>
      <w:r w:rsidR="005A42C8">
        <w:rPr>
          <w:rFonts w:eastAsiaTheme="minorEastAsia"/>
        </w:rPr>
        <w:instrText xml:space="preserve"> REF _Ref478129619 \h </w:instrText>
      </w:r>
      <w:r w:rsidR="005A42C8">
        <w:rPr>
          <w:rFonts w:eastAsiaTheme="minorEastAsia"/>
          <w:b/>
        </w:rPr>
      </w:r>
      <w:r w:rsidR="005A42C8">
        <w:rPr>
          <w:rFonts w:eastAsiaTheme="minorEastAsia"/>
          <w:b/>
        </w:rPr>
        <w:fldChar w:fldCharType="separate"/>
      </w:r>
      <w:r w:rsidR="00007158">
        <w:t xml:space="preserve">Figure </w:t>
      </w:r>
      <w:r w:rsidR="00007158">
        <w:rPr>
          <w:noProof/>
        </w:rPr>
        <w:t>2</w:t>
      </w:r>
      <w:r w:rsidR="005A42C8">
        <w:rPr>
          <w:rFonts w:eastAsiaTheme="minorEastAsia"/>
          <w:b/>
        </w:rPr>
        <w:fldChar w:fldCharType="end"/>
      </w:r>
      <w:r w:rsidR="0033326B">
        <w:rPr>
          <w:rFonts w:eastAsiaTheme="minorEastAsia"/>
          <w:b/>
        </w:rPr>
        <w:t xml:space="preserve"> </w:t>
      </w:r>
      <w:r w:rsidR="0033326B">
        <w:rPr>
          <w:rFonts w:eastAsiaTheme="minorEastAsia"/>
        </w:rPr>
        <w:t>illustrates the concept of eMBRs. In the left part of the figure</w:t>
      </w:r>
      <w:r w:rsidR="00DF6A3F">
        <w:rPr>
          <w:rFonts w:eastAsiaTheme="minorEastAsia"/>
        </w:rPr>
        <w:t>,</w:t>
      </w:r>
      <w:r w:rsidR="0033326B">
        <w:rPr>
          <w:rFonts w:eastAsiaTheme="minorEastAsia"/>
        </w:rPr>
        <w:t xml:space="preserve"> there is a planar figure</w:t>
      </w:r>
      <w:r w:rsidR="0064283A">
        <w:rPr>
          <w:rFonts w:eastAsiaTheme="minorEastAsia"/>
        </w:rPr>
        <w:t xml:space="preserve"> with its associated MBR</w:t>
      </w:r>
      <w:r w:rsidR="0033326B">
        <w:rPr>
          <w:rFonts w:eastAsiaTheme="minorEastAsia"/>
        </w:rPr>
        <w:t>, and in the right part</w:t>
      </w:r>
      <w:r w:rsidR="00DF6A3F">
        <w:rPr>
          <w:rFonts w:eastAsiaTheme="minorEastAsia"/>
        </w:rPr>
        <w:t>,</w:t>
      </w:r>
      <w:r w:rsidR="0033326B">
        <w:rPr>
          <w:rFonts w:eastAsiaTheme="minorEastAsia"/>
        </w:rPr>
        <w:t xml:space="preserve"> there is another set of points (that form a trajectory)</w:t>
      </w:r>
      <w:r w:rsidR="0064283A">
        <w:rPr>
          <w:rFonts w:eastAsiaTheme="minorEastAsia"/>
        </w:rPr>
        <w:t xml:space="preserve"> with its associated MBR</w:t>
      </w:r>
      <w:r w:rsidR="0033326B">
        <w:rPr>
          <w:rFonts w:eastAsiaTheme="minorEastAsia"/>
        </w:rPr>
        <w:t xml:space="preserve">. </w:t>
      </w:r>
      <w:r w:rsidR="0064283A">
        <w:rPr>
          <w:rFonts w:eastAsiaTheme="minorEastAsia"/>
        </w:rPr>
        <w:t>In this</w:t>
      </w:r>
      <w:r w:rsidR="005A42C8">
        <w:rPr>
          <w:rFonts w:eastAsiaTheme="minorEastAsia"/>
        </w:rPr>
        <w:t xml:space="preserve"> f</w:t>
      </w:r>
      <w:r w:rsidR="0033326B">
        <w:rPr>
          <w:rFonts w:eastAsiaTheme="minorEastAsia"/>
        </w:rPr>
        <w:t xml:space="preserve">igure </w:t>
      </w:r>
      <w:r w:rsidR="0064283A">
        <w:rPr>
          <w:rFonts w:eastAsiaTheme="minorEastAsia"/>
        </w:rPr>
        <w:t xml:space="preserve">we see that each of the MBRs has been extended in all </w:t>
      </w:r>
      <w:r w:rsidR="009B5175">
        <w:rPr>
          <w:rFonts w:eastAsiaTheme="minorEastAsia"/>
          <w:noProof/>
        </w:rPr>
        <mc:AlternateContent>
          <mc:Choice Requires="wps">
            <w:drawing>
              <wp:anchor distT="0" distB="0" distL="114300" distR="114300" simplePos="0" relativeHeight="251660288" behindDoc="0" locked="0" layoutInCell="1" allowOverlap="1" wp14:anchorId="38AD935C" wp14:editId="479036F3">
                <wp:simplePos x="0" y="0"/>
                <wp:positionH relativeFrom="column">
                  <wp:posOffset>1270</wp:posOffset>
                </wp:positionH>
                <wp:positionV relativeFrom="paragraph">
                  <wp:posOffset>2864485</wp:posOffset>
                </wp:positionV>
                <wp:extent cx="5407660" cy="2852420"/>
                <wp:effectExtent l="0" t="0" r="0" b="0"/>
                <wp:wrapSquare wrapText="bothSides"/>
                <wp:docPr id="72" name="Text Box 72"/>
                <wp:cNvGraphicFramePr/>
                <a:graphic xmlns:a="http://schemas.openxmlformats.org/drawingml/2006/main">
                  <a:graphicData uri="http://schemas.microsoft.com/office/word/2010/wordprocessingShape">
                    <wps:wsp>
                      <wps:cNvSpPr txBox="1"/>
                      <wps:spPr>
                        <a:xfrm>
                          <a:off x="0" y="0"/>
                          <a:ext cx="5407660" cy="28524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468366" w14:textId="77777777" w:rsidR="00FA7AE4" w:rsidRDefault="00FA7AE4" w:rsidP="009B5175">
                            <w:pPr>
                              <w:keepNext/>
                              <w:widowControl w:val="0"/>
                              <w:autoSpaceDE w:val="0"/>
                              <w:autoSpaceDN w:val="0"/>
                              <w:adjustRightInd w:val="0"/>
                              <w:spacing w:line="480" w:lineRule="auto"/>
                              <w:jc w:val="center"/>
                            </w:pPr>
                            <w:r>
                              <w:rPr>
                                <w:noProof/>
                              </w:rPr>
                              <w:drawing>
                                <wp:inline distT="0" distB="0" distL="0" distR="0" wp14:anchorId="07CE0424" wp14:editId="05817BB3">
                                  <wp:extent cx="5249974" cy="234510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3-11 at 9.11.52 AM.png"/>
                                          <pic:cNvPicPr/>
                                        </pic:nvPicPr>
                                        <pic:blipFill>
                                          <a:blip r:embed="rId13">
                                            <a:extLst>
                                              <a:ext uri="{28A0092B-C50C-407E-A947-70E740481C1C}">
                                                <a14:useLocalDpi xmlns:a14="http://schemas.microsoft.com/office/drawing/2010/main" val="0"/>
                                              </a:ext>
                                            </a:extLst>
                                          </a:blip>
                                          <a:stretch>
                                            <a:fillRect/>
                                          </a:stretch>
                                        </pic:blipFill>
                                        <pic:spPr>
                                          <a:xfrm>
                                            <a:off x="0" y="0"/>
                                            <a:ext cx="5249974" cy="2345101"/>
                                          </a:xfrm>
                                          <a:prstGeom prst="rect">
                                            <a:avLst/>
                                          </a:prstGeom>
                                        </pic:spPr>
                                      </pic:pic>
                                    </a:graphicData>
                                  </a:graphic>
                                </wp:inline>
                              </w:drawing>
                            </w:r>
                          </w:p>
                          <w:p w14:paraId="382BEA73" w14:textId="77777777" w:rsidR="00FA7AE4" w:rsidRDefault="00FA7AE4" w:rsidP="009B5175">
                            <w:pPr>
                              <w:pStyle w:val="Caption"/>
                              <w:spacing w:line="480" w:lineRule="auto"/>
                            </w:pPr>
                            <w:bookmarkStart w:id="17" w:name="_Ref478129619"/>
                            <w:bookmarkStart w:id="18" w:name="_Toc482026840"/>
                            <w:r>
                              <w:t xml:space="preserve">Figure </w:t>
                            </w:r>
                            <w:r w:rsidR="00C23526">
                              <w:fldChar w:fldCharType="begin"/>
                            </w:r>
                            <w:r w:rsidR="00C23526">
                              <w:instrText xml:space="preserve"> SEQ Figure \* ARABIC </w:instrText>
                            </w:r>
                            <w:r w:rsidR="00C23526">
                              <w:fldChar w:fldCharType="separate"/>
                            </w:r>
                            <w:r w:rsidR="00716056">
                              <w:rPr>
                                <w:noProof/>
                              </w:rPr>
                              <w:t>2</w:t>
                            </w:r>
                            <w:r w:rsidR="00C23526">
                              <w:rPr>
                                <w:noProof/>
                              </w:rPr>
                              <w:fldChar w:fldCharType="end"/>
                            </w:r>
                            <w:bookmarkEnd w:id="17"/>
                            <w:r>
                              <w:t>. Examples of eMBRs</w:t>
                            </w:r>
                            <w:bookmarkEnd w:id="18"/>
                          </w:p>
                          <w:p w14:paraId="02E3F6C0"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AD935C" id="Text Box 72" o:spid="_x0000_s1027" type="#_x0000_t202" style="position:absolute;left:0;text-align:left;margin-left:.1pt;margin-top:225.55pt;width:425.8pt;height:2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" filled="f" stroked="f">
                <v:textbox>
                  <w:txbxContent>
                    <w:p w14:paraId="7C468366" w14:textId="77777777" w:rsidR="00FA7AE4" w:rsidRDefault="00FA7AE4" w:rsidP="009B5175">
                      <w:pPr>
                        <w:keepNext/>
                        <w:widowControl w:val="0"/>
                        <w:autoSpaceDE w:val="0"/>
                        <w:autoSpaceDN w:val="0"/>
                        <w:adjustRightInd w:val="0"/>
                        <w:spacing w:line="480" w:lineRule="auto"/>
                        <w:jc w:val="center"/>
                      </w:pPr>
                      <w:r>
                        <w:rPr>
                          <w:noProof/>
                        </w:rPr>
                        <w:drawing>
                          <wp:inline distT="0" distB="0" distL="0" distR="0" wp14:anchorId="07CE0424" wp14:editId="05817BB3">
                            <wp:extent cx="5249974" cy="234510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03-11 at 9.11.52 AM.png"/>
                                    <pic:cNvPicPr/>
                                  </pic:nvPicPr>
                                  <pic:blipFill>
                                    <a:blip r:embed="rId14">
                                      <a:extLst>
                                        <a:ext uri="{28A0092B-C50C-407E-A947-70E740481C1C}">
                                          <a14:useLocalDpi xmlns:a14="http://schemas.microsoft.com/office/drawing/2010/main" val="0"/>
                                        </a:ext>
                                      </a:extLst>
                                    </a:blip>
                                    <a:stretch>
                                      <a:fillRect/>
                                    </a:stretch>
                                  </pic:blipFill>
                                  <pic:spPr>
                                    <a:xfrm>
                                      <a:off x="0" y="0"/>
                                      <a:ext cx="5249974" cy="2345101"/>
                                    </a:xfrm>
                                    <a:prstGeom prst="rect">
                                      <a:avLst/>
                                    </a:prstGeom>
                                  </pic:spPr>
                                </pic:pic>
                              </a:graphicData>
                            </a:graphic>
                          </wp:inline>
                        </w:drawing>
                      </w:r>
                    </w:p>
                    <w:p w14:paraId="382BEA73" w14:textId="77777777" w:rsidR="00FA7AE4" w:rsidRDefault="00FA7AE4" w:rsidP="009B5175">
                      <w:pPr>
                        <w:pStyle w:val="Caption"/>
                        <w:spacing w:line="480" w:lineRule="auto"/>
                      </w:pPr>
                      <w:bookmarkStart w:id="42" w:name="_Ref478129619"/>
                      <w:bookmarkStart w:id="43" w:name="_Toc482026840"/>
                      <w:r>
                        <w:t xml:space="preserve">Figure </w:t>
                      </w:r>
                      <w:r w:rsidR="00FD7534">
                        <w:fldChar w:fldCharType="begin"/>
                      </w:r>
                      <w:r w:rsidR="00FD7534">
                        <w:instrText xml:space="preserve"> SEQ Figure \* ARABIC </w:instrText>
                      </w:r>
                      <w:r w:rsidR="00FD7534">
                        <w:fldChar w:fldCharType="separate"/>
                      </w:r>
                      <w:r w:rsidR="00716056">
                        <w:rPr>
                          <w:noProof/>
                        </w:rPr>
                        <w:t>2</w:t>
                      </w:r>
                      <w:r w:rsidR="00FD7534">
                        <w:rPr>
                          <w:noProof/>
                        </w:rPr>
                        <w:fldChar w:fldCharType="end"/>
                      </w:r>
                      <w:bookmarkEnd w:id="42"/>
                      <w:r>
                        <w:t>. Examples of eMBRs</w:t>
                      </w:r>
                      <w:bookmarkEnd w:id="43"/>
                    </w:p>
                    <w:p w14:paraId="02E3F6C0" w14:textId="77777777" w:rsidR="00FA7AE4" w:rsidRDefault="00FA7AE4"/>
                  </w:txbxContent>
                </v:textbox>
                <w10:wrap type="square"/>
              </v:shape>
            </w:pict>
          </mc:Fallback>
        </mc:AlternateContent>
      </w:r>
      <w:r w:rsidR="0064283A">
        <w:rPr>
          <w:rFonts w:eastAsiaTheme="minorEastAsia"/>
        </w:rPr>
        <w:t>direction</w:t>
      </w:r>
      <w:r w:rsidR="00DF6A3F">
        <w:rPr>
          <w:rFonts w:eastAsiaTheme="minorEastAsia"/>
        </w:rPr>
        <w:t>s</w:t>
      </w:r>
      <w:r w:rsidR="0064283A">
        <w:rPr>
          <w:rFonts w:eastAsiaTheme="minorEastAsia"/>
        </w:rPr>
        <w:t xml:space="preserve"> by an amount</w:t>
      </w:r>
      <w:r w:rsidR="0033326B">
        <w:rPr>
          <w:rFonts w:eastAsiaTheme="minorEastAsia"/>
        </w:rPr>
        <w:t xml:space="preserve"> </w:t>
      </w:r>
      <m:oMath>
        <m:r>
          <w:rPr>
            <w:rFonts w:ascii="Cambria Math" w:hAnsi="Cambria Math"/>
          </w:rPr>
          <m:t>ε.</m:t>
        </m:r>
      </m:oMath>
    </w:p>
    <w:p w14:paraId="78015CE9" w14:textId="007133B9" w:rsidR="005509CE" w:rsidRDefault="005509CE" w:rsidP="00D42CA6">
      <w:pPr>
        <w:widowControl w:val="0"/>
        <w:autoSpaceDE w:val="0"/>
        <w:autoSpaceDN w:val="0"/>
        <w:adjustRightInd w:val="0"/>
        <w:spacing w:line="480" w:lineRule="auto"/>
        <w:jc w:val="both"/>
      </w:pPr>
    </w:p>
    <w:p w14:paraId="3682AFD1" w14:textId="1EB46D35" w:rsidR="00C51A6E" w:rsidRDefault="00A67832" w:rsidP="00D42CA6">
      <w:pPr>
        <w:widowControl w:val="0"/>
        <w:autoSpaceDE w:val="0"/>
        <w:autoSpaceDN w:val="0"/>
        <w:adjustRightInd w:val="0"/>
        <w:spacing w:line="480" w:lineRule="auto"/>
        <w:jc w:val="both"/>
      </w:pPr>
      <w:r>
        <w:rPr>
          <w:b/>
        </w:rPr>
        <w:t>2.2</w:t>
      </w:r>
      <w:r w:rsidR="000D40B0">
        <w:rPr>
          <w:b/>
        </w:rPr>
        <w:t>.3</w:t>
      </w:r>
      <w:r w:rsidR="000D40B0">
        <w:rPr>
          <w:b/>
        </w:rPr>
        <w:tab/>
      </w:r>
      <w:r w:rsidR="0091795E" w:rsidRPr="0091795E">
        <w:rPr>
          <w:b/>
        </w:rPr>
        <w:t>Definition (Trajectory):</w:t>
      </w:r>
      <w:r w:rsidR="0091795E" w:rsidRPr="0091795E">
        <w:t xml:space="preserve"> </w:t>
      </w:r>
      <w:r w:rsidR="00614506">
        <w:t xml:space="preserve">Informally, </w:t>
      </w:r>
      <w:r w:rsidR="00614506">
        <w:rPr>
          <w:szCs w:val="26"/>
        </w:rPr>
        <w:t>a</w:t>
      </w:r>
      <w:r w:rsidR="00275631">
        <w:rPr>
          <w:szCs w:val="26"/>
        </w:rPr>
        <w:t xml:space="preserve"> </w:t>
      </w:r>
      <w:r w:rsidR="00614506" w:rsidRPr="00275631">
        <w:rPr>
          <w:i/>
          <w:szCs w:val="26"/>
        </w:rPr>
        <w:t>trajectory</w:t>
      </w:r>
      <w:r w:rsidR="00614506" w:rsidRPr="0091795E">
        <w:rPr>
          <w:szCs w:val="26"/>
        </w:rPr>
        <w:t xml:space="preserve"> is a polygonal line consisting of the points that a moving object occupies in space as time goes by. One way of constructing these polygonal lines is by periodically sampling the positions of the objects being tracked through the use of location sensors like GPS. </w:t>
      </w:r>
      <w:r w:rsidR="00614506">
        <w:rPr>
          <w:szCs w:val="26"/>
        </w:rPr>
        <w:t>More formally, g</w:t>
      </w:r>
      <w:r w:rsidR="00814FAB" w:rsidRPr="0091795E">
        <w:t xml:space="preserve">iven a set </w:t>
      </w:r>
      <m:oMath>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00814FAB" w:rsidRPr="00E33D92">
        <w:rPr>
          <w:i/>
        </w:rPr>
        <w:t xml:space="preserve"> </w:t>
      </w:r>
      <w:r w:rsidR="00814FAB" w:rsidRPr="0091795E">
        <w:t xml:space="preserve">of points in </w:t>
      </w:r>
      <m:oMath>
        <m:sSup>
          <m:sSupPr>
            <m:ctrlPr>
              <w:rPr>
                <w:rFonts w:ascii="Cambria Math" w:hAnsi="Cambria Math"/>
                <w:i/>
              </w:rPr>
            </m:ctrlPr>
          </m:sSupPr>
          <m:e>
            <m:r>
              <m:rPr>
                <m:scr m:val="double-struck"/>
              </m:rPr>
              <w:rPr>
                <w:rFonts w:ascii="Cambria Math" w:hAnsi="Cambria Math"/>
              </w:rPr>
              <m:t>R</m:t>
            </m:r>
          </m:e>
          <m:sup>
            <m:r>
              <w:rPr>
                <w:rFonts w:ascii="Cambria Math" w:hAnsi="Cambria Math"/>
              </w:rPr>
              <m:t>3</m:t>
            </m:r>
          </m:sup>
        </m:sSup>
      </m:oMath>
      <w:r w:rsidR="00144887">
        <w:t xml:space="preserve"> </w:t>
      </w:r>
      <w:r w:rsidR="00814FAB" w:rsidRPr="0091795E">
        <w:t xml:space="preserve">sampled from the movement of an object with a location sensor, a trajectory over </w:t>
      </w:r>
      <w:r w:rsidR="00814FAB" w:rsidRPr="00974E12">
        <w:rPr>
          <w:i/>
        </w:rPr>
        <w:t xml:space="preserve">S </w:t>
      </w:r>
      <w:r w:rsidR="00814FAB" w:rsidRPr="0091795E">
        <w:t xml:space="preserve">is a continuous </w:t>
      </w:r>
      <w:r w:rsidR="009B5175">
        <w:rPr>
          <w:noProof/>
        </w:rPr>
        <w:lastRenderedPageBreak/>
        <mc:AlternateContent>
          <mc:Choice Requires="wps">
            <w:drawing>
              <wp:anchor distT="0" distB="0" distL="114300" distR="114300" simplePos="0" relativeHeight="251661312" behindDoc="0" locked="0" layoutInCell="1" allowOverlap="1" wp14:anchorId="486B88D3" wp14:editId="2D9193FC">
                <wp:simplePos x="0" y="0"/>
                <wp:positionH relativeFrom="column">
                  <wp:posOffset>-231140</wp:posOffset>
                </wp:positionH>
                <wp:positionV relativeFrom="paragraph">
                  <wp:posOffset>115116</wp:posOffset>
                </wp:positionV>
                <wp:extent cx="5562600" cy="2840355"/>
                <wp:effectExtent l="0" t="0" r="0" b="4445"/>
                <wp:wrapSquare wrapText="bothSides"/>
                <wp:docPr id="73" name="Text Box 73"/>
                <wp:cNvGraphicFramePr/>
                <a:graphic xmlns:a="http://schemas.openxmlformats.org/drawingml/2006/main">
                  <a:graphicData uri="http://schemas.microsoft.com/office/word/2010/wordprocessingShape">
                    <wps:wsp>
                      <wps:cNvSpPr txBox="1"/>
                      <wps:spPr>
                        <a:xfrm>
                          <a:off x="0" y="0"/>
                          <a:ext cx="5562600" cy="28403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C15B58" w14:textId="77777777" w:rsidR="00FA7AE4" w:rsidRDefault="00FA7AE4" w:rsidP="009B5175">
                            <w:pPr>
                              <w:keepNext/>
                              <w:widowControl w:val="0"/>
                              <w:autoSpaceDE w:val="0"/>
                              <w:autoSpaceDN w:val="0"/>
                              <w:adjustRightInd w:val="0"/>
                              <w:spacing w:line="480" w:lineRule="auto"/>
                              <w:jc w:val="center"/>
                            </w:pPr>
                            <w:r>
                              <w:rPr>
                                <w:noProof/>
                              </w:rPr>
                              <w:drawing>
                                <wp:inline distT="0" distB="0" distL="0" distR="0" wp14:anchorId="3C8088AA" wp14:editId="2A07B528">
                                  <wp:extent cx="4265227" cy="2354761"/>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3-11 at 9.32.28 AM.png"/>
                                          <pic:cNvPicPr/>
                                        </pic:nvPicPr>
                                        <pic:blipFill>
                                          <a:blip r:embed="rId15">
                                            <a:extLst>
                                              <a:ext uri="{28A0092B-C50C-407E-A947-70E740481C1C}">
                                                <a14:useLocalDpi xmlns:a14="http://schemas.microsoft.com/office/drawing/2010/main" val="0"/>
                                              </a:ext>
                                            </a:extLst>
                                          </a:blip>
                                          <a:stretch>
                                            <a:fillRect/>
                                          </a:stretch>
                                        </pic:blipFill>
                                        <pic:spPr>
                                          <a:xfrm>
                                            <a:off x="0" y="0"/>
                                            <a:ext cx="4265227" cy="2354761"/>
                                          </a:xfrm>
                                          <a:prstGeom prst="rect">
                                            <a:avLst/>
                                          </a:prstGeom>
                                        </pic:spPr>
                                      </pic:pic>
                                    </a:graphicData>
                                  </a:graphic>
                                </wp:inline>
                              </w:drawing>
                            </w:r>
                          </w:p>
                          <w:p w14:paraId="1ADA1C68" w14:textId="77777777" w:rsidR="00FA7AE4" w:rsidRPr="00044200" w:rsidRDefault="00FA7AE4" w:rsidP="009B5175">
                            <w:pPr>
                              <w:pStyle w:val="Caption"/>
                              <w:spacing w:line="480" w:lineRule="auto"/>
                            </w:pPr>
                            <w:bookmarkStart w:id="19" w:name="_Ref478129620"/>
                            <w:bookmarkStart w:id="20" w:name="_Toc482026841"/>
                            <w:r>
                              <w:t xml:space="preserve">Figure </w:t>
                            </w:r>
                            <w:r w:rsidR="00C23526">
                              <w:fldChar w:fldCharType="begin"/>
                            </w:r>
                            <w:r w:rsidR="00C23526">
                              <w:instrText xml:space="preserve"> SEQ Figure \* ARABIC </w:instrText>
                            </w:r>
                            <w:r w:rsidR="00C23526">
                              <w:fldChar w:fldCharType="separate"/>
                            </w:r>
                            <w:r w:rsidR="00716056">
                              <w:rPr>
                                <w:noProof/>
                              </w:rPr>
                              <w:t>3</w:t>
                            </w:r>
                            <w:r w:rsidR="00C23526">
                              <w:rPr>
                                <w:noProof/>
                              </w:rPr>
                              <w:fldChar w:fldCharType="end"/>
                            </w:r>
                            <w:bookmarkEnd w:id="19"/>
                            <w:r>
                              <w:t xml:space="preserve">. </w:t>
                            </w:r>
                            <w:r w:rsidRPr="008E03E2">
                              <w:t>Example of a trajectory</w:t>
                            </w:r>
                            <w:bookmarkEnd w:id="20"/>
                          </w:p>
                          <w:p w14:paraId="6E601240"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86B88D3" id="Text Box 73" o:spid="_x0000_s1028" type="#_x0000_t202" style="position:absolute;left:0;text-align:left;margin-left:-18.2pt;margin-top:9.05pt;width:438pt;height:223.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" filled="f" stroked="f">
                <v:textbox>
                  <w:txbxContent>
                    <w:p w14:paraId="3EC15B58" w14:textId="77777777" w:rsidR="00FA7AE4" w:rsidRDefault="00FA7AE4" w:rsidP="009B5175">
                      <w:pPr>
                        <w:keepNext/>
                        <w:widowControl w:val="0"/>
                        <w:autoSpaceDE w:val="0"/>
                        <w:autoSpaceDN w:val="0"/>
                        <w:adjustRightInd w:val="0"/>
                        <w:spacing w:line="480" w:lineRule="auto"/>
                        <w:jc w:val="center"/>
                      </w:pPr>
                      <w:r>
                        <w:rPr>
                          <w:noProof/>
                        </w:rPr>
                        <w:drawing>
                          <wp:inline distT="0" distB="0" distL="0" distR="0" wp14:anchorId="3C8088AA" wp14:editId="2A07B528">
                            <wp:extent cx="4265227" cy="2354761"/>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3-11 at 9.32.28 AM.png"/>
                                    <pic:cNvPicPr/>
                                  </pic:nvPicPr>
                                  <pic:blipFill>
                                    <a:blip r:embed="rId16">
                                      <a:extLst>
                                        <a:ext uri="{28A0092B-C50C-407E-A947-70E740481C1C}">
                                          <a14:useLocalDpi xmlns:a14="http://schemas.microsoft.com/office/drawing/2010/main" val="0"/>
                                        </a:ext>
                                      </a:extLst>
                                    </a:blip>
                                    <a:stretch>
                                      <a:fillRect/>
                                    </a:stretch>
                                  </pic:blipFill>
                                  <pic:spPr>
                                    <a:xfrm>
                                      <a:off x="0" y="0"/>
                                      <a:ext cx="4265227" cy="2354761"/>
                                    </a:xfrm>
                                    <a:prstGeom prst="rect">
                                      <a:avLst/>
                                    </a:prstGeom>
                                  </pic:spPr>
                                </pic:pic>
                              </a:graphicData>
                            </a:graphic>
                          </wp:inline>
                        </w:drawing>
                      </w:r>
                    </w:p>
                    <w:p w14:paraId="1ADA1C68" w14:textId="77777777" w:rsidR="00FA7AE4" w:rsidRPr="00044200" w:rsidRDefault="00FA7AE4" w:rsidP="009B5175">
                      <w:pPr>
                        <w:pStyle w:val="Caption"/>
                        <w:spacing w:line="480" w:lineRule="auto"/>
                      </w:pPr>
                      <w:bookmarkStart w:id="46" w:name="_Ref478129620"/>
                      <w:bookmarkStart w:id="47" w:name="_Toc482026841"/>
                      <w:r>
                        <w:t xml:space="preserve">Figure </w:t>
                      </w:r>
                      <w:r w:rsidR="00FD7534">
                        <w:fldChar w:fldCharType="begin"/>
                      </w:r>
                      <w:r w:rsidR="00FD7534">
                        <w:instrText xml:space="preserve"> SEQ Figure \* ARABIC </w:instrText>
                      </w:r>
                      <w:r w:rsidR="00FD7534">
                        <w:fldChar w:fldCharType="separate"/>
                      </w:r>
                      <w:r w:rsidR="00716056">
                        <w:rPr>
                          <w:noProof/>
                        </w:rPr>
                        <w:t>3</w:t>
                      </w:r>
                      <w:r w:rsidR="00FD7534">
                        <w:rPr>
                          <w:noProof/>
                        </w:rPr>
                        <w:fldChar w:fldCharType="end"/>
                      </w:r>
                      <w:bookmarkEnd w:id="46"/>
                      <w:r>
                        <w:t xml:space="preserve">. </w:t>
                      </w:r>
                      <w:r w:rsidRPr="008E03E2">
                        <w:t>Example of a trajectory</w:t>
                      </w:r>
                      <w:bookmarkEnd w:id="47"/>
                    </w:p>
                    <w:p w14:paraId="6E601240" w14:textId="77777777" w:rsidR="00FA7AE4" w:rsidRDefault="00FA7AE4"/>
                  </w:txbxContent>
                </v:textbox>
                <w10:wrap type="square"/>
              </v:shape>
            </w:pict>
          </mc:Fallback>
        </mc:AlternateContent>
      </w:r>
      <w:r w:rsidR="00814FAB" w:rsidRPr="0091795E">
        <w:t xml:space="preserve">function </w:t>
      </w:r>
      <m:oMath>
        <m:r>
          <w:rPr>
            <w:rFonts w:ascii="Cambria Math" w:hAnsi="Cambria Math"/>
          </w:rPr>
          <m:t xml:space="preserve">τ : [1,n] </m:t>
        </m:r>
        <m:r>
          <w:rPr>
            <w:rFonts w:ascii="Cambria Math" w:eastAsia="Calibri" w:hAnsi="Cambria Math"/>
          </w:rPr>
          <m:t>→</m:t>
        </m:r>
        <m:r>
          <w:rPr>
            <w:rFonts w:ascii="Cambria Math" w:hAnsi="Cambria Math"/>
          </w:rPr>
          <m:t xml:space="preserve"> </m:t>
        </m:r>
        <m:sSup>
          <m:sSupPr>
            <m:ctrlPr>
              <w:rPr>
                <w:rFonts w:ascii="Cambria Math" w:hAnsi="Cambria Math"/>
                <w:i/>
              </w:rPr>
            </m:ctrlPr>
          </m:sSupPr>
          <m:e>
            <m:r>
              <m:rPr>
                <m:scr m:val="double-struck"/>
              </m:rPr>
              <w:rPr>
                <w:rFonts w:ascii="Cambria Math" w:hAnsi="Cambria Math"/>
              </w:rPr>
              <m:t>R</m:t>
            </m:r>
          </m:e>
          <m:sup>
            <m:r>
              <w:rPr>
                <w:rFonts w:ascii="Cambria Math" w:hAnsi="Cambria Math"/>
              </w:rPr>
              <m:t>3</m:t>
            </m:r>
          </m:sup>
        </m:sSup>
        <m:r>
          <w:rPr>
            <w:rFonts w:ascii="Cambria Math" w:hAnsi="Cambria Math"/>
            <w:position w:val="10"/>
          </w:rPr>
          <m:t xml:space="preserve"> </m:t>
        </m:r>
      </m:oMath>
      <w:r w:rsidR="00814FAB" w:rsidRPr="0091795E">
        <w:t xml:space="preserve">where </w:t>
      </w:r>
      <m:oMath>
        <m:r>
          <w:rPr>
            <w:rFonts w:ascii="Cambria Math" w:hAnsi="Cambria Math"/>
          </w:rPr>
          <m:t xml:space="preserve">τ(i) = </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xml:space="preserve"> </m:t>
        </m:r>
      </m:oMath>
      <w:r w:rsidR="00814FAB" w:rsidRPr="0091795E">
        <w:t xml:space="preserve">for all integers </w:t>
      </w:r>
      <m:oMath>
        <m:r>
          <w:rPr>
            <w:rFonts w:ascii="Cambria Math" w:hAnsi="Cambria Math"/>
          </w:rPr>
          <m:t>i∈[1,...,n]</m:t>
        </m:r>
      </m:oMath>
      <w:r w:rsidR="00814FAB" w:rsidRPr="0091795E">
        <w:t xml:space="preserve"> and such that </w:t>
      </w:r>
      <w:r w:rsidR="00814FAB" w:rsidRPr="005F226F">
        <w:rPr>
          <w:i/>
        </w:rPr>
        <w:t>τ(x)</w:t>
      </w:r>
      <w:r w:rsidR="00814FAB" w:rsidRPr="0091795E">
        <w:t xml:space="preserve">, with </w:t>
      </w:r>
      <m:oMath>
        <m:r>
          <w:rPr>
            <w:rFonts w:ascii="Cambria Math" w:hAnsi="Cambria Math"/>
          </w:rPr>
          <m:t>x</m:t>
        </m:r>
        <m:r>
          <w:rPr>
            <w:rFonts w:ascii="Cambria Math" w:eastAsia="MS Mincho" w:hAnsi="Cambria Math" w:cs="MS Mincho" w:hint="eastAsia"/>
          </w:rPr>
          <m:t>∈</m:t>
        </m:r>
        <m:r>
          <w:rPr>
            <w:rFonts w:ascii="Cambria Math" w:eastAsia="MS Mincho" w:hAnsi="Cambria Math" w:cs="MS Mincho"/>
          </w:rPr>
          <m:t>[</m:t>
        </m:r>
        <m:sSub>
          <m:sSubPr>
            <m:ctrlPr>
              <w:rPr>
                <w:rFonts w:ascii="Cambria Math" w:eastAsia="MS Mincho" w:hAnsi="Cambria Math" w:cs="MS Mincho"/>
                <w:i/>
              </w:rPr>
            </m:ctrlPr>
          </m:sSubPr>
          <m:e>
            <m:r>
              <w:rPr>
                <w:rFonts w:ascii="Cambria Math" w:eastAsia="MS Mincho" w:hAnsi="Cambria Math" w:cs="MS Mincho"/>
              </w:rPr>
              <m:t>t</m:t>
            </m:r>
          </m:e>
          <m:sub>
            <m:r>
              <w:rPr>
                <w:rFonts w:ascii="Cambria Math" w:eastAsia="MS Mincho" w:hAnsi="Cambria Math" w:cs="MS Mincho"/>
              </w:rPr>
              <m:t>i</m:t>
            </m:r>
          </m:sub>
        </m:sSub>
        <m:r>
          <w:rPr>
            <w:rFonts w:ascii="Cambria Math" w:eastAsia="MS Mincho" w:hAnsi="Cambria Math" w:cs="MS Mincho"/>
          </w:rPr>
          <m:t xml:space="preserve">, </m:t>
        </m:r>
        <m:sSub>
          <m:sSubPr>
            <m:ctrlPr>
              <w:rPr>
                <w:rFonts w:ascii="Cambria Math" w:eastAsia="MS Mincho" w:hAnsi="Cambria Math" w:cs="MS Mincho"/>
                <w:i/>
              </w:rPr>
            </m:ctrlPr>
          </m:sSubPr>
          <m:e>
            <m:r>
              <w:rPr>
                <w:rFonts w:ascii="Cambria Math" w:eastAsia="MS Mincho" w:hAnsi="Cambria Math" w:cs="MS Mincho"/>
              </w:rPr>
              <m:t>t</m:t>
            </m:r>
          </m:e>
          <m:sub>
            <m:r>
              <w:rPr>
                <w:rFonts w:ascii="Cambria Math" w:eastAsia="MS Mincho" w:hAnsi="Cambria Math" w:cs="MS Mincho"/>
              </w:rPr>
              <m:t>i</m:t>
            </m:r>
          </m:sub>
        </m:sSub>
        <m:r>
          <w:rPr>
            <w:rFonts w:ascii="Cambria Math" w:eastAsia="MS Mincho" w:hAnsi="Cambria Math" w:cs="MS Mincho"/>
          </w:rPr>
          <m:t>+1)</m:t>
        </m:r>
      </m:oMath>
      <w:r w:rsidR="00814FAB" w:rsidRPr="0091795E">
        <w:t>, is t</w:t>
      </w:r>
      <w:r w:rsidR="00BC5B1B">
        <w:t xml:space="preserve">he interpolated value between </w:t>
      </w:r>
      <w:r w:rsidR="00BC5B1B" w:rsidRPr="00CB6099">
        <w:rPr>
          <w:i/>
        </w:rPr>
        <w:t xml:space="preserve">τ(i) </w:t>
      </w:r>
      <w:r w:rsidR="00BC5B1B">
        <w:t xml:space="preserve">and </w:t>
      </w:r>
      <w:r w:rsidR="00BC5B1B" w:rsidRPr="00CB6099">
        <w:rPr>
          <w:i/>
        </w:rPr>
        <w:t>τ</w:t>
      </w:r>
      <w:r w:rsidR="00814FAB" w:rsidRPr="00CB6099">
        <w:rPr>
          <w:i/>
        </w:rPr>
        <w:t>(i + 1)</w:t>
      </w:r>
      <w:r w:rsidR="00814FAB" w:rsidRPr="0091795E">
        <w:t xml:space="preserve"> [</w:t>
      </w:r>
      <w:r w:rsidR="00150CE9">
        <w:t>CW06</w:t>
      </w:r>
      <w:r w:rsidR="00814FAB" w:rsidRPr="0091795E">
        <w:t xml:space="preserve">]. </w:t>
      </w:r>
      <w:r w:rsidR="00296163">
        <w:rPr>
          <w:b/>
        </w:rPr>
        <w:fldChar w:fldCharType="begin"/>
      </w:r>
      <w:r w:rsidR="00296163">
        <w:instrText xml:space="preserve"> REF _Ref478129620 \h </w:instrText>
      </w:r>
      <w:r w:rsidR="00296163">
        <w:rPr>
          <w:b/>
        </w:rPr>
      </w:r>
      <w:r w:rsidR="00296163">
        <w:rPr>
          <w:b/>
        </w:rPr>
        <w:fldChar w:fldCharType="separate"/>
      </w:r>
      <w:r w:rsidR="00007158">
        <w:t xml:space="preserve">Figure </w:t>
      </w:r>
      <w:r w:rsidR="00007158">
        <w:rPr>
          <w:noProof/>
        </w:rPr>
        <w:t>3</w:t>
      </w:r>
      <w:r w:rsidR="00296163">
        <w:rPr>
          <w:b/>
        </w:rPr>
        <w:fldChar w:fldCharType="end"/>
      </w:r>
      <w:r w:rsidR="001A0900">
        <w:rPr>
          <w:b/>
        </w:rPr>
        <w:t xml:space="preserve"> </w:t>
      </w:r>
      <w:r w:rsidR="001A0900">
        <w:t xml:space="preserve">shows an example trajectory with 5 points. </w:t>
      </w:r>
      <w:r w:rsidR="00074788">
        <w:t xml:space="preserve">At each point we use the notation </w:t>
      </w:r>
      <w:r w:rsidR="00074788">
        <w:rPr>
          <w:i/>
        </w:rPr>
        <w:t>p</w:t>
      </w:r>
      <w:r w:rsidR="00074788" w:rsidRPr="00A32587">
        <w:rPr>
          <w:i/>
          <w:vertAlign w:val="subscript"/>
        </w:rPr>
        <w:t>1</w:t>
      </w:r>
      <w:r w:rsidR="00074788">
        <w:rPr>
          <w:vertAlign w:val="subscript"/>
        </w:rPr>
        <w:t xml:space="preserve"> </w:t>
      </w:r>
      <w:r w:rsidR="00074788">
        <w:t xml:space="preserve">= (10, 2) @ 9:01:56 am to denote that the </w:t>
      </w:r>
      <w:r w:rsidR="00074788" w:rsidRPr="003C5EDE">
        <w:rPr>
          <w:i/>
        </w:rPr>
        <w:t>x</w:t>
      </w:r>
      <w:r w:rsidR="00074788">
        <w:t xml:space="preserve"> coordinate of </w:t>
      </w:r>
      <w:r w:rsidR="00074788">
        <w:rPr>
          <w:i/>
        </w:rPr>
        <w:t>p</w:t>
      </w:r>
      <w:r w:rsidR="00074788" w:rsidRPr="00A32587">
        <w:rPr>
          <w:i/>
          <w:vertAlign w:val="subscript"/>
        </w:rPr>
        <w:t>1</w:t>
      </w:r>
      <w:r w:rsidR="00074788">
        <w:rPr>
          <w:vertAlign w:val="subscript"/>
        </w:rPr>
        <w:t xml:space="preserve"> </w:t>
      </w:r>
      <w:r w:rsidR="00074788">
        <w:t xml:space="preserve">is 10, its </w:t>
      </w:r>
      <w:r w:rsidR="00074788" w:rsidRPr="003C5EDE">
        <w:rPr>
          <w:i/>
        </w:rPr>
        <w:t>y</w:t>
      </w:r>
      <w:r w:rsidR="00074788">
        <w:t xml:space="preserve"> coordinate is 2, and its associated timestamp is 9:01:56 am.</w:t>
      </w:r>
    </w:p>
    <w:p w14:paraId="19B4250B" w14:textId="77777777" w:rsidR="00074788" w:rsidRDefault="00074788" w:rsidP="00D42CA6">
      <w:pPr>
        <w:widowControl w:val="0"/>
        <w:autoSpaceDE w:val="0"/>
        <w:autoSpaceDN w:val="0"/>
        <w:adjustRightInd w:val="0"/>
        <w:spacing w:line="480" w:lineRule="auto"/>
        <w:jc w:val="both"/>
      </w:pPr>
    </w:p>
    <w:p w14:paraId="4E9FC296" w14:textId="4FDADA3E" w:rsidR="00C51A6E" w:rsidRDefault="00C51A6E" w:rsidP="00D42CA6">
      <w:pPr>
        <w:widowControl w:val="0"/>
        <w:autoSpaceDE w:val="0"/>
        <w:autoSpaceDN w:val="0"/>
        <w:adjustRightInd w:val="0"/>
        <w:spacing w:line="480" w:lineRule="auto"/>
        <w:jc w:val="both"/>
      </w:pPr>
      <w:r w:rsidRPr="000970EF">
        <w:rPr>
          <w:b/>
        </w:rPr>
        <w:t>2.2.4 Definition (Sub</w:t>
      </w:r>
      <w:r w:rsidR="005B1708">
        <w:rPr>
          <w:b/>
        </w:rPr>
        <w:t>-</w:t>
      </w:r>
      <w:r w:rsidRPr="000970EF">
        <w:rPr>
          <w:b/>
        </w:rPr>
        <w:t>trajectory):</w:t>
      </w:r>
      <w:r>
        <w:t xml:space="preserve"> </w:t>
      </w:r>
      <w:r w:rsidR="00EC0B54">
        <w:t>Given a trajectory</w:t>
      </w:r>
      <w:r w:rsidR="000E2748">
        <w:rPr>
          <w:i/>
        </w:rPr>
        <w:t xml:space="preserve"> </w:t>
      </w:r>
      <m:oMath>
        <m:r>
          <w:rPr>
            <w:rFonts w:ascii="Cambria Math" w:hAnsi="Cambria Math"/>
          </w:rPr>
          <m:t>p=</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Pr="00C51A6E">
        <w:t xml:space="preserve">, we define the sub-trajectory of </w:t>
      </w:r>
      <w:r w:rsidR="008800DF">
        <w:rPr>
          <w:i/>
        </w:rPr>
        <w:t>p</w:t>
      </w:r>
      <w:r w:rsidRPr="00C51A6E">
        <w:t xml:space="preserve"> during the interval </w:t>
      </w:r>
      <w:r w:rsidRPr="009D0375">
        <w:rPr>
          <w:i/>
        </w:rPr>
        <w:t>[a,b]</w:t>
      </w:r>
      <w:r w:rsidRPr="00C51A6E">
        <w:t xml:space="preserve">, denoted by </w:t>
      </w:r>
      <w:r w:rsidRPr="009D0375">
        <w:rPr>
          <w:i/>
        </w:rPr>
        <w:t>traj[a,b]</w:t>
      </w:r>
      <w:r w:rsidRPr="00C51A6E">
        <w:t xml:space="preserve">, with </w:t>
      </w:r>
      <w:r w:rsidRPr="009D0375">
        <w:rPr>
          <w:i/>
        </w:rPr>
        <w:t>a &lt; b</w:t>
      </w:r>
      <w:r w:rsidR="00B76235">
        <w:rPr>
          <w:i/>
        </w:rPr>
        <w:t>,</w:t>
      </w:r>
      <w:r w:rsidRPr="00C51A6E">
        <w:t xml:space="preserve"> as the set of all  poin</w:t>
      </w:r>
      <w:r w:rsidR="00C93149">
        <w:t xml:space="preserve">ts of the trajectory </w:t>
      </w:r>
      <w:r w:rsidR="008800DF">
        <w:rPr>
          <w:i/>
        </w:rPr>
        <w:t>p</w:t>
      </w:r>
      <w:r w:rsidR="00C93149">
        <w:rPr>
          <w:i/>
        </w:rPr>
        <w:t xml:space="preserve"> </w:t>
      </w:r>
      <w:r w:rsidRPr="00C51A6E">
        <w:t>with timestamps between</w:t>
      </w:r>
      <w:r w:rsidRPr="00C93149">
        <w:rPr>
          <w:i/>
        </w:rPr>
        <w:t xml:space="preserve"> a</w:t>
      </w:r>
      <w:r w:rsidRPr="00C51A6E">
        <w:t xml:space="preserve"> and </w:t>
      </w:r>
      <w:r w:rsidRPr="00C93149">
        <w:rPr>
          <w:i/>
        </w:rPr>
        <w:t>b</w:t>
      </w:r>
      <w:r w:rsidRPr="00C51A6E">
        <w:t xml:space="preserve">. More formally, it is the subset </w:t>
      </w:r>
      <m:oMath>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 a≤</m:t>
        </m:r>
        <m:sSub>
          <m:sSubPr>
            <m:ctrlPr>
              <w:rPr>
                <w:rFonts w:ascii="Cambria Math" w:hAnsi="Cambria Math"/>
                <w:i/>
                <w:vertAlign w:val="subscript"/>
              </w:rPr>
            </m:ctrlPr>
          </m:sSubPr>
          <m:e>
            <m:r>
              <w:rPr>
                <w:rFonts w:ascii="Cambria Math" w:hAnsi="Cambria Math"/>
              </w:rPr>
              <m:t>t</m:t>
            </m:r>
            <m:ctrlPr>
              <w:rPr>
                <w:rFonts w:ascii="Cambria Math" w:hAnsi="Cambria Math"/>
                <w:i/>
              </w:rPr>
            </m:ctrlPr>
          </m:e>
          <m:sub>
            <m:r>
              <w:rPr>
                <w:rFonts w:ascii="Cambria Math" w:hAnsi="Cambria Math"/>
                <w:vertAlign w:val="subscript"/>
              </w:rPr>
              <m:t>i</m:t>
            </m:r>
          </m:sub>
        </m:sSub>
        <m:r>
          <w:rPr>
            <w:rFonts w:ascii="Cambria Math" w:hAnsi="Cambria Math"/>
          </w:rPr>
          <m:t xml:space="preserve"> ≤ </m:t>
        </m:r>
        <m:sSub>
          <m:sSubPr>
            <m:ctrlPr>
              <w:rPr>
                <w:rFonts w:ascii="Cambria Math" w:hAnsi="Cambria Math"/>
                <w:i/>
                <w:vertAlign w:val="subscript"/>
              </w:rPr>
            </m:ctrlPr>
          </m:sSubPr>
          <m:e>
            <m:r>
              <w:rPr>
                <w:rFonts w:ascii="Cambria Math" w:hAnsi="Cambria Math"/>
              </w:rPr>
              <m:t>t</m:t>
            </m:r>
            <m:ctrlPr>
              <w:rPr>
                <w:rFonts w:ascii="Cambria Math" w:hAnsi="Cambria Math"/>
                <w:i/>
              </w:rPr>
            </m:ctrlPr>
          </m:e>
          <m:sub>
            <m:r>
              <w:rPr>
                <w:rFonts w:ascii="Cambria Math" w:hAnsi="Cambria Math"/>
                <w:vertAlign w:val="subscript"/>
              </w:rPr>
              <m:t>i</m:t>
            </m:r>
          </m:sub>
        </m:sSub>
        <m:r>
          <w:rPr>
            <w:rFonts w:ascii="Cambria Math" w:hAnsi="Cambria Math"/>
          </w:rPr>
          <m:t>+1 ≤b,1 ≤ i &lt; n</m:t>
        </m:r>
      </m:oMath>
      <w:r w:rsidRPr="00C93149">
        <w:rPr>
          <w:i/>
        </w:rPr>
        <w:t>}</w:t>
      </w:r>
      <w:r w:rsidRPr="00C51A6E">
        <w:t>.</w:t>
      </w:r>
    </w:p>
    <w:p w14:paraId="0A0C4EF6" w14:textId="263F5AFE" w:rsidR="00451D5E" w:rsidRDefault="00EC0B54" w:rsidP="00D42CA6">
      <w:pPr>
        <w:widowControl w:val="0"/>
        <w:tabs>
          <w:tab w:val="left" w:pos="5716"/>
        </w:tabs>
        <w:autoSpaceDE w:val="0"/>
        <w:autoSpaceDN w:val="0"/>
        <w:adjustRightInd w:val="0"/>
        <w:spacing w:line="480" w:lineRule="auto"/>
      </w:pPr>
      <w:r>
        <w:tab/>
      </w:r>
    </w:p>
    <w:p w14:paraId="11D7C0E0" w14:textId="6F70AA20" w:rsidR="00E33D92" w:rsidRDefault="00A67832" w:rsidP="00D42CA6">
      <w:pPr>
        <w:widowControl w:val="0"/>
        <w:autoSpaceDE w:val="0"/>
        <w:autoSpaceDN w:val="0"/>
        <w:adjustRightInd w:val="0"/>
        <w:spacing w:line="480" w:lineRule="auto"/>
        <w:jc w:val="both"/>
      </w:pPr>
      <w:r>
        <w:rPr>
          <w:b/>
        </w:rPr>
        <w:t>2.2</w:t>
      </w:r>
      <w:r w:rsidR="000D40B0">
        <w:rPr>
          <w:b/>
        </w:rPr>
        <w:t>.4</w:t>
      </w:r>
      <w:r w:rsidR="000D40B0">
        <w:rPr>
          <w:b/>
        </w:rPr>
        <w:tab/>
      </w:r>
      <w:r w:rsidR="00E33D92" w:rsidRPr="00782451">
        <w:rPr>
          <w:b/>
        </w:rPr>
        <w:t>Definition (</w:t>
      </w:r>
      <w:r w:rsidR="00E33D92">
        <w:rPr>
          <w:b/>
        </w:rPr>
        <w:t>Size of a Trajectory</w:t>
      </w:r>
      <w:r w:rsidR="00E33D92" w:rsidRPr="00782451">
        <w:rPr>
          <w:b/>
        </w:rPr>
        <w:t>):</w:t>
      </w:r>
      <w:r w:rsidR="00E33D92">
        <w:rPr>
          <w:b/>
        </w:rPr>
        <w:t xml:space="preserve"> </w:t>
      </w:r>
      <w:r w:rsidR="00E33D92" w:rsidRPr="00E33D92">
        <w:t>Given a trajectory</w:t>
      </w:r>
      <w:r w:rsidR="00E33D92">
        <w:t xml:space="preserve"> </w:t>
      </w:r>
      <m:oMath>
        <m:r>
          <w:rPr>
            <w:rFonts w:ascii="Cambria Math" w:hAnsi="Cambria Math"/>
          </w:rPr>
          <m:t>p=</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00E33D92">
        <w:t xml:space="preserve">, its </w:t>
      </w:r>
      <w:r w:rsidR="00E33D92" w:rsidRPr="000C2BF0">
        <w:rPr>
          <w:i/>
        </w:rPr>
        <w:t>size</w:t>
      </w:r>
      <w:r w:rsidR="00E33D92">
        <w:t xml:space="preserve"> is the total number of points </w:t>
      </w:r>
      <w:r w:rsidR="00E04B08">
        <w:t>that belong</w:t>
      </w:r>
      <w:r w:rsidR="00E33D92">
        <w:t xml:space="preserve"> to the trajectory</w:t>
      </w:r>
      <w:r w:rsidR="00E97218">
        <w:t>.</w:t>
      </w:r>
      <w:r w:rsidR="0025665B">
        <w:t xml:space="preserve"> For example, the trajectory in </w:t>
      </w:r>
      <w:r w:rsidR="00296163">
        <w:rPr>
          <w:b/>
        </w:rPr>
        <w:fldChar w:fldCharType="begin"/>
      </w:r>
      <w:r w:rsidR="00296163">
        <w:instrText xml:space="preserve"> REF _Ref478129620 \h </w:instrText>
      </w:r>
      <w:r w:rsidR="00296163">
        <w:rPr>
          <w:b/>
        </w:rPr>
      </w:r>
      <w:r w:rsidR="00296163">
        <w:rPr>
          <w:b/>
        </w:rPr>
        <w:fldChar w:fldCharType="separate"/>
      </w:r>
      <w:r w:rsidR="00007158">
        <w:t xml:space="preserve">Figure </w:t>
      </w:r>
      <w:r w:rsidR="00007158">
        <w:rPr>
          <w:noProof/>
        </w:rPr>
        <w:t>3</w:t>
      </w:r>
      <w:r w:rsidR="00296163">
        <w:rPr>
          <w:b/>
        </w:rPr>
        <w:fldChar w:fldCharType="end"/>
      </w:r>
      <w:r w:rsidR="0025665B">
        <w:t xml:space="preserve"> has 5 points</w:t>
      </w:r>
      <w:r w:rsidR="00DF6A3F">
        <w:t xml:space="preserve"> and </w:t>
      </w:r>
      <w:r w:rsidR="0025665B">
        <w:t>is said to have size 5.</w:t>
      </w:r>
    </w:p>
    <w:p w14:paraId="41C2AFF7" w14:textId="77777777" w:rsidR="00374C76" w:rsidRDefault="00374C76" w:rsidP="00D42CA6">
      <w:pPr>
        <w:widowControl w:val="0"/>
        <w:autoSpaceDE w:val="0"/>
        <w:autoSpaceDN w:val="0"/>
        <w:adjustRightInd w:val="0"/>
        <w:spacing w:line="480" w:lineRule="auto"/>
        <w:jc w:val="both"/>
      </w:pPr>
    </w:p>
    <w:p w14:paraId="572C1F96" w14:textId="4F5C3043" w:rsidR="0042521E" w:rsidRDefault="00E678A5" w:rsidP="00D42CA6">
      <w:pPr>
        <w:widowControl w:val="0"/>
        <w:autoSpaceDE w:val="0"/>
        <w:autoSpaceDN w:val="0"/>
        <w:adjustRightInd w:val="0"/>
        <w:spacing w:line="480" w:lineRule="auto"/>
        <w:jc w:val="both"/>
      </w:pPr>
      <w:r>
        <w:rPr>
          <w:b/>
        </w:rPr>
        <w:t>2.2</w:t>
      </w:r>
      <w:r w:rsidR="00374C76">
        <w:rPr>
          <w:b/>
        </w:rPr>
        <w:t>.5</w:t>
      </w:r>
      <w:r w:rsidR="00374C76">
        <w:rPr>
          <w:b/>
        </w:rPr>
        <w:tab/>
      </w:r>
      <w:r w:rsidR="00374C76" w:rsidRPr="00782451">
        <w:rPr>
          <w:b/>
        </w:rPr>
        <w:t>Definition (</w:t>
      </w:r>
      <w:r w:rsidR="00374C76">
        <w:rPr>
          <w:b/>
        </w:rPr>
        <w:t>Length of a Trajectory</w:t>
      </w:r>
      <w:r w:rsidR="00374C76" w:rsidRPr="00782451">
        <w:rPr>
          <w:b/>
        </w:rPr>
        <w:t>):</w:t>
      </w:r>
      <w:r w:rsidR="00374C76">
        <w:rPr>
          <w:b/>
        </w:rPr>
        <w:t xml:space="preserve"> </w:t>
      </w:r>
      <w:r w:rsidR="00374C76" w:rsidRPr="00E33D92">
        <w:t>Given a trajectory</w:t>
      </w:r>
      <w:r w:rsidR="00374C76">
        <w:t xml:space="preserve"> </w:t>
      </w:r>
      <m:oMath>
        <m:r>
          <w:rPr>
            <w:rFonts w:ascii="Cambria Math" w:hAnsi="Cambria Math"/>
          </w:rPr>
          <m:t>p=</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00374C76">
        <w:t xml:space="preserve">, its </w:t>
      </w:r>
      <w:r w:rsidR="00C5269F">
        <w:rPr>
          <w:i/>
        </w:rPr>
        <w:t xml:space="preserve">length </w:t>
      </w:r>
      <w:r w:rsidR="00374C76">
        <w:t xml:space="preserve">is the </w:t>
      </w:r>
      <w:r w:rsidR="00E16DCE">
        <w:t xml:space="preserve">summation of the distances between consecutive </w:t>
      </w:r>
      <w:r w:rsidR="0039110D">
        <w:t xml:space="preserve">points </w:t>
      </w:r>
      <w:r w:rsidR="00816651">
        <w:t>in</w:t>
      </w:r>
      <w:r w:rsidR="00374C76">
        <w:t xml:space="preserve"> the trajectory. </w:t>
      </w:r>
      <w:r w:rsidR="0042521E">
        <w:t>More formally,</w:t>
      </w:r>
    </w:p>
    <w:p w14:paraId="4E1B5AF1" w14:textId="0339FA1A" w:rsidR="0042521E" w:rsidRPr="00C278A1" w:rsidRDefault="00C278A1" w:rsidP="00D42CA6">
      <w:pPr>
        <w:widowControl w:val="0"/>
        <w:autoSpaceDE w:val="0"/>
        <w:autoSpaceDN w:val="0"/>
        <w:adjustRightInd w:val="0"/>
        <w:spacing w:line="480" w:lineRule="auto"/>
        <w:jc w:val="both"/>
      </w:pPr>
      <m:oMathPara>
        <m:oMath>
          <m:r>
            <w:rPr>
              <w:rFonts w:ascii="Cambria Math" w:hAnsi="Cambria Math"/>
            </w:rPr>
            <m:t>Length</m:t>
          </m:r>
          <m:d>
            <m:dPr>
              <m:ctrlPr>
                <w:rPr>
                  <w:rFonts w:ascii="Cambria Math" w:hAnsi="Cambria Math"/>
                  <w:i/>
                </w:rPr>
              </m:ctrlPr>
            </m:dPr>
            <m:e>
              <m:r>
                <w:rPr>
                  <w:rFonts w:ascii="Cambria Math" w:hAnsi="Cambria Math"/>
                </w:rPr>
                <m:t>p</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n-1</m:t>
              </m:r>
            </m:sup>
            <m:e>
              <m:r>
                <w:rPr>
                  <w:rFonts w:ascii="Cambria Math" w:hAnsi="Cambria Math"/>
                </w:rPr>
                <m:t>d(p</m:t>
              </m:r>
              <m:d>
                <m:dPr>
                  <m:begChr m:val="["/>
                  <m:endChr m:val="]"/>
                  <m:ctrlPr>
                    <w:rPr>
                      <w:rFonts w:ascii="Cambria Math" w:hAnsi="Cambria Math"/>
                      <w:i/>
                    </w:rPr>
                  </m:ctrlPr>
                </m:dPr>
                <m:e>
                  <m:r>
                    <w:rPr>
                      <w:rFonts w:ascii="Cambria Math" w:hAnsi="Cambria Math"/>
                    </w:rPr>
                    <m:t>i</m:t>
                  </m:r>
                </m:e>
              </m:d>
              <m:r>
                <w:rPr>
                  <w:rFonts w:ascii="Cambria Math" w:hAnsi="Cambria Math"/>
                </w:rPr>
                <m:t>, p[i+1])</m:t>
              </m:r>
            </m:e>
          </m:nary>
        </m:oMath>
      </m:oMathPara>
    </w:p>
    <w:p w14:paraId="5B9DC1A9" w14:textId="79C94E89" w:rsidR="0042521E" w:rsidRDefault="0042521E" w:rsidP="00D42CA6">
      <w:pPr>
        <w:widowControl w:val="0"/>
        <w:autoSpaceDE w:val="0"/>
        <w:autoSpaceDN w:val="0"/>
        <w:adjustRightInd w:val="0"/>
        <w:spacing w:line="480" w:lineRule="auto"/>
        <w:jc w:val="both"/>
      </w:pPr>
    </w:p>
    <w:p w14:paraId="64E564CE" w14:textId="71155BBC" w:rsidR="00374C76" w:rsidRPr="0025665B" w:rsidRDefault="00374C76" w:rsidP="00D42CA6">
      <w:pPr>
        <w:widowControl w:val="0"/>
        <w:autoSpaceDE w:val="0"/>
        <w:autoSpaceDN w:val="0"/>
        <w:adjustRightInd w:val="0"/>
        <w:spacing w:line="480" w:lineRule="auto"/>
        <w:jc w:val="both"/>
      </w:pPr>
      <w:r>
        <w:t xml:space="preserve">For example, the trajectory in </w:t>
      </w:r>
      <w:r w:rsidR="00296163">
        <w:rPr>
          <w:b/>
        </w:rPr>
        <w:fldChar w:fldCharType="begin"/>
      </w:r>
      <w:r w:rsidR="00296163">
        <w:instrText xml:space="preserve"> REF _Ref478129620 \h </w:instrText>
      </w:r>
      <w:r w:rsidR="00296163">
        <w:rPr>
          <w:b/>
        </w:rPr>
      </w:r>
      <w:r w:rsidR="00296163">
        <w:rPr>
          <w:b/>
        </w:rPr>
        <w:fldChar w:fldCharType="separate"/>
      </w:r>
      <w:r w:rsidR="00007158">
        <w:t xml:space="preserve">Figure </w:t>
      </w:r>
      <w:r w:rsidR="00007158">
        <w:rPr>
          <w:noProof/>
        </w:rPr>
        <w:t>3</w:t>
      </w:r>
      <w:r w:rsidR="00296163">
        <w:rPr>
          <w:b/>
        </w:rPr>
        <w:fldChar w:fldCharType="end"/>
      </w:r>
      <w:r>
        <w:t xml:space="preserve"> </w:t>
      </w:r>
      <w:r w:rsidR="0009581A">
        <w:t xml:space="preserve">has length </w:t>
      </w:r>
      <w:r w:rsidR="0009581A" w:rsidRPr="00B47B59">
        <w:rPr>
          <w:i/>
        </w:rPr>
        <w:t>d(</w:t>
      </w:r>
      <w:r w:rsidR="000E2269">
        <w:rPr>
          <w:i/>
        </w:rPr>
        <w:t>p</w:t>
      </w:r>
      <w:r w:rsidR="0009581A" w:rsidRPr="00B47B59">
        <w:rPr>
          <w:i/>
          <w:vertAlign w:val="subscript"/>
        </w:rPr>
        <w:t>1</w:t>
      </w:r>
      <w:r w:rsidR="0009581A" w:rsidRPr="00B47B59">
        <w:rPr>
          <w:i/>
        </w:rPr>
        <w:t xml:space="preserve">, </w:t>
      </w:r>
      <w:r w:rsidR="000E2269">
        <w:rPr>
          <w:i/>
        </w:rPr>
        <w:t>p</w:t>
      </w:r>
      <w:r w:rsidR="0009581A" w:rsidRPr="00B47B59">
        <w:rPr>
          <w:i/>
          <w:vertAlign w:val="subscript"/>
        </w:rPr>
        <w:t>2</w:t>
      </w:r>
      <w:r w:rsidR="0009581A" w:rsidRPr="00B47B59">
        <w:rPr>
          <w:i/>
        </w:rPr>
        <w:t xml:space="preserve">) + </w:t>
      </w:r>
      <w:r w:rsidR="004C0995" w:rsidRPr="00B47B59">
        <w:rPr>
          <w:i/>
        </w:rPr>
        <w:t>d(</w:t>
      </w:r>
      <w:r w:rsidR="000E2269">
        <w:rPr>
          <w:i/>
        </w:rPr>
        <w:t>p</w:t>
      </w:r>
      <w:r w:rsidR="004C0995" w:rsidRPr="00B47B59">
        <w:rPr>
          <w:i/>
          <w:vertAlign w:val="subscript"/>
        </w:rPr>
        <w:t>2</w:t>
      </w:r>
      <w:r w:rsidR="004C0995" w:rsidRPr="00B47B59">
        <w:rPr>
          <w:i/>
        </w:rPr>
        <w:t xml:space="preserve">, </w:t>
      </w:r>
      <w:r w:rsidR="000E2269">
        <w:rPr>
          <w:i/>
        </w:rPr>
        <w:t>p</w:t>
      </w:r>
      <w:r w:rsidR="004C0995" w:rsidRPr="00B47B59">
        <w:rPr>
          <w:i/>
          <w:vertAlign w:val="subscript"/>
        </w:rPr>
        <w:t>3</w:t>
      </w:r>
      <w:r w:rsidR="000E2269">
        <w:rPr>
          <w:i/>
        </w:rPr>
        <w:t>) + d(p</w:t>
      </w:r>
      <w:r w:rsidR="004C0995" w:rsidRPr="00B47B59">
        <w:rPr>
          <w:i/>
          <w:vertAlign w:val="subscript"/>
        </w:rPr>
        <w:t>3</w:t>
      </w:r>
      <w:r w:rsidR="004C0995" w:rsidRPr="00B47B59">
        <w:rPr>
          <w:i/>
        </w:rPr>
        <w:t xml:space="preserve">, </w:t>
      </w:r>
      <w:r w:rsidR="000E2269">
        <w:rPr>
          <w:i/>
        </w:rPr>
        <w:t>p</w:t>
      </w:r>
      <w:r w:rsidR="004C0995" w:rsidRPr="00B47B59">
        <w:rPr>
          <w:i/>
          <w:vertAlign w:val="subscript"/>
        </w:rPr>
        <w:t>4</w:t>
      </w:r>
      <w:r w:rsidR="004C0995" w:rsidRPr="00B47B59">
        <w:rPr>
          <w:i/>
        </w:rPr>
        <w:t>) + d(</w:t>
      </w:r>
      <w:r w:rsidR="000E2269">
        <w:rPr>
          <w:i/>
        </w:rPr>
        <w:t>p</w:t>
      </w:r>
      <w:r w:rsidR="004C0995" w:rsidRPr="00B47B59">
        <w:rPr>
          <w:i/>
          <w:vertAlign w:val="subscript"/>
        </w:rPr>
        <w:t>4</w:t>
      </w:r>
      <w:r w:rsidR="004C0995" w:rsidRPr="00B47B59">
        <w:rPr>
          <w:i/>
        </w:rPr>
        <w:t xml:space="preserve">, </w:t>
      </w:r>
      <w:r w:rsidR="000E2269">
        <w:rPr>
          <w:i/>
        </w:rPr>
        <w:t>p</w:t>
      </w:r>
      <w:r w:rsidR="004C0995" w:rsidRPr="00B47B59">
        <w:rPr>
          <w:i/>
          <w:vertAlign w:val="subscript"/>
        </w:rPr>
        <w:t>5</w:t>
      </w:r>
      <w:r w:rsidR="004C0995" w:rsidRPr="00B47B59">
        <w:rPr>
          <w:i/>
        </w:rPr>
        <w:t>)</w:t>
      </w:r>
      <w:r w:rsidR="00B47B59">
        <w:t>.</w:t>
      </w:r>
    </w:p>
    <w:p w14:paraId="77DB81B8" w14:textId="5097388C" w:rsidR="00637A7A" w:rsidRDefault="00637A7A" w:rsidP="00D42CA6">
      <w:pPr>
        <w:widowControl w:val="0"/>
        <w:autoSpaceDE w:val="0"/>
        <w:autoSpaceDN w:val="0"/>
        <w:adjustRightInd w:val="0"/>
        <w:spacing w:line="480" w:lineRule="auto"/>
        <w:jc w:val="both"/>
      </w:pPr>
    </w:p>
    <w:p w14:paraId="3B0C5B5E" w14:textId="79CA03D4" w:rsidR="00637A7A" w:rsidRPr="007046E3" w:rsidRDefault="00E678A5" w:rsidP="00D42CA6">
      <w:pPr>
        <w:widowControl w:val="0"/>
        <w:autoSpaceDE w:val="0"/>
        <w:autoSpaceDN w:val="0"/>
        <w:adjustRightInd w:val="0"/>
        <w:spacing w:line="480" w:lineRule="auto"/>
        <w:jc w:val="both"/>
      </w:pPr>
      <w:r>
        <w:rPr>
          <w:b/>
        </w:rPr>
        <w:t>2.2</w:t>
      </w:r>
      <w:r w:rsidR="00374C76">
        <w:rPr>
          <w:b/>
        </w:rPr>
        <w:t>.6</w:t>
      </w:r>
      <w:r w:rsidR="000D40B0">
        <w:rPr>
          <w:b/>
        </w:rPr>
        <w:tab/>
      </w:r>
      <w:r w:rsidR="00637A7A" w:rsidRPr="00782451">
        <w:rPr>
          <w:b/>
        </w:rPr>
        <w:t>Definition (</w:t>
      </w:r>
      <w:r w:rsidR="00637A7A">
        <w:rPr>
          <w:b/>
        </w:rPr>
        <w:t>Lifetime of a Trajectory</w:t>
      </w:r>
      <w:r w:rsidR="00637A7A" w:rsidRPr="00782451">
        <w:rPr>
          <w:b/>
        </w:rPr>
        <w:t>):</w:t>
      </w:r>
      <w:r w:rsidR="00637A7A">
        <w:rPr>
          <w:b/>
        </w:rPr>
        <w:t xml:space="preserve"> </w:t>
      </w:r>
      <w:r w:rsidR="00637A7A" w:rsidRPr="00E33D92">
        <w:t>Given a trajectory</w:t>
      </w:r>
      <w:r w:rsidR="00637A7A">
        <w:t xml:space="preserve"> </w:t>
      </w:r>
      <m:oMath>
        <m:r>
          <w:rPr>
            <w:rFonts w:ascii="Cambria Math" w:hAnsi="Cambria Math"/>
          </w:rPr>
          <m:t>p=</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00637A7A">
        <w:t xml:space="preserve">, its </w:t>
      </w:r>
      <w:r w:rsidR="00392069">
        <w:rPr>
          <w:i/>
        </w:rPr>
        <w:t>lif</w:t>
      </w:r>
      <w:r w:rsidR="00637A7A" w:rsidRPr="000C2BF0">
        <w:rPr>
          <w:i/>
        </w:rPr>
        <w:t>e</w:t>
      </w:r>
      <w:r w:rsidR="00392069">
        <w:rPr>
          <w:i/>
        </w:rPr>
        <w:t>time</w:t>
      </w:r>
      <w:r w:rsidR="00637A7A">
        <w:t xml:space="preserve"> is </w:t>
      </w:r>
      <w:r w:rsidR="002C387D" w:rsidRPr="00653F33">
        <w:rPr>
          <w:i/>
        </w:rPr>
        <w:t>[t</w:t>
      </w:r>
      <w:r w:rsidR="002C387D" w:rsidRPr="00653F33">
        <w:rPr>
          <w:i/>
          <w:vertAlign w:val="subscript"/>
        </w:rPr>
        <w:t>0</w:t>
      </w:r>
      <w:r w:rsidR="002C387D" w:rsidRPr="00653F33">
        <w:rPr>
          <w:i/>
        </w:rPr>
        <w:t>,t</w:t>
      </w:r>
      <w:r w:rsidR="002C387D" w:rsidRPr="00653F33">
        <w:rPr>
          <w:i/>
          <w:vertAlign w:val="subscript"/>
        </w:rPr>
        <w:t>n-1</w:t>
      </w:r>
      <w:r w:rsidR="002C387D" w:rsidRPr="00653F33">
        <w:rPr>
          <w:i/>
        </w:rPr>
        <w:t>]</w:t>
      </w:r>
      <w:r w:rsidR="002C387D">
        <w:t>, i.e.</w:t>
      </w:r>
      <w:r w:rsidR="00DF6A3F">
        <w:t>,</w:t>
      </w:r>
      <w:r w:rsidR="002C387D">
        <w:t xml:space="preserve"> </w:t>
      </w:r>
      <w:r w:rsidR="00637A7A">
        <w:t xml:space="preserve">the </w:t>
      </w:r>
      <w:r w:rsidR="002C387D">
        <w:t xml:space="preserve">smallest closed time interval containing the projections of the points in </w:t>
      </w:r>
      <w:r w:rsidR="000E2269">
        <w:rPr>
          <w:i/>
        </w:rPr>
        <w:t>p</w:t>
      </w:r>
      <w:r w:rsidR="002C387D" w:rsidRPr="00D30129">
        <w:rPr>
          <w:i/>
        </w:rPr>
        <w:t xml:space="preserve"> </w:t>
      </w:r>
      <w:r w:rsidR="002C387D">
        <w:t>into the time domain</w:t>
      </w:r>
      <w:r w:rsidR="00637A7A">
        <w:t>.</w:t>
      </w:r>
      <w:r w:rsidR="002C387D">
        <w:t xml:space="preserve"> </w:t>
      </w:r>
      <w:r w:rsidR="00392069">
        <w:t xml:space="preserve">For example, the trajectory in </w:t>
      </w:r>
      <w:r w:rsidR="00296163">
        <w:rPr>
          <w:b/>
        </w:rPr>
        <w:fldChar w:fldCharType="begin"/>
      </w:r>
      <w:r w:rsidR="00296163">
        <w:instrText xml:space="preserve"> REF _Ref478129620 \h </w:instrText>
      </w:r>
      <w:r w:rsidR="00296163">
        <w:rPr>
          <w:b/>
        </w:rPr>
      </w:r>
      <w:r w:rsidR="00296163">
        <w:rPr>
          <w:b/>
        </w:rPr>
        <w:fldChar w:fldCharType="separate"/>
      </w:r>
      <w:r w:rsidR="00007158">
        <w:t xml:space="preserve">Figure </w:t>
      </w:r>
      <w:r w:rsidR="00007158">
        <w:rPr>
          <w:noProof/>
        </w:rPr>
        <w:t>3</w:t>
      </w:r>
      <w:r w:rsidR="00296163">
        <w:rPr>
          <w:b/>
        </w:rPr>
        <w:fldChar w:fldCharType="end"/>
      </w:r>
      <w:r w:rsidR="00392069">
        <w:t xml:space="preserve"> has </w:t>
      </w:r>
      <w:r w:rsidR="00840D15">
        <w:t>lifetime [9:01:56 am, 9:02:17 am].</w:t>
      </w:r>
    </w:p>
    <w:p w14:paraId="26FB4D78" w14:textId="77777777" w:rsidR="00E33D92" w:rsidRDefault="00E33D92" w:rsidP="00D42CA6">
      <w:pPr>
        <w:widowControl w:val="0"/>
        <w:autoSpaceDE w:val="0"/>
        <w:autoSpaceDN w:val="0"/>
        <w:adjustRightInd w:val="0"/>
        <w:spacing w:line="480" w:lineRule="auto"/>
        <w:jc w:val="both"/>
      </w:pPr>
    </w:p>
    <w:p w14:paraId="3DD3F006" w14:textId="220A1FDC" w:rsidR="000C2BF0" w:rsidRDefault="00E678A5" w:rsidP="00D42CA6">
      <w:pPr>
        <w:widowControl w:val="0"/>
        <w:autoSpaceDE w:val="0"/>
        <w:autoSpaceDN w:val="0"/>
        <w:adjustRightInd w:val="0"/>
        <w:spacing w:line="480" w:lineRule="auto"/>
        <w:jc w:val="both"/>
      </w:pPr>
      <w:r>
        <w:rPr>
          <w:b/>
        </w:rPr>
        <w:t>2.2</w:t>
      </w:r>
      <w:r w:rsidR="00374C76">
        <w:rPr>
          <w:b/>
        </w:rPr>
        <w:t>.7</w:t>
      </w:r>
      <w:r w:rsidR="00EC5F5E">
        <w:rPr>
          <w:b/>
        </w:rPr>
        <w:tab/>
      </w:r>
      <w:r w:rsidR="00451D5E" w:rsidRPr="00782451">
        <w:rPr>
          <w:b/>
        </w:rPr>
        <w:t>Definition (</w:t>
      </w:r>
      <w:r w:rsidR="00E36E09">
        <w:rPr>
          <w:b/>
        </w:rPr>
        <w:t xml:space="preserve">Average </w:t>
      </w:r>
      <w:r w:rsidR="00451D5E">
        <w:rPr>
          <w:b/>
        </w:rPr>
        <w:t>Trajectory Sampling Rate</w:t>
      </w:r>
      <w:r w:rsidR="00451D5E" w:rsidRPr="00782451">
        <w:rPr>
          <w:b/>
        </w:rPr>
        <w:t>):</w:t>
      </w:r>
      <w:r w:rsidR="000C2BF0" w:rsidRPr="000C2BF0">
        <w:t xml:space="preserve"> </w:t>
      </w:r>
      <w:r w:rsidR="000C2BF0" w:rsidRPr="00E33D92">
        <w:t>Given a trajectory</w:t>
      </w:r>
      <w:r w:rsidR="000C2BF0">
        <w:t xml:space="preserve"> </w:t>
      </w:r>
      <m:oMath>
        <m:r>
          <w:rPr>
            <w:rFonts w:ascii="Cambria Math" w:hAnsi="Cambria Math"/>
          </w:rPr>
          <m:t>p=</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e>
        </m:d>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 1 ≤ i &lt; n}</m:t>
        </m:r>
      </m:oMath>
      <w:r w:rsidR="000C2BF0">
        <w:t xml:space="preserve">, its </w:t>
      </w:r>
      <w:r w:rsidR="000C2BF0" w:rsidRPr="000A09FB">
        <w:rPr>
          <w:i/>
        </w:rPr>
        <w:t>sampling rate</w:t>
      </w:r>
      <w:r w:rsidR="000C2BF0">
        <w:t xml:space="preserve"> is the average time elapsed between consecutive points in the trajectory. More formally, </w:t>
      </w:r>
    </w:p>
    <w:p w14:paraId="5950D517" w14:textId="6FB5359E" w:rsidR="008F7042" w:rsidRPr="00FE27B0" w:rsidRDefault="00FE27B0" w:rsidP="00D42CA6">
      <w:pPr>
        <w:widowControl w:val="0"/>
        <w:autoSpaceDE w:val="0"/>
        <w:autoSpaceDN w:val="0"/>
        <w:adjustRightInd w:val="0"/>
        <w:spacing w:line="480" w:lineRule="auto"/>
        <w:jc w:val="both"/>
      </w:pPr>
      <m:oMathPara>
        <m:oMath>
          <m:r>
            <w:rPr>
              <w:rFonts w:ascii="Cambria Math" w:hAnsi="Cambria Math"/>
            </w:rPr>
            <m:t>Rate</m:t>
          </m:r>
          <m:d>
            <m:dPr>
              <m:ctrlPr>
                <w:rPr>
                  <w:rFonts w:ascii="Cambria Math" w:hAnsi="Cambria Math"/>
                  <w:i/>
                </w:rPr>
              </m:ctrlPr>
            </m:dPr>
            <m:e>
              <m:r>
                <w:rPr>
                  <w:rFonts w:ascii="Cambria Math" w:hAnsi="Cambria Math"/>
                </w:rPr>
                <m:t>p</m:t>
              </m:r>
            </m:e>
          </m:d>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n-1</m:t>
                  </m:r>
                </m:sup>
                <m:e>
                  <m:sSub>
                    <m:sSubPr>
                      <m:ctrlPr>
                        <w:rPr>
                          <w:rFonts w:ascii="Cambria Math" w:hAnsi="Cambria Math"/>
                          <w:i/>
                        </w:rPr>
                      </m:ctrlPr>
                    </m:sSubPr>
                    <m:e>
                      <m:r>
                        <w:rPr>
                          <w:rFonts w:ascii="Cambria Math" w:hAnsi="Cambria Math"/>
                        </w:rPr>
                        <m:t>t</m:t>
                      </m:r>
                    </m:e>
                    <m:sub>
                      <m:r>
                        <w:rPr>
                          <w:rFonts w:ascii="Cambria Math" w:hAnsi="Cambria Math"/>
                        </w:rPr>
                        <m:t>i+1-</m:t>
                      </m:r>
                    </m:sub>
                  </m:sSub>
                  <m:sSub>
                    <m:sSubPr>
                      <m:ctrlPr>
                        <w:rPr>
                          <w:rFonts w:ascii="Cambria Math" w:hAnsi="Cambria Math"/>
                          <w:i/>
                        </w:rPr>
                      </m:ctrlPr>
                    </m:sSubPr>
                    <m:e>
                      <m:r>
                        <w:rPr>
                          <w:rFonts w:ascii="Cambria Math" w:hAnsi="Cambria Math"/>
                        </w:rPr>
                        <m:t>t</m:t>
                      </m:r>
                    </m:e>
                    <m:sub>
                      <m:r>
                        <w:rPr>
                          <w:rFonts w:ascii="Cambria Math" w:hAnsi="Cambria Math"/>
                        </w:rPr>
                        <m:t>i</m:t>
                      </m:r>
                    </m:sub>
                  </m:sSub>
                </m:e>
              </m:nary>
            </m:num>
            <m:den>
              <m:r>
                <w:rPr>
                  <w:rFonts w:ascii="Cambria Math" w:hAnsi="Cambria Math"/>
                </w:rPr>
                <m:t>n-1</m:t>
              </m:r>
            </m:den>
          </m:f>
        </m:oMath>
      </m:oMathPara>
    </w:p>
    <w:p w14:paraId="63FD0D68" w14:textId="77777777" w:rsidR="008369BC" w:rsidRDefault="008369BC" w:rsidP="00D42CA6">
      <w:pPr>
        <w:widowControl w:val="0"/>
        <w:autoSpaceDE w:val="0"/>
        <w:autoSpaceDN w:val="0"/>
        <w:adjustRightInd w:val="0"/>
        <w:spacing w:line="480" w:lineRule="auto"/>
        <w:jc w:val="both"/>
      </w:pPr>
    </w:p>
    <w:p w14:paraId="32918782" w14:textId="26A79558" w:rsidR="002301E2" w:rsidRDefault="002301E2" w:rsidP="00D42CA6">
      <w:pPr>
        <w:widowControl w:val="0"/>
        <w:autoSpaceDE w:val="0"/>
        <w:autoSpaceDN w:val="0"/>
        <w:adjustRightInd w:val="0"/>
        <w:spacing w:line="480" w:lineRule="auto"/>
        <w:jc w:val="both"/>
      </w:pPr>
      <w:r>
        <w:t xml:space="preserve">For example, the trajectory in </w:t>
      </w:r>
      <w:r w:rsidR="00296163">
        <w:rPr>
          <w:b/>
        </w:rPr>
        <w:fldChar w:fldCharType="begin"/>
      </w:r>
      <w:r w:rsidR="00296163">
        <w:instrText xml:space="preserve"> REF _Ref478129620 \h </w:instrText>
      </w:r>
      <w:r w:rsidR="00296163">
        <w:rPr>
          <w:b/>
        </w:rPr>
      </w:r>
      <w:r w:rsidR="00296163">
        <w:rPr>
          <w:b/>
        </w:rPr>
        <w:fldChar w:fldCharType="separate"/>
      </w:r>
      <w:r w:rsidR="00007158">
        <w:t xml:space="preserve">Figure </w:t>
      </w:r>
      <w:r w:rsidR="00007158">
        <w:rPr>
          <w:noProof/>
        </w:rPr>
        <w:t>3</w:t>
      </w:r>
      <w:r w:rsidR="00296163">
        <w:rPr>
          <w:b/>
        </w:rPr>
        <w:fldChar w:fldCharType="end"/>
      </w:r>
      <w:r w:rsidR="000A34FD">
        <w:t xml:space="preserve"> has an average trajectory sampling rate of </w:t>
      </w:r>
      <w:r w:rsidR="00A842B7">
        <w:t xml:space="preserve">(5s + 5s + 5s + 6s) / </w:t>
      </w:r>
      <w:r w:rsidR="00065C78">
        <w:t xml:space="preserve">4 = </w:t>
      </w:r>
      <w:r w:rsidR="00D83A5F">
        <w:t xml:space="preserve">21/4 s = </w:t>
      </w:r>
      <w:r w:rsidR="00856015">
        <w:t>5.25s.</w:t>
      </w:r>
    </w:p>
    <w:p w14:paraId="5F023FF1" w14:textId="77777777" w:rsidR="00A83DCF" w:rsidRDefault="00A83DCF" w:rsidP="00D42CA6">
      <w:pPr>
        <w:widowControl w:val="0"/>
        <w:autoSpaceDE w:val="0"/>
        <w:autoSpaceDN w:val="0"/>
        <w:adjustRightInd w:val="0"/>
        <w:spacing w:line="480" w:lineRule="auto"/>
        <w:jc w:val="both"/>
      </w:pPr>
    </w:p>
    <w:p w14:paraId="745BF908" w14:textId="5AA8385D" w:rsidR="00A83DCF" w:rsidRPr="007046E3" w:rsidRDefault="002672A9" w:rsidP="00D42CA6">
      <w:pPr>
        <w:widowControl w:val="0"/>
        <w:autoSpaceDE w:val="0"/>
        <w:autoSpaceDN w:val="0"/>
        <w:adjustRightInd w:val="0"/>
        <w:spacing w:line="480" w:lineRule="auto"/>
        <w:jc w:val="both"/>
      </w:pPr>
      <w:r>
        <w:rPr>
          <w:b/>
        </w:rPr>
        <w:lastRenderedPageBreak/>
        <w:t>2.2.8</w:t>
      </w:r>
      <w:r>
        <w:rPr>
          <w:b/>
        </w:rPr>
        <w:tab/>
      </w:r>
      <w:r w:rsidR="00A83DCF" w:rsidRPr="00A83DCF">
        <w:rPr>
          <w:b/>
        </w:rPr>
        <w:t>Definition (Low Sampling Rate Trajectory):</w:t>
      </w:r>
      <w:r w:rsidR="00A83DCF">
        <w:t xml:space="preserve"> </w:t>
      </w:r>
      <w:r w:rsidR="00A83DCF" w:rsidRPr="00A83DCF">
        <w:t xml:space="preserve">Given a trajectory, it is said to be a </w:t>
      </w:r>
      <w:r w:rsidR="00A83DCF" w:rsidRPr="00E57137">
        <w:rPr>
          <w:i/>
        </w:rPr>
        <w:t>low-sampling rate trajectory</w:t>
      </w:r>
      <w:r w:rsidR="00A83DCF" w:rsidRPr="00A83DCF">
        <w:t xml:space="preserve"> if the average time span between any two of its consecutive points is greater than a predefined threshold. A trajectory that is not a low-sampling rate trajectory is said to be a </w:t>
      </w:r>
      <w:r w:rsidR="00A83DCF" w:rsidRPr="001D532D">
        <w:rPr>
          <w:i/>
        </w:rPr>
        <w:t>high-sampling rate trajectory</w:t>
      </w:r>
      <w:r w:rsidR="00A83DCF" w:rsidRPr="00A83DCF">
        <w:t>.</w:t>
      </w:r>
    </w:p>
    <w:p w14:paraId="001B4E25" w14:textId="77777777" w:rsidR="002301E2" w:rsidRDefault="002301E2" w:rsidP="00D42CA6">
      <w:pPr>
        <w:widowControl w:val="0"/>
        <w:autoSpaceDE w:val="0"/>
        <w:autoSpaceDN w:val="0"/>
        <w:adjustRightInd w:val="0"/>
        <w:spacing w:line="480" w:lineRule="auto"/>
        <w:jc w:val="both"/>
      </w:pPr>
    </w:p>
    <w:p w14:paraId="4FE3096B" w14:textId="77A0B09D" w:rsidR="00434070" w:rsidRDefault="008B1304" w:rsidP="00D42CA6">
      <w:pPr>
        <w:pStyle w:val="Heading2"/>
        <w:spacing w:line="480" w:lineRule="auto"/>
      </w:pPr>
      <w:bookmarkStart w:id="21" w:name="_Ref478132860"/>
      <w:bookmarkStart w:id="22" w:name="_Ref478133231"/>
      <w:bookmarkStart w:id="23" w:name="_Toc482026691"/>
      <w:r>
        <w:t xml:space="preserve">Trajectory Similarity </w:t>
      </w:r>
      <w:r w:rsidR="00434070" w:rsidRPr="00434070">
        <w:t>Background</w:t>
      </w:r>
      <w:bookmarkEnd w:id="21"/>
      <w:bookmarkEnd w:id="22"/>
      <w:bookmarkEnd w:id="23"/>
    </w:p>
    <w:p w14:paraId="14A76A7C" w14:textId="0C327C91" w:rsidR="005D460D" w:rsidRDefault="00E678A5" w:rsidP="00D42CA6">
      <w:pPr>
        <w:spacing w:line="480" w:lineRule="auto"/>
        <w:jc w:val="both"/>
      </w:pPr>
      <w:r>
        <w:rPr>
          <w:b/>
        </w:rPr>
        <w:t>2.3</w:t>
      </w:r>
      <w:r w:rsidR="00202DC0">
        <w:rPr>
          <w:b/>
        </w:rPr>
        <w:t>.</w:t>
      </w:r>
      <w:r w:rsidR="005E3E60">
        <w:rPr>
          <w:b/>
        </w:rPr>
        <w:t>1</w:t>
      </w:r>
      <w:r w:rsidR="005E3E60">
        <w:rPr>
          <w:b/>
        </w:rPr>
        <w:tab/>
      </w:r>
      <w:r w:rsidR="00202DC0" w:rsidRPr="00202DC0">
        <w:rPr>
          <w:b/>
        </w:rPr>
        <w:t>Definition (Trajectory Similarity):</w:t>
      </w:r>
      <w:r w:rsidR="00202DC0">
        <w:t xml:space="preserve"> The informal notion of trajectory similarity is as follows. Any two trajectories</w:t>
      </w:r>
      <w:r w:rsidR="00202DC0" w:rsidRPr="002118B1">
        <w:rPr>
          <w:i/>
        </w:rPr>
        <w:t xml:space="preserve"> </w:t>
      </w:r>
      <w:r w:rsidR="000E2269">
        <w:rPr>
          <w:i/>
        </w:rPr>
        <w:t>p</w:t>
      </w:r>
      <w:r w:rsidR="00202DC0">
        <w:t xml:space="preserve"> and </w:t>
      </w:r>
      <w:r w:rsidR="000E2269">
        <w:rPr>
          <w:i/>
        </w:rPr>
        <w:t xml:space="preserve">q </w:t>
      </w:r>
      <w:r w:rsidR="00202DC0">
        <w:t xml:space="preserve">are said to be </w:t>
      </w:r>
      <w:r w:rsidR="00202DC0" w:rsidRPr="00BC4C04">
        <w:rPr>
          <w:i/>
        </w:rPr>
        <w:t>similar</w:t>
      </w:r>
      <w:r w:rsidR="00202DC0">
        <w:t xml:space="preserve"> if their projections onto</w:t>
      </w:r>
      <w:r w:rsidR="00501910">
        <w:t xml:space="preserve"> their movement</w:t>
      </w:r>
      <w:r w:rsidR="00202DC0">
        <w:t xml:space="preserve"> space are close to each other throughout their lifetimes.</w:t>
      </w:r>
      <w:r w:rsidR="00683934">
        <w:t xml:space="preserve"> This implies that the shape of the trajectories has no impact on the result set</w:t>
      </w:r>
      <w:r w:rsidR="00DF6A3F">
        <w:t>;</w:t>
      </w:r>
      <w:r w:rsidR="00683934">
        <w:t xml:space="preserve"> so</w:t>
      </w:r>
      <w:r w:rsidR="001A5D1D">
        <w:t xml:space="preserve"> </w:t>
      </w:r>
      <w:r w:rsidR="00683934">
        <w:t xml:space="preserve">two trajectories with the same shape but that are very far away </w:t>
      </w:r>
      <w:r w:rsidR="00DF6A3F">
        <w:t xml:space="preserve">from each other </w:t>
      </w:r>
      <w:r w:rsidR="00683934">
        <w:t>will be more dissimilar than two trajectories that are very close</w:t>
      </w:r>
      <w:r w:rsidR="00DF6A3F">
        <w:t xml:space="preserve"> to each other</w:t>
      </w:r>
      <w:r w:rsidR="00683934">
        <w:t>, but with wildly different shapes.</w:t>
      </w:r>
      <w:r w:rsidR="000875A9">
        <w:t xml:space="preserve"> </w:t>
      </w:r>
    </w:p>
    <w:p w14:paraId="7393FFDD" w14:textId="51D727C0" w:rsidR="005D460D" w:rsidRDefault="005D460D" w:rsidP="00D42CA6">
      <w:pPr>
        <w:spacing w:line="480" w:lineRule="auto"/>
        <w:jc w:val="both"/>
      </w:pPr>
    </w:p>
    <w:p w14:paraId="1C146837" w14:textId="461CDC46" w:rsidR="00724DAA" w:rsidRPr="000875A9" w:rsidRDefault="00551DF4" w:rsidP="00D42CA6">
      <w:pPr>
        <w:spacing w:line="480" w:lineRule="auto"/>
        <w:jc w:val="both"/>
      </w:pPr>
      <w:r>
        <w:rPr>
          <w:noProof/>
        </w:rPr>
        <mc:AlternateContent>
          <mc:Choice Requires="wps">
            <w:drawing>
              <wp:anchor distT="0" distB="0" distL="114300" distR="114300" simplePos="0" relativeHeight="251662336" behindDoc="0" locked="0" layoutInCell="1" allowOverlap="1" wp14:anchorId="1DB27BA9" wp14:editId="6B1E788C">
                <wp:simplePos x="0" y="0"/>
                <wp:positionH relativeFrom="column">
                  <wp:posOffset>-78740</wp:posOffset>
                </wp:positionH>
                <wp:positionV relativeFrom="paragraph">
                  <wp:posOffset>589280</wp:posOffset>
                </wp:positionV>
                <wp:extent cx="5566410" cy="2857500"/>
                <wp:effectExtent l="0" t="0" r="0" b="12700"/>
                <wp:wrapSquare wrapText="bothSides"/>
                <wp:docPr id="74" name="Text Box 74"/>
                <wp:cNvGraphicFramePr/>
                <a:graphic xmlns:a="http://schemas.openxmlformats.org/drawingml/2006/main">
                  <a:graphicData uri="http://schemas.microsoft.com/office/word/2010/wordprocessingShape">
                    <wps:wsp>
                      <wps:cNvSpPr txBox="1"/>
                      <wps:spPr>
                        <a:xfrm>
                          <a:off x="0" y="0"/>
                          <a:ext cx="5566410" cy="2857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757DF7" w14:textId="77777777" w:rsidR="00FA7AE4" w:rsidRDefault="00FA7AE4" w:rsidP="00551DF4">
                            <w:pPr>
                              <w:keepNext/>
                              <w:spacing w:line="480" w:lineRule="auto"/>
                              <w:jc w:val="both"/>
                            </w:pPr>
                            <w:r>
                              <w:rPr>
                                <w:noProof/>
                              </w:rPr>
                              <w:drawing>
                                <wp:inline distT="0" distB="0" distL="0" distR="0" wp14:anchorId="6B296827" wp14:editId="2E8D96DB">
                                  <wp:extent cx="5277732" cy="2380932"/>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3-11 at 2.03.31 PM.png"/>
                                          <pic:cNvPicPr/>
                                        </pic:nvPicPr>
                                        <pic:blipFill>
                                          <a:blip r:embed="rId17">
                                            <a:extLst>
                                              <a:ext uri="{28A0092B-C50C-407E-A947-70E740481C1C}">
                                                <a14:useLocalDpi xmlns:a14="http://schemas.microsoft.com/office/drawing/2010/main" val="0"/>
                                              </a:ext>
                                            </a:extLst>
                                          </a:blip>
                                          <a:stretch>
                                            <a:fillRect/>
                                          </a:stretch>
                                        </pic:blipFill>
                                        <pic:spPr>
                                          <a:xfrm>
                                            <a:off x="0" y="0"/>
                                            <a:ext cx="5277732" cy="2380932"/>
                                          </a:xfrm>
                                          <a:prstGeom prst="rect">
                                            <a:avLst/>
                                          </a:prstGeom>
                                        </pic:spPr>
                                      </pic:pic>
                                    </a:graphicData>
                                  </a:graphic>
                                </wp:inline>
                              </w:drawing>
                            </w:r>
                          </w:p>
                          <w:p w14:paraId="316E2FB8" w14:textId="77777777" w:rsidR="00FA7AE4" w:rsidRDefault="00FA7AE4" w:rsidP="00551DF4">
                            <w:pPr>
                              <w:pStyle w:val="Caption"/>
                              <w:spacing w:line="480" w:lineRule="auto"/>
                            </w:pPr>
                            <w:bookmarkStart w:id="24" w:name="_Ref478129656"/>
                            <w:bookmarkStart w:id="25" w:name="_Toc482026842"/>
                            <w:r>
                              <w:t xml:space="preserve">Figure </w:t>
                            </w:r>
                            <w:r w:rsidR="00C23526">
                              <w:fldChar w:fldCharType="begin"/>
                            </w:r>
                            <w:r w:rsidR="00C23526">
                              <w:instrText xml:space="preserve"> SEQ Figure \* ARABIC </w:instrText>
                            </w:r>
                            <w:r w:rsidR="00C23526">
                              <w:fldChar w:fldCharType="separate"/>
                            </w:r>
                            <w:r w:rsidR="00716056">
                              <w:rPr>
                                <w:noProof/>
                              </w:rPr>
                              <w:t>4</w:t>
                            </w:r>
                            <w:r w:rsidR="00C23526">
                              <w:rPr>
                                <w:noProof/>
                              </w:rPr>
                              <w:fldChar w:fldCharType="end"/>
                            </w:r>
                            <w:bookmarkEnd w:id="24"/>
                            <w:r>
                              <w:t xml:space="preserve">. </w:t>
                            </w:r>
                            <w:r w:rsidRPr="00671F9B">
                              <w:t>Example of trajectory similarity</w:t>
                            </w:r>
                            <w:bookmarkEnd w:id="25"/>
                          </w:p>
                          <w:p w14:paraId="64EFA819"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DB27BA9" id="Text Box 74" o:spid="_x0000_s1029" type="#_x0000_t202" style="position:absolute;left:0;text-align:left;margin-left:-6.2pt;margin-top:46.4pt;width:438.3pt;height: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" filled="f" stroked="f">
                <v:textbox>
                  <w:txbxContent>
                    <w:p w14:paraId="37757DF7" w14:textId="77777777" w:rsidR="00FA7AE4" w:rsidRDefault="00FA7AE4" w:rsidP="00551DF4">
                      <w:pPr>
                        <w:keepNext/>
                        <w:spacing w:line="480" w:lineRule="auto"/>
                        <w:jc w:val="both"/>
                      </w:pPr>
                      <w:r>
                        <w:rPr>
                          <w:noProof/>
                        </w:rPr>
                        <w:drawing>
                          <wp:inline distT="0" distB="0" distL="0" distR="0" wp14:anchorId="6B296827" wp14:editId="2E8D96DB">
                            <wp:extent cx="5277732" cy="2380932"/>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7-03-11 at 2.03.31 PM.png"/>
                                    <pic:cNvPicPr/>
                                  </pic:nvPicPr>
                                  <pic:blipFill>
                                    <a:blip r:embed="rId18">
                                      <a:extLst>
                                        <a:ext uri="{28A0092B-C50C-407E-A947-70E740481C1C}">
                                          <a14:useLocalDpi xmlns:a14="http://schemas.microsoft.com/office/drawing/2010/main" val="0"/>
                                        </a:ext>
                                      </a:extLst>
                                    </a:blip>
                                    <a:stretch>
                                      <a:fillRect/>
                                    </a:stretch>
                                  </pic:blipFill>
                                  <pic:spPr>
                                    <a:xfrm>
                                      <a:off x="0" y="0"/>
                                      <a:ext cx="5277732" cy="2380932"/>
                                    </a:xfrm>
                                    <a:prstGeom prst="rect">
                                      <a:avLst/>
                                    </a:prstGeom>
                                  </pic:spPr>
                                </pic:pic>
                              </a:graphicData>
                            </a:graphic>
                          </wp:inline>
                        </w:drawing>
                      </w:r>
                    </w:p>
                    <w:p w14:paraId="316E2FB8" w14:textId="77777777" w:rsidR="00FA7AE4" w:rsidRDefault="00FA7AE4" w:rsidP="00551DF4">
                      <w:pPr>
                        <w:pStyle w:val="Caption"/>
                        <w:spacing w:line="480" w:lineRule="auto"/>
                      </w:pPr>
                      <w:bookmarkStart w:id="53" w:name="_Ref478129656"/>
                      <w:bookmarkStart w:id="54" w:name="_Toc482026842"/>
                      <w:r>
                        <w:t xml:space="preserve">Figure </w:t>
                      </w:r>
                      <w:r w:rsidR="00FD7534">
                        <w:fldChar w:fldCharType="begin"/>
                      </w:r>
                      <w:r w:rsidR="00FD7534">
                        <w:instrText xml:space="preserve"> SEQ Figure \* ARABIC </w:instrText>
                      </w:r>
                      <w:r w:rsidR="00FD7534">
                        <w:fldChar w:fldCharType="separate"/>
                      </w:r>
                      <w:r w:rsidR="00716056">
                        <w:rPr>
                          <w:noProof/>
                        </w:rPr>
                        <w:t>4</w:t>
                      </w:r>
                      <w:r w:rsidR="00FD7534">
                        <w:rPr>
                          <w:noProof/>
                        </w:rPr>
                        <w:fldChar w:fldCharType="end"/>
                      </w:r>
                      <w:bookmarkEnd w:id="53"/>
                      <w:r>
                        <w:t xml:space="preserve">. </w:t>
                      </w:r>
                      <w:r w:rsidRPr="00671F9B">
                        <w:t>Example of trajectory similarity</w:t>
                      </w:r>
                      <w:bookmarkEnd w:id="54"/>
                    </w:p>
                    <w:p w14:paraId="64EFA819" w14:textId="77777777" w:rsidR="00FA7AE4" w:rsidRDefault="00FA7AE4"/>
                  </w:txbxContent>
                </v:textbox>
                <w10:wrap type="square"/>
              </v:shape>
            </w:pict>
          </mc:Fallback>
        </mc:AlternateContent>
      </w:r>
      <w:r w:rsidR="000875A9">
        <w:t>T</w:t>
      </w:r>
      <w:r w:rsidR="00BF6D78">
        <w:t>his</w:t>
      </w:r>
      <w:r w:rsidR="000875A9">
        <w:t xml:space="preserve"> informal notion of trajectory similarity is illustrated in </w:t>
      </w:r>
      <w:r w:rsidR="008E27AF">
        <w:rPr>
          <w:b/>
        </w:rPr>
        <w:fldChar w:fldCharType="begin"/>
      </w:r>
      <w:r w:rsidR="008E27AF">
        <w:instrText xml:space="preserve"> REF _Ref478129656 \h </w:instrText>
      </w:r>
      <w:r w:rsidR="008E27AF">
        <w:rPr>
          <w:b/>
        </w:rPr>
      </w:r>
      <w:r w:rsidR="008E27AF">
        <w:rPr>
          <w:b/>
        </w:rPr>
        <w:fldChar w:fldCharType="separate"/>
      </w:r>
      <w:r w:rsidR="00007158">
        <w:t xml:space="preserve">Figure </w:t>
      </w:r>
      <w:r w:rsidR="00007158">
        <w:rPr>
          <w:noProof/>
        </w:rPr>
        <w:t>4</w:t>
      </w:r>
      <w:r w:rsidR="008E27AF">
        <w:rPr>
          <w:b/>
        </w:rPr>
        <w:fldChar w:fldCharType="end"/>
      </w:r>
      <w:r w:rsidR="000875A9">
        <w:t xml:space="preserve">, which presents </w:t>
      </w:r>
      <w:r w:rsidR="000875A9">
        <w:lastRenderedPageBreak/>
        <w:t xml:space="preserve">three trajectories </w:t>
      </w:r>
      <w:r w:rsidR="000E2269">
        <w:rPr>
          <w:i/>
        </w:rPr>
        <w:t>p</w:t>
      </w:r>
      <w:r w:rsidR="000875A9">
        <w:t xml:space="preserve">, </w:t>
      </w:r>
      <w:r w:rsidR="000E2269">
        <w:rPr>
          <w:i/>
        </w:rPr>
        <w:t>q</w:t>
      </w:r>
      <w:r w:rsidR="000875A9">
        <w:t xml:space="preserve">, and </w:t>
      </w:r>
      <w:r w:rsidR="000E2269">
        <w:rPr>
          <w:i/>
        </w:rPr>
        <w:t>r</w:t>
      </w:r>
      <w:r w:rsidR="000875A9">
        <w:t xml:space="preserve">. Trajectories </w:t>
      </w:r>
      <w:r w:rsidR="000E2269">
        <w:rPr>
          <w:i/>
        </w:rPr>
        <w:t>p</w:t>
      </w:r>
      <w:r w:rsidR="000875A9">
        <w:rPr>
          <w:i/>
        </w:rPr>
        <w:t xml:space="preserve"> </w:t>
      </w:r>
      <w:r w:rsidR="000875A9">
        <w:t xml:space="preserve">and </w:t>
      </w:r>
      <w:r w:rsidR="000E2269">
        <w:rPr>
          <w:i/>
        </w:rPr>
        <w:t>r</w:t>
      </w:r>
      <w:r w:rsidR="000875A9">
        <w:rPr>
          <w:i/>
        </w:rPr>
        <w:t xml:space="preserve"> </w:t>
      </w:r>
      <w:r w:rsidR="000875A9">
        <w:t xml:space="preserve">have exactly the same shape, but are very far apart, </w:t>
      </w:r>
      <w:r w:rsidR="00D86E44">
        <w:t>while</w:t>
      </w:r>
      <w:r w:rsidR="000875A9">
        <w:t xml:space="preserve"> trajectories </w:t>
      </w:r>
      <w:r w:rsidR="000E2269">
        <w:rPr>
          <w:i/>
        </w:rPr>
        <w:t>p</w:t>
      </w:r>
      <w:r w:rsidR="000875A9">
        <w:rPr>
          <w:i/>
        </w:rPr>
        <w:t xml:space="preserve"> </w:t>
      </w:r>
      <w:r w:rsidR="000875A9">
        <w:t xml:space="preserve">and </w:t>
      </w:r>
      <w:r w:rsidR="000E2269">
        <w:rPr>
          <w:i/>
        </w:rPr>
        <w:t>q</w:t>
      </w:r>
      <w:r w:rsidR="000875A9">
        <w:t xml:space="preserve"> have very different shapes, but are close to each other. Therefore, since trajectories </w:t>
      </w:r>
      <w:r w:rsidR="000E2269">
        <w:rPr>
          <w:i/>
        </w:rPr>
        <w:t>p</w:t>
      </w:r>
      <w:r w:rsidR="000875A9">
        <w:rPr>
          <w:i/>
        </w:rPr>
        <w:t xml:space="preserve"> </w:t>
      </w:r>
      <w:r w:rsidR="000875A9">
        <w:t xml:space="preserve">and </w:t>
      </w:r>
      <w:r w:rsidR="000E2269">
        <w:rPr>
          <w:i/>
        </w:rPr>
        <w:t>q</w:t>
      </w:r>
      <w:r w:rsidR="000875A9">
        <w:rPr>
          <w:i/>
        </w:rPr>
        <w:t xml:space="preserve"> </w:t>
      </w:r>
      <w:r w:rsidR="000875A9">
        <w:t xml:space="preserve">are closer to each other, the most similar trajectory to </w:t>
      </w:r>
      <w:r w:rsidR="000E2269">
        <w:rPr>
          <w:i/>
        </w:rPr>
        <w:t>p</w:t>
      </w:r>
      <w:r w:rsidR="000E2269">
        <w:t xml:space="preserve"> is trajectory </w:t>
      </w:r>
      <w:r w:rsidR="000E2269">
        <w:rPr>
          <w:i/>
        </w:rPr>
        <w:t>q</w:t>
      </w:r>
      <w:r w:rsidR="000875A9">
        <w:t>.</w:t>
      </w:r>
    </w:p>
    <w:p w14:paraId="5C77B951" w14:textId="77777777" w:rsidR="00AC3C92" w:rsidRDefault="00AC3C92" w:rsidP="00D42CA6">
      <w:pPr>
        <w:spacing w:line="480" w:lineRule="auto"/>
        <w:jc w:val="both"/>
      </w:pPr>
    </w:p>
    <w:p w14:paraId="1C261004" w14:textId="1DFA0062" w:rsidR="00BE68CD" w:rsidRPr="00677298" w:rsidRDefault="00E678A5" w:rsidP="00D42CA6">
      <w:pPr>
        <w:widowControl w:val="0"/>
        <w:autoSpaceDE w:val="0"/>
        <w:autoSpaceDN w:val="0"/>
        <w:adjustRightInd w:val="0"/>
        <w:spacing w:line="480" w:lineRule="auto"/>
        <w:jc w:val="both"/>
      </w:pPr>
      <w:r>
        <w:rPr>
          <w:b/>
        </w:rPr>
        <w:t>2.3</w:t>
      </w:r>
      <w:r w:rsidR="005E3E60">
        <w:rPr>
          <w:b/>
        </w:rPr>
        <w:t>.2</w:t>
      </w:r>
      <w:r w:rsidR="005E3E60">
        <w:rPr>
          <w:b/>
        </w:rPr>
        <w:tab/>
      </w:r>
      <w:r w:rsidR="00782451" w:rsidRPr="00782451">
        <w:rPr>
          <w:b/>
        </w:rPr>
        <w:t>Definition (Top-K trajectory similarity query):</w:t>
      </w:r>
      <w:r w:rsidR="00782451">
        <w:t xml:space="preserve"> </w:t>
      </w:r>
      <w:r w:rsidR="00782451" w:rsidRPr="00782451">
        <w:t xml:space="preserve">Given a positive integer </w:t>
      </w:r>
      <w:r w:rsidR="00782451" w:rsidRPr="0060395A">
        <w:rPr>
          <w:i/>
        </w:rPr>
        <w:t>K &gt; 0</w:t>
      </w:r>
      <w:r w:rsidR="00782451" w:rsidRPr="00782451">
        <w:t>, two finite non-empty sets of trajectories</w:t>
      </w:r>
      <w:r w:rsidR="00D86E44">
        <w:t>,</w:t>
      </w:r>
      <w:r w:rsidR="00782451" w:rsidRPr="00782451">
        <w:t xml:space="preserve"> </w:t>
      </w:r>
      <w:r w:rsidR="00782451" w:rsidRPr="0060395A">
        <w:rPr>
          <w:i/>
        </w:rPr>
        <w:t xml:space="preserve">P </w:t>
      </w:r>
      <w:r w:rsidR="00782451" w:rsidRPr="00782451">
        <w:t xml:space="preserve">(the query set) and </w:t>
      </w:r>
      <w:r w:rsidR="00782451" w:rsidRPr="0060395A">
        <w:rPr>
          <w:i/>
        </w:rPr>
        <w:t>Q</w:t>
      </w:r>
      <w:r w:rsidR="00782451" w:rsidRPr="00782451">
        <w:t xml:space="preserve"> (the database), and a similarity measure </w:t>
      </w:r>
      <w:r w:rsidR="00311F38">
        <w:rPr>
          <w:i/>
        </w:rPr>
        <w:t>σ</w:t>
      </w:r>
      <w:r w:rsidR="00782451" w:rsidRPr="0060395A">
        <w:rPr>
          <w:i/>
        </w:rPr>
        <w:t xml:space="preserve">: S × S </w:t>
      </w:r>
      <w:r w:rsidR="00782451" w:rsidRPr="0060395A">
        <w:rPr>
          <w:rFonts w:eastAsia="Calibri"/>
          <w:i/>
        </w:rPr>
        <w:t>→</w:t>
      </w:r>
      <w:r w:rsidR="00782451" w:rsidRPr="0060395A">
        <w:rPr>
          <w:i/>
        </w:rPr>
        <w:t xml:space="preserve"> R</w:t>
      </w:r>
      <w:r w:rsidR="00782451" w:rsidRPr="00782451">
        <w:t xml:space="preserve">, a </w:t>
      </w:r>
      <w:r w:rsidR="00782451" w:rsidRPr="000A7A83">
        <w:rPr>
          <w:i/>
        </w:rPr>
        <w:t>top-K trajectory similarity query</w:t>
      </w:r>
      <w:r w:rsidR="00782451" w:rsidRPr="00782451">
        <w:t xml:space="preserve"> returns for every </w:t>
      </w:r>
      <m:oMath>
        <m:r>
          <w:rPr>
            <w:rFonts w:ascii="Cambria Math" w:hAnsi="Cambria Math"/>
          </w:rPr>
          <m:t xml:space="preserve">p </m:t>
        </m:r>
        <m:r>
          <w:rPr>
            <w:rFonts w:ascii="Cambria Math" w:eastAsia="MS Mincho" w:hAnsi="Cambria Math" w:cs="MS Mincho"/>
          </w:rPr>
          <m:t>∈</m:t>
        </m:r>
        <m:r>
          <w:rPr>
            <w:rFonts w:ascii="Cambria Math" w:hAnsi="Cambria Math"/>
          </w:rPr>
          <m:t xml:space="preserve"> P</m:t>
        </m:r>
      </m:oMath>
      <w:r w:rsidR="00782451" w:rsidRPr="00782451">
        <w:t xml:space="preserve"> a set </w:t>
      </w:r>
      <w:r w:rsidR="00782451" w:rsidRPr="0060395A">
        <w:rPr>
          <w:i/>
        </w:rPr>
        <w:t>R</w:t>
      </w:r>
      <w:r w:rsidR="00782451" w:rsidRPr="0060395A">
        <w:rPr>
          <w:i/>
          <w:position w:val="-3"/>
          <w:vertAlign w:val="subscript"/>
        </w:rPr>
        <w:t>p</w:t>
      </w:r>
      <w:r w:rsidR="00782451" w:rsidRPr="0060395A">
        <w:rPr>
          <w:i/>
          <w:position w:val="-3"/>
        </w:rPr>
        <w:t xml:space="preserve"> </w:t>
      </w:r>
      <w:r w:rsidR="00782451" w:rsidRPr="00782451">
        <w:t xml:space="preserve">satisfying that </w:t>
      </w:r>
      <w:r w:rsidR="00782451" w:rsidRPr="0060395A">
        <w:rPr>
          <w:i/>
        </w:rPr>
        <w:t>|R</w:t>
      </w:r>
      <w:r w:rsidR="00782451" w:rsidRPr="0060395A">
        <w:rPr>
          <w:i/>
          <w:position w:val="-3"/>
          <w:vertAlign w:val="subscript"/>
        </w:rPr>
        <w:t>p</w:t>
      </w:r>
      <w:r w:rsidR="00782451" w:rsidRPr="0060395A">
        <w:rPr>
          <w:i/>
        </w:rPr>
        <w:t>| = K</w:t>
      </w:r>
      <w:r w:rsidR="00782451" w:rsidRPr="00782451">
        <w:t xml:space="preserve"> and for every </w:t>
      </w:r>
      <m:oMath>
        <m:r>
          <w:rPr>
            <w:rFonts w:ascii="Cambria Math" w:hAnsi="Cambria Math"/>
          </w:rPr>
          <m:t xml:space="preserve">q </m:t>
        </m:r>
        <m:r>
          <w:rPr>
            <w:rFonts w:ascii="Cambria Math" w:eastAsia="MS Mincho" w:hAnsi="Cambria Math" w:cs="MS Mincho"/>
          </w:rPr>
          <m:t>∈</m:t>
        </m:r>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p</m:t>
            </m:r>
          </m:sub>
        </m:sSub>
      </m:oMath>
      <w:r w:rsidR="00782451" w:rsidRPr="00782451">
        <w:rPr>
          <w:position w:val="-3"/>
        </w:rPr>
        <w:t xml:space="preserve"> </w:t>
      </w:r>
      <w:r w:rsidR="00782451" w:rsidRPr="00782451">
        <w:t xml:space="preserve">and </w:t>
      </w:r>
      <m:oMath>
        <m:r>
          <w:rPr>
            <w:rFonts w:ascii="Cambria Math" w:hAnsi="Cambria Math"/>
          </w:rPr>
          <m:t>q</m:t>
        </m:r>
        <m:r>
          <w:rPr>
            <w:rFonts w:ascii="Cambria Math" w:hAnsi="Cambria Math"/>
            <w:position w:val="-3"/>
            <w:vertAlign w:val="subscript"/>
          </w:rPr>
          <m:t>other</m:t>
        </m:r>
        <m:r>
          <w:rPr>
            <w:rFonts w:ascii="Cambria Math" w:hAnsi="Cambria Math"/>
            <w:position w:val="-3"/>
          </w:rPr>
          <m:t xml:space="preserve"> </m:t>
        </m:r>
        <m:r>
          <w:rPr>
            <w:rFonts w:ascii="Cambria Math" w:eastAsia="MS Mincho" w:hAnsi="Cambria Math" w:cs="MS Mincho"/>
          </w:rPr>
          <m:t>∈</m:t>
        </m:r>
        <m:r>
          <w:rPr>
            <w:rFonts w:ascii="Cambria Math" w:hAnsi="Cambria Math"/>
          </w:rPr>
          <m:t xml:space="preserve"> Q – </m:t>
        </m:r>
        <m:sSub>
          <m:sSubPr>
            <m:ctrlPr>
              <w:rPr>
                <w:rFonts w:ascii="Cambria Math" w:hAnsi="Cambria Math"/>
                <w:i/>
              </w:rPr>
            </m:ctrlPr>
          </m:sSubPr>
          <m:e>
            <m:r>
              <w:rPr>
                <w:rFonts w:ascii="Cambria Math" w:hAnsi="Cambria Math"/>
              </w:rPr>
              <m:t>R</m:t>
            </m:r>
          </m:e>
          <m:sub>
            <m:r>
              <w:rPr>
                <w:rFonts w:ascii="Cambria Math" w:hAnsi="Cambria Math"/>
                <w:vertAlign w:val="subscript"/>
              </w:rPr>
              <m:t>p</m:t>
            </m:r>
          </m:sub>
        </m:sSub>
        <m:r>
          <w:rPr>
            <w:rFonts w:ascii="Cambria Math" w:hAnsi="Cambria Math"/>
            <w:position w:val="-3"/>
          </w:rPr>
          <m:t xml:space="preserve"> </m:t>
        </m:r>
      </m:oMath>
      <w:r w:rsidR="00782451" w:rsidRPr="00782451">
        <w:t xml:space="preserve">it is the case that </w:t>
      </w:r>
      <w:r w:rsidR="00782451" w:rsidRPr="00865004">
        <w:rPr>
          <w:i/>
        </w:rPr>
        <w:t>σ(q</w:t>
      </w:r>
      <w:r w:rsidR="00782451" w:rsidRPr="00865004">
        <w:rPr>
          <w:i/>
          <w:position w:val="-3"/>
          <w:vertAlign w:val="subscript"/>
        </w:rPr>
        <w:t>other</w:t>
      </w:r>
      <w:r w:rsidR="00FF1404">
        <w:rPr>
          <w:i/>
          <w:position w:val="-3"/>
        </w:rPr>
        <w:t xml:space="preserve"> </w:t>
      </w:r>
      <w:r w:rsidR="00782451" w:rsidRPr="00865004">
        <w:rPr>
          <w:i/>
        </w:rPr>
        <w:t>, p) ≤ σ</w:t>
      </w:r>
      <w:r w:rsidR="008229E2" w:rsidRPr="00865004">
        <w:rPr>
          <w:i/>
        </w:rPr>
        <w:t>(q, p)</w:t>
      </w:r>
      <w:r w:rsidR="008229E2">
        <w:t xml:space="preserve"> [DTS08</w:t>
      </w:r>
      <w:r w:rsidR="00782451" w:rsidRPr="00782451">
        <w:t xml:space="preserve">]. </w:t>
      </w:r>
      <w:r w:rsidR="008E27AF">
        <w:rPr>
          <w:b/>
        </w:rPr>
        <w:fldChar w:fldCharType="begin"/>
      </w:r>
      <w:r w:rsidR="008E27AF">
        <w:instrText xml:space="preserve"> REF _Ref478129671 \h </w:instrText>
      </w:r>
      <w:r w:rsidR="008E27AF">
        <w:rPr>
          <w:b/>
        </w:rPr>
      </w:r>
      <w:r w:rsidR="008E27AF">
        <w:rPr>
          <w:b/>
        </w:rPr>
        <w:fldChar w:fldCharType="separate"/>
      </w:r>
      <w:r w:rsidR="00007158">
        <w:t xml:space="preserve">Figure </w:t>
      </w:r>
      <w:r w:rsidR="00007158">
        <w:rPr>
          <w:noProof/>
        </w:rPr>
        <w:t>5</w:t>
      </w:r>
      <w:r w:rsidR="008E27AF">
        <w:rPr>
          <w:b/>
        </w:rPr>
        <w:fldChar w:fldCharType="end"/>
      </w:r>
      <w:r w:rsidR="00A96ACE">
        <w:t xml:space="preserve"> contains an example of a top-K trajectory similarity query, where the query set </w:t>
      </w:r>
      <w:r w:rsidR="00A96ACE">
        <w:rPr>
          <w:i/>
        </w:rPr>
        <w:t xml:space="preserve">P </w:t>
      </w:r>
      <w:r w:rsidR="00A96ACE">
        <w:t xml:space="preserve">consists of trajectories </w:t>
      </w:r>
      <w:r w:rsidR="001B7EAE">
        <w:rPr>
          <w:i/>
        </w:rPr>
        <w:t>p</w:t>
      </w:r>
      <w:r w:rsidR="00A96ACE" w:rsidRPr="00A96ACE">
        <w:rPr>
          <w:i/>
          <w:vertAlign w:val="subscript"/>
        </w:rPr>
        <w:t>1</w:t>
      </w:r>
      <w:r w:rsidR="00A96ACE">
        <w:t xml:space="preserve"> and </w:t>
      </w:r>
      <w:r w:rsidR="001B7EAE">
        <w:rPr>
          <w:i/>
        </w:rPr>
        <w:t>p</w:t>
      </w:r>
      <w:r w:rsidR="00A96ACE" w:rsidRPr="00A96ACE">
        <w:rPr>
          <w:i/>
          <w:vertAlign w:val="subscript"/>
        </w:rPr>
        <w:t>2</w:t>
      </w:r>
      <w:r w:rsidR="00A96ACE">
        <w:t xml:space="preserve">, and the database consists of trajectories </w:t>
      </w:r>
      <w:r w:rsidR="001B7EAE">
        <w:rPr>
          <w:i/>
        </w:rPr>
        <w:t>q</w:t>
      </w:r>
      <w:r w:rsidR="00A96ACE" w:rsidRPr="00A96ACE">
        <w:rPr>
          <w:i/>
          <w:vertAlign w:val="subscript"/>
        </w:rPr>
        <w:t>3</w:t>
      </w:r>
      <w:r w:rsidR="00A96ACE">
        <w:t xml:space="preserve">, </w:t>
      </w:r>
      <w:r w:rsidR="001B7EAE">
        <w:rPr>
          <w:i/>
        </w:rPr>
        <w:t>q</w:t>
      </w:r>
      <w:r w:rsidR="00A96ACE" w:rsidRPr="00A96ACE">
        <w:rPr>
          <w:i/>
          <w:vertAlign w:val="subscript"/>
        </w:rPr>
        <w:t>4</w:t>
      </w:r>
      <w:r w:rsidR="00A96ACE">
        <w:t xml:space="preserve"> and </w:t>
      </w:r>
      <w:r w:rsidR="001B7EAE">
        <w:rPr>
          <w:i/>
        </w:rPr>
        <w:t>q</w:t>
      </w:r>
      <w:r w:rsidR="00A96ACE" w:rsidRPr="00A96ACE">
        <w:rPr>
          <w:i/>
          <w:vertAlign w:val="subscript"/>
        </w:rPr>
        <w:t>5</w:t>
      </w:r>
      <w:r w:rsidR="00CE7A1C">
        <w:rPr>
          <w:i/>
        </w:rPr>
        <w:t xml:space="preserve">, </w:t>
      </w:r>
      <w:r w:rsidR="00CE7A1C">
        <w:t xml:space="preserve">and </w:t>
      </w:r>
      <w:r w:rsidR="00CE7A1C">
        <w:rPr>
          <w:i/>
        </w:rPr>
        <w:t>K=2</w:t>
      </w:r>
      <w:r w:rsidR="00A96ACE">
        <w:t xml:space="preserve">. As can be seen from this figure, the most similar database trajectories to </w:t>
      </w:r>
      <w:r w:rsidR="006857C0">
        <w:rPr>
          <w:i/>
        </w:rPr>
        <w:t>p</w:t>
      </w:r>
      <w:r w:rsidR="00A96ACE" w:rsidRPr="00A96ACE">
        <w:rPr>
          <w:i/>
          <w:vertAlign w:val="subscript"/>
        </w:rPr>
        <w:t>1</w:t>
      </w:r>
      <w:r w:rsidR="00A96ACE">
        <w:rPr>
          <w:i/>
        </w:rPr>
        <w:t xml:space="preserve"> </w:t>
      </w:r>
      <w:r w:rsidR="00A96ACE">
        <w:t xml:space="preserve">are trajectories </w:t>
      </w:r>
      <w:r w:rsidR="001B7EAE">
        <w:rPr>
          <w:i/>
        </w:rPr>
        <w:t>q</w:t>
      </w:r>
      <w:r w:rsidR="00A96ACE" w:rsidRPr="00A96ACE">
        <w:rPr>
          <w:i/>
          <w:vertAlign w:val="subscript"/>
        </w:rPr>
        <w:t>3</w:t>
      </w:r>
      <w:r w:rsidR="00A96ACE">
        <w:t xml:space="preserve">, and </w:t>
      </w:r>
      <w:r w:rsidR="001B7EAE">
        <w:rPr>
          <w:i/>
        </w:rPr>
        <w:t>q</w:t>
      </w:r>
      <w:r w:rsidR="00A96ACE" w:rsidRPr="00A96ACE">
        <w:rPr>
          <w:i/>
          <w:vertAlign w:val="subscript"/>
        </w:rPr>
        <w:t>5</w:t>
      </w:r>
      <w:r w:rsidR="00A96ACE">
        <w:t xml:space="preserve"> because they are </w:t>
      </w:r>
      <w:r w:rsidR="002C209F">
        <w:t xml:space="preserve">the </w:t>
      </w:r>
      <w:r w:rsidR="00A96ACE">
        <w:t xml:space="preserve">closest to </w:t>
      </w:r>
      <w:r w:rsidR="001B7EAE">
        <w:rPr>
          <w:i/>
        </w:rPr>
        <w:t>p</w:t>
      </w:r>
      <w:r w:rsidR="00A96ACE" w:rsidRPr="00A96ACE">
        <w:rPr>
          <w:i/>
          <w:vertAlign w:val="subscript"/>
        </w:rPr>
        <w:t>1</w:t>
      </w:r>
      <w:r w:rsidR="00A96ACE">
        <w:t xml:space="preserve">. Similarly, the most similar database trajectories to </w:t>
      </w:r>
      <w:r w:rsidR="001B7EAE">
        <w:rPr>
          <w:i/>
        </w:rPr>
        <w:t>p</w:t>
      </w:r>
      <w:r w:rsidR="00A96ACE" w:rsidRPr="00BA02B8">
        <w:rPr>
          <w:i/>
          <w:vertAlign w:val="subscript"/>
        </w:rPr>
        <w:t>2</w:t>
      </w:r>
      <w:r w:rsidR="00A96ACE">
        <w:t xml:space="preserve"> </w:t>
      </w:r>
      <w:r w:rsidR="00CE7A1C">
        <w:t xml:space="preserve">are trajectories </w:t>
      </w:r>
      <w:r w:rsidR="001B7EAE">
        <w:rPr>
          <w:i/>
        </w:rPr>
        <w:t>q</w:t>
      </w:r>
      <w:r w:rsidR="00CE7A1C">
        <w:rPr>
          <w:i/>
          <w:vertAlign w:val="subscript"/>
        </w:rPr>
        <w:t>4</w:t>
      </w:r>
      <w:r w:rsidR="00CE7A1C">
        <w:t xml:space="preserve">, and </w:t>
      </w:r>
      <w:r w:rsidR="001B7EAE">
        <w:rPr>
          <w:i/>
        </w:rPr>
        <w:t>q</w:t>
      </w:r>
      <w:r w:rsidR="00CE7A1C" w:rsidRPr="00A96ACE">
        <w:rPr>
          <w:i/>
          <w:vertAlign w:val="subscript"/>
        </w:rPr>
        <w:t>5</w:t>
      </w:r>
      <w:r w:rsidR="00CE7A1C">
        <w:rPr>
          <w:i/>
        </w:rPr>
        <w:t xml:space="preserve">. </w:t>
      </w:r>
      <w:r w:rsidR="00CE7A1C">
        <w:t>For this reason, we say that the result set</w:t>
      </w:r>
      <w:r w:rsidR="00D61DD6">
        <w:t xml:space="preserve"> of this top-2 trajectory similarity query is {(</w:t>
      </w:r>
      <w:r w:rsidR="001B7EAE">
        <w:rPr>
          <w:i/>
        </w:rPr>
        <w:t>p</w:t>
      </w:r>
      <w:r w:rsidR="00D61DD6" w:rsidRPr="00A96ACE">
        <w:rPr>
          <w:i/>
          <w:vertAlign w:val="subscript"/>
        </w:rPr>
        <w:t>1</w:t>
      </w:r>
      <w:r w:rsidR="00D61DD6">
        <w:t>,</w:t>
      </w:r>
      <w:r w:rsidR="00D61DD6" w:rsidRPr="00D61DD6">
        <w:rPr>
          <w:i/>
        </w:rPr>
        <w:t xml:space="preserve"> </w:t>
      </w:r>
      <w:r w:rsidR="001B7EAE">
        <w:rPr>
          <w:i/>
        </w:rPr>
        <w:t>q</w:t>
      </w:r>
      <w:r w:rsidR="00D61DD6" w:rsidRPr="00A96ACE">
        <w:rPr>
          <w:i/>
          <w:vertAlign w:val="subscript"/>
        </w:rPr>
        <w:t>3</w:t>
      </w:r>
      <w:r w:rsidR="00D61DD6">
        <w:t>), (</w:t>
      </w:r>
      <w:r w:rsidR="001B7EAE">
        <w:rPr>
          <w:i/>
        </w:rPr>
        <w:t>p</w:t>
      </w:r>
      <w:r w:rsidR="00D61DD6" w:rsidRPr="00A96ACE">
        <w:rPr>
          <w:i/>
          <w:vertAlign w:val="subscript"/>
        </w:rPr>
        <w:t>1</w:t>
      </w:r>
      <w:r w:rsidR="00D61DD6">
        <w:t xml:space="preserve">, </w:t>
      </w:r>
      <w:r w:rsidR="001B7EAE">
        <w:rPr>
          <w:i/>
        </w:rPr>
        <w:t>q</w:t>
      </w:r>
      <w:r w:rsidR="00D61DD6">
        <w:rPr>
          <w:i/>
          <w:vertAlign w:val="subscript"/>
        </w:rPr>
        <w:t>5</w:t>
      </w:r>
      <w:r w:rsidR="00D61DD6">
        <w:t>), {(</w:t>
      </w:r>
      <w:r w:rsidR="001B7EAE">
        <w:rPr>
          <w:i/>
        </w:rPr>
        <w:t>p</w:t>
      </w:r>
      <w:r w:rsidR="00D61DD6">
        <w:rPr>
          <w:i/>
          <w:vertAlign w:val="subscript"/>
        </w:rPr>
        <w:t>2</w:t>
      </w:r>
      <w:r w:rsidR="00D61DD6">
        <w:t>,</w:t>
      </w:r>
      <w:r w:rsidR="00D61DD6" w:rsidRPr="00D61DD6">
        <w:rPr>
          <w:i/>
        </w:rPr>
        <w:t xml:space="preserve"> </w:t>
      </w:r>
      <w:r w:rsidR="001B7EAE">
        <w:rPr>
          <w:i/>
        </w:rPr>
        <w:t>q</w:t>
      </w:r>
      <w:r w:rsidR="00D61DD6">
        <w:rPr>
          <w:i/>
          <w:vertAlign w:val="subscript"/>
        </w:rPr>
        <w:t>4</w:t>
      </w:r>
      <w:r w:rsidR="00D61DD6">
        <w:t>), (</w:t>
      </w:r>
      <w:r w:rsidR="001B7EAE">
        <w:rPr>
          <w:i/>
        </w:rPr>
        <w:t>p</w:t>
      </w:r>
      <w:r w:rsidR="00D61DD6">
        <w:rPr>
          <w:i/>
          <w:vertAlign w:val="subscript"/>
        </w:rPr>
        <w:t>2</w:t>
      </w:r>
      <w:r w:rsidR="00D61DD6">
        <w:t xml:space="preserve">, </w:t>
      </w:r>
      <w:r w:rsidR="001B7EAE">
        <w:rPr>
          <w:i/>
        </w:rPr>
        <w:t>q</w:t>
      </w:r>
      <w:r w:rsidR="00D61DD6">
        <w:rPr>
          <w:i/>
          <w:vertAlign w:val="subscript"/>
        </w:rPr>
        <w:t>5</w:t>
      </w:r>
      <w:r w:rsidR="00D61DD6">
        <w:t>)}</w:t>
      </w:r>
      <w:r w:rsidR="009E3ECD">
        <w:t>.</w:t>
      </w:r>
      <w:r w:rsidR="008B12E6">
        <w:t xml:space="preserve"> </w:t>
      </w:r>
      <w:r w:rsidR="008B12E6" w:rsidRPr="00677298">
        <w:t>Notice that the actual shapes of the trajectories ha</w:t>
      </w:r>
      <w:r w:rsidR="00D86E44">
        <w:t>ve</w:t>
      </w:r>
      <w:r w:rsidR="008B12E6" w:rsidRPr="00677298">
        <w:t xml:space="preserve"> no impact on the result set, just their relative proximity.</w:t>
      </w:r>
    </w:p>
    <w:p w14:paraId="280A5BBA" w14:textId="77777777" w:rsidR="00A7368B" w:rsidRDefault="00A7368B" w:rsidP="00D42CA6">
      <w:pPr>
        <w:widowControl w:val="0"/>
        <w:autoSpaceDE w:val="0"/>
        <w:autoSpaceDN w:val="0"/>
        <w:adjustRightInd w:val="0"/>
        <w:spacing w:line="480" w:lineRule="auto"/>
        <w:jc w:val="both"/>
      </w:pPr>
    </w:p>
    <w:p w14:paraId="397F8F93" w14:textId="52DAE60D" w:rsidR="002117EC" w:rsidRDefault="00E678A5" w:rsidP="00D42CA6">
      <w:pPr>
        <w:widowControl w:val="0"/>
        <w:autoSpaceDE w:val="0"/>
        <w:autoSpaceDN w:val="0"/>
        <w:adjustRightInd w:val="0"/>
        <w:spacing w:line="480" w:lineRule="auto"/>
        <w:jc w:val="both"/>
      </w:pPr>
      <w:r>
        <w:rPr>
          <w:b/>
        </w:rPr>
        <w:t>2.3</w:t>
      </w:r>
      <w:r w:rsidR="005E3E60">
        <w:rPr>
          <w:b/>
        </w:rPr>
        <w:t>.3</w:t>
      </w:r>
      <w:r w:rsidR="005E3E60">
        <w:rPr>
          <w:b/>
        </w:rPr>
        <w:tab/>
      </w:r>
      <w:r w:rsidR="009C568E">
        <w:rPr>
          <w:b/>
        </w:rPr>
        <w:t xml:space="preserve">Applications </w:t>
      </w:r>
      <w:r w:rsidR="003E7928">
        <w:rPr>
          <w:b/>
        </w:rPr>
        <w:t>of t</w:t>
      </w:r>
      <w:r w:rsidR="00967C4F" w:rsidRPr="00167413">
        <w:rPr>
          <w:b/>
        </w:rPr>
        <w:t xml:space="preserve">op-K trajectory similarity queries: </w:t>
      </w:r>
      <w:r w:rsidR="00967C4F" w:rsidRPr="00967C4F">
        <w:t>Top-K trajectory simila</w:t>
      </w:r>
      <w:r w:rsidR="00E971C7">
        <w:t>rity queries have many applica</w:t>
      </w:r>
      <w:r w:rsidR="00967C4F" w:rsidRPr="00967C4F">
        <w:t xml:space="preserve">tions. </w:t>
      </w:r>
      <w:r w:rsidR="00AE686B">
        <w:t>We now discuss s</w:t>
      </w:r>
      <w:r w:rsidR="002317D4">
        <w:t xml:space="preserve">everal </w:t>
      </w:r>
      <w:r w:rsidR="00AE686B">
        <w:t>of them.</w:t>
      </w:r>
    </w:p>
    <w:p w14:paraId="39F70899" w14:textId="3B2E9A08" w:rsidR="002117EC" w:rsidRDefault="00530E96" w:rsidP="00D42CA6">
      <w:pPr>
        <w:pStyle w:val="ListParagraph"/>
        <w:widowControl w:val="0"/>
        <w:numPr>
          <w:ilvl w:val="0"/>
          <w:numId w:val="48"/>
        </w:numPr>
        <w:autoSpaceDE w:val="0"/>
        <w:autoSpaceDN w:val="0"/>
        <w:adjustRightInd w:val="0"/>
        <w:spacing w:line="480" w:lineRule="auto"/>
        <w:jc w:val="both"/>
      </w:pPr>
      <w:r>
        <w:t>Ecology: Ecologists</w:t>
      </w:r>
      <w:r w:rsidR="00967C4F" w:rsidRPr="00967C4F">
        <w:t xml:space="preserve"> are interested in understanding how diseases are transmitted </w:t>
      </w:r>
      <w:r w:rsidR="002C4974">
        <w:t>among</w:t>
      </w:r>
      <w:r w:rsidR="00967C4F" w:rsidRPr="00967C4F">
        <w:t xml:space="preserve"> birds, and how bird species make use of </w:t>
      </w:r>
      <w:r w:rsidR="00381A52">
        <w:t xml:space="preserve">resources like </w:t>
      </w:r>
      <w:r w:rsidR="00967C4F" w:rsidRPr="00967C4F">
        <w:t xml:space="preserve">space </w:t>
      </w:r>
      <w:r w:rsidR="00A535BA">
        <w:t>[V</w:t>
      </w:r>
      <w:r>
        <w:t>G</w:t>
      </w:r>
      <w:r w:rsidR="00A535BA">
        <w:t>K</w:t>
      </w:r>
      <w:r>
        <w:t xml:space="preserve">02] </w:t>
      </w:r>
      <w:r w:rsidR="008D58D2" w:rsidRPr="002117EC">
        <w:rPr>
          <w:rFonts w:ascii="Times" w:hAnsi="Times" w:cs="Times"/>
        </w:rPr>
        <w:t>[HGKL07]</w:t>
      </w:r>
      <w:r w:rsidR="00381A52">
        <w:rPr>
          <w:rFonts w:ascii="Times" w:hAnsi="Times" w:cs="Times"/>
        </w:rPr>
        <w:t>[CBPB10]</w:t>
      </w:r>
      <w:r w:rsidR="00985525">
        <w:rPr>
          <w:rFonts w:ascii="Times" w:hAnsi="Times" w:cs="Times"/>
        </w:rPr>
        <w:t>[RD</w:t>
      </w:r>
      <w:r w:rsidR="00283408">
        <w:rPr>
          <w:rFonts w:ascii="Times" w:hAnsi="Times" w:cs="Times"/>
        </w:rPr>
        <w:t>TD</w:t>
      </w:r>
      <w:r>
        <w:rPr>
          <w:rFonts w:ascii="Times" w:hAnsi="Times" w:cs="Times"/>
        </w:rPr>
        <w:t>+15]</w:t>
      </w:r>
      <w:r w:rsidR="000416B3">
        <w:t xml:space="preserve">. </w:t>
      </w:r>
      <w:r w:rsidR="00E32AAB">
        <w:t xml:space="preserve">Top-K trajectory similarity queries can help </w:t>
      </w:r>
      <w:r w:rsidR="00B854DF">
        <w:rPr>
          <w:noProof/>
        </w:rPr>
        <w:lastRenderedPageBreak/>
        <mc:AlternateContent>
          <mc:Choice Requires="wps">
            <w:drawing>
              <wp:anchor distT="0" distB="0" distL="114300" distR="114300" simplePos="0" relativeHeight="251663360" behindDoc="0" locked="0" layoutInCell="1" allowOverlap="1" wp14:anchorId="05D7EF77" wp14:editId="5F17EC05">
                <wp:simplePos x="0" y="0"/>
                <wp:positionH relativeFrom="column">
                  <wp:posOffset>225425</wp:posOffset>
                </wp:positionH>
                <wp:positionV relativeFrom="paragraph">
                  <wp:posOffset>0</wp:posOffset>
                </wp:positionV>
                <wp:extent cx="5181600" cy="3545840"/>
                <wp:effectExtent l="0" t="0" r="0" b="10160"/>
                <wp:wrapSquare wrapText="bothSides"/>
                <wp:docPr id="75" name="Text Box 75"/>
                <wp:cNvGraphicFramePr/>
                <a:graphic xmlns:a="http://schemas.openxmlformats.org/drawingml/2006/main">
                  <a:graphicData uri="http://schemas.microsoft.com/office/word/2010/wordprocessingShape">
                    <wps:wsp>
                      <wps:cNvSpPr txBox="1"/>
                      <wps:spPr>
                        <a:xfrm>
                          <a:off x="0" y="0"/>
                          <a:ext cx="5181600" cy="3545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A1A8" w14:textId="77777777" w:rsidR="00FA7AE4" w:rsidRDefault="00FA7AE4" w:rsidP="00B854DF">
                            <w:pPr>
                              <w:keepNext/>
                              <w:widowControl w:val="0"/>
                              <w:autoSpaceDE w:val="0"/>
                              <w:autoSpaceDN w:val="0"/>
                              <w:adjustRightInd w:val="0"/>
                              <w:spacing w:line="480" w:lineRule="auto"/>
                              <w:jc w:val="center"/>
                            </w:pPr>
                            <w:r>
                              <w:rPr>
                                <w:noProof/>
                              </w:rPr>
                              <w:drawing>
                                <wp:inline distT="0" distB="0" distL="0" distR="0" wp14:anchorId="43C60653" wp14:editId="1EED69D5">
                                  <wp:extent cx="4614350" cy="287908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3-11 at 1.39.51 PM.png"/>
                                          <pic:cNvPicPr/>
                                        </pic:nvPicPr>
                                        <pic:blipFill>
                                          <a:blip r:embed="rId19">
                                            <a:extLst>
                                              <a:ext uri="{28A0092B-C50C-407E-A947-70E740481C1C}">
                                                <a14:useLocalDpi xmlns:a14="http://schemas.microsoft.com/office/drawing/2010/main" val="0"/>
                                              </a:ext>
                                            </a:extLst>
                                          </a:blip>
                                          <a:stretch>
                                            <a:fillRect/>
                                          </a:stretch>
                                        </pic:blipFill>
                                        <pic:spPr>
                                          <a:xfrm>
                                            <a:off x="0" y="0"/>
                                            <a:ext cx="4614350" cy="2879087"/>
                                          </a:xfrm>
                                          <a:prstGeom prst="rect">
                                            <a:avLst/>
                                          </a:prstGeom>
                                        </pic:spPr>
                                      </pic:pic>
                                    </a:graphicData>
                                  </a:graphic>
                                </wp:inline>
                              </w:drawing>
                            </w:r>
                          </w:p>
                          <w:p w14:paraId="247F53FE" w14:textId="77777777" w:rsidR="00FA7AE4" w:rsidRDefault="00FA7AE4" w:rsidP="00B854DF">
                            <w:pPr>
                              <w:pStyle w:val="Caption"/>
                              <w:spacing w:line="480" w:lineRule="auto"/>
                            </w:pPr>
                            <w:bookmarkStart w:id="26" w:name="_Ref478129671"/>
                            <w:bookmarkStart w:id="27" w:name="_Toc482026843"/>
                            <w:r>
                              <w:t xml:space="preserve">Figure </w:t>
                            </w:r>
                            <w:r w:rsidR="00C23526">
                              <w:fldChar w:fldCharType="begin"/>
                            </w:r>
                            <w:r w:rsidR="00C23526">
                              <w:instrText xml:space="preserve"> SEQ Figure \* ARABIC </w:instrText>
                            </w:r>
                            <w:r w:rsidR="00C23526">
                              <w:fldChar w:fldCharType="separate"/>
                            </w:r>
                            <w:r w:rsidR="00716056">
                              <w:rPr>
                                <w:noProof/>
                              </w:rPr>
                              <w:t>5</w:t>
                            </w:r>
                            <w:r w:rsidR="00C23526">
                              <w:rPr>
                                <w:noProof/>
                              </w:rPr>
                              <w:fldChar w:fldCharType="end"/>
                            </w:r>
                            <w:bookmarkEnd w:id="26"/>
                            <w:r>
                              <w:t xml:space="preserve">. </w:t>
                            </w:r>
                            <w:r w:rsidRPr="00167D69">
                              <w:t>Example of top-K trajectory similarity query</w:t>
                            </w:r>
                            <w:bookmarkEnd w:id="27"/>
                          </w:p>
                          <w:p w14:paraId="7D0783F6"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5D7EF77" id="Text Box 75" o:spid="_x0000_s1030" type="#_x0000_t202" style="position:absolute;left:0;text-align:left;margin-left:17.75pt;margin-top:0;width:408pt;height:27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" filled="f" stroked="f">
                <v:textbox>
                  <w:txbxContent>
                    <w:p w14:paraId="108DA1A8" w14:textId="77777777" w:rsidR="00FA7AE4" w:rsidRDefault="00FA7AE4" w:rsidP="00B854DF">
                      <w:pPr>
                        <w:keepNext/>
                        <w:widowControl w:val="0"/>
                        <w:autoSpaceDE w:val="0"/>
                        <w:autoSpaceDN w:val="0"/>
                        <w:adjustRightInd w:val="0"/>
                        <w:spacing w:line="480" w:lineRule="auto"/>
                        <w:jc w:val="center"/>
                      </w:pPr>
                      <w:r>
                        <w:rPr>
                          <w:noProof/>
                        </w:rPr>
                        <w:drawing>
                          <wp:inline distT="0" distB="0" distL="0" distR="0" wp14:anchorId="43C60653" wp14:editId="1EED69D5">
                            <wp:extent cx="4614350" cy="2879087"/>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7-03-11 at 1.39.51 PM.png"/>
                                    <pic:cNvPicPr/>
                                  </pic:nvPicPr>
                                  <pic:blipFill>
                                    <a:blip r:embed="rId20">
                                      <a:extLst>
                                        <a:ext uri="{28A0092B-C50C-407E-A947-70E740481C1C}">
                                          <a14:useLocalDpi xmlns:a14="http://schemas.microsoft.com/office/drawing/2010/main" val="0"/>
                                        </a:ext>
                                      </a:extLst>
                                    </a:blip>
                                    <a:stretch>
                                      <a:fillRect/>
                                    </a:stretch>
                                  </pic:blipFill>
                                  <pic:spPr>
                                    <a:xfrm>
                                      <a:off x="0" y="0"/>
                                      <a:ext cx="4614350" cy="2879087"/>
                                    </a:xfrm>
                                    <a:prstGeom prst="rect">
                                      <a:avLst/>
                                    </a:prstGeom>
                                  </pic:spPr>
                                </pic:pic>
                              </a:graphicData>
                            </a:graphic>
                          </wp:inline>
                        </w:drawing>
                      </w:r>
                    </w:p>
                    <w:p w14:paraId="247F53FE" w14:textId="77777777" w:rsidR="00FA7AE4" w:rsidRDefault="00FA7AE4" w:rsidP="00B854DF">
                      <w:pPr>
                        <w:pStyle w:val="Caption"/>
                        <w:spacing w:line="480" w:lineRule="auto"/>
                      </w:pPr>
                      <w:bookmarkStart w:id="57" w:name="_Ref478129671"/>
                      <w:bookmarkStart w:id="58" w:name="_Toc482026843"/>
                      <w:r>
                        <w:t xml:space="preserve">Figure </w:t>
                      </w:r>
                      <w:r w:rsidR="00FD7534">
                        <w:fldChar w:fldCharType="begin"/>
                      </w:r>
                      <w:r w:rsidR="00FD7534">
                        <w:instrText xml:space="preserve"> SEQ Figure \* ARABIC </w:instrText>
                      </w:r>
                      <w:r w:rsidR="00FD7534">
                        <w:fldChar w:fldCharType="separate"/>
                      </w:r>
                      <w:r w:rsidR="00716056">
                        <w:rPr>
                          <w:noProof/>
                        </w:rPr>
                        <w:t>5</w:t>
                      </w:r>
                      <w:r w:rsidR="00FD7534">
                        <w:rPr>
                          <w:noProof/>
                        </w:rPr>
                        <w:fldChar w:fldCharType="end"/>
                      </w:r>
                      <w:bookmarkEnd w:id="57"/>
                      <w:r>
                        <w:t xml:space="preserve">. </w:t>
                      </w:r>
                      <w:r w:rsidRPr="00167D69">
                        <w:t>Example of top-K trajectory similarity query</w:t>
                      </w:r>
                      <w:bookmarkEnd w:id="58"/>
                    </w:p>
                    <w:p w14:paraId="7D0783F6" w14:textId="77777777" w:rsidR="00FA7AE4" w:rsidRDefault="00FA7AE4"/>
                  </w:txbxContent>
                </v:textbox>
                <w10:wrap type="square"/>
              </v:shape>
            </w:pict>
          </mc:Fallback>
        </mc:AlternateContent>
      </w:r>
      <w:r w:rsidR="00E32AAB">
        <w:t xml:space="preserve">these applications because they can help to </w:t>
      </w:r>
      <w:r w:rsidR="008014C9">
        <w:t>find</w:t>
      </w:r>
      <w:r w:rsidR="00E32AAB">
        <w:t xml:space="preserve"> the birds with the </w:t>
      </w:r>
      <w:r w:rsidR="00E32AAB">
        <w:rPr>
          <w:i/>
        </w:rPr>
        <w:t>K</w:t>
      </w:r>
      <w:r w:rsidR="00E32AAB">
        <w:t xml:space="preserve"> most similar trajectories, and this indicates birds that </w:t>
      </w:r>
      <w:r w:rsidR="005C0EEC">
        <w:t xml:space="preserve">may </w:t>
      </w:r>
      <w:r w:rsidR="00E32AAB">
        <w:t>come into contact with each other.</w:t>
      </w:r>
    </w:p>
    <w:p w14:paraId="706661CB" w14:textId="71F968A5" w:rsidR="002117EC" w:rsidRDefault="00381A52" w:rsidP="00D42CA6">
      <w:pPr>
        <w:pStyle w:val="ListParagraph"/>
        <w:widowControl w:val="0"/>
        <w:numPr>
          <w:ilvl w:val="0"/>
          <w:numId w:val="48"/>
        </w:numPr>
        <w:autoSpaceDE w:val="0"/>
        <w:autoSpaceDN w:val="0"/>
        <w:adjustRightInd w:val="0"/>
        <w:spacing w:line="480" w:lineRule="auto"/>
        <w:jc w:val="both"/>
      </w:pPr>
      <w:r>
        <w:t xml:space="preserve">Social Networking: </w:t>
      </w:r>
      <w:r w:rsidR="00967C4F" w:rsidRPr="00967C4F">
        <w:t xml:space="preserve">These queries also have applications in online social networking sites </w:t>
      </w:r>
      <w:r w:rsidR="007926D2">
        <w:t>[ZXM10]</w:t>
      </w:r>
      <w:r w:rsidR="00967C4F" w:rsidRPr="00967C4F">
        <w:t xml:space="preserve"> that allow sharing of travel trajectories</w:t>
      </w:r>
      <w:r w:rsidR="005B63E0">
        <w:t xml:space="preserve"> [ML13]</w:t>
      </w:r>
      <w:r w:rsidR="00967C4F" w:rsidRPr="00967C4F">
        <w:t xml:space="preserve">. For example, an individual might want to meet other people with the most similar travel trajectories to his own trajectories. </w:t>
      </w:r>
    </w:p>
    <w:p w14:paraId="22E82F62" w14:textId="2D408735" w:rsidR="002117EC" w:rsidRDefault="002117EC" w:rsidP="00D42CA6">
      <w:pPr>
        <w:pStyle w:val="ListParagraph"/>
        <w:widowControl w:val="0"/>
        <w:numPr>
          <w:ilvl w:val="0"/>
          <w:numId w:val="48"/>
        </w:numPr>
        <w:autoSpaceDE w:val="0"/>
        <w:autoSpaceDN w:val="0"/>
        <w:adjustRightInd w:val="0"/>
        <w:spacing w:line="480" w:lineRule="auto"/>
        <w:jc w:val="both"/>
      </w:pPr>
      <w:r>
        <w:t xml:space="preserve">Bioimaging: Biologists are interested in detecting spatio-temporal patterns in particle migrations during cellular mitosis [VS98][VHK06]. In particular, they are interested in finding patterns like “Type A of particles tend to seek or avoid type B particles.” A top-K trajectory similarity query can help in the process of finding these patterns because if type B particles avoid type A particles, then the trajectories of both particles will be more dissimilar, thus less likely to be among </w:t>
      </w:r>
      <w:r w:rsidR="00C416EF">
        <w:t>each other’s</w:t>
      </w:r>
      <w:r w:rsidR="00344A0B">
        <w:t>’</w:t>
      </w:r>
      <w:r>
        <w:t xml:space="preserve"> top-K most similar trajectories.</w:t>
      </w:r>
    </w:p>
    <w:p w14:paraId="6E656E03" w14:textId="5367A6D9" w:rsidR="00044641" w:rsidRDefault="00044641" w:rsidP="00D42CA6">
      <w:pPr>
        <w:pStyle w:val="ListParagraph"/>
        <w:widowControl w:val="0"/>
        <w:numPr>
          <w:ilvl w:val="0"/>
          <w:numId w:val="48"/>
        </w:numPr>
        <w:autoSpaceDE w:val="0"/>
        <w:autoSpaceDN w:val="0"/>
        <w:adjustRightInd w:val="0"/>
        <w:spacing w:line="480" w:lineRule="auto"/>
        <w:jc w:val="both"/>
      </w:pPr>
      <w:r>
        <w:lastRenderedPageBreak/>
        <w:t xml:space="preserve">Meteorology: Meteorologists want to be able to predict the path of a developing hurricane. Since hurricanes have the tendency to take similar paths, meteorologists can use past hurricane trajectories that are similar to the one currently developing in order to </w:t>
      </w:r>
      <w:r w:rsidR="00A4122D">
        <w:t xml:space="preserve">help improve their </w:t>
      </w:r>
      <w:r>
        <w:t>pre</w:t>
      </w:r>
      <w:r w:rsidR="00A4122D">
        <w:t xml:space="preserve">dictions </w:t>
      </w:r>
      <w:r w:rsidR="00D86E44">
        <w:t xml:space="preserve">of </w:t>
      </w:r>
      <w:r w:rsidR="00A4122D">
        <w:t>its</w:t>
      </w:r>
      <w:r w:rsidR="0016365E">
        <w:t xml:space="preserve"> future</w:t>
      </w:r>
      <w:r w:rsidR="00A4122D">
        <w:t xml:space="preserve"> track [BDS14][PKKF+11].</w:t>
      </w:r>
    </w:p>
    <w:p w14:paraId="1C299A08" w14:textId="4B300FE1" w:rsidR="002117EC" w:rsidRDefault="00044641" w:rsidP="00D42CA6">
      <w:pPr>
        <w:pStyle w:val="ListParagraph"/>
        <w:widowControl w:val="0"/>
        <w:numPr>
          <w:ilvl w:val="0"/>
          <w:numId w:val="48"/>
        </w:numPr>
        <w:autoSpaceDE w:val="0"/>
        <w:autoSpaceDN w:val="0"/>
        <w:adjustRightInd w:val="0"/>
        <w:spacing w:line="480" w:lineRule="auto"/>
        <w:jc w:val="both"/>
      </w:pPr>
      <w:r>
        <w:t xml:space="preserve">Sports: Coaches and sports researchers are interested in knowing the movement patterns of players [COO05][BDS14] obtained from video footage of GPS sensors. For example, they are interested in deducing the common plays performed by a given team. </w:t>
      </w:r>
    </w:p>
    <w:p w14:paraId="0306DE01" w14:textId="77777777" w:rsidR="002117EC" w:rsidRDefault="002117EC" w:rsidP="00D42CA6">
      <w:pPr>
        <w:widowControl w:val="0"/>
        <w:autoSpaceDE w:val="0"/>
        <w:autoSpaceDN w:val="0"/>
        <w:adjustRightInd w:val="0"/>
        <w:spacing w:line="480" w:lineRule="auto"/>
        <w:jc w:val="both"/>
      </w:pPr>
    </w:p>
    <w:p w14:paraId="6C2AC97B" w14:textId="22C289B5" w:rsidR="00967C4F" w:rsidRPr="00751420" w:rsidRDefault="00967C4F" w:rsidP="00D42CA6">
      <w:pPr>
        <w:widowControl w:val="0"/>
        <w:autoSpaceDE w:val="0"/>
        <w:autoSpaceDN w:val="0"/>
        <w:adjustRightInd w:val="0"/>
        <w:spacing w:line="480" w:lineRule="auto"/>
        <w:jc w:val="both"/>
      </w:pPr>
      <w:r w:rsidRPr="00967C4F">
        <w:t>These applications involve big trajectory data where data are long trajectories with many locat</w:t>
      </w:r>
      <w:r>
        <w:t>ions, and the number of trajec</w:t>
      </w:r>
      <w:r w:rsidRPr="00967C4F">
        <w:t xml:space="preserve">tories is large due to the high number of moving objects. </w:t>
      </w:r>
      <w:r w:rsidRPr="00751420">
        <w:t xml:space="preserve">In this </w:t>
      </w:r>
      <w:r w:rsidR="00051806" w:rsidRPr="00751420">
        <w:t>dissertation</w:t>
      </w:r>
      <w:r w:rsidRPr="00751420">
        <w:t xml:space="preserve">, we refer to these applications as </w:t>
      </w:r>
      <w:r w:rsidRPr="00163B47">
        <w:rPr>
          <w:i/>
        </w:rPr>
        <w:t>Big Trajectory Data applications</w:t>
      </w:r>
      <w:r w:rsidRPr="00751420">
        <w:t xml:space="preserve">. </w:t>
      </w:r>
    </w:p>
    <w:p w14:paraId="24C77AD9" w14:textId="77777777" w:rsidR="00611A92" w:rsidRDefault="00611A92" w:rsidP="00D42CA6">
      <w:pPr>
        <w:widowControl w:val="0"/>
        <w:autoSpaceDE w:val="0"/>
        <w:autoSpaceDN w:val="0"/>
        <w:adjustRightInd w:val="0"/>
        <w:spacing w:line="480" w:lineRule="auto"/>
        <w:jc w:val="both"/>
      </w:pPr>
    </w:p>
    <w:p w14:paraId="03ACAA88" w14:textId="50387CAD" w:rsidR="001B35DC" w:rsidRPr="00E678A5" w:rsidRDefault="00CF1365" w:rsidP="00D42CA6">
      <w:pPr>
        <w:pStyle w:val="Heading2"/>
        <w:spacing w:line="480" w:lineRule="auto"/>
      </w:pPr>
      <w:bookmarkStart w:id="28" w:name="_Ref478132874"/>
      <w:bookmarkStart w:id="29" w:name="_Ref478202165"/>
      <w:bookmarkStart w:id="30" w:name="_Ref478208934"/>
      <w:bookmarkStart w:id="31" w:name="_Toc482026692"/>
      <w:r>
        <w:t>GPU</w:t>
      </w:r>
      <w:r w:rsidR="001B35DC" w:rsidRPr="00E678A5">
        <w:t xml:space="preserve"> Background</w:t>
      </w:r>
      <w:bookmarkEnd w:id="28"/>
      <w:bookmarkEnd w:id="29"/>
      <w:bookmarkEnd w:id="30"/>
      <w:bookmarkEnd w:id="31"/>
    </w:p>
    <w:p w14:paraId="0046EB00" w14:textId="6BF12DD8" w:rsidR="007D7E16" w:rsidRDefault="00725C31" w:rsidP="00D42CA6">
      <w:pPr>
        <w:spacing w:line="480" w:lineRule="auto"/>
        <w:jc w:val="both"/>
      </w:pPr>
      <w:r>
        <w:t xml:space="preserve">In this section we introduce </w:t>
      </w:r>
      <w:r w:rsidR="00CF1365">
        <w:t>GPU</w:t>
      </w:r>
      <w:r>
        <w:t>s, explain why and when to use them, and describe their programming model.</w:t>
      </w:r>
    </w:p>
    <w:p w14:paraId="07E64BED" w14:textId="77777777" w:rsidR="00725C31" w:rsidRPr="00725C31" w:rsidRDefault="00725C31" w:rsidP="00D42CA6">
      <w:pPr>
        <w:spacing w:line="480" w:lineRule="auto"/>
        <w:jc w:val="both"/>
      </w:pPr>
    </w:p>
    <w:p w14:paraId="4A8B572D" w14:textId="1331AC73" w:rsidR="00576135" w:rsidRPr="001A5F26" w:rsidRDefault="007D7E16" w:rsidP="00D42CA6">
      <w:pPr>
        <w:pStyle w:val="Heading3"/>
        <w:spacing w:line="480" w:lineRule="auto"/>
      </w:pPr>
      <w:bookmarkStart w:id="32" w:name="_Toc482026693"/>
      <w:r w:rsidRPr="001A5F26">
        <w:t xml:space="preserve">What are </w:t>
      </w:r>
      <w:r w:rsidR="00CF1365">
        <w:t>GPU</w:t>
      </w:r>
      <w:r w:rsidRPr="001A5F26">
        <w:t>s?</w:t>
      </w:r>
      <w:bookmarkEnd w:id="32"/>
    </w:p>
    <w:p w14:paraId="53B67EA9" w14:textId="6E3F881F" w:rsidR="00256549" w:rsidRDefault="00DF5FAC" w:rsidP="00D42CA6">
      <w:pPr>
        <w:pStyle w:val="ListParagraph"/>
        <w:spacing w:line="480" w:lineRule="auto"/>
        <w:ind w:left="0"/>
        <w:jc w:val="both"/>
      </w:pPr>
      <w:r w:rsidRPr="00432282">
        <w:rPr>
          <w:i/>
        </w:rPr>
        <w:t>Graphics Processing Units</w:t>
      </w:r>
      <w:r w:rsidR="00B368F4">
        <w:t xml:space="preserve"> (GPUs)</w:t>
      </w:r>
      <w:r>
        <w:t xml:space="preserve"> </w:t>
      </w:r>
      <w:r w:rsidR="006F2CFD">
        <w:t xml:space="preserve">are co-processors in charge of </w:t>
      </w:r>
      <w:r w:rsidR="00576135" w:rsidRPr="00576135">
        <w:t>carry</w:t>
      </w:r>
      <w:r w:rsidR="006F2CFD">
        <w:t>ing</w:t>
      </w:r>
      <w:r w:rsidR="00576135" w:rsidRPr="00576135">
        <w:t xml:space="preserve"> out the </w:t>
      </w:r>
      <w:r w:rsidR="00F25DAC">
        <w:t xml:space="preserve">necessary </w:t>
      </w:r>
      <w:r w:rsidR="00576135" w:rsidRPr="00576135">
        <w:t>calculations t</w:t>
      </w:r>
      <w:r>
        <w:t>o render graphical models, i.e.</w:t>
      </w:r>
      <w:r w:rsidR="00E430D3">
        <w:t>,</w:t>
      </w:r>
      <w:r>
        <w:t xml:space="preserve"> they are the graphics cards that are installed in desktop computers, workstations, mobile devices, etc</w:t>
      </w:r>
      <w:r w:rsidR="00A1448B">
        <w:t>.</w:t>
      </w:r>
      <w:r w:rsidR="00E430D3">
        <w:t>,</w:t>
      </w:r>
      <w:r w:rsidR="00A1448B">
        <w:t xml:space="preserve"> for</w:t>
      </w:r>
      <w:r>
        <w:t xml:space="preserve"> </w:t>
      </w:r>
      <w:r w:rsidR="00C82DFE">
        <w:t>display</w:t>
      </w:r>
      <w:r w:rsidR="00A1448B">
        <w:t>ing</w:t>
      </w:r>
      <w:r w:rsidR="00C82DFE">
        <w:t xml:space="preserve"> </w:t>
      </w:r>
      <w:r>
        <w:lastRenderedPageBreak/>
        <w:t>graphics in a computer. As such, almost an</w:t>
      </w:r>
      <w:r w:rsidR="00743144">
        <w:t>y computing device</w:t>
      </w:r>
      <w:r>
        <w:t xml:space="preserve"> is equipped with a GPU. </w:t>
      </w:r>
      <w:r w:rsidR="00256549">
        <w:t xml:space="preserve">In most cases, GPUs are separate cards directly connected to the </w:t>
      </w:r>
      <w:r w:rsidR="004D3793">
        <w:t>Peripheral Component Interconnect express (</w:t>
      </w:r>
      <w:r w:rsidR="00256549">
        <w:t>PCI express</w:t>
      </w:r>
      <w:r w:rsidR="004D3793">
        <w:t>)</w:t>
      </w:r>
      <w:r w:rsidR="00256549">
        <w:t xml:space="preserve"> bus, but </w:t>
      </w:r>
      <w:r w:rsidR="00AF272F">
        <w:t xml:space="preserve">they </w:t>
      </w:r>
      <w:r w:rsidR="00256549">
        <w:t>can also be integrated into the CPU chip or the motherboard itself.</w:t>
      </w:r>
    </w:p>
    <w:p w14:paraId="4BD9A2BD" w14:textId="77777777" w:rsidR="00256549" w:rsidRDefault="00256549" w:rsidP="00D42CA6">
      <w:pPr>
        <w:pStyle w:val="ListParagraph"/>
        <w:spacing w:line="480" w:lineRule="auto"/>
        <w:ind w:left="0"/>
        <w:jc w:val="both"/>
      </w:pPr>
    </w:p>
    <w:p w14:paraId="3E6A2CCE" w14:textId="0698BB29" w:rsidR="0044567D" w:rsidRDefault="00B854DF" w:rsidP="00D42CA6">
      <w:pPr>
        <w:pStyle w:val="ListParagraph"/>
        <w:spacing w:line="480" w:lineRule="auto"/>
        <w:ind w:left="0"/>
        <w:jc w:val="both"/>
      </w:pPr>
      <w:r>
        <w:rPr>
          <w:noProof/>
        </w:rPr>
        <mc:AlternateContent>
          <mc:Choice Requires="wps">
            <w:drawing>
              <wp:anchor distT="0" distB="0" distL="114300" distR="114300" simplePos="0" relativeHeight="251664384" behindDoc="0" locked="0" layoutInCell="1" allowOverlap="1" wp14:anchorId="2C50B949" wp14:editId="5B1C1EB8">
                <wp:simplePos x="0" y="0"/>
                <wp:positionH relativeFrom="column">
                  <wp:posOffset>-2540</wp:posOffset>
                </wp:positionH>
                <wp:positionV relativeFrom="paragraph">
                  <wp:posOffset>2257425</wp:posOffset>
                </wp:positionV>
                <wp:extent cx="5410200" cy="2054860"/>
                <wp:effectExtent l="0" t="0" r="0" b="2540"/>
                <wp:wrapSquare wrapText="bothSides"/>
                <wp:docPr id="76" name="Text Box 76"/>
                <wp:cNvGraphicFramePr/>
                <a:graphic xmlns:a="http://schemas.openxmlformats.org/drawingml/2006/main">
                  <a:graphicData uri="http://schemas.microsoft.com/office/word/2010/wordprocessingShape">
                    <wps:wsp>
                      <wps:cNvSpPr txBox="1"/>
                      <wps:spPr>
                        <a:xfrm>
                          <a:off x="0" y="0"/>
                          <a:ext cx="5410200" cy="2054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199B66" w14:textId="77777777" w:rsidR="00FA7AE4" w:rsidRDefault="00FA7AE4" w:rsidP="00B854DF">
                            <w:pPr>
                              <w:pStyle w:val="ListParagraph"/>
                              <w:keepNext/>
                              <w:spacing w:line="480" w:lineRule="auto"/>
                              <w:ind w:left="0"/>
                              <w:jc w:val="center"/>
                            </w:pPr>
                            <w:r>
                              <w:rPr>
                                <w:b/>
                                <w:noProof/>
                              </w:rPr>
                              <w:drawing>
                                <wp:inline distT="0" distB="0" distL="0" distR="0" wp14:anchorId="38738D17" wp14:editId="43F88F63">
                                  <wp:extent cx="4717712" cy="1513599"/>
                                  <wp:effectExtent l="0" t="0" r="6985"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7-03-11 at 8.33.28 PM.png"/>
                                          <pic:cNvPicPr/>
                                        </pic:nvPicPr>
                                        <pic:blipFill>
                                          <a:blip r:embed="rId21">
                                            <a:extLst>
                                              <a:ext uri="{28A0092B-C50C-407E-A947-70E740481C1C}">
                                                <a14:useLocalDpi xmlns:a14="http://schemas.microsoft.com/office/drawing/2010/main" val="0"/>
                                              </a:ext>
                                            </a:extLst>
                                          </a:blip>
                                          <a:stretch>
                                            <a:fillRect/>
                                          </a:stretch>
                                        </pic:blipFill>
                                        <pic:spPr>
                                          <a:xfrm>
                                            <a:off x="0" y="0"/>
                                            <a:ext cx="4773700" cy="1531562"/>
                                          </a:xfrm>
                                          <a:prstGeom prst="rect">
                                            <a:avLst/>
                                          </a:prstGeom>
                                        </pic:spPr>
                                      </pic:pic>
                                    </a:graphicData>
                                  </a:graphic>
                                </wp:inline>
                              </w:drawing>
                            </w:r>
                          </w:p>
                          <w:p w14:paraId="3E6B60F6" w14:textId="77777777" w:rsidR="00FA7AE4" w:rsidRPr="00476DB0" w:rsidRDefault="00FA7AE4" w:rsidP="00B854DF">
                            <w:pPr>
                              <w:pStyle w:val="Caption"/>
                              <w:spacing w:line="480" w:lineRule="auto"/>
                              <w:rPr>
                                <w:b/>
                              </w:rPr>
                            </w:pPr>
                            <w:bookmarkStart w:id="33" w:name="_Toc482026844"/>
                            <w:r>
                              <w:t xml:space="preserve">Figure </w:t>
                            </w:r>
                            <w:r w:rsidR="00C23526">
                              <w:fldChar w:fldCharType="begin"/>
                            </w:r>
                            <w:r w:rsidR="00C23526">
                              <w:instrText xml:space="preserve"> SEQ Figure \* ARABIC </w:instrText>
                            </w:r>
                            <w:r w:rsidR="00C23526">
                              <w:fldChar w:fldCharType="separate"/>
                            </w:r>
                            <w:r w:rsidR="00716056">
                              <w:rPr>
                                <w:noProof/>
                              </w:rPr>
                              <w:t>6</w:t>
                            </w:r>
                            <w:r w:rsidR="00C23526">
                              <w:rPr>
                                <w:noProof/>
                              </w:rPr>
                              <w:fldChar w:fldCharType="end"/>
                            </w:r>
                            <w:r>
                              <w:t>. GPU d</w:t>
                            </w:r>
                            <w:r w:rsidRPr="00034DC8">
                              <w:t>escriptio</w:t>
                            </w:r>
                            <w:r>
                              <w:t>n</w:t>
                            </w:r>
                            <w:bookmarkEnd w:id="33"/>
                          </w:p>
                          <w:p w14:paraId="2AC57256"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C50B949" id="Text Box 76" o:spid="_x0000_s1031" type="#_x0000_t202" style="position:absolute;left:0;text-align:left;margin-left:-.2pt;margin-top:177.75pt;width:426pt;height:161.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" filled="f" stroked="f">
                <v:textbox>
                  <w:txbxContent>
                    <w:p w14:paraId="31199B66" w14:textId="77777777" w:rsidR="00FA7AE4" w:rsidRDefault="00FA7AE4" w:rsidP="00B854DF">
                      <w:pPr>
                        <w:pStyle w:val="ListParagraph"/>
                        <w:keepNext/>
                        <w:spacing w:line="480" w:lineRule="auto"/>
                        <w:ind w:left="0"/>
                        <w:jc w:val="center"/>
                      </w:pPr>
                      <w:r>
                        <w:rPr>
                          <w:b/>
                          <w:noProof/>
                        </w:rPr>
                        <w:drawing>
                          <wp:inline distT="0" distB="0" distL="0" distR="0" wp14:anchorId="38738D17" wp14:editId="43F88F63">
                            <wp:extent cx="4717712" cy="1513599"/>
                            <wp:effectExtent l="0" t="0" r="6985"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7-03-11 at 8.33.28 PM.png"/>
                                    <pic:cNvPicPr/>
                                  </pic:nvPicPr>
                                  <pic:blipFill>
                                    <a:blip r:embed="rId22">
                                      <a:extLst>
                                        <a:ext uri="{28A0092B-C50C-407E-A947-70E740481C1C}">
                                          <a14:useLocalDpi xmlns:a14="http://schemas.microsoft.com/office/drawing/2010/main" val="0"/>
                                        </a:ext>
                                      </a:extLst>
                                    </a:blip>
                                    <a:stretch>
                                      <a:fillRect/>
                                    </a:stretch>
                                  </pic:blipFill>
                                  <pic:spPr>
                                    <a:xfrm>
                                      <a:off x="0" y="0"/>
                                      <a:ext cx="4773700" cy="1531562"/>
                                    </a:xfrm>
                                    <a:prstGeom prst="rect">
                                      <a:avLst/>
                                    </a:prstGeom>
                                  </pic:spPr>
                                </pic:pic>
                              </a:graphicData>
                            </a:graphic>
                          </wp:inline>
                        </w:drawing>
                      </w:r>
                    </w:p>
                    <w:p w14:paraId="3E6B60F6" w14:textId="77777777" w:rsidR="00FA7AE4" w:rsidRPr="00476DB0" w:rsidRDefault="00FA7AE4" w:rsidP="00B854DF">
                      <w:pPr>
                        <w:pStyle w:val="Caption"/>
                        <w:spacing w:line="480" w:lineRule="auto"/>
                        <w:rPr>
                          <w:b/>
                        </w:rPr>
                      </w:pPr>
                      <w:bookmarkStart w:id="67" w:name="_Toc482026844"/>
                      <w:r>
                        <w:t xml:space="preserve">Figure </w:t>
                      </w:r>
                      <w:r w:rsidR="00FD7534">
                        <w:fldChar w:fldCharType="begin"/>
                      </w:r>
                      <w:r w:rsidR="00FD7534">
                        <w:instrText xml:space="preserve"> SEQ Figure \* ARABIC </w:instrText>
                      </w:r>
                      <w:r w:rsidR="00FD7534">
                        <w:fldChar w:fldCharType="separate"/>
                      </w:r>
                      <w:r w:rsidR="00716056">
                        <w:rPr>
                          <w:noProof/>
                        </w:rPr>
                        <w:t>6</w:t>
                      </w:r>
                      <w:r w:rsidR="00FD7534">
                        <w:rPr>
                          <w:noProof/>
                        </w:rPr>
                        <w:fldChar w:fldCharType="end"/>
                      </w:r>
                      <w:r>
                        <w:t>. GPU d</w:t>
                      </w:r>
                      <w:r w:rsidRPr="00034DC8">
                        <w:t>escriptio</w:t>
                      </w:r>
                      <w:r>
                        <w:t>n</w:t>
                      </w:r>
                      <w:bookmarkEnd w:id="67"/>
                    </w:p>
                    <w:p w14:paraId="2AC57256" w14:textId="77777777" w:rsidR="00FA7AE4" w:rsidRDefault="00FA7AE4"/>
                  </w:txbxContent>
                </v:textbox>
                <w10:wrap type="square"/>
              </v:shape>
            </w:pict>
          </mc:Fallback>
        </mc:AlternateContent>
      </w:r>
      <w:r w:rsidR="00576135" w:rsidRPr="00576135">
        <w:t>While performing this job</w:t>
      </w:r>
      <w:r w:rsidR="00B90FA5">
        <w:t xml:space="preserve"> of rendering graphics</w:t>
      </w:r>
      <w:r w:rsidR="00576135" w:rsidRPr="00576135">
        <w:t xml:space="preserve">, GPUs are required to </w:t>
      </w:r>
      <w:r w:rsidR="00704AA1">
        <w:t xml:space="preserve">execute the same piece of code (called </w:t>
      </w:r>
      <w:r w:rsidR="00704AA1" w:rsidRPr="00AA1D90">
        <w:rPr>
          <w:i/>
        </w:rPr>
        <w:t>shader</w:t>
      </w:r>
      <w:r w:rsidR="00704AA1">
        <w:t>)</w:t>
      </w:r>
      <w:r w:rsidR="00576135" w:rsidRPr="00576135">
        <w:t xml:space="preserve"> over millions of vertices under tight time-constraints [GK10]. </w:t>
      </w:r>
      <w:r w:rsidR="00654393">
        <w:t xml:space="preserve">For this reason, GPUs were designed as </w:t>
      </w:r>
      <w:r w:rsidR="0044567D">
        <w:t xml:space="preserve">a </w:t>
      </w:r>
      <w:r w:rsidR="00654393">
        <w:t xml:space="preserve">parallel architecture capable of simultaneously performing many floating operations. </w:t>
      </w:r>
      <w:r w:rsidR="00E430D3">
        <w:t>However,</w:t>
      </w:r>
      <w:r w:rsidR="009A792A">
        <w:t xml:space="preserve"> nowadays</w:t>
      </w:r>
      <w:r w:rsidR="00E430D3">
        <w:t>,</w:t>
      </w:r>
      <w:r w:rsidR="00C416EF">
        <w:t xml:space="preserve"> </w:t>
      </w:r>
      <w:r w:rsidR="009A792A">
        <w:t xml:space="preserve">GPUs </w:t>
      </w:r>
      <w:r w:rsidR="00E430D3">
        <w:t xml:space="preserve">not only </w:t>
      </w:r>
      <w:r w:rsidR="009A792A">
        <w:t xml:space="preserve">are designed for rendering graphics, but </w:t>
      </w:r>
      <w:r w:rsidR="00E430D3">
        <w:t xml:space="preserve">also </w:t>
      </w:r>
      <w:r w:rsidR="009A792A">
        <w:t>can</w:t>
      </w:r>
      <w:r w:rsidR="00CA5BDF">
        <w:t xml:space="preserve"> be used for general </w:t>
      </w:r>
      <w:r w:rsidR="009A792A">
        <w:t>purpose parallel programming.</w:t>
      </w:r>
    </w:p>
    <w:p w14:paraId="03615DF4" w14:textId="77777777" w:rsidR="00D763F0" w:rsidRPr="00452376" w:rsidRDefault="00D763F0" w:rsidP="00D42CA6">
      <w:pPr>
        <w:spacing w:line="480" w:lineRule="auto"/>
        <w:jc w:val="both"/>
        <w:rPr>
          <w:b/>
        </w:rPr>
      </w:pPr>
    </w:p>
    <w:p w14:paraId="4C1341E6" w14:textId="73F567A1" w:rsidR="00DE29D2" w:rsidRPr="00D43A17" w:rsidRDefault="007D7E16" w:rsidP="00D42CA6">
      <w:pPr>
        <w:pStyle w:val="Heading3"/>
        <w:spacing w:line="480" w:lineRule="auto"/>
      </w:pPr>
      <w:bookmarkStart w:id="34" w:name="_Toc482026694"/>
      <w:r w:rsidRPr="00E678A5">
        <w:t xml:space="preserve">Why and when to use </w:t>
      </w:r>
      <w:r w:rsidR="00CF1365">
        <w:t>GPU</w:t>
      </w:r>
      <w:r w:rsidRPr="00E678A5">
        <w:t>s?</w:t>
      </w:r>
      <w:bookmarkEnd w:id="34"/>
    </w:p>
    <w:p w14:paraId="38FBCCD8" w14:textId="30F810D2" w:rsidR="00FD047C" w:rsidRPr="00923523" w:rsidRDefault="000C0460" w:rsidP="00D42CA6">
      <w:pPr>
        <w:spacing w:line="480" w:lineRule="auto"/>
        <w:jc w:val="both"/>
      </w:pPr>
      <w:r w:rsidRPr="00923523">
        <w:t xml:space="preserve">Among the many advantages of </w:t>
      </w:r>
      <w:r w:rsidR="00CF1365">
        <w:t>GPU</w:t>
      </w:r>
      <w:r w:rsidRPr="00923523">
        <w:t>s are that they are present in many kinds of computers, from mobile devices to supercomputers; on certain algorithms that exhibit lots of parallelism</w:t>
      </w:r>
      <w:r w:rsidR="004B3F58">
        <w:t>,</w:t>
      </w:r>
      <w:r w:rsidRPr="00923523">
        <w:t xml:space="preserve"> they can achieve up to an order of magnitude of higher floating point instruction throughput than multicore CPUs [LKCD+10]; and they are very energy </w:t>
      </w:r>
      <w:r w:rsidRPr="00923523">
        <w:lastRenderedPageBreak/>
        <w:t xml:space="preserve">efficient [LM13]. Another advantage of </w:t>
      </w:r>
      <w:r w:rsidR="00CF1365">
        <w:t>GPU</w:t>
      </w:r>
      <w:r w:rsidRPr="00923523">
        <w:t xml:space="preserve">s is that there are works [LLZC15] that allow </w:t>
      </w:r>
      <w:r w:rsidR="00CF1365">
        <w:t>GPU</w:t>
      </w:r>
      <w:r w:rsidRPr="00923523">
        <w:t xml:space="preserve"> processing from within the popular Spark parallel computing framework [ZCFS+10], so that the high instruction throughput of </w:t>
      </w:r>
      <w:r w:rsidR="00CF1365">
        <w:t>GPU</w:t>
      </w:r>
      <w:r w:rsidRPr="00923523">
        <w:t xml:space="preserve">s can be combined with the scalability, ease of use and fault-tolerance of the Spark framework. All these advantages of </w:t>
      </w:r>
      <w:r w:rsidR="00CF1365">
        <w:t>GPU</w:t>
      </w:r>
      <w:r w:rsidRPr="00923523">
        <w:t xml:space="preserve">s make them </w:t>
      </w:r>
      <w:r w:rsidR="004B3F58">
        <w:t>excellent</w:t>
      </w:r>
      <w:r w:rsidRPr="00923523">
        <w:t xml:space="preserve"> tools for tackling the computational challenges associated with processing top-K trajectory similarity queries.</w:t>
      </w:r>
    </w:p>
    <w:p w14:paraId="153EA2A7" w14:textId="77777777" w:rsidR="007D7E16" w:rsidRPr="007D7E16" w:rsidRDefault="007D7E16" w:rsidP="00D42CA6">
      <w:pPr>
        <w:pStyle w:val="ListParagraph"/>
        <w:spacing w:line="480" w:lineRule="auto"/>
        <w:ind w:left="1080"/>
        <w:jc w:val="both"/>
        <w:rPr>
          <w:b/>
        </w:rPr>
      </w:pPr>
    </w:p>
    <w:p w14:paraId="39FD8097" w14:textId="13C12B1D" w:rsidR="0055647F" w:rsidRDefault="00CF1365" w:rsidP="00D42CA6">
      <w:pPr>
        <w:pStyle w:val="Heading3"/>
        <w:spacing w:line="480" w:lineRule="auto"/>
      </w:pPr>
      <w:bookmarkStart w:id="35" w:name="_Toc482026695"/>
      <w:r>
        <w:t>GPU</w:t>
      </w:r>
      <w:r w:rsidR="002745C0">
        <w:t xml:space="preserve"> Programming Model</w:t>
      </w:r>
      <w:bookmarkEnd w:id="35"/>
    </w:p>
    <w:p w14:paraId="627AE648" w14:textId="5B086CB0" w:rsidR="00611A92" w:rsidRDefault="00611A92" w:rsidP="00D42CA6">
      <w:pPr>
        <w:pStyle w:val="BodyText"/>
        <w:spacing w:line="480" w:lineRule="auto"/>
        <w:ind w:firstLine="0"/>
        <w:rPr>
          <w:szCs w:val="24"/>
        </w:rPr>
      </w:pPr>
      <w:r w:rsidRPr="00611A92">
        <w:rPr>
          <w:szCs w:val="24"/>
        </w:rPr>
        <w:t xml:space="preserve">We now </w:t>
      </w:r>
      <w:r w:rsidR="005722E4">
        <w:rPr>
          <w:szCs w:val="24"/>
        </w:rPr>
        <w:t>discuss the programming model</w:t>
      </w:r>
      <w:r w:rsidRPr="00F00DB5">
        <w:rPr>
          <w:szCs w:val="24"/>
        </w:rPr>
        <w:t xml:space="preserve"> </w:t>
      </w:r>
      <w:r w:rsidR="004B3F58">
        <w:rPr>
          <w:szCs w:val="24"/>
        </w:rPr>
        <w:t xml:space="preserve">of </w:t>
      </w:r>
      <w:r w:rsidR="00CF1365">
        <w:rPr>
          <w:szCs w:val="24"/>
        </w:rPr>
        <w:t>GPU</w:t>
      </w:r>
      <w:r w:rsidRPr="00F00DB5">
        <w:rPr>
          <w:szCs w:val="24"/>
        </w:rPr>
        <w:t>s</w:t>
      </w:r>
      <w:r w:rsidRPr="00611A92">
        <w:rPr>
          <w:szCs w:val="24"/>
        </w:rPr>
        <w:t xml:space="preserve"> </w:t>
      </w:r>
      <w:r w:rsidR="00D27418">
        <w:rPr>
          <w:szCs w:val="24"/>
        </w:rPr>
        <w:t>[GK10</w:t>
      </w:r>
      <w:r w:rsidRPr="00611A92">
        <w:rPr>
          <w:szCs w:val="24"/>
        </w:rPr>
        <w:t xml:space="preserve">] using the vocabulary of CUDA </w:t>
      </w:r>
      <w:r w:rsidR="00D27418">
        <w:rPr>
          <w:szCs w:val="24"/>
        </w:rPr>
        <w:t>[W13</w:t>
      </w:r>
      <w:r w:rsidRPr="00611A92">
        <w:rPr>
          <w:szCs w:val="24"/>
        </w:rPr>
        <w:t xml:space="preserve">], which is one of the </w:t>
      </w:r>
      <w:r w:rsidR="00CF1365">
        <w:rPr>
          <w:szCs w:val="24"/>
        </w:rPr>
        <w:t>GPU</w:t>
      </w:r>
      <w:r w:rsidRPr="00611A92">
        <w:rPr>
          <w:szCs w:val="24"/>
        </w:rPr>
        <w:t xml:space="preserve"> programming models. </w:t>
      </w:r>
      <w:r w:rsidR="00CF1365">
        <w:rPr>
          <w:szCs w:val="24"/>
        </w:rPr>
        <w:t>GPU</w:t>
      </w:r>
      <w:r w:rsidRPr="00611A92">
        <w:rPr>
          <w:szCs w:val="24"/>
        </w:rPr>
        <w:t>s follow a parallelism model that is very similar to SIMD (Single Instruction Multiple Data) [</w:t>
      </w:r>
      <w:r w:rsidR="005A604B">
        <w:rPr>
          <w:szCs w:val="24"/>
        </w:rPr>
        <w:t>HP12</w:t>
      </w:r>
      <w:r w:rsidRPr="00611A92">
        <w:rPr>
          <w:szCs w:val="24"/>
        </w:rPr>
        <w:t xml:space="preserve">], where different threads perform the same instruction in parallel over different data. To accomplish this, the programmer must specify the total number of threads that will run in the </w:t>
      </w:r>
      <w:r w:rsidR="00CF1365">
        <w:rPr>
          <w:szCs w:val="24"/>
        </w:rPr>
        <w:t>GPU</w:t>
      </w:r>
      <w:r w:rsidRPr="00611A92">
        <w:rPr>
          <w:szCs w:val="24"/>
        </w:rPr>
        <w:t>. Once this is done, during runtime</w:t>
      </w:r>
      <w:r w:rsidR="004B3F58">
        <w:rPr>
          <w:szCs w:val="24"/>
        </w:rPr>
        <w:t>,</w:t>
      </w:r>
      <w:r w:rsidRPr="00611A92">
        <w:rPr>
          <w:szCs w:val="24"/>
        </w:rPr>
        <w:t xml:space="preserve"> the system will assign a unique identification number to every thread; it is in this manner that different threads can perform the same instruction and work on different data, similar to what MPI (Message Passing Interface) does </w:t>
      </w:r>
      <w:r w:rsidR="003179D3">
        <w:rPr>
          <w:szCs w:val="24"/>
        </w:rPr>
        <w:t>[P11</w:t>
      </w:r>
      <w:r w:rsidRPr="00611A92">
        <w:rPr>
          <w:szCs w:val="24"/>
        </w:rPr>
        <w:t xml:space="preserve">]. </w:t>
      </w:r>
      <w:r w:rsidR="00CF1365">
        <w:rPr>
          <w:szCs w:val="24"/>
        </w:rPr>
        <w:t>GPU</w:t>
      </w:r>
      <w:r w:rsidRPr="00611A92">
        <w:rPr>
          <w:szCs w:val="24"/>
        </w:rPr>
        <w:t xml:space="preserve">s are designed to run portions of code called kernels, which look like regular C-language functions and are called from within the CPU execution flow. However, there is one inconvenience with </w:t>
      </w:r>
      <w:r w:rsidR="00CF1365">
        <w:rPr>
          <w:szCs w:val="24"/>
        </w:rPr>
        <w:t>GPU</w:t>
      </w:r>
      <w:r w:rsidRPr="00611A92">
        <w:rPr>
          <w:szCs w:val="24"/>
        </w:rPr>
        <w:t xml:space="preserve">s, which is that these cards have a separate memory address space from the host computer’s main memory. So before kernels are launched, the CPU must call a special function to transfer the data from the host computer’s main memory to the device’s memory space. In a similar fashion, once the kernel finishes its execution, the CPU must call another special </w:t>
      </w:r>
      <w:r w:rsidRPr="00611A92">
        <w:rPr>
          <w:szCs w:val="24"/>
        </w:rPr>
        <w:lastRenderedPageBreak/>
        <w:t>function to transfer the results from the device’s memory space back to the host’s main memory.</w:t>
      </w:r>
    </w:p>
    <w:p w14:paraId="6E6C2F2D" w14:textId="77777777" w:rsidR="00F00E30" w:rsidRPr="00611A92" w:rsidRDefault="00F00E30" w:rsidP="00D42CA6">
      <w:pPr>
        <w:pStyle w:val="BodyText"/>
        <w:spacing w:line="480" w:lineRule="auto"/>
        <w:rPr>
          <w:szCs w:val="24"/>
        </w:rPr>
      </w:pPr>
    </w:p>
    <w:p w14:paraId="1FE147A7" w14:textId="447EFAFD" w:rsidR="00611A92" w:rsidRDefault="00CF1365" w:rsidP="00D42CA6">
      <w:pPr>
        <w:pStyle w:val="BodyText"/>
        <w:spacing w:line="480" w:lineRule="auto"/>
        <w:ind w:firstLine="0"/>
        <w:rPr>
          <w:szCs w:val="24"/>
        </w:rPr>
      </w:pPr>
      <w:r>
        <w:rPr>
          <w:szCs w:val="24"/>
        </w:rPr>
        <w:t>GPU</w:t>
      </w:r>
      <w:r w:rsidR="00611A92" w:rsidRPr="00611A92">
        <w:rPr>
          <w:szCs w:val="24"/>
        </w:rPr>
        <w:t xml:space="preserve">s can be thought of as a highly parallel architecture where execution threads form the most essential part of the execution hierarchy. At the top of this hierarchy is the </w:t>
      </w:r>
      <w:r w:rsidR="00611A92" w:rsidRPr="00136F6C">
        <w:rPr>
          <w:i/>
          <w:szCs w:val="24"/>
        </w:rPr>
        <w:t>grid</w:t>
      </w:r>
      <w:r w:rsidR="00611A92" w:rsidRPr="00611A92">
        <w:rPr>
          <w:szCs w:val="24"/>
        </w:rPr>
        <w:t xml:space="preserve">, which is composed of all threads launched with the kernel. All the threads in the grid can access the </w:t>
      </w:r>
      <w:r>
        <w:rPr>
          <w:szCs w:val="24"/>
        </w:rPr>
        <w:t>GPU</w:t>
      </w:r>
      <w:r w:rsidR="00611A92" w:rsidRPr="00611A92">
        <w:rPr>
          <w:szCs w:val="24"/>
        </w:rPr>
        <w:t xml:space="preserve">’s global memory, which is a memory space that is big (in the order of gigabytes) and has high latency. All the threads in a grid are grouped at the time that the kernel is launched into </w:t>
      </w:r>
      <w:r w:rsidR="00611A92" w:rsidRPr="00136F6C">
        <w:rPr>
          <w:i/>
          <w:szCs w:val="24"/>
        </w:rPr>
        <w:t>thread blocks</w:t>
      </w:r>
      <w:r w:rsidR="00611A92" w:rsidRPr="00611A92">
        <w:rPr>
          <w:szCs w:val="24"/>
        </w:rPr>
        <w:t xml:space="preserve">, each of which is a collection of threads that can communicate through shared memory. </w:t>
      </w:r>
      <w:r w:rsidR="005C2A74">
        <w:rPr>
          <w:szCs w:val="24"/>
        </w:rPr>
        <w:t>This is illustrated in</w:t>
      </w:r>
      <w:r w:rsidR="005C2A74" w:rsidRPr="008E27AF">
        <w:rPr>
          <w:szCs w:val="24"/>
        </w:rPr>
        <w:t xml:space="preserve"> </w:t>
      </w:r>
      <w:r w:rsidR="008E27AF" w:rsidRPr="008E27AF">
        <w:rPr>
          <w:b/>
          <w:szCs w:val="24"/>
        </w:rPr>
        <w:fldChar w:fldCharType="begin"/>
      </w:r>
      <w:r w:rsidR="008E27AF" w:rsidRPr="008E27AF">
        <w:rPr>
          <w:szCs w:val="24"/>
        </w:rPr>
        <w:instrText xml:space="preserve"> REF _Ref478129706 \h </w:instrText>
      </w:r>
      <w:r w:rsidR="008E27AF">
        <w:rPr>
          <w:b/>
          <w:szCs w:val="24"/>
        </w:rPr>
        <w:instrText xml:space="preserve"> \* MERGEFORMAT </w:instrText>
      </w:r>
      <w:r w:rsidR="008E27AF" w:rsidRPr="008E27AF">
        <w:rPr>
          <w:b/>
          <w:szCs w:val="24"/>
        </w:rPr>
      </w:r>
      <w:r w:rsidR="008E27AF" w:rsidRPr="008E27AF">
        <w:rPr>
          <w:b/>
          <w:szCs w:val="24"/>
        </w:rPr>
        <w:fldChar w:fldCharType="separate"/>
      </w:r>
      <w:r w:rsidR="00007158" w:rsidRPr="00007158">
        <w:rPr>
          <w:szCs w:val="24"/>
        </w:rPr>
        <w:t xml:space="preserve">Figure </w:t>
      </w:r>
      <w:r w:rsidR="00007158" w:rsidRPr="00007158">
        <w:rPr>
          <w:noProof/>
          <w:szCs w:val="24"/>
        </w:rPr>
        <w:t>7</w:t>
      </w:r>
      <w:r w:rsidR="008E27AF" w:rsidRPr="008E27AF">
        <w:rPr>
          <w:b/>
          <w:szCs w:val="24"/>
        </w:rPr>
        <w:fldChar w:fldCharType="end"/>
      </w:r>
      <w:r w:rsidR="005C2A74" w:rsidRPr="008E27AF">
        <w:rPr>
          <w:b/>
          <w:szCs w:val="24"/>
        </w:rPr>
        <w:t xml:space="preserve"> </w:t>
      </w:r>
      <w:r w:rsidR="005C2A74">
        <w:rPr>
          <w:szCs w:val="24"/>
        </w:rPr>
        <w:t>which shows three thread blocks with three threads each (</w:t>
      </w:r>
      <w:r w:rsidR="00133048">
        <w:rPr>
          <w:szCs w:val="24"/>
        </w:rPr>
        <w:t xml:space="preserve">each </w:t>
      </w:r>
      <w:r>
        <w:rPr>
          <w:szCs w:val="24"/>
        </w:rPr>
        <w:t>GPU</w:t>
      </w:r>
      <w:r w:rsidR="005C2A74">
        <w:rPr>
          <w:szCs w:val="24"/>
        </w:rPr>
        <w:t xml:space="preserve"> </w:t>
      </w:r>
      <w:r w:rsidR="00ED0CE1">
        <w:rPr>
          <w:szCs w:val="24"/>
        </w:rPr>
        <w:t>thread block</w:t>
      </w:r>
      <w:r w:rsidR="005C2A74">
        <w:rPr>
          <w:szCs w:val="24"/>
        </w:rPr>
        <w:t xml:space="preserve"> ha</w:t>
      </w:r>
      <w:r w:rsidR="00133048">
        <w:rPr>
          <w:szCs w:val="24"/>
        </w:rPr>
        <w:t>s a number of threads which is a multiple of</w:t>
      </w:r>
      <w:r w:rsidR="005C2A74">
        <w:rPr>
          <w:szCs w:val="24"/>
        </w:rPr>
        <w:t xml:space="preserve"> 32)</w:t>
      </w:r>
      <w:r w:rsidR="00A61D32">
        <w:rPr>
          <w:szCs w:val="24"/>
        </w:rPr>
        <w:t>, and also shows the shared memory corresponding to every thread block.</w:t>
      </w:r>
      <w:r w:rsidR="005C2A74">
        <w:rPr>
          <w:szCs w:val="24"/>
        </w:rPr>
        <w:t xml:space="preserve"> </w:t>
      </w:r>
      <w:r w:rsidR="00611A92" w:rsidRPr="00413305">
        <w:rPr>
          <w:i/>
          <w:szCs w:val="24"/>
        </w:rPr>
        <w:t>Shared memor</w:t>
      </w:r>
      <w:r w:rsidR="00BA1AC1" w:rsidRPr="00413305">
        <w:rPr>
          <w:i/>
          <w:szCs w:val="24"/>
        </w:rPr>
        <w:t>y</w:t>
      </w:r>
      <w:r w:rsidR="00BA1AC1">
        <w:rPr>
          <w:szCs w:val="24"/>
        </w:rPr>
        <w:t xml:space="preserve"> is a memory space private to each</w:t>
      </w:r>
      <w:r w:rsidR="00611A92" w:rsidRPr="00611A92">
        <w:rPr>
          <w:szCs w:val="24"/>
        </w:rPr>
        <w:t xml:space="preserve"> thread block that is both smaller (in the order of tens of kilobytes) and faster (around 10 times) than global memory </w:t>
      </w:r>
      <w:r w:rsidR="00080E5B">
        <w:rPr>
          <w:szCs w:val="24"/>
        </w:rPr>
        <w:t>[W13</w:t>
      </w:r>
      <w:r w:rsidR="00611A92" w:rsidRPr="00611A92">
        <w:rPr>
          <w:szCs w:val="24"/>
        </w:rPr>
        <w:t>]. The threads within a thread block are grouped into sets of 32 threads called warps, each of which is a collection of threads that execute the same instruction (maybe with different operands) in lockstep.</w:t>
      </w:r>
    </w:p>
    <w:p w14:paraId="285616D5" w14:textId="77777777" w:rsidR="008F57CA" w:rsidRPr="00611A92" w:rsidRDefault="008F57CA" w:rsidP="00D42CA6">
      <w:pPr>
        <w:pStyle w:val="BodyText"/>
        <w:spacing w:line="480" w:lineRule="auto"/>
        <w:ind w:firstLine="0"/>
        <w:rPr>
          <w:szCs w:val="24"/>
        </w:rPr>
      </w:pPr>
    </w:p>
    <w:p w14:paraId="734FD9D7" w14:textId="43A6608D" w:rsidR="00EB1C0A" w:rsidRDefault="00611A92" w:rsidP="00D42CA6">
      <w:pPr>
        <w:pStyle w:val="BodyText"/>
        <w:spacing w:line="480" w:lineRule="auto"/>
        <w:ind w:firstLine="0"/>
        <w:rPr>
          <w:szCs w:val="24"/>
        </w:rPr>
      </w:pPr>
      <w:r w:rsidRPr="00611A92">
        <w:rPr>
          <w:szCs w:val="24"/>
        </w:rPr>
        <w:t xml:space="preserve">This hierarchy determines not only which threads can communicate, but also how threads can synchronize. Only the threads within a block can use barrier synchronization, and the only way to run barrier synchronization among threads belonging to different blocks is to exit the current kernel and launch a new one. The reason for this is that not all thread blocks run </w:t>
      </w:r>
      <w:r w:rsidR="00181E00">
        <w:rPr>
          <w:szCs w:val="24"/>
        </w:rPr>
        <w:t>simultaneously</w:t>
      </w:r>
      <w:r w:rsidRPr="00611A92">
        <w:rPr>
          <w:szCs w:val="24"/>
        </w:rPr>
        <w:t>.</w:t>
      </w:r>
    </w:p>
    <w:p w14:paraId="5964FFAB" w14:textId="2AC28EC6" w:rsidR="00EB1C0A" w:rsidRDefault="001F4109" w:rsidP="00D42CA6">
      <w:pPr>
        <w:pStyle w:val="BodyText"/>
        <w:spacing w:line="480" w:lineRule="auto"/>
        <w:rPr>
          <w:szCs w:val="24"/>
        </w:rPr>
      </w:pPr>
      <w:r>
        <w:rPr>
          <w:noProof/>
          <w:szCs w:val="24"/>
        </w:rPr>
        <w:lastRenderedPageBreak/>
        <mc:AlternateContent>
          <mc:Choice Requires="wps">
            <w:drawing>
              <wp:anchor distT="0" distB="0" distL="114300" distR="114300" simplePos="0" relativeHeight="251665408" behindDoc="0" locked="0" layoutInCell="1" allowOverlap="1" wp14:anchorId="04EC06B8" wp14:editId="73870B52">
                <wp:simplePos x="0" y="0"/>
                <wp:positionH relativeFrom="column">
                  <wp:posOffset>-82550</wp:posOffset>
                </wp:positionH>
                <wp:positionV relativeFrom="paragraph">
                  <wp:posOffset>344805</wp:posOffset>
                </wp:positionV>
                <wp:extent cx="5562600" cy="2971800"/>
                <wp:effectExtent l="0" t="0" r="0" b="0"/>
                <wp:wrapSquare wrapText="bothSides"/>
                <wp:docPr id="77" name="Text Box 77"/>
                <wp:cNvGraphicFramePr/>
                <a:graphic xmlns:a="http://schemas.openxmlformats.org/drawingml/2006/main">
                  <a:graphicData uri="http://schemas.microsoft.com/office/word/2010/wordprocessingShape">
                    <wps:wsp>
                      <wps:cNvSpPr txBox="1"/>
                      <wps:spPr>
                        <a:xfrm>
                          <a:off x="0" y="0"/>
                          <a:ext cx="5562600" cy="2971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03E315" w14:textId="77777777" w:rsidR="00FA7AE4" w:rsidRDefault="00FA7AE4" w:rsidP="001F4109">
                            <w:pPr>
                              <w:pStyle w:val="BodyText"/>
                              <w:keepNext/>
                              <w:spacing w:line="480" w:lineRule="auto"/>
                              <w:jc w:val="center"/>
                            </w:pPr>
                            <w:r>
                              <w:rPr>
                                <w:noProof/>
                                <w:szCs w:val="24"/>
                              </w:rPr>
                              <w:drawing>
                                <wp:inline distT="0" distB="0" distL="0" distR="0" wp14:anchorId="027B3622" wp14:editId="4BD86A47">
                                  <wp:extent cx="4475122" cy="2512475"/>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03-11 at 8.36.15 PM.png"/>
                                          <pic:cNvPicPr/>
                                        </pic:nvPicPr>
                                        <pic:blipFill>
                                          <a:blip r:embed="rId23">
                                            <a:extLst>
                                              <a:ext uri="{28A0092B-C50C-407E-A947-70E740481C1C}">
                                                <a14:useLocalDpi xmlns:a14="http://schemas.microsoft.com/office/drawing/2010/main" val="0"/>
                                              </a:ext>
                                            </a:extLst>
                                          </a:blip>
                                          <a:stretch>
                                            <a:fillRect/>
                                          </a:stretch>
                                        </pic:blipFill>
                                        <pic:spPr>
                                          <a:xfrm>
                                            <a:off x="0" y="0"/>
                                            <a:ext cx="4488442" cy="2519953"/>
                                          </a:xfrm>
                                          <a:prstGeom prst="rect">
                                            <a:avLst/>
                                          </a:prstGeom>
                                        </pic:spPr>
                                      </pic:pic>
                                    </a:graphicData>
                                  </a:graphic>
                                </wp:inline>
                              </w:drawing>
                            </w:r>
                          </w:p>
                          <w:p w14:paraId="292B702D" w14:textId="77777777" w:rsidR="00FA7AE4" w:rsidRPr="00440147" w:rsidRDefault="00FA7AE4" w:rsidP="001F4109">
                            <w:pPr>
                              <w:pStyle w:val="Caption"/>
                              <w:spacing w:line="480" w:lineRule="auto"/>
                              <w:rPr>
                                <w:sz w:val="24"/>
                                <w:szCs w:val="24"/>
                              </w:rPr>
                            </w:pPr>
                            <w:bookmarkStart w:id="36" w:name="_Ref478129706"/>
                            <w:bookmarkStart w:id="37" w:name="_Toc482026845"/>
                            <w:r>
                              <w:t xml:space="preserve">Figure </w:t>
                            </w:r>
                            <w:r w:rsidR="00C23526">
                              <w:fldChar w:fldCharType="begin"/>
                            </w:r>
                            <w:r w:rsidR="00C23526">
                              <w:instrText xml:space="preserve"> SEQ Figure \* ARABIC </w:instrText>
                            </w:r>
                            <w:r w:rsidR="00C23526">
                              <w:fldChar w:fldCharType="separate"/>
                            </w:r>
                            <w:r w:rsidR="00716056">
                              <w:rPr>
                                <w:noProof/>
                              </w:rPr>
                              <w:t>7</w:t>
                            </w:r>
                            <w:r w:rsidR="00C23526">
                              <w:rPr>
                                <w:noProof/>
                              </w:rPr>
                              <w:fldChar w:fldCharType="end"/>
                            </w:r>
                            <w:bookmarkEnd w:id="36"/>
                            <w:r>
                              <w:t>. GPU memory space</w:t>
                            </w:r>
                            <w:bookmarkEnd w:id="37"/>
                          </w:p>
                          <w:p w14:paraId="6516A578"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4EC06B8" id="Text Box 77" o:spid="_x0000_s1032" type="#_x0000_t202" style="position:absolute;left:0;text-align:left;margin-left:-6.5pt;margin-top:27.15pt;width:438pt;height:23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" filled="f" stroked="f">
                <v:textbox>
                  <w:txbxContent>
                    <w:p w14:paraId="4D03E315" w14:textId="77777777" w:rsidR="00FA7AE4" w:rsidRDefault="00FA7AE4" w:rsidP="001F4109">
                      <w:pPr>
                        <w:pStyle w:val="BodyText"/>
                        <w:keepNext/>
                        <w:spacing w:line="480" w:lineRule="auto"/>
                        <w:jc w:val="center"/>
                      </w:pPr>
                      <w:r>
                        <w:rPr>
                          <w:noProof/>
                          <w:szCs w:val="24"/>
                        </w:rPr>
                        <w:drawing>
                          <wp:inline distT="0" distB="0" distL="0" distR="0" wp14:anchorId="027B3622" wp14:editId="4BD86A47">
                            <wp:extent cx="4475122" cy="2512475"/>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7-03-11 at 8.36.15 PM.png"/>
                                    <pic:cNvPicPr/>
                                  </pic:nvPicPr>
                                  <pic:blipFill>
                                    <a:blip r:embed="rId24">
                                      <a:extLst>
                                        <a:ext uri="{28A0092B-C50C-407E-A947-70E740481C1C}">
                                          <a14:useLocalDpi xmlns:a14="http://schemas.microsoft.com/office/drawing/2010/main" val="0"/>
                                        </a:ext>
                                      </a:extLst>
                                    </a:blip>
                                    <a:stretch>
                                      <a:fillRect/>
                                    </a:stretch>
                                  </pic:blipFill>
                                  <pic:spPr>
                                    <a:xfrm>
                                      <a:off x="0" y="0"/>
                                      <a:ext cx="4488442" cy="2519953"/>
                                    </a:xfrm>
                                    <a:prstGeom prst="rect">
                                      <a:avLst/>
                                    </a:prstGeom>
                                  </pic:spPr>
                                </pic:pic>
                              </a:graphicData>
                            </a:graphic>
                          </wp:inline>
                        </w:drawing>
                      </w:r>
                    </w:p>
                    <w:p w14:paraId="292B702D" w14:textId="77777777" w:rsidR="00FA7AE4" w:rsidRPr="00440147" w:rsidRDefault="00FA7AE4" w:rsidP="001F4109">
                      <w:pPr>
                        <w:pStyle w:val="Caption"/>
                        <w:spacing w:line="480" w:lineRule="auto"/>
                        <w:rPr>
                          <w:sz w:val="24"/>
                          <w:szCs w:val="24"/>
                        </w:rPr>
                      </w:pPr>
                      <w:bookmarkStart w:id="72" w:name="_Ref478129706"/>
                      <w:bookmarkStart w:id="73" w:name="_Toc482026845"/>
                      <w:r>
                        <w:t xml:space="preserve">Figure </w:t>
                      </w:r>
                      <w:r w:rsidR="00FD7534">
                        <w:fldChar w:fldCharType="begin"/>
                      </w:r>
                      <w:r w:rsidR="00FD7534">
                        <w:instrText xml:space="preserve"> SEQ Figure \* ARABIC </w:instrText>
                      </w:r>
                      <w:r w:rsidR="00FD7534">
                        <w:fldChar w:fldCharType="separate"/>
                      </w:r>
                      <w:r w:rsidR="00716056">
                        <w:rPr>
                          <w:noProof/>
                        </w:rPr>
                        <w:t>7</w:t>
                      </w:r>
                      <w:r w:rsidR="00FD7534">
                        <w:rPr>
                          <w:noProof/>
                        </w:rPr>
                        <w:fldChar w:fldCharType="end"/>
                      </w:r>
                      <w:bookmarkEnd w:id="72"/>
                      <w:r>
                        <w:t>. GPU memory space</w:t>
                      </w:r>
                      <w:bookmarkEnd w:id="73"/>
                    </w:p>
                    <w:p w14:paraId="6516A578" w14:textId="77777777" w:rsidR="00FA7AE4" w:rsidRDefault="00FA7AE4"/>
                  </w:txbxContent>
                </v:textbox>
                <w10:wrap type="square"/>
              </v:shape>
            </w:pict>
          </mc:Fallback>
        </mc:AlternateContent>
      </w:r>
    </w:p>
    <w:p w14:paraId="7B301DFF" w14:textId="5364555C" w:rsidR="00A57DC3" w:rsidRPr="001A5F26" w:rsidRDefault="00CF1365" w:rsidP="00D42CA6">
      <w:pPr>
        <w:pStyle w:val="Heading3"/>
        <w:spacing w:line="480" w:lineRule="auto"/>
      </w:pPr>
      <w:bookmarkStart w:id="38" w:name="_Ref480029114"/>
      <w:bookmarkStart w:id="39" w:name="_Toc482026696"/>
      <w:r>
        <w:t>GPU</w:t>
      </w:r>
      <w:r w:rsidR="00821EAD">
        <w:t xml:space="preserve"> Issues</w:t>
      </w:r>
      <w:bookmarkEnd w:id="38"/>
      <w:bookmarkEnd w:id="39"/>
    </w:p>
    <w:p w14:paraId="63EAE007" w14:textId="5EA079F8" w:rsidR="00AE65A6" w:rsidRPr="00AE65A6" w:rsidRDefault="00611A92" w:rsidP="00D42CA6">
      <w:pPr>
        <w:pStyle w:val="BodyText"/>
        <w:spacing w:line="480" w:lineRule="auto"/>
        <w:ind w:firstLine="0"/>
        <w:rPr>
          <w:szCs w:val="24"/>
        </w:rPr>
      </w:pPr>
      <w:r w:rsidRPr="00611A92">
        <w:rPr>
          <w:szCs w:val="24"/>
        </w:rPr>
        <w:t xml:space="preserve">There are a number of challenges that need to be addressed when designing a scalable algorithm for </w:t>
      </w:r>
      <w:r w:rsidR="00CF1365">
        <w:rPr>
          <w:szCs w:val="24"/>
        </w:rPr>
        <w:t>GPU</w:t>
      </w:r>
      <w:r w:rsidRPr="00611A92">
        <w:rPr>
          <w:szCs w:val="24"/>
        </w:rPr>
        <w:t xml:space="preserve">s. Among them are the </w:t>
      </w:r>
      <w:r w:rsidR="00AE65A6">
        <w:rPr>
          <w:szCs w:val="24"/>
        </w:rPr>
        <w:t>f</w:t>
      </w:r>
      <w:r w:rsidR="00CC20BC">
        <w:rPr>
          <w:szCs w:val="24"/>
        </w:rPr>
        <w:t>ive</w:t>
      </w:r>
      <w:r w:rsidRPr="00611A92">
        <w:rPr>
          <w:szCs w:val="24"/>
        </w:rPr>
        <w:t xml:space="preserve"> major issues: </w:t>
      </w:r>
      <w:r w:rsidR="00AE65A6">
        <w:rPr>
          <w:szCs w:val="24"/>
        </w:rPr>
        <w:t>low global memory bandwidth relative to the number of threads, low PCI-express memory bandwidth, effic</w:t>
      </w:r>
      <w:r w:rsidR="00C8691C">
        <w:rPr>
          <w:szCs w:val="24"/>
        </w:rPr>
        <w:t>ient use of shared memory banks, thread divergence</w:t>
      </w:r>
      <w:r w:rsidR="00CC20BC">
        <w:rPr>
          <w:szCs w:val="24"/>
        </w:rPr>
        <w:t>,</w:t>
      </w:r>
      <w:r w:rsidR="00C8691C">
        <w:rPr>
          <w:szCs w:val="24"/>
        </w:rPr>
        <w:t xml:space="preserve"> and load balancing.</w:t>
      </w:r>
      <w:r w:rsidR="006506F4">
        <w:rPr>
          <w:szCs w:val="24"/>
        </w:rPr>
        <w:t xml:space="preserve"> We now discuss each of these issues.</w:t>
      </w:r>
    </w:p>
    <w:p w14:paraId="6F6DE328" w14:textId="77777777" w:rsidR="00FD6AD0" w:rsidRDefault="00FD6AD0" w:rsidP="00D42CA6">
      <w:pPr>
        <w:pStyle w:val="BodyText"/>
        <w:spacing w:line="480" w:lineRule="auto"/>
        <w:ind w:firstLine="0"/>
        <w:rPr>
          <w:szCs w:val="24"/>
        </w:rPr>
      </w:pPr>
    </w:p>
    <w:p w14:paraId="3ED4010A" w14:textId="16621323" w:rsidR="005F6C51" w:rsidRDefault="0027161F" w:rsidP="00D42CA6">
      <w:pPr>
        <w:pStyle w:val="Heading4"/>
        <w:spacing w:line="480" w:lineRule="auto"/>
      </w:pPr>
      <w:bookmarkStart w:id="40" w:name="_Toc482026697"/>
      <w:r w:rsidRPr="005F6C51">
        <w:rPr>
          <w:rStyle w:val="Heading4Char"/>
        </w:rPr>
        <w:t>Low global memory bandwidth relative to the number of threads</w:t>
      </w:r>
      <w:bookmarkEnd w:id="40"/>
    </w:p>
    <w:p w14:paraId="4C3F32A5" w14:textId="3EEFA4B0" w:rsidR="002C4950" w:rsidRDefault="002C4950" w:rsidP="00D42CA6">
      <w:pPr>
        <w:spacing w:line="480" w:lineRule="auto"/>
        <w:jc w:val="both"/>
      </w:pPr>
      <w:r>
        <w:t xml:space="preserve">In </w:t>
      </w:r>
      <w:r w:rsidR="00CF1365">
        <w:t>GPU</w:t>
      </w:r>
      <w:r>
        <w:t xml:space="preserve">s there are often thousands of threads contending </w:t>
      </w:r>
      <w:r w:rsidR="00A34A8A">
        <w:t>for</w:t>
      </w:r>
      <w:r>
        <w:t xml:space="preserve"> access</w:t>
      </w:r>
      <w:r w:rsidR="00A34A8A">
        <w:t xml:space="preserve"> to</w:t>
      </w:r>
      <w:r>
        <w:t xml:space="preserve"> the (slow) global memory. </w:t>
      </w:r>
      <w:r w:rsidR="00275BA9">
        <w:t>T</w:t>
      </w:r>
      <w:r>
        <w:t xml:space="preserve">his </w:t>
      </w:r>
      <w:r w:rsidR="003B5E39">
        <w:t>implies</w:t>
      </w:r>
      <w:r>
        <w:t xml:space="preserve"> that every time </w:t>
      </w:r>
      <w:r w:rsidR="004B0D42">
        <w:t>there is a global memory read instruction</w:t>
      </w:r>
      <w:r>
        <w:t>, thousands of memory transactions need to be performed</w:t>
      </w:r>
      <w:r w:rsidR="003D23E6">
        <w:t xml:space="preserve"> (one per thread)</w:t>
      </w:r>
      <w:r>
        <w:t xml:space="preserve">. To deal with this problem, </w:t>
      </w:r>
      <w:r w:rsidR="00CF1365">
        <w:t>GPU</w:t>
      </w:r>
      <w:r>
        <w:t>s (just like regular CPUs) are equipped with caches that can exploit the spatial locality of global memory accesses</w:t>
      </w:r>
      <w:r w:rsidR="000E44C7">
        <w:t xml:space="preserve"> in order to reduce the traffic through the </w:t>
      </w:r>
      <w:r w:rsidR="000E44C7">
        <w:lastRenderedPageBreak/>
        <w:t>memory controller</w:t>
      </w:r>
      <w:r>
        <w:t>.</w:t>
      </w:r>
      <w:r w:rsidR="00F9737F">
        <w:t xml:space="preserve"> However, </w:t>
      </w:r>
      <w:r w:rsidR="00275BA9">
        <w:t xml:space="preserve">in order to take advantage of such caches, </w:t>
      </w:r>
      <w:r w:rsidR="00F9737F">
        <w:t xml:space="preserve">threads in a </w:t>
      </w:r>
      <w:r w:rsidR="00CF1365">
        <w:t>GPU</w:t>
      </w:r>
      <w:r w:rsidR="00F9737F">
        <w:t xml:space="preserve"> need to access global memory following patterns that respect </w:t>
      </w:r>
      <w:r w:rsidR="00D817F0">
        <w:t xml:space="preserve">the </w:t>
      </w:r>
      <w:r w:rsidR="00F9737F">
        <w:t>spatial locality</w:t>
      </w:r>
      <w:r w:rsidR="005B4C94">
        <w:t>. When threads access global memory respecting this spatial locality</w:t>
      </w:r>
      <w:r w:rsidR="00275BA9">
        <w:t>, then</w:t>
      </w:r>
      <w:r w:rsidR="005B4C94">
        <w:t xml:space="preserve"> </w:t>
      </w:r>
      <w:r w:rsidR="0074566D">
        <w:t xml:space="preserve">the </w:t>
      </w:r>
      <w:r w:rsidR="005B4C94">
        <w:t xml:space="preserve">cache can reduce the contention for memory bandwidth, </w:t>
      </w:r>
      <w:r w:rsidR="00275BA9">
        <w:t xml:space="preserve">in which case </w:t>
      </w:r>
      <w:r w:rsidR="005B4C94">
        <w:t xml:space="preserve">it is said that the </w:t>
      </w:r>
      <w:r w:rsidR="00CF1365">
        <w:t>GPU</w:t>
      </w:r>
      <w:r w:rsidR="005B4C94">
        <w:t xml:space="preserve"> ha</w:t>
      </w:r>
      <w:r w:rsidR="00F44A49">
        <w:t>s</w:t>
      </w:r>
      <w:r w:rsidR="005B4C94">
        <w:t xml:space="preserve"> </w:t>
      </w:r>
      <w:r w:rsidR="005B4C94" w:rsidRPr="00EB3522">
        <w:rPr>
          <w:i/>
        </w:rPr>
        <w:t xml:space="preserve">coalesced </w:t>
      </w:r>
      <w:r w:rsidR="00EB3522">
        <w:rPr>
          <w:i/>
        </w:rPr>
        <w:t xml:space="preserve">global </w:t>
      </w:r>
      <w:r w:rsidR="005B4C94" w:rsidRPr="00EB3522">
        <w:rPr>
          <w:i/>
        </w:rPr>
        <w:t>memory accesses</w:t>
      </w:r>
      <w:r w:rsidR="005B4C94">
        <w:t>.</w:t>
      </w:r>
    </w:p>
    <w:p w14:paraId="267A1DA8" w14:textId="77777777" w:rsidR="00341B79" w:rsidRDefault="00341B79" w:rsidP="00D42CA6">
      <w:pPr>
        <w:pStyle w:val="ListParagraph"/>
        <w:spacing w:line="480" w:lineRule="auto"/>
        <w:ind w:left="1080"/>
        <w:jc w:val="both"/>
        <w:rPr>
          <w:b/>
        </w:rPr>
      </w:pPr>
    </w:p>
    <w:p w14:paraId="1DB73FA8" w14:textId="1CCFE02B" w:rsidR="00EB4159" w:rsidRDefault="009E3D3A" w:rsidP="00D42CA6">
      <w:pPr>
        <w:spacing w:line="480" w:lineRule="auto"/>
        <w:jc w:val="both"/>
      </w:pPr>
      <w:r w:rsidRPr="008317BF">
        <w:t xml:space="preserve">More </w:t>
      </w:r>
      <w:r w:rsidR="00FF225D">
        <w:t>precis</w:t>
      </w:r>
      <w:r w:rsidRPr="008317BF">
        <w:t xml:space="preserve">ely, </w:t>
      </w:r>
      <w:r w:rsidR="00E505D9" w:rsidRPr="008317BF">
        <w:t xml:space="preserve">a coalesced memory access occurs </w:t>
      </w:r>
      <w:r w:rsidRPr="008317BF">
        <w:t>w</w:t>
      </w:r>
      <w:r w:rsidR="000048FE" w:rsidRPr="008317BF">
        <w:t>hen threads in a warp simul</w:t>
      </w:r>
      <w:r w:rsidR="00EB4159" w:rsidRPr="008317BF">
        <w:t xml:space="preserve">taneously access adjacent locations in the </w:t>
      </w:r>
      <w:r w:rsidR="00CF1365">
        <w:t>GPU</w:t>
      </w:r>
      <w:r w:rsidR="00EB4159" w:rsidRPr="008317BF">
        <w:t xml:space="preserve">’s global memory (for example, threads </w:t>
      </w:r>
      <w:r w:rsidR="00EB4159" w:rsidRPr="008317BF">
        <w:rPr>
          <w:i/>
        </w:rPr>
        <w:t>t</w:t>
      </w:r>
      <w:r w:rsidR="00EB4159" w:rsidRPr="008317BF">
        <w:rPr>
          <w:i/>
          <w:vertAlign w:val="subscript"/>
        </w:rPr>
        <w:t>32</w:t>
      </w:r>
      <w:r w:rsidR="00EB4159" w:rsidRPr="008317BF">
        <w:rPr>
          <w:i/>
        </w:rPr>
        <w:t>,</w:t>
      </w:r>
      <w:r w:rsidR="00EB4159" w:rsidRPr="008317BF">
        <w:rPr>
          <w:i/>
          <w:vertAlign w:val="subscript"/>
        </w:rPr>
        <w:t>t33</w:t>
      </w:r>
      <w:r w:rsidR="00EB4159" w:rsidRPr="008317BF">
        <w:rPr>
          <w:i/>
        </w:rPr>
        <w:t>,...,t</w:t>
      </w:r>
      <w:r w:rsidR="00EB4159" w:rsidRPr="008317BF">
        <w:rPr>
          <w:i/>
          <w:vertAlign w:val="subscript"/>
        </w:rPr>
        <w:t>63</w:t>
      </w:r>
      <w:r w:rsidR="00EB4159" w:rsidRPr="008317BF">
        <w:t xml:space="preserve"> access locations </w:t>
      </w:r>
      <w:r w:rsidR="00EB4159" w:rsidRPr="008A4D7B">
        <w:rPr>
          <w:i/>
        </w:rPr>
        <w:t>a, a + 1, ..., a + 31</w:t>
      </w:r>
      <w:r w:rsidR="008A4D7B">
        <w:t xml:space="preserve">, assuming that location </w:t>
      </w:r>
      <w:r w:rsidR="008A4D7B">
        <w:rPr>
          <w:i/>
        </w:rPr>
        <w:t>a</w:t>
      </w:r>
      <w:r w:rsidR="008A4D7B">
        <w:t xml:space="preserve"> is a multiple of the </w:t>
      </w:r>
      <w:r w:rsidR="00E81159">
        <w:t>size of the type located at those addresses</w:t>
      </w:r>
      <w:r w:rsidR="00EB4159" w:rsidRPr="008317BF">
        <w:t>), only a single global memory transaction is performed to access all the locations (instead of 32 separate transactions); therefore, all those potentially separate accesses to memory are coalesced into a single one</w:t>
      </w:r>
      <w:r w:rsidR="00D56F59">
        <w:t xml:space="preserve">. </w:t>
      </w:r>
      <w:r w:rsidR="00EB4159" w:rsidRPr="008317BF">
        <w:t xml:space="preserve">This has the advantage of reducing the demand for memory bandwidth, which in the case of </w:t>
      </w:r>
      <w:r w:rsidR="00CF1365">
        <w:t>GPU</w:t>
      </w:r>
      <w:r w:rsidR="00EB4159" w:rsidRPr="008317BF">
        <w:t xml:space="preserve">s constitutes one of the dominating factors for performance [KH13]. Hence, ideally, all </w:t>
      </w:r>
      <w:r w:rsidR="00F42B92">
        <w:t xml:space="preserve">global </w:t>
      </w:r>
      <w:r w:rsidR="00EB4159" w:rsidRPr="008317BF">
        <w:t>memory accesses within a warp should be to adjacent locations.</w:t>
      </w:r>
    </w:p>
    <w:p w14:paraId="3C71A9B8" w14:textId="77777777" w:rsidR="00D56F59" w:rsidRDefault="00D56F59" w:rsidP="00D42CA6">
      <w:pPr>
        <w:spacing w:line="480" w:lineRule="auto"/>
        <w:jc w:val="both"/>
      </w:pPr>
    </w:p>
    <w:p w14:paraId="6F88BD4D" w14:textId="232135F4" w:rsidR="00D56F59" w:rsidRPr="00D56F59" w:rsidRDefault="00D56F59" w:rsidP="00D42CA6">
      <w:pPr>
        <w:spacing w:line="480" w:lineRule="auto"/>
        <w:jc w:val="both"/>
      </w:pPr>
      <w:r>
        <w:fldChar w:fldCharType="begin"/>
      </w:r>
      <w:r>
        <w:instrText xml:space="preserve"> REF _Ref480014655 \h </w:instrText>
      </w:r>
      <w:r>
        <w:fldChar w:fldCharType="separate"/>
      </w:r>
      <w:r w:rsidR="00007158">
        <w:t xml:space="preserve">Figure </w:t>
      </w:r>
      <w:r w:rsidR="00007158">
        <w:rPr>
          <w:noProof/>
        </w:rPr>
        <w:t>8</w:t>
      </w:r>
      <w:r>
        <w:fldChar w:fldCharType="end"/>
      </w:r>
      <w:r>
        <w:t xml:space="preserve"> illustrates the idea of memory coalescing. In the left part of the figure we see a group of coalesced global memory accesses are coalesced because the first warp (threads 0 to 31) access</w:t>
      </w:r>
      <w:r w:rsidR="00037C1C">
        <w:t>es</w:t>
      </w:r>
      <w:r>
        <w:t xml:space="preserve"> a continuous block of memory start</w:t>
      </w:r>
      <w:r w:rsidR="00317BDC">
        <w:t>ing</w:t>
      </w:r>
      <w:r>
        <w:t xml:space="preserve"> at address </w:t>
      </w:r>
      <w:r>
        <w:rPr>
          <w:i/>
        </w:rPr>
        <w:t>n</w:t>
      </w:r>
      <w:r w:rsidR="00B04952">
        <w:t>,</w:t>
      </w:r>
      <w:r>
        <w:t xml:space="preserve"> which is aligned at 128 bytes. In the right part of this figure, the global memory accesses are uncoalesced because thread 31 causes the warp to accesses memory locations across two separate cache blocks.</w:t>
      </w:r>
    </w:p>
    <w:bookmarkStart w:id="41" w:name="_Toc482026698"/>
    <w:p w14:paraId="0F4DD729" w14:textId="6B5627B8" w:rsidR="005F6C51" w:rsidRDefault="00FD43B3" w:rsidP="00D42CA6">
      <w:pPr>
        <w:pStyle w:val="Heading4"/>
        <w:spacing w:line="480" w:lineRule="auto"/>
        <w:rPr>
          <w:rStyle w:val="Heading4Char"/>
        </w:rPr>
      </w:pPr>
      <w:r>
        <w:rPr>
          <w:i w:val="0"/>
          <w:iCs w:val="0"/>
        </w:rPr>
        <w:lastRenderedPageBreak/>
        <mc:AlternateContent>
          <mc:Choice Requires="wps">
            <w:drawing>
              <wp:anchor distT="0" distB="0" distL="114300" distR="114300" simplePos="0" relativeHeight="251666432" behindDoc="0" locked="0" layoutInCell="1" allowOverlap="1" wp14:anchorId="633EB50E" wp14:editId="16FBB1B7">
                <wp:simplePos x="0" y="0"/>
                <wp:positionH relativeFrom="column">
                  <wp:posOffset>-82550</wp:posOffset>
                </wp:positionH>
                <wp:positionV relativeFrom="paragraph">
                  <wp:posOffset>0</wp:posOffset>
                </wp:positionV>
                <wp:extent cx="5486400" cy="3317240"/>
                <wp:effectExtent l="0" t="0" r="0" b="10160"/>
                <wp:wrapSquare wrapText="bothSides"/>
                <wp:docPr id="78" name="Text Box 78"/>
                <wp:cNvGraphicFramePr/>
                <a:graphic xmlns:a="http://schemas.openxmlformats.org/drawingml/2006/main">
                  <a:graphicData uri="http://schemas.microsoft.com/office/word/2010/wordprocessingShape">
                    <wps:wsp>
                      <wps:cNvSpPr txBox="1"/>
                      <wps:spPr>
                        <a:xfrm>
                          <a:off x="0" y="0"/>
                          <a:ext cx="5486400" cy="331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DE2832" w14:textId="77777777" w:rsidR="00FA7AE4" w:rsidRDefault="00FA7AE4" w:rsidP="00FD43B3">
                            <w:pPr>
                              <w:keepNext/>
                              <w:spacing w:line="480" w:lineRule="auto"/>
                              <w:jc w:val="both"/>
                            </w:pPr>
                            <w:r>
                              <w:rPr>
                                <w:noProof/>
                              </w:rPr>
                              <w:drawing>
                                <wp:inline distT="0" distB="0" distL="0" distR="0" wp14:anchorId="3F56E4F8" wp14:editId="039ACD99">
                                  <wp:extent cx="5394960" cy="2581910"/>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 Shot 2017-04-15 at 10.14.22 AM.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2581910"/>
                                          </a:xfrm>
                                          <a:prstGeom prst="rect">
                                            <a:avLst/>
                                          </a:prstGeom>
                                        </pic:spPr>
                                      </pic:pic>
                                    </a:graphicData>
                                  </a:graphic>
                                </wp:inline>
                              </w:drawing>
                            </w:r>
                            <w:r>
                              <w:rPr>
                                <w:rStyle w:val="CommentReference"/>
                                <w:rFonts w:asciiTheme="majorHAnsi" w:eastAsiaTheme="majorEastAsia" w:hAnsiTheme="majorHAnsi" w:cstheme="majorBidi"/>
                                <w:lang w:bidi="en-US"/>
                              </w:rPr>
                              <w:t/>
                            </w:r>
                          </w:p>
                          <w:p w14:paraId="25B8D883" w14:textId="77777777" w:rsidR="00FA7AE4" w:rsidRPr="005031B7" w:rsidRDefault="00FA7AE4" w:rsidP="00FD43B3">
                            <w:pPr>
                              <w:pStyle w:val="Caption"/>
                              <w:spacing w:line="480" w:lineRule="auto"/>
                            </w:pPr>
                            <w:bookmarkStart w:id="42" w:name="_Ref480014655"/>
                            <w:bookmarkStart w:id="43" w:name="_Toc482026846"/>
                            <w:r>
                              <w:t xml:space="preserve">Figure </w:t>
                            </w:r>
                            <w:r w:rsidR="00C23526">
                              <w:fldChar w:fldCharType="begin"/>
                            </w:r>
                            <w:r w:rsidR="00C23526">
                              <w:instrText xml:space="preserve"> SEQ Figure \* ARABIC </w:instrText>
                            </w:r>
                            <w:r w:rsidR="00C23526">
                              <w:fldChar w:fldCharType="separate"/>
                            </w:r>
                            <w:r w:rsidR="00716056">
                              <w:rPr>
                                <w:noProof/>
                              </w:rPr>
                              <w:t>8</w:t>
                            </w:r>
                            <w:r w:rsidR="00C23526">
                              <w:rPr>
                                <w:noProof/>
                              </w:rPr>
                              <w:fldChar w:fldCharType="end"/>
                            </w:r>
                            <w:bookmarkEnd w:id="42"/>
                            <w:r>
                              <w:t>. GPU memory coalescing</w:t>
                            </w:r>
                            <w:bookmarkEnd w:id="43"/>
                          </w:p>
                          <w:p w14:paraId="6145238B"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33EB50E" id="Text Box 78" o:spid="_x0000_s1033" type="#_x0000_t202" style="position:absolute;left:0;text-align:left;margin-left:-6.5pt;margin-top:0;width:6in;height:26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" filled="f" stroked="f">
                <v:textbox>
                  <w:txbxContent>
                    <w:p w14:paraId="40DE2832" w14:textId="77777777" w:rsidR="00FA7AE4" w:rsidRDefault="00FA7AE4" w:rsidP="00FD43B3">
                      <w:pPr>
                        <w:keepNext/>
                        <w:spacing w:line="480" w:lineRule="auto"/>
                        <w:jc w:val="both"/>
                      </w:pPr>
                      <w:r>
                        <w:rPr>
                          <w:noProof/>
                        </w:rPr>
                        <w:drawing>
                          <wp:inline distT="0" distB="0" distL="0" distR="0" wp14:anchorId="3F56E4F8" wp14:editId="039ACD99">
                            <wp:extent cx="5394960" cy="2581910"/>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 Shot 2017-04-15 at 10.14.22 AM.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2581910"/>
                                    </a:xfrm>
                                    <a:prstGeom prst="rect">
                                      <a:avLst/>
                                    </a:prstGeom>
                                  </pic:spPr>
                                </pic:pic>
                              </a:graphicData>
                            </a:graphic>
                          </wp:inline>
                        </w:drawing>
                      </w:r>
                      <w:r>
                        <w:rPr>
                          <w:rStyle w:val="CommentReference"/>
                          <w:rFonts w:asciiTheme="majorHAnsi" w:eastAsiaTheme="majorEastAsia" w:hAnsiTheme="majorHAnsi" w:cstheme="majorBidi"/>
                          <w:lang w:bidi="en-US"/>
                        </w:rPr>
                        <w:annotationRef/>
                      </w:r>
                    </w:p>
                    <w:p w14:paraId="25B8D883" w14:textId="77777777" w:rsidR="00FA7AE4" w:rsidRPr="005031B7" w:rsidRDefault="00FA7AE4" w:rsidP="00FD43B3">
                      <w:pPr>
                        <w:pStyle w:val="Caption"/>
                        <w:spacing w:line="480" w:lineRule="auto"/>
                      </w:pPr>
                      <w:bookmarkStart w:id="81" w:name="_Ref480014655"/>
                      <w:bookmarkStart w:id="82" w:name="_Toc482026846"/>
                      <w:r>
                        <w:t xml:space="preserve">Figure </w:t>
                      </w:r>
                      <w:r w:rsidR="00FD7534">
                        <w:fldChar w:fldCharType="begin"/>
                      </w:r>
                      <w:r w:rsidR="00FD7534">
                        <w:instrText xml:space="preserve"> SEQ Figure \* ARABIC </w:instrText>
                      </w:r>
                      <w:r w:rsidR="00FD7534">
                        <w:fldChar w:fldCharType="separate"/>
                      </w:r>
                      <w:r w:rsidR="00716056">
                        <w:rPr>
                          <w:noProof/>
                        </w:rPr>
                        <w:t>8</w:t>
                      </w:r>
                      <w:r w:rsidR="00FD7534">
                        <w:rPr>
                          <w:noProof/>
                        </w:rPr>
                        <w:fldChar w:fldCharType="end"/>
                      </w:r>
                      <w:bookmarkEnd w:id="81"/>
                      <w:r>
                        <w:t>. GPU memory coalescing</w:t>
                      </w:r>
                      <w:bookmarkEnd w:id="82"/>
                    </w:p>
                    <w:p w14:paraId="6145238B" w14:textId="77777777" w:rsidR="00FA7AE4" w:rsidRDefault="00FA7AE4"/>
                  </w:txbxContent>
                </v:textbox>
                <w10:wrap type="square"/>
              </v:shape>
            </w:pict>
          </mc:Fallback>
        </mc:AlternateContent>
      </w:r>
      <w:r w:rsidR="00FE3BCE" w:rsidRPr="005F6C51">
        <w:rPr>
          <w:rStyle w:val="Heading4Char"/>
        </w:rPr>
        <w:t>Low PCIe memory bandwidth</w:t>
      </w:r>
      <w:bookmarkEnd w:id="41"/>
    </w:p>
    <w:p w14:paraId="7F12AA69" w14:textId="39E22522" w:rsidR="00FE3BCE" w:rsidRDefault="0007107A" w:rsidP="00D42CA6">
      <w:pPr>
        <w:spacing w:line="480" w:lineRule="auto"/>
        <w:jc w:val="both"/>
      </w:pPr>
      <w:r>
        <w:t xml:space="preserve">The </w:t>
      </w:r>
      <w:r w:rsidR="00CF1365">
        <w:t>GPU</w:t>
      </w:r>
      <w:r>
        <w:t xml:space="preserve"> is connected to th</w:t>
      </w:r>
      <w:r w:rsidR="00F122E9">
        <w:t>e host computer through the PCI express</w:t>
      </w:r>
      <w:r w:rsidR="0008401E">
        <w:t xml:space="preserve"> (PCIe)</w:t>
      </w:r>
      <w:r>
        <w:t xml:space="preserve"> bus, which has a theoretical bandwidth of </w:t>
      </w:r>
      <w:r w:rsidR="00FC3F52" w:rsidRPr="00C40BC7">
        <w:t>31</w:t>
      </w:r>
      <w:r w:rsidRPr="00C40BC7">
        <w:t>GB/s</w:t>
      </w:r>
      <w:r w:rsidR="00FC3F52" w:rsidRPr="00C40BC7">
        <w:t xml:space="preserve"> (</w:t>
      </w:r>
      <w:r w:rsidR="00B30730" w:rsidRPr="00C40BC7">
        <w:t>using PCIe v4.0 x16</w:t>
      </w:r>
      <w:r w:rsidR="00104A58">
        <w:t xml:space="preserve">). </w:t>
      </w:r>
      <w:r w:rsidR="00522F25">
        <w:t>O</w:t>
      </w:r>
      <w:r w:rsidR="008B00C0" w:rsidRPr="00C40BC7">
        <w:t xml:space="preserve">n the other </w:t>
      </w:r>
      <w:r w:rsidR="00245257">
        <w:t>hand</w:t>
      </w:r>
      <w:r w:rsidR="008B00C0" w:rsidRPr="00C40BC7">
        <w:t xml:space="preserve">, </w:t>
      </w:r>
      <w:r w:rsidR="004047A8" w:rsidRPr="00C40BC7">
        <w:t xml:space="preserve">the </w:t>
      </w:r>
      <w:r w:rsidR="00CF1365">
        <w:t>GPU</w:t>
      </w:r>
      <w:r w:rsidR="004047A8" w:rsidRPr="00C40BC7">
        <w:t xml:space="preserve">’s global memory has a theoretical bandwidth of </w:t>
      </w:r>
      <w:r w:rsidR="00A462E0" w:rsidRPr="00C40BC7">
        <w:t>480 GB/s (in a Tesla K8</w:t>
      </w:r>
      <w:r w:rsidR="004047A8" w:rsidRPr="00C40BC7">
        <w:t xml:space="preserve">0 </w:t>
      </w:r>
      <w:r w:rsidR="00CF1365">
        <w:t>GPU</w:t>
      </w:r>
      <w:r w:rsidR="00E329CD" w:rsidRPr="00C40BC7">
        <w:t xml:space="preserve"> [</w:t>
      </w:r>
      <w:r w:rsidR="0014459C" w:rsidRPr="00C40BC7">
        <w:t>Nvidia17</w:t>
      </w:r>
      <w:r w:rsidR="00E329CD" w:rsidRPr="00C40BC7">
        <w:t>]</w:t>
      </w:r>
      <w:r w:rsidR="004047A8" w:rsidRPr="00C40BC7">
        <w:t>)</w:t>
      </w:r>
      <w:r w:rsidR="007B1047" w:rsidRPr="00C40BC7">
        <w:t xml:space="preserve">, while </w:t>
      </w:r>
      <w:r w:rsidR="00A33C6C" w:rsidRPr="00C40BC7">
        <w:t xml:space="preserve">the host computer’s main memory has a theoretical bandwidth of </w:t>
      </w:r>
      <w:r w:rsidR="00EF60BC" w:rsidRPr="00C40BC7">
        <w:t>85</w:t>
      </w:r>
      <w:r w:rsidR="00A33C6C" w:rsidRPr="00C40BC7">
        <w:t xml:space="preserve">GB/s (with a </w:t>
      </w:r>
      <w:r w:rsidR="008C3D57" w:rsidRPr="00C40BC7">
        <w:t>24 core Intel E7 8894 v4</w:t>
      </w:r>
      <w:r w:rsidR="00A50032" w:rsidRPr="00C40BC7">
        <w:t xml:space="preserve"> chip</w:t>
      </w:r>
      <w:r w:rsidR="00A33C6C" w:rsidRPr="00C40BC7">
        <w:t>)</w:t>
      </w:r>
      <w:r w:rsidR="002B470F" w:rsidRPr="00C40BC7">
        <w:t xml:space="preserve"> [Intel17]</w:t>
      </w:r>
      <w:r w:rsidR="0042728C" w:rsidRPr="00C40BC7">
        <w:t>.</w:t>
      </w:r>
      <w:r w:rsidR="0042728C">
        <w:t xml:space="preserve"> The problem is </w:t>
      </w:r>
      <w:r w:rsidR="008F0DED">
        <w:t xml:space="preserve">then </w:t>
      </w:r>
      <w:r w:rsidR="0042728C">
        <w:t xml:space="preserve">that </w:t>
      </w:r>
      <w:r w:rsidR="008F0DED">
        <w:t xml:space="preserve">transmitting data to </w:t>
      </w:r>
      <w:r w:rsidR="00242B05">
        <w:t xml:space="preserve">and from the </w:t>
      </w:r>
      <w:r w:rsidR="00CF1365">
        <w:t>GPU</w:t>
      </w:r>
      <w:r w:rsidR="00242B05">
        <w:t xml:space="preserve"> is expensive because of the relatively low PCIe memory bandwidth. </w:t>
      </w:r>
      <w:r w:rsidR="00B57865">
        <w:t>Therefore,</w:t>
      </w:r>
      <w:r w:rsidR="00242B05">
        <w:t xml:space="preserve"> </w:t>
      </w:r>
      <w:r w:rsidR="00CF1365">
        <w:t>GPU</w:t>
      </w:r>
      <w:r w:rsidR="00242B05">
        <w:t>s should</w:t>
      </w:r>
      <w:r w:rsidR="008F606F">
        <w:t xml:space="preserve"> be programmed so as to</w:t>
      </w:r>
      <w:r w:rsidR="00242B05">
        <w:t xml:space="preserve"> maximize the amount of work performed on each data batch received through the PCIe bus, instead of communicating back and forth with the host’s main memory.</w:t>
      </w:r>
      <w:r w:rsidR="000C3773">
        <w:t xml:space="preserve"> This problem is compounded with the fact that </w:t>
      </w:r>
      <w:r w:rsidR="00CF1365">
        <w:t>GPU</w:t>
      </w:r>
      <w:r w:rsidR="000C3773">
        <w:t xml:space="preserve">s in general have a small global memory space </w:t>
      </w:r>
      <w:r w:rsidR="000C3773" w:rsidRPr="00084C37">
        <w:t>(12GB</w:t>
      </w:r>
      <w:r w:rsidR="00084C37" w:rsidRPr="00084C37">
        <w:t xml:space="preserve"> ~ 24GB</w:t>
      </w:r>
      <w:r w:rsidR="000C3773" w:rsidRPr="00084C37">
        <w:t xml:space="preserve"> </w:t>
      </w:r>
      <w:r w:rsidR="00AB4430" w:rsidRPr="00084C37">
        <w:t>[</w:t>
      </w:r>
      <w:r w:rsidR="00084C37">
        <w:t>Nvidia17</w:t>
      </w:r>
      <w:r w:rsidR="00AB4430">
        <w:t>]</w:t>
      </w:r>
      <w:r w:rsidR="000C3773">
        <w:t>)</w:t>
      </w:r>
      <w:r w:rsidR="00AB4430">
        <w:t xml:space="preserve"> so that when dealing with large volumes of data, this can </w:t>
      </w:r>
      <w:r w:rsidR="00570E09">
        <w:t>generate</w:t>
      </w:r>
      <w:r w:rsidR="00AB4430">
        <w:t xml:space="preserve"> large amounts of </w:t>
      </w:r>
      <w:r w:rsidR="00FB0D45">
        <w:t xml:space="preserve">(slow) PCIe communication, reducing the performance of the </w:t>
      </w:r>
      <w:r w:rsidR="00CF1365">
        <w:t>GPU</w:t>
      </w:r>
      <w:r w:rsidR="00FB0D45">
        <w:t xml:space="preserve"> algorithm.</w:t>
      </w:r>
    </w:p>
    <w:p w14:paraId="779082AE" w14:textId="77777777" w:rsidR="00BD1976" w:rsidRPr="00516158" w:rsidRDefault="00BD1976" w:rsidP="00D42CA6">
      <w:pPr>
        <w:spacing w:line="480" w:lineRule="auto"/>
        <w:jc w:val="both"/>
        <w:rPr>
          <w:b/>
        </w:rPr>
      </w:pPr>
    </w:p>
    <w:p w14:paraId="29140743" w14:textId="45EB32E7" w:rsidR="00287FB9" w:rsidRDefault="00700AB7" w:rsidP="00D42CA6">
      <w:pPr>
        <w:pStyle w:val="Heading4"/>
        <w:spacing w:line="480" w:lineRule="auto"/>
      </w:pPr>
      <w:bookmarkStart w:id="44" w:name="_Toc482026699"/>
      <w:r w:rsidRPr="00F25000">
        <w:t>Efficient use of</w:t>
      </w:r>
      <w:r w:rsidR="00EB4159" w:rsidRPr="00F25000">
        <w:t xml:space="preserve"> shared memory</w:t>
      </w:r>
      <w:r w:rsidRPr="00F25000">
        <w:t xml:space="preserve"> banks</w:t>
      </w:r>
      <w:bookmarkEnd w:id="44"/>
      <w:r w:rsidR="00EB4159">
        <w:t xml:space="preserve"> </w:t>
      </w:r>
    </w:p>
    <w:p w14:paraId="1A11D498" w14:textId="211E4B0B" w:rsidR="00EB4159" w:rsidRDefault="00EB4159" w:rsidP="00D42CA6">
      <w:pPr>
        <w:spacing w:line="480" w:lineRule="auto"/>
        <w:jc w:val="both"/>
      </w:pPr>
      <w:r>
        <w:t xml:space="preserve">To improve the performance in </w:t>
      </w:r>
      <w:r w:rsidR="00CF1365">
        <w:t>GPU</w:t>
      </w:r>
      <w:r>
        <w:t xml:space="preserve">s, the shared memory address space is divided into interleaved sub-blocks that can simultaneously and independently process transactions to this type of memory. Consequently, it is desirable that when threads in a warp </w:t>
      </w:r>
      <w:r w:rsidR="00A31D18">
        <w:t>make</w:t>
      </w:r>
      <w:r>
        <w:t xml:space="preserve"> transactions to shared memory, they do not all access the same bank; instead, threads in a warp should each try to access a different shared memory bank, and in this way all these accesses can be processed independently and in parallel. To accomplish this, it is important to be aware that it is usually the case, and </w:t>
      </w:r>
      <w:r w:rsidR="00CF1365">
        <w:t>GPU</w:t>
      </w:r>
      <w:r>
        <w:t xml:space="preserve">s are not an exception in this regard, that the addresses corresponding to different banks are interleaved in a way such that, if there are 32 banks, </w:t>
      </w:r>
      <w:r w:rsidR="00572DD1">
        <w:t xml:space="preserve">the </w:t>
      </w:r>
      <w:r>
        <w:t xml:space="preserve">address </w:t>
      </w:r>
      <w:r w:rsidRPr="008F5548">
        <w:rPr>
          <w:i/>
        </w:rPr>
        <w:t>x</w:t>
      </w:r>
      <w:r>
        <w:t xml:space="preserve"> in </w:t>
      </w:r>
      <w:r w:rsidR="00572DD1">
        <w:t xml:space="preserve">the </w:t>
      </w:r>
      <w:r>
        <w:t xml:space="preserve">shared memory corresponds to </w:t>
      </w:r>
      <w:r w:rsidR="00572DD1">
        <w:t xml:space="preserve">the </w:t>
      </w:r>
      <w:r>
        <w:t>bank (</w:t>
      </w:r>
      <w:r w:rsidRPr="008F5548">
        <w:rPr>
          <w:i/>
        </w:rPr>
        <w:t>x mod 32</w:t>
      </w:r>
      <w:r>
        <w:t>). Knowing this, it is possible to strive to equally distribute shared memory accesses among all banks.</w:t>
      </w:r>
    </w:p>
    <w:p w14:paraId="7115732F" w14:textId="77777777" w:rsidR="00BA4BCB" w:rsidRDefault="00BA4BCB" w:rsidP="00D42CA6">
      <w:pPr>
        <w:spacing w:line="480" w:lineRule="auto"/>
        <w:jc w:val="both"/>
      </w:pPr>
    </w:p>
    <w:p w14:paraId="34F230D5" w14:textId="7E3EF715" w:rsidR="00EF637A" w:rsidRDefault="00EB4159" w:rsidP="00D42CA6">
      <w:pPr>
        <w:pStyle w:val="Heading4"/>
        <w:spacing w:line="480" w:lineRule="auto"/>
        <w:rPr>
          <w:rStyle w:val="Heading4Char"/>
        </w:rPr>
      </w:pPr>
      <w:bookmarkStart w:id="45" w:name="_Toc482026700"/>
      <w:r w:rsidRPr="00EF637A">
        <w:rPr>
          <w:rStyle w:val="Heading4Char"/>
        </w:rPr>
        <w:t>Thread divergence</w:t>
      </w:r>
      <w:bookmarkEnd w:id="45"/>
    </w:p>
    <w:p w14:paraId="5B5D4960" w14:textId="54532DBB" w:rsidR="00261C8D" w:rsidRDefault="00EB4159" w:rsidP="00D42CA6">
      <w:pPr>
        <w:spacing w:line="480" w:lineRule="auto"/>
        <w:jc w:val="both"/>
      </w:pPr>
      <w:r w:rsidRPr="005C1BA9">
        <w:t xml:space="preserve">A warp is said to have </w:t>
      </w:r>
      <w:r w:rsidRPr="00430F5B">
        <w:rPr>
          <w:i/>
        </w:rPr>
        <w:t>thread divergence</w:t>
      </w:r>
      <w:r w:rsidRPr="005C1BA9">
        <w:t xml:space="preserve"> during execution if when a warp finds a conditional (or an iterative) statement, there is at least one pair of threads </w:t>
      </w:r>
      <w:r w:rsidRPr="009F6F71">
        <w:rPr>
          <w:i/>
        </w:rPr>
        <w:t>t</w:t>
      </w:r>
      <w:r w:rsidRPr="009F6F71">
        <w:rPr>
          <w:i/>
          <w:vertAlign w:val="subscript"/>
        </w:rPr>
        <w:t>x</w:t>
      </w:r>
      <w:r w:rsidRPr="009F6F71">
        <w:rPr>
          <w:i/>
        </w:rPr>
        <w:t>, t</w:t>
      </w:r>
      <w:r w:rsidRPr="009F6F71">
        <w:rPr>
          <w:i/>
          <w:vertAlign w:val="subscript"/>
        </w:rPr>
        <w:t>y</w:t>
      </w:r>
      <w:r w:rsidRPr="005C1BA9">
        <w:t xml:space="preserve"> such that the boolean condition of the conditional (or iterative) statement is true for </w:t>
      </w:r>
      <w:r w:rsidRPr="009F6F71">
        <w:rPr>
          <w:i/>
        </w:rPr>
        <w:t>t</w:t>
      </w:r>
      <w:r w:rsidRPr="009F6F71">
        <w:rPr>
          <w:i/>
          <w:vertAlign w:val="subscript"/>
        </w:rPr>
        <w:t>x</w:t>
      </w:r>
      <w:r w:rsidRPr="009F6F71">
        <w:rPr>
          <w:i/>
        </w:rPr>
        <w:t xml:space="preserve"> </w:t>
      </w:r>
      <w:r w:rsidRPr="005C1BA9">
        <w:t xml:space="preserve">but false for </w:t>
      </w:r>
      <w:r w:rsidRPr="009F6F71">
        <w:rPr>
          <w:i/>
        </w:rPr>
        <w:t>t</w:t>
      </w:r>
      <w:r w:rsidRPr="009F6F71">
        <w:rPr>
          <w:i/>
          <w:vertAlign w:val="subscript"/>
        </w:rPr>
        <w:t>y</w:t>
      </w:r>
      <w:r w:rsidRPr="005C1BA9">
        <w:t xml:space="preserve">; therefore, the threads take separate paths through an if statement: one takes the if branch, and the other takes the else branch. </w:t>
      </w:r>
      <w:r w:rsidR="00627C46">
        <w:t xml:space="preserve">This situation is illustrated in </w:t>
      </w:r>
      <w:r w:rsidR="008E27AF">
        <w:rPr>
          <w:b/>
        </w:rPr>
        <w:fldChar w:fldCharType="begin"/>
      </w:r>
      <w:r w:rsidR="008E27AF">
        <w:instrText xml:space="preserve"> REF _Ref478129746 \h </w:instrText>
      </w:r>
      <w:r w:rsidR="008E27AF">
        <w:rPr>
          <w:b/>
        </w:rPr>
      </w:r>
      <w:r w:rsidR="008E27AF">
        <w:rPr>
          <w:b/>
        </w:rPr>
        <w:fldChar w:fldCharType="separate"/>
      </w:r>
      <w:r w:rsidR="00007158">
        <w:t xml:space="preserve">Figure </w:t>
      </w:r>
      <w:r w:rsidR="00007158">
        <w:rPr>
          <w:noProof/>
        </w:rPr>
        <w:t>9</w:t>
      </w:r>
      <w:r w:rsidR="008E27AF">
        <w:rPr>
          <w:b/>
        </w:rPr>
        <w:fldChar w:fldCharType="end"/>
      </w:r>
      <w:r w:rsidR="00627C46">
        <w:t xml:space="preserve">, which shows a conditional statement </w:t>
      </w:r>
      <w:r w:rsidR="006941CE">
        <w:t xml:space="preserve">(in the left part of the figure) </w:t>
      </w:r>
      <w:r w:rsidR="00627C46">
        <w:t>that forces threads with even indexes</w:t>
      </w:r>
      <w:r w:rsidR="00FC170F">
        <w:t xml:space="preserve"> </w:t>
      </w:r>
      <w:r w:rsidR="008F1116">
        <w:t xml:space="preserve">to </w:t>
      </w:r>
      <w:r w:rsidR="00FC170F">
        <w:t>execute</w:t>
      </w:r>
      <w:r w:rsidR="008F1116">
        <w:t xml:space="preserve"> just</w:t>
      </w:r>
      <w:r w:rsidR="00FC170F">
        <w:t xml:space="preserve"> </w:t>
      </w:r>
      <w:r w:rsidR="00FC170F" w:rsidRPr="00FC170F">
        <w:rPr>
          <w:i/>
        </w:rPr>
        <w:t>code</w:t>
      </w:r>
      <w:r w:rsidR="008F1116">
        <w:rPr>
          <w:i/>
        </w:rPr>
        <w:t xml:space="preserve"> </w:t>
      </w:r>
      <w:r w:rsidR="00FC170F" w:rsidRPr="00FC170F">
        <w:rPr>
          <w:i/>
        </w:rPr>
        <w:t>A</w:t>
      </w:r>
      <w:r w:rsidR="00FC170F">
        <w:t>, while the</w:t>
      </w:r>
      <w:r w:rsidR="005B7293">
        <w:t xml:space="preserve"> threads with odd indexes </w:t>
      </w:r>
      <w:r w:rsidR="008F1116">
        <w:t xml:space="preserve">are forced to execute just </w:t>
      </w:r>
      <w:r w:rsidR="008F1116" w:rsidRPr="008F1116">
        <w:rPr>
          <w:i/>
        </w:rPr>
        <w:t>code B</w:t>
      </w:r>
      <w:r w:rsidR="00627C46">
        <w:t>.</w:t>
      </w:r>
      <w:r w:rsidR="00335DAD">
        <w:t xml:space="preserve"> </w:t>
      </w:r>
      <w:r w:rsidRPr="00627C46">
        <w:t>The</w:t>
      </w:r>
      <w:r w:rsidRPr="005C1BA9">
        <w:t xml:space="preserve"> problem with thread divergence is that it entails a </w:t>
      </w:r>
      <w:r w:rsidRPr="005C1BA9">
        <w:lastRenderedPageBreak/>
        <w:t xml:space="preserve">performance penalty because, since warps execute in lock-step, the hardware needs to make all threads in the warp run both </w:t>
      </w:r>
      <w:r>
        <w:t>branches in a serial fashion [HP12</w:t>
      </w:r>
      <w:r w:rsidRPr="005C1BA9">
        <w:t xml:space="preserve">]. Ideally, code </w:t>
      </w:r>
      <w:r w:rsidR="00A877F2">
        <w:rPr>
          <w:noProof/>
        </w:rPr>
        <mc:AlternateContent>
          <mc:Choice Requires="wps">
            <w:drawing>
              <wp:anchor distT="0" distB="0" distL="114300" distR="114300" simplePos="0" relativeHeight="251667456" behindDoc="0" locked="0" layoutInCell="1" allowOverlap="1" wp14:anchorId="05B066EC" wp14:editId="330310E4">
                <wp:simplePos x="0" y="0"/>
                <wp:positionH relativeFrom="column">
                  <wp:posOffset>1270</wp:posOffset>
                </wp:positionH>
                <wp:positionV relativeFrom="paragraph">
                  <wp:posOffset>1147445</wp:posOffset>
                </wp:positionV>
                <wp:extent cx="5482590" cy="2397760"/>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5482590" cy="23977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8D769B" w14:textId="77777777" w:rsidR="00FA7AE4" w:rsidRDefault="00FA7AE4" w:rsidP="00FD43B3">
                            <w:pPr>
                              <w:pStyle w:val="ListParagraph"/>
                              <w:keepNext/>
                              <w:spacing w:line="480" w:lineRule="auto"/>
                              <w:ind w:left="0"/>
                              <w:jc w:val="center"/>
                            </w:pPr>
                            <w:r>
                              <w:rPr>
                                <w:noProof/>
                              </w:rPr>
                              <w:drawing>
                                <wp:inline distT="0" distB="0" distL="0" distR="0" wp14:anchorId="118F41EA" wp14:editId="3FE05FFC">
                                  <wp:extent cx="5308767" cy="17821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3-11 at 8.29.52 PM.png"/>
                                          <pic:cNvPicPr/>
                                        </pic:nvPicPr>
                                        <pic:blipFill>
                                          <a:blip r:embed="rId27">
                                            <a:extLst>
                                              <a:ext uri="{28A0092B-C50C-407E-A947-70E740481C1C}">
                                                <a14:useLocalDpi xmlns:a14="http://schemas.microsoft.com/office/drawing/2010/main" val="0"/>
                                              </a:ext>
                                            </a:extLst>
                                          </a:blip>
                                          <a:stretch>
                                            <a:fillRect/>
                                          </a:stretch>
                                        </pic:blipFill>
                                        <pic:spPr>
                                          <a:xfrm>
                                            <a:off x="0" y="0"/>
                                            <a:ext cx="5308767" cy="1782114"/>
                                          </a:xfrm>
                                          <a:prstGeom prst="rect">
                                            <a:avLst/>
                                          </a:prstGeom>
                                        </pic:spPr>
                                      </pic:pic>
                                    </a:graphicData>
                                  </a:graphic>
                                </wp:inline>
                              </w:drawing>
                            </w:r>
                          </w:p>
                          <w:p w14:paraId="060BE650" w14:textId="77777777" w:rsidR="00FA7AE4" w:rsidRDefault="00FA7AE4" w:rsidP="00FD43B3">
                            <w:pPr>
                              <w:pStyle w:val="Caption"/>
                              <w:spacing w:line="480" w:lineRule="auto"/>
                            </w:pPr>
                            <w:bookmarkStart w:id="46" w:name="_Ref478129746"/>
                            <w:bookmarkStart w:id="47" w:name="_Toc482026847"/>
                            <w:r>
                              <w:t xml:space="preserve">Figure </w:t>
                            </w:r>
                            <w:r w:rsidR="00C23526">
                              <w:fldChar w:fldCharType="begin"/>
                            </w:r>
                            <w:r w:rsidR="00C23526">
                              <w:instrText xml:space="preserve"> SEQ Figure \* </w:instrText>
                            </w:r>
                            <w:r w:rsidR="00C23526">
                              <w:instrText xml:space="preserve">ARABIC </w:instrText>
                            </w:r>
                            <w:r w:rsidR="00C23526">
                              <w:fldChar w:fldCharType="separate"/>
                            </w:r>
                            <w:r w:rsidR="00716056">
                              <w:rPr>
                                <w:noProof/>
                              </w:rPr>
                              <w:t>9</w:t>
                            </w:r>
                            <w:r w:rsidR="00C23526">
                              <w:rPr>
                                <w:noProof/>
                              </w:rPr>
                              <w:fldChar w:fldCharType="end"/>
                            </w:r>
                            <w:bookmarkEnd w:id="46"/>
                            <w:r>
                              <w:t>. Thread d</w:t>
                            </w:r>
                            <w:r w:rsidRPr="005C0CB4">
                              <w:t>ivergence</w:t>
                            </w:r>
                            <w:bookmarkEnd w:id="47"/>
                          </w:p>
                          <w:p w14:paraId="6D64DE54"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B066EC" id="Text Box 79" o:spid="_x0000_s1034" type="#_x0000_t202" style="position:absolute;left:0;text-align:left;margin-left:.1pt;margin-top:90.35pt;width:431.7pt;height:18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" filled="f" stroked="f">
                <v:textbox>
                  <w:txbxContent>
                    <w:p w14:paraId="188D769B" w14:textId="77777777" w:rsidR="00FA7AE4" w:rsidRDefault="00FA7AE4" w:rsidP="00FD43B3">
                      <w:pPr>
                        <w:pStyle w:val="ListParagraph"/>
                        <w:keepNext/>
                        <w:spacing w:line="480" w:lineRule="auto"/>
                        <w:ind w:left="0"/>
                        <w:jc w:val="center"/>
                      </w:pPr>
                      <w:r>
                        <w:rPr>
                          <w:noProof/>
                        </w:rPr>
                        <w:drawing>
                          <wp:inline distT="0" distB="0" distL="0" distR="0" wp14:anchorId="118F41EA" wp14:editId="3FE05FFC">
                            <wp:extent cx="5308767" cy="17821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7-03-11 at 8.29.52 PM.png"/>
                                    <pic:cNvPicPr/>
                                  </pic:nvPicPr>
                                  <pic:blipFill>
                                    <a:blip r:embed="rId28">
                                      <a:extLst>
                                        <a:ext uri="{28A0092B-C50C-407E-A947-70E740481C1C}">
                                          <a14:useLocalDpi xmlns:a14="http://schemas.microsoft.com/office/drawing/2010/main" val="0"/>
                                        </a:ext>
                                      </a:extLst>
                                    </a:blip>
                                    <a:stretch>
                                      <a:fillRect/>
                                    </a:stretch>
                                  </pic:blipFill>
                                  <pic:spPr>
                                    <a:xfrm>
                                      <a:off x="0" y="0"/>
                                      <a:ext cx="5308767" cy="1782114"/>
                                    </a:xfrm>
                                    <a:prstGeom prst="rect">
                                      <a:avLst/>
                                    </a:prstGeom>
                                  </pic:spPr>
                                </pic:pic>
                              </a:graphicData>
                            </a:graphic>
                          </wp:inline>
                        </w:drawing>
                      </w:r>
                    </w:p>
                    <w:p w14:paraId="060BE650" w14:textId="77777777" w:rsidR="00FA7AE4" w:rsidRDefault="00FA7AE4" w:rsidP="00FD43B3">
                      <w:pPr>
                        <w:pStyle w:val="Caption"/>
                        <w:spacing w:line="480" w:lineRule="auto"/>
                      </w:pPr>
                      <w:bookmarkStart w:id="88" w:name="_Ref478129746"/>
                      <w:bookmarkStart w:id="89" w:name="_Toc482026847"/>
                      <w:r>
                        <w:t xml:space="preserve">Figure </w:t>
                      </w:r>
                      <w:r w:rsidR="00FD7534">
                        <w:fldChar w:fldCharType="begin"/>
                      </w:r>
                      <w:r w:rsidR="00FD7534">
                        <w:instrText xml:space="preserve"> SEQ Figure \* ARABIC </w:instrText>
                      </w:r>
                      <w:r w:rsidR="00FD7534">
                        <w:fldChar w:fldCharType="separate"/>
                      </w:r>
                      <w:r w:rsidR="00716056">
                        <w:rPr>
                          <w:noProof/>
                        </w:rPr>
                        <w:t>9</w:t>
                      </w:r>
                      <w:r w:rsidR="00FD7534">
                        <w:rPr>
                          <w:noProof/>
                        </w:rPr>
                        <w:fldChar w:fldCharType="end"/>
                      </w:r>
                      <w:bookmarkEnd w:id="88"/>
                      <w:r>
                        <w:t>. Thread d</w:t>
                      </w:r>
                      <w:r w:rsidRPr="005C0CB4">
                        <w:t>ivergence</w:t>
                      </w:r>
                      <w:bookmarkEnd w:id="89"/>
                    </w:p>
                    <w:p w14:paraId="6D64DE54" w14:textId="77777777" w:rsidR="00FA7AE4" w:rsidRDefault="00FA7AE4"/>
                  </w:txbxContent>
                </v:textbox>
                <w10:wrap type="square"/>
              </v:shape>
            </w:pict>
          </mc:Fallback>
        </mc:AlternateContent>
      </w:r>
      <w:r w:rsidRPr="005C1BA9">
        <w:t>in a kernel should have no thread divergence.</w:t>
      </w:r>
    </w:p>
    <w:p w14:paraId="5B5B2F2C" w14:textId="123CB818" w:rsidR="00DE39A2" w:rsidRDefault="00DE39A2" w:rsidP="00D42CA6">
      <w:pPr>
        <w:pStyle w:val="Heading4"/>
        <w:spacing w:line="480" w:lineRule="auto"/>
      </w:pPr>
      <w:bookmarkStart w:id="48" w:name="_Toc482026701"/>
      <w:r>
        <w:t>Load balancing</w:t>
      </w:r>
      <w:bookmarkEnd w:id="48"/>
    </w:p>
    <w:p w14:paraId="542D8BA4" w14:textId="759A50A3" w:rsidR="00DE39A2" w:rsidRPr="00DE39A2" w:rsidRDefault="00DE39A2" w:rsidP="00D42CA6">
      <w:pPr>
        <w:widowControl w:val="0"/>
        <w:autoSpaceDE w:val="0"/>
        <w:autoSpaceDN w:val="0"/>
        <w:adjustRightInd w:val="0"/>
        <w:spacing w:line="480" w:lineRule="auto"/>
        <w:jc w:val="both"/>
      </w:pPr>
      <w:r w:rsidRPr="00DE39A2">
        <w:rPr>
          <w:i/>
        </w:rPr>
        <w:t>Load balancing</w:t>
      </w:r>
      <w:r>
        <w:t xml:space="preserve"> refers to striving to evenly divide the computational tasks among computing units in a way </w:t>
      </w:r>
      <w:r w:rsidR="00F5163A">
        <w:t xml:space="preserve">such </w:t>
      </w:r>
      <w:r>
        <w:t xml:space="preserve">that each </w:t>
      </w:r>
      <w:r w:rsidR="00CF1365">
        <w:t>GPU</w:t>
      </w:r>
      <w:r>
        <w:t xml:space="preserve"> thread performs a similar amount of work. This issue impacts the performance </w:t>
      </w:r>
      <w:r w:rsidR="00535B6D">
        <w:t xml:space="preserve">of any parallel </w:t>
      </w:r>
      <w:r w:rsidR="00E4553C">
        <w:t xml:space="preserve">GPU </w:t>
      </w:r>
      <w:r w:rsidR="00535B6D">
        <w:t>algorithm</w:t>
      </w:r>
      <w:r>
        <w:t xml:space="preserve"> because the time spent by the computational unit that receives the most time-consuming subtask will dominate </w:t>
      </w:r>
      <w:r w:rsidR="002938BD">
        <w:t>the algorithm’s</w:t>
      </w:r>
      <w:r>
        <w:t xml:space="preserve"> overall </w:t>
      </w:r>
      <w:r w:rsidR="00064182">
        <w:t>execution time</w:t>
      </w:r>
      <w:r>
        <w:t xml:space="preserve">. Ideally all tasks submitted to the </w:t>
      </w:r>
      <w:r w:rsidR="00CF1365">
        <w:t>GPU</w:t>
      </w:r>
      <w:r>
        <w:t xml:space="preserve"> should be evenly balanced among the computational units in order to ensure that no processor in the </w:t>
      </w:r>
      <w:r w:rsidR="00CF1365">
        <w:t>GPU</w:t>
      </w:r>
      <w:r>
        <w:t xml:space="preserve"> is idle while others are working and, thus, no single computing unit is responsible for dominating the execution of the parallel algorithm.</w:t>
      </w:r>
    </w:p>
    <w:p w14:paraId="3D4E00AE" w14:textId="77777777" w:rsidR="0042241B" w:rsidRDefault="0042241B" w:rsidP="00D42CA6">
      <w:pPr>
        <w:spacing w:line="480" w:lineRule="auto"/>
        <w:jc w:val="both"/>
        <w:rPr>
          <w:b/>
        </w:rPr>
      </w:pPr>
    </w:p>
    <w:p w14:paraId="26557124" w14:textId="05A8CC98" w:rsidR="00251A1E" w:rsidRPr="006345B2" w:rsidRDefault="0050476F" w:rsidP="00D42CA6">
      <w:pPr>
        <w:pStyle w:val="Heading1"/>
        <w:spacing w:line="480" w:lineRule="auto"/>
      </w:pPr>
      <w:bookmarkStart w:id="49" w:name="_Ref478133149"/>
      <w:bookmarkStart w:id="50" w:name="_Ref478140206"/>
      <w:bookmarkStart w:id="51" w:name="_Ref478140318"/>
      <w:bookmarkStart w:id="52" w:name="_Ref478202089"/>
      <w:bookmarkStart w:id="53" w:name="_Toc482026702"/>
      <w:r>
        <w:lastRenderedPageBreak/>
        <w:t xml:space="preserve">General </w:t>
      </w:r>
      <w:r w:rsidR="0042241B">
        <w:t>Issues of Top-K Trajectory Similarity</w:t>
      </w:r>
      <w:r w:rsidR="00DF01AA">
        <w:t xml:space="preserve"> Query Processing</w:t>
      </w:r>
      <w:r w:rsidR="0042241B">
        <w:t xml:space="preserve"> Techniques</w:t>
      </w:r>
      <w:bookmarkEnd w:id="49"/>
      <w:bookmarkEnd w:id="50"/>
      <w:bookmarkEnd w:id="51"/>
      <w:bookmarkEnd w:id="52"/>
      <w:bookmarkEnd w:id="53"/>
    </w:p>
    <w:p w14:paraId="6B014DD6" w14:textId="2FF10971" w:rsidR="00251A1E" w:rsidRDefault="00733C4C" w:rsidP="00D42CA6">
      <w:pPr>
        <w:spacing w:line="480" w:lineRule="auto"/>
        <w:jc w:val="both"/>
      </w:pPr>
      <w:r>
        <w:t xml:space="preserve">In this section we </w:t>
      </w:r>
      <w:r w:rsidR="00B8011D">
        <w:t>discuss iss</w:t>
      </w:r>
      <w:r w:rsidR="00DE5F55">
        <w:t>ues that should be addressed by</w:t>
      </w:r>
      <w:r w:rsidR="00500CAA">
        <w:t xml:space="preserve"> </w:t>
      </w:r>
      <w:r w:rsidR="00B8011D">
        <w:t>top-</w:t>
      </w:r>
      <w:r w:rsidR="007326F7">
        <w:t xml:space="preserve">K </w:t>
      </w:r>
      <w:r w:rsidR="0063543A">
        <w:t>trajectory similarity query p</w:t>
      </w:r>
      <w:r w:rsidR="00277E6B">
        <w:t>rocessin</w:t>
      </w:r>
      <w:r w:rsidR="0063543A">
        <w:t>g t</w:t>
      </w:r>
      <w:r w:rsidR="00B274AC">
        <w:t>echnique</w:t>
      </w:r>
      <w:r w:rsidR="00DE5F55">
        <w:t>s</w:t>
      </w:r>
      <w:r>
        <w:t>.</w:t>
      </w:r>
      <w:r w:rsidR="001B782C">
        <w:t xml:space="preserve"> These issues are the different trajectory sizes in the database, local time shifts, measurement uncertainty, model uncertainty, triangular inequality</w:t>
      </w:r>
      <w:r w:rsidR="00FC2B07">
        <w:t xml:space="preserve">, inter-trajectory sampling rate variation, intra-trajectory sampling rate variation, sampling phase variation, </w:t>
      </w:r>
      <w:r w:rsidR="00E060A7">
        <w:t>and the size of the parameter space.</w:t>
      </w:r>
    </w:p>
    <w:p w14:paraId="061C1F24" w14:textId="77777777" w:rsidR="00733C4C" w:rsidRDefault="00733C4C" w:rsidP="00D42CA6">
      <w:pPr>
        <w:spacing w:line="480" w:lineRule="auto"/>
        <w:jc w:val="both"/>
      </w:pPr>
    </w:p>
    <w:p w14:paraId="2C140DC9" w14:textId="1FF299FB" w:rsidR="00251A1E" w:rsidRPr="00154569" w:rsidRDefault="009B59B8" w:rsidP="00D42CA6">
      <w:pPr>
        <w:pStyle w:val="Heading2"/>
        <w:spacing w:line="480" w:lineRule="auto"/>
      </w:pPr>
      <w:bookmarkStart w:id="54" w:name="_Toc482026703"/>
      <w:r>
        <w:t>D</w:t>
      </w:r>
      <w:r w:rsidR="00251A1E" w:rsidRPr="00154569">
        <w:t>ifferen</w:t>
      </w:r>
      <w:r>
        <w:t>t trajectory size</w:t>
      </w:r>
      <w:r w:rsidR="00360763">
        <w:t>s</w:t>
      </w:r>
      <w:bookmarkEnd w:id="54"/>
    </w:p>
    <w:p w14:paraId="4E3F6C58" w14:textId="6F8A6EF5" w:rsidR="00BC5980" w:rsidRPr="00BA608F" w:rsidRDefault="00FD6689" w:rsidP="00D42CA6">
      <w:pPr>
        <w:spacing w:line="480" w:lineRule="auto"/>
        <w:jc w:val="both"/>
      </w:pPr>
      <w:r>
        <w:t>Some techniques</w:t>
      </w:r>
      <w:r w:rsidR="00DD71AE">
        <w:t xml:space="preserve"> for computing top-K trajectory similarity queries like the Euclidean Distance (or the </w:t>
      </w:r>
      <w:r w:rsidR="00DD71AE" w:rsidRPr="005D0CD8">
        <w:rPr>
          <w:i/>
        </w:rPr>
        <w:t>L</w:t>
      </w:r>
      <w:r w:rsidR="00DD71AE" w:rsidRPr="005D0CD8">
        <w:rPr>
          <w:i/>
          <w:vertAlign w:val="superscript"/>
        </w:rPr>
        <w:t>p</w:t>
      </w:r>
      <w:r w:rsidR="00DD71AE">
        <w:t xml:space="preserve"> distances in general) </w:t>
      </w:r>
      <w:r w:rsidR="00BB058E">
        <w:t>require</w:t>
      </w:r>
      <w:r w:rsidR="00DD71AE">
        <w:t xml:space="preserve"> that </w:t>
      </w:r>
      <w:r w:rsidR="00357E35">
        <w:t>all</w:t>
      </w:r>
      <w:r w:rsidR="00DD71AE">
        <w:t xml:space="preserve"> trajectories in the dataset have the same number of points</w:t>
      </w:r>
      <w:r w:rsidR="00BB058E">
        <w:t xml:space="preserve"> in order to be able to compute the Euclidean distance between </w:t>
      </w:r>
      <w:r w:rsidR="009959A9">
        <w:t>any two trajectories</w:t>
      </w:r>
      <w:r w:rsidR="001D4A97">
        <w:t xml:space="preserve"> [FRM94]</w:t>
      </w:r>
      <w:r w:rsidR="00DD71AE">
        <w:t>.</w:t>
      </w:r>
      <w:r w:rsidR="00BB058E">
        <w:t xml:space="preserve"> However, in most datasets, the trajectories have different sizes (e.g.</w:t>
      </w:r>
      <w:r w:rsidR="002D0214">
        <w:t>,</w:t>
      </w:r>
      <w:r w:rsidR="00BB058E">
        <w:t xml:space="preserve"> </w:t>
      </w:r>
      <w:r w:rsidR="00E35A72" w:rsidRPr="00C61C1E">
        <w:t>[ZXM10]</w:t>
      </w:r>
      <w:r w:rsidR="00BB058E">
        <w:t>)</w:t>
      </w:r>
      <w:r w:rsidR="00141D05">
        <w:t xml:space="preserve">, so techniques based on </w:t>
      </w:r>
      <w:r w:rsidR="00141D05" w:rsidRPr="005D0CD8">
        <w:rPr>
          <w:i/>
        </w:rPr>
        <w:t>L</w:t>
      </w:r>
      <w:r w:rsidR="00141D05" w:rsidRPr="005D0CD8">
        <w:rPr>
          <w:i/>
          <w:vertAlign w:val="superscript"/>
        </w:rPr>
        <w:t>p</w:t>
      </w:r>
      <w:r w:rsidR="00141D05">
        <w:t xml:space="preserve"> distances cannot compute the similarity scores between trajectories.</w:t>
      </w:r>
      <w:r w:rsidR="009959A9">
        <w:t xml:space="preserve"> For this reason, a top-K trajectory similarity query processing technique must </w:t>
      </w:r>
      <w:r w:rsidR="00436CCF">
        <w:t>use a similarity measure that can handle trajectories with different number</w:t>
      </w:r>
      <w:r w:rsidR="00357E35">
        <w:t>s</w:t>
      </w:r>
      <w:r w:rsidR="00436CCF">
        <w:t xml:space="preserve"> of points.</w:t>
      </w:r>
      <w:r w:rsidR="009959A9">
        <w:t xml:space="preserve"> </w:t>
      </w:r>
      <w:r w:rsidR="007B488D">
        <w:t>This situa</w:t>
      </w:r>
      <w:r w:rsidR="00BA608F">
        <w:t xml:space="preserve">tion is illustrated in </w:t>
      </w:r>
      <w:r w:rsidR="007B17BE">
        <w:rPr>
          <w:b/>
        </w:rPr>
        <w:fldChar w:fldCharType="begin"/>
      </w:r>
      <w:r w:rsidR="007B17BE">
        <w:instrText xml:space="preserve"> REF _Ref478129764 \h </w:instrText>
      </w:r>
      <w:r w:rsidR="007B17BE">
        <w:rPr>
          <w:b/>
        </w:rPr>
      </w:r>
      <w:r w:rsidR="007B17BE">
        <w:rPr>
          <w:b/>
        </w:rPr>
        <w:fldChar w:fldCharType="separate"/>
      </w:r>
      <w:r w:rsidR="00007158">
        <w:t xml:space="preserve">Figure </w:t>
      </w:r>
      <w:r w:rsidR="00007158">
        <w:rPr>
          <w:noProof/>
        </w:rPr>
        <w:t>10</w:t>
      </w:r>
      <w:r w:rsidR="007B17BE">
        <w:rPr>
          <w:b/>
        </w:rPr>
        <w:fldChar w:fldCharType="end"/>
      </w:r>
      <w:r w:rsidR="00BA608F">
        <w:t>, where we see two trajectories</w:t>
      </w:r>
      <w:r w:rsidR="00357E35">
        <w:t>,</w:t>
      </w:r>
      <w:r w:rsidR="00BA608F">
        <w:t xml:space="preserve"> </w:t>
      </w:r>
      <w:r w:rsidR="00BA608F">
        <w:rPr>
          <w:i/>
        </w:rPr>
        <w:t>p</w:t>
      </w:r>
      <w:r w:rsidR="00BA608F">
        <w:t xml:space="preserve"> with 5 points</w:t>
      </w:r>
      <w:r w:rsidR="00BA608F">
        <w:rPr>
          <w:i/>
        </w:rPr>
        <w:t xml:space="preserve"> </w:t>
      </w:r>
      <w:r w:rsidR="00BA608F">
        <w:t xml:space="preserve">and </w:t>
      </w:r>
      <w:r w:rsidR="00BA608F">
        <w:rPr>
          <w:i/>
        </w:rPr>
        <w:t>q</w:t>
      </w:r>
      <w:r w:rsidR="00BA608F">
        <w:t xml:space="preserve"> with 3</w:t>
      </w:r>
      <w:r w:rsidR="00BA608F">
        <w:rPr>
          <w:i/>
        </w:rPr>
        <w:t xml:space="preserve"> </w:t>
      </w:r>
      <w:r w:rsidR="00BA608F">
        <w:t>points</w:t>
      </w:r>
      <w:r w:rsidR="00BB2AEC">
        <w:t xml:space="preserve">. </w:t>
      </w:r>
      <w:r w:rsidR="001C2489">
        <w:t>If a top-</w:t>
      </w:r>
      <w:r w:rsidR="00D11E41">
        <w:t>K</w:t>
      </w:r>
      <w:r w:rsidR="006A4A20">
        <w:t xml:space="preserve"> </w:t>
      </w:r>
      <w:r w:rsidR="001C2489">
        <w:t xml:space="preserve">trajectory similarity query processing technique were to use a similarity measure like the Euclidean distance, then it would not be clear </w:t>
      </w:r>
      <w:r w:rsidR="00BB6A32">
        <w:t>which points to choose</w:t>
      </w:r>
      <w:r w:rsidR="002B0934">
        <w:t xml:space="preserve"> from </w:t>
      </w:r>
      <w:r w:rsidR="00811FD6">
        <w:t>each trajectory</w:t>
      </w:r>
      <w:r w:rsidR="00DE5A74">
        <w:t xml:space="preserve"> in order</w:t>
      </w:r>
      <w:r w:rsidR="002B0934">
        <w:t xml:space="preserve"> </w:t>
      </w:r>
      <w:r w:rsidR="00132742">
        <w:t xml:space="preserve">to compute the </w:t>
      </w:r>
      <w:r w:rsidR="00396C2B">
        <w:t xml:space="preserve">distance </w:t>
      </w:r>
      <w:r w:rsidR="00922A9A">
        <w:t>between them.</w:t>
      </w:r>
    </w:p>
    <w:p w14:paraId="0AC5D20F" w14:textId="77777777" w:rsidR="00E31FC6" w:rsidRDefault="00E31FC6" w:rsidP="00D42CA6">
      <w:pPr>
        <w:spacing w:line="480" w:lineRule="auto"/>
      </w:pPr>
    </w:p>
    <w:p w14:paraId="3DBAA9D6" w14:textId="5FF50A48" w:rsidR="00C044BB" w:rsidRPr="003049A6" w:rsidRDefault="00FD43B3" w:rsidP="00D42CA6">
      <w:pPr>
        <w:spacing w:line="480" w:lineRule="auto"/>
        <w:jc w:val="both"/>
        <w:rPr>
          <w:i/>
        </w:rPr>
      </w:pPr>
      <w:r>
        <w:rPr>
          <w:i/>
          <w:noProof/>
        </w:rPr>
        <w:lastRenderedPageBreak/>
        <mc:AlternateContent>
          <mc:Choice Requires="wps">
            <w:drawing>
              <wp:anchor distT="0" distB="0" distL="114300" distR="114300" simplePos="0" relativeHeight="251668480" behindDoc="0" locked="0" layoutInCell="1" allowOverlap="1" wp14:anchorId="569850B5" wp14:editId="56CA409F">
                <wp:simplePos x="0" y="0"/>
                <wp:positionH relativeFrom="column">
                  <wp:posOffset>1270</wp:posOffset>
                </wp:positionH>
                <wp:positionV relativeFrom="paragraph">
                  <wp:posOffset>810040</wp:posOffset>
                </wp:positionV>
                <wp:extent cx="5410200" cy="2509520"/>
                <wp:effectExtent l="0" t="0" r="0" b="5080"/>
                <wp:wrapSquare wrapText="bothSides"/>
                <wp:docPr id="80" name="Text Box 80"/>
                <wp:cNvGraphicFramePr/>
                <a:graphic xmlns:a="http://schemas.openxmlformats.org/drawingml/2006/main">
                  <a:graphicData uri="http://schemas.microsoft.com/office/word/2010/wordprocessingShape">
                    <wps:wsp>
                      <wps:cNvSpPr txBox="1"/>
                      <wps:spPr>
                        <a:xfrm>
                          <a:off x="0" y="0"/>
                          <a:ext cx="5410200" cy="2509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D8E7FC" w14:textId="77777777" w:rsidR="00FA7AE4" w:rsidRDefault="00FA7AE4" w:rsidP="00FD43B3">
                            <w:pPr>
                              <w:keepNext/>
                              <w:spacing w:line="480" w:lineRule="auto"/>
                              <w:jc w:val="center"/>
                            </w:pPr>
                            <w:r>
                              <w:rPr>
                                <w:noProof/>
                              </w:rPr>
                              <w:drawing>
                                <wp:inline distT="0" distB="0" distL="0" distR="0" wp14:anchorId="4092211D" wp14:editId="410D227D">
                                  <wp:extent cx="3891437" cy="2028111"/>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3-11 at 8.48.25 PM.png"/>
                                          <pic:cNvPicPr/>
                                        </pic:nvPicPr>
                                        <pic:blipFill>
                                          <a:blip r:embed="rId29">
                                            <a:extLst>
                                              <a:ext uri="{28A0092B-C50C-407E-A947-70E740481C1C}">
                                                <a14:useLocalDpi xmlns:a14="http://schemas.microsoft.com/office/drawing/2010/main" val="0"/>
                                              </a:ext>
                                            </a:extLst>
                                          </a:blip>
                                          <a:stretch>
                                            <a:fillRect/>
                                          </a:stretch>
                                        </pic:blipFill>
                                        <pic:spPr>
                                          <a:xfrm>
                                            <a:off x="0" y="0"/>
                                            <a:ext cx="3891437" cy="2028111"/>
                                          </a:xfrm>
                                          <a:prstGeom prst="rect">
                                            <a:avLst/>
                                          </a:prstGeom>
                                        </pic:spPr>
                                      </pic:pic>
                                    </a:graphicData>
                                  </a:graphic>
                                </wp:inline>
                              </w:drawing>
                            </w:r>
                          </w:p>
                          <w:p w14:paraId="2648592F" w14:textId="77777777" w:rsidR="00FA7AE4" w:rsidRDefault="00FA7AE4" w:rsidP="00FD43B3">
                            <w:pPr>
                              <w:pStyle w:val="Caption"/>
                              <w:spacing w:line="480" w:lineRule="auto"/>
                            </w:pPr>
                            <w:bookmarkStart w:id="55" w:name="_Ref478129764"/>
                            <w:bookmarkStart w:id="56" w:name="_Toc482026848"/>
                            <w:r>
                              <w:t xml:space="preserve">Figure </w:t>
                            </w:r>
                            <w:r w:rsidR="00C23526">
                              <w:fldChar w:fldCharType="begin"/>
                            </w:r>
                            <w:r w:rsidR="00C23526">
                              <w:instrText xml:space="preserve"> SEQ Figure \* ARABIC </w:instrText>
                            </w:r>
                            <w:r w:rsidR="00C23526">
                              <w:fldChar w:fldCharType="separate"/>
                            </w:r>
                            <w:r w:rsidR="00716056">
                              <w:rPr>
                                <w:noProof/>
                              </w:rPr>
                              <w:t>10</w:t>
                            </w:r>
                            <w:r w:rsidR="00C23526">
                              <w:rPr>
                                <w:noProof/>
                              </w:rPr>
                              <w:fldChar w:fldCharType="end"/>
                            </w:r>
                            <w:bookmarkEnd w:id="55"/>
                            <w:r>
                              <w:t xml:space="preserve">. </w:t>
                            </w:r>
                            <w:r w:rsidRPr="00AA7A1F">
                              <w:t>Different trajectory sizes</w:t>
                            </w:r>
                            <w:bookmarkEnd w:id="56"/>
                          </w:p>
                          <w:p w14:paraId="7AA39E93"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69850B5" id="Text Box 80" o:spid="_x0000_s1035" type="#_x0000_t202" style="position:absolute;left:0;text-align:left;margin-left:.1pt;margin-top:63.8pt;width:426pt;height:197.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" filled="f" stroked="f">
                <v:textbox>
                  <w:txbxContent>
                    <w:p w14:paraId="12D8E7FC" w14:textId="77777777" w:rsidR="00FA7AE4" w:rsidRDefault="00FA7AE4" w:rsidP="00FD43B3">
                      <w:pPr>
                        <w:keepNext/>
                        <w:spacing w:line="480" w:lineRule="auto"/>
                        <w:jc w:val="center"/>
                      </w:pPr>
                      <w:r>
                        <w:rPr>
                          <w:noProof/>
                        </w:rPr>
                        <w:drawing>
                          <wp:inline distT="0" distB="0" distL="0" distR="0" wp14:anchorId="4092211D" wp14:editId="410D227D">
                            <wp:extent cx="3891437" cy="2028111"/>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7-03-11 at 8.48.25 PM.png"/>
                                    <pic:cNvPicPr/>
                                  </pic:nvPicPr>
                                  <pic:blipFill>
                                    <a:blip r:embed="rId30">
                                      <a:extLst>
                                        <a:ext uri="{28A0092B-C50C-407E-A947-70E740481C1C}">
                                          <a14:useLocalDpi xmlns:a14="http://schemas.microsoft.com/office/drawing/2010/main" val="0"/>
                                        </a:ext>
                                      </a:extLst>
                                    </a:blip>
                                    <a:stretch>
                                      <a:fillRect/>
                                    </a:stretch>
                                  </pic:blipFill>
                                  <pic:spPr>
                                    <a:xfrm>
                                      <a:off x="0" y="0"/>
                                      <a:ext cx="3891437" cy="2028111"/>
                                    </a:xfrm>
                                    <a:prstGeom prst="rect">
                                      <a:avLst/>
                                    </a:prstGeom>
                                  </pic:spPr>
                                </pic:pic>
                              </a:graphicData>
                            </a:graphic>
                          </wp:inline>
                        </w:drawing>
                      </w:r>
                    </w:p>
                    <w:p w14:paraId="2648592F" w14:textId="77777777" w:rsidR="00FA7AE4" w:rsidRDefault="00FA7AE4" w:rsidP="00FD43B3">
                      <w:pPr>
                        <w:pStyle w:val="Caption"/>
                        <w:spacing w:line="480" w:lineRule="auto"/>
                      </w:pPr>
                      <w:bookmarkStart w:id="101" w:name="_Ref478129764"/>
                      <w:bookmarkStart w:id="102" w:name="_Toc482026848"/>
                      <w:r>
                        <w:t xml:space="preserve">Figure </w:t>
                      </w:r>
                      <w:r w:rsidR="00FD7534">
                        <w:fldChar w:fldCharType="begin"/>
                      </w:r>
                      <w:r w:rsidR="00FD7534">
                        <w:instrText xml:space="preserve"> SEQ Figure \* ARABIC </w:instrText>
                      </w:r>
                      <w:r w:rsidR="00FD7534">
                        <w:fldChar w:fldCharType="separate"/>
                      </w:r>
                      <w:r w:rsidR="00716056">
                        <w:rPr>
                          <w:noProof/>
                        </w:rPr>
                        <w:t>10</w:t>
                      </w:r>
                      <w:r w:rsidR="00FD7534">
                        <w:rPr>
                          <w:noProof/>
                        </w:rPr>
                        <w:fldChar w:fldCharType="end"/>
                      </w:r>
                      <w:bookmarkEnd w:id="101"/>
                      <w:r>
                        <w:t xml:space="preserve">. </w:t>
                      </w:r>
                      <w:r w:rsidRPr="00AA7A1F">
                        <w:t>Different trajectory sizes</w:t>
                      </w:r>
                      <w:bookmarkEnd w:id="102"/>
                    </w:p>
                    <w:p w14:paraId="7AA39E93" w14:textId="77777777" w:rsidR="00FA7AE4" w:rsidRDefault="00FA7AE4"/>
                  </w:txbxContent>
                </v:textbox>
                <w10:wrap type="square"/>
              </v:shape>
            </w:pict>
          </mc:Fallback>
        </mc:AlternateContent>
      </w:r>
      <w:r w:rsidR="00980D68" w:rsidRPr="003049A6">
        <w:rPr>
          <w:i/>
        </w:rPr>
        <w:t>Requirement 1. A top-K trajectory s</w:t>
      </w:r>
      <w:r w:rsidR="0079468F" w:rsidRPr="003049A6">
        <w:rPr>
          <w:i/>
        </w:rPr>
        <w:t xml:space="preserve">imilarity query processing technique should be able to handle databases containing trajectories with different sizes. </w:t>
      </w:r>
    </w:p>
    <w:p w14:paraId="3D123CE0" w14:textId="77777777" w:rsidR="00C044BB" w:rsidRDefault="00C044BB" w:rsidP="00D42CA6">
      <w:pPr>
        <w:spacing w:line="480" w:lineRule="auto"/>
        <w:jc w:val="both"/>
      </w:pPr>
    </w:p>
    <w:p w14:paraId="186196BD" w14:textId="3E4C9C1B" w:rsidR="00251A1E" w:rsidRPr="00154569" w:rsidRDefault="00F92D41" w:rsidP="00D42CA6">
      <w:pPr>
        <w:pStyle w:val="Heading2"/>
        <w:spacing w:line="480" w:lineRule="auto"/>
      </w:pPr>
      <w:bookmarkStart w:id="57" w:name="_Toc482026704"/>
      <w:r w:rsidRPr="00154569">
        <w:t xml:space="preserve">Local </w:t>
      </w:r>
      <w:r w:rsidR="00251A1E" w:rsidRPr="00154569">
        <w:t>time shifts</w:t>
      </w:r>
      <w:bookmarkEnd w:id="57"/>
    </w:p>
    <w:p w14:paraId="1E6AC34A" w14:textId="4404D54D" w:rsidR="00A50A59" w:rsidRDefault="00637A7A" w:rsidP="00D42CA6">
      <w:pPr>
        <w:spacing w:line="480" w:lineRule="auto"/>
        <w:jc w:val="both"/>
      </w:pPr>
      <w:r>
        <w:t xml:space="preserve">Two trajectories </w:t>
      </w:r>
      <w:r w:rsidR="00EF615E" w:rsidRPr="00EF615E">
        <w:rPr>
          <w:i/>
        </w:rPr>
        <w:t>p</w:t>
      </w:r>
      <w:r>
        <w:rPr>
          <w:i/>
        </w:rPr>
        <w:t xml:space="preserve"> </w:t>
      </w:r>
      <w:r>
        <w:t xml:space="preserve">and </w:t>
      </w:r>
      <w:r w:rsidR="00EF615E">
        <w:rPr>
          <w:i/>
        </w:rPr>
        <w:t>q</w:t>
      </w:r>
      <w:r>
        <w:t xml:space="preserve"> are said to have a </w:t>
      </w:r>
      <w:r>
        <w:rPr>
          <w:i/>
        </w:rPr>
        <w:t>local time shift</w:t>
      </w:r>
      <w:r>
        <w:t xml:space="preserve"> if they have </w:t>
      </w:r>
      <w:r w:rsidR="00F91C58">
        <w:t xml:space="preserve">approximately </w:t>
      </w:r>
      <w:r>
        <w:t xml:space="preserve">the same </w:t>
      </w:r>
      <w:r w:rsidR="009D3D2C">
        <w:t xml:space="preserve">average </w:t>
      </w:r>
      <w:r>
        <w:t xml:space="preserve">sampling rate, but for a portion of the lifetime of </w:t>
      </w:r>
      <w:r w:rsidR="00EF615E">
        <w:rPr>
          <w:i/>
        </w:rPr>
        <w:t>p</w:t>
      </w:r>
      <w:r w:rsidR="0051561C">
        <w:rPr>
          <w:i/>
        </w:rPr>
        <w:t>(</w:t>
      </w:r>
      <w:r w:rsidR="00EF615E">
        <w:rPr>
          <w:i/>
        </w:rPr>
        <w:t>q</w:t>
      </w:r>
      <w:r w:rsidR="0051561C">
        <w:rPr>
          <w:i/>
        </w:rPr>
        <w:t>)</w:t>
      </w:r>
      <w:r>
        <w:t xml:space="preserve"> this </w:t>
      </w:r>
      <w:r w:rsidR="00EF615E">
        <w:rPr>
          <w:i/>
        </w:rPr>
        <w:t>p</w:t>
      </w:r>
      <w:r w:rsidR="0051561C">
        <w:rPr>
          <w:i/>
        </w:rPr>
        <w:t>(</w:t>
      </w:r>
      <w:r w:rsidR="00EF615E">
        <w:rPr>
          <w:i/>
        </w:rPr>
        <w:t>q</w:t>
      </w:r>
      <w:r w:rsidR="0051561C">
        <w:rPr>
          <w:i/>
        </w:rPr>
        <w:t>)</w:t>
      </w:r>
      <w:r>
        <w:t xml:space="preserve"> moves faster than </w:t>
      </w:r>
      <w:r w:rsidR="00EF615E">
        <w:rPr>
          <w:i/>
        </w:rPr>
        <w:t>q(p</w:t>
      </w:r>
      <w:r w:rsidR="0051561C" w:rsidRPr="0051561C">
        <w:rPr>
          <w:i/>
        </w:rPr>
        <w:t>)</w:t>
      </w:r>
      <w:r>
        <w:t>, and for the remain</w:t>
      </w:r>
      <w:r w:rsidR="00F92D41">
        <w:t>ing portion of th</w:t>
      </w:r>
      <w:r w:rsidR="0051561C">
        <w:t xml:space="preserve">e lifetime of </w:t>
      </w:r>
      <w:r w:rsidR="00EF615E">
        <w:rPr>
          <w:i/>
        </w:rPr>
        <w:t>p</w:t>
      </w:r>
      <w:r w:rsidR="0051561C">
        <w:rPr>
          <w:i/>
        </w:rPr>
        <w:t>(</w:t>
      </w:r>
      <w:r w:rsidR="00EF615E">
        <w:rPr>
          <w:i/>
        </w:rPr>
        <w:t>q</w:t>
      </w:r>
      <w:r w:rsidR="0051561C">
        <w:rPr>
          <w:i/>
        </w:rPr>
        <w:t>)</w:t>
      </w:r>
      <w:r w:rsidR="0051561C">
        <w:t xml:space="preserve">, </w:t>
      </w:r>
      <w:r w:rsidR="00EF615E">
        <w:rPr>
          <w:i/>
        </w:rPr>
        <w:t>q</w:t>
      </w:r>
      <w:r w:rsidR="0051561C">
        <w:rPr>
          <w:i/>
        </w:rPr>
        <w:t>(</w:t>
      </w:r>
      <w:r w:rsidR="00EF615E">
        <w:rPr>
          <w:i/>
        </w:rPr>
        <w:t>p</w:t>
      </w:r>
      <w:r w:rsidR="0051561C">
        <w:rPr>
          <w:i/>
        </w:rPr>
        <w:t>)</w:t>
      </w:r>
      <w:r w:rsidR="0051561C">
        <w:t xml:space="preserve"> moves faster than </w:t>
      </w:r>
      <w:r w:rsidR="00EF615E">
        <w:rPr>
          <w:i/>
        </w:rPr>
        <w:t>p</w:t>
      </w:r>
      <w:r w:rsidR="0051561C">
        <w:rPr>
          <w:i/>
        </w:rPr>
        <w:t>(</w:t>
      </w:r>
      <w:r w:rsidR="00EF615E">
        <w:rPr>
          <w:i/>
        </w:rPr>
        <w:t>q</w:t>
      </w:r>
      <w:r w:rsidR="0051561C">
        <w:rPr>
          <w:i/>
        </w:rPr>
        <w:t>)</w:t>
      </w:r>
      <w:r w:rsidR="00757D40">
        <w:t xml:space="preserve">. </w:t>
      </w:r>
      <w:r w:rsidR="00F92D41">
        <w:t xml:space="preserve">The problem with local time shifts is that since both trajectories have the same sampling rate, </w:t>
      </w:r>
      <w:r w:rsidR="003049A6">
        <w:t xml:space="preserve">then </w:t>
      </w:r>
      <w:r w:rsidR="00F92D41">
        <w:t xml:space="preserve">the average time elapsed between consecutive points in each of the trajectories is the same. Then, since for the initial portion of the lifetime of </w:t>
      </w:r>
      <w:r w:rsidR="00EF615E">
        <w:rPr>
          <w:i/>
        </w:rPr>
        <w:t>p</w:t>
      </w:r>
      <w:r w:rsidR="00CC3DD3" w:rsidRPr="00CC3DD3">
        <w:rPr>
          <w:i/>
        </w:rPr>
        <w:t>(</w:t>
      </w:r>
      <w:r w:rsidR="00EF615E">
        <w:rPr>
          <w:i/>
        </w:rPr>
        <w:t>q</w:t>
      </w:r>
      <w:r w:rsidR="00CC3DD3" w:rsidRPr="00CC3DD3">
        <w:rPr>
          <w:i/>
        </w:rPr>
        <w:t>)</w:t>
      </w:r>
      <w:r w:rsidR="00F92D41">
        <w:t xml:space="preserve"> this trajectory moves faster, that means that during this initial portion</w:t>
      </w:r>
      <w:r w:rsidR="00357E35">
        <w:t>,</w:t>
      </w:r>
      <w:r w:rsidR="00F92D41">
        <w:t xml:space="preserve"> the distance between consecutive points of </w:t>
      </w:r>
      <w:r w:rsidR="00051488">
        <w:rPr>
          <w:i/>
        </w:rPr>
        <w:t>p</w:t>
      </w:r>
      <w:r w:rsidR="00CC3DD3">
        <w:rPr>
          <w:i/>
        </w:rPr>
        <w:t>(</w:t>
      </w:r>
      <w:r w:rsidR="00EF615E">
        <w:rPr>
          <w:i/>
        </w:rPr>
        <w:t>q</w:t>
      </w:r>
      <w:r w:rsidR="00CC3DD3">
        <w:rPr>
          <w:i/>
        </w:rPr>
        <w:t>)</w:t>
      </w:r>
      <w:r w:rsidR="00F92D41">
        <w:t xml:space="preserve"> is larger than the distance</w:t>
      </w:r>
      <w:r w:rsidR="00CC3DD3">
        <w:t xml:space="preserve"> between consecutive points of </w:t>
      </w:r>
      <w:r w:rsidR="00EF615E">
        <w:rPr>
          <w:i/>
        </w:rPr>
        <w:t>q</w:t>
      </w:r>
      <w:r w:rsidR="00CC3DD3">
        <w:rPr>
          <w:i/>
        </w:rPr>
        <w:t>(</w:t>
      </w:r>
      <w:r w:rsidR="00EF615E">
        <w:rPr>
          <w:i/>
        </w:rPr>
        <w:t>p</w:t>
      </w:r>
      <w:r w:rsidR="00CC3DD3">
        <w:rPr>
          <w:i/>
        </w:rPr>
        <w:t>)</w:t>
      </w:r>
      <w:r w:rsidR="007B17BE">
        <w:t xml:space="preserve"> in the same interval.</w:t>
      </w:r>
      <w:r w:rsidR="007570D9">
        <w:t xml:space="preserve"> </w:t>
      </w:r>
      <w:r w:rsidR="007B17BE">
        <w:rPr>
          <w:b/>
        </w:rPr>
        <w:fldChar w:fldCharType="begin"/>
      </w:r>
      <w:r w:rsidR="007B17BE">
        <w:instrText xml:space="preserve"> REF _Ref478129775 \h </w:instrText>
      </w:r>
      <w:r w:rsidR="007B17BE">
        <w:rPr>
          <w:b/>
        </w:rPr>
      </w:r>
      <w:r w:rsidR="007B17BE">
        <w:rPr>
          <w:b/>
        </w:rPr>
        <w:fldChar w:fldCharType="separate"/>
      </w:r>
      <w:r w:rsidR="00007158">
        <w:t xml:space="preserve">Figure </w:t>
      </w:r>
      <w:r w:rsidR="00007158">
        <w:rPr>
          <w:noProof/>
        </w:rPr>
        <w:t>11</w:t>
      </w:r>
      <w:r w:rsidR="007B17BE">
        <w:rPr>
          <w:b/>
        </w:rPr>
        <w:fldChar w:fldCharType="end"/>
      </w:r>
      <w:r w:rsidR="007B17BE">
        <w:rPr>
          <w:b/>
        </w:rPr>
        <w:t xml:space="preserve"> </w:t>
      </w:r>
      <w:r w:rsidR="007570D9" w:rsidRPr="00AC122B">
        <w:t>shows an example of local time shifts</w:t>
      </w:r>
      <w:r w:rsidR="001F02D6" w:rsidRPr="00AC122B">
        <w:t>. To the left of the figure</w:t>
      </w:r>
      <w:r w:rsidR="00357E35">
        <w:t>,</w:t>
      </w:r>
      <w:r w:rsidR="001F02D6" w:rsidRPr="00AC122B">
        <w:t xml:space="preserve"> we see two trajectories </w:t>
      </w:r>
      <w:r w:rsidR="001F02D6" w:rsidRPr="00AC122B">
        <w:rPr>
          <w:i/>
        </w:rPr>
        <w:t xml:space="preserve">p </w:t>
      </w:r>
      <w:r w:rsidR="001F02D6" w:rsidRPr="00AC122B">
        <w:t xml:space="preserve">and </w:t>
      </w:r>
      <w:r w:rsidR="001F02D6" w:rsidRPr="00AC122B">
        <w:rPr>
          <w:i/>
        </w:rPr>
        <w:t>q</w:t>
      </w:r>
      <w:r w:rsidR="00F5209C" w:rsidRPr="00AC122B">
        <w:t xml:space="preserve"> with the same sampling rate but moving at different speeds</w:t>
      </w:r>
      <w:r w:rsidR="00E629BE" w:rsidRPr="00AC122B">
        <w:t xml:space="preserve">. Trajectory </w:t>
      </w:r>
      <w:r w:rsidR="00E629BE" w:rsidRPr="00AC122B">
        <w:rPr>
          <w:i/>
        </w:rPr>
        <w:t>p</w:t>
      </w:r>
      <w:r w:rsidR="00E629BE" w:rsidRPr="00AC122B">
        <w:t xml:space="preserve"> </w:t>
      </w:r>
      <w:r w:rsidR="00F5209C" w:rsidRPr="00AC122B">
        <w:t>initially moves fast, and then moves slow</w:t>
      </w:r>
      <w:r w:rsidR="00357E35">
        <w:t>ly</w:t>
      </w:r>
      <w:r w:rsidR="00F5209C" w:rsidRPr="00AC122B">
        <w:t xml:space="preserve">. Trajectory </w:t>
      </w:r>
      <w:r w:rsidR="00F5209C" w:rsidRPr="00AC122B">
        <w:rPr>
          <w:i/>
        </w:rPr>
        <w:t>q</w:t>
      </w:r>
      <w:r w:rsidR="00F5209C" w:rsidRPr="00AC122B">
        <w:t>, on the other hand, moves slowly at the beginning, and then moves fast.</w:t>
      </w:r>
      <w:r w:rsidR="00CD5D93" w:rsidRPr="00AC122B">
        <w:t xml:space="preserve"> </w:t>
      </w:r>
      <w:r w:rsidR="00CD5D93" w:rsidRPr="00AC122B">
        <w:lastRenderedPageBreak/>
        <w:t xml:space="preserve">The issue in this case is that if we choose to compare points in </w:t>
      </w:r>
      <w:r w:rsidR="00CD5D93" w:rsidRPr="00AC122B">
        <w:rPr>
          <w:i/>
        </w:rPr>
        <w:t xml:space="preserve">p </w:t>
      </w:r>
      <w:r w:rsidR="00CD5D93" w:rsidRPr="00AC122B">
        <w:t xml:space="preserve">with their corresponding points in </w:t>
      </w:r>
      <w:r w:rsidR="00CD5D93" w:rsidRPr="00AC122B">
        <w:rPr>
          <w:i/>
        </w:rPr>
        <w:t xml:space="preserve">q </w:t>
      </w:r>
      <w:r w:rsidR="00CD5D93" w:rsidRPr="00AC122B">
        <w:t xml:space="preserve">(respecting the order of </w:t>
      </w:r>
      <w:r w:rsidR="00357E35">
        <w:t xml:space="preserve">the </w:t>
      </w:r>
      <w:r w:rsidR="00CD5D93" w:rsidRPr="00AC122B">
        <w:t xml:space="preserve">points in each trajectory), then the distances between </w:t>
      </w:r>
      <w:r w:rsidR="00357E35">
        <w:t xml:space="preserve">the </w:t>
      </w:r>
      <w:r w:rsidR="00CD5D93" w:rsidRPr="00AC122B">
        <w:t xml:space="preserve">corresponding points become artificially big as seen in the </w:t>
      </w:r>
      <w:r w:rsidR="002E2183" w:rsidRPr="00AC122B">
        <w:t xml:space="preserve">left part of the </w:t>
      </w:r>
      <w:r w:rsidR="00CD5D93" w:rsidRPr="00AC122B">
        <w:t>figure</w:t>
      </w:r>
      <w:r w:rsidR="002E2183" w:rsidRPr="00AC122B">
        <w:t>, because the connecting segments between</w:t>
      </w:r>
      <w:r w:rsidR="00357E35">
        <w:t xml:space="preserve"> the</w:t>
      </w:r>
      <w:r w:rsidR="002E2183" w:rsidRPr="00AC122B">
        <w:t xml:space="preserve"> corresponding points are “slanted.” However, if a top-</w:t>
      </w:r>
      <w:r w:rsidR="009F0A10">
        <w:t>K</w:t>
      </w:r>
      <w:r w:rsidR="009F0A10" w:rsidRPr="00AC122B">
        <w:t xml:space="preserve"> </w:t>
      </w:r>
      <w:r w:rsidR="002E2183" w:rsidRPr="00AC122B">
        <w:t xml:space="preserve">trajectory similarity query processing technique </w:t>
      </w:r>
      <w:r w:rsidR="00A7134C">
        <w:t>is</w:t>
      </w:r>
      <w:r w:rsidR="002E2183" w:rsidRPr="00AC122B">
        <w:t xml:space="preserve"> able to interpolate trajectories (</w:t>
      </w:r>
      <w:r w:rsidR="00CA0848" w:rsidRPr="00AC122B">
        <w:t>interpolated points ar</w:t>
      </w:r>
      <w:r w:rsidR="00EA1C15">
        <w:t>e shown</w:t>
      </w:r>
      <w:r w:rsidR="00CA0848" w:rsidRPr="00AC122B">
        <w:t xml:space="preserve"> as small circles</w:t>
      </w:r>
      <w:r w:rsidR="00576F31" w:rsidRPr="00AC122B">
        <w:t xml:space="preserve"> over the trajectories</w:t>
      </w:r>
      <w:r w:rsidR="002E2183" w:rsidRPr="00AC122B">
        <w:t xml:space="preserve"> on the right part of the figure), then it </w:t>
      </w:r>
      <w:r w:rsidR="00357E35">
        <w:t>is</w:t>
      </w:r>
      <w:r w:rsidR="00A7134C">
        <w:t xml:space="preserve"> </w:t>
      </w:r>
      <w:r w:rsidR="002E2183" w:rsidRPr="00AC122B">
        <w:t xml:space="preserve">possible to compute </w:t>
      </w:r>
      <w:r w:rsidR="00357E35">
        <w:t xml:space="preserve">the </w:t>
      </w:r>
      <w:r w:rsidR="002E2183" w:rsidRPr="00AC122B">
        <w:t>“non-</w:t>
      </w:r>
      <w:r w:rsidR="00FD43B3">
        <w:rPr>
          <w:noProof/>
        </w:rPr>
        <mc:AlternateContent>
          <mc:Choice Requires="wps">
            <w:drawing>
              <wp:anchor distT="0" distB="0" distL="114300" distR="114300" simplePos="0" relativeHeight="251669504" behindDoc="0" locked="0" layoutInCell="1" allowOverlap="1" wp14:anchorId="16CCC44B" wp14:editId="35EC1808">
                <wp:simplePos x="0" y="0"/>
                <wp:positionH relativeFrom="column">
                  <wp:posOffset>1270</wp:posOffset>
                </wp:positionH>
                <wp:positionV relativeFrom="paragraph">
                  <wp:posOffset>2864485</wp:posOffset>
                </wp:positionV>
                <wp:extent cx="5410200" cy="3766820"/>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5410200" cy="3766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7EED13" w14:textId="77777777" w:rsidR="00FA7AE4" w:rsidRDefault="00FA7AE4" w:rsidP="00FD43B3">
                            <w:pPr>
                              <w:keepNext/>
                              <w:spacing w:line="480" w:lineRule="auto"/>
                              <w:jc w:val="center"/>
                            </w:pPr>
                            <w:r>
                              <w:rPr>
                                <w:noProof/>
                              </w:rPr>
                              <w:drawing>
                                <wp:inline distT="0" distB="0" distL="0" distR="0" wp14:anchorId="21FAC664" wp14:editId="2C99B735">
                                  <wp:extent cx="5080000" cy="31115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3-16 at 4.42.44 PM.png"/>
                                          <pic:cNvPicPr/>
                                        </pic:nvPicPr>
                                        <pic:blipFill rotWithShape="1">
                                          <a:blip r:embed="rId31">
                                            <a:extLst>
                                              <a:ext uri="{28A0092B-C50C-407E-A947-70E740481C1C}">
                                                <a14:useLocalDpi xmlns:a14="http://schemas.microsoft.com/office/drawing/2010/main" val="0"/>
                                              </a:ext>
                                            </a:extLst>
                                          </a:blip>
                                          <a:srcRect r="2867"/>
                                          <a:stretch/>
                                        </pic:blipFill>
                                        <pic:spPr bwMode="auto">
                                          <a:xfrm>
                                            <a:off x="0" y="0"/>
                                            <a:ext cx="5080723" cy="3111943"/>
                                          </a:xfrm>
                                          <a:prstGeom prst="rect">
                                            <a:avLst/>
                                          </a:prstGeom>
                                          <a:ln>
                                            <a:noFill/>
                                          </a:ln>
                                          <a:extLst>
                                            <a:ext uri="{53640926-AAD7-44d8-BBD7-CCE9431645EC}">
                                              <a14:shadowObscured xmlns:a14="http://schemas.microsoft.com/office/drawing/2010/main"/>
                                            </a:ext>
                                          </a:extLst>
                                        </pic:spPr>
                                      </pic:pic>
                                    </a:graphicData>
                                  </a:graphic>
                                </wp:inline>
                              </w:drawing>
                            </w:r>
                          </w:p>
                          <w:p w14:paraId="5B59E032" w14:textId="77777777" w:rsidR="00FA7AE4" w:rsidRDefault="00FA7AE4" w:rsidP="00FD43B3">
                            <w:pPr>
                              <w:pStyle w:val="Caption"/>
                              <w:spacing w:line="480" w:lineRule="auto"/>
                            </w:pPr>
                            <w:bookmarkStart w:id="58" w:name="_Ref478129775"/>
                            <w:bookmarkStart w:id="59" w:name="_Toc482026849"/>
                            <w:r>
                              <w:t xml:space="preserve">Figure </w:t>
                            </w:r>
                            <w:r w:rsidR="00C23526">
                              <w:fldChar w:fldCharType="begin"/>
                            </w:r>
                            <w:r w:rsidR="00C23526">
                              <w:instrText xml:space="preserve"> SEQ Figure \* ARABIC </w:instrText>
                            </w:r>
                            <w:r w:rsidR="00C23526">
                              <w:fldChar w:fldCharType="separate"/>
                            </w:r>
                            <w:r w:rsidR="00716056">
                              <w:rPr>
                                <w:noProof/>
                              </w:rPr>
                              <w:t>11</w:t>
                            </w:r>
                            <w:r w:rsidR="00C23526">
                              <w:rPr>
                                <w:noProof/>
                              </w:rPr>
                              <w:fldChar w:fldCharType="end"/>
                            </w:r>
                            <w:bookmarkEnd w:id="58"/>
                            <w:r>
                              <w:t xml:space="preserve">. </w:t>
                            </w:r>
                            <w:r w:rsidRPr="00E96829">
                              <w:t>Local time shifts</w:t>
                            </w:r>
                            <w:bookmarkEnd w:id="59"/>
                          </w:p>
                          <w:p w14:paraId="044CA802"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6CCC44B" id="Text Box 84" o:spid="_x0000_s1036" type="#_x0000_t202" style="position:absolute;left:0;text-align:left;margin-left:.1pt;margin-top:225.55pt;width:426pt;height:296.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" filled="f" stroked="f">
                <v:textbox>
                  <w:txbxContent>
                    <w:p w14:paraId="777EED13" w14:textId="77777777" w:rsidR="00FA7AE4" w:rsidRDefault="00FA7AE4" w:rsidP="00FD43B3">
                      <w:pPr>
                        <w:keepNext/>
                        <w:spacing w:line="480" w:lineRule="auto"/>
                        <w:jc w:val="center"/>
                      </w:pPr>
                      <w:r>
                        <w:rPr>
                          <w:noProof/>
                        </w:rPr>
                        <w:drawing>
                          <wp:inline distT="0" distB="0" distL="0" distR="0" wp14:anchorId="21FAC664" wp14:editId="2C99B735">
                            <wp:extent cx="5080000" cy="3111500"/>
                            <wp:effectExtent l="0" t="0" r="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3-16 at 4.42.44 PM.png"/>
                                    <pic:cNvPicPr/>
                                  </pic:nvPicPr>
                                  <pic:blipFill rotWithShape="1">
                                    <a:blip r:embed="rId32">
                                      <a:extLst>
                                        <a:ext uri="{28A0092B-C50C-407E-A947-70E740481C1C}">
                                          <a14:useLocalDpi xmlns:a14="http://schemas.microsoft.com/office/drawing/2010/main" val="0"/>
                                        </a:ext>
                                      </a:extLst>
                                    </a:blip>
                                    <a:srcRect r="2867"/>
                                    <a:stretch/>
                                  </pic:blipFill>
                                  <pic:spPr bwMode="auto">
                                    <a:xfrm>
                                      <a:off x="0" y="0"/>
                                      <a:ext cx="5080723" cy="3111943"/>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B59E032" w14:textId="77777777" w:rsidR="00FA7AE4" w:rsidRDefault="00FA7AE4" w:rsidP="00FD43B3">
                      <w:pPr>
                        <w:pStyle w:val="Caption"/>
                        <w:spacing w:line="480" w:lineRule="auto"/>
                      </w:pPr>
                      <w:bookmarkStart w:id="106" w:name="_Ref478129775"/>
                      <w:bookmarkStart w:id="107" w:name="_Toc482026849"/>
                      <w:r>
                        <w:t xml:space="preserve">Figure </w:t>
                      </w:r>
                      <w:r w:rsidR="00FD7534">
                        <w:fldChar w:fldCharType="begin"/>
                      </w:r>
                      <w:r w:rsidR="00FD7534">
                        <w:instrText xml:space="preserve"> SEQ Figure \* ARABIC </w:instrText>
                      </w:r>
                      <w:r w:rsidR="00FD7534">
                        <w:fldChar w:fldCharType="separate"/>
                      </w:r>
                      <w:r w:rsidR="00716056">
                        <w:rPr>
                          <w:noProof/>
                        </w:rPr>
                        <w:t>11</w:t>
                      </w:r>
                      <w:r w:rsidR="00FD7534">
                        <w:rPr>
                          <w:noProof/>
                        </w:rPr>
                        <w:fldChar w:fldCharType="end"/>
                      </w:r>
                      <w:bookmarkEnd w:id="106"/>
                      <w:r>
                        <w:t xml:space="preserve">. </w:t>
                      </w:r>
                      <w:r w:rsidRPr="00E96829">
                        <w:t>Local time shifts</w:t>
                      </w:r>
                      <w:bookmarkEnd w:id="107"/>
                    </w:p>
                    <w:p w14:paraId="044CA802" w14:textId="77777777" w:rsidR="00FA7AE4" w:rsidRDefault="00FA7AE4"/>
                  </w:txbxContent>
                </v:textbox>
                <w10:wrap type="square"/>
              </v:shape>
            </w:pict>
          </mc:Fallback>
        </mc:AlternateContent>
      </w:r>
      <w:r w:rsidR="002E2183" w:rsidRPr="00AC122B">
        <w:t>slanted” distances</w:t>
      </w:r>
      <w:r w:rsidR="00F87755" w:rsidRPr="00AC122B">
        <w:t xml:space="preserve"> that better capture the true similarity between trajectories </w:t>
      </w:r>
      <w:r w:rsidR="00F87755" w:rsidRPr="00AC122B">
        <w:rPr>
          <w:i/>
        </w:rPr>
        <w:t xml:space="preserve">p </w:t>
      </w:r>
      <w:r w:rsidR="00F87755" w:rsidRPr="00AC122B">
        <w:t xml:space="preserve">and </w:t>
      </w:r>
      <w:r w:rsidR="00F87755" w:rsidRPr="00AC122B">
        <w:rPr>
          <w:i/>
        </w:rPr>
        <w:t>q</w:t>
      </w:r>
      <w:r w:rsidR="00F87755" w:rsidRPr="00AC122B">
        <w:t>.</w:t>
      </w:r>
    </w:p>
    <w:p w14:paraId="3936AB12" w14:textId="273F574C" w:rsidR="00EA0017" w:rsidRDefault="00EA0017" w:rsidP="00D42CA6">
      <w:pPr>
        <w:spacing w:line="480" w:lineRule="auto"/>
        <w:jc w:val="both"/>
      </w:pPr>
      <w:r>
        <w:t>We see then that techniques that match a point in one trajectory to at most one point in the other trajectory are not suitable for finding the similarity between trajectories with local tim</w:t>
      </w:r>
      <w:r w:rsidR="00083A72">
        <w:t>e shifts. In practice, it is not possible to enforce that raw trajectories (</w:t>
      </w:r>
      <w:r w:rsidR="000F32EA">
        <w:t>i.e.</w:t>
      </w:r>
      <w:r w:rsidR="00C022BE">
        <w:t>,</w:t>
      </w:r>
      <w:r w:rsidR="000F32EA">
        <w:t xml:space="preserve"> </w:t>
      </w:r>
      <w:r w:rsidR="00083A72">
        <w:t xml:space="preserve">trajectories without pre-processing) do not have local time shifts because the presence or absence of local time shifts depends on the relative speeds of the objects. For this </w:t>
      </w:r>
      <w:r w:rsidR="00083A72">
        <w:lastRenderedPageBreak/>
        <w:t xml:space="preserve">reason, a technique for top-K trajectory similarity query processing must </w:t>
      </w:r>
      <w:r w:rsidR="000B7733">
        <w:t xml:space="preserve">address the issue of </w:t>
      </w:r>
      <w:r>
        <w:t>local time shifts</w:t>
      </w:r>
      <w:r w:rsidR="000B7733">
        <w:t>.</w:t>
      </w:r>
    </w:p>
    <w:p w14:paraId="0B2EA892" w14:textId="77777777" w:rsidR="00FA2D5D" w:rsidRDefault="00FA2D5D" w:rsidP="00D42CA6">
      <w:pPr>
        <w:spacing w:line="480" w:lineRule="auto"/>
        <w:ind w:firstLine="360"/>
        <w:jc w:val="both"/>
      </w:pPr>
    </w:p>
    <w:p w14:paraId="1805B0C0" w14:textId="42F3BA19" w:rsidR="00FA2D5D" w:rsidRPr="00265CA4" w:rsidRDefault="00FA2D5D" w:rsidP="00D42CA6">
      <w:pPr>
        <w:spacing w:line="480" w:lineRule="auto"/>
        <w:jc w:val="both"/>
        <w:rPr>
          <w:i/>
        </w:rPr>
      </w:pPr>
      <w:r w:rsidRPr="00265CA4">
        <w:rPr>
          <w:i/>
        </w:rPr>
        <w:t xml:space="preserve">Requirement 2. A top-K trajectory similarity query processing technique should be able to handle </w:t>
      </w:r>
      <w:r w:rsidR="003519F3" w:rsidRPr="00265CA4">
        <w:rPr>
          <w:i/>
        </w:rPr>
        <w:t xml:space="preserve">databases containing trajectories that have </w:t>
      </w:r>
      <w:r w:rsidRPr="00265CA4">
        <w:rPr>
          <w:i/>
        </w:rPr>
        <w:t xml:space="preserve">local time shifts. </w:t>
      </w:r>
    </w:p>
    <w:p w14:paraId="2FCD926A" w14:textId="77777777" w:rsidR="00F92D41" w:rsidRPr="00637A7A" w:rsidRDefault="00F92D41" w:rsidP="00D42CA6">
      <w:pPr>
        <w:spacing w:line="480" w:lineRule="auto"/>
      </w:pPr>
    </w:p>
    <w:p w14:paraId="42F04536" w14:textId="3C07DC06" w:rsidR="002F3379" w:rsidRPr="00F21D91" w:rsidRDefault="00251A1E" w:rsidP="00D42CA6">
      <w:pPr>
        <w:pStyle w:val="Heading2"/>
        <w:spacing w:line="480" w:lineRule="auto"/>
      </w:pPr>
      <w:bookmarkStart w:id="60" w:name="_Toc482026705"/>
      <w:r w:rsidRPr="00F65740">
        <w:t>Measurement uncertainty</w:t>
      </w:r>
      <w:bookmarkEnd w:id="60"/>
    </w:p>
    <w:p w14:paraId="7A2E1323" w14:textId="60440674" w:rsidR="002F3379" w:rsidRDefault="002F3379" w:rsidP="00D42CA6">
      <w:pPr>
        <w:pStyle w:val="BodyText"/>
        <w:spacing w:line="480" w:lineRule="auto"/>
        <w:ind w:firstLine="0"/>
      </w:pPr>
      <w:r w:rsidRPr="002F3379">
        <w:t>Trajectory uncertainty can come from different sources that can be classified into two major classes: the sources related to the measurement / instrumentation process, and the ones related to the model dynamics. One of the noise sources related to the measurement process is the noise inhere</w:t>
      </w:r>
      <w:r w:rsidR="0001091D">
        <w:t>nt to GPS device measurements [CBPB10][MLSC13</w:t>
      </w:r>
      <w:r w:rsidRPr="002F3379">
        <w:t xml:space="preserve">]. This noise arises because no measurement is perfectly accurate, but also arises from the environmental conditions surrounding the sensor at the moment when the measurement is made. For example, in </w:t>
      </w:r>
      <w:r w:rsidR="009570A3">
        <w:t>the</w:t>
      </w:r>
      <w:r w:rsidR="009570A3" w:rsidRPr="002F3379">
        <w:t xml:space="preserve"> </w:t>
      </w:r>
      <w:r w:rsidR="008F732C">
        <w:t>ecology</w:t>
      </w:r>
      <w:r w:rsidR="008F732C" w:rsidRPr="002F3379">
        <w:t xml:space="preserve"> </w:t>
      </w:r>
      <w:r w:rsidRPr="002F3379">
        <w:t>application</w:t>
      </w:r>
      <w:r w:rsidR="008F732C">
        <w:t xml:space="preserve"> (</w:t>
      </w:r>
      <w:r w:rsidR="004677F8">
        <w:t>see S</w:t>
      </w:r>
      <w:r w:rsidR="008F732C">
        <w:t>ection I.</w:t>
      </w:r>
      <w:r w:rsidR="008F732C">
        <w:fldChar w:fldCharType="begin"/>
      </w:r>
      <w:r w:rsidR="008F732C">
        <w:instrText xml:space="preserve"> REF _Ref478132860 \w \h </w:instrText>
      </w:r>
      <w:r w:rsidR="008F732C">
        <w:fldChar w:fldCharType="separate"/>
      </w:r>
      <w:r w:rsidR="00007158">
        <w:t>2.3</w:t>
      </w:r>
      <w:r w:rsidR="008F732C">
        <w:fldChar w:fldCharType="end"/>
      </w:r>
      <w:r w:rsidR="008F732C">
        <w:t>)</w:t>
      </w:r>
      <w:r w:rsidRPr="002F3379">
        <w:t xml:space="preserve">, the GPS measurement errors can be greater if there are overcast skies in the place where the animals are, or if the animals have tampered with their GPS collars, etc. This type of noise is illustrated in </w:t>
      </w:r>
      <w:r w:rsidR="00B26497" w:rsidRPr="00B26497">
        <w:rPr>
          <w:b/>
          <w:szCs w:val="24"/>
        </w:rPr>
        <w:fldChar w:fldCharType="begin"/>
      </w:r>
      <w:r w:rsidR="00B26497" w:rsidRPr="00B26497">
        <w:rPr>
          <w:szCs w:val="24"/>
        </w:rPr>
        <w:instrText xml:space="preserve"> REF _Ref478129803 \h </w:instrText>
      </w:r>
      <w:r w:rsidR="00B26497">
        <w:rPr>
          <w:b/>
          <w:szCs w:val="24"/>
        </w:rPr>
        <w:instrText xml:space="preserve"> \* MERGEFORMAT </w:instrText>
      </w:r>
      <w:r w:rsidR="00B26497" w:rsidRPr="00B26497">
        <w:rPr>
          <w:b/>
          <w:szCs w:val="24"/>
        </w:rPr>
      </w:r>
      <w:r w:rsidR="00B26497" w:rsidRPr="00B26497">
        <w:rPr>
          <w:b/>
          <w:szCs w:val="24"/>
        </w:rPr>
        <w:fldChar w:fldCharType="separate"/>
      </w:r>
      <w:r w:rsidR="00007158" w:rsidRPr="00007158">
        <w:rPr>
          <w:szCs w:val="24"/>
        </w:rPr>
        <w:t xml:space="preserve">Figure </w:t>
      </w:r>
      <w:r w:rsidR="00007158" w:rsidRPr="00007158">
        <w:rPr>
          <w:noProof/>
          <w:szCs w:val="24"/>
        </w:rPr>
        <w:t>12</w:t>
      </w:r>
      <w:r w:rsidR="00B26497" w:rsidRPr="00B26497">
        <w:rPr>
          <w:b/>
          <w:szCs w:val="24"/>
        </w:rPr>
        <w:fldChar w:fldCharType="end"/>
      </w:r>
      <w:r w:rsidRPr="00B26497">
        <w:rPr>
          <w:szCs w:val="24"/>
        </w:rPr>
        <w:t>,</w:t>
      </w:r>
      <w:r w:rsidRPr="002F3379">
        <w:t xml:space="preserve"> where the trajectories of three objects, </w:t>
      </w:r>
      <w:r w:rsidR="005E1DD8">
        <w:rPr>
          <w:i/>
        </w:rPr>
        <w:t>q</w:t>
      </w:r>
      <w:r w:rsidRPr="002F3379">
        <w:t xml:space="preserve">, </w:t>
      </w:r>
      <w:r w:rsidR="005E1DD8">
        <w:rPr>
          <w:i/>
        </w:rPr>
        <w:t>r</w:t>
      </w:r>
      <w:r w:rsidRPr="002F3379">
        <w:t xml:space="preserve"> and </w:t>
      </w:r>
      <w:r w:rsidR="005E1DD8">
        <w:rPr>
          <w:i/>
        </w:rPr>
        <w:t>s</w:t>
      </w:r>
      <w:r w:rsidR="004225C3">
        <w:rPr>
          <w:i/>
        </w:rPr>
        <w:t>,</w:t>
      </w:r>
      <w:r w:rsidRPr="002F3379">
        <w:t xml:space="preserve"> are captured.  Here we see that around each position (trajectory point) sampled, </w:t>
      </w:r>
      <w:r w:rsidR="005E1DD8">
        <w:rPr>
          <w:i/>
        </w:rPr>
        <w:t>q</w:t>
      </w:r>
      <w:r w:rsidRPr="002F3379">
        <w:rPr>
          <w:i/>
          <w:vertAlign w:val="subscript"/>
        </w:rPr>
        <w:t>i</w:t>
      </w:r>
      <w:r w:rsidRPr="002F3379">
        <w:t xml:space="preserve">, </w:t>
      </w:r>
      <w:r w:rsidR="005E1DD8">
        <w:rPr>
          <w:i/>
        </w:rPr>
        <w:t>r</w:t>
      </w:r>
      <w:r w:rsidRPr="002F3379">
        <w:rPr>
          <w:i/>
          <w:vertAlign w:val="subscript"/>
        </w:rPr>
        <w:t>i</w:t>
      </w:r>
      <w:r w:rsidRPr="002F3379">
        <w:t xml:space="preserve">, and </w:t>
      </w:r>
      <w:r w:rsidR="005E1DD8">
        <w:rPr>
          <w:i/>
        </w:rPr>
        <w:t>s</w:t>
      </w:r>
      <w:r w:rsidRPr="002F3379">
        <w:rPr>
          <w:i/>
          <w:vertAlign w:val="subscript"/>
        </w:rPr>
        <w:t>i</w:t>
      </w:r>
      <w:r w:rsidRPr="002F3379">
        <w:t>, for each of the three corresponding trajectories</w:t>
      </w:r>
      <w:r w:rsidR="004225C3">
        <w:t>,</w:t>
      </w:r>
      <w:r w:rsidRPr="002F3379">
        <w:t xml:space="preserve"> </w:t>
      </w:r>
      <w:r w:rsidR="005E1DD8">
        <w:rPr>
          <w:i/>
        </w:rPr>
        <w:t>q</w:t>
      </w:r>
      <w:r w:rsidRPr="002F3379">
        <w:t xml:space="preserve">, </w:t>
      </w:r>
      <w:r w:rsidR="005E1DD8">
        <w:rPr>
          <w:i/>
        </w:rPr>
        <w:t>r</w:t>
      </w:r>
      <w:r w:rsidRPr="002F3379">
        <w:t xml:space="preserve"> and </w:t>
      </w:r>
      <w:r w:rsidR="005E1DD8">
        <w:rPr>
          <w:i/>
        </w:rPr>
        <w:t>s</w:t>
      </w:r>
      <w:r w:rsidRPr="002F3379">
        <w:t xml:space="preserve">, there is an “area of uncertainty.” If we ignore the measurement uncertainty, the most similar trajectory to </w:t>
      </w:r>
      <w:r w:rsidR="005E1DD8">
        <w:rPr>
          <w:i/>
        </w:rPr>
        <w:t>q</w:t>
      </w:r>
      <w:r w:rsidRPr="002F3379">
        <w:t xml:space="preserve"> is trajectory </w:t>
      </w:r>
      <w:r w:rsidR="005E1DD8">
        <w:rPr>
          <w:i/>
        </w:rPr>
        <w:t>r</w:t>
      </w:r>
      <w:r w:rsidRPr="002F3379">
        <w:t xml:space="preserve">. However, if we consider the measurement to be noisy, then there is a high probability that trajectory </w:t>
      </w:r>
      <w:r w:rsidR="005E1DD8">
        <w:rPr>
          <w:i/>
        </w:rPr>
        <w:t>s</w:t>
      </w:r>
      <w:r w:rsidRPr="002F3379">
        <w:t xml:space="preserve"> is the most similar trajectory to </w:t>
      </w:r>
      <w:r w:rsidR="005E1DD8">
        <w:rPr>
          <w:i/>
        </w:rPr>
        <w:t>q</w:t>
      </w:r>
      <w:r w:rsidRPr="002F3379">
        <w:t xml:space="preserve"> because the points of </w:t>
      </w:r>
      <w:r w:rsidR="005E1DD8">
        <w:rPr>
          <w:i/>
        </w:rPr>
        <w:t>s</w:t>
      </w:r>
      <w:r w:rsidRPr="002F3379">
        <w:t xml:space="preserve"> have low uncertainty and are almost as close to </w:t>
      </w:r>
      <w:r w:rsidR="005E1DD8">
        <w:rPr>
          <w:i/>
        </w:rPr>
        <w:t>q</w:t>
      </w:r>
      <w:r w:rsidRPr="002F3379">
        <w:t xml:space="preserve"> as the points in </w:t>
      </w:r>
      <w:r w:rsidR="005E1DD8">
        <w:rPr>
          <w:i/>
        </w:rPr>
        <w:t>r.</w:t>
      </w:r>
      <w:r w:rsidRPr="002F3379">
        <w:t xml:space="preserve"> On the other hand, the </w:t>
      </w:r>
      <w:r w:rsidRPr="002F3379">
        <w:lastRenderedPageBreak/>
        <w:t xml:space="preserve">points on </w:t>
      </w:r>
      <w:r w:rsidR="005E1DD8" w:rsidRPr="005E1DD8">
        <w:rPr>
          <w:i/>
        </w:rPr>
        <w:t>r</w:t>
      </w:r>
      <w:r w:rsidRPr="002F3379">
        <w:t xml:space="preserve"> have large uncertainty, so there is a non-zero probability that the points </w:t>
      </w:r>
      <w:r w:rsidR="005E1DD8">
        <w:rPr>
          <w:i/>
        </w:rPr>
        <w:t>r</w:t>
      </w:r>
      <w:r w:rsidRPr="002F3379">
        <w:rPr>
          <w:i/>
          <w:vertAlign w:val="subscript"/>
        </w:rPr>
        <w:t>0</w:t>
      </w:r>
      <w:r w:rsidRPr="002F3379">
        <w:t xml:space="preserve"> and </w:t>
      </w:r>
      <w:r w:rsidR="005E1DD8">
        <w:rPr>
          <w:i/>
        </w:rPr>
        <w:t>r</w:t>
      </w:r>
      <w:r w:rsidRPr="002F3379">
        <w:rPr>
          <w:i/>
          <w:vertAlign w:val="subscript"/>
        </w:rPr>
        <w:t>2</w:t>
      </w:r>
      <w:r w:rsidRPr="002F3379">
        <w:t xml:space="preserve"> are farther away from </w:t>
      </w:r>
      <w:r w:rsidR="005E1DD8">
        <w:rPr>
          <w:i/>
        </w:rPr>
        <w:t>q</w:t>
      </w:r>
      <w:r w:rsidRPr="002F3379">
        <w:t xml:space="preserve"> than </w:t>
      </w:r>
      <w:r w:rsidR="005E1DD8">
        <w:rPr>
          <w:i/>
        </w:rPr>
        <w:t>s</w:t>
      </w:r>
      <w:r w:rsidRPr="002F3379">
        <w:rPr>
          <w:i/>
          <w:vertAlign w:val="subscript"/>
        </w:rPr>
        <w:t>0</w:t>
      </w:r>
      <w:r w:rsidRPr="002F3379">
        <w:t xml:space="preserve"> and </w:t>
      </w:r>
      <w:r w:rsidR="005E1DD8">
        <w:rPr>
          <w:i/>
        </w:rPr>
        <w:t>s</w:t>
      </w:r>
      <w:r w:rsidRPr="002F3379">
        <w:rPr>
          <w:i/>
          <w:vertAlign w:val="subscript"/>
        </w:rPr>
        <w:t>2</w:t>
      </w:r>
      <w:r w:rsidR="00771C0E">
        <w:t>, respectively. Hence, since many trajectory datasets are collected through the use of sensors, there is an inherent error associated to their measurements, and therefore, a top-</w:t>
      </w:r>
      <w:r w:rsidR="004D6423">
        <w:t xml:space="preserve">K </w:t>
      </w:r>
      <w:r w:rsidR="00771C0E">
        <w:t xml:space="preserve">trajectory similarity query processing </w:t>
      </w:r>
      <w:r w:rsidR="0067440F">
        <w:rPr>
          <w:noProof/>
        </w:rPr>
        <mc:AlternateContent>
          <mc:Choice Requires="wps">
            <w:drawing>
              <wp:anchor distT="0" distB="0" distL="114300" distR="114300" simplePos="0" relativeHeight="251670528" behindDoc="0" locked="0" layoutInCell="1" allowOverlap="1" wp14:anchorId="104613A4" wp14:editId="1A8F1546">
                <wp:simplePos x="0" y="0"/>
                <wp:positionH relativeFrom="column">
                  <wp:posOffset>1270</wp:posOffset>
                </wp:positionH>
                <wp:positionV relativeFrom="paragraph">
                  <wp:posOffset>1828800</wp:posOffset>
                </wp:positionV>
                <wp:extent cx="5410200" cy="3317240"/>
                <wp:effectExtent l="0" t="0" r="0" b="10160"/>
                <wp:wrapSquare wrapText="bothSides"/>
                <wp:docPr id="85" name="Text Box 85"/>
                <wp:cNvGraphicFramePr/>
                <a:graphic xmlns:a="http://schemas.openxmlformats.org/drawingml/2006/main">
                  <a:graphicData uri="http://schemas.microsoft.com/office/word/2010/wordprocessingShape">
                    <wps:wsp>
                      <wps:cNvSpPr txBox="1"/>
                      <wps:spPr>
                        <a:xfrm>
                          <a:off x="0" y="0"/>
                          <a:ext cx="5410200" cy="331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D28401" w14:textId="77777777" w:rsidR="00FA7AE4" w:rsidRDefault="00FA7AE4" w:rsidP="00FD43B3">
                            <w:pPr>
                              <w:pStyle w:val="BodyText"/>
                              <w:keepNext/>
                              <w:spacing w:line="480" w:lineRule="auto"/>
                              <w:jc w:val="center"/>
                            </w:pPr>
                            <w:r>
                              <w:rPr>
                                <w:noProof/>
                              </w:rPr>
                              <w:drawing>
                                <wp:inline distT="0" distB="0" distL="0" distR="0" wp14:anchorId="169948E6" wp14:editId="118E5FB2">
                                  <wp:extent cx="3683815" cy="259355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preferRelativeResize="0">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683815" cy="259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E1F01EA" w14:textId="77777777" w:rsidR="00FA7AE4" w:rsidRPr="002B5DB8" w:rsidRDefault="00FA7AE4" w:rsidP="00FD43B3">
                            <w:pPr>
                              <w:pStyle w:val="Caption"/>
                              <w:spacing w:line="480" w:lineRule="auto"/>
                              <w:rPr>
                                <w:sz w:val="24"/>
                              </w:rPr>
                            </w:pPr>
                            <w:bookmarkStart w:id="61" w:name="_Ref478129803"/>
                            <w:bookmarkStart w:id="62" w:name="_Toc482026850"/>
                            <w:r>
                              <w:t xml:space="preserve">Figure </w:t>
                            </w:r>
                            <w:r w:rsidR="00C23526">
                              <w:fldChar w:fldCharType="begin"/>
                            </w:r>
                            <w:r w:rsidR="00C23526">
                              <w:instrText xml:space="preserve"> SEQ Figure \* ARABIC </w:instrText>
                            </w:r>
                            <w:r w:rsidR="00C23526">
                              <w:fldChar w:fldCharType="separate"/>
                            </w:r>
                            <w:r w:rsidR="00716056">
                              <w:rPr>
                                <w:noProof/>
                              </w:rPr>
                              <w:t>12</w:t>
                            </w:r>
                            <w:r w:rsidR="00C23526">
                              <w:rPr>
                                <w:noProof/>
                              </w:rPr>
                              <w:fldChar w:fldCharType="end"/>
                            </w:r>
                            <w:bookmarkEnd w:id="61"/>
                            <w:r>
                              <w:t>. Measurement/instrumentation u</w:t>
                            </w:r>
                            <w:r w:rsidRPr="006D3137">
                              <w:t>ncertainty</w:t>
                            </w:r>
                            <w:bookmarkEnd w:id="62"/>
                          </w:p>
                          <w:p w14:paraId="76A6F11E"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04613A4" id="Text Box 85" o:spid="_x0000_s1037" type="#_x0000_t202" style="position:absolute;left:0;text-align:left;margin-left:.1pt;margin-top:2in;width:426pt;height:261.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" filled="f" stroked="f">
                <v:textbox>
                  <w:txbxContent>
                    <w:p w14:paraId="53D28401" w14:textId="77777777" w:rsidR="00FA7AE4" w:rsidRDefault="00FA7AE4" w:rsidP="00FD43B3">
                      <w:pPr>
                        <w:pStyle w:val="BodyText"/>
                        <w:keepNext/>
                        <w:spacing w:line="480" w:lineRule="auto"/>
                        <w:jc w:val="center"/>
                      </w:pPr>
                      <w:r>
                        <w:rPr>
                          <w:noProof/>
                        </w:rPr>
                        <w:drawing>
                          <wp:inline distT="0" distB="0" distL="0" distR="0" wp14:anchorId="169948E6" wp14:editId="118E5FB2">
                            <wp:extent cx="3683815" cy="259355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preferRelativeResize="0">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683815" cy="2593555"/>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p w14:paraId="4E1F01EA" w14:textId="77777777" w:rsidR="00FA7AE4" w:rsidRPr="002B5DB8" w:rsidRDefault="00FA7AE4" w:rsidP="00FD43B3">
                      <w:pPr>
                        <w:pStyle w:val="Caption"/>
                        <w:spacing w:line="480" w:lineRule="auto"/>
                        <w:rPr>
                          <w:sz w:val="24"/>
                        </w:rPr>
                      </w:pPr>
                      <w:bookmarkStart w:id="111" w:name="_Ref478129803"/>
                      <w:bookmarkStart w:id="112" w:name="_Toc482026850"/>
                      <w:r>
                        <w:t xml:space="preserve">Figure </w:t>
                      </w:r>
                      <w:r w:rsidR="00FD7534">
                        <w:fldChar w:fldCharType="begin"/>
                      </w:r>
                      <w:r w:rsidR="00FD7534">
                        <w:instrText xml:space="preserve"> SEQ Figure \* ARABIC </w:instrText>
                      </w:r>
                      <w:r w:rsidR="00FD7534">
                        <w:fldChar w:fldCharType="separate"/>
                      </w:r>
                      <w:r w:rsidR="00716056">
                        <w:rPr>
                          <w:noProof/>
                        </w:rPr>
                        <w:t>12</w:t>
                      </w:r>
                      <w:r w:rsidR="00FD7534">
                        <w:rPr>
                          <w:noProof/>
                        </w:rPr>
                        <w:fldChar w:fldCharType="end"/>
                      </w:r>
                      <w:bookmarkEnd w:id="111"/>
                      <w:r>
                        <w:t>. Measurement/instrumentation u</w:t>
                      </w:r>
                      <w:r w:rsidRPr="006D3137">
                        <w:t>ncertainty</w:t>
                      </w:r>
                      <w:bookmarkEnd w:id="112"/>
                    </w:p>
                    <w:p w14:paraId="76A6F11E" w14:textId="77777777" w:rsidR="00FA7AE4" w:rsidRDefault="00FA7AE4"/>
                  </w:txbxContent>
                </v:textbox>
                <w10:wrap type="square"/>
              </v:shape>
            </w:pict>
          </mc:Fallback>
        </mc:AlternateContent>
      </w:r>
      <w:r w:rsidR="00771C0E">
        <w:t>technique should be able to address measurement uncertainty.</w:t>
      </w:r>
    </w:p>
    <w:p w14:paraId="3AC55BBD" w14:textId="6EC7BD62" w:rsidR="003F47C6" w:rsidRPr="00AB4416" w:rsidRDefault="003F47C6" w:rsidP="00D42CA6">
      <w:pPr>
        <w:spacing w:line="480" w:lineRule="auto"/>
        <w:jc w:val="both"/>
        <w:rPr>
          <w:i/>
        </w:rPr>
      </w:pPr>
      <w:r w:rsidRPr="00AB4416">
        <w:rPr>
          <w:i/>
        </w:rPr>
        <w:t xml:space="preserve">Requirement </w:t>
      </w:r>
      <w:r w:rsidR="00162433" w:rsidRPr="00AB4416">
        <w:rPr>
          <w:i/>
        </w:rPr>
        <w:t>3</w:t>
      </w:r>
      <w:r w:rsidRPr="00AB4416">
        <w:rPr>
          <w:i/>
        </w:rPr>
        <w:t xml:space="preserve">. A top-K trajectory similarity query processing technique should be able to extract the signal from the noise associated with the location </w:t>
      </w:r>
      <w:r w:rsidR="00406F3F" w:rsidRPr="00AB4416">
        <w:rPr>
          <w:i/>
        </w:rPr>
        <w:t>measurements, and to e</w:t>
      </w:r>
      <w:r w:rsidR="00292140" w:rsidRPr="00AB4416">
        <w:rPr>
          <w:i/>
        </w:rPr>
        <w:t>stimate the degree of uncertainty associated.</w:t>
      </w:r>
    </w:p>
    <w:p w14:paraId="3C7049A0" w14:textId="77777777" w:rsidR="003F47C6" w:rsidRDefault="003F47C6" w:rsidP="00D42CA6">
      <w:pPr>
        <w:spacing w:line="480" w:lineRule="auto"/>
      </w:pPr>
    </w:p>
    <w:p w14:paraId="0882399F" w14:textId="15EEB2AB" w:rsidR="004C154B" w:rsidRPr="00654DAD" w:rsidRDefault="00251A1E" w:rsidP="00D42CA6">
      <w:pPr>
        <w:pStyle w:val="Heading2"/>
        <w:spacing w:line="480" w:lineRule="auto"/>
      </w:pPr>
      <w:bookmarkStart w:id="63" w:name="_Toc482026706"/>
      <w:r w:rsidRPr="00154569">
        <w:t>Model uncertainty</w:t>
      </w:r>
      <w:bookmarkEnd w:id="63"/>
    </w:p>
    <w:p w14:paraId="45027483" w14:textId="219B3B5C" w:rsidR="000C281A" w:rsidRDefault="000C281A" w:rsidP="00D42CA6">
      <w:pPr>
        <w:spacing w:line="480" w:lineRule="auto"/>
        <w:jc w:val="both"/>
      </w:pPr>
      <w:r>
        <w:t xml:space="preserve">One of the sources of uncertainty related to the model dynamics is the interaction between the linear interpolation model for trajectories and the inconsistencies in the sampling rate. If the time interval between two consecutive sampled points in a </w:t>
      </w:r>
      <w:r>
        <w:lastRenderedPageBreak/>
        <w:t>trajectory is very long, i.e.</w:t>
      </w:r>
      <w:r w:rsidR="00D73C5C">
        <w:t>,</w:t>
      </w:r>
      <w:r>
        <w:t xml:space="preserve"> the trajectory has a low sampling-rate, and the object moves at a high speed with a non-constant velocity and/or acceleration during that time interval, then the linear interpolation model underlying trajectories may not be a good approximation to the object’s movement. </w:t>
      </w:r>
      <w:r w:rsidR="00B26497">
        <w:rPr>
          <w:b/>
        </w:rPr>
        <w:fldChar w:fldCharType="begin"/>
      </w:r>
      <w:r w:rsidR="00B26497">
        <w:instrText xml:space="preserve"> REF _Ref478129856 \h </w:instrText>
      </w:r>
      <w:r w:rsidR="00B26497">
        <w:rPr>
          <w:b/>
        </w:rPr>
      </w:r>
      <w:r w:rsidR="00B26497">
        <w:rPr>
          <w:b/>
        </w:rPr>
        <w:fldChar w:fldCharType="separate"/>
      </w:r>
      <w:r w:rsidR="00007158">
        <w:t xml:space="preserve">Figure </w:t>
      </w:r>
      <w:r w:rsidR="00007158">
        <w:rPr>
          <w:noProof/>
        </w:rPr>
        <w:t>13</w:t>
      </w:r>
      <w:r w:rsidR="00B26497">
        <w:rPr>
          <w:b/>
        </w:rPr>
        <w:fldChar w:fldCharType="end"/>
      </w:r>
      <w:r w:rsidR="00B26497">
        <w:rPr>
          <w:b/>
        </w:rPr>
        <w:t xml:space="preserve"> </w:t>
      </w:r>
      <w:r>
        <w:t xml:space="preserve">shows an example illustrating this situation. The dotted lines correspond to the actual path taken by the moving objects, while the straight lines connect consecutive sampled points. If we ignore model uncertainty, then trajectory </w:t>
      </w:r>
      <w:r w:rsidR="004D227E">
        <w:rPr>
          <w:i/>
        </w:rPr>
        <w:t xml:space="preserve">r </w:t>
      </w:r>
      <w:r>
        <w:t xml:space="preserve">is the most similar to trajectory </w:t>
      </w:r>
      <w:r w:rsidR="004D227E">
        <w:rPr>
          <w:i/>
        </w:rPr>
        <w:t>q</w:t>
      </w:r>
      <w:r>
        <w:t xml:space="preserve"> because its points are all closer to </w:t>
      </w:r>
      <w:r w:rsidR="004D227E">
        <w:rPr>
          <w:i/>
        </w:rPr>
        <w:t>q</w:t>
      </w:r>
      <w:r>
        <w:t xml:space="preserve"> than the points in </w:t>
      </w:r>
      <w:r w:rsidR="004D227E">
        <w:rPr>
          <w:i/>
        </w:rPr>
        <w:t>s</w:t>
      </w:r>
      <w:r>
        <w:t xml:space="preserve">. However, if we consider the actual true paths, we see that </w:t>
      </w:r>
      <w:r w:rsidR="004D227E">
        <w:rPr>
          <w:i/>
        </w:rPr>
        <w:t>s</w:t>
      </w:r>
      <w:r>
        <w:t xml:space="preserve"> is the object with the most similar path to </w:t>
      </w:r>
      <w:r w:rsidR="004D227E">
        <w:rPr>
          <w:i/>
        </w:rPr>
        <w:t>q</w:t>
      </w:r>
      <w:r>
        <w:t xml:space="preserve">. The uncertainty arises because the sampling rate was too low. This source of uncertainty is present in our animal ecology example because scientists want to maximize the lifetime of the expensive telemetry devices that they attach to animals, which makes these devices subject to energy </w:t>
      </w:r>
      <w:r w:rsidR="00EA09B2">
        <w:rPr>
          <w:noProof/>
        </w:rPr>
        <mc:AlternateContent>
          <mc:Choice Requires="wps">
            <w:drawing>
              <wp:anchor distT="0" distB="0" distL="114300" distR="114300" simplePos="0" relativeHeight="251671552" behindDoc="0" locked="0" layoutInCell="1" allowOverlap="1" wp14:anchorId="182060DD" wp14:editId="78106A41">
                <wp:simplePos x="0" y="0"/>
                <wp:positionH relativeFrom="column">
                  <wp:posOffset>-5715</wp:posOffset>
                </wp:positionH>
                <wp:positionV relativeFrom="paragraph">
                  <wp:posOffset>4688205</wp:posOffset>
                </wp:positionV>
                <wp:extent cx="5410200" cy="3312160"/>
                <wp:effectExtent l="0" t="0" r="0" b="0"/>
                <wp:wrapSquare wrapText="bothSides"/>
                <wp:docPr id="86" name="Text Box 86"/>
                <wp:cNvGraphicFramePr/>
                <a:graphic xmlns:a="http://schemas.openxmlformats.org/drawingml/2006/main">
                  <a:graphicData uri="http://schemas.microsoft.com/office/word/2010/wordprocessingShape">
                    <wps:wsp>
                      <wps:cNvSpPr txBox="1"/>
                      <wps:spPr>
                        <a:xfrm>
                          <a:off x="0" y="0"/>
                          <a:ext cx="5410200" cy="33121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DCC615" w14:textId="77777777" w:rsidR="00FA7AE4" w:rsidRDefault="00FA7AE4" w:rsidP="00FD43B3">
                            <w:pPr>
                              <w:keepNext/>
                              <w:spacing w:line="480" w:lineRule="auto"/>
                              <w:jc w:val="center"/>
                            </w:pPr>
                            <w:r>
                              <w:rPr>
                                <w:noProof/>
                              </w:rPr>
                              <w:drawing>
                                <wp:inline distT="0" distB="0" distL="0" distR="0" wp14:anchorId="180F82AA" wp14:editId="26146D28">
                                  <wp:extent cx="2892965" cy="2796770"/>
                                  <wp:effectExtent l="0" t="0" r="3175" b="0"/>
                                  <wp:docPr id="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preferRelativeResize="0">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892965" cy="279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8A7CA7A" w14:textId="77777777" w:rsidR="00FA7AE4" w:rsidRDefault="00FA7AE4" w:rsidP="00FD43B3">
                            <w:pPr>
                              <w:pStyle w:val="Caption"/>
                              <w:spacing w:line="480" w:lineRule="auto"/>
                            </w:pPr>
                            <w:bookmarkStart w:id="64" w:name="_Ref478129856"/>
                            <w:bookmarkStart w:id="65" w:name="_Toc482026851"/>
                            <w:r>
                              <w:t xml:space="preserve">Figure </w:t>
                            </w:r>
                            <w:r w:rsidR="00C23526">
                              <w:fldChar w:fldCharType="begin"/>
                            </w:r>
                            <w:r w:rsidR="00C23526">
                              <w:instrText xml:space="preserve"> SEQ Figure \* ARABIC </w:instrText>
                            </w:r>
                            <w:r w:rsidR="00C23526">
                              <w:fldChar w:fldCharType="separate"/>
                            </w:r>
                            <w:r w:rsidR="00716056">
                              <w:rPr>
                                <w:noProof/>
                              </w:rPr>
                              <w:t>13</w:t>
                            </w:r>
                            <w:r w:rsidR="00C23526">
                              <w:rPr>
                                <w:noProof/>
                              </w:rPr>
                              <w:fldChar w:fldCharType="end"/>
                            </w:r>
                            <w:bookmarkEnd w:id="64"/>
                            <w:r>
                              <w:t xml:space="preserve">. </w:t>
                            </w:r>
                            <w:r w:rsidRPr="008B0E6E">
                              <w:t>Model</w:t>
                            </w:r>
                            <w:r>
                              <w:t xml:space="preserve"> u</w:t>
                            </w:r>
                            <w:r w:rsidRPr="008B0E6E">
                              <w:t>ncertainty</w:t>
                            </w:r>
                            <w:bookmarkEnd w:id="65"/>
                          </w:p>
                          <w:p w14:paraId="127C080B"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82060DD" id="Text Box 86" o:spid="_x0000_s1038" type="#_x0000_t202" style="position:absolute;left:0;text-align:left;margin-left:-.45pt;margin-top:369.15pt;width:426pt;height:260.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" filled="f" stroked="f">
                <v:textbox>
                  <w:txbxContent>
                    <w:p w14:paraId="28DCC615" w14:textId="77777777" w:rsidR="00FA7AE4" w:rsidRDefault="00FA7AE4" w:rsidP="00FD43B3">
                      <w:pPr>
                        <w:keepNext/>
                        <w:spacing w:line="480" w:lineRule="auto"/>
                        <w:jc w:val="center"/>
                      </w:pPr>
                      <w:r>
                        <w:rPr>
                          <w:noProof/>
                        </w:rPr>
                        <w:drawing>
                          <wp:inline distT="0" distB="0" distL="0" distR="0" wp14:anchorId="180F82AA" wp14:editId="26146D28">
                            <wp:extent cx="2892965" cy="2796770"/>
                            <wp:effectExtent l="0" t="0" r="3175" b="0"/>
                            <wp:docPr id="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preferRelativeResize="0">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892965" cy="279677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p w14:paraId="38A7CA7A" w14:textId="77777777" w:rsidR="00FA7AE4" w:rsidRDefault="00FA7AE4" w:rsidP="00FD43B3">
                      <w:pPr>
                        <w:pStyle w:val="Caption"/>
                        <w:spacing w:line="480" w:lineRule="auto"/>
                      </w:pPr>
                      <w:bookmarkStart w:id="116" w:name="_Ref478129856"/>
                      <w:bookmarkStart w:id="117" w:name="_Toc482026851"/>
                      <w:r>
                        <w:t xml:space="preserve">Figure </w:t>
                      </w:r>
                      <w:r w:rsidR="00FD7534">
                        <w:fldChar w:fldCharType="begin"/>
                      </w:r>
                      <w:r w:rsidR="00FD7534">
                        <w:instrText xml:space="preserve"> SEQ Figure \* ARABIC </w:instrText>
                      </w:r>
                      <w:r w:rsidR="00FD7534">
                        <w:fldChar w:fldCharType="separate"/>
                      </w:r>
                      <w:r w:rsidR="00716056">
                        <w:rPr>
                          <w:noProof/>
                        </w:rPr>
                        <w:t>13</w:t>
                      </w:r>
                      <w:r w:rsidR="00FD7534">
                        <w:rPr>
                          <w:noProof/>
                        </w:rPr>
                        <w:fldChar w:fldCharType="end"/>
                      </w:r>
                      <w:bookmarkEnd w:id="116"/>
                      <w:r>
                        <w:t xml:space="preserve">. </w:t>
                      </w:r>
                      <w:r w:rsidRPr="008B0E6E">
                        <w:t>Model</w:t>
                      </w:r>
                      <w:r>
                        <w:t xml:space="preserve"> u</w:t>
                      </w:r>
                      <w:r w:rsidRPr="008B0E6E">
                        <w:t>ncertainty</w:t>
                      </w:r>
                      <w:bookmarkEnd w:id="117"/>
                    </w:p>
                    <w:p w14:paraId="127C080B" w14:textId="77777777" w:rsidR="00FA7AE4" w:rsidRDefault="00FA7AE4"/>
                  </w:txbxContent>
                </v:textbox>
                <w10:wrap type="square"/>
              </v:shape>
            </w:pict>
          </mc:Fallback>
        </mc:AlternateContent>
      </w:r>
      <w:r>
        <w:t xml:space="preserve">utilization constraints. Therefore, to save energy, geolocators cannot work continuously, </w:t>
      </w:r>
      <w:r>
        <w:lastRenderedPageBreak/>
        <w:t>so animal trajectories cannot have high sampling rates [</w:t>
      </w:r>
      <w:r w:rsidR="0062631C">
        <w:t>CBPB10</w:t>
      </w:r>
      <w:r>
        <w:t xml:space="preserve">]. As a consequence of this, there is great uncertainty in the trajectory that an animal takes between the sampled points. Another source of uncertainty in the animal ecology application relates to the fact that </w:t>
      </w:r>
      <w:r w:rsidR="00D73C5C">
        <w:t xml:space="preserve">frequently </w:t>
      </w:r>
      <w:r>
        <w:t>there are missing data in the trajectories because of failed attempts at geolocation, in which the GPS device cannot successfully determine the animal’s position [</w:t>
      </w:r>
      <w:r w:rsidR="0062631C">
        <w:t>CBPB10</w:t>
      </w:r>
      <w:r>
        <w:t xml:space="preserve">]. Hence, we see that there is a concern about the impact of trajectory model uncertainty in their studies. </w:t>
      </w:r>
    </w:p>
    <w:p w14:paraId="20540A25" w14:textId="0820404D" w:rsidR="00EA09B2" w:rsidRDefault="00EA09B2" w:rsidP="00D42CA6">
      <w:pPr>
        <w:spacing w:line="480" w:lineRule="auto"/>
        <w:jc w:val="both"/>
      </w:pPr>
    </w:p>
    <w:p w14:paraId="658AC81C" w14:textId="696C02AC" w:rsidR="002C0B62" w:rsidRPr="00CE2EE4" w:rsidRDefault="002C0B62" w:rsidP="00D42CA6">
      <w:pPr>
        <w:spacing w:line="480" w:lineRule="auto"/>
        <w:jc w:val="both"/>
        <w:rPr>
          <w:i/>
        </w:rPr>
      </w:pPr>
      <w:r w:rsidRPr="00CE2EE4">
        <w:rPr>
          <w:i/>
        </w:rPr>
        <w:t xml:space="preserve">Requirement 4. A top-K trajectory similarity query processing technique should be able to </w:t>
      </w:r>
      <w:r w:rsidR="00E04447" w:rsidRPr="00CE2EE4">
        <w:rPr>
          <w:i/>
        </w:rPr>
        <w:t>estimate the true path of the object’s trajectory</w:t>
      </w:r>
      <w:r w:rsidR="009C68FA" w:rsidRPr="00CE2EE4">
        <w:rPr>
          <w:i/>
        </w:rPr>
        <w:t xml:space="preserve"> when trajectories have low sampling rates</w:t>
      </w:r>
      <w:r w:rsidRPr="00CE2EE4">
        <w:rPr>
          <w:i/>
        </w:rPr>
        <w:t>.</w:t>
      </w:r>
    </w:p>
    <w:p w14:paraId="474534AC" w14:textId="5371F138" w:rsidR="000C281A" w:rsidRDefault="000C281A" w:rsidP="00D42CA6">
      <w:pPr>
        <w:spacing w:line="480" w:lineRule="auto"/>
      </w:pPr>
    </w:p>
    <w:p w14:paraId="3558C3BA" w14:textId="7F8FFEEC" w:rsidR="00314506" w:rsidRPr="00372365" w:rsidRDefault="00251A1E" w:rsidP="00D42CA6">
      <w:pPr>
        <w:pStyle w:val="Heading2"/>
        <w:spacing w:line="480" w:lineRule="auto"/>
      </w:pPr>
      <w:bookmarkStart w:id="66" w:name="_Toc482026707"/>
      <w:r w:rsidRPr="00314506">
        <w:t>Triangular inequality</w:t>
      </w:r>
      <w:bookmarkEnd w:id="66"/>
    </w:p>
    <w:p w14:paraId="4EB2C473" w14:textId="6B4FB0BE" w:rsidR="003D2759" w:rsidRDefault="00DC6617" w:rsidP="00D42CA6">
      <w:pPr>
        <w:spacing w:line="480" w:lineRule="auto"/>
        <w:jc w:val="both"/>
      </w:pPr>
      <w:r>
        <w:t>Some top-</w:t>
      </w:r>
      <w:r w:rsidR="006501A6">
        <w:t>K</w:t>
      </w:r>
      <w:r>
        <w:t xml:space="preserve"> trajectory similarity query processing techniques </w:t>
      </w:r>
      <w:r w:rsidR="00867E27">
        <w:t xml:space="preserve">[COO05][DTS08] </w:t>
      </w:r>
      <w:r>
        <w:t>exploit the fact that the underlying trajectory similarity measure satisfies</w:t>
      </w:r>
      <w:r w:rsidR="00AE206F">
        <w:t xml:space="preserve"> the triangular inequality, in order to reduce</w:t>
      </w:r>
      <w:r w:rsidR="003D2759" w:rsidRPr="00DF22C1">
        <w:t xml:space="preserve"> the amount of work</w:t>
      </w:r>
      <w:r w:rsidR="00AE206F">
        <w:t xml:space="preserve"> devoted to process the query</w:t>
      </w:r>
      <w:r w:rsidR="003D2759" w:rsidRPr="00DF22C1">
        <w:t xml:space="preserve">. </w:t>
      </w:r>
      <w:r w:rsidR="006B1552">
        <w:t xml:space="preserve">However, if the query processing technique does not use a similarity measure that satisfies the triangular inequality, then </w:t>
      </w:r>
      <w:r w:rsidR="00367357">
        <w:t xml:space="preserve">many existing </w:t>
      </w:r>
      <w:r w:rsidR="003D2759">
        <w:t xml:space="preserve">techniques </w:t>
      </w:r>
      <w:r w:rsidR="00367357">
        <w:t xml:space="preserve">like R-trees, for which there already are parallel algorithms that work on </w:t>
      </w:r>
      <w:r w:rsidR="00CF1365">
        <w:t>GPU</w:t>
      </w:r>
      <w:r w:rsidR="00367357">
        <w:t xml:space="preserve">s [ZYG13], </w:t>
      </w:r>
      <w:r w:rsidR="003D2759">
        <w:t>cannot be easily modified to be us</w:t>
      </w:r>
      <w:r w:rsidR="00367357">
        <w:t>ed with spatial data structures. This in turn entails that these latter similarity query processing techniques require ad</w:t>
      </w:r>
      <w:r w:rsidR="00D73C5C">
        <w:t>-</w:t>
      </w:r>
      <w:r w:rsidR="00367357">
        <w:t>hoc algorithms and data structures</w:t>
      </w:r>
      <w:r w:rsidR="00132D14">
        <w:t xml:space="preserve"> that are far </w:t>
      </w:r>
      <w:r w:rsidR="00132D14" w:rsidRPr="006E3932">
        <w:t xml:space="preserve">less </w:t>
      </w:r>
      <w:r w:rsidR="00527261" w:rsidRPr="006E3932">
        <w:t>studied</w:t>
      </w:r>
      <w:r w:rsidR="00132D14">
        <w:t xml:space="preserve"> than data structures like R-trees</w:t>
      </w:r>
      <w:r w:rsidR="002029EC">
        <w:t xml:space="preserve"> [</w:t>
      </w:r>
      <w:r w:rsidR="00836BC1">
        <w:t>Gutt84</w:t>
      </w:r>
      <w:r w:rsidR="002029EC">
        <w:t>]</w:t>
      </w:r>
      <w:r w:rsidR="00BF3315">
        <w:t>[BKSS90]</w:t>
      </w:r>
      <w:r w:rsidR="00132D14">
        <w:t>, TB-trees</w:t>
      </w:r>
      <w:r w:rsidR="005A1A2F">
        <w:t xml:space="preserve"> [PJT00]</w:t>
      </w:r>
      <w:r w:rsidR="00132D14">
        <w:t xml:space="preserve"> and their corresponding query processing algorithms.</w:t>
      </w:r>
    </w:p>
    <w:p w14:paraId="5CDA8442" w14:textId="1C490D3C" w:rsidR="003D2759" w:rsidRDefault="003D2759" w:rsidP="00D42CA6">
      <w:pPr>
        <w:spacing w:line="480" w:lineRule="auto"/>
      </w:pPr>
    </w:p>
    <w:p w14:paraId="5ECBBD3D" w14:textId="731BAF1F" w:rsidR="0072272C" w:rsidRPr="006E3932" w:rsidRDefault="0072272C" w:rsidP="00D42CA6">
      <w:pPr>
        <w:spacing w:line="480" w:lineRule="auto"/>
        <w:jc w:val="both"/>
        <w:rPr>
          <w:i/>
        </w:rPr>
      </w:pPr>
      <w:r w:rsidRPr="006E3932">
        <w:rPr>
          <w:i/>
        </w:rPr>
        <w:t xml:space="preserve">Requirement 5. A top-K trajectory similarity query processing technique should ideally be able to use a similarity measure that satisfies the triangular inequality so that the knowledge of existing spatio-temporal data structures can be </w:t>
      </w:r>
      <w:r w:rsidR="00D14486" w:rsidRPr="006E3932">
        <w:rPr>
          <w:i/>
        </w:rPr>
        <w:t>leveraged in order to reduce the amount of work needed to process the query</w:t>
      </w:r>
      <w:r w:rsidRPr="006E3932">
        <w:rPr>
          <w:i/>
        </w:rPr>
        <w:t>.</w:t>
      </w:r>
    </w:p>
    <w:p w14:paraId="58C37E29" w14:textId="77777777" w:rsidR="0072272C" w:rsidRDefault="0072272C" w:rsidP="00D42CA6">
      <w:pPr>
        <w:spacing w:line="480" w:lineRule="auto"/>
      </w:pPr>
    </w:p>
    <w:p w14:paraId="67CAE6DD" w14:textId="2A2C79E6" w:rsidR="00DC7381" w:rsidRPr="00D15312" w:rsidRDefault="00DC7381" w:rsidP="00D42CA6">
      <w:pPr>
        <w:pStyle w:val="Heading2"/>
        <w:spacing w:line="480" w:lineRule="auto"/>
      </w:pPr>
      <w:bookmarkStart w:id="67" w:name="_Toc482026708"/>
      <w:r w:rsidRPr="00D15312">
        <w:t>Inter-trajectory sampling rate variation</w:t>
      </w:r>
      <w:bookmarkEnd w:id="67"/>
    </w:p>
    <w:p w14:paraId="1A98776F" w14:textId="0EEC604D" w:rsidR="004E370D" w:rsidRDefault="007C4FB8" w:rsidP="00D42CA6">
      <w:pPr>
        <w:spacing w:line="480" w:lineRule="auto"/>
        <w:jc w:val="both"/>
      </w:pPr>
      <w:r>
        <w:t>This issue refers to the case when two different trajectories (whose similarity is to be computed) have very different sampling rates.</w:t>
      </w:r>
      <w:r w:rsidR="008A6550">
        <w:t xml:space="preserve"> In taxi trajectory datasets,</w:t>
      </w:r>
      <w:r w:rsidR="00D441FB">
        <w:t xml:space="preserve"> cab drivers modify the GPS sensors in their taxis to reduce energy consumption</w:t>
      </w:r>
      <w:r w:rsidR="00C72127">
        <w:t xml:space="preserve"> [WZP12][RDTD+15]</w:t>
      </w:r>
      <w:r w:rsidR="00134E70">
        <w:t xml:space="preserve">. </w:t>
      </w:r>
      <w:r w:rsidR="00D441FB">
        <w:t>Cab drivers that leave their GPS sensors in their default configuration</w:t>
      </w:r>
      <w:r w:rsidR="00D73C5C">
        <w:t>s</w:t>
      </w:r>
      <w:r w:rsidR="00D441FB">
        <w:t xml:space="preserve"> have associated trajectories with </w:t>
      </w:r>
      <w:r w:rsidR="00D73C5C">
        <w:t xml:space="preserve">a </w:t>
      </w:r>
      <w:r w:rsidR="00D441FB">
        <w:t xml:space="preserve">higher sampling rate than the trajectories corresponding to cab drivers that alter their GPS sensors. </w:t>
      </w:r>
      <w:r w:rsidR="00FE6FAB">
        <w:t>An example illustrating the scope of this issue when processing top-K trajectory similarity queries is the following.</w:t>
      </w:r>
      <w:r>
        <w:t xml:space="preserve"> </w:t>
      </w:r>
      <w:r w:rsidR="00047DDF">
        <w:t xml:space="preserve">Suppose we are </w:t>
      </w:r>
      <w:r>
        <w:t xml:space="preserve">given </w:t>
      </w:r>
      <w:r w:rsidR="00047DDF">
        <w:t xml:space="preserve">a </w:t>
      </w:r>
      <w:r>
        <w:t xml:space="preserve">trajectory </w:t>
      </w:r>
      <w:r w:rsidR="00A304E0">
        <w:rPr>
          <w:i/>
        </w:rPr>
        <w:t>p</w:t>
      </w:r>
      <w:r>
        <w:rPr>
          <w:i/>
        </w:rPr>
        <w:t xml:space="preserve"> </w:t>
      </w:r>
      <w:r>
        <w:t xml:space="preserve">of length </w:t>
      </w:r>
      <w:r w:rsidRPr="00D15312">
        <w:rPr>
          <w:i/>
        </w:rPr>
        <w:t>n</w:t>
      </w:r>
      <w:r w:rsidR="00047DDF">
        <w:t xml:space="preserve"> with a sampling rate of 15 seconds, and a trajectory </w:t>
      </w:r>
      <w:r w:rsidR="00A304E0">
        <w:rPr>
          <w:i/>
        </w:rPr>
        <w:t>q</w:t>
      </w:r>
      <w:r w:rsidR="00047DDF">
        <w:rPr>
          <w:i/>
        </w:rPr>
        <w:t xml:space="preserve"> </w:t>
      </w:r>
      <w:r w:rsidR="00047DDF">
        <w:t xml:space="preserve">of length </w:t>
      </w:r>
      <w:r w:rsidR="00047DDF">
        <w:rPr>
          <w:i/>
        </w:rPr>
        <w:t xml:space="preserve">m </w:t>
      </w:r>
      <w:r w:rsidR="00047DDF">
        <w:t>with a sampling rate of 5 seconds</w:t>
      </w:r>
      <w:r w:rsidR="005E59B5">
        <w:t>, both moving at the same velocity</w:t>
      </w:r>
      <w:r w:rsidR="005D7E8C">
        <w:t xml:space="preserve">. </w:t>
      </w:r>
      <w:r w:rsidR="00A84012">
        <w:t xml:space="preserve">Also assume that the true paths corresponding to </w:t>
      </w:r>
      <w:r w:rsidR="00A304E0">
        <w:rPr>
          <w:i/>
        </w:rPr>
        <w:t>p</w:t>
      </w:r>
      <w:r w:rsidR="00A84012">
        <w:t xml:space="preserve"> and </w:t>
      </w:r>
      <w:r w:rsidR="00A304E0">
        <w:rPr>
          <w:i/>
        </w:rPr>
        <w:t>q</w:t>
      </w:r>
      <w:r w:rsidR="00A84012">
        <w:t xml:space="preserve"> have exactly the same shape, except that </w:t>
      </w:r>
      <w:r w:rsidR="00A304E0">
        <w:rPr>
          <w:i/>
        </w:rPr>
        <w:t>q</w:t>
      </w:r>
      <w:r w:rsidR="00A84012">
        <w:rPr>
          <w:i/>
        </w:rPr>
        <w:t xml:space="preserve"> </w:t>
      </w:r>
      <w:r w:rsidR="00A84012">
        <w:t>is displaced by a fixed constant vector.</w:t>
      </w:r>
      <w:r w:rsidR="00A84012">
        <w:rPr>
          <w:i/>
        </w:rPr>
        <w:t xml:space="preserve"> </w:t>
      </w:r>
      <w:r w:rsidR="005D7E8C">
        <w:t>W</w:t>
      </w:r>
      <w:r>
        <w:t xml:space="preserve">e say that </w:t>
      </w:r>
      <w:r w:rsidR="00A304E0">
        <w:rPr>
          <w:i/>
        </w:rPr>
        <w:t>p</w:t>
      </w:r>
      <w:r w:rsidR="005D7E8C">
        <w:t xml:space="preserve"> and </w:t>
      </w:r>
      <w:r w:rsidR="00A304E0">
        <w:rPr>
          <w:i/>
        </w:rPr>
        <w:t>q</w:t>
      </w:r>
      <w:r w:rsidR="005D7E8C">
        <w:rPr>
          <w:i/>
        </w:rPr>
        <w:t xml:space="preserve"> </w:t>
      </w:r>
      <w:r w:rsidR="005D7E8C">
        <w:t xml:space="preserve">have </w:t>
      </w:r>
      <w:r w:rsidR="002413A3" w:rsidRPr="00175AE4">
        <w:rPr>
          <w:i/>
        </w:rPr>
        <w:t>inter-trajectory sampling rate variation</w:t>
      </w:r>
      <w:r w:rsidR="002413A3">
        <w:t xml:space="preserve"> </w:t>
      </w:r>
      <w:r w:rsidR="00256766">
        <w:t>if</w:t>
      </w:r>
      <w:r w:rsidR="002413A3">
        <w:t xml:space="preserve"> they have </w:t>
      </w:r>
      <w:r w:rsidR="005D7E8C">
        <w:t>d</w:t>
      </w:r>
      <w:r w:rsidR="002E7D89">
        <w:t>ifferent sampling rates</w:t>
      </w:r>
      <w:r w:rsidR="00CE4915">
        <w:t>.</w:t>
      </w:r>
      <w:r w:rsidR="001E4F33">
        <w:t xml:space="preserve"> Now, </w:t>
      </w:r>
      <w:r w:rsidR="00935E83">
        <w:t xml:space="preserve">when computing the similarity between </w:t>
      </w:r>
      <w:r w:rsidR="00A304E0">
        <w:rPr>
          <w:i/>
        </w:rPr>
        <w:t>p</w:t>
      </w:r>
      <w:r w:rsidR="00935E83">
        <w:rPr>
          <w:i/>
        </w:rPr>
        <w:t xml:space="preserve"> </w:t>
      </w:r>
      <w:r w:rsidR="00935E83">
        <w:t xml:space="preserve">and </w:t>
      </w:r>
      <w:r w:rsidR="00A304E0">
        <w:rPr>
          <w:i/>
        </w:rPr>
        <w:t>q</w:t>
      </w:r>
      <w:r w:rsidR="00935E83">
        <w:t xml:space="preserve">, </w:t>
      </w:r>
      <w:r w:rsidR="0090445B">
        <w:t xml:space="preserve">every point </w:t>
      </w:r>
      <w:r w:rsidR="009075D3">
        <w:rPr>
          <w:i/>
        </w:rPr>
        <w:t>p</w:t>
      </w:r>
      <w:r w:rsidR="009075D3" w:rsidRPr="009075D3">
        <w:rPr>
          <w:i/>
          <w:vertAlign w:val="subscript"/>
        </w:rPr>
        <w:t>i</w:t>
      </w:r>
      <w:r w:rsidR="009075D3">
        <w:rPr>
          <w:i/>
        </w:rPr>
        <w:t xml:space="preserve"> </w:t>
      </w:r>
      <w:r w:rsidR="0090445B">
        <w:t xml:space="preserve">in </w:t>
      </w:r>
      <w:r w:rsidR="00A304E0">
        <w:rPr>
          <w:i/>
        </w:rPr>
        <w:t>p</w:t>
      </w:r>
      <w:r w:rsidR="009075D3">
        <w:t xml:space="preserve"> with timestamp </w:t>
      </w:r>
      <w:r w:rsidR="009075D3" w:rsidRPr="009075D3">
        <w:rPr>
          <w:i/>
        </w:rPr>
        <w:t>t</w:t>
      </w:r>
      <w:r w:rsidR="009075D3" w:rsidRPr="009075D3">
        <w:rPr>
          <w:i/>
          <w:vertAlign w:val="subscript"/>
        </w:rPr>
        <w:t>i</w:t>
      </w:r>
      <w:r w:rsidR="009075D3">
        <w:t xml:space="preserve"> is likely</w:t>
      </w:r>
      <w:r w:rsidR="00BA790C">
        <w:t xml:space="preserve"> to be matched to points </w:t>
      </w:r>
      <w:r w:rsidR="00EB47DA">
        <w:rPr>
          <w:i/>
        </w:rPr>
        <w:t>q</w:t>
      </w:r>
      <w:r w:rsidR="00BA790C">
        <w:rPr>
          <w:i/>
          <w:vertAlign w:val="subscript"/>
        </w:rPr>
        <w:t>j-1</w:t>
      </w:r>
      <w:r w:rsidR="00BA790C">
        <w:rPr>
          <w:i/>
        </w:rPr>
        <w:t xml:space="preserve">, </w:t>
      </w:r>
      <w:r w:rsidR="00EB47DA">
        <w:rPr>
          <w:i/>
        </w:rPr>
        <w:t>q</w:t>
      </w:r>
      <w:r w:rsidR="00BA790C">
        <w:rPr>
          <w:i/>
          <w:vertAlign w:val="subscript"/>
        </w:rPr>
        <w:t>j</w:t>
      </w:r>
      <w:r w:rsidR="00BA790C">
        <w:rPr>
          <w:i/>
        </w:rPr>
        <w:t xml:space="preserve">, </w:t>
      </w:r>
      <w:r w:rsidR="00EB47DA">
        <w:rPr>
          <w:i/>
        </w:rPr>
        <w:t>q</w:t>
      </w:r>
      <w:r w:rsidR="00BA790C">
        <w:rPr>
          <w:i/>
          <w:vertAlign w:val="subscript"/>
        </w:rPr>
        <w:t>j+1</w:t>
      </w:r>
      <w:r w:rsidR="00BA790C">
        <w:rPr>
          <w:i/>
        </w:rPr>
        <w:t xml:space="preserve"> </w:t>
      </w:r>
      <w:r w:rsidR="00BA790C">
        <w:t>with times</w:t>
      </w:r>
      <w:r w:rsidR="00A83553">
        <w:t>t</w:t>
      </w:r>
      <w:r w:rsidR="00BA790C">
        <w:t xml:space="preserve">amps </w:t>
      </w:r>
      <w:r w:rsidR="00741B79" w:rsidRPr="009075D3">
        <w:rPr>
          <w:i/>
        </w:rPr>
        <w:t>t</w:t>
      </w:r>
      <w:r w:rsidR="00741B79" w:rsidRPr="009075D3">
        <w:rPr>
          <w:i/>
          <w:vertAlign w:val="subscript"/>
        </w:rPr>
        <w:t>i</w:t>
      </w:r>
      <w:r w:rsidR="00741B79">
        <w:rPr>
          <w:i/>
        </w:rPr>
        <w:t xml:space="preserve">-5, </w:t>
      </w:r>
      <w:r w:rsidR="00741B79" w:rsidRPr="009075D3">
        <w:rPr>
          <w:i/>
        </w:rPr>
        <w:t>t</w:t>
      </w:r>
      <w:r w:rsidR="00741B79" w:rsidRPr="009075D3">
        <w:rPr>
          <w:i/>
          <w:vertAlign w:val="subscript"/>
        </w:rPr>
        <w:t>i</w:t>
      </w:r>
      <w:r w:rsidR="00741B79">
        <w:rPr>
          <w:i/>
        </w:rPr>
        <w:t xml:space="preserve">, </w:t>
      </w:r>
      <w:r w:rsidR="00741B79">
        <w:t>and</w:t>
      </w:r>
      <w:r w:rsidR="00741B79">
        <w:rPr>
          <w:i/>
        </w:rPr>
        <w:t xml:space="preserve"> </w:t>
      </w:r>
      <w:r w:rsidR="00BA790C" w:rsidRPr="009075D3">
        <w:rPr>
          <w:i/>
        </w:rPr>
        <w:t>t</w:t>
      </w:r>
      <w:r w:rsidR="00BA790C" w:rsidRPr="009075D3">
        <w:rPr>
          <w:i/>
          <w:vertAlign w:val="subscript"/>
        </w:rPr>
        <w:t>i</w:t>
      </w:r>
      <w:r w:rsidR="00BA790C">
        <w:rPr>
          <w:i/>
        </w:rPr>
        <w:t>+5</w:t>
      </w:r>
      <w:r w:rsidR="00741B79">
        <w:t>, respectively</w:t>
      </w:r>
      <w:r w:rsidR="0039338B">
        <w:t xml:space="preserve"> (because the true paths of one of the trajectories is a </w:t>
      </w:r>
      <w:r w:rsidR="003C7CBC">
        <w:t xml:space="preserve">translation, in a geometric sense, </w:t>
      </w:r>
      <w:r w:rsidR="0039338B">
        <w:t>of the other)</w:t>
      </w:r>
      <w:r w:rsidR="00741B79">
        <w:t>.</w:t>
      </w:r>
      <w:r w:rsidR="00EB47DA">
        <w:t xml:space="preserve"> However, the matching between </w:t>
      </w:r>
      <w:r w:rsidR="00EB47DA">
        <w:rPr>
          <w:i/>
        </w:rPr>
        <w:t>p</w:t>
      </w:r>
      <w:r w:rsidR="00EB47DA" w:rsidRPr="009075D3">
        <w:rPr>
          <w:i/>
          <w:vertAlign w:val="subscript"/>
        </w:rPr>
        <w:t>i</w:t>
      </w:r>
      <w:r w:rsidR="00EB47DA">
        <w:rPr>
          <w:i/>
          <w:vertAlign w:val="subscript"/>
        </w:rPr>
        <w:t xml:space="preserve"> </w:t>
      </w:r>
      <w:r w:rsidR="00EB47DA">
        <w:t xml:space="preserve">and </w:t>
      </w:r>
      <w:r w:rsidR="00EB47DA">
        <w:rPr>
          <w:i/>
        </w:rPr>
        <w:t>q</w:t>
      </w:r>
      <w:r w:rsidR="00EB47DA">
        <w:rPr>
          <w:i/>
          <w:vertAlign w:val="subscript"/>
        </w:rPr>
        <w:t>j-1</w:t>
      </w:r>
      <w:r w:rsidR="00EB47DA">
        <w:t xml:space="preserve">, and </w:t>
      </w:r>
      <w:r w:rsidR="00EB47DA">
        <w:lastRenderedPageBreak/>
        <w:t xml:space="preserve">between </w:t>
      </w:r>
      <w:r w:rsidR="00EB47DA">
        <w:rPr>
          <w:i/>
        </w:rPr>
        <w:t>p</w:t>
      </w:r>
      <w:r w:rsidR="00EB47DA" w:rsidRPr="009075D3">
        <w:rPr>
          <w:i/>
          <w:vertAlign w:val="subscript"/>
        </w:rPr>
        <w:t>i</w:t>
      </w:r>
      <w:r w:rsidR="00EB47DA">
        <w:rPr>
          <w:i/>
          <w:vertAlign w:val="subscript"/>
        </w:rPr>
        <w:t xml:space="preserve"> </w:t>
      </w:r>
      <w:r w:rsidR="00EB47DA">
        <w:t xml:space="preserve">and </w:t>
      </w:r>
      <w:r w:rsidR="00EB47DA">
        <w:rPr>
          <w:i/>
        </w:rPr>
        <w:t>q</w:t>
      </w:r>
      <w:r w:rsidR="00EB47DA">
        <w:rPr>
          <w:i/>
          <w:vertAlign w:val="subscript"/>
        </w:rPr>
        <w:t>j+1</w:t>
      </w:r>
      <w:r w:rsidR="00EB47DA">
        <w:t xml:space="preserve"> are both “slanted”, unlike the matching between </w:t>
      </w:r>
      <w:r w:rsidR="00EB47DA">
        <w:rPr>
          <w:i/>
        </w:rPr>
        <w:t>p</w:t>
      </w:r>
      <w:r w:rsidR="00EB47DA" w:rsidRPr="009075D3">
        <w:rPr>
          <w:i/>
          <w:vertAlign w:val="subscript"/>
        </w:rPr>
        <w:t>i</w:t>
      </w:r>
      <w:r w:rsidR="00EB47DA">
        <w:rPr>
          <w:i/>
          <w:vertAlign w:val="subscript"/>
        </w:rPr>
        <w:t xml:space="preserve"> </w:t>
      </w:r>
      <w:r w:rsidR="00EB47DA">
        <w:t xml:space="preserve">and </w:t>
      </w:r>
      <w:r w:rsidR="00EB47DA">
        <w:rPr>
          <w:i/>
        </w:rPr>
        <w:t>q</w:t>
      </w:r>
      <w:r w:rsidR="00EB47DA">
        <w:rPr>
          <w:i/>
          <w:vertAlign w:val="subscript"/>
        </w:rPr>
        <w:t>j</w:t>
      </w:r>
      <w:r w:rsidR="00EB47DA">
        <w:t>.</w:t>
      </w:r>
      <w:r w:rsidR="009C6602">
        <w:t xml:space="preserve"> Therefore, these matches suggest that the distance (similarity) between </w:t>
      </w:r>
      <w:r w:rsidR="00A304E0">
        <w:rPr>
          <w:i/>
        </w:rPr>
        <w:t>p</w:t>
      </w:r>
      <w:r w:rsidR="009C6602">
        <w:rPr>
          <w:i/>
        </w:rPr>
        <w:t xml:space="preserve"> </w:t>
      </w:r>
      <w:r w:rsidR="009C6602">
        <w:t xml:space="preserve">and </w:t>
      </w:r>
      <w:r w:rsidR="00A304E0">
        <w:rPr>
          <w:i/>
          <w:sz w:val="22"/>
        </w:rPr>
        <w:t>q</w:t>
      </w:r>
      <w:r w:rsidR="009C6602">
        <w:rPr>
          <w:sz w:val="22"/>
        </w:rPr>
        <w:t xml:space="preserve"> </w:t>
      </w:r>
      <w:r w:rsidR="00D73C5C">
        <w:rPr>
          <w:sz w:val="22"/>
        </w:rPr>
        <w:t xml:space="preserve">is </w:t>
      </w:r>
      <w:r w:rsidR="009C6602">
        <w:t xml:space="preserve">larger than what it truly is. This is because </w:t>
      </w:r>
      <w:r w:rsidR="00C96CE9">
        <w:t xml:space="preserve">the </w:t>
      </w:r>
      <w:r w:rsidR="009C6602">
        <w:t xml:space="preserve">trajectory </w:t>
      </w:r>
      <w:r w:rsidR="00A304E0">
        <w:rPr>
          <w:i/>
        </w:rPr>
        <w:t xml:space="preserve">p </w:t>
      </w:r>
      <w:r w:rsidR="00C96CE9">
        <w:t xml:space="preserve">is missing points with timestamps </w:t>
      </w:r>
      <w:r w:rsidR="00C96CE9" w:rsidRPr="009075D3">
        <w:rPr>
          <w:i/>
        </w:rPr>
        <w:t>t</w:t>
      </w:r>
      <w:r w:rsidR="00C96CE9" w:rsidRPr="009075D3">
        <w:rPr>
          <w:i/>
          <w:vertAlign w:val="subscript"/>
        </w:rPr>
        <w:t>i</w:t>
      </w:r>
      <w:r w:rsidR="00C96CE9">
        <w:rPr>
          <w:i/>
        </w:rPr>
        <w:t>-5</w:t>
      </w:r>
      <w:r w:rsidR="00C96CE9">
        <w:t xml:space="preserve"> and </w:t>
      </w:r>
      <w:r w:rsidR="00C96CE9" w:rsidRPr="009075D3">
        <w:rPr>
          <w:i/>
        </w:rPr>
        <w:t>t</w:t>
      </w:r>
      <w:r w:rsidR="00C96CE9" w:rsidRPr="009075D3">
        <w:rPr>
          <w:i/>
          <w:vertAlign w:val="subscript"/>
        </w:rPr>
        <w:t>i</w:t>
      </w:r>
      <w:r w:rsidR="00C96CE9">
        <w:rPr>
          <w:i/>
        </w:rPr>
        <w:t>+5</w:t>
      </w:r>
      <w:r w:rsidR="00C96CE9">
        <w:t>, which</w:t>
      </w:r>
      <w:r w:rsidR="00686294">
        <w:t>,</w:t>
      </w:r>
      <w:r w:rsidR="00C96CE9">
        <w:t xml:space="preserve"> if matched with </w:t>
      </w:r>
      <w:r w:rsidR="00C96CE9">
        <w:rPr>
          <w:i/>
        </w:rPr>
        <w:t>q</w:t>
      </w:r>
      <w:r w:rsidR="00C96CE9">
        <w:rPr>
          <w:i/>
          <w:vertAlign w:val="subscript"/>
        </w:rPr>
        <w:t>j-1</w:t>
      </w:r>
      <w:r w:rsidR="00C96CE9">
        <w:rPr>
          <w:i/>
        </w:rPr>
        <w:t>, q</w:t>
      </w:r>
      <w:r w:rsidR="00C96CE9">
        <w:rPr>
          <w:i/>
          <w:vertAlign w:val="subscript"/>
        </w:rPr>
        <w:t>j+1</w:t>
      </w:r>
      <w:r w:rsidR="00C96CE9">
        <w:rPr>
          <w:vertAlign w:val="subscript"/>
        </w:rPr>
        <w:softHyphen/>
      </w:r>
      <w:r w:rsidR="00C96CE9">
        <w:t xml:space="preserve">, respectively, would produce “horizontal” matches that better reflect the distance or similarity between </w:t>
      </w:r>
      <w:r w:rsidR="00A304E0">
        <w:rPr>
          <w:i/>
        </w:rPr>
        <w:t>p</w:t>
      </w:r>
      <w:r w:rsidR="00C96CE9">
        <w:rPr>
          <w:i/>
        </w:rPr>
        <w:t xml:space="preserve"> </w:t>
      </w:r>
      <w:r w:rsidR="00C96CE9">
        <w:t xml:space="preserve">and </w:t>
      </w:r>
      <w:r w:rsidR="00A304E0">
        <w:rPr>
          <w:i/>
        </w:rPr>
        <w:t>q</w:t>
      </w:r>
      <w:r w:rsidR="00C96CE9">
        <w:rPr>
          <w:i/>
        </w:rPr>
        <w:t>.</w:t>
      </w:r>
      <w:r w:rsidR="00423933">
        <w:t xml:space="preserve"> </w:t>
      </w:r>
    </w:p>
    <w:p w14:paraId="6207798D" w14:textId="77777777" w:rsidR="007C625D" w:rsidRDefault="007C625D" w:rsidP="00D42CA6">
      <w:pPr>
        <w:spacing w:line="480" w:lineRule="auto"/>
        <w:jc w:val="both"/>
      </w:pPr>
    </w:p>
    <w:p w14:paraId="0A103980" w14:textId="44449661" w:rsidR="004E370D" w:rsidRDefault="00FD43B3" w:rsidP="00D42CA6">
      <w:pPr>
        <w:spacing w:line="480" w:lineRule="auto"/>
        <w:jc w:val="both"/>
      </w:pPr>
      <w:r>
        <w:rPr>
          <w:noProof/>
        </w:rPr>
        <mc:AlternateContent>
          <mc:Choice Requires="wps">
            <w:drawing>
              <wp:anchor distT="0" distB="0" distL="114300" distR="114300" simplePos="0" relativeHeight="251672576" behindDoc="0" locked="0" layoutInCell="1" allowOverlap="1" wp14:anchorId="1649E919" wp14:editId="0C6142CF">
                <wp:simplePos x="0" y="0"/>
                <wp:positionH relativeFrom="column">
                  <wp:posOffset>-1905</wp:posOffset>
                </wp:positionH>
                <wp:positionV relativeFrom="paragraph">
                  <wp:posOffset>2697480</wp:posOffset>
                </wp:positionV>
                <wp:extent cx="5486400" cy="3312160"/>
                <wp:effectExtent l="0" t="0" r="0" b="0"/>
                <wp:wrapSquare wrapText="bothSides"/>
                <wp:docPr id="87" name="Text Box 87"/>
                <wp:cNvGraphicFramePr/>
                <a:graphic xmlns:a="http://schemas.openxmlformats.org/drawingml/2006/main">
                  <a:graphicData uri="http://schemas.microsoft.com/office/word/2010/wordprocessingShape">
                    <wps:wsp>
                      <wps:cNvSpPr txBox="1"/>
                      <wps:spPr>
                        <a:xfrm>
                          <a:off x="0" y="0"/>
                          <a:ext cx="5486400" cy="33121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FA93BA" w14:textId="77777777" w:rsidR="00FA7AE4" w:rsidRDefault="00FA7AE4" w:rsidP="00FD43B3">
                            <w:pPr>
                              <w:keepNext/>
                              <w:spacing w:line="480" w:lineRule="auto"/>
                              <w:jc w:val="both"/>
                            </w:pPr>
                            <w:r>
                              <w:rPr>
                                <w:noProof/>
                              </w:rPr>
                              <w:drawing>
                                <wp:inline distT="0" distB="0" distL="0" distR="0" wp14:anchorId="23323E5F" wp14:editId="598F924F">
                                  <wp:extent cx="5394960" cy="27616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7-03-16 at 5.07.32 PM.png"/>
                                          <pic:cNvPicPr/>
                                        </pic:nvPicPr>
                                        <pic:blipFill>
                                          <a:blip r:embed="rId37">
                                            <a:extLst>
                                              <a:ext uri="{28A0092B-C50C-407E-A947-70E740481C1C}">
                                                <a14:useLocalDpi xmlns:a14="http://schemas.microsoft.com/office/drawing/2010/main" val="0"/>
                                              </a:ext>
                                            </a:extLst>
                                          </a:blip>
                                          <a:stretch>
                                            <a:fillRect/>
                                          </a:stretch>
                                        </pic:blipFill>
                                        <pic:spPr>
                                          <a:xfrm>
                                            <a:off x="0" y="0"/>
                                            <a:ext cx="5394960" cy="2761615"/>
                                          </a:xfrm>
                                          <a:prstGeom prst="rect">
                                            <a:avLst/>
                                          </a:prstGeom>
                                        </pic:spPr>
                                      </pic:pic>
                                    </a:graphicData>
                                  </a:graphic>
                                </wp:inline>
                              </w:drawing>
                            </w:r>
                          </w:p>
                          <w:p w14:paraId="180216D2" w14:textId="77777777" w:rsidR="00FA7AE4" w:rsidRDefault="00FA7AE4" w:rsidP="00FD43B3">
                            <w:pPr>
                              <w:pStyle w:val="Caption"/>
                              <w:spacing w:line="480" w:lineRule="auto"/>
                            </w:pPr>
                            <w:bookmarkStart w:id="68" w:name="_Ref478129886"/>
                            <w:bookmarkStart w:id="69" w:name="_Toc482026852"/>
                            <w:r>
                              <w:t xml:space="preserve">Figure </w:t>
                            </w:r>
                            <w:r w:rsidR="00C23526">
                              <w:fldChar w:fldCharType="begin"/>
                            </w:r>
                            <w:r w:rsidR="00C23526">
                              <w:instrText xml:space="preserve"> SEQ Figure \* ARABIC </w:instrText>
                            </w:r>
                            <w:r w:rsidR="00C23526">
                              <w:fldChar w:fldCharType="separate"/>
                            </w:r>
                            <w:r w:rsidR="00716056">
                              <w:rPr>
                                <w:noProof/>
                              </w:rPr>
                              <w:t>14</w:t>
                            </w:r>
                            <w:r w:rsidR="00C23526">
                              <w:rPr>
                                <w:noProof/>
                              </w:rPr>
                              <w:fldChar w:fldCharType="end"/>
                            </w:r>
                            <w:bookmarkEnd w:id="68"/>
                            <w:r>
                              <w:t xml:space="preserve">. </w:t>
                            </w:r>
                            <w:r w:rsidRPr="001A7D5F">
                              <w:t>Inter-trajectory sampling rate variation</w:t>
                            </w:r>
                            <w:bookmarkEnd w:id="69"/>
                          </w:p>
                          <w:p w14:paraId="51D7C6B0"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649E919" id="Text Box 87" o:spid="_x0000_s1039" type="#_x0000_t202" style="position:absolute;left:0;text-align:left;margin-left:-.15pt;margin-top:212.4pt;width:6in;height:260.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" filled="f" stroked="f">
                <v:textbox>
                  <w:txbxContent>
                    <w:p w14:paraId="30FA93BA" w14:textId="77777777" w:rsidR="00FA7AE4" w:rsidRDefault="00FA7AE4" w:rsidP="00FD43B3">
                      <w:pPr>
                        <w:keepNext/>
                        <w:spacing w:line="480" w:lineRule="auto"/>
                        <w:jc w:val="both"/>
                      </w:pPr>
                      <w:r>
                        <w:rPr>
                          <w:noProof/>
                        </w:rPr>
                        <w:drawing>
                          <wp:inline distT="0" distB="0" distL="0" distR="0" wp14:anchorId="23323E5F" wp14:editId="598F924F">
                            <wp:extent cx="5394960" cy="27616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7-03-16 at 5.07.32 PM.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2761615"/>
                                    </a:xfrm>
                                    <a:prstGeom prst="rect">
                                      <a:avLst/>
                                    </a:prstGeom>
                                  </pic:spPr>
                                </pic:pic>
                              </a:graphicData>
                            </a:graphic>
                          </wp:inline>
                        </w:drawing>
                      </w:r>
                    </w:p>
                    <w:p w14:paraId="180216D2" w14:textId="77777777" w:rsidR="00FA7AE4" w:rsidRDefault="00FA7AE4" w:rsidP="00FD43B3">
                      <w:pPr>
                        <w:pStyle w:val="Caption"/>
                        <w:spacing w:line="480" w:lineRule="auto"/>
                      </w:pPr>
                      <w:bookmarkStart w:id="122" w:name="_Ref478129886"/>
                      <w:bookmarkStart w:id="123" w:name="_Toc482026852"/>
                      <w:r>
                        <w:t xml:space="preserve">Figure </w:t>
                      </w:r>
                      <w:r w:rsidR="00FD7534">
                        <w:fldChar w:fldCharType="begin"/>
                      </w:r>
                      <w:r w:rsidR="00FD7534">
                        <w:instrText xml:space="preserve"> SEQ Figure \* ARABIC </w:instrText>
                      </w:r>
                      <w:r w:rsidR="00FD7534">
                        <w:fldChar w:fldCharType="separate"/>
                      </w:r>
                      <w:r w:rsidR="00716056">
                        <w:rPr>
                          <w:noProof/>
                        </w:rPr>
                        <w:t>14</w:t>
                      </w:r>
                      <w:r w:rsidR="00FD7534">
                        <w:rPr>
                          <w:noProof/>
                        </w:rPr>
                        <w:fldChar w:fldCharType="end"/>
                      </w:r>
                      <w:bookmarkEnd w:id="122"/>
                      <w:r>
                        <w:t xml:space="preserve">. </w:t>
                      </w:r>
                      <w:r w:rsidRPr="001A7D5F">
                        <w:t>Inter-trajectory sampling rate variation</w:t>
                      </w:r>
                      <w:bookmarkEnd w:id="123"/>
                    </w:p>
                    <w:p w14:paraId="51D7C6B0" w14:textId="77777777" w:rsidR="00FA7AE4" w:rsidRDefault="00FA7AE4"/>
                  </w:txbxContent>
                </v:textbox>
                <w10:wrap type="square"/>
              </v:shape>
            </w:pict>
          </mc:Fallback>
        </mc:AlternateContent>
      </w:r>
      <w:r w:rsidR="00794929">
        <w:t>In the left-</w:t>
      </w:r>
      <w:r w:rsidR="004E370D">
        <w:t xml:space="preserve">hand part of </w:t>
      </w:r>
      <w:r w:rsidR="009D7BD7">
        <w:rPr>
          <w:b/>
        </w:rPr>
        <w:fldChar w:fldCharType="begin"/>
      </w:r>
      <w:r w:rsidR="009D7BD7">
        <w:instrText xml:space="preserve"> REF _Ref478129886 \h </w:instrText>
      </w:r>
      <w:r w:rsidR="009D7BD7">
        <w:rPr>
          <w:b/>
        </w:rPr>
      </w:r>
      <w:r w:rsidR="009D7BD7">
        <w:rPr>
          <w:b/>
        </w:rPr>
        <w:fldChar w:fldCharType="separate"/>
      </w:r>
      <w:r w:rsidR="00007158">
        <w:t xml:space="preserve">Figure </w:t>
      </w:r>
      <w:r w:rsidR="00007158">
        <w:rPr>
          <w:noProof/>
        </w:rPr>
        <w:t>14</w:t>
      </w:r>
      <w:r w:rsidR="009D7BD7">
        <w:rPr>
          <w:b/>
        </w:rPr>
        <w:fldChar w:fldCharType="end"/>
      </w:r>
      <w:r w:rsidR="00686294">
        <w:rPr>
          <w:b/>
        </w:rPr>
        <w:t>,</w:t>
      </w:r>
      <w:r w:rsidR="004E370D">
        <w:t xml:space="preserve"> there is an example of inter-trajectory sampling rate variation. In this figure we see trajectories </w:t>
      </w:r>
      <w:r w:rsidR="004E370D">
        <w:rPr>
          <w:i/>
        </w:rPr>
        <w:t>p</w:t>
      </w:r>
      <w:r w:rsidR="004E370D">
        <w:t xml:space="preserve"> and </w:t>
      </w:r>
      <w:r w:rsidR="004E370D">
        <w:rPr>
          <w:i/>
        </w:rPr>
        <w:t xml:space="preserve">q </w:t>
      </w:r>
      <w:r w:rsidR="004E370D">
        <w:t xml:space="preserve">that move at the same velocity, but trajectory </w:t>
      </w:r>
      <w:r w:rsidR="004E370D">
        <w:rPr>
          <w:i/>
        </w:rPr>
        <w:t xml:space="preserve">p </w:t>
      </w:r>
      <w:r w:rsidR="004E370D">
        <w:t xml:space="preserve">has a low sampling rate, </w:t>
      </w:r>
      <w:r w:rsidR="00D658D6">
        <w:t>while</w:t>
      </w:r>
      <w:r w:rsidR="00686294">
        <w:t xml:space="preserve"> </w:t>
      </w:r>
      <w:r w:rsidR="004E370D">
        <w:t xml:space="preserve">trajectory </w:t>
      </w:r>
      <w:r w:rsidR="004E370D">
        <w:rPr>
          <w:i/>
        </w:rPr>
        <w:t xml:space="preserve">q </w:t>
      </w:r>
      <w:r w:rsidR="004E370D">
        <w:t>has a high sampling rate.</w:t>
      </w:r>
      <w:r w:rsidR="007A4429">
        <w:t xml:space="preserve"> </w:t>
      </w:r>
      <w:r w:rsidR="00E041BF">
        <w:t>If a</w:t>
      </w:r>
      <w:r w:rsidR="007A4429">
        <w:t xml:space="preserve"> top-K trajectory similarity query</w:t>
      </w:r>
      <w:r w:rsidR="00E041BF">
        <w:t xml:space="preserve"> is only allowed to compute the distances between pairs of existing points in both trajectories, then some points in </w:t>
      </w:r>
      <w:r w:rsidR="00E041BF">
        <w:rPr>
          <w:i/>
        </w:rPr>
        <w:t xml:space="preserve">p </w:t>
      </w:r>
      <w:r w:rsidR="00E041BF">
        <w:t xml:space="preserve">are forced to be matched to more than one point in </w:t>
      </w:r>
      <w:r w:rsidR="00E041BF">
        <w:rPr>
          <w:i/>
        </w:rPr>
        <w:t>q</w:t>
      </w:r>
      <w:r w:rsidR="00E041BF">
        <w:t>, and this can lead to “slanted” connecting segments that introduce artificially long distances</w:t>
      </w:r>
      <w:r w:rsidR="00694595">
        <w:t xml:space="preserve"> in the computation of the similarity between </w:t>
      </w:r>
      <w:r w:rsidR="00694595">
        <w:rPr>
          <w:i/>
        </w:rPr>
        <w:t xml:space="preserve">p </w:t>
      </w:r>
      <w:r w:rsidR="00694595">
        <w:t xml:space="preserve">and </w:t>
      </w:r>
      <w:r w:rsidR="00694595">
        <w:rPr>
          <w:i/>
        </w:rPr>
        <w:lastRenderedPageBreak/>
        <w:t>q.</w:t>
      </w:r>
      <w:r w:rsidR="0041482A">
        <w:t xml:space="preserve"> On the contrary, if a trajectory similarity query processing technique is allowed to interpolate trajectories, then it can compute distances between points in </w:t>
      </w:r>
      <w:r w:rsidR="0041482A">
        <w:rPr>
          <w:i/>
        </w:rPr>
        <w:t xml:space="preserve">p </w:t>
      </w:r>
      <w:r w:rsidR="0041482A">
        <w:t xml:space="preserve">and in </w:t>
      </w:r>
      <w:r w:rsidR="0041482A">
        <w:rPr>
          <w:i/>
        </w:rPr>
        <w:t>q</w:t>
      </w:r>
      <w:r w:rsidR="0041482A">
        <w:t xml:space="preserve"> that are connected by “non-slanted” segments, leading to a more accurate tr</w:t>
      </w:r>
      <w:r w:rsidR="00696E2B">
        <w:t>ajectory similarity com</w:t>
      </w:r>
      <w:r w:rsidR="00794929">
        <w:t>putation, as shown in the right-</w:t>
      </w:r>
      <w:r w:rsidR="00696E2B">
        <w:t xml:space="preserve">hand part of </w:t>
      </w:r>
      <w:r w:rsidR="009D7BD7">
        <w:rPr>
          <w:b/>
        </w:rPr>
        <w:fldChar w:fldCharType="begin"/>
      </w:r>
      <w:r w:rsidR="009D7BD7">
        <w:instrText xml:space="preserve"> REF _Ref478129886 \h </w:instrText>
      </w:r>
      <w:r w:rsidR="009D7BD7">
        <w:rPr>
          <w:b/>
        </w:rPr>
      </w:r>
      <w:r w:rsidR="009D7BD7">
        <w:rPr>
          <w:b/>
        </w:rPr>
        <w:fldChar w:fldCharType="separate"/>
      </w:r>
      <w:r w:rsidR="00007158">
        <w:t xml:space="preserve">Figure </w:t>
      </w:r>
      <w:r w:rsidR="00007158">
        <w:rPr>
          <w:noProof/>
        </w:rPr>
        <w:t>14</w:t>
      </w:r>
      <w:r w:rsidR="009D7BD7">
        <w:rPr>
          <w:b/>
        </w:rPr>
        <w:fldChar w:fldCharType="end"/>
      </w:r>
      <w:r w:rsidR="00696E2B">
        <w:t>.</w:t>
      </w:r>
    </w:p>
    <w:p w14:paraId="0D25A99C" w14:textId="77777777" w:rsidR="00165376" w:rsidRPr="0041482A" w:rsidRDefault="00165376" w:rsidP="00D42CA6">
      <w:pPr>
        <w:spacing w:line="480" w:lineRule="auto"/>
        <w:jc w:val="both"/>
      </w:pPr>
    </w:p>
    <w:p w14:paraId="7B2FEF5F" w14:textId="6572FB05" w:rsidR="00982FDD" w:rsidRDefault="00423933" w:rsidP="00D42CA6">
      <w:pPr>
        <w:spacing w:line="480" w:lineRule="auto"/>
        <w:jc w:val="both"/>
      </w:pPr>
      <w:r>
        <w:t>Since in practical applications it is hard to enforce that all trajectories have the same sampling rate (because GPS sensors may fail, or may be running out of power), then a technique for top-K trajectory similarity query should deal with this issue.</w:t>
      </w:r>
    </w:p>
    <w:p w14:paraId="02C5618E" w14:textId="77777777" w:rsidR="00AF637A" w:rsidRDefault="00AF637A" w:rsidP="00D42CA6">
      <w:pPr>
        <w:spacing w:line="480" w:lineRule="auto"/>
        <w:jc w:val="both"/>
      </w:pPr>
    </w:p>
    <w:p w14:paraId="76D03FB3" w14:textId="6B88D3BD" w:rsidR="002B5252" w:rsidRPr="00911B27" w:rsidRDefault="002B5252" w:rsidP="00D42CA6">
      <w:pPr>
        <w:spacing w:line="480" w:lineRule="auto"/>
        <w:jc w:val="both"/>
        <w:rPr>
          <w:i/>
        </w:rPr>
      </w:pPr>
      <w:r w:rsidRPr="00911B27">
        <w:rPr>
          <w:i/>
        </w:rPr>
        <w:t xml:space="preserve">Requirement 6. A top-K trajectory similarity query processing technique should be able to </w:t>
      </w:r>
      <w:r w:rsidR="00D84309" w:rsidRPr="00911B27">
        <w:rPr>
          <w:i/>
        </w:rPr>
        <w:t xml:space="preserve">handle </w:t>
      </w:r>
      <w:r w:rsidR="00573292" w:rsidRPr="00911B27">
        <w:rPr>
          <w:i/>
        </w:rPr>
        <w:t xml:space="preserve">trajectories </w:t>
      </w:r>
      <w:r w:rsidR="00520086" w:rsidRPr="00911B27">
        <w:rPr>
          <w:i/>
        </w:rPr>
        <w:t>w</w:t>
      </w:r>
      <w:r w:rsidR="00982FDD" w:rsidRPr="00911B27">
        <w:rPr>
          <w:i/>
        </w:rPr>
        <w:t>ith different</w:t>
      </w:r>
      <w:r w:rsidR="00520086" w:rsidRPr="00911B27">
        <w:rPr>
          <w:i/>
        </w:rPr>
        <w:t xml:space="preserve"> sampling rates</w:t>
      </w:r>
      <w:r w:rsidR="00573292" w:rsidRPr="00911B27">
        <w:rPr>
          <w:i/>
        </w:rPr>
        <w:t>.</w:t>
      </w:r>
      <w:r w:rsidR="00D84309" w:rsidRPr="00911B27">
        <w:rPr>
          <w:i/>
        </w:rPr>
        <w:t xml:space="preserve"> </w:t>
      </w:r>
    </w:p>
    <w:p w14:paraId="5D8C9F83" w14:textId="77777777" w:rsidR="002B5252" w:rsidRDefault="002B5252" w:rsidP="00D42CA6">
      <w:pPr>
        <w:spacing w:line="480" w:lineRule="auto"/>
      </w:pPr>
    </w:p>
    <w:p w14:paraId="1B3E53DA" w14:textId="54EE3892" w:rsidR="00DC7381" w:rsidRPr="00D15312" w:rsidRDefault="00DC7381" w:rsidP="00D42CA6">
      <w:pPr>
        <w:pStyle w:val="Heading2"/>
        <w:spacing w:line="480" w:lineRule="auto"/>
      </w:pPr>
      <w:bookmarkStart w:id="70" w:name="_Toc482026709"/>
      <w:r w:rsidRPr="00D15312">
        <w:t>Intra-trajectory sampling rate variation</w:t>
      </w:r>
      <w:bookmarkEnd w:id="70"/>
    </w:p>
    <w:p w14:paraId="412387EB" w14:textId="442C681A" w:rsidR="00DC7381" w:rsidRDefault="00D15312" w:rsidP="00D42CA6">
      <w:pPr>
        <w:spacing w:line="480" w:lineRule="auto"/>
        <w:jc w:val="both"/>
      </w:pPr>
      <w:r>
        <w:t xml:space="preserve">This issue refers to the case when the sampling rate changes within a given trajectory. For example, given trajectory </w:t>
      </w:r>
      <w:r w:rsidR="0025059A">
        <w:rPr>
          <w:i/>
        </w:rPr>
        <w:t>p</w:t>
      </w:r>
      <w:r>
        <w:rPr>
          <w:i/>
        </w:rPr>
        <w:t xml:space="preserve"> </w:t>
      </w:r>
      <w:r>
        <w:t xml:space="preserve">of length </w:t>
      </w:r>
      <w:r w:rsidRPr="00D15312">
        <w:rPr>
          <w:i/>
        </w:rPr>
        <w:t>n</w:t>
      </w:r>
      <w:r>
        <w:t xml:space="preserve">, </w:t>
      </w:r>
      <w:r w:rsidRPr="00D15312">
        <w:t>if</w:t>
      </w:r>
      <w:r>
        <w:t xml:space="preserve"> the time elapsed between points </w:t>
      </w:r>
      <w:r w:rsidR="00677E4C" w:rsidRPr="006A7FFD">
        <w:rPr>
          <w:i/>
        </w:rPr>
        <w:t>p</w:t>
      </w:r>
      <w:r w:rsidR="00677E4C" w:rsidRPr="006A7FFD">
        <w:rPr>
          <w:i/>
          <w:vertAlign w:val="subscript"/>
        </w:rPr>
        <w:t>0</w:t>
      </w:r>
      <w:r w:rsidR="00677E4C">
        <w:t xml:space="preserve"> and </w:t>
      </w:r>
      <w:r w:rsidR="00677E4C" w:rsidRPr="006A7FFD">
        <w:rPr>
          <w:i/>
        </w:rPr>
        <w:t>p</w:t>
      </w:r>
      <w:r w:rsidR="00677E4C" w:rsidRPr="006A7FFD">
        <w:rPr>
          <w:i/>
          <w:vertAlign w:val="subscript"/>
        </w:rPr>
        <w:t>1</w:t>
      </w:r>
      <w:r w:rsidR="00FA0C7A">
        <w:t xml:space="preserve"> is 5 seconds</w:t>
      </w:r>
      <w:r w:rsidR="00677E4C">
        <w:t xml:space="preserve">, </w:t>
      </w:r>
      <w:r w:rsidR="00FC74F5">
        <w:t>and then</w:t>
      </w:r>
      <w:r w:rsidR="00677E4C">
        <w:t xml:space="preserve"> between </w:t>
      </w:r>
      <w:r w:rsidR="00677E4C" w:rsidRPr="00425CFF">
        <w:rPr>
          <w:i/>
        </w:rPr>
        <w:t>p</w:t>
      </w:r>
      <w:r w:rsidR="00677E4C" w:rsidRPr="00425CFF">
        <w:rPr>
          <w:i/>
          <w:vertAlign w:val="subscript"/>
        </w:rPr>
        <w:t>1</w:t>
      </w:r>
      <w:r w:rsidR="00677E4C">
        <w:t xml:space="preserve"> and </w:t>
      </w:r>
      <w:r w:rsidR="00677E4C" w:rsidRPr="00425CFF">
        <w:rPr>
          <w:i/>
        </w:rPr>
        <w:t>p</w:t>
      </w:r>
      <w:r w:rsidR="00677E4C" w:rsidRPr="00425CFF">
        <w:rPr>
          <w:i/>
          <w:vertAlign w:val="subscript"/>
        </w:rPr>
        <w:t>2</w:t>
      </w:r>
      <w:r w:rsidR="00FA0C7A">
        <w:t xml:space="preserve"> is also 5 seconds</w:t>
      </w:r>
      <w:r w:rsidR="00677E4C">
        <w:t xml:space="preserve">, but then between </w:t>
      </w:r>
      <w:r w:rsidR="00677E4C" w:rsidRPr="002E1C76">
        <w:rPr>
          <w:i/>
        </w:rPr>
        <w:t>p</w:t>
      </w:r>
      <w:r w:rsidR="00677E4C" w:rsidRPr="002E1C76">
        <w:rPr>
          <w:i/>
          <w:vertAlign w:val="subscript"/>
        </w:rPr>
        <w:t>2</w:t>
      </w:r>
      <w:r w:rsidR="00677E4C">
        <w:t xml:space="preserve"> and </w:t>
      </w:r>
      <w:r w:rsidR="00677E4C" w:rsidRPr="002E1C76">
        <w:rPr>
          <w:i/>
        </w:rPr>
        <w:t>p</w:t>
      </w:r>
      <w:r w:rsidR="00677E4C" w:rsidRPr="002E1C76">
        <w:rPr>
          <w:i/>
          <w:vertAlign w:val="subscript"/>
        </w:rPr>
        <w:t>3</w:t>
      </w:r>
      <w:r w:rsidR="00FA0C7A">
        <w:t xml:space="preserve"> is 10 seconds</w:t>
      </w:r>
      <w:r w:rsidR="00677E4C">
        <w:t>, we say that since the time elapsed between consecutive points has changed within the same trajectory</w:t>
      </w:r>
      <w:r w:rsidR="00686294">
        <w:t xml:space="preserve"> </w:t>
      </w:r>
      <w:r w:rsidR="00686294">
        <w:rPr>
          <w:i/>
        </w:rPr>
        <w:t>p</w:t>
      </w:r>
      <w:r w:rsidR="00686294">
        <w:t>,</w:t>
      </w:r>
      <w:r w:rsidR="00677E4C">
        <w:t xml:space="preserve"> then </w:t>
      </w:r>
      <w:r w:rsidR="00686294">
        <w:rPr>
          <w:i/>
        </w:rPr>
        <w:t>p</w:t>
      </w:r>
      <w:r w:rsidR="00677E4C">
        <w:t xml:space="preserve"> has </w:t>
      </w:r>
      <w:r w:rsidR="00677E4C" w:rsidRPr="007C625D">
        <w:rPr>
          <w:i/>
        </w:rPr>
        <w:t>intra-trajectory sampling rate variation</w:t>
      </w:r>
      <w:r w:rsidR="00677E4C">
        <w:t>.</w:t>
      </w:r>
      <w:r w:rsidR="00782166">
        <w:t xml:space="preserve"> </w:t>
      </w:r>
    </w:p>
    <w:p w14:paraId="6EB201BA" w14:textId="77777777" w:rsidR="00782166" w:rsidRDefault="00782166" w:rsidP="00D42CA6">
      <w:pPr>
        <w:spacing w:line="480" w:lineRule="auto"/>
        <w:jc w:val="both"/>
      </w:pPr>
    </w:p>
    <w:p w14:paraId="2779F6D0" w14:textId="1DF63AA0" w:rsidR="0000430A" w:rsidRDefault="00782166" w:rsidP="00D42CA6">
      <w:pPr>
        <w:spacing w:line="480" w:lineRule="auto"/>
        <w:jc w:val="both"/>
      </w:pPr>
      <w:r>
        <w:t>Intra-trajectory sampling rate variation is an issue when processing top-</w:t>
      </w:r>
      <w:r w:rsidR="00C365C5">
        <w:t>K</w:t>
      </w:r>
      <w:r>
        <w:t xml:space="preserve"> trajectory similarity queries because if the similarity between two trajectories </w:t>
      </w:r>
      <w:r w:rsidR="0025059A">
        <w:rPr>
          <w:i/>
        </w:rPr>
        <w:t>p</w:t>
      </w:r>
      <w:r>
        <w:rPr>
          <w:i/>
        </w:rPr>
        <w:t xml:space="preserve"> </w:t>
      </w:r>
      <w:r>
        <w:t xml:space="preserve">and </w:t>
      </w:r>
      <w:r w:rsidR="0025059A">
        <w:rPr>
          <w:i/>
        </w:rPr>
        <w:t>q</w:t>
      </w:r>
      <w:r>
        <w:rPr>
          <w:i/>
        </w:rPr>
        <w:t xml:space="preserve"> </w:t>
      </w:r>
      <w:r>
        <w:t xml:space="preserve">needs to be computed, and trajectory </w:t>
      </w:r>
      <w:r w:rsidR="0025059A">
        <w:rPr>
          <w:i/>
        </w:rPr>
        <w:t>p</w:t>
      </w:r>
      <w:r>
        <w:rPr>
          <w:i/>
        </w:rPr>
        <w:t xml:space="preserve"> </w:t>
      </w:r>
      <w:r w:rsidR="00E4183E">
        <w:t xml:space="preserve">and trajectory </w:t>
      </w:r>
      <w:r w:rsidR="0025059A">
        <w:rPr>
          <w:i/>
        </w:rPr>
        <w:t>q</w:t>
      </w:r>
      <w:r w:rsidR="00E4183E">
        <w:rPr>
          <w:i/>
        </w:rPr>
        <w:t xml:space="preserve"> </w:t>
      </w:r>
      <w:r w:rsidR="00E4183E">
        <w:t>both have</w:t>
      </w:r>
      <w:r>
        <w:t xml:space="preserve"> intra-trajectory sampling rate variation</w:t>
      </w:r>
      <w:r w:rsidR="00E4183E">
        <w:t>, then it may be the case that</w:t>
      </w:r>
      <w:r w:rsidR="004F1352">
        <w:t xml:space="preserve"> initially </w:t>
      </w:r>
      <w:r w:rsidR="00E4183E">
        <w:t xml:space="preserve">trajectory </w:t>
      </w:r>
      <w:r w:rsidR="0025059A">
        <w:rPr>
          <w:i/>
        </w:rPr>
        <w:t>p</w:t>
      </w:r>
      <w:r w:rsidR="00E4183E">
        <w:t xml:space="preserve"> and trajectory </w:t>
      </w:r>
      <w:r w:rsidR="0025059A">
        <w:rPr>
          <w:i/>
        </w:rPr>
        <w:t>q</w:t>
      </w:r>
      <w:r w:rsidR="00E4183E">
        <w:rPr>
          <w:i/>
        </w:rPr>
        <w:t xml:space="preserve"> </w:t>
      </w:r>
      <w:r w:rsidR="004F1352">
        <w:t xml:space="preserve">are very </w:t>
      </w:r>
      <w:r w:rsidR="004F1352">
        <w:lastRenderedPageBreak/>
        <w:t>similar, but after a certain point</w:t>
      </w:r>
      <w:r w:rsidR="00686294">
        <w:t>,</w:t>
      </w:r>
      <w:r w:rsidR="004F1352">
        <w:t xml:space="preserve"> they </w:t>
      </w:r>
      <w:r w:rsidR="00E4183E">
        <w:t xml:space="preserve">significantly diverge and the sampling rate becomes really low. </w:t>
      </w:r>
      <w:r w:rsidR="009D7BD7">
        <w:rPr>
          <w:b/>
        </w:rPr>
        <w:fldChar w:fldCharType="begin"/>
      </w:r>
      <w:r w:rsidR="009D7BD7">
        <w:instrText xml:space="preserve"> REF _Ref478129906 \h </w:instrText>
      </w:r>
      <w:r w:rsidR="009D7BD7">
        <w:rPr>
          <w:b/>
        </w:rPr>
      </w:r>
      <w:r w:rsidR="009D7BD7">
        <w:rPr>
          <w:b/>
        </w:rPr>
        <w:fldChar w:fldCharType="separate"/>
      </w:r>
      <w:r w:rsidR="00007158">
        <w:t xml:space="preserve">Figure </w:t>
      </w:r>
      <w:r w:rsidR="00007158">
        <w:rPr>
          <w:noProof/>
        </w:rPr>
        <w:t>15</w:t>
      </w:r>
      <w:r w:rsidR="009D7BD7">
        <w:rPr>
          <w:b/>
        </w:rPr>
        <w:fldChar w:fldCharType="end"/>
      </w:r>
      <w:r w:rsidR="007D79F4">
        <w:rPr>
          <w:b/>
        </w:rPr>
        <w:t xml:space="preserve"> </w:t>
      </w:r>
      <w:r w:rsidR="007D79F4">
        <w:t xml:space="preserve">illustrates the situation. </w:t>
      </w:r>
      <w:r w:rsidR="0020608C">
        <w:t xml:space="preserve">In this figure we see that initially both trajectories have a low sampling rate, but then the sampling rate increases. </w:t>
      </w:r>
      <w:r w:rsidR="00E4183E" w:rsidRPr="007D79F4">
        <w:t>Now</w:t>
      </w:r>
      <w:r w:rsidR="00E4183E">
        <w:t xml:space="preserve">, since the sampling rate is very low when </w:t>
      </w:r>
      <w:r w:rsidR="0025059A">
        <w:rPr>
          <w:i/>
        </w:rPr>
        <w:t>p</w:t>
      </w:r>
      <w:r w:rsidR="00E4183E">
        <w:rPr>
          <w:i/>
        </w:rPr>
        <w:t xml:space="preserve"> </w:t>
      </w:r>
      <w:r w:rsidR="00E4183E">
        <w:t xml:space="preserve">and </w:t>
      </w:r>
      <w:r w:rsidR="0025059A">
        <w:rPr>
          <w:i/>
        </w:rPr>
        <w:t>q</w:t>
      </w:r>
      <w:r w:rsidR="00E4183E">
        <w:rPr>
          <w:i/>
        </w:rPr>
        <w:t xml:space="preserve"> </w:t>
      </w:r>
      <w:r w:rsidR="00E4183E">
        <w:t xml:space="preserve">diverge, then there are very few points in both </w:t>
      </w:r>
      <w:r w:rsidR="0025059A">
        <w:rPr>
          <w:i/>
        </w:rPr>
        <w:t>p</w:t>
      </w:r>
      <w:r w:rsidR="00E4183E">
        <w:rPr>
          <w:i/>
        </w:rPr>
        <w:t xml:space="preserve"> </w:t>
      </w:r>
      <w:r w:rsidR="00E4183E">
        <w:t xml:space="preserve">and </w:t>
      </w:r>
      <w:r w:rsidR="0025059A">
        <w:rPr>
          <w:i/>
        </w:rPr>
        <w:t>q</w:t>
      </w:r>
      <w:r w:rsidR="00E4183E">
        <w:rPr>
          <w:i/>
        </w:rPr>
        <w:t xml:space="preserve"> </w:t>
      </w:r>
      <w:r w:rsidR="00E4183E">
        <w:t>that indicate this divergent behavior of the trajectories.</w:t>
      </w:r>
      <w:r w:rsidR="004F1352">
        <w:t xml:space="preserve"> Therefore, in the overall computation of the similarity of </w:t>
      </w:r>
      <w:r w:rsidR="0025059A">
        <w:rPr>
          <w:i/>
        </w:rPr>
        <w:t>p</w:t>
      </w:r>
      <w:r w:rsidR="004F1352">
        <w:rPr>
          <w:i/>
        </w:rPr>
        <w:t xml:space="preserve"> </w:t>
      </w:r>
      <w:r w:rsidR="004F1352">
        <w:t xml:space="preserve">and </w:t>
      </w:r>
      <w:r w:rsidR="0013586A">
        <w:rPr>
          <w:i/>
        </w:rPr>
        <w:t>q</w:t>
      </w:r>
      <w:r w:rsidR="00686294">
        <w:rPr>
          <w:i/>
        </w:rPr>
        <w:t>,</w:t>
      </w:r>
      <w:r w:rsidR="004F1352">
        <w:rPr>
          <w:i/>
        </w:rPr>
        <w:t xml:space="preserve"> </w:t>
      </w:r>
      <w:r w:rsidR="004F1352">
        <w:t xml:space="preserve">the divergent behavior section has few representing points, so the similarity measure will be biased towards those sections of </w:t>
      </w:r>
      <w:r w:rsidR="0025059A">
        <w:rPr>
          <w:i/>
        </w:rPr>
        <w:t>p</w:t>
      </w:r>
      <w:r w:rsidR="004F1352">
        <w:rPr>
          <w:i/>
        </w:rPr>
        <w:t xml:space="preserve"> </w:t>
      </w:r>
      <w:r w:rsidR="004F1352">
        <w:t xml:space="preserve">and </w:t>
      </w:r>
      <w:r w:rsidR="0025059A">
        <w:rPr>
          <w:i/>
        </w:rPr>
        <w:t>q</w:t>
      </w:r>
      <w:r w:rsidR="004F1352">
        <w:rPr>
          <w:i/>
        </w:rPr>
        <w:t xml:space="preserve"> </w:t>
      </w:r>
      <w:r w:rsidR="004F1352">
        <w:t>that have more points</w:t>
      </w:r>
      <w:r w:rsidR="00950311">
        <w:t xml:space="preserve"> (where both are very similar) indicating that the trajectories are very similar, despite the fact that they strongly diverge after a certain point</w:t>
      </w:r>
      <w:r w:rsidR="001621A4">
        <w:t xml:space="preserve"> (which is an indication that they are not similar</w:t>
      </w:r>
      <w:r w:rsidR="00333889">
        <w:t xml:space="preserve"> because</w:t>
      </w:r>
      <w:r w:rsidR="00037DC2">
        <w:t>, informally,</w:t>
      </w:r>
      <w:r w:rsidR="00333889">
        <w:t xml:space="preserve"> for trajectories to be similar </w:t>
      </w:r>
      <w:r w:rsidR="00EA09B2">
        <w:rPr>
          <w:noProof/>
        </w:rPr>
        <mc:AlternateContent>
          <mc:Choice Requires="wps">
            <w:drawing>
              <wp:anchor distT="0" distB="0" distL="114300" distR="114300" simplePos="0" relativeHeight="251673600" behindDoc="0" locked="0" layoutInCell="1" allowOverlap="1" wp14:anchorId="4E4DBCE3" wp14:editId="0C18D06E">
                <wp:simplePos x="0" y="0"/>
                <wp:positionH relativeFrom="column">
                  <wp:posOffset>1905</wp:posOffset>
                </wp:positionH>
                <wp:positionV relativeFrom="paragraph">
                  <wp:posOffset>3547745</wp:posOffset>
                </wp:positionV>
                <wp:extent cx="5410200" cy="3314700"/>
                <wp:effectExtent l="0" t="0" r="0" b="12700"/>
                <wp:wrapSquare wrapText="bothSides"/>
                <wp:docPr id="88" name="Text Box 88"/>
                <wp:cNvGraphicFramePr/>
                <a:graphic xmlns:a="http://schemas.openxmlformats.org/drawingml/2006/main">
                  <a:graphicData uri="http://schemas.microsoft.com/office/word/2010/wordprocessingShape">
                    <wps:wsp>
                      <wps:cNvSpPr txBox="1"/>
                      <wps:spPr>
                        <a:xfrm>
                          <a:off x="0" y="0"/>
                          <a:ext cx="5410200" cy="3314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A39E40" w14:textId="77777777" w:rsidR="00FA7AE4" w:rsidRDefault="00FA7AE4" w:rsidP="00FD43B3">
                            <w:pPr>
                              <w:keepNext/>
                              <w:spacing w:line="480" w:lineRule="auto"/>
                              <w:jc w:val="both"/>
                            </w:pPr>
                            <w:r>
                              <w:rPr>
                                <w:noProof/>
                              </w:rPr>
                              <w:drawing>
                                <wp:inline distT="0" distB="0" distL="0" distR="0" wp14:anchorId="54AFACCB" wp14:editId="7284BB83">
                                  <wp:extent cx="5394960" cy="28181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7-03-16 at 5.13.33 PM.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2818130"/>
                                          </a:xfrm>
                                          <a:prstGeom prst="rect">
                                            <a:avLst/>
                                          </a:prstGeom>
                                        </pic:spPr>
                                      </pic:pic>
                                    </a:graphicData>
                                  </a:graphic>
                                </wp:inline>
                              </w:drawing>
                            </w:r>
                          </w:p>
                          <w:p w14:paraId="15FAE1A8" w14:textId="77777777" w:rsidR="00FA7AE4" w:rsidRDefault="00FA7AE4" w:rsidP="00FD43B3">
                            <w:pPr>
                              <w:pStyle w:val="Caption"/>
                              <w:spacing w:line="480" w:lineRule="auto"/>
                            </w:pPr>
                            <w:bookmarkStart w:id="71" w:name="_Ref478129906"/>
                            <w:bookmarkStart w:id="72" w:name="_Toc482026853"/>
                            <w:r>
                              <w:t xml:space="preserve">Figure </w:t>
                            </w:r>
                            <w:r w:rsidR="00C23526">
                              <w:fldChar w:fldCharType="begin"/>
                            </w:r>
                            <w:r w:rsidR="00C23526">
                              <w:instrText xml:space="preserve"> SEQ Figure \* ARABIC </w:instrText>
                            </w:r>
                            <w:r w:rsidR="00C23526">
                              <w:fldChar w:fldCharType="separate"/>
                            </w:r>
                            <w:r w:rsidR="00716056">
                              <w:rPr>
                                <w:noProof/>
                              </w:rPr>
                              <w:t>15</w:t>
                            </w:r>
                            <w:r w:rsidR="00C23526">
                              <w:rPr>
                                <w:noProof/>
                              </w:rPr>
                              <w:fldChar w:fldCharType="end"/>
                            </w:r>
                            <w:bookmarkEnd w:id="71"/>
                            <w:r>
                              <w:t xml:space="preserve">. </w:t>
                            </w:r>
                            <w:r w:rsidRPr="00393D58">
                              <w:t>Intra-trajectory sampling rate variation</w:t>
                            </w:r>
                            <w:bookmarkEnd w:id="72"/>
                          </w:p>
                          <w:p w14:paraId="3CA5F3AF"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E4DBCE3" id="Text Box 88" o:spid="_x0000_s1040" type="#_x0000_t202" style="position:absolute;left:0;text-align:left;margin-left:.15pt;margin-top:279.35pt;width:426pt;height:26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" filled="f" stroked="f">
                <v:textbox>
                  <w:txbxContent>
                    <w:p w14:paraId="6EA39E40" w14:textId="77777777" w:rsidR="00FA7AE4" w:rsidRDefault="00FA7AE4" w:rsidP="00FD43B3">
                      <w:pPr>
                        <w:keepNext/>
                        <w:spacing w:line="480" w:lineRule="auto"/>
                        <w:jc w:val="both"/>
                      </w:pPr>
                      <w:r>
                        <w:rPr>
                          <w:noProof/>
                        </w:rPr>
                        <w:drawing>
                          <wp:inline distT="0" distB="0" distL="0" distR="0" wp14:anchorId="54AFACCB" wp14:editId="7284BB83">
                            <wp:extent cx="5394960" cy="28181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7-03-16 at 5.13.33 PM.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2818130"/>
                                    </a:xfrm>
                                    <a:prstGeom prst="rect">
                                      <a:avLst/>
                                    </a:prstGeom>
                                  </pic:spPr>
                                </pic:pic>
                              </a:graphicData>
                            </a:graphic>
                          </wp:inline>
                        </w:drawing>
                      </w:r>
                    </w:p>
                    <w:p w14:paraId="15FAE1A8" w14:textId="77777777" w:rsidR="00FA7AE4" w:rsidRDefault="00FA7AE4" w:rsidP="00FD43B3">
                      <w:pPr>
                        <w:pStyle w:val="Caption"/>
                        <w:spacing w:line="480" w:lineRule="auto"/>
                      </w:pPr>
                      <w:bookmarkStart w:id="127" w:name="_Ref478129906"/>
                      <w:bookmarkStart w:id="128" w:name="_Toc482026853"/>
                      <w:r>
                        <w:t xml:space="preserve">Figure </w:t>
                      </w:r>
                      <w:r w:rsidR="00FD7534">
                        <w:fldChar w:fldCharType="begin"/>
                      </w:r>
                      <w:r w:rsidR="00FD7534">
                        <w:instrText xml:space="preserve"> SEQ Figure \* ARABIC </w:instrText>
                      </w:r>
                      <w:r w:rsidR="00FD7534">
                        <w:fldChar w:fldCharType="separate"/>
                      </w:r>
                      <w:r w:rsidR="00716056">
                        <w:rPr>
                          <w:noProof/>
                        </w:rPr>
                        <w:t>15</w:t>
                      </w:r>
                      <w:r w:rsidR="00FD7534">
                        <w:rPr>
                          <w:noProof/>
                        </w:rPr>
                        <w:fldChar w:fldCharType="end"/>
                      </w:r>
                      <w:bookmarkEnd w:id="127"/>
                      <w:r>
                        <w:t xml:space="preserve">. </w:t>
                      </w:r>
                      <w:r w:rsidRPr="00393D58">
                        <w:t>Intra-trajectory sampling rate variation</w:t>
                      </w:r>
                      <w:bookmarkEnd w:id="128"/>
                    </w:p>
                    <w:p w14:paraId="3CA5F3AF" w14:textId="77777777" w:rsidR="00FA7AE4" w:rsidRDefault="00FA7AE4"/>
                  </w:txbxContent>
                </v:textbox>
                <w10:wrap type="square"/>
              </v:shape>
            </w:pict>
          </mc:Fallback>
        </mc:AlternateContent>
      </w:r>
      <w:r w:rsidR="00333889">
        <w:t>they must be close to each other through most of their lifetimes</w:t>
      </w:r>
      <w:r w:rsidR="001621A4">
        <w:t>)</w:t>
      </w:r>
      <w:r w:rsidR="00E8536D">
        <w:t>.</w:t>
      </w:r>
      <w:r w:rsidR="004F1352">
        <w:t xml:space="preserve"> </w:t>
      </w:r>
    </w:p>
    <w:p w14:paraId="2961E2C2" w14:textId="77777777" w:rsidR="00FD43B3" w:rsidRDefault="00FD43B3" w:rsidP="00D42CA6">
      <w:pPr>
        <w:spacing w:line="480" w:lineRule="auto"/>
        <w:jc w:val="both"/>
      </w:pPr>
    </w:p>
    <w:p w14:paraId="57597119" w14:textId="2D9B294D" w:rsidR="007A77B7" w:rsidRPr="00C365C5" w:rsidRDefault="007A77B7" w:rsidP="00D42CA6">
      <w:pPr>
        <w:spacing w:line="480" w:lineRule="auto"/>
        <w:jc w:val="both"/>
        <w:rPr>
          <w:i/>
        </w:rPr>
      </w:pPr>
      <w:r w:rsidRPr="00C365C5">
        <w:rPr>
          <w:i/>
        </w:rPr>
        <w:t xml:space="preserve">Requirement 7. A top-K trajectory similarity query processing technique should be able to handle the </w:t>
      </w:r>
      <w:r w:rsidR="00613FC7" w:rsidRPr="00C365C5">
        <w:rPr>
          <w:i/>
        </w:rPr>
        <w:t xml:space="preserve">pairs of </w:t>
      </w:r>
      <w:r w:rsidRPr="00C365C5">
        <w:rPr>
          <w:i/>
        </w:rPr>
        <w:t xml:space="preserve">trajectories </w:t>
      </w:r>
      <w:r w:rsidR="00613FC7" w:rsidRPr="00C365C5">
        <w:rPr>
          <w:i/>
        </w:rPr>
        <w:t>that have different</w:t>
      </w:r>
      <w:r w:rsidR="00C85ACE" w:rsidRPr="00C365C5">
        <w:rPr>
          <w:i/>
        </w:rPr>
        <w:t xml:space="preserve"> sampling rates from each other.</w:t>
      </w:r>
      <w:r w:rsidRPr="00C365C5">
        <w:rPr>
          <w:i/>
        </w:rPr>
        <w:t xml:space="preserve"> </w:t>
      </w:r>
    </w:p>
    <w:p w14:paraId="37FCE5A4" w14:textId="77777777" w:rsidR="00DC7381" w:rsidRDefault="00DC7381" w:rsidP="00D42CA6">
      <w:pPr>
        <w:spacing w:line="480" w:lineRule="auto"/>
      </w:pPr>
    </w:p>
    <w:p w14:paraId="7C029E0A" w14:textId="750777AA" w:rsidR="00DC7381" w:rsidRPr="00D15312" w:rsidRDefault="00B34436" w:rsidP="00D42CA6">
      <w:pPr>
        <w:pStyle w:val="Heading2"/>
        <w:spacing w:line="480" w:lineRule="auto"/>
      </w:pPr>
      <w:bookmarkStart w:id="73" w:name="_Toc482026710"/>
      <w:r w:rsidRPr="00D15312">
        <w:t>Sampling phase variation</w:t>
      </w:r>
      <w:bookmarkEnd w:id="73"/>
    </w:p>
    <w:p w14:paraId="16FCDE5D" w14:textId="7A5C3A83" w:rsidR="00D15312" w:rsidRDefault="00F749EC" w:rsidP="00D42CA6">
      <w:pPr>
        <w:spacing w:line="480" w:lineRule="auto"/>
        <w:jc w:val="both"/>
      </w:pPr>
      <w:r>
        <w:rPr>
          <w:noProof/>
        </w:rPr>
        <mc:AlternateContent>
          <mc:Choice Requires="wps">
            <w:drawing>
              <wp:anchor distT="0" distB="0" distL="114300" distR="114300" simplePos="0" relativeHeight="251674624" behindDoc="0" locked="0" layoutInCell="1" allowOverlap="1" wp14:anchorId="3F3DB9C9" wp14:editId="6647D655">
                <wp:simplePos x="0" y="0"/>
                <wp:positionH relativeFrom="column">
                  <wp:posOffset>-78105</wp:posOffset>
                </wp:positionH>
                <wp:positionV relativeFrom="paragraph">
                  <wp:posOffset>3728720</wp:posOffset>
                </wp:positionV>
                <wp:extent cx="5486400" cy="4000500"/>
                <wp:effectExtent l="0" t="0" r="0" b="12700"/>
                <wp:wrapSquare wrapText="bothSides"/>
                <wp:docPr id="89" name="Text Box 89"/>
                <wp:cNvGraphicFramePr/>
                <a:graphic xmlns:a="http://schemas.openxmlformats.org/drawingml/2006/main">
                  <a:graphicData uri="http://schemas.microsoft.com/office/word/2010/wordprocessingShape">
                    <wps:wsp>
                      <wps:cNvSpPr txBox="1"/>
                      <wps:spPr>
                        <a:xfrm>
                          <a:off x="0" y="0"/>
                          <a:ext cx="5486400" cy="4000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F65C0F" w14:textId="77777777" w:rsidR="00FA7AE4" w:rsidRDefault="00FA7AE4" w:rsidP="00F749EC">
                            <w:pPr>
                              <w:keepNext/>
                              <w:spacing w:line="480" w:lineRule="auto"/>
                              <w:jc w:val="both"/>
                            </w:pPr>
                            <w:r>
                              <w:rPr>
                                <w:noProof/>
                              </w:rPr>
                              <w:drawing>
                                <wp:inline distT="0" distB="0" distL="0" distR="0" wp14:anchorId="440572A1" wp14:editId="200B5711">
                                  <wp:extent cx="5394960" cy="3366770"/>
                                  <wp:effectExtent l="0" t="0" r="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7-03-16 at 5.21.32 PM.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3366770"/>
                                          </a:xfrm>
                                          <a:prstGeom prst="rect">
                                            <a:avLst/>
                                          </a:prstGeom>
                                        </pic:spPr>
                                      </pic:pic>
                                    </a:graphicData>
                                  </a:graphic>
                                </wp:inline>
                              </w:drawing>
                            </w:r>
                          </w:p>
                          <w:p w14:paraId="42369BD8" w14:textId="77777777" w:rsidR="00FA7AE4" w:rsidRDefault="00FA7AE4" w:rsidP="00F749EC">
                            <w:pPr>
                              <w:pStyle w:val="Caption"/>
                              <w:spacing w:line="480" w:lineRule="auto"/>
                            </w:pPr>
                            <w:bookmarkStart w:id="74" w:name="_Ref478129916"/>
                            <w:bookmarkStart w:id="75" w:name="_Toc482026854"/>
                            <w:r>
                              <w:t xml:space="preserve">Figure </w:t>
                            </w:r>
                            <w:r w:rsidR="00C23526">
                              <w:fldChar w:fldCharType="begin"/>
                            </w:r>
                            <w:r w:rsidR="00C23526">
                              <w:instrText xml:space="preserve"> SEQ Figure \* ARABIC </w:instrText>
                            </w:r>
                            <w:r w:rsidR="00C23526">
                              <w:fldChar w:fldCharType="separate"/>
                            </w:r>
                            <w:r w:rsidR="00716056">
                              <w:rPr>
                                <w:noProof/>
                              </w:rPr>
                              <w:t>16</w:t>
                            </w:r>
                            <w:r w:rsidR="00C23526">
                              <w:rPr>
                                <w:noProof/>
                              </w:rPr>
                              <w:fldChar w:fldCharType="end"/>
                            </w:r>
                            <w:bookmarkEnd w:id="74"/>
                            <w:r>
                              <w:t xml:space="preserve">. </w:t>
                            </w:r>
                            <w:r w:rsidRPr="00A63EA8">
                              <w:t>Sampling phase variation</w:t>
                            </w:r>
                            <w:bookmarkEnd w:id="75"/>
                          </w:p>
                          <w:p w14:paraId="7148D0AD"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3F3DB9C9" id="Text Box 89" o:spid="_x0000_s1041" type="#_x0000_t202" style="position:absolute;left:0;text-align:left;margin-left:-6.15pt;margin-top:293.6pt;width:6in;height:3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" filled="f" stroked="f">
                <v:textbox>
                  <w:txbxContent>
                    <w:p w14:paraId="6CF65C0F" w14:textId="77777777" w:rsidR="00FA7AE4" w:rsidRDefault="00FA7AE4" w:rsidP="00F749EC">
                      <w:pPr>
                        <w:keepNext/>
                        <w:spacing w:line="480" w:lineRule="auto"/>
                        <w:jc w:val="both"/>
                      </w:pPr>
                      <w:r>
                        <w:rPr>
                          <w:noProof/>
                        </w:rPr>
                        <w:drawing>
                          <wp:inline distT="0" distB="0" distL="0" distR="0" wp14:anchorId="440572A1" wp14:editId="200B5711">
                            <wp:extent cx="5394960" cy="3366770"/>
                            <wp:effectExtent l="0" t="0" r="0"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7-03-16 at 5.21.32 PM.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3366770"/>
                                    </a:xfrm>
                                    <a:prstGeom prst="rect">
                                      <a:avLst/>
                                    </a:prstGeom>
                                  </pic:spPr>
                                </pic:pic>
                              </a:graphicData>
                            </a:graphic>
                          </wp:inline>
                        </w:drawing>
                      </w:r>
                    </w:p>
                    <w:p w14:paraId="42369BD8" w14:textId="77777777" w:rsidR="00FA7AE4" w:rsidRDefault="00FA7AE4" w:rsidP="00F749EC">
                      <w:pPr>
                        <w:pStyle w:val="Caption"/>
                        <w:spacing w:line="480" w:lineRule="auto"/>
                      </w:pPr>
                      <w:bookmarkStart w:id="132" w:name="_Ref478129916"/>
                      <w:bookmarkStart w:id="133" w:name="_Toc482026854"/>
                      <w:r>
                        <w:t xml:space="preserve">Figure </w:t>
                      </w:r>
                      <w:r w:rsidR="00FD7534">
                        <w:fldChar w:fldCharType="begin"/>
                      </w:r>
                      <w:r w:rsidR="00FD7534">
                        <w:instrText xml:space="preserve"> SEQ Figure \* ARABIC </w:instrText>
                      </w:r>
                      <w:r w:rsidR="00FD7534">
                        <w:fldChar w:fldCharType="separate"/>
                      </w:r>
                      <w:r w:rsidR="00716056">
                        <w:rPr>
                          <w:noProof/>
                        </w:rPr>
                        <w:t>16</w:t>
                      </w:r>
                      <w:r w:rsidR="00FD7534">
                        <w:rPr>
                          <w:noProof/>
                        </w:rPr>
                        <w:fldChar w:fldCharType="end"/>
                      </w:r>
                      <w:bookmarkEnd w:id="132"/>
                      <w:r>
                        <w:t xml:space="preserve">. </w:t>
                      </w:r>
                      <w:r w:rsidRPr="00A63EA8">
                        <w:t>Sampling phase variation</w:t>
                      </w:r>
                      <w:bookmarkEnd w:id="133"/>
                    </w:p>
                    <w:p w14:paraId="7148D0AD" w14:textId="77777777" w:rsidR="00FA7AE4" w:rsidRDefault="00FA7AE4"/>
                  </w:txbxContent>
                </v:textbox>
                <w10:wrap type="square"/>
              </v:shape>
            </w:pict>
          </mc:Fallback>
        </mc:AlternateContent>
      </w:r>
      <w:r w:rsidR="00E03D63">
        <w:t>Assume we are given two different trajectories</w:t>
      </w:r>
      <w:r w:rsidR="00686294">
        <w:t>,</w:t>
      </w:r>
      <w:r w:rsidR="00E03D63">
        <w:t xml:space="preserve"> </w:t>
      </w:r>
      <w:r w:rsidR="007C6A91">
        <w:rPr>
          <w:i/>
        </w:rPr>
        <w:t>p</w:t>
      </w:r>
      <w:r w:rsidR="00E03D63">
        <w:rPr>
          <w:i/>
        </w:rPr>
        <w:t xml:space="preserve"> </w:t>
      </w:r>
      <w:r w:rsidR="00E03D63">
        <w:t xml:space="preserve">and </w:t>
      </w:r>
      <w:r w:rsidR="007C6A91">
        <w:rPr>
          <w:i/>
        </w:rPr>
        <w:t>q</w:t>
      </w:r>
      <w:r w:rsidR="00E03D63">
        <w:t>.</w:t>
      </w:r>
      <w:r w:rsidR="00B943D5">
        <w:t xml:space="preserve"> They are said to have </w:t>
      </w:r>
      <w:r w:rsidR="00B943D5" w:rsidRPr="007A5FDF">
        <w:rPr>
          <w:i/>
        </w:rPr>
        <w:t>sampling phase variation</w:t>
      </w:r>
      <w:r w:rsidR="00B943D5">
        <w:t xml:space="preserve"> if their corresponding true paths are approximately similar, but one is a translation (in a geometric sense) of the other</w:t>
      </w:r>
      <w:r w:rsidR="00E33F4D">
        <w:t xml:space="preserve">. In other words, </w:t>
      </w:r>
      <w:r w:rsidR="00ED7AA8">
        <w:rPr>
          <w:i/>
        </w:rPr>
        <w:t xml:space="preserve">p </w:t>
      </w:r>
      <w:r w:rsidR="00ED7AA8">
        <w:t xml:space="preserve">and </w:t>
      </w:r>
      <w:r w:rsidR="00ED7AA8">
        <w:rPr>
          <w:i/>
        </w:rPr>
        <w:t xml:space="preserve">q </w:t>
      </w:r>
      <w:r w:rsidR="00ED7AA8">
        <w:t xml:space="preserve">have sampling phase variation </w:t>
      </w:r>
      <w:r w:rsidR="00E33F4D">
        <w:t>if</w:t>
      </w:r>
      <w:r w:rsidR="00B943D5">
        <w:t xml:space="preserve"> the </w:t>
      </w:r>
      <w:r w:rsidR="00D244D7">
        <w:t xml:space="preserve">underlying true </w:t>
      </w:r>
      <w:r w:rsidR="005D4F19">
        <w:t xml:space="preserve">paths satisfy that </w:t>
      </w:r>
      <w:r w:rsidR="005D4F19" w:rsidRPr="00ED4F62">
        <w:rPr>
          <w:i/>
        </w:rPr>
        <w:t>truepath(</w:t>
      </w:r>
      <w:r w:rsidR="007C6A91">
        <w:rPr>
          <w:i/>
        </w:rPr>
        <w:t>p</w:t>
      </w:r>
      <w:r w:rsidR="005D4F19" w:rsidRPr="00ED4F62">
        <w:rPr>
          <w:i/>
        </w:rPr>
        <w:t>)[t] = truepath(</w:t>
      </w:r>
      <w:r w:rsidR="007C6A91">
        <w:rPr>
          <w:i/>
        </w:rPr>
        <w:t>q</w:t>
      </w:r>
      <w:r w:rsidR="005D4F19" w:rsidRPr="00ED4F62">
        <w:rPr>
          <w:i/>
        </w:rPr>
        <w:t>)</w:t>
      </w:r>
      <w:r w:rsidR="00C46032" w:rsidRPr="00ED4F62">
        <w:rPr>
          <w:i/>
        </w:rPr>
        <w:t xml:space="preserve">[t+∆] </w:t>
      </w:r>
      <w:r w:rsidR="00C46032">
        <w:t xml:space="preserve">for </w:t>
      </w:r>
      <w:r w:rsidR="00C46032" w:rsidRPr="00ED4F62">
        <w:rPr>
          <w:i/>
        </w:rPr>
        <w:t xml:space="preserve">∆&gt;0 </w:t>
      </w:r>
      <w:r w:rsidR="00460F4D">
        <w:t xml:space="preserve">(the phase) </w:t>
      </w:r>
      <w:r w:rsidR="00C46032">
        <w:t xml:space="preserve">and any </w:t>
      </w:r>
      <w:r w:rsidR="00C46032" w:rsidRPr="00ED4F62">
        <w:rPr>
          <w:i/>
        </w:rPr>
        <w:t>t&gt;0</w:t>
      </w:r>
      <w:r w:rsidR="00C46032">
        <w:t>.</w:t>
      </w:r>
      <w:r w:rsidR="00ED4F62">
        <w:t xml:space="preserve"> </w:t>
      </w:r>
      <w:r w:rsidR="00605E4E">
        <w:t xml:space="preserve">The left hand side of </w:t>
      </w:r>
      <w:r w:rsidR="009D7BD7">
        <w:rPr>
          <w:b/>
        </w:rPr>
        <w:fldChar w:fldCharType="begin"/>
      </w:r>
      <w:r w:rsidR="009D7BD7">
        <w:instrText xml:space="preserve"> REF _Ref478129916 \h </w:instrText>
      </w:r>
      <w:r w:rsidR="009D7BD7">
        <w:rPr>
          <w:b/>
        </w:rPr>
      </w:r>
      <w:r w:rsidR="009D7BD7">
        <w:rPr>
          <w:b/>
        </w:rPr>
        <w:fldChar w:fldCharType="separate"/>
      </w:r>
      <w:r w:rsidR="00007158">
        <w:t xml:space="preserve">Figure </w:t>
      </w:r>
      <w:r w:rsidR="00007158">
        <w:rPr>
          <w:noProof/>
        </w:rPr>
        <w:t>16</w:t>
      </w:r>
      <w:r w:rsidR="009D7BD7">
        <w:rPr>
          <w:b/>
        </w:rPr>
        <w:fldChar w:fldCharType="end"/>
      </w:r>
      <w:r w:rsidR="00ED4F62">
        <w:t xml:space="preserve"> presents an</w:t>
      </w:r>
      <w:r w:rsidR="00605E4E">
        <w:t xml:space="preserve"> illustration of this situation, where we see two trajectories </w:t>
      </w:r>
      <w:r w:rsidR="00605E4E">
        <w:rPr>
          <w:i/>
        </w:rPr>
        <w:t xml:space="preserve">p </w:t>
      </w:r>
      <w:r w:rsidR="00605E4E">
        <w:t xml:space="preserve">and </w:t>
      </w:r>
      <w:r w:rsidR="00605E4E">
        <w:rPr>
          <w:i/>
        </w:rPr>
        <w:t>q</w:t>
      </w:r>
      <w:r w:rsidR="00605E4E">
        <w:t xml:space="preserve"> that are identical, except that one is a displacement of the other through a “</w:t>
      </w:r>
      <w:r w:rsidR="007C2A55">
        <w:t>rigid movement.</w:t>
      </w:r>
      <w:r w:rsidR="00605E4E">
        <w:t xml:space="preserve">” </w:t>
      </w:r>
      <w:r w:rsidR="00460F4D">
        <w:t xml:space="preserve"> The issue is that the true paths could be almost exactly the same, but since the true paths are sampled in an “out of phase” </w:t>
      </w:r>
      <w:r w:rsidR="004C3808">
        <w:t xml:space="preserve">fashion, then this forces point </w:t>
      </w:r>
      <w:r w:rsidR="004C3808" w:rsidRPr="004C3808">
        <w:rPr>
          <w:i/>
        </w:rPr>
        <w:t>p</w:t>
      </w:r>
      <w:r w:rsidR="004C3808" w:rsidRPr="004C3808">
        <w:rPr>
          <w:i/>
          <w:vertAlign w:val="subscript"/>
        </w:rPr>
        <w:t xml:space="preserve">t </w:t>
      </w:r>
      <w:r w:rsidR="004C3808" w:rsidRPr="004C3808">
        <w:rPr>
          <w:i/>
        </w:rPr>
        <w:t>=</w:t>
      </w:r>
      <w:r w:rsidR="004C3808">
        <w:t xml:space="preserve"> </w:t>
      </w:r>
      <w:r w:rsidR="004C3808" w:rsidRPr="00ED4F62">
        <w:rPr>
          <w:i/>
        </w:rPr>
        <w:t>truepath(</w:t>
      </w:r>
      <w:r w:rsidR="007C6A91">
        <w:rPr>
          <w:i/>
        </w:rPr>
        <w:t>p</w:t>
      </w:r>
      <w:r w:rsidR="004C3808" w:rsidRPr="00ED4F62">
        <w:rPr>
          <w:i/>
        </w:rPr>
        <w:t>)[t]</w:t>
      </w:r>
      <w:r w:rsidR="004C3808">
        <w:rPr>
          <w:i/>
        </w:rPr>
        <w:t xml:space="preserve"> </w:t>
      </w:r>
      <w:r w:rsidR="004C3808">
        <w:t xml:space="preserve">to be matched with point </w:t>
      </w:r>
      <w:r w:rsidR="004C3808">
        <w:rPr>
          <w:i/>
        </w:rPr>
        <w:t>q</w:t>
      </w:r>
      <w:r w:rsidR="004C3808">
        <w:rPr>
          <w:i/>
          <w:vertAlign w:val="subscript"/>
        </w:rPr>
        <w:t>t</w:t>
      </w:r>
      <w:r w:rsidR="004C3808">
        <w:rPr>
          <w:i/>
        </w:rPr>
        <w:t>=</w:t>
      </w:r>
      <w:r w:rsidR="004C3808" w:rsidRPr="004C3808">
        <w:rPr>
          <w:i/>
        </w:rPr>
        <w:t xml:space="preserve"> </w:t>
      </w:r>
      <w:r w:rsidR="004C3808" w:rsidRPr="00ED4F62">
        <w:rPr>
          <w:i/>
        </w:rPr>
        <w:t>truepath(</w:t>
      </w:r>
      <w:r w:rsidR="007C6A91">
        <w:rPr>
          <w:i/>
        </w:rPr>
        <w:t>q</w:t>
      </w:r>
      <w:r w:rsidR="004C3808" w:rsidRPr="00ED4F62">
        <w:rPr>
          <w:i/>
        </w:rPr>
        <w:t>)[t+∆]</w:t>
      </w:r>
      <w:r w:rsidR="004C3808">
        <w:t xml:space="preserve">, which could be very far away, but still on the </w:t>
      </w:r>
      <w:r w:rsidR="004C3808">
        <w:lastRenderedPageBreak/>
        <w:t>sample true path.</w:t>
      </w:r>
      <w:r w:rsidR="00B20D54">
        <w:t xml:space="preserve"> We see this in </w:t>
      </w:r>
      <w:r w:rsidR="009D7BD7">
        <w:fldChar w:fldCharType="begin"/>
      </w:r>
      <w:r w:rsidR="009D7BD7">
        <w:instrText xml:space="preserve"> REF _Ref478129916 \h </w:instrText>
      </w:r>
      <w:r w:rsidR="009D7BD7">
        <w:fldChar w:fldCharType="separate"/>
      </w:r>
      <w:r w:rsidR="00007158">
        <w:t xml:space="preserve">Figure </w:t>
      </w:r>
      <w:r w:rsidR="00007158">
        <w:rPr>
          <w:noProof/>
        </w:rPr>
        <w:t>16</w:t>
      </w:r>
      <w:r w:rsidR="009D7BD7">
        <w:fldChar w:fldCharType="end"/>
      </w:r>
      <w:r w:rsidR="00B20D54">
        <w:t xml:space="preserve">, where the distances between </w:t>
      </w:r>
      <w:r w:rsidR="00686294">
        <w:t xml:space="preserve">the </w:t>
      </w:r>
      <w:r w:rsidR="00B20D54">
        <w:t>corresponding points are measured over “slanted” segments, which lead to artificially long distances.</w:t>
      </w:r>
      <w:r w:rsidR="007156A2">
        <w:t xml:space="preserve"> So </w:t>
      </w:r>
      <w:r w:rsidR="008A7B98">
        <w:t>despite the fact that</w:t>
      </w:r>
      <w:r w:rsidR="007156A2">
        <w:t xml:space="preserve"> the true paths are the same, since the paths are sampled differently, the matched points artificially increase the distance or similarity between the trajectories.</w:t>
      </w:r>
      <w:r w:rsidR="00E81372">
        <w:t xml:space="preserve"> This situation can be easily observed in datasets like the taxi trajectory dataset because it is difficult to enforce that cab drivers turn their GPS on at the same point along the trajectory path.</w:t>
      </w:r>
      <w:r w:rsidR="007A3BB2">
        <w:t xml:space="preserve"> Therefore, a top-</w:t>
      </w:r>
      <w:r w:rsidR="008A7B98">
        <w:t>K</w:t>
      </w:r>
      <w:r w:rsidR="007A3BB2">
        <w:t xml:space="preserve"> trajectory similarity query processing technique should address this issue.</w:t>
      </w:r>
    </w:p>
    <w:p w14:paraId="1A42AB25" w14:textId="77777777" w:rsidR="003D565E" w:rsidRDefault="003D565E" w:rsidP="00D42CA6">
      <w:pPr>
        <w:spacing w:line="480" w:lineRule="auto"/>
        <w:jc w:val="both"/>
      </w:pPr>
    </w:p>
    <w:p w14:paraId="5D12BF4D" w14:textId="141966B5" w:rsidR="00997244" w:rsidRPr="00E97291" w:rsidRDefault="00997244" w:rsidP="00D42CA6">
      <w:pPr>
        <w:spacing w:line="480" w:lineRule="auto"/>
        <w:jc w:val="both"/>
        <w:rPr>
          <w:i/>
        </w:rPr>
      </w:pPr>
      <w:r w:rsidRPr="00E97291">
        <w:rPr>
          <w:i/>
        </w:rPr>
        <w:t>Requirement 8. A top-K trajectory similarity query processing technique should be able to</w:t>
      </w:r>
      <w:r w:rsidR="00AC707D" w:rsidRPr="00E97291">
        <w:rPr>
          <w:i/>
        </w:rPr>
        <w:t xml:space="preserve"> accurately</w:t>
      </w:r>
      <w:r w:rsidRPr="00E97291">
        <w:rPr>
          <w:i/>
        </w:rPr>
        <w:t xml:space="preserve"> </w:t>
      </w:r>
      <w:r w:rsidR="00AC707D" w:rsidRPr="00E97291">
        <w:rPr>
          <w:i/>
        </w:rPr>
        <w:t>compute the similarity between trajectories that share a very similar true path, but that are sampled out of phase</w:t>
      </w:r>
      <w:r w:rsidRPr="00E97291">
        <w:rPr>
          <w:i/>
        </w:rPr>
        <w:t xml:space="preserve">. </w:t>
      </w:r>
    </w:p>
    <w:p w14:paraId="732E94E3" w14:textId="77777777" w:rsidR="00997244" w:rsidRPr="00E97291" w:rsidRDefault="00997244" w:rsidP="00D42CA6">
      <w:pPr>
        <w:spacing w:line="480" w:lineRule="auto"/>
        <w:rPr>
          <w:i/>
        </w:rPr>
      </w:pPr>
    </w:p>
    <w:p w14:paraId="148A93EE" w14:textId="47B71CE5" w:rsidR="004B0C0A" w:rsidRPr="00F65740" w:rsidRDefault="00DE6747" w:rsidP="00D42CA6">
      <w:pPr>
        <w:pStyle w:val="Heading2"/>
        <w:spacing w:line="480" w:lineRule="auto"/>
      </w:pPr>
      <w:bookmarkStart w:id="76" w:name="_Toc482026711"/>
      <w:r w:rsidRPr="00F65740">
        <w:t>Dimensionality of the</w:t>
      </w:r>
      <w:r w:rsidR="003F289C" w:rsidRPr="00F65740">
        <w:t xml:space="preserve"> </w:t>
      </w:r>
      <w:r w:rsidR="00632C93" w:rsidRPr="00F65740">
        <w:t xml:space="preserve">manually-tuned </w:t>
      </w:r>
      <w:r w:rsidR="003F289C" w:rsidRPr="00F65740">
        <w:t>parameter space</w:t>
      </w:r>
      <w:bookmarkEnd w:id="76"/>
    </w:p>
    <w:p w14:paraId="53D62274" w14:textId="03D1D7CF" w:rsidR="004B0C0A" w:rsidRDefault="00164B88" w:rsidP="00D42CA6">
      <w:pPr>
        <w:spacing w:line="480" w:lineRule="auto"/>
        <w:jc w:val="both"/>
      </w:pPr>
      <w:r>
        <w:t xml:space="preserve">The </w:t>
      </w:r>
      <w:r w:rsidR="004B0C0A">
        <w:t xml:space="preserve">space of parameters </w:t>
      </w:r>
      <w:r w:rsidR="00646A55">
        <w:t>is</w:t>
      </w:r>
      <w:r w:rsidR="005776F4">
        <w:t xml:space="preserve"> </w:t>
      </w:r>
      <w:r w:rsidR="004B0C0A">
        <w:t xml:space="preserve">the set of all possible values </w:t>
      </w:r>
      <w:r w:rsidR="00695D66">
        <w:t>of</w:t>
      </w:r>
      <w:r w:rsidR="004B0C0A">
        <w:t xml:space="preserve"> all the parameters that govern the behavior of </w:t>
      </w:r>
      <w:r w:rsidR="00300DE0">
        <w:t>the top-</w:t>
      </w:r>
      <w:r w:rsidR="00D7734C">
        <w:t>K</w:t>
      </w:r>
      <w:r w:rsidR="00300DE0">
        <w:t xml:space="preserve"> trajectory similarity query processing technique</w:t>
      </w:r>
      <w:r w:rsidR="004B0C0A">
        <w:t>. For example,</w:t>
      </w:r>
      <w:r w:rsidR="00EC26F2">
        <w:t xml:space="preserve"> the EDR technique [COO05] depends, among other parameters, of the value of </w:t>
      </w:r>
      <m:oMath>
        <m:r>
          <w:rPr>
            <w:rFonts w:ascii="Cambria Math" w:hAnsi="Cambria Math"/>
          </w:rPr>
          <m:t>ε</m:t>
        </m:r>
      </m:oMath>
      <w:r w:rsidR="00EC26F2">
        <w:t>, which is a positive real number used by EDR to determine if two points, each belonging to a separate trajectory, are neighbors.</w:t>
      </w:r>
      <w:r w:rsidR="004B0C0A">
        <w:t xml:space="preserve"> In general, the parameters pose a difficulty</w:t>
      </w:r>
      <w:r w:rsidR="00451FDC">
        <w:t xml:space="preserve"> </w:t>
      </w:r>
      <w:r w:rsidR="004B0C0A">
        <w:t xml:space="preserve">for the implementation of </w:t>
      </w:r>
      <w:r w:rsidR="001D71A0">
        <w:t xml:space="preserve">query processing </w:t>
      </w:r>
      <w:r w:rsidR="004B0C0A">
        <w:t>techniques in a database system because the</w:t>
      </w:r>
      <w:r w:rsidR="000139A4">
        <w:t xml:space="preserve"> </w:t>
      </w:r>
      <w:r w:rsidR="004B0C0A">
        <w:t>database administrator may need to periodically and manually tune those parameters to ensure the best performance. This tuning job becomes increasingly difficult as the size of the space parameters increases and</w:t>
      </w:r>
      <w:r w:rsidR="001D71A0">
        <w:t xml:space="preserve"> </w:t>
      </w:r>
      <w:r w:rsidR="004B0C0A">
        <w:t xml:space="preserve">even more so if the parameters may influence one </w:t>
      </w:r>
      <w:r w:rsidR="004B0C0A">
        <w:lastRenderedPageBreak/>
        <w:t xml:space="preserve">another. Hence, a </w:t>
      </w:r>
      <w:r w:rsidR="001D71A0">
        <w:t>top-k trajectory similarity query processing</w:t>
      </w:r>
      <w:r w:rsidR="004B0C0A">
        <w:t xml:space="preserve"> technique should address the issue of the dimensionality of</w:t>
      </w:r>
      <w:r w:rsidR="000139A4">
        <w:t xml:space="preserve"> </w:t>
      </w:r>
      <w:r w:rsidR="004B0C0A">
        <w:t>the space of parameters</w:t>
      </w:r>
      <w:r w:rsidR="00872E27">
        <w:t xml:space="preserve"> that need to be tuned manually by striving to reduce its size.</w:t>
      </w:r>
    </w:p>
    <w:p w14:paraId="2359D559" w14:textId="77777777" w:rsidR="004B0C0A" w:rsidRDefault="004B0C0A" w:rsidP="00D42CA6">
      <w:pPr>
        <w:spacing w:line="480" w:lineRule="auto"/>
        <w:jc w:val="both"/>
      </w:pPr>
    </w:p>
    <w:p w14:paraId="431830C1" w14:textId="77081443" w:rsidR="002B489E" w:rsidRDefault="002B489E" w:rsidP="00D42CA6">
      <w:pPr>
        <w:spacing w:line="480" w:lineRule="auto"/>
        <w:jc w:val="both"/>
        <w:rPr>
          <w:i/>
        </w:rPr>
      </w:pPr>
      <w:r w:rsidRPr="00FB1971">
        <w:rPr>
          <w:i/>
        </w:rPr>
        <w:t xml:space="preserve">Requirement 9. A top-K trajectory similarity query processing technique should ideally have a space </w:t>
      </w:r>
      <w:r w:rsidR="00F46316" w:rsidRPr="00FB1971">
        <w:rPr>
          <w:i/>
        </w:rPr>
        <w:t>of manual parameters of low dimensionality.</w:t>
      </w:r>
    </w:p>
    <w:p w14:paraId="05105934" w14:textId="77777777" w:rsidR="002420AA" w:rsidRPr="00FB1971" w:rsidRDefault="002420AA" w:rsidP="00D42CA6">
      <w:pPr>
        <w:spacing w:line="480" w:lineRule="auto"/>
        <w:jc w:val="both"/>
        <w:rPr>
          <w:i/>
        </w:rPr>
      </w:pPr>
    </w:p>
    <w:p w14:paraId="4974132C" w14:textId="7C7B45C3" w:rsidR="002420AA" w:rsidRDefault="00C61671" w:rsidP="00D42CA6">
      <w:pPr>
        <w:pStyle w:val="Heading2"/>
        <w:spacing w:line="480" w:lineRule="auto"/>
      </w:pPr>
      <w:bookmarkStart w:id="77" w:name="_Toc482026712"/>
      <w:r>
        <w:t>Large Databases and Large Trajectory Sizes</w:t>
      </w:r>
      <w:bookmarkEnd w:id="77"/>
    </w:p>
    <w:p w14:paraId="1CC000B2" w14:textId="41ABB7B6" w:rsidR="00C61671" w:rsidRDefault="007C7B15" w:rsidP="00D42CA6">
      <w:pPr>
        <w:spacing w:line="480" w:lineRule="auto"/>
        <w:jc w:val="both"/>
      </w:pPr>
      <w:r>
        <w:t>In the worst case, p</w:t>
      </w:r>
      <w:r w:rsidR="00296E27">
        <w:t>rocessing</w:t>
      </w:r>
      <w:r w:rsidR="00C61671">
        <w:t xml:space="preserve"> </w:t>
      </w:r>
      <w:r w:rsidR="00521E0E">
        <w:t xml:space="preserve">top-K trajectory similarity queries can </w:t>
      </w:r>
      <w:r w:rsidR="006F6586">
        <w:t xml:space="preserve">require </w:t>
      </w:r>
      <w:r w:rsidR="00521E0E">
        <w:t>having to compute the similarity between every query trajectory and e</w:t>
      </w:r>
      <w:r w:rsidR="00296E27">
        <w:t>very trajectory in the database.</w:t>
      </w:r>
      <w:r>
        <w:t xml:space="preserve"> This problem is aggravated by the fact that in </w:t>
      </w:r>
      <w:r w:rsidR="00296E27">
        <w:t>many applications (e.g.</w:t>
      </w:r>
      <w:r w:rsidR="00794929">
        <w:t>,</w:t>
      </w:r>
      <w:r w:rsidR="00296E27">
        <w:t xml:space="preserve"> the social networking applications described in Section </w:t>
      </w:r>
      <w:r w:rsidR="00296E27">
        <w:fldChar w:fldCharType="begin"/>
      </w:r>
      <w:r w:rsidR="00296E27">
        <w:instrText xml:space="preserve"> REF _Ref478132860 \w \h </w:instrText>
      </w:r>
      <w:r w:rsidR="00296E27">
        <w:fldChar w:fldCharType="separate"/>
      </w:r>
      <w:r w:rsidR="00007158">
        <w:t>2.3</w:t>
      </w:r>
      <w:r w:rsidR="00296E27">
        <w:fldChar w:fldCharType="end"/>
      </w:r>
      <w:r w:rsidR="00296E27">
        <w:t xml:space="preserve">) </w:t>
      </w:r>
      <w:r w:rsidR="006F6586">
        <w:t>there are</w:t>
      </w:r>
      <w:r w:rsidR="00296E27">
        <w:t xml:space="preserve"> large databases</w:t>
      </w:r>
      <w:r w:rsidR="006F6586">
        <w:t xml:space="preserve"> involved, which leads to big computational challenges.</w:t>
      </w:r>
      <w:r w:rsidR="00D51689">
        <w:t xml:space="preserve"> In addition to this, </w:t>
      </w:r>
      <w:r w:rsidR="00A048C2">
        <w:t xml:space="preserve">it is often </w:t>
      </w:r>
      <w:r w:rsidR="00D51689">
        <w:t xml:space="preserve">the case that </w:t>
      </w:r>
      <w:r w:rsidR="00A048C2">
        <w:t xml:space="preserve">the </w:t>
      </w:r>
      <w:r w:rsidR="00D51689">
        <w:t>trajectories themselves can have large sizes (i.e., trajectories can have many points), so that computing the similarity between trajectories is very expensive.</w:t>
      </w:r>
      <w:r w:rsidR="00A048C2">
        <w:t xml:space="preserve"> In other words, computing a top-K trajectory similarity query is expensive because the databases are large, and because the trajectories themselves are big.</w:t>
      </w:r>
      <w:r w:rsidR="00CA6E40">
        <w:t xml:space="preserve"> One way of tackling this size issue is throug</w:t>
      </w:r>
      <w:r w:rsidR="00833BFC">
        <w:t xml:space="preserve">h the use of parallel computing architectures like GPUs, multicore CPUs, etc. However, </w:t>
      </w:r>
      <w:r w:rsidR="00A648A3">
        <w:t>to efficiently run algorithms on</w:t>
      </w:r>
      <w:r w:rsidR="00833BFC">
        <w:t xml:space="preserve"> parallel architectures require</w:t>
      </w:r>
      <w:r w:rsidR="00A648A3">
        <w:t>s</w:t>
      </w:r>
      <w:r w:rsidR="00833BFC">
        <w:t xml:space="preserve"> algorithms to be specific</w:t>
      </w:r>
      <w:r w:rsidR="00A648A3">
        <w:t xml:space="preserve">ally designed to exploit their idiosyncrasies and issues (see Section </w:t>
      </w:r>
      <w:r w:rsidR="00A648A3">
        <w:fldChar w:fldCharType="begin"/>
      </w:r>
      <w:r w:rsidR="00A648A3">
        <w:instrText xml:space="preserve"> REF _Ref480029114 \w \h </w:instrText>
      </w:r>
      <w:r w:rsidR="00A648A3">
        <w:fldChar w:fldCharType="separate"/>
      </w:r>
      <w:r w:rsidR="00007158">
        <w:t>2.4.4</w:t>
      </w:r>
      <w:r w:rsidR="00A648A3">
        <w:fldChar w:fldCharType="end"/>
      </w:r>
      <w:r w:rsidR="00A648A3">
        <w:t xml:space="preserve">). </w:t>
      </w:r>
      <w:r w:rsidR="00F26173">
        <w:t xml:space="preserve">Therefore, a top-K trajectory similarity query processing technique should </w:t>
      </w:r>
      <w:r w:rsidR="00475C71">
        <w:t xml:space="preserve">address the issue of large databases and trajectory sizes by being carefully designed to exploit parallel architectures. </w:t>
      </w:r>
    </w:p>
    <w:p w14:paraId="70F2FA2C" w14:textId="77777777" w:rsidR="00A048C2" w:rsidRDefault="00A048C2" w:rsidP="00D42CA6">
      <w:pPr>
        <w:spacing w:line="480" w:lineRule="auto"/>
        <w:jc w:val="both"/>
      </w:pPr>
    </w:p>
    <w:p w14:paraId="34746A43" w14:textId="35F50736" w:rsidR="00A048C2" w:rsidRDefault="00A048C2" w:rsidP="00D42CA6">
      <w:pPr>
        <w:spacing w:line="480" w:lineRule="auto"/>
        <w:jc w:val="both"/>
        <w:rPr>
          <w:i/>
        </w:rPr>
      </w:pPr>
      <w:r>
        <w:rPr>
          <w:i/>
        </w:rPr>
        <w:t xml:space="preserve">Requirement 10. A top-K trajectory similarity query processing technique should </w:t>
      </w:r>
      <w:r w:rsidR="0000174F">
        <w:rPr>
          <w:i/>
        </w:rPr>
        <w:t>be designed to exploit the idiosyncrasies of parallel architectures like GPUs in order to cope with the large databases and large trajectory sizes involved in processing this type of query.</w:t>
      </w:r>
    </w:p>
    <w:p w14:paraId="597BC4C8" w14:textId="77777777" w:rsidR="00C9203B" w:rsidRPr="00A048C2" w:rsidRDefault="00C9203B" w:rsidP="00D42CA6">
      <w:pPr>
        <w:spacing w:line="480" w:lineRule="auto"/>
        <w:jc w:val="both"/>
        <w:rPr>
          <w:i/>
        </w:rPr>
      </w:pPr>
    </w:p>
    <w:p w14:paraId="0CC45696" w14:textId="0EAC39BE" w:rsidR="00E40E2A" w:rsidRPr="00954516" w:rsidRDefault="00E40E2A" w:rsidP="00D42CA6">
      <w:pPr>
        <w:pStyle w:val="Heading1"/>
        <w:spacing w:line="480" w:lineRule="auto"/>
      </w:pPr>
      <w:bookmarkStart w:id="78" w:name="_Toc482026713"/>
      <w:r>
        <w:t>Contribution</w:t>
      </w:r>
      <w:bookmarkEnd w:id="78"/>
    </w:p>
    <w:p w14:paraId="15FFD7A6" w14:textId="3A9F5C94" w:rsidR="00C45A73" w:rsidRDefault="006A0A59" w:rsidP="00D42CA6">
      <w:pPr>
        <w:pStyle w:val="ListParagraph"/>
        <w:spacing w:line="480" w:lineRule="auto"/>
        <w:ind w:left="0"/>
        <w:jc w:val="both"/>
      </w:pPr>
      <w:r>
        <w:t xml:space="preserve">Top-K trajectory similarity queries are spatial queries of great significance </w:t>
      </w:r>
      <w:r w:rsidR="007545A5">
        <w:t>because they</w:t>
      </w:r>
      <w:r>
        <w:t xml:space="preserve"> have a wide variety of applications in </w:t>
      </w:r>
      <w:r w:rsidR="0086410F">
        <w:t>many fields such as in the study of bird migration in ecology</w:t>
      </w:r>
      <w:r w:rsidR="00D7085B">
        <w:t xml:space="preserve"> [LHW07]</w:t>
      </w:r>
      <w:r w:rsidR="0086410F">
        <w:t xml:space="preserve">, </w:t>
      </w:r>
      <w:r w:rsidR="000F7E8F">
        <w:t xml:space="preserve">in the study of the movement of galaxies </w:t>
      </w:r>
      <w:r w:rsidR="0086410F">
        <w:t>in astronomy</w:t>
      </w:r>
      <w:r w:rsidR="007B7E98">
        <w:t xml:space="preserve"> [GC14][GC16]</w:t>
      </w:r>
      <w:r w:rsidR="0086410F">
        <w:t xml:space="preserve">, </w:t>
      </w:r>
      <w:r w:rsidR="00DC2733">
        <w:t xml:space="preserve">in </w:t>
      </w:r>
      <w:r w:rsidR="00815CB6">
        <w:t>help</w:t>
      </w:r>
      <w:r w:rsidR="00DC2733">
        <w:t>ing</w:t>
      </w:r>
      <w:r w:rsidR="00815CB6">
        <w:t xml:space="preserve"> identify friends with similar trajectories in social networks</w:t>
      </w:r>
      <w:r w:rsidR="008A7262">
        <w:t xml:space="preserve"> [ZXM10]</w:t>
      </w:r>
      <w:r w:rsidR="00815CB6">
        <w:t xml:space="preserve">, </w:t>
      </w:r>
      <w:r w:rsidR="0012056A">
        <w:t xml:space="preserve">in doing </w:t>
      </w:r>
      <w:r w:rsidR="0086410F">
        <w:t>urban planning</w:t>
      </w:r>
      <w:r w:rsidR="00586F87">
        <w:t xml:space="preserve"> </w:t>
      </w:r>
      <w:r w:rsidR="00586F87" w:rsidRPr="00756B2A">
        <w:t>[</w:t>
      </w:r>
      <w:r w:rsidR="00717498" w:rsidRPr="00756B2A">
        <w:t>YZXS13</w:t>
      </w:r>
      <w:r w:rsidR="00586F87" w:rsidRPr="00756B2A">
        <w:t>]</w:t>
      </w:r>
      <w:r w:rsidR="00596D50" w:rsidRPr="00756B2A">
        <w:t>[WZX14]</w:t>
      </w:r>
      <w:r w:rsidR="0086410F" w:rsidRPr="00756B2A">
        <w:t>,</w:t>
      </w:r>
      <w:r w:rsidR="0086410F">
        <w:t xml:space="preserve"> etc. </w:t>
      </w:r>
      <w:r w:rsidR="004017C3">
        <w:t>On the other hand</w:t>
      </w:r>
      <w:r w:rsidR="0086410F">
        <w:t xml:space="preserve">, </w:t>
      </w:r>
      <w:r w:rsidR="005F1C96">
        <w:t>due to the fact</w:t>
      </w:r>
      <w:r w:rsidR="00750D1F">
        <w:t xml:space="preserve"> that trajectories can potentially have a large number of points, and that trajectory datasets can be very large, </w:t>
      </w:r>
      <w:r w:rsidR="0086410F">
        <w:t xml:space="preserve">these queries </w:t>
      </w:r>
      <w:r w:rsidR="00750D1F">
        <w:t>pose significant computational challenges.</w:t>
      </w:r>
      <w:r w:rsidR="007B6C8B">
        <w:t xml:space="preserve"> Additionally, all trajectories have an uncertain nature because of the measurement and model errors associated with the location sensing devices used to collect the trajectories. So, despite their many applications, there exist very few works devoted to dealing with the Big</w:t>
      </w:r>
      <w:r w:rsidR="00ED4DA2">
        <w:t xml:space="preserve"> Data component of trajectory query processing </w:t>
      </w:r>
      <w:r w:rsidR="00436F15">
        <w:t>[ZYG12]</w:t>
      </w:r>
      <w:r w:rsidR="00ED4DA2">
        <w:t>[</w:t>
      </w:r>
      <w:r w:rsidR="00436F15">
        <w:t>GC14</w:t>
      </w:r>
      <w:r w:rsidR="00ED4DA2">
        <w:t>]</w:t>
      </w:r>
      <w:r w:rsidR="00436F15">
        <w:t>[GC16]</w:t>
      </w:r>
      <w:r w:rsidR="00ED4DA2">
        <w:t xml:space="preserve">. </w:t>
      </w:r>
      <w:r w:rsidR="00124C76">
        <w:t xml:space="preserve">Out of these works dealing with Big Trajectory data, none of them is </w:t>
      </w:r>
      <w:r w:rsidR="00A207D8">
        <w:t>devoted to</w:t>
      </w:r>
      <w:r w:rsidR="008C0D38">
        <w:t xml:space="preserve"> the study of</w:t>
      </w:r>
      <w:r w:rsidR="00124C76">
        <w:t xml:space="preserve"> top-K trajectory similarity queries; instead, these works address a </w:t>
      </w:r>
      <w:r w:rsidR="00652B9F">
        <w:t xml:space="preserve">very </w:t>
      </w:r>
      <w:r w:rsidR="00124C76">
        <w:t>different type of trajectory similarity</w:t>
      </w:r>
      <w:r w:rsidR="006056C9">
        <w:t xml:space="preserve"> query called a near-join </w:t>
      </w:r>
      <w:r w:rsidR="00652B9F">
        <w:t xml:space="preserve">similarity </w:t>
      </w:r>
      <w:r w:rsidR="006056C9">
        <w:t xml:space="preserve">query, which </w:t>
      </w:r>
      <w:r w:rsidR="00652B9F">
        <w:t>presents different challenges to those of the top-K t</w:t>
      </w:r>
      <w:r w:rsidR="00C6658E">
        <w:t xml:space="preserve">rajectory similarity query, and </w:t>
      </w:r>
      <w:r w:rsidR="003D2184">
        <w:t xml:space="preserve">has different applications to those mentioned above. </w:t>
      </w:r>
    </w:p>
    <w:p w14:paraId="6346FB40" w14:textId="77777777" w:rsidR="00325F57" w:rsidRDefault="00325F57" w:rsidP="00D42CA6">
      <w:pPr>
        <w:pStyle w:val="ListParagraph"/>
        <w:spacing w:line="480" w:lineRule="auto"/>
        <w:ind w:left="0"/>
        <w:jc w:val="both"/>
      </w:pPr>
    </w:p>
    <w:p w14:paraId="34EEA38C" w14:textId="692D5816" w:rsidR="000E7398" w:rsidRDefault="00793AE1" w:rsidP="00D42CA6">
      <w:pPr>
        <w:pStyle w:val="ListParagraph"/>
        <w:spacing w:line="480" w:lineRule="auto"/>
        <w:ind w:left="0"/>
        <w:jc w:val="both"/>
      </w:pPr>
      <w:r>
        <w:t xml:space="preserve">In this </w:t>
      </w:r>
      <w:r w:rsidR="00695D66">
        <w:t>dissertation</w:t>
      </w:r>
      <w:r w:rsidR="004F3EE4">
        <w:t>,</w:t>
      </w:r>
      <w:r>
        <w:t xml:space="preserve"> we propose </w:t>
      </w:r>
      <w:r w:rsidR="004F3EE4">
        <w:t>a system</w:t>
      </w:r>
      <w:r>
        <w:t xml:space="preserve"> for processing top-K</w:t>
      </w:r>
      <w:r w:rsidR="00D87867">
        <w:t xml:space="preserve"> similarity queries</w:t>
      </w:r>
      <w:r w:rsidR="00F06CBB">
        <w:t xml:space="preserve"> on Big Trajectory Data using </w:t>
      </w:r>
      <w:r w:rsidR="00CF1365">
        <w:t>GPU</w:t>
      </w:r>
      <w:r w:rsidR="00F06CBB">
        <w:t>s</w:t>
      </w:r>
      <w:r w:rsidR="00D87867">
        <w:t>. Th</w:t>
      </w:r>
      <w:r w:rsidR="004F3EE4">
        <w:t>e system</w:t>
      </w:r>
      <w:r w:rsidR="00D87867">
        <w:t xml:space="preserve"> consists</w:t>
      </w:r>
      <w:r w:rsidR="00943FA6">
        <w:t xml:space="preserve"> </w:t>
      </w:r>
      <w:r>
        <w:t xml:space="preserve">of </w:t>
      </w:r>
      <w:r w:rsidR="00A21D41">
        <w:t>four</w:t>
      </w:r>
      <w:r>
        <w:t xml:space="preserve"> techniques designed to accomplish several of the different tasks</w:t>
      </w:r>
      <w:r w:rsidR="001119E6">
        <w:t xml:space="preserve"> required for processing this type of query</w:t>
      </w:r>
      <w:r>
        <w:t xml:space="preserve">. </w:t>
      </w:r>
      <w:r w:rsidR="00906A1A">
        <w:t xml:space="preserve">The </w:t>
      </w:r>
      <w:r w:rsidR="00834550">
        <w:t>four</w:t>
      </w:r>
      <w:r w:rsidR="00906A1A">
        <w:t xml:space="preserve"> techniques are TKSimGPU</w:t>
      </w:r>
      <w:r w:rsidR="00132F8B">
        <w:t xml:space="preserve"> [LGZY15]</w:t>
      </w:r>
      <w:r w:rsidR="00906A1A">
        <w:t xml:space="preserve">, Top-KaBT </w:t>
      </w:r>
      <w:r w:rsidR="00A21D41">
        <w:t xml:space="preserve">[LGZY16], </w:t>
      </w:r>
      <w:r w:rsidR="00906A1A">
        <w:t>TrajEstU</w:t>
      </w:r>
      <w:r w:rsidR="00232FA1">
        <w:t xml:space="preserve"> [LGZ16]</w:t>
      </w:r>
      <w:r w:rsidR="00A21D41">
        <w:t xml:space="preserve"> and TraclusGPU</w:t>
      </w:r>
      <w:r w:rsidR="00906A1A">
        <w:t>.</w:t>
      </w:r>
    </w:p>
    <w:p w14:paraId="556DF168" w14:textId="77777777" w:rsidR="000E7398" w:rsidRDefault="000E7398" w:rsidP="00D42CA6">
      <w:pPr>
        <w:pStyle w:val="ListParagraph"/>
        <w:spacing w:line="480" w:lineRule="auto"/>
        <w:ind w:left="0"/>
        <w:jc w:val="both"/>
      </w:pPr>
    </w:p>
    <w:p w14:paraId="4CE2DC1F" w14:textId="6C1CDAD3" w:rsidR="009B6E60" w:rsidRDefault="00793AE1" w:rsidP="00D42CA6">
      <w:pPr>
        <w:pStyle w:val="ListParagraph"/>
        <w:spacing w:line="480" w:lineRule="auto"/>
        <w:ind w:left="0"/>
        <w:jc w:val="both"/>
      </w:pPr>
      <w:r>
        <w:t xml:space="preserve">The first </w:t>
      </w:r>
      <w:r w:rsidR="001119E6">
        <w:t>algorithm</w:t>
      </w:r>
      <w:r w:rsidR="00573EBA">
        <w:t xml:space="preserve"> introduced in this work</w:t>
      </w:r>
      <w:r w:rsidR="001119E6">
        <w:t xml:space="preserve">, </w:t>
      </w:r>
      <w:r>
        <w:t xml:space="preserve">called </w:t>
      </w:r>
      <w:r w:rsidR="001119E6" w:rsidRPr="003963BE">
        <w:rPr>
          <w:i/>
        </w:rPr>
        <w:t>TKSimGPU</w:t>
      </w:r>
      <w:r w:rsidR="008D0BDB">
        <w:t xml:space="preserve"> [LGZY15]</w:t>
      </w:r>
      <w:r w:rsidR="001119E6">
        <w:t xml:space="preserve">, is a </w:t>
      </w:r>
      <w:r w:rsidR="00CF1365">
        <w:t>GPU</w:t>
      </w:r>
      <w:r w:rsidR="001119E6">
        <w:t xml:space="preserve"> technique for processing top-</w:t>
      </w:r>
      <w:r w:rsidR="009B6E60">
        <w:t xml:space="preserve">K trajectory similarity queries that is </w:t>
      </w:r>
      <w:r w:rsidR="009B6E60" w:rsidRPr="009B6E60">
        <w:t>specifically designed to take advantage of the architecture</w:t>
      </w:r>
      <w:r w:rsidR="004D7B27">
        <w:t xml:space="preserve"> of </w:t>
      </w:r>
      <w:r w:rsidR="00CF1365">
        <w:t>GPU</w:t>
      </w:r>
      <w:r w:rsidR="004D7B27">
        <w:t>s. This algorithm was conceived</w:t>
      </w:r>
      <w:r w:rsidR="009B6E60" w:rsidRPr="009B6E60">
        <w:t xml:space="preserve"> with the goal of ensuring load balance across the thread blocks, and providing efficient memory access patterns to help ensure memory coalescing.</w:t>
      </w:r>
    </w:p>
    <w:p w14:paraId="676EB3DE" w14:textId="77777777" w:rsidR="000E7398" w:rsidRDefault="000E7398" w:rsidP="00D42CA6">
      <w:pPr>
        <w:pStyle w:val="ListParagraph"/>
        <w:spacing w:line="480" w:lineRule="auto"/>
        <w:ind w:left="0"/>
        <w:jc w:val="both"/>
      </w:pPr>
    </w:p>
    <w:p w14:paraId="075CAAAF" w14:textId="41EB38B3" w:rsidR="00862C58" w:rsidRDefault="004F26BB" w:rsidP="00D42CA6">
      <w:pPr>
        <w:pStyle w:val="ListParagraph"/>
        <w:spacing w:line="480" w:lineRule="auto"/>
        <w:ind w:left="0"/>
        <w:jc w:val="both"/>
      </w:pPr>
      <w:r>
        <w:t xml:space="preserve">The second algorithm, called </w:t>
      </w:r>
      <w:r w:rsidRPr="003963BE">
        <w:rPr>
          <w:i/>
        </w:rPr>
        <w:t>Top-KaBT</w:t>
      </w:r>
      <w:r w:rsidR="008D0BDB">
        <w:t xml:space="preserve"> [LGZY16]</w:t>
      </w:r>
      <w:r w:rsidR="00946A44">
        <w:t>,</w:t>
      </w:r>
      <w:r w:rsidR="00C4078D">
        <w:t xml:space="preserve"> is </w:t>
      </w:r>
      <w:r w:rsidR="00C4078D" w:rsidRPr="00C4078D">
        <w:t xml:space="preserve">a parallel </w:t>
      </w:r>
      <w:r w:rsidR="00CF1365">
        <w:t>GPU</w:t>
      </w:r>
      <w:r w:rsidR="00C4078D">
        <w:t xml:space="preserve"> </w:t>
      </w:r>
      <w:r w:rsidR="00F511A0">
        <w:t xml:space="preserve">pruning </w:t>
      </w:r>
      <w:r w:rsidR="00C4078D" w:rsidRPr="00C4078D">
        <w:t xml:space="preserve">technique to reduce the number of spurious candidate trajectory pairs generated when processing top-K trajectory similarity queries for Big Trajectory Data applications on </w:t>
      </w:r>
      <w:r w:rsidR="00CF1365">
        <w:t>GPU</w:t>
      </w:r>
      <w:r w:rsidR="00C4078D" w:rsidRPr="00C4078D">
        <w:t xml:space="preserve">s. This reduction is necessary because in Big Trajectory Data applications the number of spurious candidate pairs is typically very large, so it has an associated unnecessary large computational overhead. Top-KaBT works by using only the lower and upper bounds of the similarity measure to remove the candidate pairs that surely cannot belong to the query result set. This reduces the negative impact arising from the small size of the </w:t>
      </w:r>
      <w:r w:rsidR="00CF1365">
        <w:t>GPU</w:t>
      </w:r>
      <w:r w:rsidR="00C4078D" w:rsidRPr="00C4078D">
        <w:t xml:space="preserve">’s global memory. In addition, the technique achieves load balancing and memory coalescing by having threads perform the same amount of work, </w:t>
      </w:r>
      <w:r w:rsidR="00C4078D" w:rsidRPr="00C4078D">
        <w:lastRenderedPageBreak/>
        <w:t>and by having threads with consecutive indices access consecutive memory locations.</w:t>
      </w:r>
      <w:r w:rsidR="00C4078D">
        <w:t xml:space="preserve"> </w:t>
      </w:r>
      <w:r w:rsidR="00862C58">
        <w:t>An advantage of Top-KaBT is that its</w:t>
      </w:r>
      <w:r w:rsidR="00862C58" w:rsidRPr="00862C58">
        <w:t xml:space="preserve"> </w:t>
      </w:r>
      <w:r w:rsidR="00862C58">
        <w:t xml:space="preserve">ideas </w:t>
      </w:r>
      <w:r w:rsidR="00694D1B">
        <w:t>can be applied to</w:t>
      </w:r>
      <w:r w:rsidR="00862C58" w:rsidRPr="00862C58">
        <w:t xml:space="preserve"> any</w:t>
      </w:r>
      <w:r w:rsidR="005E4570">
        <w:t xml:space="preserve"> top-K</w:t>
      </w:r>
      <w:r w:rsidR="00862C58" w:rsidRPr="00862C58">
        <w:t xml:space="preserve"> trajectory similarity </w:t>
      </w:r>
      <w:r w:rsidR="005E4570">
        <w:t xml:space="preserve">query processing algorithm that uses a similarity </w:t>
      </w:r>
      <w:r w:rsidR="00862C58" w:rsidRPr="00862C58">
        <w:t xml:space="preserve">measure </w:t>
      </w:r>
      <w:r w:rsidR="00A241D6">
        <w:t>satisfying</w:t>
      </w:r>
      <w:r w:rsidR="00862C58" w:rsidRPr="00862C58">
        <w:t xml:space="preserve"> the triangul</w:t>
      </w:r>
      <w:r w:rsidR="00A241D6">
        <w:t>ar inequality, like ERP</w:t>
      </w:r>
      <w:r w:rsidR="00D4600A">
        <w:t xml:space="preserve"> [CN04]</w:t>
      </w:r>
      <w:r w:rsidR="00A241D6">
        <w:t xml:space="preserve"> and wDF</w:t>
      </w:r>
      <w:r w:rsidR="00BE136F">
        <w:t xml:space="preserve"> [DTS08]</w:t>
      </w:r>
      <w:r w:rsidR="00A241D6">
        <w:t>, to further reduce the amount of work necessary to process the query.</w:t>
      </w:r>
    </w:p>
    <w:p w14:paraId="6DA02D16" w14:textId="77777777" w:rsidR="000E7398" w:rsidRDefault="000E7398" w:rsidP="00D42CA6">
      <w:pPr>
        <w:pStyle w:val="ListParagraph"/>
        <w:spacing w:line="480" w:lineRule="auto"/>
        <w:ind w:left="0"/>
        <w:jc w:val="both"/>
      </w:pPr>
    </w:p>
    <w:p w14:paraId="51E1AD40" w14:textId="75876D38" w:rsidR="00C4078D" w:rsidRPr="006A0A59" w:rsidRDefault="00C4078D" w:rsidP="00D42CA6">
      <w:pPr>
        <w:pStyle w:val="ListParagraph"/>
        <w:spacing w:line="480" w:lineRule="auto"/>
        <w:ind w:left="0"/>
        <w:jc w:val="both"/>
      </w:pPr>
      <w:r>
        <w:t xml:space="preserve">The third algorithm, called </w:t>
      </w:r>
      <w:r w:rsidRPr="003963BE">
        <w:rPr>
          <w:i/>
        </w:rPr>
        <w:t>TrajEstU</w:t>
      </w:r>
      <w:r w:rsidR="00DE65E4">
        <w:t xml:space="preserve"> [LGZ16</w:t>
      </w:r>
      <w:r w:rsidR="00E70DFA">
        <w:t>]</w:t>
      </w:r>
      <w:r>
        <w:t>, is a technique for estimating the true path of moving objects in unconstrained spaces that takes into account both measurement and model uncertainty. TrajEstU works by splitting the lifetime of an object’s trajectory into time intervals where the object’s acceleration is nearly constant. Then TrajEstU uses the local trajectory clusters</w:t>
      </w:r>
      <w:r w:rsidR="00DF7BEC">
        <w:t xml:space="preserve"> (found in an off-line preprocessing stage, so that it is done only once per database and not run </w:t>
      </w:r>
      <w:r w:rsidR="00075FF5">
        <w:t>each time we want to obtain a true path estimate</w:t>
      </w:r>
      <w:r w:rsidR="00DF7BEC">
        <w:t>)</w:t>
      </w:r>
      <w:r>
        <w:t xml:space="preserve"> to obtain the movement patterns that are prevalent in the areas where trajectories have low-sampling rates, and linear regression to fit a kinematic constant acceleration model to the observed positions of the moving object. By using a linear regression model, TrajEstU reduces the uncertainty arising from the GPS measurements and the low-sampling rate of trajectories.</w:t>
      </w:r>
    </w:p>
    <w:p w14:paraId="2E267FC1" w14:textId="77777777" w:rsidR="00C45A73" w:rsidRDefault="00C45A73" w:rsidP="00D42CA6">
      <w:pPr>
        <w:pStyle w:val="ListParagraph"/>
        <w:spacing w:line="480" w:lineRule="auto"/>
        <w:ind w:left="0"/>
        <w:jc w:val="both"/>
        <w:rPr>
          <w:b/>
        </w:rPr>
      </w:pPr>
    </w:p>
    <w:p w14:paraId="698A96AC" w14:textId="36644F4E" w:rsidR="004946E1" w:rsidRDefault="004946E1" w:rsidP="00D42CA6">
      <w:pPr>
        <w:pStyle w:val="ListParagraph"/>
        <w:spacing w:line="480" w:lineRule="auto"/>
        <w:ind w:left="0"/>
        <w:jc w:val="both"/>
      </w:pPr>
      <w:r>
        <w:t xml:space="preserve">The fourth algorithm, called </w:t>
      </w:r>
      <w:r w:rsidRPr="003963BE">
        <w:rPr>
          <w:i/>
        </w:rPr>
        <w:t>TraclusGPU</w:t>
      </w:r>
      <w:r>
        <w:t>, is a technique for performing local trajectory clustering on a hybrid GPU and multicore CPU architecture. This technique is based on the serial Traclus Algorithm</w:t>
      </w:r>
      <w:r w:rsidR="00F86262">
        <w:t xml:space="preserve"> [LLHW07]</w:t>
      </w:r>
      <w:r>
        <w:t>.</w:t>
      </w:r>
      <w:r w:rsidR="00E87D36">
        <w:t xml:space="preserve"> It was designed because in our experiments</w:t>
      </w:r>
      <w:r w:rsidR="00821B4E">
        <w:t xml:space="preserve"> we observed that TrajEstU’s off-line preprocessing stage, which consists of finding these trajectory clusters, did not scale well with the size of the dataset. In fact, it took </w:t>
      </w:r>
      <w:r w:rsidR="00821B4E">
        <w:lastRenderedPageBreak/>
        <w:t>weeks to run this serial algorithm on datasets of the size</w:t>
      </w:r>
      <w:r w:rsidR="007B3020">
        <w:t xml:space="preserve"> used in our experiments in Section IV.</w:t>
      </w:r>
      <w:r w:rsidR="007B3020">
        <w:fldChar w:fldCharType="begin"/>
      </w:r>
      <w:r w:rsidR="007B3020">
        <w:instrText xml:space="preserve"> REF _Ref478202145 \w \h </w:instrText>
      </w:r>
      <w:r w:rsidR="007B3020">
        <w:fldChar w:fldCharType="separate"/>
      </w:r>
      <w:r w:rsidR="00007158">
        <w:t>2.3</w:t>
      </w:r>
      <w:r w:rsidR="007B3020">
        <w:fldChar w:fldCharType="end"/>
      </w:r>
      <w:r w:rsidR="00821B4E">
        <w:t>. So, in order to make Traclus practical for Big Trajectory data, it is essential that all of its stages scale wel</w:t>
      </w:r>
      <w:r w:rsidR="00592E66">
        <w:t xml:space="preserve">l with the size of the dataset, including </w:t>
      </w:r>
      <w:r w:rsidR="00821B4E">
        <w:t xml:space="preserve">the off-line preprocessing stage. </w:t>
      </w:r>
      <w:r w:rsidR="00F86262">
        <w:t>The idea behind TraclusGPU consists in arranging the trajectory data in contiguous arrays, so as to allow for effi</w:t>
      </w:r>
      <w:r w:rsidR="00566206">
        <w:t>cient memory accesses.</w:t>
      </w:r>
      <w:r w:rsidR="00E83857">
        <w:t xml:space="preserve"> </w:t>
      </w:r>
    </w:p>
    <w:p w14:paraId="04C32393" w14:textId="77777777" w:rsidR="004946E1" w:rsidRPr="004946E1" w:rsidRDefault="004946E1" w:rsidP="00D42CA6">
      <w:pPr>
        <w:pStyle w:val="ListParagraph"/>
        <w:spacing w:line="480" w:lineRule="auto"/>
        <w:ind w:left="0"/>
        <w:jc w:val="both"/>
      </w:pPr>
    </w:p>
    <w:p w14:paraId="7832D5D3" w14:textId="653867E8" w:rsidR="00D7158A" w:rsidRPr="00067F00" w:rsidRDefault="00D7158A" w:rsidP="00D42CA6">
      <w:pPr>
        <w:pStyle w:val="ListParagraph"/>
        <w:spacing w:line="480" w:lineRule="auto"/>
        <w:ind w:left="0"/>
        <w:jc w:val="both"/>
      </w:pPr>
      <w:r w:rsidRPr="00067F00">
        <w:t xml:space="preserve">To the best of our knowledge, there does not exist a parallel </w:t>
      </w:r>
      <w:r w:rsidR="00CF1365">
        <w:t>GPU</w:t>
      </w:r>
      <w:r w:rsidRPr="00067F00">
        <w:t xml:space="preserve"> technique for addressing top-K trajectory similarity queries, nor a general </w:t>
      </w:r>
      <w:r w:rsidR="00CF1365">
        <w:t>GPU</w:t>
      </w:r>
      <w:r w:rsidRPr="00067F00">
        <w:t xml:space="preserve"> pruning technique for top-K trajectory similarity queries, nor a system that integrates uncertainty estimation, query p</w:t>
      </w:r>
      <w:r w:rsidR="00511C41" w:rsidRPr="00067F00">
        <w:t xml:space="preserve">runing and processing on </w:t>
      </w:r>
      <w:r w:rsidR="00CF1365">
        <w:t>GPU</w:t>
      </w:r>
      <w:r w:rsidR="00511C41" w:rsidRPr="00067F00">
        <w:t xml:space="preserve">s, nor a parallel </w:t>
      </w:r>
      <w:r w:rsidR="00CF1365">
        <w:t>GPU</w:t>
      </w:r>
      <w:r w:rsidR="00511C41" w:rsidRPr="00067F00">
        <w:t xml:space="preserve"> technique for </w:t>
      </w:r>
      <w:r w:rsidR="006655C2" w:rsidRPr="00067F00">
        <w:t xml:space="preserve">local </w:t>
      </w:r>
      <w:r w:rsidR="00511C41" w:rsidRPr="00067F00">
        <w:t>trajectory clustering.</w:t>
      </w:r>
      <w:r w:rsidR="004F3EE4">
        <w:t xml:space="preserve">  Our proposed techniques fill these gaps.</w:t>
      </w:r>
    </w:p>
    <w:p w14:paraId="33196612" w14:textId="77777777" w:rsidR="00D7158A" w:rsidRPr="00D7158A" w:rsidRDefault="00D7158A" w:rsidP="00D42CA6">
      <w:pPr>
        <w:pStyle w:val="ListParagraph"/>
        <w:spacing w:line="480" w:lineRule="auto"/>
        <w:ind w:left="0"/>
        <w:jc w:val="both"/>
      </w:pPr>
    </w:p>
    <w:p w14:paraId="51AEED63" w14:textId="651D99F7" w:rsidR="00E40E2A" w:rsidRPr="00E40E2A" w:rsidRDefault="004F3EE4" w:rsidP="00D42CA6">
      <w:pPr>
        <w:pStyle w:val="ListParagraph"/>
        <w:spacing w:line="480" w:lineRule="auto"/>
        <w:ind w:left="0"/>
        <w:jc w:val="both"/>
      </w:pPr>
      <w:r>
        <w:t xml:space="preserve">For performance studies, </w:t>
      </w:r>
      <w:r w:rsidR="00FD42C5">
        <w:t xml:space="preserve">we </w:t>
      </w:r>
      <w:r w:rsidR="009C215C">
        <w:t xml:space="preserve">provide </w:t>
      </w:r>
      <w:r w:rsidR="009C215C" w:rsidRPr="00546993">
        <w:t>analyses</w:t>
      </w:r>
      <w:r w:rsidR="00FD42C5">
        <w:t xml:space="preserve"> of the worst-case time and spatial complexi</w:t>
      </w:r>
      <w:r w:rsidR="00293006">
        <w:t xml:space="preserve">ties of the proposed techniques, and </w:t>
      </w:r>
      <w:r w:rsidR="0092013A">
        <w:t>present extensive experimental studies of their performance in comparison with state of the art techni</w:t>
      </w:r>
      <w:r w:rsidR="00F15F12">
        <w:t>ques. In almost all cases, our four</w:t>
      </w:r>
      <w:r w:rsidR="0092013A">
        <w:t xml:space="preserve"> algorithms outperform existing techniques.</w:t>
      </w:r>
    </w:p>
    <w:p w14:paraId="43AFDB01" w14:textId="77777777" w:rsidR="00C45FD4" w:rsidRPr="00C45FD4" w:rsidRDefault="00C45FD4" w:rsidP="00D42CA6">
      <w:pPr>
        <w:spacing w:line="480" w:lineRule="auto"/>
        <w:jc w:val="both"/>
        <w:rPr>
          <w:b/>
        </w:rPr>
      </w:pPr>
    </w:p>
    <w:p w14:paraId="7A171956" w14:textId="5F449F5C" w:rsidR="006F37EA" w:rsidRPr="00954516" w:rsidRDefault="00C45FD4" w:rsidP="00D42CA6">
      <w:pPr>
        <w:pStyle w:val="Heading1"/>
        <w:spacing w:line="480" w:lineRule="auto"/>
      </w:pPr>
      <w:bookmarkStart w:id="79" w:name="_Toc482026714"/>
      <w:r>
        <w:t>Organization</w:t>
      </w:r>
      <w:bookmarkEnd w:id="79"/>
    </w:p>
    <w:p w14:paraId="5DF6255C" w14:textId="0E5E8786" w:rsidR="008D3E68" w:rsidRDefault="006F37EA" w:rsidP="00D42CA6">
      <w:pPr>
        <w:widowControl w:val="0"/>
        <w:autoSpaceDE w:val="0"/>
        <w:autoSpaceDN w:val="0"/>
        <w:adjustRightInd w:val="0"/>
        <w:spacing w:line="480" w:lineRule="auto"/>
        <w:jc w:val="both"/>
      </w:pPr>
      <w:r w:rsidRPr="006C3E26">
        <w:t xml:space="preserve">The remaining of this dissertation is organized as follows: Chapter II </w:t>
      </w:r>
      <w:r w:rsidR="00984FC2">
        <w:t xml:space="preserve">presents </w:t>
      </w:r>
      <w:r w:rsidRPr="006C3E26">
        <w:t>a literature review of top-K trajectory similar</w:t>
      </w:r>
      <w:r w:rsidR="00B0185D">
        <w:t>ity query processing techniques, and</w:t>
      </w:r>
      <w:r w:rsidR="00667052" w:rsidRPr="006C3E26">
        <w:t xml:space="preserve"> of techniques to estimate uncertain trajectories</w:t>
      </w:r>
      <w:r w:rsidRPr="006C3E26">
        <w:t xml:space="preserve">. </w:t>
      </w:r>
      <w:r w:rsidR="00222598">
        <w:t>Chapter III</w:t>
      </w:r>
      <w:r w:rsidR="00C02442" w:rsidRPr="006C3E26">
        <w:t xml:space="preserve"> presents our proposed system and implementation. Chapter </w:t>
      </w:r>
      <w:r w:rsidR="00222598">
        <w:t>I</w:t>
      </w:r>
      <w:r w:rsidRPr="006C3E26">
        <w:t xml:space="preserve">V </w:t>
      </w:r>
      <w:r w:rsidR="00C02442" w:rsidRPr="006C3E26">
        <w:t>contains the theor</w:t>
      </w:r>
      <w:r w:rsidR="00BE3268">
        <w:t>etical and experimental analyses</w:t>
      </w:r>
      <w:r w:rsidR="00C02442" w:rsidRPr="006C3E26">
        <w:t xml:space="preserve"> of our proposed approaches</w:t>
      </w:r>
      <w:r w:rsidRPr="006C3E26">
        <w:t>. Finally</w:t>
      </w:r>
      <w:r w:rsidR="000C27CE" w:rsidRPr="006C3E26">
        <w:t>,</w:t>
      </w:r>
      <w:r w:rsidRPr="006C3E26">
        <w:t xml:space="preserve"> Chapter V provides conclusions and future research </w:t>
      </w:r>
      <w:r w:rsidRPr="006C3E26">
        <w:lastRenderedPageBreak/>
        <w:t xml:space="preserve">directions. </w:t>
      </w:r>
    </w:p>
    <w:p w14:paraId="63C43B1F" w14:textId="77777777" w:rsidR="00F05A93" w:rsidRDefault="00F05A93" w:rsidP="00D42CA6">
      <w:pPr>
        <w:widowControl w:val="0"/>
        <w:autoSpaceDE w:val="0"/>
        <w:autoSpaceDN w:val="0"/>
        <w:adjustRightInd w:val="0"/>
        <w:spacing w:line="480" w:lineRule="auto"/>
        <w:jc w:val="both"/>
        <w:sectPr w:rsidR="00F05A93" w:rsidSect="00651867">
          <w:footerReference w:type="default" r:id="rId43"/>
          <w:pgSz w:w="12240" w:h="15840"/>
          <w:pgMar w:top="1440" w:right="1440" w:bottom="1440" w:left="2304" w:header="720" w:footer="864" w:gutter="0"/>
          <w:pgNumType w:start="1"/>
          <w:cols w:space="720"/>
          <w:docGrid w:linePitch="360"/>
        </w:sectPr>
      </w:pPr>
    </w:p>
    <w:p w14:paraId="2361C198" w14:textId="3CF1BEA8" w:rsidR="006E0183" w:rsidRDefault="004B1F9A" w:rsidP="004B1F9A">
      <w:pPr>
        <w:pStyle w:val="Title"/>
      </w:pPr>
      <w:r>
        <w:lastRenderedPageBreak/>
        <w:br/>
      </w:r>
      <w:bookmarkStart w:id="80" w:name="_Toc482026715"/>
      <w:r w:rsidR="000623EA">
        <w:t>LITERATURE REVIEW</w:t>
      </w:r>
      <w:bookmarkEnd w:id="80"/>
    </w:p>
    <w:p w14:paraId="6F0E6615" w14:textId="77777777" w:rsidR="00746794" w:rsidRPr="00746794" w:rsidRDefault="00746794" w:rsidP="00746794"/>
    <w:p w14:paraId="15EC15A2" w14:textId="0137B7AD" w:rsidR="006E0183" w:rsidRDefault="00D30C53" w:rsidP="007A67FC">
      <w:pPr>
        <w:spacing w:line="480" w:lineRule="auto"/>
        <w:jc w:val="both"/>
      </w:pPr>
      <w:r>
        <w:t xml:space="preserve">In this chapter we present in Section </w:t>
      </w:r>
      <w:r>
        <w:fldChar w:fldCharType="begin"/>
      </w:r>
      <w:r>
        <w:instrText xml:space="preserve"> REF _Ref479930027 \w \h </w:instrText>
      </w:r>
      <w:r>
        <w:fldChar w:fldCharType="separate"/>
      </w:r>
      <w:r w:rsidR="00007158">
        <w:t>1</w:t>
      </w:r>
      <w:r>
        <w:fldChar w:fldCharType="end"/>
      </w:r>
      <w:r>
        <w:t xml:space="preserve"> a survey of some of the top-K trajectory similarity query processing techniques</w:t>
      </w:r>
      <w:r w:rsidR="00564889">
        <w:t xml:space="preserve">, </w:t>
      </w:r>
      <w:r w:rsidR="00A9142B">
        <w:t xml:space="preserve">and </w:t>
      </w:r>
      <w:r w:rsidR="00564889">
        <w:t xml:space="preserve">in Section </w:t>
      </w:r>
      <w:r w:rsidR="00564889">
        <w:fldChar w:fldCharType="begin"/>
      </w:r>
      <w:r w:rsidR="00564889">
        <w:instrText xml:space="preserve"> REF _Ref479930041 \w \h </w:instrText>
      </w:r>
      <w:r w:rsidR="00564889">
        <w:fldChar w:fldCharType="separate"/>
      </w:r>
      <w:r w:rsidR="00007158">
        <w:t>2</w:t>
      </w:r>
      <w:r w:rsidR="00564889">
        <w:fldChar w:fldCharType="end"/>
      </w:r>
      <w:r w:rsidR="0020699B">
        <w:t xml:space="preserve"> </w:t>
      </w:r>
      <w:r w:rsidR="00A9142B">
        <w:t xml:space="preserve">a </w:t>
      </w:r>
      <w:r w:rsidR="00564889">
        <w:t xml:space="preserve">survey </w:t>
      </w:r>
      <w:r w:rsidR="00A9142B">
        <w:t>of some of the techniques for estimating uncertain trajectories.</w:t>
      </w:r>
    </w:p>
    <w:p w14:paraId="0134DEB9" w14:textId="77777777" w:rsidR="008B28E9" w:rsidRDefault="008B28E9" w:rsidP="007A67FC">
      <w:pPr>
        <w:spacing w:line="480" w:lineRule="auto"/>
        <w:jc w:val="both"/>
      </w:pPr>
    </w:p>
    <w:p w14:paraId="021F01C9" w14:textId="220795D4" w:rsidR="000623EA" w:rsidRDefault="00A9142B" w:rsidP="007A67FC">
      <w:pPr>
        <w:pStyle w:val="Heading1"/>
        <w:numPr>
          <w:ilvl w:val="0"/>
          <w:numId w:val="60"/>
        </w:numPr>
        <w:spacing w:line="480" w:lineRule="auto"/>
      </w:pPr>
      <w:bookmarkStart w:id="81" w:name="_Ref479930027"/>
      <w:bookmarkStart w:id="82" w:name="_Toc482026716"/>
      <w:r>
        <w:t>Literature Review o</w:t>
      </w:r>
      <w:r w:rsidR="000623EA" w:rsidRPr="00EF59AF">
        <w:t xml:space="preserve">f Top-K Trajectory Similarity </w:t>
      </w:r>
      <w:r w:rsidR="000623EA">
        <w:t xml:space="preserve">Query Processing </w:t>
      </w:r>
      <w:r w:rsidR="000623EA" w:rsidRPr="00EF59AF">
        <w:t>Techniques</w:t>
      </w:r>
      <w:bookmarkEnd w:id="81"/>
      <w:bookmarkEnd w:id="82"/>
    </w:p>
    <w:p w14:paraId="788BC2A1" w14:textId="1CD0D6A9" w:rsidR="000A73F9" w:rsidRDefault="000A73F9" w:rsidP="007A67FC">
      <w:pPr>
        <w:spacing w:line="480" w:lineRule="auto"/>
        <w:jc w:val="both"/>
      </w:pPr>
      <w:r>
        <w:t xml:space="preserve">In this section we present a survey of some of the top-K trajectory similarity query processing techniques. This survey is organized around the issues identified in </w:t>
      </w:r>
      <w:r w:rsidRPr="005458F0">
        <w:t xml:space="preserve">Section </w:t>
      </w:r>
      <w:r w:rsidRPr="005458F0">
        <w:fldChar w:fldCharType="begin"/>
      </w:r>
      <w:r w:rsidRPr="005458F0">
        <w:instrText xml:space="preserve"> REF _Ref478133149 \w \h </w:instrText>
      </w:r>
      <w:r>
        <w:instrText xml:space="preserve"> \* MERGEFORMAT </w:instrText>
      </w:r>
      <w:r w:rsidRPr="005458F0">
        <w:fldChar w:fldCharType="separate"/>
      </w:r>
      <w:r w:rsidR="00007158">
        <w:t>3</w:t>
      </w:r>
      <w:r w:rsidRPr="005458F0">
        <w:fldChar w:fldCharType="end"/>
      </w:r>
      <w:r>
        <w:t xml:space="preserve"> of </w:t>
      </w:r>
      <w:r w:rsidRPr="005458F0">
        <w:t>Chapter I</w:t>
      </w:r>
      <w:r>
        <w:t>. Using these issues, we classified the surveyed te</w:t>
      </w:r>
      <w:r w:rsidR="0097691F">
        <w:t xml:space="preserve">chniques into three categories: </w:t>
      </w:r>
      <w:r>
        <w:t>geometry-based techniques, edit distance-based techniques and probabilistic-based techniques. The existing techniques are then classified according to the manner that they address/not address the issues and challenges identified.</w:t>
      </w:r>
    </w:p>
    <w:p w14:paraId="39E74696" w14:textId="77777777" w:rsidR="000A73F9" w:rsidRPr="000A73F9" w:rsidRDefault="000A73F9" w:rsidP="007A67FC">
      <w:pPr>
        <w:spacing w:line="480" w:lineRule="auto"/>
      </w:pPr>
    </w:p>
    <w:p w14:paraId="22F42D4E" w14:textId="314338DC" w:rsidR="00927632" w:rsidRDefault="00C903D6" w:rsidP="007A67FC">
      <w:pPr>
        <w:pStyle w:val="Heading2"/>
        <w:spacing w:line="480" w:lineRule="auto"/>
      </w:pPr>
      <w:bookmarkStart w:id="83" w:name="_Ref480027566"/>
      <w:bookmarkStart w:id="84" w:name="_Toc482026717"/>
      <w:r>
        <w:t>Geometry</w:t>
      </w:r>
      <w:r w:rsidR="003C0C8A">
        <w:t xml:space="preserve">-based </w:t>
      </w:r>
      <w:r>
        <w:t>techniques</w:t>
      </w:r>
      <w:bookmarkEnd w:id="83"/>
      <w:bookmarkEnd w:id="84"/>
      <w:r w:rsidR="003C0C8A">
        <w:t xml:space="preserve"> </w:t>
      </w:r>
    </w:p>
    <w:p w14:paraId="4329AD0F" w14:textId="44F59C2A" w:rsidR="003C0C8A" w:rsidRDefault="00C903D6" w:rsidP="007A67FC">
      <w:pPr>
        <w:spacing w:line="480" w:lineRule="auto"/>
        <w:jc w:val="both"/>
      </w:pPr>
      <w:r>
        <w:t>G</w:t>
      </w:r>
      <w:r w:rsidR="00CB1045">
        <w:t xml:space="preserve">eometry-based </w:t>
      </w:r>
      <w:r>
        <w:t>techniques</w:t>
      </w:r>
      <w:r w:rsidR="00CB1045">
        <w:t xml:space="preserve"> use </w:t>
      </w:r>
      <w:r w:rsidR="00D01CD4">
        <w:t>similarity measure</w:t>
      </w:r>
      <w:r>
        <w:t>s</w:t>
      </w:r>
      <w:r w:rsidR="00D01CD4">
        <w:t xml:space="preserve"> that </w:t>
      </w:r>
      <w:r>
        <w:t>are</w:t>
      </w:r>
      <w:r w:rsidR="001A3156">
        <w:t xml:space="preserve"> inspired on geometrical considerations</w:t>
      </w:r>
      <w:r w:rsidR="00D213DD">
        <w:t xml:space="preserve">. </w:t>
      </w:r>
      <w:r w:rsidR="0090356A">
        <w:t>In many cases</w:t>
      </w:r>
      <w:r w:rsidR="003C1E88">
        <w:t xml:space="preserve"> these geometry-</w:t>
      </w:r>
      <w:r w:rsidR="00B31AE1">
        <w:t xml:space="preserve">based similarity measures satisfy the triangle inequality, which allows for efficient pruning </w:t>
      </w:r>
      <w:r w:rsidR="0090356A">
        <w:t xml:space="preserve">of many results that for sure cannot form part of the query result set. </w:t>
      </w:r>
    </w:p>
    <w:p w14:paraId="7762645C" w14:textId="77777777" w:rsidR="00E319AB" w:rsidRPr="003C0C8A" w:rsidRDefault="00E319AB" w:rsidP="007A67FC">
      <w:pPr>
        <w:spacing w:line="480" w:lineRule="auto"/>
        <w:jc w:val="both"/>
      </w:pPr>
    </w:p>
    <w:p w14:paraId="78001676" w14:textId="3D98E3D2" w:rsidR="00927632" w:rsidRPr="003C0C8A" w:rsidRDefault="00927632" w:rsidP="007A67FC">
      <w:pPr>
        <w:pStyle w:val="Heading3"/>
        <w:spacing w:line="480" w:lineRule="auto"/>
      </w:pPr>
      <w:bookmarkStart w:id="85" w:name="_Toc482026718"/>
      <w:r>
        <w:t>Euclidean Distance</w:t>
      </w:r>
      <w:r w:rsidRPr="008A15A6">
        <w:t xml:space="preserve"> </w:t>
      </w:r>
      <w:r w:rsidR="00670B18">
        <w:t>Technique</w:t>
      </w:r>
      <w:bookmarkEnd w:id="85"/>
    </w:p>
    <w:p w14:paraId="41022FF8" w14:textId="0978769B" w:rsidR="005629D0" w:rsidRDefault="005629D0" w:rsidP="007A67FC">
      <w:pPr>
        <w:spacing w:line="480" w:lineRule="auto"/>
        <w:jc w:val="both"/>
      </w:pPr>
      <w:r w:rsidRPr="005E527E">
        <w:lastRenderedPageBreak/>
        <w:t xml:space="preserve">The simplest trajectory similarity </w:t>
      </w:r>
      <w:r w:rsidR="0023531E" w:rsidRPr="005E527E">
        <w:t xml:space="preserve">query processing technique </w:t>
      </w:r>
      <w:r w:rsidRPr="005E527E">
        <w:t>is the Euclidean distance</w:t>
      </w:r>
      <w:r w:rsidR="008008A2">
        <w:t xml:space="preserve"> top-K trajectory similarity query processing technique</w:t>
      </w:r>
      <w:r w:rsidR="00941DA5">
        <w:t xml:space="preserve"> </w:t>
      </w:r>
      <w:r w:rsidR="00941DA5" w:rsidRPr="00D40F24">
        <w:t>[FRM94]</w:t>
      </w:r>
      <w:r w:rsidRPr="00D40F24">
        <w:t>.</w:t>
      </w:r>
      <w:r w:rsidR="00564889">
        <w:t xml:space="preserve"> </w:t>
      </w:r>
      <w:r>
        <w:t xml:space="preserve">This </w:t>
      </w:r>
      <w:r w:rsidR="001C67A0">
        <w:t>technique</w:t>
      </w:r>
      <w:r>
        <w:t xml:space="preserve"> assumes that the input trajectories have the same number of points, and then computes the distance between each point in </w:t>
      </w:r>
      <w:r w:rsidR="000C6B88" w:rsidRPr="000C6B88">
        <w:rPr>
          <w:i/>
        </w:rPr>
        <w:t>p</w:t>
      </w:r>
      <w:r>
        <w:t xml:space="preserve"> and its corresponding point in </w:t>
      </w:r>
      <w:r w:rsidR="000C6B88" w:rsidRPr="000C6B88">
        <w:rPr>
          <w:i/>
        </w:rPr>
        <w:t>q</w:t>
      </w:r>
      <w:r>
        <w:t>. After computing all these distances, it adds them all up.</w:t>
      </w:r>
    </w:p>
    <w:p w14:paraId="0BF70A80" w14:textId="77777777" w:rsidR="005629D0" w:rsidRDefault="005629D0" w:rsidP="007A67FC">
      <w:pPr>
        <w:spacing w:line="480" w:lineRule="auto"/>
        <w:jc w:val="both"/>
      </w:pPr>
    </w:p>
    <w:p w14:paraId="4C57F7FF" w14:textId="77777777" w:rsidR="000E0E42" w:rsidRDefault="005629D0" w:rsidP="007A67FC">
      <w:pPr>
        <w:spacing w:line="480" w:lineRule="auto"/>
        <w:jc w:val="both"/>
      </w:pPr>
      <w:r>
        <w:t xml:space="preserve">The Euclidean Distance between two trajectories </w:t>
      </w:r>
      <w:r w:rsidR="009C7AA5">
        <w:rPr>
          <w:i/>
        </w:rPr>
        <w:t>p</w:t>
      </w:r>
      <w:r>
        <w:t xml:space="preserve"> and </w:t>
      </w:r>
      <w:r w:rsidR="009C7AA5">
        <w:rPr>
          <w:i/>
        </w:rPr>
        <w:t>q</w:t>
      </w:r>
      <w:r>
        <w:t xml:space="preserve"> of length </w:t>
      </w:r>
      <w:r>
        <w:rPr>
          <w:i/>
        </w:rPr>
        <w:t xml:space="preserve">n </w:t>
      </w:r>
      <w:r>
        <w:t>is defined as</w:t>
      </w:r>
    </w:p>
    <w:p w14:paraId="1F5A75F7" w14:textId="23C2C055" w:rsidR="005629D0" w:rsidRDefault="00C23526" w:rsidP="007A67FC">
      <w:pPr>
        <w:spacing w:line="480" w:lineRule="auto"/>
        <w:jc w:val="center"/>
      </w:pPr>
      <m:oMath>
        <m:sSub>
          <m:sSubPr>
            <m:ctrlPr>
              <w:rPr>
                <w:rFonts w:ascii="Cambria Math" w:hAnsi="Cambria Math"/>
                <w:i/>
              </w:rPr>
            </m:ctrlPr>
          </m:sSubPr>
          <m:e>
            <m:r>
              <w:rPr>
                <w:rFonts w:ascii="Cambria Math" w:hAnsi="Cambria Math"/>
              </w:rPr>
              <m:t>L</m:t>
            </m:r>
          </m:e>
          <m:sub>
            <m:r>
              <w:rPr>
                <w:rFonts w:ascii="Cambria Math" w:hAnsi="Cambria Math"/>
              </w:rPr>
              <m:t>2</m:t>
            </m:r>
          </m:sub>
        </m:sSub>
        <m:d>
          <m:dPr>
            <m:ctrlPr>
              <w:rPr>
                <w:rFonts w:ascii="Cambria Math" w:hAnsi="Cambria Math"/>
                <w:i/>
              </w:rPr>
            </m:ctrlPr>
          </m:dPr>
          <m:e>
            <m:r>
              <w:rPr>
                <w:rFonts w:ascii="Cambria Math" w:hAnsi="Cambria Math"/>
              </w:rPr>
              <m:t>p,q</m:t>
            </m:r>
          </m:e>
        </m:d>
        <m:r>
          <w:rPr>
            <w:rFonts w:ascii="Cambria Math" w:hAnsi="Cambria Math"/>
          </w:rPr>
          <m:t xml:space="preserve">= </m:t>
        </m:r>
        <m:rad>
          <m:radPr>
            <m:degHide m:val="1"/>
            <m:ctrlPr>
              <w:rPr>
                <w:rFonts w:ascii="Cambria Math" w:hAnsi="Cambria Math"/>
                <w:i/>
              </w:rPr>
            </m:ctrlPr>
          </m:radPr>
          <m:deg/>
          <m:e>
            <m:nary>
              <m:naryPr>
                <m:chr m:val="∑"/>
                <m:limLoc m:val="subSup"/>
                <m:ctrlPr>
                  <w:rPr>
                    <w:rFonts w:ascii="Cambria Math" w:hAnsi="Cambria Math"/>
                    <w:i/>
                  </w:rPr>
                </m:ctrlPr>
              </m:naryPr>
              <m:sub>
                <m:r>
                  <w:rPr>
                    <w:rFonts w:ascii="Cambria Math" w:hAnsi="Cambria Math"/>
                  </w:rPr>
                  <m:t>k=1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.x-</m:t>
                        </m:r>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.x</m:t>
                        </m:r>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.y-</m:t>
                        </m:r>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.y</m:t>
                        </m:r>
                      </m:e>
                    </m:d>
                  </m:e>
                  <m:sup>
                    <m:r>
                      <w:rPr>
                        <w:rFonts w:ascii="Cambria Math" w:hAnsi="Cambria Math"/>
                      </w:rPr>
                      <m:t>2</m:t>
                    </m:r>
                  </m:sup>
                </m:sSup>
              </m:e>
            </m:nary>
          </m:e>
        </m:rad>
      </m:oMath>
      <w:r w:rsidR="005629D0">
        <w:rPr>
          <w:rFonts w:eastAsiaTheme="minorEastAsia"/>
        </w:rPr>
        <w:t>.</w:t>
      </w:r>
    </w:p>
    <w:p w14:paraId="136C649D" w14:textId="77777777" w:rsidR="005629D0" w:rsidRDefault="005629D0" w:rsidP="007A67FC">
      <w:pPr>
        <w:spacing w:line="480" w:lineRule="auto"/>
      </w:pPr>
    </w:p>
    <w:p w14:paraId="7BFDC668" w14:textId="798A1F61" w:rsidR="008D1E29" w:rsidRPr="001068DC" w:rsidRDefault="008D1E29" w:rsidP="007A67FC">
      <w:pPr>
        <w:spacing w:line="480" w:lineRule="auto"/>
        <w:jc w:val="both"/>
      </w:pPr>
      <w:r>
        <w:t xml:space="preserve">Since the Euclidean distance satisfies the triangular inequality, then this inequality can be used to help avoid an exhaustive search </w:t>
      </w:r>
      <w:r w:rsidRPr="001068DC">
        <w:t>over the whole database, when processing top-K trajectory similarity queries.</w:t>
      </w:r>
      <w:r w:rsidR="004D3E7B" w:rsidRPr="001068DC">
        <w:t xml:space="preserve"> One way of doing this is by computing a lower and an upper bound for the Euclidean distance </w:t>
      </w:r>
      <w:r w:rsidR="001068DC" w:rsidRPr="001068DC">
        <w:t xml:space="preserve">is using the triangular inequality: </w:t>
      </w:r>
      <m:oMath>
        <m:r>
          <w:rPr>
            <w:rFonts w:ascii="Cambria Math" w:hAnsi="Cambria Math"/>
          </w:rPr>
          <m:t>d</m:t>
        </m:r>
        <m:d>
          <m:dPr>
            <m:ctrlPr>
              <w:rPr>
                <w:rFonts w:ascii="Cambria Math" w:hAnsi="Cambria Math"/>
                <w:i/>
              </w:rPr>
            </m:ctrlPr>
          </m:dPr>
          <m:e>
            <m:r>
              <w:rPr>
                <w:rFonts w:ascii="Cambria Math" w:hAnsi="Cambria Math"/>
              </w:rPr>
              <m:t>p,q</m:t>
            </m:r>
          </m:e>
        </m:d>
        <m:r>
          <w:rPr>
            <w:rFonts w:ascii="Cambria Math" w:hAnsi="Cambria Math"/>
          </w:rPr>
          <m:t>≥d</m:t>
        </m:r>
        <m:d>
          <m:dPr>
            <m:ctrlPr>
              <w:rPr>
                <w:rFonts w:ascii="Cambria Math" w:hAnsi="Cambria Math"/>
                <w:i/>
              </w:rPr>
            </m:ctrlPr>
          </m:dPr>
          <m:e>
            <m:r>
              <w:rPr>
                <w:rFonts w:ascii="Cambria Math" w:hAnsi="Cambria Math"/>
              </w:rPr>
              <m:t>p,r</m:t>
            </m:r>
          </m:e>
        </m:d>
        <m:r>
          <w:rPr>
            <w:rFonts w:ascii="Cambria Math" w:hAnsi="Cambria Math"/>
          </w:rPr>
          <m:t>-d</m:t>
        </m:r>
        <m:d>
          <m:dPr>
            <m:ctrlPr>
              <w:rPr>
                <w:rFonts w:ascii="Cambria Math" w:hAnsi="Cambria Math"/>
                <w:i/>
              </w:rPr>
            </m:ctrlPr>
          </m:dPr>
          <m:e>
            <m:r>
              <w:rPr>
                <w:rFonts w:ascii="Cambria Math" w:hAnsi="Cambria Math"/>
              </w:rPr>
              <m:t>r,q</m:t>
            </m:r>
          </m:e>
        </m:d>
        <m:r>
          <w:rPr>
            <w:rFonts w:ascii="Cambria Math" w:hAnsi="Cambria Math"/>
          </w:rPr>
          <m:t>=lowerBound(p,q)</m:t>
        </m:r>
      </m:oMath>
      <w:r w:rsidR="001068DC" w:rsidRPr="001068DC">
        <w:rPr>
          <w:rFonts w:eastAsiaTheme="minorEastAsia"/>
        </w:rPr>
        <w:t>,</w:t>
      </w:r>
      <w:r w:rsidR="00026C59">
        <w:rPr>
          <w:rFonts w:eastAsiaTheme="minorEastAsia"/>
        </w:rPr>
        <w:t xml:space="preserve"> for a lower bound,</w:t>
      </w:r>
      <w:r w:rsidR="001068DC" w:rsidRPr="001068DC">
        <w:rPr>
          <w:rFonts w:eastAsiaTheme="minorEastAsia"/>
        </w:rPr>
        <w:t xml:space="preserve"> and </w:t>
      </w:r>
      <m:oMath>
        <m:r>
          <w:rPr>
            <w:rFonts w:ascii="Cambria Math" w:hAnsi="Cambria Math"/>
          </w:rPr>
          <m:t>d</m:t>
        </m:r>
        <m:d>
          <m:dPr>
            <m:ctrlPr>
              <w:rPr>
                <w:rFonts w:ascii="Cambria Math" w:hAnsi="Cambria Math"/>
                <w:i/>
              </w:rPr>
            </m:ctrlPr>
          </m:dPr>
          <m:e>
            <m:r>
              <w:rPr>
                <w:rFonts w:ascii="Cambria Math" w:hAnsi="Cambria Math"/>
              </w:rPr>
              <m:t>p,q</m:t>
            </m:r>
          </m:e>
        </m:d>
        <m:r>
          <w:rPr>
            <w:rFonts w:ascii="Cambria Math" w:hAnsi="Cambria Math"/>
          </w:rPr>
          <m:t>≤d</m:t>
        </m:r>
        <m:d>
          <m:dPr>
            <m:ctrlPr>
              <w:rPr>
                <w:rFonts w:ascii="Cambria Math" w:hAnsi="Cambria Math"/>
                <w:i/>
              </w:rPr>
            </m:ctrlPr>
          </m:dPr>
          <m:e>
            <m:r>
              <w:rPr>
                <w:rFonts w:ascii="Cambria Math" w:hAnsi="Cambria Math"/>
              </w:rPr>
              <m:t>p,r</m:t>
            </m:r>
          </m:e>
        </m:d>
        <m:r>
          <w:rPr>
            <w:rFonts w:ascii="Cambria Math" w:hAnsi="Cambria Math"/>
          </w:rPr>
          <m:t>+d</m:t>
        </m:r>
        <m:d>
          <m:dPr>
            <m:ctrlPr>
              <w:rPr>
                <w:rFonts w:ascii="Cambria Math" w:hAnsi="Cambria Math"/>
                <w:i/>
              </w:rPr>
            </m:ctrlPr>
          </m:dPr>
          <m:e>
            <m:r>
              <w:rPr>
                <w:rFonts w:ascii="Cambria Math" w:hAnsi="Cambria Math"/>
              </w:rPr>
              <m:t>r,q</m:t>
            </m:r>
          </m:e>
        </m:d>
        <m:r>
          <w:rPr>
            <w:rFonts w:ascii="Cambria Math" w:hAnsi="Cambria Math"/>
          </w:rPr>
          <m:t>= upperBound</m:t>
        </m:r>
        <m:d>
          <m:dPr>
            <m:ctrlPr>
              <w:rPr>
                <w:rFonts w:ascii="Cambria Math" w:hAnsi="Cambria Math"/>
                <w:i/>
              </w:rPr>
            </m:ctrlPr>
          </m:dPr>
          <m:e>
            <m:r>
              <w:rPr>
                <w:rFonts w:ascii="Cambria Math" w:hAnsi="Cambria Math"/>
              </w:rPr>
              <m:t>p,q</m:t>
            </m:r>
          </m:e>
        </m:d>
        <m:r>
          <w:rPr>
            <w:rFonts w:ascii="Cambria Math" w:hAnsi="Cambria Math"/>
          </w:rPr>
          <m:t>,</m:t>
        </m:r>
      </m:oMath>
      <w:r w:rsidR="00026C59">
        <w:rPr>
          <w:rFonts w:eastAsiaTheme="minorEastAsia"/>
        </w:rPr>
        <w:t xml:space="preserve"> for an upper bound.</w:t>
      </w:r>
    </w:p>
    <w:p w14:paraId="270F87ED" w14:textId="77777777" w:rsidR="004D3E7B" w:rsidRDefault="004D3E7B" w:rsidP="007A67FC">
      <w:pPr>
        <w:spacing w:line="480" w:lineRule="auto"/>
      </w:pPr>
    </w:p>
    <w:p w14:paraId="754AA610" w14:textId="42B54016" w:rsidR="00E72D2C" w:rsidRPr="00651F2C" w:rsidRDefault="00E72D2C" w:rsidP="007A67FC">
      <w:pPr>
        <w:spacing w:line="480" w:lineRule="auto"/>
        <w:jc w:val="both"/>
      </w:pPr>
      <w:r w:rsidRPr="00651F2C">
        <w:t xml:space="preserve">To process top-K trajectory similarity queries, the Euclidean distance algorithm receives as inputs a query trajectory </w:t>
      </w:r>
      <w:r w:rsidRPr="00651F2C">
        <w:rPr>
          <w:i/>
        </w:rPr>
        <w:t>p</w:t>
      </w:r>
      <w:r w:rsidRPr="00651F2C">
        <w:t xml:space="preserve">, a database of trajectories </w:t>
      </w:r>
      <w:r w:rsidRPr="00651F2C">
        <w:rPr>
          <w:i/>
        </w:rPr>
        <w:t>Q</w:t>
      </w:r>
      <w:r w:rsidRPr="00651F2C">
        <w:t xml:space="preserve">, and a non-negative integer </w:t>
      </w:r>
      <w:r w:rsidRPr="00651F2C">
        <w:rPr>
          <w:i/>
        </w:rPr>
        <w:t>K</w:t>
      </w:r>
      <w:r w:rsidRPr="00651F2C">
        <w:t xml:space="preserve"> and proceeds as follows:</w:t>
      </w:r>
    </w:p>
    <w:p w14:paraId="2A32039F" w14:textId="77777777" w:rsidR="00C32CD2" w:rsidRDefault="00C32CD2" w:rsidP="007A67FC">
      <w:pPr>
        <w:pStyle w:val="ListParagraph"/>
        <w:numPr>
          <w:ilvl w:val="0"/>
          <w:numId w:val="11"/>
        </w:numPr>
        <w:spacing w:line="480" w:lineRule="auto"/>
        <w:jc w:val="both"/>
        <w:rPr>
          <w:rFonts w:eastAsiaTheme="minorEastAsia"/>
        </w:rPr>
      </w:pPr>
      <w:r>
        <w:rPr>
          <w:rFonts w:eastAsiaTheme="minorEastAsia"/>
        </w:rPr>
        <w:t xml:space="preserve">For every trajectory </w:t>
      </w:r>
      <w:r w:rsidRPr="00A57F36">
        <w:rPr>
          <w:rFonts w:eastAsiaTheme="minorEastAsia"/>
          <w:i/>
        </w:rPr>
        <w:t>p</w:t>
      </w:r>
      <w:r>
        <w:rPr>
          <w:rFonts w:eastAsiaTheme="minorEastAsia"/>
        </w:rPr>
        <w:t xml:space="preserve"> in the query set, iterate through the first </w:t>
      </w:r>
      <w:r w:rsidRPr="00400D5F">
        <w:rPr>
          <w:rFonts w:eastAsiaTheme="minorEastAsia"/>
          <w:i/>
        </w:rPr>
        <w:t>k</w:t>
      </w:r>
      <w:r>
        <w:rPr>
          <w:rFonts w:eastAsiaTheme="minorEastAsia"/>
        </w:rPr>
        <w:t xml:space="preserve"> trajectories </w:t>
      </w:r>
      <w:r>
        <w:rPr>
          <w:rFonts w:eastAsiaTheme="minorEastAsia"/>
          <w:i/>
        </w:rPr>
        <w:t>q</w:t>
      </w:r>
      <w:r>
        <w:rPr>
          <w:rFonts w:eastAsiaTheme="minorEastAsia"/>
        </w:rPr>
        <w:t xml:space="preserve"> in the database computing </w:t>
      </w:r>
      <w:r>
        <w:rPr>
          <w:rFonts w:eastAsiaTheme="minorEastAsia"/>
          <w:i/>
        </w:rPr>
        <w:t>upperBound</w:t>
      </w:r>
      <w:r w:rsidRPr="00400D5F">
        <w:rPr>
          <w:rFonts w:eastAsiaTheme="minorEastAsia"/>
          <w:i/>
        </w:rPr>
        <w:t>(p,q)</w:t>
      </w:r>
      <w:r>
        <w:rPr>
          <w:rFonts w:eastAsiaTheme="minorEastAsia"/>
        </w:rPr>
        <w:t xml:space="preserve">, and adding those </w:t>
      </w:r>
      <w:r w:rsidRPr="00400D5F">
        <w:rPr>
          <w:rFonts w:eastAsiaTheme="minorEastAsia"/>
          <w:i/>
        </w:rPr>
        <w:t>k</w:t>
      </w:r>
      <w:r>
        <w:rPr>
          <w:rFonts w:eastAsiaTheme="minorEastAsia"/>
        </w:rPr>
        <w:t xml:space="preserve"> trajectories to the candidate set.</w:t>
      </w:r>
    </w:p>
    <w:p w14:paraId="5BC1BEE8" w14:textId="77777777" w:rsidR="00C32CD2" w:rsidRDefault="00C32CD2" w:rsidP="007A67FC">
      <w:pPr>
        <w:pStyle w:val="ListParagraph"/>
        <w:numPr>
          <w:ilvl w:val="0"/>
          <w:numId w:val="11"/>
        </w:numPr>
        <w:spacing w:line="480" w:lineRule="auto"/>
        <w:jc w:val="both"/>
        <w:rPr>
          <w:rFonts w:eastAsiaTheme="minorEastAsia"/>
        </w:rPr>
      </w:pPr>
      <w:r>
        <w:rPr>
          <w:rFonts w:eastAsiaTheme="minorEastAsia"/>
        </w:rPr>
        <w:lastRenderedPageBreak/>
        <w:t xml:space="preserve">For every other trajectory </w:t>
      </w:r>
      <w:r w:rsidRPr="00397A35">
        <w:rPr>
          <w:rFonts w:eastAsiaTheme="minorEastAsia"/>
          <w:i/>
        </w:rPr>
        <w:t>q</w:t>
      </w:r>
      <w:r>
        <w:rPr>
          <w:rFonts w:eastAsiaTheme="minorEastAsia"/>
        </w:rPr>
        <w:t xml:space="preserve"> in the database, compute </w:t>
      </w:r>
      <w:r>
        <w:rPr>
          <w:rFonts w:eastAsiaTheme="minorEastAsia"/>
          <w:i/>
        </w:rPr>
        <w:t>lowerBound</w:t>
      </w:r>
      <w:r w:rsidRPr="009B2089">
        <w:rPr>
          <w:rFonts w:eastAsiaTheme="minorEastAsia"/>
          <w:i/>
        </w:rPr>
        <w:t>(p,q)</w:t>
      </w:r>
      <w:r>
        <w:rPr>
          <w:rFonts w:eastAsiaTheme="minorEastAsia"/>
          <w:i/>
        </w:rPr>
        <w:t xml:space="preserve">. </w:t>
      </w:r>
      <w:r>
        <w:rPr>
          <w:rFonts w:eastAsiaTheme="minorEastAsia"/>
        </w:rPr>
        <w:t xml:space="preserve">If </w:t>
      </w:r>
      <m:oMath>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upperBou</m:t>
            </m:r>
            <m:r>
              <w:rPr>
                <w:rFonts w:ascii="Cambria Math" w:eastAsiaTheme="minorEastAsia" w:hAnsi="Cambria Math"/>
              </w:rPr>
              <m:t>nd</m:t>
            </m:r>
            <m:d>
              <m:dPr>
                <m:ctrlPr>
                  <w:rPr>
                    <w:rFonts w:ascii="Cambria Math" w:eastAsiaTheme="minorEastAsia" w:hAnsi="Cambria Math"/>
                    <w:i/>
                  </w:rPr>
                </m:ctrlPr>
              </m:dPr>
              <m:e>
                <m:r>
                  <w:rPr>
                    <w:rFonts w:ascii="Cambria Math" w:eastAsiaTheme="minorEastAsia" w:hAnsi="Cambria Math"/>
                  </w:rPr>
                  <m:t>p,c</m:t>
                </m:r>
              </m:e>
            </m:d>
          </m:e>
        </m:d>
        <m:r>
          <w:rPr>
            <w:rFonts w:ascii="Cambria Math" w:eastAsiaTheme="minorEastAsia" w:hAnsi="Cambria Math"/>
          </w:rPr>
          <m:t>≤lowerBound(p,q)</m:t>
        </m:r>
      </m:oMath>
      <w:r>
        <w:rPr>
          <w:rFonts w:eastAsiaTheme="minorEastAsia"/>
        </w:rPr>
        <w:t xml:space="preserve"> for every trajectory </w:t>
      </w:r>
      <w:r w:rsidRPr="006C3D8F">
        <w:rPr>
          <w:rFonts w:eastAsiaTheme="minorEastAsia"/>
          <w:i/>
        </w:rPr>
        <w:t>c</w:t>
      </w:r>
      <w:r>
        <w:rPr>
          <w:rFonts w:eastAsiaTheme="minorEastAsia"/>
        </w:rPr>
        <w:t xml:space="preserve"> in the candidate set, then trajectory </w:t>
      </w:r>
      <w:r>
        <w:rPr>
          <w:rFonts w:eastAsiaTheme="minorEastAsia"/>
          <w:i/>
        </w:rPr>
        <w:t>q</w:t>
      </w:r>
      <w:r>
        <w:rPr>
          <w:rFonts w:eastAsiaTheme="minorEastAsia"/>
        </w:rPr>
        <w:t xml:space="preserve"> is discarded. Otherwise, it is added to the candidate set of </w:t>
      </w:r>
      <w:r>
        <w:rPr>
          <w:rFonts w:eastAsiaTheme="minorEastAsia"/>
          <w:i/>
        </w:rPr>
        <w:t>p</w:t>
      </w:r>
      <w:r>
        <w:rPr>
          <w:rFonts w:eastAsiaTheme="minorEastAsia"/>
        </w:rPr>
        <w:t>.</w:t>
      </w:r>
    </w:p>
    <w:p w14:paraId="32C5A372" w14:textId="3B593978" w:rsidR="00C32CD2" w:rsidRDefault="00C32CD2" w:rsidP="007A67FC">
      <w:pPr>
        <w:pStyle w:val="ListParagraph"/>
        <w:numPr>
          <w:ilvl w:val="0"/>
          <w:numId w:val="11"/>
        </w:numPr>
        <w:spacing w:line="480" w:lineRule="auto"/>
        <w:jc w:val="both"/>
        <w:rPr>
          <w:rFonts w:eastAsiaTheme="minorEastAsia"/>
        </w:rPr>
      </w:pPr>
      <w:r>
        <w:rPr>
          <w:rFonts w:eastAsiaTheme="minorEastAsia"/>
        </w:rPr>
        <w:t xml:space="preserve">Then, for every query trajectory </w:t>
      </w:r>
      <w:r>
        <w:rPr>
          <w:rFonts w:eastAsiaTheme="minorEastAsia"/>
          <w:i/>
        </w:rPr>
        <w:t>p</w:t>
      </w:r>
      <w:r>
        <w:rPr>
          <w:rFonts w:eastAsiaTheme="minorEastAsia"/>
        </w:rPr>
        <w:t xml:space="preserve">, compute </w:t>
      </w:r>
      <w:r w:rsidR="000C3237">
        <w:rPr>
          <w:rFonts w:eastAsiaTheme="minorEastAsia"/>
          <w:i/>
        </w:rPr>
        <w:t>euclideanDistance</w:t>
      </w:r>
      <w:r w:rsidRPr="00970C89">
        <w:rPr>
          <w:rFonts w:eastAsiaTheme="minorEastAsia"/>
          <w:i/>
        </w:rPr>
        <w:t>(p,c)</w:t>
      </w:r>
      <w:r>
        <w:rPr>
          <w:rFonts w:eastAsiaTheme="minorEastAsia"/>
        </w:rPr>
        <w:t xml:space="preserve"> for every </w:t>
      </w:r>
      <w:r w:rsidRPr="00970C89">
        <w:rPr>
          <w:rFonts w:eastAsiaTheme="minorEastAsia"/>
          <w:i/>
        </w:rPr>
        <w:t>c</w:t>
      </w:r>
      <w:r>
        <w:rPr>
          <w:rFonts w:eastAsiaTheme="minorEastAsia"/>
        </w:rPr>
        <w:t xml:space="preserve"> in the candidate set of </w:t>
      </w:r>
      <w:r>
        <w:rPr>
          <w:rFonts w:eastAsiaTheme="minorEastAsia"/>
          <w:i/>
        </w:rPr>
        <w:t>p</w:t>
      </w:r>
      <w:r w:rsidR="00EB2EFC">
        <w:rPr>
          <w:rFonts w:eastAsiaTheme="minorEastAsia"/>
        </w:rPr>
        <w:t>, and</w:t>
      </w:r>
      <w:r>
        <w:rPr>
          <w:rFonts w:eastAsiaTheme="minorEastAsia"/>
        </w:rPr>
        <w:t xml:space="preserve"> return the trajectories with the shortest </w:t>
      </w:r>
      <w:r w:rsidR="00DA455B" w:rsidRPr="00F36618">
        <w:rPr>
          <w:rFonts w:eastAsiaTheme="minorEastAsia"/>
          <w:i/>
        </w:rPr>
        <w:t>euclideanDistance</w:t>
      </w:r>
      <w:r>
        <w:rPr>
          <w:rFonts w:eastAsiaTheme="minorEastAsia"/>
        </w:rPr>
        <w:t>.</w:t>
      </w:r>
    </w:p>
    <w:p w14:paraId="105A5A66" w14:textId="77777777" w:rsidR="00E72D2C" w:rsidRDefault="00E72D2C" w:rsidP="007A67FC">
      <w:pPr>
        <w:spacing w:line="480" w:lineRule="auto"/>
      </w:pPr>
    </w:p>
    <w:p w14:paraId="405C89B7" w14:textId="77777777" w:rsidR="005629D0" w:rsidRDefault="005629D0" w:rsidP="007A67FC">
      <w:pPr>
        <w:spacing w:line="480" w:lineRule="auto"/>
      </w:pPr>
      <w:r>
        <w:t>Advantages:</w:t>
      </w:r>
    </w:p>
    <w:p w14:paraId="391C118A" w14:textId="64E22D94" w:rsidR="005629D0" w:rsidRDefault="00007E12" w:rsidP="007A67FC">
      <w:pPr>
        <w:pStyle w:val="ListParagraph"/>
        <w:numPr>
          <w:ilvl w:val="0"/>
          <w:numId w:val="6"/>
        </w:numPr>
        <w:spacing w:line="480" w:lineRule="auto"/>
        <w:jc w:val="both"/>
      </w:pPr>
      <w:r>
        <w:t xml:space="preserve">This technique uses </w:t>
      </w:r>
      <w:r w:rsidR="005629D0">
        <w:t>a metric</w:t>
      </w:r>
      <w:r>
        <w:t xml:space="preserve"> to compute the similarities between trajectories</w:t>
      </w:r>
      <w:r w:rsidR="005629D0">
        <w:t xml:space="preserve">, so the standard </w:t>
      </w:r>
      <w:r w:rsidR="00840CA1">
        <w:t xml:space="preserve">spatial data </w:t>
      </w:r>
      <w:r w:rsidR="005629D0">
        <w:t xml:space="preserve">indexes </w:t>
      </w:r>
      <w:r w:rsidR="00840CA1">
        <w:t>(e.g.</w:t>
      </w:r>
      <w:r w:rsidR="00220D17">
        <w:t>,</w:t>
      </w:r>
      <w:r w:rsidR="00840CA1">
        <w:t xml:space="preserve"> R-tree</w:t>
      </w:r>
      <w:r w:rsidR="004960B5">
        <w:t xml:space="preserve"> [Gutt84][BKSS90]</w:t>
      </w:r>
      <w:r w:rsidR="00840CA1">
        <w:t>, k-d trees</w:t>
      </w:r>
      <w:r w:rsidR="00DB07C8">
        <w:t xml:space="preserve"> [Bentley75]</w:t>
      </w:r>
      <w:r w:rsidR="00840CA1">
        <w:t>, etc.</w:t>
      </w:r>
      <w:r w:rsidR="00840CA1" w:rsidRPr="004960B5">
        <w:t>)</w:t>
      </w:r>
      <w:r w:rsidR="00840CA1">
        <w:t xml:space="preserve"> </w:t>
      </w:r>
      <w:r w:rsidR="005629D0">
        <w:t>can be used.</w:t>
      </w:r>
    </w:p>
    <w:p w14:paraId="04D9AFBB" w14:textId="7223602B" w:rsidR="005629D0" w:rsidRDefault="00914339" w:rsidP="007A67FC">
      <w:pPr>
        <w:pStyle w:val="ListParagraph"/>
        <w:numPr>
          <w:ilvl w:val="0"/>
          <w:numId w:val="6"/>
        </w:numPr>
        <w:spacing w:line="480" w:lineRule="auto"/>
        <w:jc w:val="both"/>
      </w:pPr>
      <w:r>
        <w:t>This technique uses a metric that</w:t>
      </w:r>
      <w:r w:rsidR="005629D0">
        <w:t xml:space="preserve"> can be efficiently computed in worst-case time complexity linear in the number of points of the trajectories.</w:t>
      </w:r>
      <w:r>
        <w:t xml:space="preserve"> Th</w:t>
      </w:r>
      <w:r w:rsidR="00EB2EFC">
        <w:t>is</w:t>
      </w:r>
      <w:r>
        <w:t xml:space="preserve"> is particularly advantageous for Big Trajectory data because computing the similarities between trajectories is an expensive operation that is compounded by the facts that trajectories have large sizes, and that trajectory databases have large numbers of elements.</w:t>
      </w:r>
    </w:p>
    <w:p w14:paraId="2E374F2F" w14:textId="77777777" w:rsidR="005629D0" w:rsidRDefault="005629D0" w:rsidP="007A67FC">
      <w:pPr>
        <w:spacing w:line="480" w:lineRule="auto"/>
        <w:jc w:val="both"/>
      </w:pPr>
    </w:p>
    <w:p w14:paraId="1AE58509" w14:textId="09362080" w:rsidR="005629D0" w:rsidRDefault="005629D0" w:rsidP="007A67FC">
      <w:pPr>
        <w:spacing w:line="480" w:lineRule="auto"/>
        <w:jc w:val="both"/>
      </w:pPr>
      <w:r>
        <w:t>Disadvantage</w:t>
      </w:r>
      <w:r w:rsidR="006820E1">
        <w:t>s</w:t>
      </w:r>
      <w:r>
        <w:t>:</w:t>
      </w:r>
    </w:p>
    <w:p w14:paraId="722D5E44" w14:textId="0F91592A" w:rsidR="005629D0" w:rsidRPr="00790E9B" w:rsidRDefault="005629D0" w:rsidP="007A67FC">
      <w:pPr>
        <w:pStyle w:val="ListParagraph"/>
        <w:numPr>
          <w:ilvl w:val="0"/>
          <w:numId w:val="7"/>
        </w:numPr>
        <w:spacing w:line="480" w:lineRule="auto"/>
        <w:jc w:val="both"/>
      </w:pPr>
      <w:r>
        <w:t xml:space="preserve">The </w:t>
      </w:r>
      <w:r w:rsidRPr="00790E9B">
        <w:t xml:space="preserve">Euclidean distance is very susceptible to outlier points </w:t>
      </w:r>
      <w:r w:rsidR="00622307">
        <w:t>because</w:t>
      </w:r>
      <w:r w:rsidR="00622307" w:rsidRPr="00790E9B">
        <w:t xml:space="preserve"> </w:t>
      </w:r>
      <w:r w:rsidRPr="00790E9B">
        <w:t xml:space="preserve">an outlier point </w:t>
      </w:r>
      <w:r w:rsidR="00622307">
        <w:t>that is</w:t>
      </w:r>
      <w:r w:rsidRPr="00790E9B">
        <w:t xml:space="preserve"> far away from its true position </w:t>
      </w:r>
      <w:r w:rsidR="00622307">
        <w:t>will significantly</w:t>
      </w:r>
      <w:r w:rsidRPr="00790E9B">
        <w:t xml:space="preserve"> distort the final </w:t>
      </w:r>
      <w:r w:rsidRPr="00790E9B">
        <w:lastRenderedPageBreak/>
        <w:t>result of the similarity.</w:t>
      </w:r>
      <w:r w:rsidR="0099617C" w:rsidRPr="00790E9B">
        <w:t xml:space="preserve"> </w:t>
      </w:r>
      <w:r w:rsidR="00CB1469" w:rsidRPr="00790E9B">
        <w:t>Therefore, this technique does not properly address the issue of measurement uncertainty.</w:t>
      </w:r>
    </w:p>
    <w:p w14:paraId="51865927" w14:textId="67761B4B" w:rsidR="005629D0" w:rsidRPr="00790E9B" w:rsidRDefault="005629D0" w:rsidP="007A67FC">
      <w:pPr>
        <w:pStyle w:val="ListParagraph"/>
        <w:numPr>
          <w:ilvl w:val="0"/>
          <w:numId w:val="7"/>
        </w:numPr>
        <w:spacing w:line="480" w:lineRule="auto"/>
        <w:jc w:val="both"/>
      </w:pPr>
      <w:r w:rsidRPr="00790E9B">
        <w:t>The Euclidean distance canno</w:t>
      </w:r>
      <w:r w:rsidR="004B631E" w:rsidRPr="00790E9B">
        <w:t xml:space="preserve">t cope with local time shifting since the matchings between trajectories are one-to-one and </w:t>
      </w:r>
      <w:r w:rsidR="00622307">
        <w:t xml:space="preserve">are </w:t>
      </w:r>
      <w:r w:rsidR="004B631E" w:rsidRPr="00790E9B">
        <w:t>done respecting the temporal order in each trajectory; therefore, the segments connecting corres</w:t>
      </w:r>
      <w:r w:rsidR="00220D17">
        <w:t>ponding points can be slanted,</w:t>
      </w:r>
      <w:r w:rsidR="004B631E" w:rsidRPr="00790E9B">
        <w:t xml:space="preserve"> thereby artificially increasing the distance between the trajectories.</w:t>
      </w:r>
    </w:p>
    <w:p w14:paraId="2A171026" w14:textId="671C6636" w:rsidR="005629D0" w:rsidRPr="00790E9B" w:rsidRDefault="005629D0" w:rsidP="007A67FC">
      <w:pPr>
        <w:pStyle w:val="ListParagraph"/>
        <w:numPr>
          <w:ilvl w:val="0"/>
          <w:numId w:val="7"/>
        </w:numPr>
        <w:spacing w:line="480" w:lineRule="auto"/>
        <w:jc w:val="both"/>
      </w:pPr>
      <w:r w:rsidRPr="00790E9B">
        <w:t>The Euclidean distance can only be computed between trajectories that have the same number of points.</w:t>
      </w:r>
      <w:r w:rsidR="00552F3A" w:rsidRPr="00790E9B">
        <w:t xml:space="preserve"> Therefore, the Euclidean distance does not address th</w:t>
      </w:r>
      <w:r w:rsidR="00733532" w:rsidRPr="00790E9B">
        <w:t>e issue of trajectories having different sizes</w:t>
      </w:r>
      <w:r w:rsidR="00552F3A" w:rsidRPr="00790E9B">
        <w:t>.</w:t>
      </w:r>
    </w:p>
    <w:p w14:paraId="1595CE16" w14:textId="043F6F43" w:rsidR="00FE471E" w:rsidRDefault="00FE471E" w:rsidP="007A67FC">
      <w:pPr>
        <w:pStyle w:val="ListParagraph"/>
        <w:numPr>
          <w:ilvl w:val="0"/>
          <w:numId w:val="7"/>
        </w:numPr>
        <w:spacing w:line="480" w:lineRule="auto"/>
        <w:jc w:val="both"/>
      </w:pPr>
      <w:r w:rsidRPr="00790E9B">
        <w:t>The Euclidean distance technique was designed for serial architectures; therefore, to efficiently run in parallel architectures</w:t>
      </w:r>
      <w:r>
        <w:t xml:space="preserve"> like </w:t>
      </w:r>
      <w:r w:rsidR="00CF1365">
        <w:t>GPU</w:t>
      </w:r>
      <w:r>
        <w:t>s, the technique would need substantial modifications.</w:t>
      </w:r>
    </w:p>
    <w:p w14:paraId="4FC25B6D" w14:textId="77777777" w:rsidR="005629D0" w:rsidRDefault="005629D0" w:rsidP="007A67FC">
      <w:pPr>
        <w:spacing w:line="480" w:lineRule="auto"/>
      </w:pPr>
    </w:p>
    <w:p w14:paraId="0ECF830D" w14:textId="54AD2F79" w:rsidR="005629D0" w:rsidRPr="00BE5C72" w:rsidRDefault="005629D0" w:rsidP="007A67FC">
      <w:pPr>
        <w:pStyle w:val="Heading3"/>
        <w:spacing w:line="480" w:lineRule="auto"/>
      </w:pPr>
      <w:bookmarkStart w:id="86" w:name="_Toc482026719"/>
      <w:r>
        <w:t>Hausdorff Distance</w:t>
      </w:r>
      <w:r w:rsidR="009B06DC">
        <w:t xml:space="preserve"> T</w:t>
      </w:r>
      <w:r w:rsidR="00CE4C49">
        <w:t>echnique</w:t>
      </w:r>
      <w:bookmarkEnd w:id="86"/>
    </w:p>
    <w:p w14:paraId="49E3382E" w14:textId="49B483BC" w:rsidR="005629D0" w:rsidRDefault="005629D0" w:rsidP="007A67FC">
      <w:pPr>
        <w:spacing w:line="480" w:lineRule="auto"/>
        <w:jc w:val="both"/>
      </w:pPr>
      <w:r>
        <w:t>Given two trajectories</w:t>
      </w:r>
      <w:r w:rsidR="00EB2EFC">
        <w:t>,</w:t>
      </w:r>
      <w:r>
        <w:t xml:space="preserve"> </w:t>
      </w:r>
      <w:r w:rsidR="004F6B71">
        <w:rPr>
          <w:i/>
        </w:rPr>
        <w:t>p</w:t>
      </w:r>
      <w:r>
        <w:t xml:space="preserve"> and </w:t>
      </w:r>
      <w:r w:rsidR="004F6B71">
        <w:rPr>
          <w:i/>
        </w:rPr>
        <w:t>q,</w:t>
      </w:r>
      <w:r>
        <w:t xml:space="preserve"> the hausdorff distance </w:t>
      </w:r>
      <w:r w:rsidR="00E16825">
        <w:rPr>
          <w:i/>
        </w:rPr>
        <w:t>h</w:t>
      </w:r>
      <w:r w:rsidRPr="00E55772">
        <w:rPr>
          <w:i/>
        </w:rPr>
        <w:t>ausd(</w:t>
      </w:r>
      <w:r w:rsidR="004F6B71">
        <w:rPr>
          <w:i/>
        </w:rPr>
        <w:t>p</w:t>
      </w:r>
      <w:r w:rsidRPr="00E55772">
        <w:rPr>
          <w:i/>
        </w:rPr>
        <w:t>,</w:t>
      </w:r>
      <w:r w:rsidR="004F6B71">
        <w:rPr>
          <w:i/>
        </w:rPr>
        <w:t>q</w:t>
      </w:r>
      <w:r w:rsidRPr="00E55772">
        <w:rPr>
          <w:i/>
        </w:rPr>
        <w:t>)</w:t>
      </w:r>
      <w:r>
        <w:t xml:space="preserve"> between them is defined as follows:</w:t>
      </w:r>
    </w:p>
    <w:p w14:paraId="2CEF135E" w14:textId="3D562BE3" w:rsidR="005629D0" w:rsidRPr="0083181E" w:rsidRDefault="005629D0" w:rsidP="007A67FC">
      <w:pPr>
        <w:spacing w:line="480" w:lineRule="auto"/>
        <w:jc w:val="both"/>
      </w:pPr>
      <m:oMathPara>
        <m:oMath>
          <m:r>
            <w:rPr>
              <w:rFonts w:ascii="Cambria Math" w:hAnsi="Cambria Math"/>
            </w:rPr>
            <m:t>hausd</m:t>
          </m:r>
          <m:d>
            <m:dPr>
              <m:ctrlPr>
                <w:rPr>
                  <w:rFonts w:ascii="Cambria Math" w:hAnsi="Cambria Math"/>
                  <w:i/>
                </w:rPr>
              </m:ctrlPr>
            </m:dPr>
            <m:e>
              <m:r>
                <w:rPr>
                  <w:rFonts w:ascii="Cambria Math" w:hAnsi="Cambria Math"/>
                </w:rPr>
                <m:t>p,q</m:t>
              </m:r>
            </m:e>
          </m:d>
          <m:r>
            <w:rPr>
              <w:rFonts w:ascii="Cambria Math" w:hAnsi="Cambria Math"/>
            </w:rPr>
            <m:t>= max</m:t>
          </m:r>
          <m:d>
            <m:dPr>
              <m:begChr m:val="{"/>
              <m:endChr m:val="}"/>
              <m:ctrlPr>
                <w:rPr>
                  <w:rFonts w:ascii="Cambria Math" w:hAnsi="Cambria Math"/>
                  <w:i/>
                </w:rPr>
              </m:ctrlPr>
            </m:dPr>
            <m:e>
              <m:sSub>
                <m:sSubPr>
                  <m:ctrlPr>
                    <w:rPr>
                      <w:rFonts w:ascii="Cambria Math" w:hAnsi="Cambria Math"/>
                      <w:i/>
                    </w:rPr>
                  </m:ctrlPr>
                </m:sSubPr>
                <m:e>
                  <m:r>
                    <w:rPr>
                      <w:rFonts w:ascii="Cambria Math" w:hAnsi="Cambria Math" w:hint="eastAsia"/>
                    </w:rPr>
                    <m:t>max</m:t>
                  </m:r>
                </m:e>
                <m:sub>
                  <m:sSub>
                    <m:sSubPr>
                      <m:ctrlPr>
                        <w:rPr>
                          <w:rFonts w:ascii="Cambria Math" w:hAnsi="Cambria Math"/>
                          <w:i/>
                        </w:rPr>
                      </m:ctrlPr>
                    </m:sSubPr>
                    <m:e>
                      <m:r>
                        <w:rPr>
                          <w:rFonts w:ascii="Cambria Math" w:hAnsi="Cambria Math" w:hint="eastAsia"/>
                        </w:rPr>
                        <m:t>p</m:t>
                      </m:r>
                      <m:ctrlPr>
                        <w:rPr>
                          <w:rFonts w:ascii="Cambria Math" w:hAnsi="Cambria Math" w:hint="eastAsia"/>
                          <w:i/>
                        </w:rPr>
                      </m:ctrlPr>
                    </m:e>
                    <m:sub>
                      <m:r>
                        <w:rPr>
                          <w:rFonts w:ascii="Cambria Math" w:hAnsi="Cambria Math"/>
                        </w:rPr>
                        <m:t>i</m:t>
                      </m:r>
                    </m:sub>
                  </m:sSub>
                  <m:r>
                    <w:rPr>
                      <w:rFonts w:ascii="Cambria Math" w:hAnsi="Cambria Math" w:hint="eastAsia"/>
                    </w:rPr>
                    <m:t>∈</m:t>
                  </m:r>
                  <m:r>
                    <w:rPr>
                      <w:rFonts w:ascii="Cambria Math" w:hAnsi="Cambria Math"/>
                    </w:rPr>
                    <m:t>p</m:t>
                  </m:r>
                </m:sub>
              </m:sSub>
              <m:sSub>
                <m:sSubPr>
                  <m:ctrlPr>
                    <w:rPr>
                      <w:rFonts w:ascii="Cambria Math" w:hAnsi="Cambria Math"/>
                      <w:i/>
                    </w:rPr>
                  </m:ctrlPr>
                </m:sSubPr>
                <m:e>
                  <m:r>
                    <w:rPr>
                      <w:rFonts w:ascii="Cambria Math" w:hAnsi="Cambria Math" w:hint="eastAsia"/>
                    </w:rPr>
                    <m:t>min</m:t>
                  </m:r>
                </m:e>
                <m:sub>
                  <m:sSub>
                    <m:sSubPr>
                      <m:ctrlPr>
                        <w:rPr>
                          <w:rFonts w:ascii="Cambria Math" w:hAnsi="Cambria Math"/>
                          <w:i/>
                        </w:rPr>
                      </m:ctrlPr>
                    </m:sSubPr>
                    <m:e>
                      <m:r>
                        <w:rPr>
                          <w:rFonts w:ascii="Cambria Math" w:hAnsi="Cambria Math" w:hint="eastAsia"/>
                        </w:rPr>
                        <m:t>q</m:t>
                      </m:r>
                      <m:ctrlPr>
                        <w:rPr>
                          <w:rFonts w:ascii="Cambria Math" w:hAnsi="Cambria Math" w:hint="eastAsia"/>
                          <w:i/>
                        </w:rPr>
                      </m:ctrlPr>
                    </m:e>
                    <m:sub>
                      <m:r>
                        <w:rPr>
                          <w:rFonts w:ascii="Cambria Math" w:hAnsi="Cambria Math"/>
                        </w:rPr>
                        <m:t>j</m:t>
                      </m:r>
                    </m:sub>
                  </m:sSub>
                  <m:r>
                    <w:rPr>
                      <w:rFonts w:ascii="Cambria Math" w:hAnsi="Cambria Math" w:hint="eastAsia"/>
                    </w:rPr>
                    <m:t>∈</m:t>
                  </m:r>
                  <m:r>
                    <w:rPr>
                      <w:rFonts w:ascii="Cambria Math" w:hAnsi="Cambria Math"/>
                    </w:rPr>
                    <m:t>q</m:t>
                  </m:r>
                </m:sub>
              </m:sSub>
              <m:r>
                <w:rPr>
                  <w:rFonts w:ascii="Cambria Math" w:hAnsi="Cambria Math" w:hint="eastAsia"/>
                </w:rPr>
                <m:t>d</m:t>
              </m:r>
              <m:d>
                <m:dPr>
                  <m:ctrlPr>
                    <w:rPr>
                      <w:rFonts w:ascii="Cambria Math" w:hAnsi="Cambria Math"/>
                      <w:i/>
                    </w:rPr>
                  </m:ctrlPr>
                </m:dPr>
                <m:e>
                  <m:sSub>
                    <m:sSubPr>
                      <m:ctrlPr>
                        <w:rPr>
                          <w:rFonts w:ascii="Cambria Math" w:hAnsi="Cambria Math"/>
                          <w:i/>
                        </w:rPr>
                      </m:ctrlPr>
                    </m:sSubPr>
                    <m:e>
                      <m:r>
                        <w:rPr>
                          <w:rFonts w:ascii="Cambria Math" w:hAnsi="Cambria Math" w:hint="eastAsia"/>
                        </w:rPr>
                        <m:t>p</m:t>
                      </m:r>
                      <m:ctrlPr>
                        <w:rPr>
                          <w:rFonts w:ascii="Cambria Math" w:hAnsi="Cambria Math" w:hint="eastAsia"/>
                          <w:i/>
                        </w:rPr>
                      </m:ctrlPr>
                    </m:e>
                    <m:sub>
                      <m:r>
                        <w:rPr>
                          <w:rFonts w:ascii="Cambria Math" w:hAnsi="Cambria Math"/>
                        </w:rPr>
                        <m:t>i</m:t>
                      </m:r>
                    </m:sub>
                  </m:sSub>
                  <m:r>
                    <w:rPr>
                      <w:rFonts w:ascii="Cambria Math" w:hAnsi="Cambria Math" w:hint="eastAsia"/>
                    </w:rPr>
                    <m:t>,</m:t>
                  </m:r>
                  <m:sSub>
                    <m:sSubPr>
                      <m:ctrlPr>
                        <w:rPr>
                          <w:rFonts w:ascii="Cambria Math" w:hAnsi="Cambria Math"/>
                          <w:i/>
                        </w:rPr>
                      </m:ctrlPr>
                    </m:sSubPr>
                    <m:e>
                      <m:r>
                        <w:rPr>
                          <w:rFonts w:ascii="Cambria Math" w:hAnsi="Cambria Math" w:hint="eastAsia"/>
                        </w:rPr>
                        <m:t>q</m:t>
                      </m:r>
                    </m:e>
                    <m:sub>
                      <m:r>
                        <w:rPr>
                          <w:rFonts w:ascii="Cambria Math" w:hAnsi="Cambria Math"/>
                        </w:rPr>
                        <m:t>j</m:t>
                      </m:r>
                    </m:sub>
                  </m:sSub>
                </m:e>
              </m:d>
              <m:r>
                <w:rPr>
                  <w:rFonts w:ascii="Cambria Math" w:hAnsi="Cambria Math"/>
                </w:rPr>
                <m:t xml:space="preserve">, </m:t>
              </m:r>
              <m:sSub>
                <m:sSubPr>
                  <m:ctrlPr>
                    <w:rPr>
                      <w:rFonts w:ascii="Cambria Math" w:hAnsi="Cambria Math"/>
                      <w:i/>
                    </w:rPr>
                  </m:ctrlPr>
                </m:sSubPr>
                <m:e>
                  <m:r>
                    <w:rPr>
                      <w:rFonts w:ascii="Cambria Math" w:hAnsi="Cambria Math" w:hint="eastAsia"/>
                    </w:rPr>
                    <m:t>max</m:t>
                  </m:r>
                </m:e>
                <m:sub>
                  <m:sSub>
                    <m:sSubPr>
                      <m:ctrlPr>
                        <w:rPr>
                          <w:rFonts w:ascii="Cambria Math" w:hAnsi="Cambria Math"/>
                          <w:i/>
                        </w:rPr>
                      </m:ctrlPr>
                    </m:sSubPr>
                    <m:e>
                      <m:r>
                        <w:rPr>
                          <w:rFonts w:ascii="Cambria Math" w:hAnsi="Cambria Math" w:hint="eastAsia"/>
                        </w:rPr>
                        <m:t>q</m:t>
                      </m:r>
                      <m:ctrlPr>
                        <w:rPr>
                          <w:rFonts w:ascii="Cambria Math" w:hAnsi="Cambria Math" w:hint="eastAsia"/>
                          <w:i/>
                        </w:rPr>
                      </m:ctrlPr>
                    </m:e>
                    <m:sub>
                      <m:r>
                        <w:rPr>
                          <w:rFonts w:ascii="Cambria Math" w:hAnsi="Cambria Math"/>
                        </w:rPr>
                        <m:t>j</m:t>
                      </m:r>
                    </m:sub>
                  </m:sSub>
                  <m:r>
                    <w:rPr>
                      <w:rFonts w:ascii="Cambria Math" w:hAnsi="Cambria Math" w:hint="eastAsia"/>
                    </w:rPr>
                    <m:t>∈</m:t>
                  </m:r>
                  <m:r>
                    <w:rPr>
                      <w:rFonts w:ascii="Cambria Math" w:hAnsi="Cambria Math"/>
                    </w:rPr>
                    <m:t>q</m:t>
                  </m:r>
                </m:sub>
              </m:sSub>
              <m:sSub>
                <m:sSubPr>
                  <m:ctrlPr>
                    <w:rPr>
                      <w:rFonts w:ascii="Cambria Math" w:hAnsi="Cambria Math"/>
                      <w:i/>
                    </w:rPr>
                  </m:ctrlPr>
                </m:sSubPr>
                <m:e>
                  <m:r>
                    <w:rPr>
                      <w:rFonts w:ascii="Cambria Math" w:hAnsi="Cambria Math" w:hint="eastAsia"/>
                    </w:rPr>
                    <m:t>min</m:t>
                  </m:r>
                </m:e>
                <m:sub>
                  <m:sSub>
                    <m:sSubPr>
                      <m:ctrlPr>
                        <w:rPr>
                          <w:rFonts w:ascii="Cambria Math" w:hAnsi="Cambria Math"/>
                          <w:i/>
                        </w:rPr>
                      </m:ctrlPr>
                    </m:sSubPr>
                    <m:e>
                      <m:r>
                        <w:rPr>
                          <w:rFonts w:ascii="Cambria Math" w:hAnsi="Cambria Math" w:hint="eastAsia"/>
                        </w:rPr>
                        <m:t>p</m:t>
                      </m:r>
                      <m:ctrlPr>
                        <w:rPr>
                          <w:rFonts w:ascii="Cambria Math" w:hAnsi="Cambria Math" w:hint="eastAsia"/>
                          <w:i/>
                        </w:rPr>
                      </m:ctrlPr>
                    </m:e>
                    <m:sub>
                      <m:r>
                        <w:rPr>
                          <w:rFonts w:ascii="Cambria Math" w:hAnsi="Cambria Math"/>
                        </w:rPr>
                        <m:t>i</m:t>
                      </m:r>
                    </m:sub>
                  </m:sSub>
                  <m:r>
                    <w:rPr>
                      <w:rFonts w:ascii="Cambria Math" w:hAnsi="Cambria Math" w:hint="eastAsia"/>
                    </w:rPr>
                    <m:t>∈</m:t>
                  </m:r>
                  <m:r>
                    <w:rPr>
                      <w:rFonts w:ascii="Cambria Math" w:hAnsi="Cambria Math"/>
                    </w:rPr>
                    <m:t>p</m:t>
                  </m:r>
                </m:sub>
              </m:sSub>
              <m:r>
                <w:rPr>
                  <w:rFonts w:ascii="Cambria Math" w:hAnsi="Cambria Math" w:hint="eastAsia"/>
                </w:rPr>
                <m:t>d(</m:t>
              </m:r>
              <m:sSub>
                <m:sSubPr>
                  <m:ctrlPr>
                    <w:rPr>
                      <w:rFonts w:ascii="Cambria Math" w:hAnsi="Cambria Math"/>
                      <w:i/>
                    </w:rPr>
                  </m:ctrlPr>
                </m:sSubPr>
                <m:e>
                  <m:r>
                    <w:rPr>
                      <w:rFonts w:ascii="Cambria Math" w:hAnsi="Cambria Math" w:hint="eastAsia"/>
                    </w:rPr>
                    <m:t>p</m:t>
                  </m:r>
                </m:e>
                <m:sub>
                  <m:r>
                    <w:rPr>
                      <w:rFonts w:ascii="Cambria Math" w:hAnsi="Cambria Math"/>
                    </w:rPr>
                    <m:t>i</m:t>
                  </m:r>
                </m:sub>
              </m:sSub>
              <m:r>
                <w:rPr>
                  <w:rFonts w:ascii="Cambria Math" w:hAnsi="Cambria Math" w:hint="eastAsia"/>
                </w:rPr>
                <m:t>,</m:t>
              </m:r>
              <m:sSub>
                <m:sSubPr>
                  <m:ctrlPr>
                    <w:rPr>
                      <w:rFonts w:ascii="Cambria Math" w:hAnsi="Cambria Math"/>
                      <w:i/>
                    </w:rPr>
                  </m:ctrlPr>
                </m:sSubPr>
                <m:e>
                  <m:r>
                    <w:rPr>
                      <w:rFonts w:ascii="Cambria Math" w:hAnsi="Cambria Math" w:hint="eastAsia"/>
                    </w:rPr>
                    <m:t>q</m:t>
                  </m:r>
                </m:e>
                <m:sub>
                  <m:r>
                    <w:rPr>
                      <w:rFonts w:ascii="Cambria Math" w:hAnsi="Cambria Math"/>
                    </w:rPr>
                    <m:t>j</m:t>
                  </m:r>
                </m:sub>
              </m:sSub>
              <m:r>
                <w:rPr>
                  <w:rFonts w:ascii="Cambria Math" w:hAnsi="Cambria Math" w:hint="eastAsia"/>
                </w:rPr>
                <m:t>)</m:t>
              </m:r>
            </m:e>
          </m:d>
        </m:oMath>
      </m:oMathPara>
    </w:p>
    <w:p w14:paraId="6AC6C66D" w14:textId="77777777" w:rsidR="005629D0" w:rsidRDefault="005629D0" w:rsidP="007A67FC">
      <w:pPr>
        <w:spacing w:line="480" w:lineRule="auto"/>
        <w:jc w:val="both"/>
      </w:pPr>
    </w:p>
    <w:p w14:paraId="66B73629" w14:textId="77777777" w:rsidR="005629D0" w:rsidRDefault="005629D0" w:rsidP="007A67FC">
      <w:pPr>
        <w:spacing w:line="480" w:lineRule="auto"/>
        <w:jc w:val="both"/>
      </w:pPr>
      <w:r>
        <w:t xml:space="preserve">In other words, the Hausdorff distance between trajectories is the maximum possible distance between a point in one trajectory to its nearest point in the other trajectory. Therefore, this trajectory similarity measure arises naturally from certain problems like the bus route comparison problem, in which a transportation authority wants to replace </w:t>
      </w:r>
      <w:r>
        <w:lastRenderedPageBreak/>
        <w:t>one bus route by another, and the goal is to minimize the worst-case walking distance from a stop in the old route to its nearest stop in the new route [NJS11]</w:t>
      </w:r>
      <w:r w:rsidRPr="00DF22C1">
        <w:t xml:space="preserve">. </w:t>
      </w:r>
      <w:r>
        <w:t xml:space="preserve"> </w:t>
      </w:r>
    </w:p>
    <w:p w14:paraId="1DA5B8C2" w14:textId="77777777" w:rsidR="005629D0" w:rsidRDefault="005629D0" w:rsidP="007A67FC">
      <w:pPr>
        <w:spacing w:line="480" w:lineRule="auto"/>
        <w:jc w:val="both"/>
      </w:pPr>
    </w:p>
    <w:p w14:paraId="79ADB999" w14:textId="1F5DEC69" w:rsidR="005629D0" w:rsidRDefault="005629D0" w:rsidP="007A67FC">
      <w:pPr>
        <w:spacing w:line="480" w:lineRule="auto"/>
        <w:jc w:val="both"/>
      </w:pPr>
      <w:r>
        <w:t xml:space="preserve">The </w:t>
      </w:r>
      <w:r w:rsidRPr="00FE5187">
        <w:rPr>
          <w:i/>
        </w:rPr>
        <w:t>Hausdorff distance</w:t>
      </w:r>
      <w:r>
        <w:t xml:space="preserve"> is </w:t>
      </w:r>
      <w:r w:rsidRPr="00DF22C1">
        <w:t xml:space="preserve">a commonly used trajectory similarity measure </w:t>
      </w:r>
      <w:r>
        <w:t xml:space="preserve">that </w:t>
      </w:r>
      <w:r w:rsidRPr="00DF22C1">
        <w:t>has the advantage that it can be easily extended to mitigate the impact of noisy measurements</w:t>
      </w:r>
      <w:r w:rsidR="00EB2EFC">
        <w:t>.</w:t>
      </w:r>
      <w:r>
        <w:t xml:space="preserve"> Nonetheless, since the Hausdorff distance considers a trajectory as a set of points (as opposed to a time-parametrized sequence of points), it cannot take into account the dynamics of the trajectories when measuring similarities. </w:t>
      </w:r>
    </w:p>
    <w:p w14:paraId="18B61B98" w14:textId="77777777" w:rsidR="005629D0" w:rsidRDefault="005629D0" w:rsidP="007A67FC">
      <w:pPr>
        <w:spacing w:line="480" w:lineRule="auto"/>
        <w:jc w:val="both"/>
      </w:pPr>
    </w:p>
    <w:p w14:paraId="68BEA282" w14:textId="284BD7FE" w:rsidR="00AC3086" w:rsidRPr="008D0EA7" w:rsidRDefault="008D4B84" w:rsidP="007A67FC">
      <w:pPr>
        <w:spacing w:line="480" w:lineRule="auto"/>
        <w:jc w:val="both"/>
      </w:pPr>
      <w:r>
        <w:t xml:space="preserve">The Hausdorff distance between any two trajectories </w:t>
      </w:r>
      <w:r>
        <w:rPr>
          <w:i/>
        </w:rPr>
        <w:t xml:space="preserve">p </w:t>
      </w:r>
      <w:r>
        <w:t xml:space="preserve">and </w:t>
      </w:r>
      <w:r>
        <w:rPr>
          <w:i/>
        </w:rPr>
        <w:t xml:space="preserve">q </w:t>
      </w:r>
      <w:r>
        <w:t xml:space="preserve">can be bounded above by the maximum of the Euclidean distances between points in </w:t>
      </w:r>
      <w:r>
        <w:rPr>
          <w:i/>
        </w:rPr>
        <w:t xml:space="preserve">p </w:t>
      </w:r>
      <w:r>
        <w:t xml:space="preserve">and points in </w:t>
      </w:r>
      <w:r>
        <w:rPr>
          <w:i/>
        </w:rPr>
        <w:t xml:space="preserve">q, </w:t>
      </w:r>
      <w:r w:rsidR="00316F66">
        <w:t xml:space="preserve">which we call </w:t>
      </w:r>
      <w:r w:rsidRPr="008D4B84">
        <w:rPr>
          <w:i/>
        </w:rPr>
        <w:t>upperBound(p,q)</w:t>
      </w:r>
      <w:r>
        <w:t>,</w:t>
      </w:r>
      <w:r>
        <w:rPr>
          <w:i/>
        </w:rPr>
        <w:t xml:space="preserve"> </w:t>
      </w:r>
      <w:r>
        <w:t xml:space="preserve">and bounded below by the minimum of such distances, which we call </w:t>
      </w:r>
      <w:r>
        <w:rPr>
          <w:i/>
        </w:rPr>
        <w:t>low</w:t>
      </w:r>
      <w:r w:rsidRPr="008D4B84">
        <w:rPr>
          <w:i/>
        </w:rPr>
        <w:t>erBound(p,q)</w:t>
      </w:r>
      <w:r>
        <w:t xml:space="preserve">. </w:t>
      </w:r>
      <w:r w:rsidR="00AC3086" w:rsidRPr="008D0EA7">
        <w:t xml:space="preserve">To process top-K trajectory similarity queries, </w:t>
      </w:r>
      <w:r w:rsidR="002D39FB" w:rsidRPr="008D0EA7">
        <w:t>the Hausdorff techniqu</w:t>
      </w:r>
      <w:r w:rsidR="007F2A28" w:rsidRPr="008D0EA7">
        <w:t>e</w:t>
      </w:r>
      <w:r w:rsidR="00AC3086" w:rsidRPr="008D0EA7">
        <w:t xml:space="preserve"> receives as inputs a query trajectory </w:t>
      </w:r>
      <w:r w:rsidR="00AC3086" w:rsidRPr="008D0EA7">
        <w:rPr>
          <w:i/>
        </w:rPr>
        <w:t>p</w:t>
      </w:r>
      <w:r w:rsidR="00AC3086" w:rsidRPr="008D0EA7">
        <w:t xml:space="preserve">, a database of trajectories </w:t>
      </w:r>
      <w:r w:rsidR="00AC3086" w:rsidRPr="008D0EA7">
        <w:rPr>
          <w:i/>
        </w:rPr>
        <w:t>Q</w:t>
      </w:r>
      <w:r w:rsidR="00AC3086" w:rsidRPr="008D0EA7">
        <w:t xml:space="preserve">, and a non-negative integer </w:t>
      </w:r>
      <w:r w:rsidR="00AC3086" w:rsidRPr="008D0EA7">
        <w:rPr>
          <w:i/>
        </w:rPr>
        <w:t>K</w:t>
      </w:r>
      <w:r w:rsidR="00AC3086" w:rsidRPr="008D0EA7">
        <w:t xml:space="preserve"> and proceeds as follows:</w:t>
      </w:r>
    </w:p>
    <w:p w14:paraId="2327302A" w14:textId="6EDECF41" w:rsidR="00AE4D95" w:rsidRDefault="00AE4D95" w:rsidP="007A67FC">
      <w:pPr>
        <w:pStyle w:val="ListParagraph"/>
        <w:numPr>
          <w:ilvl w:val="0"/>
          <w:numId w:val="50"/>
        </w:numPr>
        <w:spacing w:line="480" w:lineRule="auto"/>
        <w:jc w:val="both"/>
        <w:rPr>
          <w:rFonts w:eastAsiaTheme="minorEastAsia"/>
        </w:rPr>
      </w:pPr>
      <w:r>
        <w:rPr>
          <w:rFonts w:eastAsiaTheme="minorEastAsia"/>
        </w:rPr>
        <w:t xml:space="preserve">For every trajectory </w:t>
      </w:r>
      <w:r w:rsidRPr="00A57F36">
        <w:rPr>
          <w:rFonts w:eastAsiaTheme="minorEastAsia"/>
          <w:i/>
        </w:rPr>
        <w:t>p</w:t>
      </w:r>
      <w:r>
        <w:rPr>
          <w:rFonts w:eastAsiaTheme="minorEastAsia"/>
        </w:rPr>
        <w:t xml:space="preserve"> in the query set, visit the first </w:t>
      </w:r>
      <w:r w:rsidR="00005669">
        <w:rPr>
          <w:rFonts w:eastAsiaTheme="minorEastAsia"/>
          <w:i/>
        </w:rPr>
        <w:t>K</w:t>
      </w:r>
      <w:r w:rsidR="00005669">
        <w:rPr>
          <w:rFonts w:eastAsiaTheme="minorEastAsia"/>
        </w:rPr>
        <w:t xml:space="preserve"> </w:t>
      </w:r>
      <w:r>
        <w:rPr>
          <w:rFonts w:eastAsiaTheme="minorEastAsia"/>
        </w:rPr>
        <w:t xml:space="preserve">trajectories </w:t>
      </w:r>
      <w:r>
        <w:rPr>
          <w:rFonts w:eastAsiaTheme="minorEastAsia"/>
          <w:i/>
        </w:rPr>
        <w:t>q</w:t>
      </w:r>
      <w:r>
        <w:rPr>
          <w:rFonts w:eastAsiaTheme="minorEastAsia"/>
        </w:rPr>
        <w:t xml:space="preserve"> in the database computing </w:t>
      </w:r>
      <w:r>
        <w:rPr>
          <w:rFonts w:eastAsiaTheme="minorEastAsia"/>
          <w:i/>
        </w:rPr>
        <w:t>upperBound</w:t>
      </w:r>
      <w:r w:rsidRPr="00400D5F">
        <w:rPr>
          <w:rFonts w:eastAsiaTheme="minorEastAsia"/>
          <w:i/>
        </w:rPr>
        <w:t>(p,q)</w:t>
      </w:r>
      <w:r>
        <w:rPr>
          <w:rFonts w:eastAsiaTheme="minorEastAsia"/>
        </w:rPr>
        <w:t xml:space="preserve">, and adding those </w:t>
      </w:r>
      <w:r w:rsidR="00005669">
        <w:rPr>
          <w:rFonts w:eastAsiaTheme="minorEastAsia"/>
          <w:i/>
        </w:rPr>
        <w:t>K</w:t>
      </w:r>
      <w:r w:rsidR="00005669">
        <w:rPr>
          <w:rFonts w:eastAsiaTheme="minorEastAsia"/>
        </w:rPr>
        <w:t xml:space="preserve"> </w:t>
      </w:r>
      <w:r>
        <w:rPr>
          <w:rFonts w:eastAsiaTheme="minorEastAsia"/>
        </w:rPr>
        <w:t>trajectories to the candidate set.</w:t>
      </w:r>
    </w:p>
    <w:p w14:paraId="316F92DA" w14:textId="77777777" w:rsidR="00AE4D95" w:rsidRDefault="00AE4D95" w:rsidP="007A67FC">
      <w:pPr>
        <w:pStyle w:val="ListParagraph"/>
        <w:numPr>
          <w:ilvl w:val="0"/>
          <w:numId w:val="50"/>
        </w:numPr>
        <w:spacing w:line="480" w:lineRule="auto"/>
        <w:jc w:val="both"/>
        <w:rPr>
          <w:rFonts w:eastAsiaTheme="minorEastAsia"/>
        </w:rPr>
      </w:pPr>
      <w:r>
        <w:rPr>
          <w:rFonts w:eastAsiaTheme="minorEastAsia"/>
        </w:rPr>
        <w:t xml:space="preserve">For every other trajectory </w:t>
      </w:r>
      <w:r w:rsidRPr="00397A35">
        <w:rPr>
          <w:rFonts w:eastAsiaTheme="minorEastAsia"/>
          <w:i/>
        </w:rPr>
        <w:t>q</w:t>
      </w:r>
      <w:r>
        <w:rPr>
          <w:rFonts w:eastAsiaTheme="minorEastAsia"/>
        </w:rPr>
        <w:t xml:space="preserve"> in the database, compute </w:t>
      </w:r>
      <w:r>
        <w:rPr>
          <w:rFonts w:eastAsiaTheme="minorEastAsia"/>
          <w:i/>
        </w:rPr>
        <w:t>lowerBound</w:t>
      </w:r>
      <w:r w:rsidRPr="009B2089">
        <w:rPr>
          <w:rFonts w:eastAsiaTheme="minorEastAsia"/>
          <w:i/>
        </w:rPr>
        <w:t>(p,q)</w:t>
      </w:r>
      <w:r>
        <w:rPr>
          <w:rFonts w:eastAsiaTheme="minorEastAsia"/>
          <w:i/>
        </w:rPr>
        <w:t xml:space="preserve">. </w:t>
      </w:r>
      <w:r>
        <w:rPr>
          <w:rFonts w:eastAsiaTheme="minorEastAsia"/>
        </w:rPr>
        <w:t xml:space="preserve">If </w:t>
      </w:r>
      <m:oMath>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upperBound</m:t>
            </m:r>
            <m:d>
              <m:dPr>
                <m:ctrlPr>
                  <w:rPr>
                    <w:rFonts w:ascii="Cambria Math" w:eastAsiaTheme="minorEastAsia" w:hAnsi="Cambria Math"/>
                    <w:i/>
                  </w:rPr>
                </m:ctrlPr>
              </m:dPr>
              <m:e>
                <m:r>
                  <w:rPr>
                    <w:rFonts w:ascii="Cambria Math" w:eastAsiaTheme="minorEastAsia" w:hAnsi="Cambria Math"/>
                  </w:rPr>
                  <m:t>p,c</m:t>
                </m:r>
              </m:e>
            </m:d>
          </m:e>
        </m:d>
        <m:r>
          <w:rPr>
            <w:rFonts w:ascii="Cambria Math" w:eastAsiaTheme="minorEastAsia" w:hAnsi="Cambria Math"/>
          </w:rPr>
          <m:t>≤lowerBound(p,q)</m:t>
        </m:r>
      </m:oMath>
      <w:r>
        <w:rPr>
          <w:rFonts w:eastAsiaTheme="minorEastAsia"/>
        </w:rPr>
        <w:t xml:space="preserve"> for every trajectory </w:t>
      </w:r>
      <w:r w:rsidRPr="006C3D8F">
        <w:rPr>
          <w:rFonts w:eastAsiaTheme="minorEastAsia"/>
          <w:i/>
        </w:rPr>
        <w:t>c</w:t>
      </w:r>
      <w:r>
        <w:rPr>
          <w:rFonts w:eastAsiaTheme="minorEastAsia"/>
        </w:rPr>
        <w:t xml:space="preserve"> in the candidate set, then trajectory </w:t>
      </w:r>
      <w:r>
        <w:rPr>
          <w:rFonts w:eastAsiaTheme="minorEastAsia"/>
          <w:i/>
        </w:rPr>
        <w:t>q</w:t>
      </w:r>
      <w:r>
        <w:rPr>
          <w:rFonts w:eastAsiaTheme="minorEastAsia"/>
        </w:rPr>
        <w:t xml:space="preserve"> is discarded. Otherwise, it is added to the candidate set of </w:t>
      </w:r>
      <w:r>
        <w:rPr>
          <w:rFonts w:eastAsiaTheme="minorEastAsia"/>
          <w:i/>
        </w:rPr>
        <w:t>p</w:t>
      </w:r>
      <w:r>
        <w:rPr>
          <w:rFonts w:eastAsiaTheme="minorEastAsia"/>
        </w:rPr>
        <w:t>.</w:t>
      </w:r>
    </w:p>
    <w:p w14:paraId="206175A3" w14:textId="152E0E9E" w:rsidR="00AE4D95" w:rsidRDefault="00AE4D95" w:rsidP="007A67FC">
      <w:pPr>
        <w:pStyle w:val="ListParagraph"/>
        <w:numPr>
          <w:ilvl w:val="0"/>
          <w:numId w:val="50"/>
        </w:numPr>
        <w:spacing w:line="480" w:lineRule="auto"/>
        <w:jc w:val="both"/>
        <w:rPr>
          <w:rFonts w:eastAsiaTheme="minorEastAsia"/>
        </w:rPr>
      </w:pPr>
      <w:r>
        <w:rPr>
          <w:rFonts w:eastAsiaTheme="minorEastAsia"/>
        </w:rPr>
        <w:lastRenderedPageBreak/>
        <w:t xml:space="preserve">Then, for every query trajectory </w:t>
      </w:r>
      <w:r>
        <w:rPr>
          <w:rFonts w:eastAsiaTheme="minorEastAsia"/>
          <w:i/>
        </w:rPr>
        <w:t>p</w:t>
      </w:r>
      <w:r>
        <w:rPr>
          <w:rFonts w:eastAsiaTheme="minorEastAsia"/>
        </w:rPr>
        <w:t xml:space="preserve">, compute </w:t>
      </w:r>
      <w:r w:rsidR="000B3C9D">
        <w:rPr>
          <w:rFonts w:eastAsiaTheme="minorEastAsia"/>
          <w:i/>
        </w:rPr>
        <w:t>hausd</w:t>
      </w:r>
      <w:r w:rsidRPr="00970C89">
        <w:rPr>
          <w:rFonts w:eastAsiaTheme="minorEastAsia"/>
          <w:i/>
        </w:rPr>
        <w:t>(p,c)</w:t>
      </w:r>
      <w:r>
        <w:rPr>
          <w:rFonts w:eastAsiaTheme="minorEastAsia"/>
        </w:rPr>
        <w:t xml:space="preserve"> for every </w:t>
      </w:r>
      <w:r w:rsidRPr="00970C89">
        <w:rPr>
          <w:rFonts w:eastAsiaTheme="minorEastAsia"/>
          <w:i/>
        </w:rPr>
        <w:t>c</w:t>
      </w:r>
      <w:r>
        <w:rPr>
          <w:rFonts w:eastAsiaTheme="minorEastAsia"/>
        </w:rPr>
        <w:t xml:space="preserve"> in the candidate set of </w:t>
      </w:r>
      <w:r>
        <w:rPr>
          <w:rFonts w:eastAsiaTheme="minorEastAsia"/>
          <w:i/>
        </w:rPr>
        <w:t>p</w:t>
      </w:r>
      <w:r w:rsidR="00EB2EFC">
        <w:rPr>
          <w:rFonts w:eastAsiaTheme="minorEastAsia"/>
        </w:rPr>
        <w:t xml:space="preserve"> and</w:t>
      </w:r>
      <w:r>
        <w:rPr>
          <w:rFonts w:eastAsiaTheme="minorEastAsia"/>
        </w:rPr>
        <w:t xml:space="preserve"> return the trajectories with the shortest wDF.</w:t>
      </w:r>
    </w:p>
    <w:p w14:paraId="63AC6C2B" w14:textId="77777777" w:rsidR="00AC3086" w:rsidRDefault="00AC3086" w:rsidP="007A67FC">
      <w:pPr>
        <w:spacing w:line="480" w:lineRule="auto"/>
        <w:jc w:val="both"/>
      </w:pPr>
    </w:p>
    <w:p w14:paraId="1D4D572F" w14:textId="77777777" w:rsidR="005629D0" w:rsidRDefault="005629D0" w:rsidP="007A67FC">
      <w:pPr>
        <w:spacing w:line="480" w:lineRule="auto"/>
        <w:jc w:val="both"/>
      </w:pPr>
      <w:r>
        <w:t>Advantages:</w:t>
      </w:r>
    </w:p>
    <w:p w14:paraId="3B166C0F" w14:textId="2B31683D" w:rsidR="005629D0" w:rsidRDefault="002202D6" w:rsidP="007A67FC">
      <w:pPr>
        <w:pStyle w:val="ListParagraph"/>
        <w:numPr>
          <w:ilvl w:val="0"/>
          <w:numId w:val="5"/>
        </w:numPr>
        <w:spacing w:line="480" w:lineRule="auto"/>
        <w:jc w:val="both"/>
      </w:pPr>
      <w:r>
        <w:t>The first advantage of t</w:t>
      </w:r>
      <w:r w:rsidR="005629D0">
        <w:t>he Hausdorff distance</w:t>
      </w:r>
      <w:r w:rsidR="00DE4100">
        <w:t xml:space="preserve"> technique</w:t>
      </w:r>
      <w:r w:rsidR="005629D0">
        <w:t xml:space="preserve"> </w:t>
      </w:r>
      <w:r>
        <w:t xml:space="preserve">is that it </w:t>
      </w:r>
      <w:r w:rsidR="00DE4100">
        <w:t xml:space="preserve">uses the Hausdorff similarity measure, which </w:t>
      </w:r>
      <w:r w:rsidR="005629D0">
        <w:t>can deal with trajectories of different sizes</w:t>
      </w:r>
      <w:r w:rsidR="00F154C7">
        <w:t>.</w:t>
      </w:r>
    </w:p>
    <w:p w14:paraId="663C47F3" w14:textId="78664B7E" w:rsidR="005629D0" w:rsidRDefault="001366AC" w:rsidP="007A67FC">
      <w:pPr>
        <w:pStyle w:val="ListParagraph"/>
        <w:numPr>
          <w:ilvl w:val="0"/>
          <w:numId w:val="5"/>
        </w:numPr>
        <w:spacing w:line="480" w:lineRule="auto"/>
        <w:jc w:val="both"/>
      </w:pPr>
      <w:r>
        <w:t>Another advantage of t</w:t>
      </w:r>
      <w:r w:rsidR="005629D0">
        <w:t>he Hausdorff distance</w:t>
      </w:r>
      <w:r>
        <w:t xml:space="preserve"> technique</w:t>
      </w:r>
      <w:r w:rsidR="00CF2C85">
        <w:t xml:space="preserve"> is </w:t>
      </w:r>
      <w:r>
        <w:t xml:space="preserve">that it is </w:t>
      </w:r>
      <w:r w:rsidR="005629D0">
        <w:t>parameter-free</w:t>
      </w:r>
      <w:r w:rsidR="00244264">
        <w:t>, so there is no need to search in a parameter space for the right parameter values.</w:t>
      </w:r>
    </w:p>
    <w:p w14:paraId="31A12093" w14:textId="328DAB40" w:rsidR="005629D0" w:rsidRDefault="0031525D" w:rsidP="007A67FC">
      <w:pPr>
        <w:pStyle w:val="ListParagraph"/>
        <w:numPr>
          <w:ilvl w:val="0"/>
          <w:numId w:val="5"/>
        </w:numPr>
        <w:spacing w:line="480" w:lineRule="auto"/>
        <w:jc w:val="both"/>
      </w:pPr>
      <w:r>
        <w:t>A third advantage of t</w:t>
      </w:r>
      <w:r w:rsidR="005629D0">
        <w:t xml:space="preserve">he Hausdorff distance </w:t>
      </w:r>
      <w:r>
        <w:t>technique is that it is</w:t>
      </w:r>
      <w:r w:rsidR="005629D0">
        <w:t xml:space="preserve"> a </w:t>
      </w:r>
      <w:r>
        <w:t>metric, so it satisfies the triangular inequality</w:t>
      </w:r>
      <w:r w:rsidR="005629D0">
        <w:t>.</w:t>
      </w:r>
      <w:r>
        <w:t xml:space="preserve"> Hence, it can be used with we</w:t>
      </w:r>
      <w:r w:rsidR="00CF2C85">
        <w:t>ll-studied spatial data indexes like R-trees, k-d trees</w:t>
      </w:r>
      <w:r w:rsidR="00931462">
        <w:t xml:space="preserve"> [Bentley75]</w:t>
      </w:r>
      <w:r w:rsidR="00CF2C85">
        <w:t>, etc.</w:t>
      </w:r>
    </w:p>
    <w:p w14:paraId="0D6B8571" w14:textId="77777777" w:rsidR="005629D0" w:rsidRDefault="005629D0" w:rsidP="007A67FC">
      <w:pPr>
        <w:spacing w:line="480" w:lineRule="auto"/>
        <w:jc w:val="both"/>
      </w:pPr>
    </w:p>
    <w:p w14:paraId="70EAF1F3" w14:textId="77777777" w:rsidR="005629D0" w:rsidRDefault="005629D0" w:rsidP="007A67FC">
      <w:pPr>
        <w:spacing w:line="480" w:lineRule="auto"/>
        <w:jc w:val="both"/>
      </w:pPr>
      <w:r>
        <w:t>Disadvantages:</w:t>
      </w:r>
    </w:p>
    <w:p w14:paraId="5A2456CA" w14:textId="3B9BF3F0" w:rsidR="00E7773E" w:rsidRDefault="00E7773E" w:rsidP="007A67FC">
      <w:pPr>
        <w:pStyle w:val="ListParagraph"/>
        <w:numPr>
          <w:ilvl w:val="0"/>
          <w:numId w:val="10"/>
        </w:numPr>
        <w:spacing w:line="480" w:lineRule="auto"/>
        <w:jc w:val="both"/>
      </w:pPr>
      <w:r>
        <w:t>One of the main disadvantages of t</w:t>
      </w:r>
      <w:r w:rsidR="005629D0">
        <w:t xml:space="preserve">he Hausdorff distance </w:t>
      </w:r>
      <w:r>
        <w:t>technique is that, since it uses the Hausdorff distance to compute the similarity between trajectories, it does not take the dynamics or the relative order of the points in a tr</w:t>
      </w:r>
      <w:r w:rsidR="00980A85">
        <w:t xml:space="preserve">ajectory </w:t>
      </w:r>
      <w:r w:rsidR="00091A77">
        <w:t xml:space="preserve">into account </w:t>
      </w:r>
      <w:r w:rsidR="00980A85">
        <w:t>to compute its similarity with another trajectory.</w:t>
      </w:r>
    </w:p>
    <w:p w14:paraId="17953E72" w14:textId="2DCC3E59" w:rsidR="005629D0" w:rsidRDefault="00A17FD0" w:rsidP="007A67FC">
      <w:pPr>
        <w:pStyle w:val="ListParagraph"/>
        <w:numPr>
          <w:ilvl w:val="0"/>
          <w:numId w:val="10"/>
        </w:numPr>
        <w:spacing w:line="480" w:lineRule="auto"/>
        <w:jc w:val="both"/>
      </w:pPr>
      <w:r>
        <w:t>Another</w:t>
      </w:r>
      <w:r w:rsidR="000D234F">
        <w:t xml:space="preserve"> disadvantage of this technique is that it </w:t>
      </w:r>
      <w:r w:rsidR="005629D0">
        <w:t>does not address the issue</w:t>
      </w:r>
      <w:r w:rsidR="000D234F">
        <w:t>s</w:t>
      </w:r>
      <w:r w:rsidR="005629D0">
        <w:t xml:space="preserve"> of measurement</w:t>
      </w:r>
      <w:r w:rsidR="000D234F">
        <w:t xml:space="preserve"> and model</w:t>
      </w:r>
      <w:r w:rsidR="005629D0">
        <w:t xml:space="preserve"> uncertainty.</w:t>
      </w:r>
      <w:r w:rsidR="000D234F">
        <w:t xml:space="preserve"> However, when compared against the </w:t>
      </w:r>
      <w:r w:rsidR="000D234F" w:rsidRPr="001A23A7">
        <w:t>Euclidean distance technique</w:t>
      </w:r>
      <w:r w:rsidR="00091A77">
        <w:t>,</w:t>
      </w:r>
      <w:r w:rsidR="000D234F">
        <w:t xml:space="preserve"> </w:t>
      </w:r>
      <w:r w:rsidR="00C8079E">
        <w:t xml:space="preserve">it is more robust </w:t>
      </w:r>
      <w:r w:rsidR="00D05839">
        <w:t>against</w:t>
      </w:r>
      <w:r w:rsidR="000D234F">
        <w:t xml:space="preserve"> outliers</w:t>
      </w:r>
      <w:r w:rsidR="00C8079E">
        <w:t xml:space="preserve">. This is because a single outlier point can introduce significant errors in the </w:t>
      </w:r>
      <w:r w:rsidR="00C8079E" w:rsidRPr="001A23A7">
        <w:t xml:space="preserve">Euclidean distance </w:t>
      </w:r>
      <w:r w:rsidR="00C8079E" w:rsidRPr="001A23A7">
        <w:lastRenderedPageBreak/>
        <w:t>technique</w:t>
      </w:r>
      <w:r w:rsidR="00091A77">
        <w:t>;</w:t>
      </w:r>
      <w:r w:rsidR="00C8079E">
        <w:t xml:space="preserve"> however, in the Hausdorff technique, a single outlier may not necessarily affect the </w:t>
      </w:r>
      <w:r w:rsidR="00DC74C0">
        <w:t xml:space="preserve">overall </w:t>
      </w:r>
      <w:r w:rsidR="00C8079E">
        <w:t>similarity.</w:t>
      </w:r>
    </w:p>
    <w:p w14:paraId="3A061811" w14:textId="77777777" w:rsidR="006E1A70" w:rsidRDefault="006E1A70" w:rsidP="007A67FC">
      <w:pPr>
        <w:spacing w:line="480" w:lineRule="auto"/>
        <w:jc w:val="both"/>
      </w:pPr>
    </w:p>
    <w:p w14:paraId="1779E9F6" w14:textId="4656D3E2" w:rsidR="006E1A70" w:rsidRPr="001D4783" w:rsidRDefault="006E1A70" w:rsidP="007A67FC">
      <w:pPr>
        <w:pStyle w:val="Heading3"/>
        <w:spacing w:line="480" w:lineRule="auto"/>
      </w:pPr>
      <w:bookmarkStart w:id="87" w:name="_Toc482026720"/>
      <w:r>
        <w:t>w-constrained Discrete Fréchet Distance (wDF)</w:t>
      </w:r>
      <w:bookmarkEnd w:id="87"/>
      <w:r>
        <w:t xml:space="preserve"> </w:t>
      </w:r>
    </w:p>
    <w:p w14:paraId="3B114ECB" w14:textId="68EA14F4" w:rsidR="006E1A70" w:rsidRDefault="006E1A70" w:rsidP="007A67FC">
      <w:pPr>
        <w:spacing w:line="480" w:lineRule="auto"/>
        <w:jc w:val="both"/>
      </w:pPr>
      <w:r>
        <w:t>Ding,</w:t>
      </w:r>
      <w:r w:rsidRPr="00C61C1E">
        <w:t xml:space="preserve"> Trajcevski, </w:t>
      </w:r>
      <w:r>
        <w:t>and</w:t>
      </w:r>
      <w:r w:rsidRPr="00C61C1E">
        <w:t xml:space="preserve"> Scheuermann</w:t>
      </w:r>
      <w:r>
        <w:t xml:space="preserve"> proposed in [DTS08] a top-K trajectory similarity query processing algorithm based on two key ideas. The first key idea is using a modification of the discrete Fréchet distance, called the w-constrained discrete Fréchet distance, as a way to efficiently measure the similarity between trajectories, which helps overcome the problem with the Hausdorff distance, which ignores the dynamics of the trajectories involved. The second key idea consists in proposing upper and lower bounds for the Fréchet distance, and using those two bounds to avoid an exhaustive search when answering top-K trajectory similarity queries. We will now comment on these two key ideas.</w:t>
      </w:r>
    </w:p>
    <w:p w14:paraId="2208A614" w14:textId="77777777" w:rsidR="006E1A70" w:rsidRDefault="006E1A70" w:rsidP="007A67FC">
      <w:pPr>
        <w:spacing w:line="480" w:lineRule="auto"/>
        <w:jc w:val="both"/>
      </w:pPr>
    </w:p>
    <w:p w14:paraId="40D8090F" w14:textId="77777777" w:rsidR="006E1A70" w:rsidRPr="00A41673" w:rsidRDefault="006E1A70" w:rsidP="007A67FC">
      <w:pPr>
        <w:spacing w:line="480" w:lineRule="auto"/>
        <w:jc w:val="both"/>
      </w:pPr>
      <w:r>
        <w:t xml:space="preserve">The first key idea introduced in the work [DTS08] is the w-constrained discrete Fréchet distance. However, since the w-constrained discrete Fréchet distance builds up on the continuous Fréchet distance and its discrete version, we first present these last two similarity metrics. Given two continuous curves in the plane </w:t>
      </w:r>
      <m:oMath>
        <m:r>
          <w:rPr>
            <w:rFonts w:ascii="Cambria Math" w:hAnsi="Cambria Math"/>
          </w:rPr>
          <m:t>f:[</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r>
          <w:rPr>
            <w:rFonts w:ascii="Cambria Math" w:hAnsi="Cambria Math"/>
          </w:rPr>
          <m:t>, g:[</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 →</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r>
          <w:rPr>
            <w:rFonts w:ascii="Cambria Math" w:hAnsi="Cambria Math"/>
          </w:rPr>
          <m:t>,</m:t>
        </m:r>
      </m:oMath>
      <w:r>
        <w:rPr>
          <w:rFonts w:eastAsiaTheme="minorEastAsia"/>
        </w:rPr>
        <w:t xml:space="preserve"> the </w:t>
      </w:r>
      <w:r w:rsidRPr="00FD656D">
        <w:rPr>
          <w:rFonts w:eastAsiaTheme="minorEastAsia"/>
          <w:i/>
        </w:rPr>
        <w:t>Fréchet distance</w:t>
      </w:r>
      <w:r>
        <w:rPr>
          <w:rFonts w:eastAsiaTheme="minorEastAsia"/>
        </w:rPr>
        <w:t xml:space="preserve"> between them is defined as </w:t>
      </w:r>
      <m:oMath>
        <m:r>
          <w:rPr>
            <w:rFonts w:ascii="Cambria Math" w:eastAsiaTheme="minorEastAsia" w:hAnsi="Cambria Math"/>
          </w:rPr>
          <m:t>fd</m:t>
        </m:r>
        <m:d>
          <m:dPr>
            <m:ctrlPr>
              <w:rPr>
                <w:rFonts w:ascii="Cambria Math" w:eastAsiaTheme="minorEastAsia" w:hAnsi="Cambria Math"/>
                <w:i/>
              </w:rPr>
            </m:ctrlPr>
          </m:dPr>
          <m:e>
            <m:r>
              <w:rPr>
                <w:rFonts w:ascii="Cambria Math" w:eastAsiaTheme="minorEastAsia" w:hAnsi="Cambria Math"/>
              </w:rPr>
              <m:t>f,g</m:t>
            </m:r>
          </m:e>
        </m:d>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eastAsiaTheme="minorEastAsia" w:hAnsi="Cambria Math"/>
                  </w:rPr>
                  <m:t>inf</m:t>
                </m:r>
              </m:e>
              <m:lim>
                <m:r>
                  <w:rPr>
                    <w:rFonts w:ascii="Cambria Math" w:eastAsiaTheme="minorEastAsia" w:hAnsi="Cambria Math"/>
                  </w:rPr>
                  <m:t>α,β</m:t>
                </m:r>
                <m:ctrlPr>
                  <w:rPr>
                    <w:rFonts w:ascii="Cambria Math" w:eastAsiaTheme="minorEastAsia" w:hAnsi="Cambria Math"/>
                  </w:rPr>
                </m:ctrlPr>
              </m:lim>
            </m:limLow>
          </m:fName>
          <m:e>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eastAsiaTheme="minorEastAsia" w:hAnsi="Cambria Math"/>
                      </w:rPr>
                      <m:t>max</m:t>
                    </m:r>
                    <m:ctrlPr>
                      <w:rPr>
                        <w:rFonts w:ascii="Cambria Math" w:eastAsiaTheme="minorEastAsia" w:hAnsi="Cambria Math"/>
                      </w:rPr>
                    </m:ctrlPr>
                  </m:e>
                  <m:lim>
                    <m:r>
                      <w:rPr>
                        <w:rFonts w:ascii="Cambria Math" w:eastAsiaTheme="minorEastAsia" w:hAnsi="Cambria Math"/>
                      </w:rPr>
                      <m:t>t∈[0,1]</m:t>
                    </m:r>
                    <m:ctrlPr>
                      <w:rPr>
                        <w:rFonts w:ascii="Cambria Math" w:eastAsiaTheme="minorEastAsia" w:hAnsi="Cambria Math"/>
                      </w:rPr>
                    </m:ctrlPr>
                  </m:lim>
                </m:limLow>
                <m:ctrlPr>
                  <w:rPr>
                    <w:rFonts w:ascii="Cambria Math" w:hAnsi="Cambria Math"/>
                    <w:i/>
                  </w:rPr>
                </m:ctrlPr>
              </m:fName>
              <m:e>
                <m:d>
                  <m:dPr>
                    <m:begChr m:val="‖"/>
                    <m:endChr m:val="‖"/>
                    <m:ctrlPr>
                      <w:rPr>
                        <w:rFonts w:ascii="Cambria Math" w:hAnsi="Cambria Math"/>
                        <w:i/>
                      </w:rPr>
                    </m:ctrlPr>
                  </m:dPr>
                  <m:e>
                    <m:r>
                      <w:rPr>
                        <w:rFonts w:ascii="Cambria Math" w:hAnsi="Cambria Math"/>
                      </w:rPr>
                      <m:t>f(α</m:t>
                    </m:r>
                    <m:d>
                      <m:dPr>
                        <m:ctrlPr>
                          <w:rPr>
                            <w:rFonts w:ascii="Cambria Math" w:hAnsi="Cambria Math"/>
                            <w:i/>
                          </w:rPr>
                        </m:ctrlPr>
                      </m:dPr>
                      <m:e>
                        <m:r>
                          <w:rPr>
                            <w:rFonts w:ascii="Cambria Math" w:hAnsi="Cambria Math"/>
                          </w:rPr>
                          <m:t>t</m:t>
                        </m:r>
                      </m:e>
                    </m:d>
                    <m:r>
                      <w:rPr>
                        <w:rFonts w:ascii="Cambria Math" w:hAnsi="Cambria Math"/>
                      </w:rPr>
                      <m:t>)-g(β</m:t>
                    </m:r>
                    <m:d>
                      <m:dPr>
                        <m:ctrlPr>
                          <w:rPr>
                            <w:rFonts w:ascii="Cambria Math" w:hAnsi="Cambria Math"/>
                            <w:i/>
                          </w:rPr>
                        </m:ctrlPr>
                      </m:dPr>
                      <m:e>
                        <m:r>
                          <w:rPr>
                            <w:rFonts w:ascii="Cambria Math" w:hAnsi="Cambria Math"/>
                          </w:rPr>
                          <m:t>t</m:t>
                        </m:r>
                      </m:e>
                    </m:d>
                    <m:r>
                      <w:rPr>
                        <w:rFonts w:ascii="Cambria Math" w:hAnsi="Cambria Math"/>
                      </w:rPr>
                      <m:t>)</m:t>
                    </m:r>
                  </m:e>
                </m:d>
                <m:ctrlPr>
                  <w:rPr>
                    <w:rFonts w:ascii="Cambria Math" w:hAnsi="Cambria Math"/>
                    <w:i/>
                  </w:rPr>
                </m:ctrlPr>
              </m:e>
            </m:func>
            <m:ctrlPr>
              <w:rPr>
                <w:rFonts w:ascii="Cambria Math" w:hAnsi="Cambria Math"/>
                <w:i/>
              </w:rPr>
            </m:ctrlPr>
          </m:e>
        </m:func>
      </m:oMath>
      <w:r>
        <w:rPr>
          <w:rFonts w:eastAsiaTheme="minorEastAsia"/>
        </w:rPr>
        <w:t xml:space="preserve">, where </w:t>
      </w:r>
      <m:oMath>
        <m:r>
          <w:rPr>
            <w:rFonts w:ascii="Cambria Math" w:hAnsi="Cambria Math"/>
          </w:rPr>
          <m:t>α</m:t>
        </m:r>
      </m:oMath>
      <w:r>
        <w:rPr>
          <w:rFonts w:eastAsiaTheme="minorEastAsia"/>
        </w:rPr>
        <w:t xml:space="preserve"> and </w:t>
      </w:r>
      <m:oMath>
        <m:r>
          <w:rPr>
            <w:rFonts w:ascii="Cambria Math" w:hAnsi="Cambria Math"/>
          </w:rPr>
          <m:t>β</m:t>
        </m:r>
      </m:oMath>
      <w:r>
        <w:rPr>
          <w:rFonts w:eastAsiaTheme="minorEastAsia"/>
        </w:rPr>
        <w:t xml:space="preserve"> are continuous and monotonous functions </w:t>
      </w:r>
      <m:oMath>
        <m:r>
          <w:rPr>
            <w:rFonts w:ascii="Cambria Math" w:eastAsiaTheme="minorEastAsia" w:hAnsi="Cambria Math"/>
          </w:rPr>
          <m:t>α:</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e>
        </m:d>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m:t>
        </m:r>
      </m:oMath>
      <w:r>
        <w:rPr>
          <w:rFonts w:eastAsiaTheme="minorEastAsia"/>
        </w:rPr>
        <w:t xml:space="preserve"> </w:t>
      </w:r>
      <m:oMath>
        <m:r>
          <w:rPr>
            <w:rFonts w:ascii="Cambria Math" w:eastAsiaTheme="minorEastAsia" w:hAnsi="Cambria Math"/>
          </w:rPr>
          <m:t>β:</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d>
        <m:r>
          <w:rPr>
            <w:rFonts w:ascii="Cambria Math" w:hAnsi="Cambria Math"/>
          </w:rPr>
          <m:t>→[0,1]</m:t>
        </m:r>
      </m:oMath>
      <w:r>
        <w:rPr>
          <w:rFonts w:eastAsiaTheme="minorEastAsia"/>
        </w:rPr>
        <w:t xml:space="preserve"> called </w:t>
      </w:r>
      <w:r w:rsidRPr="005A7E8D">
        <w:rPr>
          <w:rFonts w:eastAsiaTheme="minorEastAsia"/>
          <w:i/>
        </w:rPr>
        <w:t>parametrizations</w:t>
      </w:r>
      <w:r>
        <w:rPr>
          <w:rFonts w:eastAsiaTheme="minorEastAsia"/>
        </w:rPr>
        <w:t xml:space="preserve">. </w:t>
      </w:r>
    </w:p>
    <w:p w14:paraId="3AE05C57" w14:textId="77777777" w:rsidR="006E1A70" w:rsidRDefault="006E1A70" w:rsidP="007A67FC">
      <w:pPr>
        <w:spacing w:line="480" w:lineRule="auto"/>
        <w:jc w:val="both"/>
        <w:rPr>
          <w:rFonts w:eastAsiaTheme="minorEastAsia"/>
        </w:rPr>
      </w:pPr>
    </w:p>
    <w:p w14:paraId="4C4351EB" w14:textId="17FE75AC" w:rsidR="006E1A70" w:rsidRDefault="006E1A70" w:rsidP="007A67FC">
      <w:pPr>
        <w:spacing w:line="480" w:lineRule="auto"/>
        <w:jc w:val="both"/>
        <w:rPr>
          <w:rFonts w:eastAsiaTheme="minorEastAsia"/>
        </w:rPr>
      </w:pPr>
      <w:r>
        <w:rPr>
          <w:rFonts w:eastAsiaTheme="minorEastAsia"/>
        </w:rPr>
        <w:lastRenderedPageBreak/>
        <w:t xml:space="preserve">To intuitively explain the Fréchet distance, we can consider one of the objects to be a person, and the other object as a dog. We also assume that </w:t>
      </w:r>
      <w:r w:rsidR="009730DE">
        <w:rPr>
          <w:rFonts w:eastAsiaTheme="minorEastAsia"/>
        </w:rPr>
        <w:t>neither the person nor the dog backtrack</w:t>
      </w:r>
      <w:r>
        <w:rPr>
          <w:rFonts w:eastAsiaTheme="minorEastAsia"/>
        </w:rPr>
        <w:t xml:space="preserve"> or go backwards along the trajectories they describe (this is the intuition </w:t>
      </w:r>
      <w:r w:rsidR="00583274">
        <w:rPr>
          <w:rFonts w:eastAsiaTheme="minorEastAsia"/>
        </w:rPr>
        <w:t>behind a</w:t>
      </w:r>
      <w:r>
        <w:rPr>
          <w:rFonts w:eastAsiaTheme="minorEastAsia"/>
        </w:rPr>
        <w:t xml:space="preserve"> monotonous parametrization), and that they can change their velocity (the parametrizations can be considered as changes in the velocity of the objects). Then, the Fréchet distance between the curves they describe is the length of the shortest leash necessary to perform the walk (this is the reason why the formal definition takes the infimum). We see then that this is how the Fréchet distance takes the dynamics of the trajectories into account.</w:t>
      </w:r>
    </w:p>
    <w:p w14:paraId="4DAA75D1" w14:textId="77777777" w:rsidR="006E1A70" w:rsidRDefault="006E1A70" w:rsidP="007A67FC">
      <w:pPr>
        <w:spacing w:line="480" w:lineRule="auto"/>
      </w:pPr>
    </w:p>
    <w:p w14:paraId="1F76BDC7" w14:textId="77777777" w:rsidR="006E1A70" w:rsidRDefault="006E1A70" w:rsidP="007A67FC">
      <w:pPr>
        <w:spacing w:line="480" w:lineRule="auto"/>
        <w:jc w:val="both"/>
        <w:rPr>
          <w:rFonts w:eastAsiaTheme="minorEastAsia"/>
        </w:rPr>
      </w:pPr>
      <w:r>
        <w:t xml:space="preserve">The disadvantage of the continuous Fréchet distance, when applied to trajectories, is that trajectories are discrete objects. Second, computing the Fréchet distance between two trajectories would require solving an optimization problem over the space of all possible parametrizations </w:t>
      </w:r>
      <m:oMath>
        <m:r>
          <w:rPr>
            <w:rFonts w:ascii="Cambria Math" w:eastAsiaTheme="minorEastAsia"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To address these issues, the work </w:t>
      </w:r>
      <w:r w:rsidRPr="008816F0">
        <w:rPr>
          <w:rFonts w:eastAsiaTheme="minorEastAsia"/>
        </w:rPr>
        <w:t>[EM94]</w:t>
      </w:r>
      <w:r>
        <w:rPr>
          <w:rFonts w:eastAsiaTheme="minorEastAsia"/>
        </w:rPr>
        <w:t xml:space="preserve"> introduced a discretized version of the Fréchet distance that can be applied to trajectories. This distance, just like the continuous Fréchet distance, computes the similarities between trajectories by pairing a point in one trajectory with a point in the other. Nonetheless, these pairings ignore the temporal distances and that can lead to distortions in the similarity between the trajectories [DTS08]. To address this issue, Ding Trajcevski and Scheuermann proposed the w-constrained discrete Fréchet distance.</w:t>
      </w:r>
    </w:p>
    <w:p w14:paraId="295B2F85" w14:textId="77777777" w:rsidR="006E1A70" w:rsidRDefault="006E1A70" w:rsidP="007A67FC">
      <w:pPr>
        <w:spacing w:line="480" w:lineRule="auto"/>
        <w:jc w:val="both"/>
        <w:rPr>
          <w:rFonts w:eastAsiaTheme="minorEastAsia"/>
        </w:rPr>
      </w:pPr>
    </w:p>
    <w:p w14:paraId="2A3ACBF2" w14:textId="14AFA6A3" w:rsidR="006E1A70" w:rsidRPr="00B51763" w:rsidRDefault="006E1A70" w:rsidP="007A67FC">
      <w:pPr>
        <w:spacing w:line="480" w:lineRule="auto"/>
        <w:jc w:val="both"/>
        <w:rPr>
          <w:rFonts w:eastAsiaTheme="minorEastAsia"/>
        </w:rPr>
      </w:pPr>
      <w:r>
        <w:rPr>
          <w:rFonts w:eastAsiaTheme="minorEastAsia"/>
        </w:rPr>
        <w:lastRenderedPageBreak/>
        <w:t xml:space="preserve">Given two trajectories </w:t>
      </w:r>
      <w:r>
        <w:rPr>
          <w:rFonts w:eastAsiaTheme="minorEastAsia"/>
          <w:i/>
        </w:rPr>
        <w:t xml:space="preserve">p </w:t>
      </w:r>
      <w:r>
        <w:rPr>
          <w:rFonts w:eastAsiaTheme="minorEastAsia"/>
        </w:rPr>
        <w:t xml:space="preserve">and </w:t>
      </w:r>
      <w:r>
        <w:rPr>
          <w:rFonts w:eastAsiaTheme="minorEastAsia"/>
          <w:i/>
        </w:rPr>
        <w:t>q</w:t>
      </w:r>
      <w:r>
        <w:rPr>
          <w:rFonts w:eastAsiaTheme="minorEastAsia"/>
        </w:rPr>
        <w:t xml:space="preserve">, their </w:t>
      </w:r>
      <w:r w:rsidRPr="001D16E6">
        <w:rPr>
          <w:rFonts w:eastAsiaTheme="minorEastAsia"/>
          <w:i/>
        </w:rPr>
        <w:t>w-constrained Discrete Fréchet distance</w:t>
      </w:r>
      <w:r>
        <w:rPr>
          <w:rFonts w:eastAsiaTheme="minorEastAsia"/>
        </w:rPr>
        <w:t xml:space="preserve"> is defined as: </w:t>
      </w:r>
      <m:oMath>
        <m:r>
          <w:rPr>
            <w:rFonts w:ascii="Cambria Math" w:eastAsiaTheme="minorEastAsia" w:hAnsi="Cambria Math"/>
          </w:rPr>
          <m:t>wDF</m:t>
        </m:r>
        <m:d>
          <m:dPr>
            <m:ctrlPr>
              <w:rPr>
                <w:rFonts w:ascii="Cambria Math" w:eastAsiaTheme="minorEastAsia" w:hAnsi="Cambria Math"/>
                <w:i/>
              </w:rPr>
            </m:ctrlPr>
          </m:dPr>
          <m:e>
            <m:r>
              <w:rPr>
                <w:rFonts w:ascii="Cambria Math" w:eastAsiaTheme="minorEastAsia" w:hAnsi="Cambria Math"/>
              </w:rPr>
              <m:t>p,q</m:t>
            </m:r>
          </m:e>
        </m:d>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min</m:t>
            </m:r>
          </m:fName>
          <m:e>
            <m:r>
              <w:rPr>
                <w:rFonts w:ascii="Cambria Math" w:eastAsiaTheme="minorEastAsia" w:hAnsi="Cambria Math"/>
              </w:rPr>
              <m:t xml:space="preserve"> </m:t>
            </m:r>
            <m:d>
              <m:dPr>
                <m:begChr m:val="{"/>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w</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w</m:t>
                    </m:r>
                  </m:sub>
                </m:sSub>
                <m:r>
                  <w:rPr>
                    <w:rFonts w:ascii="Cambria Math" w:eastAsiaTheme="minorEastAsia" w:hAnsi="Cambria Math"/>
                  </w:rPr>
                  <m:t xml:space="preserve"> </m:t>
                </m:r>
                <m:r>
                  <m:rPr>
                    <m:nor/>
                  </m:rPr>
                  <w:rPr>
                    <w:rFonts w:ascii="Cambria Math" w:eastAsiaTheme="minorEastAsia" w:hAnsi="Cambria Math"/>
                  </w:rPr>
                  <m:t xml:space="preserve">is a  coupling between </m:t>
                </m:r>
                <m:r>
                  <m:rPr>
                    <m:nor/>
                  </m:rPr>
                  <w:rPr>
                    <w:rFonts w:ascii="Cambria Math" w:eastAsiaTheme="minorEastAsia" w:hAnsi="Cambria Math"/>
                    <w:i/>
                  </w:rPr>
                  <m:t xml:space="preserve">p </m:t>
                </m:r>
                <m:r>
                  <m:rPr>
                    <m:nor/>
                  </m:rPr>
                  <w:rPr>
                    <w:rFonts w:ascii="Cambria Math" w:eastAsiaTheme="minorEastAsia" w:hAnsi="Cambria Math"/>
                  </w:rPr>
                  <m:t xml:space="preserve">and </m:t>
                </m:r>
                <m:r>
                  <m:rPr>
                    <m:nor/>
                  </m:rPr>
                  <w:rPr>
                    <w:rFonts w:ascii="Cambria Math" w:eastAsiaTheme="minorEastAsia" w:hAnsi="Cambria Math"/>
                    <w:i/>
                  </w:rPr>
                  <m:t>q</m:t>
                </m:r>
                <m:r>
                  <m:rPr>
                    <m:nor/>
                  </m:rPr>
                  <w:rPr>
                    <w:rFonts w:ascii="Cambria Math" w:eastAsiaTheme="minorEastAsia" w:hAnsi="Cambria Math"/>
                  </w:rPr>
                  <m:t xml:space="preserve"> s.t. if </m:t>
                </m:r>
                <m:sSub>
                  <m:sSubPr>
                    <m:ctrlPr>
                      <w:rPr>
                        <w:rFonts w:ascii="Cambria Math" w:eastAsiaTheme="minorEastAsia" w:hAnsi="Cambria Math"/>
                        <w:i/>
                      </w:rPr>
                    </m:ctrlPr>
                  </m:sSubPr>
                  <m:e>
                    <m:r>
                      <w:rPr>
                        <w:rFonts w:ascii="Cambria Math" w:eastAsiaTheme="minorEastAsia" w:hAnsi="Cambria Math"/>
                      </w:rPr>
                      <m:t xml:space="preserve"> (p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sub>
                </m:sSub>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sub>
                </m:sSub>
              </m:e>
            </m:d>
          </m:e>
        </m:fun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w</m:t>
            </m:r>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sub>
            </m:sSub>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 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sub>
            </m:sSub>
            <m:r>
              <w:rPr>
                <w:rFonts w:ascii="Cambria Math" w:eastAsiaTheme="minorEastAsia" w:hAnsi="Cambria Math"/>
              </w:rPr>
              <m:t>.t</m:t>
            </m:r>
          </m:e>
        </m:d>
        <m:r>
          <w:rPr>
            <w:rFonts w:ascii="Cambria Math" w:eastAsiaTheme="minorEastAsia" w:hAnsi="Cambria Math"/>
          </w:rPr>
          <m:t>&lt;w}</m:t>
        </m:r>
      </m:oMath>
      <w:r>
        <w:rPr>
          <w:rFonts w:eastAsiaTheme="minorEastAsia"/>
        </w:rPr>
        <w:t xml:space="preserve">, where a w-constrained coupling between </w:t>
      </w:r>
      <w:r>
        <w:rPr>
          <w:rFonts w:eastAsiaTheme="minorEastAsia"/>
          <w:i/>
        </w:rPr>
        <w:t xml:space="preserve">p </w:t>
      </w:r>
      <w:r>
        <w:rPr>
          <w:rFonts w:eastAsiaTheme="minorEastAsia"/>
        </w:rPr>
        <w:t xml:space="preserve">and </w:t>
      </w:r>
      <w:r>
        <w:rPr>
          <w:rFonts w:eastAsiaTheme="minorEastAsia"/>
          <w:i/>
        </w:rPr>
        <w:t>q</w:t>
      </w:r>
      <w:r>
        <w:rPr>
          <w:rFonts w:eastAsiaTheme="minorEastAsia"/>
        </w:rPr>
        <w:t xml:space="preserve"> is a sequence </w:t>
      </w:r>
      <m:oMath>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ub>
            </m:sSub>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sub>
            </m:sSub>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ub>
            </m:sSub>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sub>
            </m:sSub>
          </m:e>
        </m:d>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sub>
            </m:sSub>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m:t>
                    </m:r>
                  </m:sub>
                </m:sSub>
              </m:sub>
            </m:sSub>
          </m:e>
        </m:d>
        <m:r>
          <w:rPr>
            <w:rFonts w:ascii="Cambria Math" w:eastAsiaTheme="minorEastAsia" w:hAnsi="Cambria Math"/>
          </w:rPr>
          <m:t>}</m:t>
        </m:r>
      </m:oMath>
      <w:r>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sub>
        </m:sSub>
        <m:r>
          <w:rPr>
            <w:rFonts w:ascii="Cambria Math" w:eastAsiaTheme="minorEastAsia" w:hAnsi="Cambria Math"/>
          </w:rPr>
          <m:t xml:space="preserve">∈p, </m:t>
        </m:r>
      </m:oMath>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sub>
        </m:sSub>
        <m:r>
          <w:rPr>
            <w:rFonts w:ascii="Cambria Math" w:eastAsiaTheme="minorEastAsia" w:hAnsi="Cambria Math"/>
          </w:rPr>
          <m:t>∈q,</m:t>
        </m:r>
      </m:oMath>
      <w:r>
        <w:rPr>
          <w:rFonts w:eastAsiaTheme="minorEastAsia"/>
        </w:rPr>
        <w:t xml:space="preserve"> and such that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=1</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k</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q</m:t>
            </m:r>
          </m:e>
        </m:d>
        <m:r>
          <w:rPr>
            <w:rFonts w:ascii="Cambria Math" w:eastAsiaTheme="minorEastAsia" w:hAnsi="Cambria Math"/>
          </w:rPr>
          <m:t>=n</m:t>
        </m:r>
      </m:oMath>
      <w:r>
        <w:rPr>
          <w:rFonts w:eastAsiaTheme="minorEastAsia"/>
        </w:rPr>
        <w:t xml:space="preserve">, and for all </w:t>
      </w:r>
      <w:r>
        <w:rPr>
          <w:rFonts w:eastAsiaTheme="minorEastAsia"/>
          <w:i/>
        </w:rPr>
        <w:t xml:space="preserve">i: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oMath>
      <w:r>
        <w:rPr>
          <w:rFonts w:eastAsiaTheme="minorEastAsia"/>
          <w:i/>
        </w:rPr>
        <w:t xml:space="preserve"> </w:t>
      </w:r>
      <w:r>
        <w:rPr>
          <w:rFonts w:eastAsiaTheme="minorEastAsia"/>
        </w:rPr>
        <w:t xml:space="preserve">or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+1</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oMath>
      <w:r>
        <w:rPr>
          <w:rFonts w:eastAsiaTheme="minorEastAsia"/>
        </w:rPr>
        <w:t xml:space="preserve"> or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r>
          <w:rPr>
            <w:rFonts w:ascii="Cambria Math" w:eastAsiaTheme="minorEastAsia" w:hAnsi="Cambria Math"/>
          </w:rPr>
          <m:t>+1</m:t>
        </m:r>
      </m:oMath>
      <w:r>
        <w:rPr>
          <w:rFonts w:eastAsiaTheme="minorEastAsia"/>
        </w:rPr>
        <w:t xml:space="preserve"> (the matchings are monotonic non-decreasing), and the length of a constrained coupling is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w</m:t>
                </m:r>
              </m:sub>
            </m:sSub>
          </m:e>
        </m:d>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max</m:t>
            </m:r>
          </m:fName>
          <m:e>
            <m:d>
              <m:dPr>
                <m:begChr m:val="{"/>
                <m:endChr m:val="}"/>
                <m:ctrlPr>
                  <w:rPr>
                    <w:rFonts w:ascii="Cambria Math" w:eastAsiaTheme="minorEastAsia" w:hAnsi="Cambria Math"/>
                    <w:i/>
                  </w:rPr>
                </m:ctrlPr>
              </m:dPr>
              <m:e>
                <m:r>
                  <w:rPr>
                    <w:rFonts w:ascii="Cambria Math" w:eastAsiaTheme="minorEastAsia" w:hAnsi="Cambria Math"/>
                  </w:rPr>
                  <m:t>d</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sub>
                    </m:sSub>
                  </m:e>
                </m:d>
              </m:e>
            </m:d>
          </m:e>
        </m:func>
        <m:r>
          <w:rPr>
            <w:rFonts w:ascii="Cambria Math" w:eastAsiaTheme="minorEastAsia" w:hAnsi="Cambria Math"/>
          </w:rPr>
          <m:t>.</m:t>
        </m:r>
      </m:oMath>
      <w:r>
        <w:rPr>
          <w:rFonts w:eastAsiaTheme="minorEastAsia"/>
        </w:rPr>
        <w:tab/>
      </w:r>
    </w:p>
    <w:p w14:paraId="2CAED975" w14:textId="77777777" w:rsidR="006E1A70" w:rsidRDefault="006E1A70" w:rsidP="007A67FC">
      <w:pPr>
        <w:spacing w:line="480" w:lineRule="auto"/>
        <w:jc w:val="both"/>
      </w:pPr>
    </w:p>
    <w:p w14:paraId="4AD92F7A" w14:textId="5AF59D34" w:rsidR="006E1A70" w:rsidRPr="003E32A6" w:rsidRDefault="006E1A70" w:rsidP="007A67FC">
      <w:pPr>
        <w:spacing w:line="480" w:lineRule="auto"/>
        <w:jc w:val="both"/>
        <w:rPr>
          <w:rFonts w:eastAsiaTheme="minorEastAsia"/>
        </w:rPr>
      </w:pPr>
      <w:r>
        <w:rPr>
          <w:rFonts w:eastAsiaTheme="minorEastAsia"/>
        </w:rPr>
        <w:t xml:space="preserve">The intuition behind trajectory couplings is that each pair in a coupling represents the state of the leash during any time window of length less than </w:t>
      </w:r>
      <w:r w:rsidRPr="00645AAA">
        <w:rPr>
          <w:rFonts w:eastAsiaTheme="minorEastAsia"/>
          <w:i/>
        </w:rPr>
        <w:t>w</w:t>
      </w:r>
      <w:r>
        <w:rPr>
          <w:rFonts w:eastAsiaTheme="minorEastAsia"/>
        </w:rPr>
        <w:t>. On the other hand, the length of a coupling is, by definition, the largest distance between any pair of points in the coupling. Then, it is easily seen that minimizing the length of the coupling is a discretization of the Fréchet distance because the parametrizations correspond to the couplings, and the infimum over all parametrizations corresponds to the minimum length coupling.</w:t>
      </w:r>
    </w:p>
    <w:p w14:paraId="08FF2A39" w14:textId="77777777" w:rsidR="006E1A70" w:rsidRDefault="006E1A70" w:rsidP="007A67FC">
      <w:pPr>
        <w:spacing w:line="480" w:lineRule="auto"/>
        <w:jc w:val="both"/>
      </w:pPr>
    </w:p>
    <w:p w14:paraId="40038A73" w14:textId="77777777" w:rsidR="006E1A70" w:rsidRDefault="006E1A70" w:rsidP="007A67FC">
      <w:pPr>
        <w:spacing w:line="480" w:lineRule="auto"/>
        <w:jc w:val="both"/>
        <w:rPr>
          <w:rFonts w:eastAsiaTheme="minorEastAsia"/>
        </w:rPr>
      </w:pPr>
      <w:r>
        <w:t xml:space="preserve">The second key idea proposed in the work in </w:t>
      </w:r>
      <w:r>
        <w:rPr>
          <w:rFonts w:eastAsiaTheme="minorEastAsia"/>
        </w:rPr>
        <w:t xml:space="preserve">[DTS08] is the introduction of both a lower and an upper bound to the wDF between two trajectories, which are much cheaper to compute than the actual wDF. The lower bound is based on the idea that for any trajectory one can obtain a sequence of MBRs that contain the trajectory at disjoint time intervals. To find a lower bound to the wDF distance between two trajectories </w:t>
      </w:r>
      <w:r>
        <w:rPr>
          <w:rFonts w:eastAsiaTheme="minorEastAsia"/>
          <w:i/>
        </w:rPr>
        <w:t>p</w:t>
      </w:r>
      <w:r>
        <w:rPr>
          <w:rFonts w:eastAsiaTheme="minorEastAsia"/>
        </w:rPr>
        <w:t xml:space="preserve"> and </w:t>
      </w:r>
      <w:r>
        <w:rPr>
          <w:rFonts w:eastAsiaTheme="minorEastAsia"/>
          <w:i/>
        </w:rPr>
        <w:t>q</w:t>
      </w:r>
      <w:r>
        <w:rPr>
          <w:rFonts w:eastAsiaTheme="minorEastAsia"/>
        </w:rPr>
        <w:t xml:space="preserve">, [DTS08] proposes finding a sequence of MBRs for each trajectory. A </w:t>
      </w:r>
      <w:r>
        <w:rPr>
          <w:rFonts w:eastAsiaTheme="minorEastAsia"/>
          <w:i/>
        </w:rPr>
        <w:t>w-constrained lower (upper) bound coupling</w:t>
      </w:r>
      <w:r>
        <w:rPr>
          <w:rFonts w:eastAsiaTheme="minorEastAsia"/>
        </w:rPr>
        <w:t xml:space="preserve"> LBwDF [UBwDF] is a monotonous coupling </w:t>
      </w:r>
      <w:r>
        <w:rPr>
          <w:rFonts w:eastAsiaTheme="minorEastAsia"/>
        </w:rPr>
        <w:lastRenderedPageBreak/>
        <w:t xml:space="preserve">between the MBRs of </w:t>
      </w:r>
      <w:r>
        <w:rPr>
          <w:rFonts w:eastAsiaTheme="minorEastAsia"/>
          <w:i/>
        </w:rPr>
        <w:t>p</w:t>
      </w:r>
      <w:r>
        <w:rPr>
          <w:rFonts w:eastAsiaTheme="minorEastAsia"/>
        </w:rPr>
        <w:t xml:space="preserve"> and </w:t>
      </w:r>
      <w:r>
        <w:rPr>
          <w:rFonts w:eastAsiaTheme="minorEastAsia"/>
          <w:i/>
        </w:rPr>
        <w:t xml:space="preserve">q </w:t>
      </w:r>
      <w:r>
        <w:rPr>
          <w:rFonts w:eastAsiaTheme="minorEastAsia"/>
        </w:rPr>
        <w:t xml:space="preserve">(instead of between the points of </w:t>
      </w:r>
      <w:r>
        <w:rPr>
          <w:rFonts w:eastAsiaTheme="minorEastAsia"/>
          <w:i/>
        </w:rPr>
        <w:t xml:space="preserve">p </w:t>
      </w:r>
      <w:r>
        <w:rPr>
          <w:rFonts w:eastAsiaTheme="minorEastAsia"/>
        </w:rPr>
        <w:t xml:space="preserve">and </w:t>
      </w:r>
      <w:r>
        <w:rPr>
          <w:rFonts w:eastAsiaTheme="minorEastAsia"/>
          <w:i/>
        </w:rPr>
        <w:t>q</w:t>
      </w:r>
      <w:r>
        <w:rPr>
          <w:rFonts w:eastAsiaTheme="minorEastAsia"/>
        </w:rPr>
        <w:t xml:space="preserve">), where the link is defined as </w:t>
      </w:r>
      <w:r w:rsidRPr="00B526B1">
        <w:rPr>
          <w:rFonts w:eastAsiaTheme="minorEastAsia"/>
          <w:i/>
        </w:rPr>
        <w:t>minDista</w:t>
      </w:r>
      <w:r>
        <w:rPr>
          <w:rFonts w:eastAsiaTheme="minorEastAsia"/>
          <w:i/>
        </w:rPr>
        <w:t xml:space="preserve">nce[or </w:t>
      </w:r>
      <w:r w:rsidRPr="00B526B1">
        <w:rPr>
          <w:rFonts w:eastAsiaTheme="minorEastAsia"/>
          <w:i/>
        </w:rPr>
        <w:t>maxDistance</w:t>
      </w:r>
      <w:r>
        <w:rPr>
          <w:rFonts w:eastAsiaTheme="minorEastAsia"/>
          <w:i/>
        </w:rPr>
        <w:t>]</w:t>
      </w:r>
      <w:r>
        <w:rPr>
          <w:rFonts w:eastAsiaTheme="minorEastAsia"/>
        </w:rPr>
        <w:t xml:space="preserve"> between MBRs. The </w:t>
      </w:r>
      <w:r>
        <w:rPr>
          <w:rFonts w:eastAsiaTheme="minorEastAsia"/>
          <w:i/>
        </w:rPr>
        <w:t>w-constrained lower bound distance</w:t>
      </w:r>
      <w:r>
        <w:rPr>
          <w:rFonts w:eastAsiaTheme="minorEastAsia"/>
        </w:rPr>
        <w:t xml:space="preserve"> between </w:t>
      </w:r>
      <w:r>
        <w:rPr>
          <w:rFonts w:eastAsiaTheme="minorEastAsia"/>
          <w:i/>
        </w:rPr>
        <w:t>p</w:t>
      </w:r>
      <w:r>
        <w:rPr>
          <w:rFonts w:eastAsiaTheme="minorEastAsia"/>
        </w:rPr>
        <w:t xml:space="preserve"> and </w:t>
      </w:r>
      <w:r>
        <w:rPr>
          <w:rFonts w:eastAsiaTheme="minorEastAsia"/>
          <w:i/>
        </w:rPr>
        <w:t>q</w:t>
      </w:r>
      <w:r>
        <w:rPr>
          <w:rFonts w:eastAsiaTheme="minorEastAsia"/>
        </w:rPr>
        <w:t xml:space="preserve"> is the minimum length of all possible w-constrained lower bound couplings. An advantage of this lower bound is that it can be computed using the same algorithm for computing the wDF distance, but only changing the link. A similar idea is used for the upper bounds.</w:t>
      </w:r>
    </w:p>
    <w:p w14:paraId="62E32B07" w14:textId="77777777" w:rsidR="006E1A70" w:rsidRDefault="006E1A70" w:rsidP="007A67FC">
      <w:pPr>
        <w:spacing w:line="480" w:lineRule="auto"/>
        <w:jc w:val="both"/>
        <w:rPr>
          <w:rFonts w:eastAsiaTheme="minorEastAsia"/>
        </w:rPr>
      </w:pPr>
    </w:p>
    <w:p w14:paraId="3FF68FCC" w14:textId="05516FBA" w:rsidR="006E1A70" w:rsidRPr="005473FC" w:rsidRDefault="006E1A70" w:rsidP="007A67FC">
      <w:pPr>
        <w:spacing w:line="480" w:lineRule="auto"/>
        <w:jc w:val="both"/>
      </w:pPr>
      <w:r>
        <w:rPr>
          <w:rFonts w:eastAsiaTheme="minorEastAsia"/>
        </w:rPr>
        <w:t>To process top-</w:t>
      </w:r>
      <w:r w:rsidR="002A0C3E">
        <w:rPr>
          <w:rFonts w:eastAsiaTheme="minorEastAsia"/>
        </w:rPr>
        <w:t>K</w:t>
      </w:r>
      <w:r>
        <w:rPr>
          <w:rFonts w:eastAsiaTheme="minorEastAsia"/>
        </w:rPr>
        <w:t xml:space="preserve"> trajectory similarity queries, [DTS08] </w:t>
      </w:r>
      <w:r>
        <w:t xml:space="preserve">receives as inputs a query trajectory </w:t>
      </w:r>
      <w:r>
        <w:rPr>
          <w:i/>
        </w:rPr>
        <w:t xml:space="preserve">p, </w:t>
      </w:r>
      <w:r w:rsidRPr="003604E0">
        <w:t>a</w:t>
      </w:r>
      <w:r>
        <w:t xml:space="preserve"> trajectory</w:t>
      </w:r>
      <w:r w:rsidRPr="003604E0">
        <w:t xml:space="preserve"> database</w:t>
      </w:r>
      <w:r>
        <w:t xml:space="preserve"> </w:t>
      </w:r>
      <w:r>
        <w:rPr>
          <w:i/>
        </w:rPr>
        <w:t xml:space="preserve">db </w:t>
      </w:r>
      <w:r>
        <w:t xml:space="preserve">and a non-negative integer </w:t>
      </w:r>
      <w:r w:rsidRPr="003604E0">
        <w:rPr>
          <w:i/>
        </w:rPr>
        <w:t>K</w:t>
      </w:r>
      <w:r>
        <w:t>, and proceeds as follows:</w:t>
      </w:r>
    </w:p>
    <w:p w14:paraId="70F7604B" w14:textId="0204038D" w:rsidR="006E1A70" w:rsidRDefault="006E1A70" w:rsidP="007A67FC">
      <w:pPr>
        <w:pStyle w:val="ListParagraph"/>
        <w:numPr>
          <w:ilvl w:val="0"/>
          <w:numId w:val="51"/>
        </w:numPr>
        <w:spacing w:line="480" w:lineRule="auto"/>
        <w:jc w:val="both"/>
        <w:rPr>
          <w:rFonts w:eastAsiaTheme="minorEastAsia"/>
        </w:rPr>
      </w:pPr>
      <w:r>
        <w:rPr>
          <w:rFonts w:eastAsiaTheme="minorEastAsia"/>
        </w:rPr>
        <w:t xml:space="preserve">For every trajectory </w:t>
      </w:r>
      <w:r w:rsidRPr="00A57F36">
        <w:rPr>
          <w:rFonts w:eastAsiaTheme="minorEastAsia"/>
          <w:i/>
        </w:rPr>
        <w:t>p</w:t>
      </w:r>
      <w:r>
        <w:rPr>
          <w:rFonts w:eastAsiaTheme="minorEastAsia"/>
        </w:rPr>
        <w:t xml:space="preserve"> in the query set, iterate through the first </w:t>
      </w:r>
      <w:r w:rsidR="00926BD9">
        <w:rPr>
          <w:rFonts w:eastAsiaTheme="minorEastAsia"/>
          <w:i/>
        </w:rPr>
        <w:t>K</w:t>
      </w:r>
      <w:r>
        <w:rPr>
          <w:rFonts w:eastAsiaTheme="minorEastAsia"/>
        </w:rPr>
        <w:t xml:space="preserve"> trajectories </w:t>
      </w:r>
      <w:r>
        <w:rPr>
          <w:rFonts w:eastAsiaTheme="minorEastAsia"/>
          <w:i/>
        </w:rPr>
        <w:t>q</w:t>
      </w:r>
      <w:r>
        <w:rPr>
          <w:rFonts w:eastAsiaTheme="minorEastAsia"/>
        </w:rPr>
        <w:t xml:space="preserve"> in the database computing </w:t>
      </w:r>
      <w:r w:rsidR="008B5DF8">
        <w:rPr>
          <w:rFonts w:eastAsiaTheme="minorEastAsia"/>
          <w:i/>
        </w:rPr>
        <w:t>LBwDF</w:t>
      </w:r>
      <w:r w:rsidRPr="00400D5F">
        <w:rPr>
          <w:rFonts w:eastAsiaTheme="minorEastAsia"/>
          <w:i/>
        </w:rPr>
        <w:t>(p,q)</w:t>
      </w:r>
      <w:r>
        <w:rPr>
          <w:rFonts w:eastAsiaTheme="minorEastAsia"/>
        </w:rPr>
        <w:t xml:space="preserve">, and adding those </w:t>
      </w:r>
      <w:r w:rsidR="00926BD9">
        <w:rPr>
          <w:rFonts w:eastAsiaTheme="minorEastAsia"/>
          <w:i/>
        </w:rPr>
        <w:t>K</w:t>
      </w:r>
      <w:r w:rsidR="00926BD9">
        <w:rPr>
          <w:rFonts w:eastAsiaTheme="minorEastAsia"/>
        </w:rPr>
        <w:t xml:space="preserve"> </w:t>
      </w:r>
      <w:r>
        <w:rPr>
          <w:rFonts w:eastAsiaTheme="minorEastAsia"/>
        </w:rPr>
        <w:t>trajectories to the candidate set.</w:t>
      </w:r>
    </w:p>
    <w:p w14:paraId="5D361F9F" w14:textId="3920D156" w:rsidR="006E1A70" w:rsidRDefault="006E1A70" w:rsidP="007A67FC">
      <w:pPr>
        <w:pStyle w:val="ListParagraph"/>
        <w:numPr>
          <w:ilvl w:val="0"/>
          <w:numId w:val="51"/>
        </w:numPr>
        <w:spacing w:line="480" w:lineRule="auto"/>
        <w:jc w:val="both"/>
        <w:rPr>
          <w:rFonts w:eastAsiaTheme="minorEastAsia"/>
        </w:rPr>
      </w:pPr>
      <w:r>
        <w:rPr>
          <w:rFonts w:eastAsiaTheme="minorEastAsia"/>
        </w:rPr>
        <w:t xml:space="preserve">For every other trajectory </w:t>
      </w:r>
      <w:r w:rsidRPr="00397A35">
        <w:rPr>
          <w:rFonts w:eastAsiaTheme="minorEastAsia"/>
          <w:i/>
        </w:rPr>
        <w:t>q</w:t>
      </w:r>
      <w:r>
        <w:rPr>
          <w:rFonts w:eastAsiaTheme="minorEastAsia"/>
        </w:rPr>
        <w:t xml:space="preserve"> in the database, compute </w:t>
      </w:r>
      <w:r w:rsidR="00531E96">
        <w:rPr>
          <w:rFonts w:eastAsiaTheme="minorEastAsia"/>
          <w:i/>
        </w:rPr>
        <w:t>LBwDF</w:t>
      </w:r>
      <w:r w:rsidRPr="009B2089">
        <w:rPr>
          <w:rFonts w:eastAsiaTheme="minorEastAsia"/>
          <w:i/>
        </w:rPr>
        <w:t>(p,q)</w:t>
      </w:r>
      <w:r>
        <w:rPr>
          <w:rFonts w:eastAsiaTheme="minorEastAsia"/>
          <w:i/>
        </w:rPr>
        <w:t xml:space="preserve">. </w:t>
      </w:r>
      <w:r>
        <w:rPr>
          <w:rFonts w:eastAsiaTheme="minorEastAsia"/>
        </w:rPr>
        <w:t xml:space="preserve">If </w:t>
      </w:r>
      <m:oMath>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UBwDF</m:t>
            </m:r>
            <m:d>
              <m:dPr>
                <m:ctrlPr>
                  <w:rPr>
                    <w:rFonts w:ascii="Cambria Math" w:eastAsiaTheme="minorEastAsia" w:hAnsi="Cambria Math"/>
                    <w:i/>
                  </w:rPr>
                </m:ctrlPr>
              </m:dPr>
              <m:e>
                <m:r>
                  <w:rPr>
                    <w:rFonts w:ascii="Cambria Math" w:eastAsiaTheme="minorEastAsia" w:hAnsi="Cambria Math"/>
                  </w:rPr>
                  <m:t>p,c</m:t>
                </m:r>
              </m:e>
            </m:d>
          </m:e>
        </m:d>
        <m:r>
          <w:rPr>
            <w:rFonts w:ascii="Cambria Math" w:eastAsiaTheme="minorEastAsia" w:hAnsi="Cambria Math"/>
          </w:rPr>
          <m:t>≤LBwDF(p,q)</m:t>
        </m:r>
      </m:oMath>
      <w:r>
        <w:rPr>
          <w:rFonts w:eastAsiaTheme="minorEastAsia"/>
        </w:rPr>
        <w:t xml:space="preserve"> for every trajectory </w:t>
      </w:r>
      <w:r w:rsidRPr="006C3D8F">
        <w:rPr>
          <w:rFonts w:eastAsiaTheme="minorEastAsia"/>
          <w:i/>
        </w:rPr>
        <w:t>c</w:t>
      </w:r>
      <w:r>
        <w:rPr>
          <w:rFonts w:eastAsiaTheme="minorEastAsia"/>
        </w:rPr>
        <w:t xml:space="preserve"> in the candidate set, then trajectory </w:t>
      </w:r>
      <w:r>
        <w:rPr>
          <w:rFonts w:eastAsiaTheme="minorEastAsia"/>
          <w:i/>
        </w:rPr>
        <w:t>q</w:t>
      </w:r>
      <w:r>
        <w:rPr>
          <w:rFonts w:eastAsiaTheme="minorEastAsia"/>
        </w:rPr>
        <w:t xml:space="preserve"> is discarded. Otherwise, it is added to the candidate set of </w:t>
      </w:r>
      <w:r>
        <w:rPr>
          <w:rFonts w:eastAsiaTheme="minorEastAsia"/>
          <w:i/>
        </w:rPr>
        <w:t>p</w:t>
      </w:r>
      <w:r>
        <w:rPr>
          <w:rFonts w:eastAsiaTheme="minorEastAsia"/>
        </w:rPr>
        <w:t>.</w:t>
      </w:r>
    </w:p>
    <w:p w14:paraId="0067F2B4" w14:textId="72CC2AEF" w:rsidR="006E1A70" w:rsidRDefault="006E1A70" w:rsidP="007A67FC">
      <w:pPr>
        <w:pStyle w:val="ListParagraph"/>
        <w:numPr>
          <w:ilvl w:val="0"/>
          <w:numId w:val="51"/>
        </w:numPr>
        <w:spacing w:line="480" w:lineRule="auto"/>
        <w:jc w:val="both"/>
        <w:rPr>
          <w:rFonts w:eastAsiaTheme="minorEastAsia"/>
        </w:rPr>
      </w:pPr>
      <w:r>
        <w:rPr>
          <w:rFonts w:eastAsiaTheme="minorEastAsia"/>
        </w:rPr>
        <w:t xml:space="preserve">Then, for every query trajectory </w:t>
      </w:r>
      <w:r>
        <w:rPr>
          <w:rFonts w:eastAsiaTheme="minorEastAsia"/>
          <w:i/>
        </w:rPr>
        <w:t>p</w:t>
      </w:r>
      <w:r>
        <w:rPr>
          <w:rFonts w:eastAsiaTheme="minorEastAsia"/>
        </w:rPr>
        <w:t xml:space="preserve">, compute </w:t>
      </w:r>
      <w:r w:rsidRPr="00970C89">
        <w:rPr>
          <w:rFonts w:eastAsiaTheme="minorEastAsia"/>
          <w:i/>
        </w:rPr>
        <w:t>wDF(p,c)</w:t>
      </w:r>
      <w:r>
        <w:rPr>
          <w:rFonts w:eastAsiaTheme="minorEastAsia"/>
        </w:rPr>
        <w:t xml:space="preserve"> for every </w:t>
      </w:r>
      <w:r w:rsidRPr="00970C89">
        <w:rPr>
          <w:rFonts w:eastAsiaTheme="minorEastAsia"/>
          <w:i/>
        </w:rPr>
        <w:t>c</w:t>
      </w:r>
      <w:r>
        <w:rPr>
          <w:rFonts w:eastAsiaTheme="minorEastAsia"/>
        </w:rPr>
        <w:t xml:space="preserve"> in the candidate set of </w:t>
      </w:r>
      <w:r>
        <w:rPr>
          <w:rFonts w:eastAsiaTheme="minorEastAsia"/>
          <w:i/>
        </w:rPr>
        <w:t>p</w:t>
      </w:r>
      <w:r w:rsidR="00993BF7">
        <w:rPr>
          <w:rFonts w:eastAsiaTheme="minorEastAsia"/>
        </w:rPr>
        <w:t xml:space="preserve"> and</w:t>
      </w:r>
      <w:r>
        <w:rPr>
          <w:rFonts w:eastAsiaTheme="minorEastAsia"/>
        </w:rPr>
        <w:t xml:space="preserve"> return the trajectories with the shortest wDF.</w:t>
      </w:r>
    </w:p>
    <w:p w14:paraId="2ED691FF" w14:textId="77777777" w:rsidR="006E1A70" w:rsidRDefault="006E1A70" w:rsidP="007A67FC">
      <w:pPr>
        <w:spacing w:line="480" w:lineRule="auto"/>
        <w:jc w:val="both"/>
      </w:pPr>
    </w:p>
    <w:p w14:paraId="78ABBCBA" w14:textId="77777777" w:rsidR="006E1A70" w:rsidRDefault="006E1A70" w:rsidP="007A67FC">
      <w:pPr>
        <w:spacing w:line="480" w:lineRule="auto"/>
      </w:pPr>
      <w:r>
        <w:t>Advantages:</w:t>
      </w:r>
    </w:p>
    <w:p w14:paraId="6F7412AB" w14:textId="77777777" w:rsidR="006E1A70" w:rsidRDefault="006E1A70" w:rsidP="007A67FC">
      <w:pPr>
        <w:pStyle w:val="ListParagraph"/>
        <w:numPr>
          <w:ilvl w:val="0"/>
          <w:numId w:val="5"/>
        </w:numPr>
        <w:spacing w:line="480" w:lineRule="auto"/>
        <w:jc w:val="both"/>
      </w:pPr>
      <w:r>
        <w:t>The wDF top-K trajectory query processing algorithm addresses the issue of trajectories having different sizes.</w:t>
      </w:r>
    </w:p>
    <w:p w14:paraId="52FD27ED" w14:textId="77777777" w:rsidR="006E1A70" w:rsidRDefault="006E1A70" w:rsidP="007A67FC">
      <w:pPr>
        <w:pStyle w:val="ListParagraph"/>
        <w:numPr>
          <w:ilvl w:val="0"/>
          <w:numId w:val="5"/>
        </w:numPr>
        <w:spacing w:line="480" w:lineRule="auto"/>
        <w:jc w:val="both"/>
      </w:pPr>
      <w:r>
        <w:lastRenderedPageBreak/>
        <w:t>A second advantage of this query processing algorithm is that it uses the Fréchet distance as a similarity measure. The Fréchet distance is a pseudo-metric, so it satisfies the triangular inequality. Therefore, this technique can also be used with well-known spatial data structures like R-trees.</w:t>
      </w:r>
    </w:p>
    <w:p w14:paraId="54F18809" w14:textId="77777777" w:rsidR="006E1A70" w:rsidRDefault="006E1A70" w:rsidP="007A67FC">
      <w:pPr>
        <w:spacing w:line="480" w:lineRule="auto"/>
      </w:pPr>
    </w:p>
    <w:p w14:paraId="50FCB269" w14:textId="77777777" w:rsidR="006E1A70" w:rsidRDefault="006E1A70" w:rsidP="007A67FC">
      <w:pPr>
        <w:spacing w:line="480" w:lineRule="auto"/>
      </w:pPr>
      <w:r>
        <w:t>Disadvantages:</w:t>
      </w:r>
    </w:p>
    <w:p w14:paraId="09554AA1" w14:textId="77777777" w:rsidR="006E1A70" w:rsidRDefault="006E1A70" w:rsidP="007A67FC">
      <w:pPr>
        <w:pStyle w:val="ListParagraph"/>
        <w:numPr>
          <w:ilvl w:val="0"/>
          <w:numId w:val="10"/>
        </w:numPr>
        <w:spacing w:line="480" w:lineRule="auto"/>
        <w:jc w:val="both"/>
      </w:pPr>
      <w:r>
        <w:t>The wDF top-K trajectory similarity query processing technique does not address the issues of local time shifting.</w:t>
      </w:r>
    </w:p>
    <w:p w14:paraId="281CA5DB" w14:textId="77777777" w:rsidR="006E1A70" w:rsidRDefault="006E1A70" w:rsidP="007A67FC">
      <w:pPr>
        <w:pStyle w:val="ListParagraph"/>
        <w:numPr>
          <w:ilvl w:val="0"/>
          <w:numId w:val="10"/>
        </w:numPr>
        <w:spacing w:line="480" w:lineRule="auto"/>
        <w:jc w:val="both"/>
      </w:pPr>
      <w:r>
        <w:t>A second disadvantage of the wDF technique is that it does not address the issues of measurement uncertainty and of model uncertainty.</w:t>
      </w:r>
    </w:p>
    <w:p w14:paraId="50CEDB30" w14:textId="7D9393DB" w:rsidR="001150D3" w:rsidRDefault="0091343D" w:rsidP="007A67FC">
      <w:pPr>
        <w:pStyle w:val="ListParagraph"/>
        <w:numPr>
          <w:ilvl w:val="0"/>
          <w:numId w:val="10"/>
        </w:numPr>
        <w:spacing w:line="480" w:lineRule="auto"/>
        <w:jc w:val="both"/>
      </w:pPr>
      <w:r>
        <w:t>A third disadvantage</w:t>
      </w:r>
      <w:r w:rsidR="006E1A70">
        <w:t xml:space="preserve"> is that the wDF top-K trajectory similarity query processing algorithm takes an input parameter </w:t>
      </w:r>
      <w:r w:rsidR="006E1A70">
        <w:rPr>
          <w:i/>
        </w:rPr>
        <w:t>w</w:t>
      </w:r>
      <w:r w:rsidR="006E1A70">
        <w:t xml:space="preserve"> (the temporal constraint for the couplings), so it is not </w:t>
      </w:r>
      <w:r w:rsidR="00993BF7">
        <w:t xml:space="preserve">a </w:t>
      </w:r>
      <w:r w:rsidR="006E1A70">
        <w:t>parameter-free algorithm. Therefore, to use this query processing algorithm</w:t>
      </w:r>
      <w:r w:rsidR="00993BF7">
        <w:t>,</w:t>
      </w:r>
      <w:r w:rsidR="006E1A70">
        <w:t xml:space="preserve"> there is a need to search the value of </w:t>
      </w:r>
      <w:r w:rsidR="006E1A70">
        <w:rPr>
          <w:i/>
        </w:rPr>
        <w:t xml:space="preserve">w </w:t>
      </w:r>
      <w:r w:rsidR="006E1A70">
        <w:t>that yields the best performance.</w:t>
      </w:r>
    </w:p>
    <w:p w14:paraId="56124F52" w14:textId="50E45513" w:rsidR="006E1A70" w:rsidRDefault="006E1A70" w:rsidP="007A67FC">
      <w:pPr>
        <w:pStyle w:val="ListParagraph"/>
        <w:numPr>
          <w:ilvl w:val="0"/>
          <w:numId w:val="10"/>
        </w:numPr>
        <w:spacing w:line="480" w:lineRule="auto"/>
        <w:jc w:val="both"/>
      </w:pPr>
      <w:r>
        <w:t>Finally, the wDF algorithm is a serial algorithm, so it requires significant changes in order t</w:t>
      </w:r>
      <w:r w:rsidR="00CC5400">
        <w:t xml:space="preserve">o run in parallel architectures like </w:t>
      </w:r>
      <w:r w:rsidR="00CF1365">
        <w:t>GPU</w:t>
      </w:r>
      <w:r w:rsidR="00CC5400">
        <w:t>s.</w:t>
      </w:r>
    </w:p>
    <w:p w14:paraId="164F4A94" w14:textId="77777777" w:rsidR="00F530D5" w:rsidRDefault="00F530D5" w:rsidP="007A67FC">
      <w:pPr>
        <w:spacing w:line="480" w:lineRule="auto"/>
        <w:jc w:val="both"/>
      </w:pPr>
    </w:p>
    <w:p w14:paraId="590E2D50" w14:textId="350353BE" w:rsidR="005E0944" w:rsidRPr="00D1335B" w:rsidRDefault="005E0944" w:rsidP="007A67FC">
      <w:pPr>
        <w:pStyle w:val="Heading3"/>
        <w:spacing w:line="480" w:lineRule="auto"/>
      </w:pPr>
      <w:bookmarkStart w:id="88" w:name="_Toc482026721"/>
      <w:r>
        <w:t>DISSIM</w:t>
      </w:r>
      <w:bookmarkEnd w:id="88"/>
    </w:p>
    <w:p w14:paraId="0FED4C61" w14:textId="718F1737" w:rsidR="005E0944" w:rsidRDefault="005E0944" w:rsidP="007A67FC">
      <w:pPr>
        <w:spacing w:line="480" w:lineRule="auto"/>
        <w:jc w:val="both"/>
      </w:pPr>
      <w:r w:rsidRPr="0037160E">
        <w:t>Frentzos</w:t>
      </w:r>
      <w:r>
        <w:t>, Gratsias and Theodoridis introduced in [FGT07] the first top-</w:t>
      </w:r>
      <w:r w:rsidR="0061468D">
        <w:t>K</w:t>
      </w:r>
      <w:r>
        <w:t xml:space="preserve"> trajectory similarity query processing algorithm, called DISSIM, that addresses the issue of inter-trajectory sampling rate variations by using linear interpolation, so that it can avoid computing the distance between points that lead to artificial increases in the distance </w:t>
      </w:r>
      <w:r>
        <w:lastRenderedPageBreak/>
        <w:t>between trajectories. Another peculiarity of the DISSIM trajectory query processing algorithm is that it computes trajectory similarities by taking the temporal dimension into consideration</w:t>
      </w:r>
      <w:r w:rsidR="00993BF7">
        <w:t>,</w:t>
      </w:r>
      <w:r>
        <w:t xml:space="preserve"> </w:t>
      </w:r>
      <w:r w:rsidR="00993BF7">
        <w:t>t</w:t>
      </w:r>
      <w:r>
        <w:t>hat is, two trajectories are similar if they are closer to each other in both time and space and not just in space alone.</w:t>
      </w:r>
    </w:p>
    <w:p w14:paraId="1D97D173" w14:textId="77777777" w:rsidR="005E0944" w:rsidRDefault="005E0944" w:rsidP="007A67FC">
      <w:pPr>
        <w:spacing w:line="480" w:lineRule="auto"/>
        <w:jc w:val="both"/>
      </w:pPr>
    </w:p>
    <w:p w14:paraId="644AE2B2" w14:textId="29A4F4B7" w:rsidR="005E0944" w:rsidRDefault="005E0944" w:rsidP="007A67FC">
      <w:pPr>
        <w:spacing w:line="480" w:lineRule="auto"/>
        <w:jc w:val="both"/>
      </w:pPr>
      <w:r>
        <w:t>DISSIM uses the following (dis)similarity measure between two trajectories</w:t>
      </w:r>
      <w:r w:rsidR="00993BF7">
        <w:t>,</w:t>
      </w:r>
      <w:r>
        <w:t xml:space="preserve"> </w:t>
      </w:r>
      <w:r>
        <w:rPr>
          <w:i/>
        </w:rPr>
        <w:t>p</w:t>
      </w:r>
      <w:r w:rsidRPr="00B5492C">
        <w:rPr>
          <w:i/>
        </w:rPr>
        <w:t xml:space="preserve"> </w:t>
      </w:r>
      <w:r>
        <w:t xml:space="preserve">and </w:t>
      </w:r>
      <w:r>
        <w:rPr>
          <w:i/>
        </w:rPr>
        <w:t>q</w:t>
      </w:r>
      <w:r>
        <w:t xml:space="preserve">: </w:t>
      </w:r>
      <m:oMath>
        <m:r>
          <w:rPr>
            <w:rFonts w:ascii="Cambria Math" w:hAnsi="Cambria Math"/>
          </w:rPr>
          <m:t>DISSIM</m:t>
        </m:r>
        <m:d>
          <m:dPr>
            <m:ctrlPr>
              <w:rPr>
                <w:rFonts w:ascii="Cambria Math" w:hAnsi="Cambria Math"/>
                <w:i/>
              </w:rPr>
            </m:ctrlPr>
          </m:dPr>
          <m:e>
            <m:r>
              <w:rPr>
                <w:rFonts w:ascii="Cambria Math" w:hAnsi="Cambria Math"/>
              </w:rPr>
              <m:t>p,q</m:t>
            </m: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r>
              <w:rPr>
                <w:rFonts w:ascii="Cambria Math" w:hAnsi="Cambria Math"/>
              </w:rPr>
              <m:t>n-1</m:t>
            </m:r>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k</m:t>
                    </m:r>
                  </m:sub>
                </m:sSub>
              </m:sub>
              <m:sup>
                <m:sSub>
                  <m:sSubPr>
                    <m:ctrlPr>
                      <w:rPr>
                        <w:rFonts w:ascii="Cambria Math" w:hAnsi="Cambria Math"/>
                        <w:i/>
                      </w:rPr>
                    </m:ctrlPr>
                  </m:sSubPr>
                  <m:e>
                    <m:r>
                      <w:rPr>
                        <w:rFonts w:ascii="Cambria Math" w:hAnsi="Cambria Math"/>
                      </w:rPr>
                      <m:t>t</m:t>
                    </m:r>
                  </m:e>
                  <m:sub>
                    <m:r>
                      <w:rPr>
                        <w:rFonts w:ascii="Cambria Math" w:hAnsi="Cambria Math"/>
                      </w:rPr>
                      <m:t>k+1</m:t>
                    </m:r>
                  </m:sub>
                </m:sSub>
              </m:sup>
              <m:e>
                <m:sSub>
                  <m:sSubPr>
                    <m:ctrlPr>
                      <w:rPr>
                        <w:rFonts w:ascii="Cambria Math" w:hAnsi="Cambria Math"/>
                        <w:i/>
                      </w:rPr>
                    </m:ctrlPr>
                  </m:sSubPr>
                  <m:e>
                    <m:r>
                      <w:rPr>
                        <w:rFonts w:ascii="Cambria Math" w:hAnsi="Cambria Math"/>
                      </w:rPr>
                      <m:t>D</m:t>
                    </m:r>
                  </m:e>
                  <m:sub>
                    <m:r>
                      <w:rPr>
                        <w:rFonts w:ascii="Cambria Math" w:hAnsi="Cambria Math"/>
                      </w:rPr>
                      <m:t>p,q</m:t>
                    </m:r>
                  </m:sub>
                </m:sSub>
                <m:d>
                  <m:dPr>
                    <m:ctrlPr>
                      <w:rPr>
                        <w:rFonts w:ascii="Cambria Math" w:hAnsi="Cambria Math"/>
                        <w:i/>
                      </w:rPr>
                    </m:ctrlPr>
                  </m:dPr>
                  <m:e>
                    <m:r>
                      <w:rPr>
                        <w:rFonts w:ascii="Cambria Math" w:hAnsi="Cambria Math"/>
                      </w:rPr>
                      <m:t>t</m:t>
                    </m:r>
                  </m:e>
                </m:d>
                <m:r>
                  <w:rPr>
                    <w:rFonts w:ascii="Cambria Math" w:hAnsi="Cambria Math"/>
                  </w:rPr>
                  <m:t xml:space="preserve"> dt</m:t>
                </m:r>
              </m:e>
            </m:nary>
          </m:e>
        </m:nary>
      </m:oMath>
      <w:r>
        <w:rPr>
          <w:rFonts w:eastAsiaTheme="minorEastAsia"/>
        </w:rPr>
        <w:t xml:space="preserve">, where </w:t>
      </w:r>
      <m:oMath>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|1≤k&lt;n</m:t>
            </m:r>
            <m:ctrlPr>
              <w:rPr>
                <w:rFonts w:ascii="Cambria Math" w:hAnsi="Cambria Math"/>
                <w:i/>
              </w:rPr>
            </m:ctrlPr>
          </m:e>
        </m:d>
      </m:oMath>
      <w:r>
        <w:rPr>
          <w:rFonts w:eastAsiaTheme="minorEastAsia"/>
        </w:rPr>
        <w:t xml:space="preserve"> </w:t>
      </w:r>
      <w:r w:rsidR="00CF4ACA">
        <w:rPr>
          <w:rFonts w:eastAsiaTheme="minorEastAsia"/>
        </w:rPr>
        <w:t>is</w:t>
      </w:r>
      <w:r>
        <w:rPr>
          <w:rFonts w:eastAsiaTheme="minorEastAsia"/>
        </w:rPr>
        <w:t xml:space="preserve"> the </w:t>
      </w:r>
      <w:r w:rsidR="00CF4ACA">
        <w:rPr>
          <w:rFonts w:eastAsiaTheme="minorEastAsia"/>
        </w:rPr>
        <w:t xml:space="preserve">set of </w:t>
      </w:r>
      <w:r>
        <w:rPr>
          <w:rFonts w:eastAsiaTheme="minorEastAsia"/>
        </w:rPr>
        <w:t xml:space="preserve">timestamps of both </w:t>
      </w:r>
      <w:r>
        <w:rPr>
          <w:rFonts w:eastAsiaTheme="minorEastAsia"/>
          <w:i/>
        </w:rPr>
        <w:t>p</w:t>
      </w:r>
      <w:r>
        <w:rPr>
          <w:rFonts w:eastAsiaTheme="minorEastAsia"/>
        </w:rPr>
        <w:t xml:space="preserve"> and </w:t>
      </w:r>
      <w:r>
        <w:rPr>
          <w:rFonts w:eastAsiaTheme="minorEastAsia"/>
          <w:i/>
        </w:rPr>
        <w:t>q</w:t>
      </w:r>
      <w:r>
        <w:rPr>
          <w:rFonts w:eastAsiaTheme="minorEastAsia"/>
        </w:rPr>
        <w:t xml:space="preserve">, and </w:t>
      </w:r>
      <m:oMath>
        <m:sSub>
          <m:sSubPr>
            <m:ctrlPr>
              <w:rPr>
                <w:rFonts w:ascii="Cambria Math" w:hAnsi="Cambria Math"/>
                <w:i/>
              </w:rPr>
            </m:ctrlPr>
          </m:sSubPr>
          <m:e>
            <m:r>
              <w:rPr>
                <w:rFonts w:ascii="Cambria Math" w:hAnsi="Cambria Math"/>
              </w:rPr>
              <m:t>D</m:t>
            </m:r>
          </m:e>
          <m:sub>
            <m:r>
              <w:rPr>
                <w:rFonts w:ascii="Cambria Math" w:hAnsi="Cambria Math"/>
              </w:rPr>
              <m:t>p,q</m:t>
            </m:r>
          </m:sub>
        </m:sSub>
        <m:d>
          <m:dPr>
            <m:ctrlPr>
              <w:rPr>
                <w:rFonts w:ascii="Cambria Math" w:hAnsi="Cambria Math"/>
                <w:i/>
              </w:rPr>
            </m:ctrlPr>
          </m:dPr>
          <m:e>
            <m:r>
              <w:rPr>
                <w:rFonts w:ascii="Cambria Math" w:hAnsi="Cambria Math"/>
              </w:rPr>
              <m:t>t</m:t>
            </m:r>
          </m:e>
        </m:d>
      </m:oMath>
      <w:r>
        <w:rPr>
          <w:rFonts w:eastAsiaTheme="minorEastAsia"/>
        </w:rPr>
        <w:t xml:space="preserve"> is the Euclidean distance between trajectory </w:t>
      </w:r>
      <w:r>
        <w:rPr>
          <w:rFonts w:eastAsiaTheme="minorEastAsia"/>
          <w:i/>
        </w:rPr>
        <w:t xml:space="preserve">p </w:t>
      </w:r>
      <w:r>
        <w:rPr>
          <w:rFonts w:eastAsiaTheme="minorEastAsia"/>
        </w:rPr>
        <w:t xml:space="preserve">and trajectory </w:t>
      </w:r>
      <w:r>
        <w:rPr>
          <w:rFonts w:eastAsiaTheme="minorEastAsia"/>
          <w:i/>
        </w:rPr>
        <w:t xml:space="preserve">q </w:t>
      </w:r>
      <w:r>
        <w:rPr>
          <w:rFonts w:eastAsiaTheme="minorEastAsia"/>
        </w:rPr>
        <w:t xml:space="preserve">at time </w:t>
      </w:r>
      <w:r>
        <w:rPr>
          <w:rFonts w:eastAsiaTheme="minorEastAsia"/>
          <w:i/>
        </w:rPr>
        <w:t>t</w:t>
      </w:r>
      <w:r>
        <w:rPr>
          <w:rFonts w:eastAsiaTheme="minorEastAsia"/>
        </w:rPr>
        <w:t>.</w:t>
      </w:r>
      <w:r>
        <w:t xml:space="preserve"> As </w:t>
      </w:r>
      <w:r w:rsidR="00993BF7">
        <w:t>we have discussed</w:t>
      </w:r>
      <w:r>
        <w:t xml:space="preserve">, unlike many of the techniques proposed in this area, DISSIM computes the (dis)similarity between trajectories by taking the time component into consideration. This is because the DISSIM measure is a function of the time instants when the points in the trajectories were sampled. Therefore, DISSIM can tell if the true paths corresponding to two trajectories are close to each other </w:t>
      </w:r>
      <w:r w:rsidRPr="006A5CEE">
        <w:rPr>
          <w:i/>
        </w:rPr>
        <w:t>at a specific time interval</w:t>
      </w:r>
      <w:r>
        <w:t xml:space="preserve">, unlike most of the techniques proposed in this area, which can only tell if the true paths of the trajectories are close </w:t>
      </w:r>
      <w:r w:rsidRPr="006A5CEE">
        <w:rPr>
          <w:i/>
        </w:rPr>
        <w:t>ignoring time</w:t>
      </w:r>
      <w:r>
        <w:t>.</w:t>
      </w:r>
    </w:p>
    <w:p w14:paraId="27E7B02A" w14:textId="77777777" w:rsidR="005E0944" w:rsidRDefault="005E0944" w:rsidP="007A67FC">
      <w:pPr>
        <w:spacing w:line="480" w:lineRule="auto"/>
        <w:jc w:val="both"/>
      </w:pPr>
    </w:p>
    <w:p w14:paraId="7E5E0B81" w14:textId="6E3470F5" w:rsidR="005E0944" w:rsidRPr="00D751A5" w:rsidRDefault="005E0944" w:rsidP="007A67FC">
      <w:pPr>
        <w:spacing w:line="480" w:lineRule="auto"/>
        <w:jc w:val="both"/>
        <w:rPr>
          <w:b/>
        </w:rPr>
      </w:pPr>
      <w:r>
        <w:t xml:space="preserve">To avoid an exhaustive search algorithm, </w:t>
      </w:r>
      <w:r w:rsidRPr="0037160E">
        <w:t>Frentzos</w:t>
      </w:r>
      <w:r>
        <w:t xml:space="preserve">, Gratsias and Theodoridis proposed in [FGT07] a lower bound, called OPTDISSIM, to the DISSIM dissimilarity that is cheaper to compute than DISSIM, and an upper bound, called PESDISSIM, to DISSIM that is also cheaper to compute than DISSIM. This lower bound is used in their algorithm to remove trajectory candidates that for sure cannot be part of the query result set. The idea of using this lower bound OPTDISSIM is that if for a trajectory not seen so far, its OPTDISSIM is greater than the DISSIM of </w:t>
      </w:r>
      <w:r w:rsidRPr="0074370B">
        <w:rPr>
          <w:i/>
        </w:rPr>
        <w:t>K</w:t>
      </w:r>
      <w:r>
        <w:t xml:space="preserve"> trajectories seen so far, then </w:t>
      </w:r>
      <w:r>
        <w:lastRenderedPageBreak/>
        <w:t xml:space="preserve">since OPTDISSIM is a lower bound to DISSIM, the DISSIM of this unseen trajectory cannot be smaller than that of the </w:t>
      </w:r>
      <w:r w:rsidRPr="0074370B">
        <w:rPr>
          <w:i/>
        </w:rPr>
        <w:t>K</w:t>
      </w:r>
      <w:r>
        <w:t xml:space="preserve"> trajectories seen so far. Therefore, the unseen trajectory can be pruned away. </w:t>
      </w:r>
    </w:p>
    <w:p w14:paraId="78EC424E" w14:textId="77777777" w:rsidR="005E0944" w:rsidRDefault="005E0944" w:rsidP="007A67FC">
      <w:pPr>
        <w:spacing w:line="480" w:lineRule="auto"/>
        <w:jc w:val="both"/>
      </w:pPr>
    </w:p>
    <w:p w14:paraId="1AB8A0A6" w14:textId="77777777" w:rsidR="005E0944" w:rsidRDefault="005E0944" w:rsidP="007A67FC">
      <w:pPr>
        <w:spacing w:line="480" w:lineRule="auto"/>
        <w:jc w:val="both"/>
      </w:pPr>
      <w:r>
        <w:t xml:space="preserve">To process top-K trajectory similarity queries, DISSIM receives as inputs a query trajectory </w:t>
      </w:r>
      <w:r>
        <w:rPr>
          <w:i/>
        </w:rPr>
        <w:t xml:space="preserve">p, </w:t>
      </w:r>
      <w:r w:rsidRPr="003604E0">
        <w:t>a</w:t>
      </w:r>
      <w:r>
        <w:t xml:space="preserve"> trajectory</w:t>
      </w:r>
      <w:r w:rsidRPr="003604E0">
        <w:t xml:space="preserve"> database</w:t>
      </w:r>
      <w:r>
        <w:t xml:space="preserve"> </w:t>
      </w:r>
      <w:r>
        <w:rPr>
          <w:i/>
        </w:rPr>
        <w:t xml:space="preserve">db </w:t>
      </w:r>
      <w:r>
        <w:t xml:space="preserve">and a non-negative integer </w:t>
      </w:r>
      <w:r w:rsidRPr="003604E0">
        <w:rPr>
          <w:i/>
        </w:rPr>
        <w:t>K</w:t>
      </w:r>
      <w:r>
        <w:t>, and proceeds as follows:</w:t>
      </w:r>
    </w:p>
    <w:p w14:paraId="37F7D2F4" w14:textId="77777777" w:rsidR="005E0944" w:rsidRDefault="005E0944" w:rsidP="007A67FC">
      <w:pPr>
        <w:pStyle w:val="ListParagraph"/>
        <w:numPr>
          <w:ilvl w:val="0"/>
          <w:numId w:val="17"/>
        </w:numPr>
        <w:spacing w:line="480" w:lineRule="auto"/>
        <w:jc w:val="both"/>
      </w:pPr>
      <w:r>
        <w:t xml:space="preserve">Insert all </w:t>
      </w:r>
      <w:r w:rsidRPr="00D17AE9">
        <w:t>the segments of all</w:t>
      </w:r>
      <w:r>
        <w:t xml:space="preserve"> trajectories in the database into an R-tree.</w:t>
      </w:r>
    </w:p>
    <w:p w14:paraId="39649B87" w14:textId="629A319A" w:rsidR="005E0944" w:rsidRPr="00D85D0B" w:rsidRDefault="005E0944" w:rsidP="007A67FC">
      <w:pPr>
        <w:pStyle w:val="ListParagraph"/>
        <w:numPr>
          <w:ilvl w:val="0"/>
          <w:numId w:val="17"/>
        </w:numPr>
        <w:spacing w:line="480" w:lineRule="auto"/>
        <w:jc w:val="both"/>
      </w:pPr>
      <w:r>
        <w:t xml:space="preserve">Visit the R-tree in best-first mode using the MINDIST between the query trajectory </w:t>
      </w:r>
      <w:r>
        <w:rPr>
          <w:i/>
        </w:rPr>
        <w:t>q</w:t>
      </w:r>
      <w:r>
        <w:t xml:space="preserve"> and </w:t>
      </w:r>
      <w:r w:rsidRPr="00D85D0B">
        <w:t>the Nodes and Leaves as heuristic. This means that the nodes and leaves are visited in increasing order of MINDIST.</w:t>
      </w:r>
    </w:p>
    <w:p w14:paraId="63AF6F6B" w14:textId="77777777" w:rsidR="005E0944" w:rsidRPr="00D85D0B" w:rsidRDefault="005E0944" w:rsidP="007A67FC">
      <w:pPr>
        <w:pStyle w:val="ListParagraph"/>
        <w:numPr>
          <w:ilvl w:val="0"/>
          <w:numId w:val="17"/>
        </w:numPr>
        <w:spacing w:line="480" w:lineRule="auto"/>
        <w:jc w:val="both"/>
      </w:pPr>
      <w:r w:rsidRPr="00D85D0B">
        <w:t xml:space="preserve">If the algorithm encounters a leaf node, then for every entry of that leaf node if that entry belongs to a trajectory that has been pruned away, then that entry is ignored. Otherwise, the algorithm retrieves the object </w:t>
      </w:r>
      <w:r w:rsidRPr="00D85D0B">
        <w:rPr>
          <w:i/>
        </w:rPr>
        <w:t>o</w:t>
      </w:r>
      <w:r w:rsidRPr="00D85D0B">
        <w:t xml:space="preserve"> (trajectory) corresponding to that entry and if the temporal extent of </w:t>
      </w:r>
      <w:r w:rsidRPr="00D85D0B">
        <w:rPr>
          <w:i/>
        </w:rPr>
        <w:t xml:space="preserve">q </w:t>
      </w:r>
      <w:r w:rsidRPr="00D85D0B">
        <w:t xml:space="preserve">and the temporal extent of the entry intersect, the algorithm adds that intersecting time interval to a list </w:t>
      </w:r>
      <w:r w:rsidRPr="00D85D0B">
        <w:rPr>
          <w:i/>
        </w:rPr>
        <w:t>L</w:t>
      </w:r>
      <w:r w:rsidRPr="00D85D0B">
        <w:rPr>
          <w:i/>
          <w:vertAlign w:val="subscript"/>
        </w:rPr>
        <w:t>O</w:t>
      </w:r>
      <w:r w:rsidRPr="00D85D0B">
        <w:t xml:space="preserve"> of time intervals associated with the entry’s object </w:t>
      </w:r>
      <w:r w:rsidRPr="00D85D0B">
        <w:rPr>
          <w:i/>
        </w:rPr>
        <w:t>O</w:t>
      </w:r>
      <w:r w:rsidRPr="00D85D0B">
        <w:t>.</w:t>
      </w:r>
    </w:p>
    <w:p w14:paraId="5C5252DB" w14:textId="77777777" w:rsidR="005E0944" w:rsidRDefault="005E0944" w:rsidP="007A67FC">
      <w:pPr>
        <w:pStyle w:val="ListParagraph"/>
        <w:numPr>
          <w:ilvl w:val="0"/>
          <w:numId w:val="17"/>
        </w:numPr>
        <w:spacing w:line="480" w:lineRule="auto"/>
        <w:jc w:val="both"/>
      </w:pPr>
      <w:r w:rsidRPr="00D85D0B">
        <w:t xml:space="preserve">If </w:t>
      </w:r>
      <w:r w:rsidRPr="00D85D0B">
        <w:rPr>
          <w:i/>
        </w:rPr>
        <w:t>L</w:t>
      </w:r>
      <w:r w:rsidRPr="00D85D0B">
        <w:rPr>
          <w:i/>
          <w:vertAlign w:val="subscript"/>
        </w:rPr>
        <w:t xml:space="preserve">O </w:t>
      </w:r>
      <w:r w:rsidRPr="00D85D0B">
        <w:t xml:space="preserve">contains all intervals spanned by the temporal extent of </w:t>
      </w:r>
      <w:r w:rsidRPr="00D85D0B">
        <w:rPr>
          <w:i/>
        </w:rPr>
        <w:t>o</w:t>
      </w:r>
      <w:r w:rsidRPr="00D85D0B">
        <w:t xml:space="preserve">, then </w:t>
      </w:r>
      <w:r w:rsidRPr="00D85D0B">
        <w:rPr>
          <w:i/>
        </w:rPr>
        <w:t xml:space="preserve">o </w:t>
      </w:r>
      <w:r w:rsidRPr="00D85D0B">
        <w:t xml:space="preserve">is added to a list </w:t>
      </w:r>
      <w:r w:rsidRPr="00D85D0B">
        <w:rPr>
          <w:i/>
        </w:rPr>
        <w:t>Completed</w:t>
      </w:r>
      <w:r w:rsidRPr="00D85D0B">
        <w:t xml:space="preserve"> whose elements are all those objects, and then the algorithm computes </w:t>
      </w:r>
      <w:r w:rsidRPr="00D85D0B">
        <w:rPr>
          <w:i/>
        </w:rPr>
        <w:t>d</w:t>
      </w:r>
      <w:r w:rsidRPr="00D85D0B">
        <w:rPr>
          <w:i/>
          <w:vertAlign w:val="subscript"/>
        </w:rPr>
        <w:t>o</w:t>
      </w:r>
      <w:r w:rsidRPr="00D85D0B">
        <w:t xml:space="preserve"> = </w:t>
      </w:r>
      <w:r w:rsidRPr="00D85D0B">
        <w:rPr>
          <w:i/>
        </w:rPr>
        <w:t>DISSIM(p,o)</w:t>
      </w:r>
      <w:r w:rsidRPr="00D85D0B">
        <w:t xml:space="preserve">. If </w:t>
      </w:r>
      <w:r w:rsidRPr="00D85D0B">
        <w:rPr>
          <w:i/>
        </w:rPr>
        <w:t>d</w:t>
      </w:r>
      <w:r w:rsidRPr="00D85D0B">
        <w:rPr>
          <w:i/>
          <w:vertAlign w:val="subscript"/>
        </w:rPr>
        <w:t>o</w:t>
      </w:r>
      <w:r w:rsidRPr="00D85D0B">
        <w:t xml:space="preserve"> is greater than the DISSIM of the </w:t>
      </w:r>
      <w:r w:rsidRPr="00D85D0B">
        <w:rPr>
          <w:i/>
        </w:rPr>
        <w:t xml:space="preserve">K </w:t>
      </w:r>
      <w:r w:rsidRPr="00D85D0B">
        <w:t xml:space="preserve">most similar objects to </w:t>
      </w:r>
      <w:r w:rsidRPr="00D85D0B">
        <w:rPr>
          <w:i/>
        </w:rPr>
        <w:t xml:space="preserve">q </w:t>
      </w:r>
      <w:r w:rsidRPr="00D85D0B">
        <w:t xml:space="preserve">seen so far, then </w:t>
      </w:r>
      <w:r w:rsidRPr="00D85D0B">
        <w:rPr>
          <w:i/>
        </w:rPr>
        <w:t xml:space="preserve">o </w:t>
      </w:r>
      <w:r w:rsidRPr="00D85D0B">
        <w:t xml:space="preserve">is discarded. Otherwise, it and the </w:t>
      </w:r>
      <w:r w:rsidRPr="00D85D0B">
        <w:rPr>
          <w:i/>
        </w:rPr>
        <w:t xml:space="preserve">K </w:t>
      </w:r>
      <w:r w:rsidRPr="00D85D0B">
        <w:t xml:space="preserve">most similar objects to </w:t>
      </w:r>
      <w:r w:rsidRPr="00D85D0B">
        <w:rPr>
          <w:i/>
        </w:rPr>
        <w:t xml:space="preserve">q </w:t>
      </w:r>
      <w:r w:rsidRPr="00D85D0B">
        <w:t xml:space="preserve">seen so far are recomputed. If </w:t>
      </w:r>
      <w:r w:rsidRPr="00D85D0B">
        <w:rPr>
          <w:i/>
        </w:rPr>
        <w:t>L</w:t>
      </w:r>
      <w:r w:rsidRPr="00D85D0B">
        <w:rPr>
          <w:i/>
          <w:vertAlign w:val="subscript"/>
        </w:rPr>
        <w:t>o</w:t>
      </w:r>
      <w:r w:rsidRPr="00D85D0B">
        <w:rPr>
          <w:vertAlign w:val="subscript"/>
        </w:rPr>
        <w:t xml:space="preserve"> </w:t>
      </w:r>
      <w:r w:rsidRPr="00D85D0B">
        <w:t>does not contain</w:t>
      </w:r>
      <w:r w:rsidRPr="007A1C7D">
        <w:t xml:space="preserve"> all intervals spanned by the temporal extent of </w:t>
      </w:r>
      <w:r>
        <w:rPr>
          <w:i/>
        </w:rPr>
        <w:t>o</w:t>
      </w:r>
      <w:r w:rsidRPr="007A1C7D">
        <w:t>,</w:t>
      </w:r>
      <w:r>
        <w:t xml:space="preserve"> the algorithm computes the </w:t>
      </w:r>
      <w:r>
        <w:lastRenderedPageBreak/>
        <w:t xml:space="preserve">PESDISSIM between </w:t>
      </w:r>
      <w:r>
        <w:rPr>
          <w:i/>
        </w:rPr>
        <w:t xml:space="preserve">q </w:t>
      </w:r>
      <w:r>
        <w:t xml:space="preserve">and </w:t>
      </w:r>
      <w:r>
        <w:rPr>
          <w:i/>
        </w:rPr>
        <w:t xml:space="preserve">o </w:t>
      </w:r>
      <w:r>
        <w:t xml:space="preserve">and proceeds analogously. If PESDISSIM is smaller than the similarity of the </w:t>
      </w:r>
      <w:r>
        <w:rPr>
          <w:i/>
        </w:rPr>
        <w:t xml:space="preserve">K </w:t>
      </w:r>
      <w:r>
        <w:t xml:space="preserve">most similar objects to </w:t>
      </w:r>
      <w:r>
        <w:rPr>
          <w:i/>
        </w:rPr>
        <w:t>q</w:t>
      </w:r>
      <w:r>
        <w:t xml:space="preserve"> seen so far, it is stored in that list of similar objects.</w:t>
      </w:r>
    </w:p>
    <w:p w14:paraId="5D41867B" w14:textId="77777777" w:rsidR="005E0944" w:rsidRPr="000D0450" w:rsidRDefault="005E0944" w:rsidP="007A67FC">
      <w:pPr>
        <w:pStyle w:val="ListParagraph"/>
        <w:numPr>
          <w:ilvl w:val="0"/>
          <w:numId w:val="17"/>
        </w:numPr>
        <w:spacing w:line="480" w:lineRule="auto"/>
        <w:jc w:val="both"/>
      </w:pPr>
      <w:r w:rsidRPr="000D0450">
        <w:t xml:space="preserve">When all the entries in the R-tree have been visited, the algorithm outputs the K most similar objects to </w:t>
      </w:r>
      <w:r>
        <w:rPr>
          <w:i/>
        </w:rPr>
        <w:t>q</w:t>
      </w:r>
      <w:r w:rsidRPr="000D0450">
        <w:t>.</w:t>
      </w:r>
    </w:p>
    <w:p w14:paraId="35D0FE3E" w14:textId="77777777" w:rsidR="005E0944" w:rsidRDefault="005E0944" w:rsidP="007A67FC">
      <w:pPr>
        <w:spacing w:line="480" w:lineRule="auto"/>
      </w:pPr>
    </w:p>
    <w:p w14:paraId="2DB65708" w14:textId="77777777" w:rsidR="005E0944" w:rsidRDefault="005E0944" w:rsidP="007A67FC">
      <w:pPr>
        <w:spacing w:line="480" w:lineRule="auto"/>
      </w:pPr>
      <w:r>
        <w:t>Advantages:</w:t>
      </w:r>
    </w:p>
    <w:p w14:paraId="4735A4D3" w14:textId="1DBEF32B" w:rsidR="005E0944" w:rsidRDefault="005E0944" w:rsidP="007A67FC">
      <w:pPr>
        <w:pStyle w:val="ListParagraph"/>
        <w:numPr>
          <w:ilvl w:val="0"/>
          <w:numId w:val="16"/>
        </w:numPr>
        <w:spacing w:line="480" w:lineRule="auto"/>
        <w:jc w:val="both"/>
      </w:pPr>
      <w:r>
        <w:t>The DISSIM top-</w:t>
      </w:r>
      <w:r w:rsidR="00920D8A">
        <w:t>K</w:t>
      </w:r>
      <w:r>
        <w:t xml:space="preserve"> trajectory similarity query processing technique does not depend on any tuning parameter so that the dimensionality of the space of manually-tuned parameters is 0, so it is easy to use this technique to process trajectory similarity queries without having to search for a good parameter value in a large parameter space.</w:t>
      </w:r>
    </w:p>
    <w:p w14:paraId="7001011A" w14:textId="77777777" w:rsidR="005E0944" w:rsidRDefault="005E0944" w:rsidP="007A67FC">
      <w:pPr>
        <w:pStyle w:val="ListParagraph"/>
        <w:numPr>
          <w:ilvl w:val="0"/>
          <w:numId w:val="16"/>
        </w:numPr>
        <w:spacing w:line="480" w:lineRule="auto"/>
        <w:jc w:val="both"/>
      </w:pPr>
      <w:r>
        <w:t xml:space="preserve">A second advantage of DISSIM is that it addresses the issue of inter-trajectory sampling rate variation because this technique does interpolation in the trajectory with lower sampling rate. This way, the “slanted matchings” </w:t>
      </w:r>
      <w:r w:rsidRPr="00415DC5">
        <w:t>(mentioned in Section I.</w:t>
      </w:r>
      <w:r w:rsidRPr="00415DC5">
        <w:fldChar w:fldCharType="begin"/>
      </w:r>
      <w:r w:rsidRPr="00415DC5">
        <w:instrText xml:space="preserve"> REF _Ref478140206 \r \h </w:instrText>
      </w:r>
      <w:r>
        <w:instrText xml:space="preserve"> \* MERGEFORMAT </w:instrText>
      </w:r>
      <w:r w:rsidRPr="00415DC5">
        <w:fldChar w:fldCharType="separate"/>
      </w:r>
      <w:r w:rsidR="00007158">
        <w:t>3</w:t>
      </w:r>
      <w:r w:rsidRPr="00415DC5">
        <w:fldChar w:fldCharType="end"/>
      </w:r>
      <w:r w:rsidRPr="00415DC5">
        <w:t>)</w:t>
      </w:r>
      <w:r>
        <w:t xml:space="preserve"> are avoided and the computed score between trajectories better reflects the similarity between trajectories.</w:t>
      </w:r>
    </w:p>
    <w:p w14:paraId="7194231A" w14:textId="60ACD7FC" w:rsidR="005E0944" w:rsidRDefault="005E0944" w:rsidP="007A67FC">
      <w:pPr>
        <w:pStyle w:val="ListParagraph"/>
        <w:numPr>
          <w:ilvl w:val="0"/>
          <w:numId w:val="16"/>
        </w:numPr>
        <w:spacing w:line="480" w:lineRule="auto"/>
        <w:jc w:val="both"/>
      </w:pPr>
      <w:r>
        <w:t>Unlike many techniques to process top-K trajectory similarity queries, which use ad-hoc data structures, DISSIM uses an R-tree [Gutt84][BKSS90], a well-known technique, as the main data structure to store and retrieve the trajectories in the database. Among other things</w:t>
      </w:r>
      <w:r w:rsidR="001558A2">
        <w:t>,</w:t>
      </w:r>
      <w:r>
        <w:t xml:space="preserve"> using an R-tree has the advantage that DISSIM could potentially be implemented in parallel [ZYG13].</w:t>
      </w:r>
    </w:p>
    <w:p w14:paraId="5B138292" w14:textId="77777777" w:rsidR="005E0944" w:rsidRDefault="005E0944" w:rsidP="007A67FC">
      <w:pPr>
        <w:spacing w:line="480" w:lineRule="auto"/>
      </w:pPr>
      <w:r>
        <w:t>Disadvantages:</w:t>
      </w:r>
    </w:p>
    <w:p w14:paraId="16850B0F" w14:textId="77777777" w:rsidR="005E0944" w:rsidRDefault="005E0944" w:rsidP="007A67FC">
      <w:pPr>
        <w:pStyle w:val="ListParagraph"/>
        <w:numPr>
          <w:ilvl w:val="0"/>
          <w:numId w:val="15"/>
        </w:numPr>
        <w:spacing w:line="480" w:lineRule="auto"/>
        <w:jc w:val="both"/>
      </w:pPr>
      <w:r>
        <w:lastRenderedPageBreak/>
        <w:t xml:space="preserve">DISSIM computes the (dis)similarity between two trajectories by considering one-to-one matches. This means that DISSIM cannot deal with local time shifts (like DTW, which addresses local time shifts by allowing points in one trajectory to match with </w:t>
      </w:r>
      <w:r>
        <w:rPr>
          <w:i/>
        </w:rPr>
        <w:t>multiple</w:t>
      </w:r>
      <w:r>
        <w:t xml:space="preserve"> points in the other trajectory).</w:t>
      </w:r>
    </w:p>
    <w:p w14:paraId="09060722" w14:textId="17BB41D7" w:rsidR="005E0944" w:rsidRDefault="005E0944" w:rsidP="007A67FC">
      <w:pPr>
        <w:pStyle w:val="ListParagraph"/>
        <w:numPr>
          <w:ilvl w:val="0"/>
          <w:numId w:val="15"/>
        </w:numPr>
        <w:spacing w:line="480" w:lineRule="auto"/>
        <w:jc w:val="both"/>
      </w:pPr>
      <w:r>
        <w:t>Another disadvantage of DISSIM is related to the way it deals with the inter-trajectory sampling rate issue. Since DISSIM performs interpolation in the low sampli</w:t>
      </w:r>
      <w:r w:rsidR="007E1658">
        <w:t>ng rate trajectories to find a better</w:t>
      </w:r>
      <w:r>
        <w:t xml:space="preserve"> point to match against the other trajectory, if the sampling rate is low enough and the true path of the object is sinuous enough, then the trajectory interpolation model will severely deviate from the true path, so that the similarity score will not truly reflect how similar the two trajectories are. This problem with the trajectory interpolation model has been explained in more detail in </w:t>
      </w:r>
      <w:r w:rsidRPr="00415DC5">
        <w:t>Section I.</w:t>
      </w:r>
      <w:r w:rsidRPr="00415DC5">
        <w:fldChar w:fldCharType="begin"/>
      </w:r>
      <w:r w:rsidRPr="00415DC5">
        <w:instrText xml:space="preserve"> REF _Ref478140206 \r \h </w:instrText>
      </w:r>
      <w:r>
        <w:instrText xml:space="preserve"> \* MERGEFORMAT </w:instrText>
      </w:r>
      <w:r w:rsidRPr="00415DC5">
        <w:fldChar w:fldCharType="separate"/>
      </w:r>
      <w:r w:rsidR="00007158">
        <w:t>3</w:t>
      </w:r>
      <w:r w:rsidRPr="00415DC5">
        <w:fldChar w:fldCharType="end"/>
      </w:r>
      <w:r>
        <w:t>.</w:t>
      </w:r>
    </w:p>
    <w:p w14:paraId="264E4193" w14:textId="48F9C789" w:rsidR="005629D0" w:rsidRDefault="005E0944" w:rsidP="007A67FC">
      <w:pPr>
        <w:pStyle w:val="ListParagraph"/>
        <w:numPr>
          <w:ilvl w:val="0"/>
          <w:numId w:val="15"/>
        </w:numPr>
        <w:spacing w:line="480" w:lineRule="auto"/>
        <w:jc w:val="both"/>
      </w:pPr>
      <w:r>
        <w:t xml:space="preserve">A third disadvantage of DISSIM is that it is a serial algorithm, so it requires substantial changes for it to work efficiently on parallel architectures like </w:t>
      </w:r>
      <w:r w:rsidR="00CF1365">
        <w:t>GPU</w:t>
      </w:r>
      <w:r>
        <w:t>s.</w:t>
      </w:r>
    </w:p>
    <w:p w14:paraId="21493703" w14:textId="77777777" w:rsidR="00A7431B" w:rsidRPr="005E0944" w:rsidRDefault="00A7431B" w:rsidP="007A67FC">
      <w:pPr>
        <w:pStyle w:val="ListParagraph"/>
        <w:spacing w:line="480" w:lineRule="auto"/>
        <w:jc w:val="both"/>
      </w:pPr>
    </w:p>
    <w:p w14:paraId="6C99F467" w14:textId="6E3E66BB" w:rsidR="00C40932" w:rsidRDefault="00C40932" w:rsidP="007A67FC">
      <w:pPr>
        <w:pStyle w:val="Heading2"/>
        <w:spacing w:line="480" w:lineRule="auto"/>
      </w:pPr>
      <w:bookmarkStart w:id="89" w:name="_Ref480029026"/>
      <w:bookmarkStart w:id="90" w:name="_Toc482026722"/>
      <w:r>
        <w:t>Edit distance-based Techniques</w:t>
      </w:r>
      <w:bookmarkEnd w:id="89"/>
      <w:bookmarkEnd w:id="90"/>
      <w:r>
        <w:t xml:space="preserve"> </w:t>
      </w:r>
    </w:p>
    <w:p w14:paraId="1A3A7F82" w14:textId="3E219C25" w:rsidR="00C40932" w:rsidRDefault="00C40932" w:rsidP="007A67FC">
      <w:pPr>
        <w:spacing w:line="480" w:lineRule="auto"/>
        <w:jc w:val="both"/>
      </w:pPr>
      <w:r>
        <w:t>Edit distance-based techniques use variations of the edit distance of strings [CLRS09] to measure the similarity between two trajectories. In general, these techniques address the issues of local time shifts and sampling phase variation, but do not satisfy the</w:t>
      </w:r>
      <w:r w:rsidR="00D81D98">
        <w:t xml:space="preserve"> triangular inequality, so they usually require ad-hoc indexing data structures to avoid exhaustive searches when processing top-K trajectory similarity queries.</w:t>
      </w:r>
    </w:p>
    <w:p w14:paraId="4276180B" w14:textId="77777777" w:rsidR="00045DBC" w:rsidRPr="00C40932" w:rsidRDefault="00045DBC" w:rsidP="007A67FC">
      <w:pPr>
        <w:spacing w:line="480" w:lineRule="auto"/>
        <w:jc w:val="both"/>
      </w:pPr>
    </w:p>
    <w:p w14:paraId="0E3987A5" w14:textId="57F1BC80" w:rsidR="005629D0" w:rsidRDefault="005629D0" w:rsidP="007A67FC">
      <w:pPr>
        <w:pStyle w:val="Heading3"/>
        <w:spacing w:line="480" w:lineRule="auto"/>
      </w:pPr>
      <w:bookmarkStart w:id="91" w:name="_Toc482026723"/>
      <w:r>
        <w:t>Dynamic Time Warping</w:t>
      </w:r>
      <w:r w:rsidRPr="008A15A6">
        <w:t xml:space="preserve"> (</w:t>
      </w:r>
      <w:r>
        <w:t>DTW</w:t>
      </w:r>
      <w:r w:rsidRPr="008A15A6">
        <w:t>)</w:t>
      </w:r>
      <w:bookmarkEnd w:id="91"/>
      <w:r w:rsidRPr="008A15A6">
        <w:t xml:space="preserve"> </w:t>
      </w:r>
    </w:p>
    <w:p w14:paraId="68287293" w14:textId="092AA517" w:rsidR="005629D0" w:rsidRDefault="005629D0" w:rsidP="007A67FC">
      <w:pPr>
        <w:spacing w:line="480" w:lineRule="auto"/>
        <w:jc w:val="both"/>
      </w:pPr>
      <w:r w:rsidRPr="007D6117">
        <w:lastRenderedPageBreak/>
        <w:t xml:space="preserve">Dynamic Time Warping (DTW) is a </w:t>
      </w:r>
      <w:r w:rsidR="00756404" w:rsidRPr="007D6117">
        <w:t xml:space="preserve">top-K </w:t>
      </w:r>
      <w:r w:rsidRPr="007D6117">
        <w:t xml:space="preserve">trajectory similarity </w:t>
      </w:r>
      <w:r w:rsidR="00756404" w:rsidRPr="007D6117">
        <w:t xml:space="preserve">query processing technique introduced in </w:t>
      </w:r>
      <w:r w:rsidR="00EF7B20" w:rsidRPr="0063585D">
        <w:t>[BK94]</w:t>
      </w:r>
      <w:r w:rsidR="00756404" w:rsidRPr="0063585D">
        <w:t>[</w:t>
      </w:r>
      <w:r w:rsidR="00A21A25" w:rsidRPr="0063585D">
        <w:t>KP00</w:t>
      </w:r>
      <w:r w:rsidR="00756404" w:rsidRPr="0063585D">
        <w:t>].</w:t>
      </w:r>
      <w:r w:rsidR="00756404" w:rsidRPr="0063585D">
        <w:rPr>
          <w:b/>
        </w:rPr>
        <w:t xml:space="preserve"> </w:t>
      </w:r>
      <w:r w:rsidR="00DD733E" w:rsidRPr="0063585D">
        <w:t>It</w:t>
      </w:r>
      <w:r w:rsidR="00DD733E" w:rsidRPr="00DD733E">
        <w:t xml:space="preserve"> computes the similarity between trajectories in the following way. </w:t>
      </w:r>
      <w:r w:rsidR="00F45552">
        <w:t xml:space="preserve">Assume </w:t>
      </w:r>
      <w:r>
        <w:t xml:space="preserve">two trajectories </w:t>
      </w:r>
      <w:r w:rsidR="002E3F7F">
        <w:rPr>
          <w:i/>
        </w:rPr>
        <w:t>p</w:t>
      </w:r>
      <w:r>
        <w:t xml:space="preserve">, of length </w:t>
      </w:r>
      <w:r w:rsidRPr="002E3F7F">
        <w:rPr>
          <w:i/>
        </w:rPr>
        <w:t>m</w:t>
      </w:r>
      <w:r>
        <w:t xml:space="preserve">, and </w:t>
      </w:r>
      <w:r w:rsidR="00C45A9E">
        <w:rPr>
          <w:i/>
        </w:rPr>
        <w:t>q</w:t>
      </w:r>
      <w:r>
        <w:t xml:space="preserve">, of length </w:t>
      </w:r>
      <w:r w:rsidRPr="002E3F7F">
        <w:rPr>
          <w:i/>
        </w:rPr>
        <w:t>n</w:t>
      </w:r>
      <w:r w:rsidR="00F45552">
        <w:rPr>
          <w:i/>
        </w:rPr>
        <w:t>, are given</w:t>
      </w:r>
      <w:r>
        <w:t>. The intuition behin</w:t>
      </w:r>
      <w:r w:rsidR="00135280">
        <w:t xml:space="preserve">d the DTW similarity measure can be </w:t>
      </w:r>
      <w:r>
        <w:t xml:space="preserve">seen in terms of an optimization problem. A match </w:t>
      </w:r>
      <w:r w:rsidRPr="00C45A9E">
        <w:rPr>
          <w:i/>
        </w:rPr>
        <w:t>M</w:t>
      </w:r>
      <w:r>
        <w:t xml:space="preserve"> between </w:t>
      </w:r>
      <w:r w:rsidR="00C45A9E">
        <w:rPr>
          <w:i/>
        </w:rPr>
        <w:t>p</w:t>
      </w:r>
      <w:r>
        <w:t xml:space="preserve"> and </w:t>
      </w:r>
      <w:r w:rsidR="00C45A9E">
        <w:rPr>
          <w:i/>
        </w:rPr>
        <w:t>q</w:t>
      </w:r>
      <w:r>
        <w:t xml:space="preserve"> is a relation over the set</w:t>
      </w:r>
      <m:oMath>
        <m:r>
          <w:rPr>
            <w:rFonts w:ascii="Cambria Math" w:hAnsi="Cambria Math"/>
          </w:rPr>
          <m:t xml:space="preserve"> </m:t>
        </m:r>
        <m:r>
          <m:rPr>
            <m:sty m:val="p"/>
          </m:rPr>
          <w:rPr>
            <w:rFonts w:ascii="Cambria Math" w:hAnsi="Cambria Math"/>
          </w:rPr>
          <m:t>[</m:t>
        </m:r>
        <m:r>
          <w:rPr>
            <w:rFonts w:ascii="Cambria Math" w:hAnsi="Cambria Math"/>
          </w:rPr>
          <m:t>1,m] × [1,n]</m:t>
        </m:r>
      </m:oMath>
      <w:r>
        <w:t xml:space="preserve"> that satisfies the following properties:</w:t>
      </w:r>
      <w:r w:rsidR="00EB56DD">
        <w:t xml:space="preserve"> (i) </w:t>
      </w:r>
      <w:r>
        <w:t xml:space="preserve">There are no crossings, i.e., if the pair </w:t>
      </w:r>
      <m:oMath>
        <m:r>
          <w:rPr>
            <w:rFonts w:ascii="Cambria Math" w:hAnsi="Cambria Math"/>
          </w:rPr>
          <m:t>(i,j)</m:t>
        </m:r>
      </m:oMath>
      <w:r>
        <w:t xml:space="preserve"> belongs </w:t>
      </w:r>
      <w:r w:rsidR="00EB56DD">
        <w:t xml:space="preserve">to </w:t>
      </w:r>
      <w:r w:rsidRPr="00EB56DD">
        <w:rPr>
          <w:i/>
        </w:rPr>
        <w:t>M</w:t>
      </w:r>
      <w:r>
        <w:t xml:space="preserve">, then all other pairs in </w:t>
      </w:r>
      <w:r w:rsidRPr="00EB56DD">
        <w:rPr>
          <w:i/>
        </w:rPr>
        <w:t>M</w:t>
      </w:r>
      <w:r>
        <w:t xml:space="preserve"> of the form </w:t>
      </w:r>
      <m:oMath>
        <m:r>
          <w:rPr>
            <w:rFonts w:ascii="Cambria Math" w:hAnsi="Cambria Math"/>
          </w:rPr>
          <m:t>(k, l)</m:t>
        </m:r>
      </m:oMath>
      <w:r>
        <w:t xml:space="preserve"> with </w:t>
      </w:r>
      <m:oMath>
        <m:r>
          <w:rPr>
            <w:rFonts w:ascii="Cambria Math" w:hAnsi="Cambria Math"/>
          </w:rPr>
          <m:t>k≥i</m:t>
        </m:r>
        <m:r>
          <m:rPr>
            <m:sty m:val="p"/>
          </m:rPr>
          <w:rPr>
            <w:rFonts w:ascii="Cambria Math" w:hAnsi="Cambria Math"/>
          </w:rPr>
          <m:t xml:space="preserve"> </m:t>
        </m:r>
      </m:oMath>
      <w:r>
        <w:t>satisfy that</w:t>
      </w:r>
      <w:r w:rsidR="00EB56DD">
        <w:t xml:space="preserve"> </w:t>
      </w:r>
      <m:oMath>
        <m:r>
          <w:rPr>
            <w:rFonts w:ascii="Cambria Math" w:hAnsi="Cambria Math"/>
          </w:rPr>
          <m:t>l≥j.</m:t>
        </m:r>
      </m:oMath>
      <w:r>
        <w:t xml:space="preserve"> Also, al</w:t>
      </w:r>
      <w:r w:rsidR="001B06B8">
        <w:t xml:space="preserve">l other pairs of the form </w:t>
      </w:r>
      <m:oMath>
        <m:r>
          <w:rPr>
            <w:rFonts w:ascii="Cambria Math" w:hAnsi="Cambria Math"/>
          </w:rPr>
          <m:t>(k, l)</m:t>
        </m:r>
      </m:oMath>
      <w:r w:rsidR="001B06B8">
        <w:t xml:space="preserve"> </w:t>
      </w:r>
      <w:r>
        <w:t xml:space="preserve">with </w:t>
      </w:r>
      <m:oMath>
        <m:r>
          <w:rPr>
            <w:rFonts w:ascii="Cambria Math" w:hAnsi="Cambria Math"/>
          </w:rPr>
          <m:t xml:space="preserve">l≥j </m:t>
        </m:r>
      </m:oMath>
      <w:r>
        <w:t xml:space="preserve">satisfy </w:t>
      </w:r>
      <m:oMath>
        <m:r>
          <w:rPr>
            <w:rFonts w:ascii="Cambria Math" w:hAnsi="Cambria Math"/>
          </w:rPr>
          <m:t>k≥i</m:t>
        </m:r>
      </m:oMath>
      <w:r>
        <w:t>.</w:t>
      </w:r>
      <w:r w:rsidR="00304799">
        <w:t xml:space="preserve"> (ii) </w:t>
      </w:r>
      <w:r>
        <w:t>For every integer</w:t>
      </w:r>
      <m:oMath>
        <m:r>
          <w:rPr>
            <w:rFonts w:ascii="Cambria Math" w:hAnsi="Cambria Math"/>
          </w:rPr>
          <m:t xml:space="preserve"> i∈ [1,m]</m:t>
        </m:r>
      </m:oMath>
      <w:r>
        <w:t xml:space="preserve"> there exists a pair of the form </w:t>
      </w:r>
      <m:oMath>
        <m:d>
          <m:dPr>
            <m:ctrlPr>
              <w:rPr>
                <w:rFonts w:ascii="Cambria Math" w:hAnsi="Cambria Math"/>
                <w:i/>
              </w:rPr>
            </m:ctrlPr>
          </m:dPr>
          <m:e>
            <m:r>
              <w:rPr>
                <w:rFonts w:ascii="Cambria Math" w:hAnsi="Cambria Math"/>
              </w:rPr>
              <m:t>i,j</m:t>
            </m:r>
          </m:e>
        </m:d>
        <m:r>
          <w:rPr>
            <w:rFonts w:ascii="Cambria Math" w:hAnsi="Cambria Math"/>
          </w:rPr>
          <m:t>∈M</m:t>
        </m:r>
      </m:oMath>
      <w:r>
        <w:t xml:space="preserve">, for some </w:t>
      </w:r>
      <m:oMath>
        <m:r>
          <w:rPr>
            <w:rFonts w:ascii="Cambria Math" w:hAnsi="Cambria Math"/>
          </w:rPr>
          <m:t xml:space="preserve">j∈ </m:t>
        </m:r>
        <m:d>
          <m:dPr>
            <m:begChr m:val="["/>
            <m:endChr m:val="]"/>
            <m:ctrlPr>
              <w:rPr>
                <w:rFonts w:ascii="Cambria Math" w:hAnsi="Cambria Math"/>
                <w:i/>
              </w:rPr>
            </m:ctrlPr>
          </m:dPr>
          <m:e>
            <m:r>
              <w:rPr>
                <w:rFonts w:ascii="Cambria Math" w:hAnsi="Cambria Math"/>
              </w:rPr>
              <m:t>1,n</m:t>
            </m:r>
          </m:e>
        </m:d>
        <m:r>
          <w:rPr>
            <w:rFonts w:ascii="Cambria Math" w:hAnsi="Cambria Math"/>
          </w:rPr>
          <m:t>.</m:t>
        </m:r>
      </m:oMath>
      <w:r w:rsidR="00304799">
        <w:t xml:space="preserve"> (iii) </w:t>
      </w:r>
      <w:r>
        <w:t xml:space="preserve">For every integer </w:t>
      </w:r>
      <m:oMath>
        <m:r>
          <w:rPr>
            <w:rFonts w:ascii="Cambria Math" w:hAnsi="Cambria Math"/>
          </w:rPr>
          <m:t>j∈ [1,n]</m:t>
        </m:r>
      </m:oMath>
      <w:r>
        <w:t xml:space="preserve"> there exists a pair of the form </w:t>
      </w:r>
      <m:oMath>
        <m:d>
          <m:dPr>
            <m:ctrlPr>
              <w:rPr>
                <w:rFonts w:ascii="Cambria Math" w:hAnsi="Cambria Math"/>
                <w:i/>
              </w:rPr>
            </m:ctrlPr>
          </m:dPr>
          <m:e>
            <m:r>
              <w:rPr>
                <w:rFonts w:ascii="Cambria Math" w:hAnsi="Cambria Math"/>
              </w:rPr>
              <m:t>i,j</m:t>
            </m:r>
          </m:e>
        </m:d>
        <m:r>
          <w:rPr>
            <w:rFonts w:ascii="Cambria Math" w:hAnsi="Cambria Math"/>
          </w:rPr>
          <m:t>∈M</m:t>
        </m:r>
      </m:oMath>
      <w:r>
        <w:t xml:space="preserve"> for some </w:t>
      </w:r>
      <m:oMath>
        <m:r>
          <w:rPr>
            <w:rFonts w:ascii="Cambria Math" w:hAnsi="Cambria Math"/>
          </w:rPr>
          <m:t xml:space="preserve">i∈ </m:t>
        </m:r>
        <m:d>
          <m:dPr>
            <m:begChr m:val="["/>
            <m:endChr m:val="]"/>
            <m:ctrlPr>
              <w:rPr>
                <w:rFonts w:ascii="Cambria Math" w:hAnsi="Cambria Math"/>
                <w:i/>
              </w:rPr>
            </m:ctrlPr>
          </m:dPr>
          <m:e>
            <m:r>
              <w:rPr>
                <w:rFonts w:ascii="Cambria Math" w:hAnsi="Cambria Math"/>
              </w:rPr>
              <m:t>1,m</m:t>
            </m:r>
          </m:e>
        </m:d>
        <m:r>
          <w:rPr>
            <w:rFonts w:ascii="Cambria Math" w:hAnsi="Cambria Math"/>
          </w:rPr>
          <m:t>.</m:t>
        </m:r>
      </m:oMath>
      <w:r w:rsidR="008D235D">
        <w:t xml:space="preserve"> </w:t>
      </w:r>
      <w:r>
        <w:t xml:space="preserve">Every match </w:t>
      </w:r>
      <w:r w:rsidRPr="00400A82">
        <w:rPr>
          <w:i/>
        </w:rPr>
        <w:t>M</w:t>
      </w:r>
      <w:r>
        <w:t xml:space="preserve"> on </w:t>
      </w:r>
      <w:r w:rsidR="00400A82">
        <w:rPr>
          <w:i/>
        </w:rPr>
        <w:t>p</w:t>
      </w:r>
      <w:r w:rsidR="00400A82">
        <w:t xml:space="preserve"> and</w:t>
      </w:r>
      <w:r>
        <w:t xml:space="preserve"> </w:t>
      </w:r>
      <w:r w:rsidR="00400A82">
        <w:rPr>
          <w:i/>
        </w:rPr>
        <w:t>q</w:t>
      </w:r>
      <w:r>
        <w:t xml:space="preserve"> has an associated cost that is computed by adding up the costs of each individual pair contained in </w:t>
      </w:r>
      <w:r w:rsidRPr="00826874">
        <w:rPr>
          <w:i/>
        </w:rPr>
        <w:t>M</w:t>
      </w:r>
      <w:r>
        <w:t xml:space="preserve">. The cost of the pair </w:t>
      </w:r>
      <m:oMath>
        <m:d>
          <m:dPr>
            <m:ctrlPr>
              <w:rPr>
                <w:rFonts w:ascii="Cambria Math" w:hAnsi="Cambria Math"/>
                <w:i/>
              </w:rPr>
            </m:ctrlPr>
          </m:dPr>
          <m:e>
            <m:r>
              <w:rPr>
                <w:rFonts w:ascii="Cambria Math" w:hAnsi="Cambria Math"/>
              </w:rPr>
              <m:t>i,j</m:t>
            </m:r>
          </m:e>
        </m:d>
        <m:r>
          <w:rPr>
            <w:rFonts w:ascii="Cambria Math" w:hAnsi="Cambria Math"/>
          </w:rPr>
          <m:t>∈M</m:t>
        </m:r>
      </m:oMath>
      <w:r>
        <w:t xml:space="preserve"> is given by</w:t>
      </w:r>
      <m:oMath>
        <m:r>
          <w:rPr>
            <w:rFonts w:ascii="Cambria Math" w:hAnsi="Cambria Math"/>
          </w:rPr>
          <m:t xml:space="preserve"> d(p[i], q[j])</m:t>
        </m:r>
      </m:oMath>
      <w:r w:rsidR="008776B2">
        <w:t xml:space="preserve">. </w:t>
      </w:r>
      <w:r>
        <w:t xml:space="preserve">Therefore, the cost of a match </w:t>
      </w:r>
      <w:r w:rsidRPr="00826874">
        <w:rPr>
          <w:i/>
        </w:rPr>
        <w:t>M</w:t>
      </w:r>
      <w:r>
        <w:t xml:space="preserve"> is given by the expression</w:t>
      </w:r>
      <w:r w:rsidR="002354D1">
        <w:t xml:space="preserve"> </w:t>
      </w:r>
      <m:oMath>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i,j</m:t>
                </m:r>
              </m:e>
            </m:d>
            <m:r>
              <w:rPr>
                <w:rFonts w:ascii="Cambria Math" w:hAnsi="Cambria Math"/>
              </w:rPr>
              <m:t>∈M</m:t>
            </m:r>
          </m:sub>
          <m:sup/>
          <m:e>
            <m:r>
              <w:rPr>
                <w:rFonts w:ascii="Cambria Math" w:hAnsi="Cambria Math"/>
              </w:rPr>
              <m:t>d(p[i], q[j])</m:t>
            </m:r>
          </m:e>
        </m:nary>
      </m:oMath>
      <w:r>
        <w:t>.</w:t>
      </w:r>
    </w:p>
    <w:p w14:paraId="72C05BA6" w14:textId="77777777" w:rsidR="005629D0" w:rsidRDefault="005629D0" w:rsidP="007A67FC">
      <w:pPr>
        <w:spacing w:line="480" w:lineRule="auto"/>
        <w:jc w:val="both"/>
      </w:pPr>
    </w:p>
    <w:p w14:paraId="15DAFCB0" w14:textId="061D69B7" w:rsidR="005629D0" w:rsidRDefault="005629D0" w:rsidP="007A67FC">
      <w:pPr>
        <w:spacing w:line="480" w:lineRule="auto"/>
        <w:jc w:val="both"/>
      </w:pPr>
      <w:r>
        <w:t xml:space="preserve">The optimization problem behind DTW is to find the least-cost matching on </w:t>
      </w:r>
      <w:r w:rsidR="00B37806">
        <w:rPr>
          <w:i/>
        </w:rPr>
        <w:t>p</w:t>
      </w:r>
      <w:r>
        <w:t xml:space="preserve"> and </w:t>
      </w:r>
      <w:r w:rsidR="007B491F" w:rsidRPr="00B37806">
        <w:rPr>
          <w:i/>
        </w:rPr>
        <w:t>q</w:t>
      </w:r>
      <w:r>
        <w:t>. It turns out that this optim</w:t>
      </w:r>
      <w:r w:rsidR="00514AB6">
        <w:t>ization problem can be solved with</w:t>
      </w:r>
      <w:r>
        <w:t xml:space="preserve"> dynamic programming. Let’s see why: Suppose, again, that we are given two trajectories </w:t>
      </w:r>
      <w:r w:rsidR="007B491F" w:rsidRPr="00B37806">
        <w:rPr>
          <w:i/>
        </w:rPr>
        <w:t>p</w:t>
      </w:r>
      <w:r>
        <w:t xml:space="preserve">, of length </w:t>
      </w:r>
      <w:r w:rsidRPr="00B37806">
        <w:rPr>
          <w:i/>
        </w:rPr>
        <w:t>m</w:t>
      </w:r>
      <w:r>
        <w:t xml:space="preserve">, and </w:t>
      </w:r>
      <w:r w:rsidR="007B491F" w:rsidRPr="00B37806">
        <w:rPr>
          <w:i/>
        </w:rPr>
        <w:t>q</w:t>
      </w:r>
      <w:r>
        <w:t xml:space="preserve">, of length </w:t>
      </w:r>
      <w:r w:rsidRPr="00B37806">
        <w:rPr>
          <w:i/>
        </w:rPr>
        <w:t>n</w:t>
      </w:r>
      <w:r>
        <w:t xml:space="preserve">, and that neither </w:t>
      </w:r>
      <w:r w:rsidRPr="00B37806">
        <w:rPr>
          <w:i/>
        </w:rPr>
        <w:t>m</w:t>
      </w:r>
      <w:r>
        <w:t xml:space="preserve"> nor </w:t>
      </w:r>
      <w:r w:rsidRPr="00B37806">
        <w:rPr>
          <w:i/>
        </w:rPr>
        <w:t>n</w:t>
      </w:r>
      <w:r>
        <w:t xml:space="preserve"> is zero. Also assume that </w:t>
      </w:r>
      <m:oMath>
        <m:r>
          <w:rPr>
            <w:rFonts w:ascii="Cambria Math" w:hAnsi="Cambria Math"/>
          </w:rPr>
          <m:t>DTW</m:t>
        </m:r>
        <m:d>
          <m:dPr>
            <m:ctrlPr>
              <w:rPr>
                <w:rFonts w:ascii="Cambria Math" w:hAnsi="Cambria Math"/>
                <w:i/>
              </w:rPr>
            </m:ctrlPr>
          </m:dPr>
          <m:e>
            <m:r>
              <w:rPr>
                <w:rFonts w:ascii="Cambria Math" w:hAnsi="Cambria Math"/>
              </w:rPr>
              <m:t>m,n</m:t>
            </m:r>
          </m:e>
        </m:d>
        <m:r>
          <w:rPr>
            <w:rFonts w:ascii="Cambria Math" w:hAnsi="Cambria Math"/>
          </w:rPr>
          <m:t xml:space="preserve"> </m:t>
        </m:r>
      </m:oMath>
      <w:r>
        <w:t xml:space="preserve">is the cost of the least-cost matching on </w:t>
      </w:r>
      <w:r w:rsidR="007B491F" w:rsidRPr="00B37806">
        <w:rPr>
          <w:i/>
        </w:rPr>
        <w:t>p</w:t>
      </w:r>
      <w:r>
        <w:t xml:space="preserve"> and </w:t>
      </w:r>
      <w:r w:rsidR="007B491F" w:rsidRPr="00B37806">
        <w:rPr>
          <w:i/>
        </w:rPr>
        <w:t>q</w:t>
      </w:r>
      <w:r>
        <w:t xml:space="preserve">. Then as a consequence of the three properties mentioned above, an optimum match for </w:t>
      </w:r>
      <w:r w:rsidR="007B491F" w:rsidRPr="00C067F8">
        <w:rPr>
          <w:i/>
        </w:rPr>
        <w:t>p</w:t>
      </w:r>
      <w:r>
        <w:t xml:space="preserve"> and </w:t>
      </w:r>
      <w:r w:rsidR="007B491F" w:rsidRPr="00C067F8">
        <w:rPr>
          <w:i/>
        </w:rPr>
        <w:t>q</w:t>
      </w:r>
      <w:r w:rsidRPr="00C067F8">
        <w:rPr>
          <w:i/>
        </w:rPr>
        <w:t xml:space="preserve"> </w:t>
      </w:r>
      <w:r>
        <w:t xml:space="preserve">must contain the pair </w:t>
      </w:r>
      <w:r w:rsidRPr="00B523DC">
        <w:rPr>
          <w:i/>
        </w:rPr>
        <w:t>(m,n)</w:t>
      </w:r>
      <w:r>
        <w:t xml:space="preserve">. Therefore, </w:t>
      </w:r>
      <m:oMath>
        <m:r>
          <w:rPr>
            <w:rFonts w:ascii="Cambria Math" w:hAnsi="Cambria Math"/>
          </w:rPr>
          <m:t>DTW</m:t>
        </m:r>
        <m:d>
          <m:dPr>
            <m:ctrlPr>
              <w:rPr>
                <w:rFonts w:ascii="Cambria Math" w:hAnsi="Cambria Math"/>
                <w:i/>
              </w:rPr>
            </m:ctrlPr>
          </m:dPr>
          <m:e>
            <m:r>
              <w:rPr>
                <w:rFonts w:ascii="Cambria Math" w:hAnsi="Cambria Math"/>
              </w:rPr>
              <m:t>m,n</m:t>
            </m:r>
          </m:e>
        </m:d>
        <m:r>
          <w:rPr>
            <w:rFonts w:ascii="Cambria Math" w:hAnsi="Cambria Math"/>
          </w:rPr>
          <m:t xml:space="preserve"> </m:t>
        </m:r>
      </m:oMath>
      <w:r>
        <w:t>must be equal to</w:t>
      </w:r>
      <w:r w:rsidR="00C067F8">
        <w:t xml:space="preserve"> </w:t>
      </w:r>
      <m:oMath>
        <m:r>
          <w:rPr>
            <w:rFonts w:ascii="Cambria Math" w:hAnsi="Cambria Math"/>
          </w:rPr>
          <m:t>d(p[m], q[n]) + other cost</m:t>
        </m:r>
      </m:oMath>
      <w:r>
        <w:t xml:space="preserve">. According to the three properties explained before, there are three mutually exclusive cases for this optimum </w:t>
      </w:r>
      <w:r>
        <w:lastRenderedPageBreak/>
        <w:t xml:space="preserve">match. Either this match contains a pair </w:t>
      </w:r>
      <w:r w:rsidRPr="00D40E6E">
        <w:rPr>
          <w:i/>
        </w:rPr>
        <w:t>(m-1,n</w:t>
      </w:r>
      <w:r w:rsidR="007F3423" w:rsidRPr="00D40E6E">
        <w:rPr>
          <w:i/>
        </w:rPr>
        <w:t>)</w:t>
      </w:r>
      <w:r w:rsidR="007F3423">
        <w:t>, in which case</w:t>
      </w:r>
      <w:r w:rsidR="008637DE">
        <w:t xml:space="preserve"> </w:t>
      </w:r>
      <m:oMath>
        <m:r>
          <w:rPr>
            <w:rFonts w:ascii="Cambria Math" w:hAnsi="Cambria Math"/>
          </w:rPr>
          <m:t>DTW(m,n) = d(p[m], q[n]) + DTW(m-1,n)</m:t>
        </m:r>
      </m:oMath>
      <w:r>
        <w:t xml:space="preserve">; or the match contains the pair </w:t>
      </w:r>
      <w:r w:rsidRPr="004E7A12">
        <w:rPr>
          <w:i/>
        </w:rPr>
        <w:t>(m,n-1)</w:t>
      </w:r>
      <w:r>
        <w:t>, in which case</w:t>
      </w:r>
      <w:r w:rsidR="008637DE">
        <w:t xml:space="preserve"> </w:t>
      </w:r>
      <m:oMath>
        <m:r>
          <w:rPr>
            <w:rFonts w:ascii="Cambria Math" w:hAnsi="Cambria Math"/>
          </w:rPr>
          <m:t>DTW(m,n) = d(p[m], q[n]) + DTW(m,n-1)</m:t>
        </m:r>
      </m:oMath>
      <w:r w:rsidR="000F4644">
        <w:t xml:space="preserve">; </w:t>
      </w:r>
      <w:r>
        <w:t>or the match contain</w:t>
      </w:r>
      <w:r w:rsidR="001558A2">
        <w:t>s</w:t>
      </w:r>
      <w:r>
        <w:t xml:space="preserve"> neither </w:t>
      </w:r>
      <w:r w:rsidRPr="00B43337">
        <w:rPr>
          <w:i/>
        </w:rPr>
        <w:t>(m-1,n)</w:t>
      </w:r>
      <w:r>
        <w:t xml:space="preserve"> nor </w:t>
      </w:r>
      <w:r w:rsidR="007F3423" w:rsidRPr="00B43337">
        <w:rPr>
          <w:i/>
        </w:rPr>
        <w:t>(m,n-1)</w:t>
      </w:r>
      <w:r w:rsidR="007F3423">
        <w:t>, so that</w:t>
      </w:r>
      <w:r w:rsidR="00677EDB">
        <w:t xml:space="preserve"> </w:t>
      </w:r>
      <m:oMath>
        <m:r>
          <w:rPr>
            <w:rFonts w:ascii="Cambria Math" w:hAnsi="Cambria Math"/>
          </w:rPr>
          <m:t>DTW(m,n) = d(p[m], q[n]) + DTW(m-1,n-1)</m:t>
        </m:r>
      </m:oMath>
      <w:r>
        <w:t>. Since these three cases are exhaustive, we have that</w:t>
      </w:r>
      <w:r w:rsidR="00677EDB">
        <w:t xml:space="preserve"> </w:t>
      </w:r>
      <m:oMath>
        <m:r>
          <w:rPr>
            <w:rFonts w:ascii="Cambria Math" w:hAnsi="Cambria Math"/>
          </w:rPr>
          <m:t>DTW(m,n) = d(p[m], q[n])  + min{DTW(m-1,n), DTW(m,n-1),  DTW(m-1,n-1)}</m:t>
        </m:r>
      </m:oMath>
      <w:r>
        <w:t>.</w:t>
      </w:r>
    </w:p>
    <w:p w14:paraId="0D1CA017" w14:textId="77777777" w:rsidR="005629D0" w:rsidRDefault="005629D0" w:rsidP="007A67FC">
      <w:pPr>
        <w:spacing w:line="480" w:lineRule="auto"/>
      </w:pPr>
    </w:p>
    <w:p w14:paraId="36B460DB" w14:textId="05BE3CFD" w:rsidR="000E2C3B" w:rsidRPr="00B10300" w:rsidRDefault="005629D0" w:rsidP="007A67FC">
      <w:pPr>
        <w:spacing w:line="480" w:lineRule="auto"/>
        <w:jc w:val="both"/>
      </w:pPr>
      <w:r>
        <w:t xml:space="preserve">The DTW similarity measure can be computed in worst-case time complexity </w:t>
      </w:r>
      <m:oMath>
        <m:r>
          <w:rPr>
            <w:rFonts w:ascii="Cambria Math" w:hAnsi="Cambria Math"/>
          </w:rPr>
          <m:t>O(m × n)</m:t>
        </m:r>
      </m:oMath>
      <w:r>
        <w:t xml:space="preserve">, and with worst-case space complexity </w:t>
      </w:r>
      <m:oMath>
        <m:r>
          <w:rPr>
            <w:rFonts w:ascii="Cambria Math" w:hAnsi="Cambria Math"/>
          </w:rPr>
          <m:t>O(m × n)</m:t>
        </m:r>
      </m:oMath>
      <w:r>
        <w:t xml:space="preserve"> (if we want to retrieve the matching). Now, to process a top-K trajectory similarity query using the DTW similarity measure, there are pruning techniques </w:t>
      </w:r>
      <w:r w:rsidR="00C42874">
        <w:t xml:space="preserve">[YJF98][KR05] </w:t>
      </w:r>
      <w:r w:rsidR="00510B49">
        <w:t xml:space="preserve">based on lower </w:t>
      </w:r>
      <w:r w:rsidR="00E305B2">
        <w:t xml:space="preserve">and upper </w:t>
      </w:r>
      <w:r w:rsidR="00510B49">
        <w:t xml:space="preserve">bounding the DTW </w:t>
      </w:r>
      <w:r w:rsidR="00C42874">
        <w:t>of any two trajectories.</w:t>
      </w:r>
      <w:r w:rsidR="00E305B2">
        <w:t xml:space="preserve"> These lower </w:t>
      </w:r>
      <w:r w:rsidR="000A0159">
        <w:t xml:space="preserve">and upper </w:t>
      </w:r>
      <w:r w:rsidR="003F56C4">
        <w:t>bound</w:t>
      </w:r>
      <w:r w:rsidR="000A0159">
        <w:t>s</w:t>
      </w:r>
      <w:r w:rsidR="00E305B2">
        <w:t xml:space="preserve"> can be used </w:t>
      </w:r>
      <w:r w:rsidR="000A0159" w:rsidRPr="00B10300">
        <w:t>t</w:t>
      </w:r>
      <w:r w:rsidR="000E2C3B" w:rsidRPr="00B10300">
        <w:t xml:space="preserve">o </w:t>
      </w:r>
      <w:r w:rsidR="000A0159" w:rsidRPr="00B10300">
        <w:t xml:space="preserve">help </w:t>
      </w:r>
      <w:r w:rsidR="000E2C3B" w:rsidRPr="00B10300">
        <w:t>process top-</w:t>
      </w:r>
      <w:r w:rsidR="000A0159" w:rsidRPr="00B10300">
        <w:t xml:space="preserve">K trajectory similarity queries more efficiently. </w:t>
      </w:r>
      <w:r w:rsidR="00D973C2" w:rsidRPr="00B10300">
        <w:t xml:space="preserve">We now explain how this is done. </w:t>
      </w:r>
      <w:r w:rsidR="003C31CD" w:rsidRPr="00B10300">
        <w:t>DTW</w:t>
      </w:r>
      <w:r w:rsidR="000E2C3B" w:rsidRPr="00B10300">
        <w:t xml:space="preserve"> receives as inputs a query trajectory </w:t>
      </w:r>
      <w:r w:rsidR="000E2C3B" w:rsidRPr="00B10300">
        <w:rPr>
          <w:i/>
        </w:rPr>
        <w:t>p</w:t>
      </w:r>
      <w:r w:rsidR="000E2C3B" w:rsidRPr="00B10300">
        <w:t xml:space="preserve">, a database of trajectories </w:t>
      </w:r>
      <w:r w:rsidR="000E2C3B" w:rsidRPr="00B10300">
        <w:rPr>
          <w:i/>
        </w:rPr>
        <w:t>Q</w:t>
      </w:r>
      <w:r w:rsidR="000E2C3B" w:rsidRPr="00B10300">
        <w:t xml:space="preserve">, and a non-negative integer </w:t>
      </w:r>
      <w:r w:rsidR="000E2C3B" w:rsidRPr="00B10300">
        <w:rPr>
          <w:i/>
        </w:rPr>
        <w:t>K</w:t>
      </w:r>
      <w:r w:rsidR="000E2C3B" w:rsidRPr="00B10300">
        <w:t xml:space="preserve"> and proceeds as follows:</w:t>
      </w:r>
    </w:p>
    <w:p w14:paraId="73C4E381" w14:textId="1197BDF1" w:rsidR="00371B76" w:rsidRDefault="00371B76" w:rsidP="007A67FC">
      <w:pPr>
        <w:pStyle w:val="ListParagraph"/>
        <w:numPr>
          <w:ilvl w:val="0"/>
          <w:numId w:val="54"/>
        </w:numPr>
        <w:spacing w:line="480" w:lineRule="auto"/>
        <w:jc w:val="both"/>
        <w:rPr>
          <w:rFonts w:eastAsiaTheme="minorEastAsia"/>
        </w:rPr>
      </w:pPr>
      <w:r>
        <w:rPr>
          <w:rFonts w:eastAsiaTheme="minorEastAsia"/>
        </w:rPr>
        <w:t xml:space="preserve">For every trajectory </w:t>
      </w:r>
      <w:r w:rsidRPr="00A57F36">
        <w:rPr>
          <w:rFonts w:eastAsiaTheme="minorEastAsia"/>
          <w:i/>
        </w:rPr>
        <w:t>p</w:t>
      </w:r>
      <w:r>
        <w:rPr>
          <w:rFonts w:eastAsiaTheme="minorEastAsia"/>
        </w:rPr>
        <w:t xml:space="preserve"> in the query set, visit the first </w:t>
      </w:r>
      <w:r w:rsidR="002D360B">
        <w:rPr>
          <w:rFonts w:eastAsiaTheme="minorEastAsia"/>
          <w:i/>
        </w:rPr>
        <w:t>K</w:t>
      </w:r>
      <w:r>
        <w:rPr>
          <w:rFonts w:eastAsiaTheme="minorEastAsia"/>
        </w:rPr>
        <w:t xml:space="preserve"> trajectories </w:t>
      </w:r>
      <w:r>
        <w:rPr>
          <w:rFonts w:eastAsiaTheme="minorEastAsia"/>
          <w:i/>
        </w:rPr>
        <w:t>q</w:t>
      </w:r>
      <w:r>
        <w:rPr>
          <w:rFonts w:eastAsiaTheme="minorEastAsia"/>
        </w:rPr>
        <w:t xml:space="preserve"> in the database computing </w:t>
      </w:r>
      <w:r>
        <w:rPr>
          <w:rFonts w:eastAsiaTheme="minorEastAsia"/>
          <w:i/>
        </w:rPr>
        <w:t>upperBound</w:t>
      </w:r>
      <w:r w:rsidRPr="00400D5F">
        <w:rPr>
          <w:rFonts w:eastAsiaTheme="minorEastAsia"/>
          <w:i/>
        </w:rPr>
        <w:t>(p,q)</w:t>
      </w:r>
      <w:r>
        <w:rPr>
          <w:rFonts w:eastAsiaTheme="minorEastAsia"/>
        </w:rPr>
        <w:t xml:space="preserve">, and adding those </w:t>
      </w:r>
      <w:r w:rsidR="002D360B">
        <w:rPr>
          <w:rFonts w:eastAsiaTheme="minorEastAsia"/>
          <w:i/>
        </w:rPr>
        <w:t>K</w:t>
      </w:r>
      <w:r w:rsidR="002D360B">
        <w:rPr>
          <w:rFonts w:eastAsiaTheme="minorEastAsia"/>
        </w:rPr>
        <w:t xml:space="preserve"> </w:t>
      </w:r>
      <w:r>
        <w:rPr>
          <w:rFonts w:eastAsiaTheme="minorEastAsia"/>
        </w:rPr>
        <w:t>trajectories to the candidate set.</w:t>
      </w:r>
    </w:p>
    <w:p w14:paraId="6358CD7D" w14:textId="77777777" w:rsidR="00371B76" w:rsidRDefault="00371B76" w:rsidP="007A67FC">
      <w:pPr>
        <w:pStyle w:val="ListParagraph"/>
        <w:numPr>
          <w:ilvl w:val="0"/>
          <w:numId w:val="54"/>
        </w:numPr>
        <w:spacing w:line="480" w:lineRule="auto"/>
        <w:jc w:val="both"/>
        <w:rPr>
          <w:rFonts w:eastAsiaTheme="minorEastAsia"/>
        </w:rPr>
      </w:pPr>
      <w:r>
        <w:rPr>
          <w:rFonts w:eastAsiaTheme="minorEastAsia"/>
        </w:rPr>
        <w:t xml:space="preserve">For every other trajectory </w:t>
      </w:r>
      <w:r w:rsidRPr="00397A35">
        <w:rPr>
          <w:rFonts w:eastAsiaTheme="minorEastAsia"/>
          <w:i/>
        </w:rPr>
        <w:t>q</w:t>
      </w:r>
      <w:r>
        <w:rPr>
          <w:rFonts w:eastAsiaTheme="minorEastAsia"/>
        </w:rPr>
        <w:t xml:space="preserve"> in the database, compute </w:t>
      </w:r>
      <w:r>
        <w:rPr>
          <w:rFonts w:eastAsiaTheme="minorEastAsia"/>
          <w:i/>
        </w:rPr>
        <w:t>lowerBound</w:t>
      </w:r>
      <w:r w:rsidRPr="009B2089">
        <w:rPr>
          <w:rFonts w:eastAsiaTheme="minorEastAsia"/>
          <w:i/>
        </w:rPr>
        <w:t>(p,q)</w:t>
      </w:r>
      <w:r>
        <w:rPr>
          <w:rFonts w:eastAsiaTheme="minorEastAsia"/>
          <w:i/>
        </w:rPr>
        <w:t xml:space="preserve">. </w:t>
      </w:r>
      <w:r>
        <w:rPr>
          <w:rFonts w:eastAsiaTheme="minorEastAsia"/>
        </w:rPr>
        <w:t xml:space="preserve">If </w:t>
      </w:r>
      <m:oMath>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upperBound</m:t>
            </m:r>
            <m:d>
              <m:dPr>
                <m:ctrlPr>
                  <w:rPr>
                    <w:rFonts w:ascii="Cambria Math" w:eastAsiaTheme="minorEastAsia" w:hAnsi="Cambria Math"/>
                    <w:i/>
                  </w:rPr>
                </m:ctrlPr>
              </m:dPr>
              <m:e>
                <m:r>
                  <w:rPr>
                    <w:rFonts w:ascii="Cambria Math" w:eastAsiaTheme="minorEastAsia" w:hAnsi="Cambria Math"/>
                  </w:rPr>
                  <m:t>p,c</m:t>
                </m:r>
              </m:e>
            </m:d>
          </m:e>
        </m:d>
        <m:r>
          <w:rPr>
            <w:rFonts w:ascii="Cambria Math" w:eastAsiaTheme="minorEastAsia" w:hAnsi="Cambria Math"/>
          </w:rPr>
          <m:t>≤lowerBound(p,q)</m:t>
        </m:r>
      </m:oMath>
      <w:r>
        <w:rPr>
          <w:rFonts w:eastAsiaTheme="minorEastAsia"/>
        </w:rPr>
        <w:t xml:space="preserve"> for every trajectory </w:t>
      </w:r>
      <w:r w:rsidRPr="006C3D8F">
        <w:rPr>
          <w:rFonts w:eastAsiaTheme="minorEastAsia"/>
          <w:i/>
        </w:rPr>
        <w:t>c</w:t>
      </w:r>
      <w:r>
        <w:rPr>
          <w:rFonts w:eastAsiaTheme="minorEastAsia"/>
        </w:rPr>
        <w:t xml:space="preserve"> in the candidate set, then trajectory </w:t>
      </w:r>
      <w:r>
        <w:rPr>
          <w:rFonts w:eastAsiaTheme="minorEastAsia"/>
          <w:i/>
        </w:rPr>
        <w:t>q</w:t>
      </w:r>
      <w:r>
        <w:rPr>
          <w:rFonts w:eastAsiaTheme="minorEastAsia"/>
        </w:rPr>
        <w:t xml:space="preserve"> is discarded. Otherwise, it is added to the candidate set of </w:t>
      </w:r>
      <w:r>
        <w:rPr>
          <w:rFonts w:eastAsiaTheme="minorEastAsia"/>
          <w:i/>
        </w:rPr>
        <w:t>p</w:t>
      </w:r>
      <w:r>
        <w:rPr>
          <w:rFonts w:eastAsiaTheme="minorEastAsia"/>
        </w:rPr>
        <w:t>.</w:t>
      </w:r>
    </w:p>
    <w:p w14:paraId="60D0178A" w14:textId="5BAD2347" w:rsidR="00371B76" w:rsidRDefault="00371B76" w:rsidP="007A67FC">
      <w:pPr>
        <w:pStyle w:val="ListParagraph"/>
        <w:numPr>
          <w:ilvl w:val="0"/>
          <w:numId w:val="54"/>
        </w:numPr>
        <w:spacing w:line="480" w:lineRule="auto"/>
        <w:jc w:val="both"/>
        <w:rPr>
          <w:rFonts w:eastAsiaTheme="minorEastAsia"/>
        </w:rPr>
      </w:pPr>
      <w:r>
        <w:rPr>
          <w:rFonts w:eastAsiaTheme="minorEastAsia"/>
        </w:rPr>
        <w:lastRenderedPageBreak/>
        <w:t xml:space="preserve">Then, for every query trajectory </w:t>
      </w:r>
      <w:r>
        <w:rPr>
          <w:rFonts w:eastAsiaTheme="minorEastAsia"/>
          <w:i/>
        </w:rPr>
        <w:t>p</w:t>
      </w:r>
      <w:r>
        <w:rPr>
          <w:rFonts w:eastAsiaTheme="minorEastAsia"/>
        </w:rPr>
        <w:t xml:space="preserve">, compute </w:t>
      </w:r>
      <w:r w:rsidR="002D360B">
        <w:rPr>
          <w:rFonts w:eastAsiaTheme="minorEastAsia"/>
          <w:i/>
        </w:rPr>
        <w:t>DTW</w:t>
      </w:r>
      <w:r w:rsidRPr="00970C89">
        <w:rPr>
          <w:rFonts w:eastAsiaTheme="minorEastAsia"/>
          <w:i/>
        </w:rPr>
        <w:t>(p,c)</w:t>
      </w:r>
      <w:r>
        <w:rPr>
          <w:rFonts w:eastAsiaTheme="minorEastAsia"/>
        </w:rPr>
        <w:t xml:space="preserve"> for every </w:t>
      </w:r>
      <w:r w:rsidRPr="00970C89">
        <w:rPr>
          <w:rFonts w:eastAsiaTheme="minorEastAsia"/>
          <w:i/>
        </w:rPr>
        <w:t>c</w:t>
      </w:r>
      <w:r>
        <w:rPr>
          <w:rFonts w:eastAsiaTheme="minorEastAsia"/>
        </w:rPr>
        <w:t xml:space="preserve"> in the candidate set of </w:t>
      </w:r>
      <w:r>
        <w:rPr>
          <w:rFonts w:eastAsiaTheme="minorEastAsia"/>
          <w:i/>
        </w:rPr>
        <w:t>p</w:t>
      </w:r>
      <w:r w:rsidR="001558A2">
        <w:rPr>
          <w:rFonts w:eastAsiaTheme="minorEastAsia"/>
        </w:rPr>
        <w:t xml:space="preserve"> and</w:t>
      </w:r>
      <w:r>
        <w:rPr>
          <w:rFonts w:eastAsiaTheme="minorEastAsia"/>
        </w:rPr>
        <w:t xml:space="preserve"> return the trajectories with the shortest </w:t>
      </w:r>
      <w:r w:rsidR="002D360B">
        <w:rPr>
          <w:rFonts w:eastAsiaTheme="minorEastAsia"/>
          <w:i/>
        </w:rPr>
        <w:t>DTW</w:t>
      </w:r>
      <w:r>
        <w:rPr>
          <w:rFonts w:eastAsiaTheme="minorEastAsia"/>
        </w:rPr>
        <w:t>.</w:t>
      </w:r>
    </w:p>
    <w:p w14:paraId="76CD2293" w14:textId="77777777" w:rsidR="000E2C3B" w:rsidRDefault="000E2C3B" w:rsidP="007A67FC">
      <w:pPr>
        <w:spacing w:line="480" w:lineRule="auto"/>
        <w:jc w:val="both"/>
      </w:pPr>
    </w:p>
    <w:p w14:paraId="090932A6" w14:textId="1D87DBE0" w:rsidR="00DF43AA" w:rsidRDefault="004465B0" w:rsidP="007A67FC">
      <w:pPr>
        <w:spacing w:line="480" w:lineRule="auto"/>
        <w:jc w:val="both"/>
      </w:pPr>
      <w:r>
        <w:t>Advantages:</w:t>
      </w:r>
    </w:p>
    <w:p w14:paraId="61C6AA80" w14:textId="06A8C71F" w:rsidR="004465B0" w:rsidRDefault="004465B0" w:rsidP="007A67FC">
      <w:pPr>
        <w:pStyle w:val="ListParagraph"/>
        <w:numPr>
          <w:ilvl w:val="0"/>
          <w:numId w:val="40"/>
        </w:numPr>
        <w:spacing w:line="480" w:lineRule="auto"/>
        <w:jc w:val="both"/>
      </w:pPr>
      <w:r>
        <w:t xml:space="preserve">A first advantage of this top-K trajectory similarity query processing technique is that it addresses the issue of trajectories with different sizes (number of points). </w:t>
      </w:r>
    </w:p>
    <w:p w14:paraId="1509BCFA" w14:textId="47513428" w:rsidR="0059142C" w:rsidRDefault="0059142C" w:rsidP="007A67FC">
      <w:pPr>
        <w:pStyle w:val="ListParagraph"/>
        <w:numPr>
          <w:ilvl w:val="0"/>
          <w:numId w:val="40"/>
        </w:numPr>
        <w:spacing w:line="480" w:lineRule="auto"/>
        <w:jc w:val="both"/>
      </w:pPr>
      <w:r>
        <w:t>Another advantage of DTW is that, compared to Euclidean distance-based techniques, it is significantly less sensitive to outliers</w:t>
      </w:r>
      <w:r w:rsidR="00E3479C">
        <w:t xml:space="preserve"> </w:t>
      </w:r>
      <w:r w:rsidR="009D5A46">
        <w:t>[</w:t>
      </w:r>
      <w:r w:rsidR="00590DB7">
        <w:t>WMDT+13</w:t>
      </w:r>
      <w:r w:rsidR="009D5A46">
        <w:t>]</w:t>
      </w:r>
      <w:r>
        <w:t>.</w:t>
      </w:r>
    </w:p>
    <w:p w14:paraId="08BDD539" w14:textId="77777777" w:rsidR="004465B0" w:rsidRDefault="004465B0" w:rsidP="007A67FC">
      <w:pPr>
        <w:pStyle w:val="ListParagraph"/>
        <w:spacing w:line="480" w:lineRule="auto"/>
        <w:jc w:val="both"/>
      </w:pPr>
    </w:p>
    <w:p w14:paraId="6E53FA7E" w14:textId="77777777" w:rsidR="005629D0" w:rsidRDefault="005629D0" w:rsidP="007A67FC">
      <w:pPr>
        <w:spacing w:line="480" w:lineRule="auto"/>
        <w:jc w:val="both"/>
      </w:pPr>
      <w:r>
        <w:t>Disadvantages:</w:t>
      </w:r>
    </w:p>
    <w:p w14:paraId="26BDAC8F" w14:textId="37364F6F" w:rsidR="005629D0" w:rsidRDefault="005629D0" w:rsidP="007A67FC">
      <w:pPr>
        <w:pStyle w:val="ListParagraph"/>
        <w:numPr>
          <w:ilvl w:val="0"/>
          <w:numId w:val="4"/>
        </w:numPr>
        <w:spacing w:line="480" w:lineRule="auto"/>
        <w:jc w:val="both"/>
      </w:pPr>
      <w:r>
        <w:t>The DTW does not satisfy the triangular inequality, so it is not a metric. Therefore, standard spatial indexes like the R-tree and the TB-tree cannot be used.</w:t>
      </w:r>
    </w:p>
    <w:p w14:paraId="5591BC4B" w14:textId="77777777" w:rsidR="005629D0" w:rsidRDefault="005629D0" w:rsidP="007A67FC">
      <w:pPr>
        <w:pStyle w:val="ListParagraph"/>
        <w:numPr>
          <w:ilvl w:val="0"/>
          <w:numId w:val="4"/>
        </w:numPr>
        <w:spacing w:line="480" w:lineRule="auto"/>
        <w:jc w:val="both"/>
      </w:pPr>
      <w:r>
        <w:t>The DTW similarity measure forces all points to participate in the optimum match, even outliers.</w:t>
      </w:r>
    </w:p>
    <w:p w14:paraId="52F17AFD" w14:textId="77777777" w:rsidR="005629D0" w:rsidRDefault="005629D0" w:rsidP="007A67FC">
      <w:pPr>
        <w:spacing w:line="480" w:lineRule="auto"/>
      </w:pPr>
    </w:p>
    <w:p w14:paraId="15080B69" w14:textId="7F89B981" w:rsidR="005629D0" w:rsidRPr="008A15A6" w:rsidRDefault="005629D0" w:rsidP="007A67FC">
      <w:pPr>
        <w:pStyle w:val="Heading3"/>
        <w:spacing w:line="480" w:lineRule="auto"/>
      </w:pPr>
      <w:bookmarkStart w:id="92" w:name="_Toc482026724"/>
      <w:r>
        <w:t>Longest Common Subsequence</w:t>
      </w:r>
      <w:r w:rsidRPr="008A15A6">
        <w:t xml:space="preserve"> (</w:t>
      </w:r>
      <w:r>
        <w:t>LCSS</w:t>
      </w:r>
      <w:r w:rsidRPr="008A15A6">
        <w:t>)</w:t>
      </w:r>
      <w:bookmarkEnd w:id="92"/>
      <w:r w:rsidRPr="008A15A6">
        <w:t xml:space="preserve"> </w:t>
      </w:r>
    </w:p>
    <w:p w14:paraId="70AA8A44" w14:textId="53F21BDF" w:rsidR="005629D0" w:rsidRDefault="005629D0" w:rsidP="007A67FC">
      <w:pPr>
        <w:spacing w:line="480" w:lineRule="auto"/>
        <w:jc w:val="both"/>
      </w:pPr>
      <w:r>
        <w:t xml:space="preserve">The Longest Common Subsequence (LCSS) </w:t>
      </w:r>
      <w:r w:rsidR="00C11B92">
        <w:t>top-K trajectory similarity query processing algorithm was proposed in [VKG02]</w:t>
      </w:r>
      <w:r>
        <w:t xml:space="preserve"> to improve upon the Euclidean distance and the DTW similarity measures </w:t>
      </w:r>
      <w:r w:rsidR="004029E8" w:rsidRPr="00A25552">
        <w:t xml:space="preserve">to </w:t>
      </w:r>
      <w:r w:rsidR="00A25552">
        <w:t xml:space="preserve">better </w:t>
      </w:r>
      <w:r w:rsidR="004029E8" w:rsidRPr="00A25552">
        <w:t>handle</w:t>
      </w:r>
      <w:r w:rsidRPr="00A25552">
        <w:t xml:space="preserve"> </w:t>
      </w:r>
      <w:r w:rsidR="007446EB">
        <w:t>measurement noise</w:t>
      </w:r>
      <w:r>
        <w:t xml:space="preserve">. LCSS measures the similarity between two trajectories </w:t>
      </w:r>
      <w:r w:rsidR="00670E2B">
        <w:rPr>
          <w:i/>
        </w:rPr>
        <w:t>p</w:t>
      </w:r>
      <w:r w:rsidR="00670E2B">
        <w:t xml:space="preserve"> and </w:t>
      </w:r>
      <w:r w:rsidR="00670E2B">
        <w:rPr>
          <w:i/>
        </w:rPr>
        <w:t>q</w:t>
      </w:r>
      <w:r>
        <w:t xml:space="preserve"> by</w:t>
      </w:r>
      <w:r w:rsidR="006F5C43">
        <w:t xml:space="preserve"> counting the number of points </w:t>
      </w:r>
      <w:r>
        <w:t>shared in common</w:t>
      </w:r>
      <w:r w:rsidR="00670E2B">
        <w:t xml:space="preserve"> between them, where a point </w:t>
      </w:r>
      <w:r>
        <w:t xml:space="preserve">in </w:t>
      </w:r>
      <w:r w:rsidR="00670E2B">
        <w:rPr>
          <w:i/>
        </w:rPr>
        <w:t>p</w:t>
      </w:r>
      <w:r>
        <w:t xml:space="preserve"> and a point in </w:t>
      </w:r>
      <w:r w:rsidR="00670E2B">
        <w:rPr>
          <w:i/>
        </w:rPr>
        <w:t>q</w:t>
      </w:r>
      <w:r w:rsidR="006F5C43">
        <w:t xml:space="preserve"> are shared in common</w:t>
      </w:r>
      <w:r>
        <w:t xml:space="preserve"> by </w:t>
      </w:r>
      <w:r w:rsidR="00670E2B">
        <w:rPr>
          <w:i/>
        </w:rPr>
        <w:lastRenderedPageBreak/>
        <w:t>p</w:t>
      </w:r>
      <w:r>
        <w:t xml:space="preserve"> and </w:t>
      </w:r>
      <w:r w:rsidR="00670E2B">
        <w:rPr>
          <w:i/>
        </w:rPr>
        <w:t>q</w:t>
      </w:r>
      <w:r>
        <w:t xml:space="preserve"> if they are sufficiently close to one another. Therefore, it is seen that one immediate advantage of this measure is that not all points of both trajectories have to be matched. This similarity measure is a generalization of the Longest Common Subsequence of Strings, where the idea is to find a sequence (not necessarily made up of characters that appear consecutively in any of the strings) of maximum length that is contained in both input strings.</w:t>
      </w:r>
    </w:p>
    <w:p w14:paraId="11FD1766" w14:textId="77777777" w:rsidR="005629D0" w:rsidRDefault="005629D0" w:rsidP="007A67FC">
      <w:pPr>
        <w:spacing w:line="480" w:lineRule="auto"/>
        <w:jc w:val="both"/>
      </w:pPr>
    </w:p>
    <w:p w14:paraId="427DD623" w14:textId="3FDAAD54" w:rsidR="005629D0" w:rsidRDefault="002407BC" w:rsidP="007A67FC">
      <w:pPr>
        <w:spacing w:line="480" w:lineRule="auto"/>
        <w:jc w:val="both"/>
      </w:pPr>
      <w:r>
        <w:t xml:space="preserve">Before proceeding to explain how LCSS computes the similarity between two trajectories, we first define what it means when two points match with respect to a positive real number. Given a number </w:t>
      </w:r>
      <m:oMath>
        <m:r>
          <w:rPr>
            <w:rFonts w:ascii="Cambria Math" w:hAnsi="Cambria Math"/>
          </w:rPr>
          <m:t xml:space="preserve"> ϵ &gt;0</m:t>
        </m:r>
      </m:oMath>
      <w:r>
        <w:t xml:space="preserve">, and two points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these points are said to </w:t>
      </w:r>
      <w:r w:rsidRPr="00D633FC">
        <w:rPr>
          <w:i/>
        </w:rPr>
        <w:t>match</w:t>
      </w:r>
      <w:r>
        <w:t xml:space="preserve"> with respect to </w:t>
      </w:r>
      <m:oMath>
        <m:r>
          <w:rPr>
            <w:rFonts w:ascii="Cambria Math" w:hAnsi="Cambria Math"/>
          </w:rPr>
          <m:t>ϵ</m:t>
        </m:r>
      </m:oMath>
      <w:r>
        <w:t xml:space="preserve"> if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.x –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.x| &lt;ϵ</m:t>
        </m:r>
      </m:oMath>
      <w:r>
        <w:t xml:space="preserve"> and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.y –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.y| &lt;ϵ</m:t>
        </m:r>
      </m:oMath>
      <w:r>
        <w:t>. With this definition, we now proceed to explain t</w:t>
      </w:r>
      <w:r w:rsidR="005629D0">
        <w:t xml:space="preserve">he intuition behind the similarity measure. Suppose, again, that we are given </w:t>
      </w:r>
      <m:oMath>
        <m:r>
          <w:rPr>
            <w:rFonts w:ascii="Cambria Math" w:hAnsi="Cambria Math"/>
          </w:rPr>
          <m:t>ϵ &gt;0</m:t>
        </m:r>
      </m:oMath>
      <w:r w:rsidR="005629D0">
        <w:t xml:space="preserve">, and two trajectories </w:t>
      </w:r>
      <w:r w:rsidR="00F0724B">
        <w:rPr>
          <w:i/>
        </w:rPr>
        <w:t>p</w:t>
      </w:r>
      <w:r w:rsidR="005629D0">
        <w:t xml:space="preserve">, of length </w:t>
      </w:r>
      <w:r w:rsidR="00F0724B">
        <w:rPr>
          <w:i/>
        </w:rPr>
        <w:t>m</w:t>
      </w:r>
      <w:r w:rsidR="005629D0">
        <w:t xml:space="preserve">, and </w:t>
      </w:r>
      <w:r w:rsidR="00F0724B">
        <w:rPr>
          <w:i/>
        </w:rPr>
        <w:t>q</w:t>
      </w:r>
      <w:r w:rsidR="005629D0">
        <w:t xml:space="preserve">, of length </w:t>
      </w:r>
      <w:r w:rsidR="00F0724B">
        <w:rPr>
          <w:i/>
        </w:rPr>
        <w:t>n</w:t>
      </w:r>
      <w:r w:rsidR="005629D0">
        <w:t xml:space="preserve">, and that neither </w:t>
      </w:r>
      <w:r w:rsidR="005629D0" w:rsidRPr="001E30B3">
        <w:rPr>
          <w:i/>
        </w:rPr>
        <w:t>m</w:t>
      </w:r>
      <w:r w:rsidR="005629D0">
        <w:t xml:space="preserve"> nor </w:t>
      </w:r>
      <w:r w:rsidR="005629D0" w:rsidRPr="001E30B3">
        <w:rPr>
          <w:i/>
        </w:rPr>
        <w:t>n</w:t>
      </w:r>
      <w:r w:rsidR="005629D0">
        <w:t xml:space="preserve"> is zero. Also assume that </w:t>
      </w:r>
      <m:oMath>
        <m:r>
          <w:rPr>
            <w:rFonts w:ascii="Cambria Math" w:hAnsi="Cambria Math"/>
          </w:rPr>
          <m:t>LCSS</m:t>
        </m:r>
        <m:d>
          <m:dPr>
            <m:ctrlPr>
              <w:rPr>
                <w:rFonts w:ascii="Cambria Math" w:hAnsi="Cambria Math"/>
                <w:i/>
              </w:rPr>
            </m:ctrlPr>
          </m:dPr>
          <m:e>
            <m:r>
              <w:rPr>
                <w:rFonts w:ascii="Cambria Math" w:hAnsi="Cambria Math"/>
              </w:rPr>
              <m:t>m, n, ϵ</m:t>
            </m:r>
          </m:e>
        </m:d>
        <m:r>
          <w:rPr>
            <w:rFonts w:ascii="Cambria Math" w:hAnsi="Cambria Math"/>
          </w:rPr>
          <m:t xml:space="preserve"> </m:t>
        </m:r>
      </m:oMath>
      <w:r w:rsidR="005629D0">
        <w:t xml:space="preserve">is the length of the least common subsequence of </w:t>
      </w:r>
      <w:r w:rsidR="00A64CFE">
        <w:rPr>
          <w:i/>
        </w:rPr>
        <w:t>p</w:t>
      </w:r>
      <w:r w:rsidR="005629D0">
        <w:t xml:space="preserve"> and </w:t>
      </w:r>
      <w:r w:rsidR="00A64CFE">
        <w:rPr>
          <w:i/>
        </w:rPr>
        <w:t>q</w:t>
      </w:r>
      <w:r w:rsidR="005629D0">
        <w:t xml:space="preserve"> for </w:t>
      </w:r>
      <m:oMath>
        <m:r>
          <w:rPr>
            <w:rFonts w:ascii="Cambria Math" w:hAnsi="Cambria Math"/>
          </w:rPr>
          <m:t>ϵ</m:t>
        </m:r>
      </m:oMath>
      <w:r w:rsidR="00A64CFE">
        <w:t xml:space="preserve">. If </w:t>
      </w:r>
      <m:oMath>
        <m:r>
          <w:rPr>
            <w:rFonts w:ascii="Cambria Math" w:hAnsi="Cambria Math"/>
          </w:rPr>
          <m:t>p[m-1]</m:t>
        </m:r>
      </m:oMath>
      <w:r w:rsidR="005629D0">
        <w:t xml:space="preserve"> matches </w:t>
      </w:r>
      <m:oMath>
        <m:r>
          <w:rPr>
            <w:rFonts w:ascii="Cambria Math" w:hAnsi="Cambria Math"/>
          </w:rPr>
          <m:t>q</m:t>
        </m:r>
        <m:d>
          <m:dPr>
            <m:begChr m:val="["/>
            <m:endChr m:val="]"/>
            <m:ctrlPr>
              <w:rPr>
                <w:rFonts w:ascii="Cambria Math" w:hAnsi="Cambria Math"/>
                <w:i/>
              </w:rPr>
            </m:ctrlPr>
          </m:dPr>
          <m:e>
            <m:r>
              <w:rPr>
                <w:rFonts w:ascii="Cambria Math" w:hAnsi="Cambria Math"/>
              </w:rPr>
              <m:t>n-1</m:t>
            </m:r>
          </m:e>
        </m:d>
        <m:r>
          <w:rPr>
            <w:rFonts w:ascii="Cambria Math" w:hAnsi="Cambria Math"/>
          </w:rPr>
          <m:t xml:space="preserve"> </m:t>
        </m:r>
      </m:oMath>
      <w:r w:rsidR="005629D0">
        <w:t xml:space="preserve">with respect to </w:t>
      </w:r>
      <m:oMath>
        <m:r>
          <w:rPr>
            <w:rFonts w:ascii="Cambria Math" w:hAnsi="Cambria Math"/>
          </w:rPr>
          <m:t>ϵ</m:t>
        </m:r>
      </m:oMath>
      <w:r w:rsidR="005629D0">
        <w:t xml:space="preserve">, then we know that the LCSS of </w:t>
      </w:r>
      <w:r w:rsidR="00315F86">
        <w:rPr>
          <w:i/>
        </w:rPr>
        <w:t>p</w:t>
      </w:r>
      <w:r w:rsidR="005629D0">
        <w:t xml:space="preserve"> and </w:t>
      </w:r>
      <w:r w:rsidR="005D4B43">
        <w:rPr>
          <w:i/>
        </w:rPr>
        <w:t>q</w:t>
      </w:r>
      <w:r w:rsidR="005629D0">
        <w:t xml:space="preserve"> for </w:t>
      </w:r>
      <m:oMath>
        <m:r>
          <w:rPr>
            <w:rFonts w:ascii="Cambria Math" w:hAnsi="Cambria Math"/>
          </w:rPr>
          <m:t>ϵ</m:t>
        </m:r>
      </m:oMath>
      <w:r w:rsidR="005629D0">
        <w:t xml:space="preserve"> contains </w:t>
      </w:r>
      <m:oMath>
        <m:r>
          <w:rPr>
            <w:rFonts w:ascii="Cambria Math" w:hAnsi="Cambria Math"/>
          </w:rPr>
          <m:t>p[m-1]</m:t>
        </m:r>
      </m:oMath>
      <w:r w:rsidR="00A64CFE">
        <w:t xml:space="preserve"> </w:t>
      </w:r>
      <w:r w:rsidR="005629D0">
        <w:t xml:space="preserve">(and </w:t>
      </w:r>
      <m:oMath>
        <m:r>
          <w:rPr>
            <w:rFonts w:ascii="Cambria Math" w:hAnsi="Cambria Math"/>
          </w:rPr>
          <m:t>q[n-1]</m:t>
        </m:r>
      </m:oMath>
      <w:r w:rsidR="005629D0">
        <w:t>), so that the LCSS of</w:t>
      </w:r>
      <w:r w:rsidR="00A64CFE">
        <w:t xml:space="preserve"> </w:t>
      </w:r>
      <w:r w:rsidR="00A64CFE">
        <w:rPr>
          <w:i/>
        </w:rPr>
        <w:t>p</w:t>
      </w:r>
      <w:r w:rsidR="005629D0">
        <w:t xml:space="preserve"> and </w:t>
      </w:r>
      <w:r w:rsidR="00A64CFE">
        <w:rPr>
          <w:i/>
        </w:rPr>
        <w:t>q</w:t>
      </w:r>
      <w:r w:rsidR="005629D0">
        <w:t xml:space="preserve"> is equal to the LCSS of </w:t>
      </w:r>
      <m:oMath>
        <m:r>
          <w:rPr>
            <w:rFonts w:ascii="Cambria Math" w:hAnsi="Cambria Math"/>
          </w:rPr>
          <m:t xml:space="preserve">p[m-1] </m:t>
        </m:r>
      </m:oMath>
      <w:r w:rsidR="005629D0">
        <w:t xml:space="preserve">and </w:t>
      </w:r>
      <m:oMath>
        <m:r>
          <w:rPr>
            <w:rFonts w:ascii="Cambria Math" w:hAnsi="Cambria Math"/>
          </w:rPr>
          <m:t>q[n-1]</m:t>
        </m:r>
      </m:oMath>
      <w:r w:rsidR="005629D0">
        <w:t xml:space="preserve"> and then appending </w:t>
      </w:r>
      <m:oMath>
        <m:r>
          <w:rPr>
            <w:rFonts w:ascii="Cambria Math" w:hAnsi="Cambria Math"/>
          </w:rPr>
          <m:t>p[m-1]</m:t>
        </m:r>
      </m:oMath>
      <w:r w:rsidR="005629D0">
        <w:t xml:space="preserve"> (or </w:t>
      </w:r>
      <m:oMath>
        <m:r>
          <w:rPr>
            <w:rFonts w:ascii="Cambria Math" w:hAnsi="Cambria Math"/>
          </w:rPr>
          <m:t>q[n-1]</m:t>
        </m:r>
      </m:oMath>
      <w:r w:rsidR="005629D0">
        <w:t xml:space="preserve">). Otherwise, the LCSS of </w:t>
      </w:r>
      <w:r w:rsidR="00315F86">
        <w:rPr>
          <w:i/>
        </w:rPr>
        <w:t>p</w:t>
      </w:r>
      <w:r w:rsidR="005629D0">
        <w:t xml:space="preserve"> and </w:t>
      </w:r>
      <w:r w:rsidR="00315F86">
        <w:rPr>
          <w:i/>
        </w:rPr>
        <w:t>q</w:t>
      </w:r>
      <w:r w:rsidR="005629D0">
        <w:t xml:space="preserve"> is equal to the </w:t>
      </w:r>
      <m:oMath>
        <m:r>
          <w:rPr>
            <w:rFonts w:ascii="Cambria Math" w:hAnsi="Cambria Math"/>
          </w:rPr>
          <m:t>LCSS(p, q[n-2]</m:t>
        </m:r>
      </m:oMath>
      <w:r w:rsidR="005629D0">
        <w:t xml:space="preserve">) or to </w:t>
      </w:r>
      <m:oMath>
        <m:r>
          <w:rPr>
            <w:rFonts w:ascii="Cambria Math" w:hAnsi="Cambria Math"/>
          </w:rPr>
          <m:t>LCSS(p[m-2],q)</m:t>
        </m:r>
      </m:oMath>
      <w:r w:rsidR="005629D0">
        <w:t>.</w:t>
      </w:r>
      <w:r w:rsidR="008E0ACB">
        <w:t xml:space="preserve"> </w:t>
      </w:r>
      <w:r w:rsidR="005629D0">
        <w:t xml:space="preserve">We see then that the LCSS similarity measure </w:t>
      </w:r>
      <w:r w:rsidR="002824C9">
        <w:t xml:space="preserve">between any two trajectories of lengths </w:t>
      </w:r>
      <w:r w:rsidR="002824C9">
        <w:rPr>
          <w:i/>
        </w:rPr>
        <w:t xml:space="preserve">m </w:t>
      </w:r>
      <w:r w:rsidR="002824C9">
        <w:t xml:space="preserve">and </w:t>
      </w:r>
      <w:r w:rsidR="002824C9">
        <w:rPr>
          <w:i/>
        </w:rPr>
        <w:t xml:space="preserve">n </w:t>
      </w:r>
      <w:r w:rsidR="005629D0">
        <w:t xml:space="preserve">can be computed with </w:t>
      </w:r>
      <w:r w:rsidR="00AF412A">
        <w:t xml:space="preserve">a </w:t>
      </w:r>
      <w:r w:rsidR="005629D0">
        <w:t xml:space="preserve">dynamic programming in worst-case time complexity </w:t>
      </w:r>
      <m:oMath>
        <m:r>
          <w:rPr>
            <w:rFonts w:ascii="Cambria Math" w:hAnsi="Cambria Math"/>
          </w:rPr>
          <m:t>O(m × n)</m:t>
        </m:r>
      </m:oMath>
      <w:r w:rsidR="005629D0">
        <w:t xml:space="preserve">, and with worst-case space complexity </w:t>
      </w:r>
      <m:oMath>
        <m:r>
          <w:rPr>
            <w:rFonts w:ascii="Cambria Math" w:hAnsi="Cambria Math"/>
          </w:rPr>
          <m:t>O(m × n)</m:t>
        </m:r>
      </m:oMath>
      <w:r w:rsidR="005629D0">
        <w:t xml:space="preserve">, if we want to retrieve the matching sub-sequence, or </w:t>
      </w:r>
      <m:oMath>
        <m:r>
          <w:rPr>
            <w:rFonts w:ascii="Cambria Math" w:hAnsi="Cambria Math"/>
          </w:rPr>
          <m:t>O(max(m,n))</m:t>
        </m:r>
      </m:oMath>
      <w:r w:rsidR="00CB28DE">
        <w:t xml:space="preserve"> if we do not.</w:t>
      </w:r>
    </w:p>
    <w:p w14:paraId="2B48F17E" w14:textId="77777777" w:rsidR="008E0ACB" w:rsidRPr="008E0ACB" w:rsidRDefault="008E0ACB" w:rsidP="007A67FC">
      <w:pPr>
        <w:spacing w:line="480" w:lineRule="auto"/>
      </w:pPr>
    </w:p>
    <w:p w14:paraId="65D379F9" w14:textId="77777777" w:rsidR="005629D0" w:rsidRDefault="005629D0" w:rsidP="007A67FC">
      <w:pPr>
        <w:spacing w:line="480" w:lineRule="auto"/>
      </w:pPr>
      <w:r>
        <w:t>Advantages:</w:t>
      </w:r>
    </w:p>
    <w:p w14:paraId="46B6640C" w14:textId="5E28EC2F" w:rsidR="00F6165E" w:rsidRDefault="00F6165E" w:rsidP="007A67FC">
      <w:pPr>
        <w:pStyle w:val="ListParagraph"/>
        <w:numPr>
          <w:ilvl w:val="0"/>
          <w:numId w:val="8"/>
        </w:numPr>
        <w:spacing w:line="480" w:lineRule="auto"/>
        <w:jc w:val="both"/>
      </w:pPr>
      <w:r>
        <w:t>One advantage of the LCSS query processing algorithm is that it addresses the issue of different trajectory sizes.</w:t>
      </w:r>
    </w:p>
    <w:p w14:paraId="7CFB28BC" w14:textId="15B8F402" w:rsidR="005629D0" w:rsidRDefault="005629D0" w:rsidP="007A67FC">
      <w:pPr>
        <w:pStyle w:val="ListParagraph"/>
        <w:numPr>
          <w:ilvl w:val="0"/>
          <w:numId w:val="8"/>
        </w:numPr>
        <w:spacing w:line="480" w:lineRule="auto"/>
        <w:jc w:val="both"/>
      </w:pPr>
      <w:r>
        <w:t>The LCSS addresses the issue of local time shifting</w:t>
      </w:r>
      <w:r w:rsidR="001558A2">
        <w:t>.</w:t>
      </w:r>
    </w:p>
    <w:p w14:paraId="4A56A7FC" w14:textId="7375AF24" w:rsidR="005629D0" w:rsidRDefault="005629D0" w:rsidP="007A67FC">
      <w:pPr>
        <w:pStyle w:val="ListParagraph"/>
        <w:numPr>
          <w:ilvl w:val="0"/>
          <w:numId w:val="8"/>
        </w:numPr>
        <w:spacing w:line="480" w:lineRule="auto"/>
        <w:jc w:val="both"/>
      </w:pPr>
      <w:r>
        <w:t>The LCSS addresses the issue of measurement uncertainty</w:t>
      </w:r>
      <w:r w:rsidR="001558A2">
        <w:t>.</w:t>
      </w:r>
    </w:p>
    <w:p w14:paraId="797759C4" w14:textId="77777777" w:rsidR="005629D0" w:rsidRDefault="005629D0" w:rsidP="007A67FC">
      <w:pPr>
        <w:spacing w:line="480" w:lineRule="auto"/>
        <w:jc w:val="both"/>
      </w:pPr>
      <w:r>
        <w:t>Disadvantages:</w:t>
      </w:r>
    </w:p>
    <w:p w14:paraId="72BBB1A1" w14:textId="7FEF8FB6" w:rsidR="005629D0" w:rsidRDefault="007D1386" w:rsidP="007A67FC">
      <w:pPr>
        <w:pStyle w:val="ListParagraph"/>
        <w:numPr>
          <w:ilvl w:val="0"/>
          <w:numId w:val="9"/>
        </w:numPr>
        <w:spacing w:line="480" w:lineRule="auto"/>
        <w:jc w:val="both"/>
      </w:pPr>
      <w:r>
        <w:t>The first disadvantage of t</w:t>
      </w:r>
      <w:r w:rsidR="005629D0">
        <w:t xml:space="preserve">he LCSS </w:t>
      </w:r>
      <w:r>
        <w:t xml:space="preserve">top-K trajectory similarity query processing algorithm is that it </w:t>
      </w:r>
      <w:r w:rsidR="005629D0">
        <w:t>does not satisfy the triangular inequality; therefore, standard indexes</w:t>
      </w:r>
      <w:r>
        <w:t xml:space="preserve"> </w:t>
      </w:r>
      <w:r w:rsidR="00B873BD">
        <w:t>like the R-tree, k-d tree</w:t>
      </w:r>
      <w:r w:rsidR="00931462">
        <w:t xml:space="preserve"> [Bentley75]</w:t>
      </w:r>
      <w:r w:rsidR="00B873BD">
        <w:t>, etc.</w:t>
      </w:r>
      <w:r w:rsidR="005629D0">
        <w:t xml:space="preserve"> cannot be used with it.</w:t>
      </w:r>
    </w:p>
    <w:p w14:paraId="15E1B2DB" w14:textId="0E972705" w:rsidR="00474801" w:rsidRDefault="00474801" w:rsidP="007A67FC">
      <w:pPr>
        <w:pStyle w:val="ListParagraph"/>
        <w:numPr>
          <w:ilvl w:val="0"/>
          <w:numId w:val="9"/>
        </w:numPr>
        <w:spacing w:line="480" w:lineRule="auto"/>
        <w:jc w:val="both"/>
      </w:pPr>
      <w:r>
        <w:t>A second disadvantage of this top-K trajectory similarity query processing algorithm is that it does not address the issue of model uncertainty, so that in trajectories with low-sampling rates it may produce inaccurate query results.</w:t>
      </w:r>
    </w:p>
    <w:p w14:paraId="6239F5E6" w14:textId="1784B06A" w:rsidR="00302223" w:rsidRDefault="00302223" w:rsidP="007A67FC">
      <w:pPr>
        <w:pStyle w:val="ListParagraph"/>
        <w:numPr>
          <w:ilvl w:val="0"/>
          <w:numId w:val="9"/>
        </w:numPr>
        <w:spacing w:line="480" w:lineRule="auto"/>
        <w:jc w:val="both"/>
      </w:pPr>
      <w:r>
        <w:t xml:space="preserve">Another disadvantage of LCSS is that it is a serial algorithm with </w:t>
      </w:r>
      <m:oMath>
        <m:r>
          <w:rPr>
            <w:rFonts w:ascii="Cambria Math" w:hAnsi="Cambria Math"/>
          </w:rPr>
          <m:t>O(m × n)</m:t>
        </m:r>
      </m:oMath>
      <w:r>
        <w:rPr>
          <w:rFonts w:eastAsiaTheme="minorEastAsia"/>
        </w:rPr>
        <w:t xml:space="preserve"> worst-case space and time complexity; therefore, it does not scale for Big Trajectory Data. Moreover, it requires substantial modifications in order to run efficiently on parallel architectures like </w:t>
      </w:r>
      <w:r w:rsidR="00CF1365">
        <w:rPr>
          <w:rFonts w:eastAsiaTheme="minorEastAsia"/>
        </w:rPr>
        <w:t>GPU</w:t>
      </w:r>
      <w:r w:rsidR="008E3FB5">
        <w:rPr>
          <w:rFonts w:eastAsiaTheme="minorEastAsia"/>
        </w:rPr>
        <w:t xml:space="preserve">s and </w:t>
      </w:r>
      <w:r>
        <w:rPr>
          <w:rFonts w:eastAsiaTheme="minorEastAsia"/>
        </w:rPr>
        <w:t>multicore CPUs.</w:t>
      </w:r>
    </w:p>
    <w:p w14:paraId="7BEE4257" w14:textId="77777777" w:rsidR="005629D0" w:rsidRDefault="005629D0" w:rsidP="007A67FC">
      <w:pPr>
        <w:pStyle w:val="ListParagraph"/>
        <w:spacing w:line="480" w:lineRule="auto"/>
        <w:ind w:left="0"/>
        <w:rPr>
          <w:b/>
        </w:rPr>
      </w:pPr>
    </w:p>
    <w:p w14:paraId="2B0B0F3C" w14:textId="4E71C8A7" w:rsidR="00881C9C" w:rsidRPr="005632E7" w:rsidRDefault="00881C9C" w:rsidP="007A67FC">
      <w:pPr>
        <w:pStyle w:val="Heading3"/>
        <w:spacing w:line="480" w:lineRule="auto"/>
      </w:pPr>
      <w:bookmarkStart w:id="93" w:name="_Toc482026725"/>
      <w:r w:rsidRPr="008A15A6">
        <w:t>Edit Distance on Real Sequence (EDR)</w:t>
      </w:r>
      <w:bookmarkEnd w:id="93"/>
      <w:r w:rsidR="004D6A8B" w:rsidRPr="008A15A6">
        <w:t xml:space="preserve"> </w:t>
      </w:r>
    </w:p>
    <w:p w14:paraId="2296F323" w14:textId="6AAAE8D5" w:rsidR="00EB3F71" w:rsidRDefault="00A276A1" w:rsidP="007A67FC">
      <w:pPr>
        <w:spacing w:line="480" w:lineRule="auto"/>
        <w:jc w:val="both"/>
      </w:pPr>
      <w:r>
        <w:t>The Edit Distance on Real Sequence (EDR)</w:t>
      </w:r>
      <w:r w:rsidR="000E0851">
        <w:t xml:space="preserve"> [COO05]</w:t>
      </w:r>
      <w:r>
        <w:t xml:space="preserve"> is a</w:t>
      </w:r>
      <w:r w:rsidR="00A1536F">
        <w:t xml:space="preserve"> serial top-K</w:t>
      </w:r>
      <w:r>
        <w:t xml:space="preserve"> trajectory similarity</w:t>
      </w:r>
      <w:r w:rsidR="00A1536F">
        <w:t xml:space="preserve"> query processing algorithm</w:t>
      </w:r>
      <w:r>
        <w:t xml:space="preserve"> designed to address the problem of local time shifts, and noise sensitivity when computing the similarity between trajectories. </w:t>
      </w:r>
      <w:r w:rsidR="00EB3F71">
        <w:t xml:space="preserve">This technique represents an improvement upon ERP, DTW and LCSS because it is less </w:t>
      </w:r>
      <w:r w:rsidR="00EB3F71">
        <w:lastRenderedPageBreak/>
        <w:t xml:space="preserve">sensitive to outliers than these three </w:t>
      </w:r>
      <w:r w:rsidR="001558A2">
        <w:t xml:space="preserve">latter </w:t>
      </w:r>
      <w:r w:rsidR="00EB3F71">
        <w:t xml:space="preserve">techniques. </w:t>
      </w:r>
      <w:r w:rsidR="007302B5">
        <w:t xml:space="preserve">It is also an improvement </w:t>
      </w:r>
      <w:r w:rsidR="00EB3F71">
        <w:t xml:space="preserve">upon </w:t>
      </w:r>
      <w:r w:rsidR="001558A2">
        <w:t>th</w:t>
      </w:r>
      <w:r w:rsidR="00EB3F71">
        <w:t xml:space="preserve">e Euclidean distance because </w:t>
      </w:r>
      <w:r w:rsidR="007302B5">
        <w:t>of this same reason, and because it does not require trajectories to all have the same length.</w:t>
      </w:r>
    </w:p>
    <w:p w14:paraId="13FA4BED" w14:textId="77777777" w:rsidR="00EB3F71" w:rsidRDefault="00EB3F71" w:rsidP="007A67FC">
      <w:pPr>
        <w:spacing w:line="480" w:lineRule="auto"/>
        <w:jc w:val="both"/>
      </w:pPr>
    </w:p>
    <w:p w14:paraId="4F16075D" w14:textId="047E889A" w:rsidR="005E1E88" w:rsidRDefault="00BB233F" w:rsidP="007A67FC">
      <w:pPr>
        <w:spacing w:line="480" w:lineRule="auto"/>
        <w:jc w:val="both"/>
      </w:pPr>
      <w:r>
        <w:t>The idea behind t</w:t>
      </w:r>
      <w:r w:rsidR="00A276A1">
        <w:t xml:space="preserve">his similarity measure </w:t>
      </w:r>
      <w:r>
        <w:t xml:space="preserve">is </w:t>
      </w:r>
      <w:r w:rsidR="005B1977">
        <w:t xml:space="preserve">to </w:t>
      </w:r>
      <w:r>
        <w:t>comput</w:t>
      </w:r>
      <w:r w:rsidR="005B1977">
        <w:t>e</w:t>
      </w:r>
      <w:r>
        <w:t xml:space="preserve"> the </w:t>
      </w:r>
      <w:r w:rsidR="00273015">
        <w:t xml:space="preserve">minimum </w:t>
      </w:r>
      <w:r w:rsidR="00A750EE">
        <w:t>number of modifications</w:t>
      </w:r>
      <w:r>
        <w:t xml:space="preserve"> (insertions, deletions) that need to be performed on one trajectory to transform it into the other trajectory. As such, this similarity measure is </w:t>
      </w:r>
      <w:r w:rsidR="00A276A1">
        <w:t>based on the edit distance of strings.</w:t>
      </w:r>
      <w:r w:rsidR="003128C3">
        <w:t xml:space="preserve"> The difference is that instead of comparing strings character by character (where two characters match if and only if they are the same), EDR compares trajectories point by point, where two points match if one of them is within </w:t>
      </w:r>
      <w:r w:rsidR="00EA0450">
        <w:t xml:space="preserve">an </w:t>
      </w:r>
      <m:oMath>
        <m:r>
          <w:rPr>
            <w:rFonts w:ascii="Cambria Math" w:hAnsi="Cambria Math"/>
          </w:rPr>
          <m:t>ϵ&gt;0</m:t>
        </m:r>
      </m:oMath>
      <w:r w:rsidR="003128C3">
        <w:t xml:space="preserve"> </w:t>
      </w:r>
      <w:r w:rsidR="00EA0450">
        <w:t xml:space="preserve">Euclidean distance </w:t>
      </w:r>
      <w:r w:rsidR="003128C3">
        <w:t>of the other.</w:t>
      </w:r>
    </w:p>
    <w:p w14:paraId="54F911C5" w14:textId="77777777" w:rsidR="002A73B6" w:rsidRDefault="002A73B6" w:rsidP="007A67FC">
      <w:pPr>
        <w:spacing w:line="480" w:lineRule="auto"/>
      </w:pPr>
    </w:p>
    <w:p w14:paraId="17740F2C" w14:textId="054B4155" w:rsidR="00BB0D1F" w:rsidRDefault="00886647" w:rsidP="007A67FC">
      <w:pPr>
        <w:spacing w:line="480" w:lineRule="auto"/>
        <w:jc w:val="both"/>
      </w:pPr>
      <w:r>
        <w:t>The</w:t>
      </w:r>
      <w:r w:rsidR="002A73B6">
        <w:t xml:space="preserve"> worst-case time complexity of computing the EDR similarity between two trajectories </w:t>
      </w:r>
      <w:r w:rsidR="009F71E0">
        <w:rPr>
          <w:i/>
        </w:rPr>
        <w:t xml:space="preserve">p </w:t>
      </w:r>
      <w:r w:rsidR="002A73B6">
        <w:t xml:space="preserve">and </w:t>
      </w:r>
      <w:r w:rsidR="009F71E0">
        <w:rPr>
          <w:i/>
        </w:rPr>
        <w:t>q</w:t>
      </w:r>
      <w:r w:rsidR="002A73B6" w:rsidRPr="008C217E">
        <w:rPr>
          <w:i/>
        </w:rPr>
        <w:t xml:space="preserve"> </w:t>
      </w:r>
      <w:r w:rsidR="002A73B6">
        <w:t xml:space="preserve">of lengths </w:t>
      </w:r>
      <w:r w:rsidR="002A73B6" w:rsidRPr="002E553C">
        <w:rPr>
          <w:i/>
        </w:rPr>
        <w:t>m</w:t>
      </w:r>
      <w:r w:rsidR="002A73B6">
        <w:t xml:space="preserve"> and </w:t>
      </w:r>
      <w:r w:rsidR="002A73B6" w:rsidRPr="002E553C">
        <w:rPr>
          <w:i/>
        </w:rPr>
        <w:t>n</w:t>
      </w:r>
      <w:r w:rsidR="00A750EE">
        <w:t>,</w:t>
      </w:r>
      <w:r w:rsidR="002A73B6">
        <w:t xml:space="preserve"> respectively, is </w:t>
      </w:r>
      <m:oMath>
        <m:r>
          <w:rPr>
            <w:rFonts w:ascii="Cambria Math" w:hAnsi="Cambria Math"/>
          </w:rPr>
          <m:t>O(m ×n)</m:t>
        </m:r>
      </m:oMath>
      <w:r w:rsidR="002A73B6">
        <w:t>.</w:t>
      </w:r>
      <w:r w:rsidR="00B5771F">
        <w:t xml:space="preserve"> Therefore, computing a top-K trajectory similarity query on a large database is infeasible for large databases containing trajectories with many points. This is the reason why the EDR technique require</w:t>
      </w:r>
      <w:r w:rsidR="00A07A23">
        <w:t>s additional pruning techniques.</w:t>
      </w:r>
      <w:r w:rsidR="00E87472">
        <w:t xml:space="preserve"> To solve this problem, </w:t>
      </w:r>
      <w:r w:rsidR="002C0F79">
        <w:t>[COO05]</w:t>
      </w:r>
      <w:r w:rsidR="00583751">
        <w:t xml:space="preserve"> </w:t>
      </w:r>
      <w:r w:rsidR="0030733B">
        <w:t>introduced</w:t>
      </w:r>
      <w:r w:rsidR="00BF2922">
        <w:t xml:space="preserve"> three </w:t>
      </w:r>
      <w:r w:rsidR="00163821">
        <w:t xml:space="preserve">EDR-specific </w:t>
      </w:r>
      <w:r w:rsidR="00C01B05">
        <w:t>pruning techniques</w:t>
      </w:r>
      <w:r w:rsidR="00900781">
        <w:t xml:space="preserve">: </w:t>
      </w:r>
      <w:r w:rsidR="007F4EF8">
        <w:t xml:space="preserve">pruning by near triangle inequality, </w:t>
      </w:r>
      <w:r w:rsidR="00900781">
        <w:t>p</w:t>
      </w:r>
      <w:r w:rsidR="00B860B2">
        <w:t>runing by m</w:t>
      </w:r>
      <w:r w:rsidR="003E6277">
        <w:t>e</w:t>
      </w:r>
      <w:r w:rsidR="00B860B2">
        <w:t>an value q-g</w:t>
      </w:r>
      <w:r w:rsidR="007F4EF8">
        <w:t>ram,</w:t>
      </w:r>
      <w:r w:rsidR="00900781">
        <w:t xml:space="preserve"> and p</w:t>
      </w:r>
      <w:r w:rsidR="000C2960">
        <w:t>runing by h</w:t>
      </w:r>
      <w:r w:rsidR="00A16E12">
        <w:t>istograms.</w:t>
      </w:r>
      <w:r w:rsidR="00182DFE">
        <w:t xml:space="preserve"> </w:t>
      </w:r>
    </w:p>
    <w:p w14:paraId="48E5DC6C" w14:textId="77777777" w:rsidR="007F4EF8" w:rsidRDefault="007F4EF8" w:rsidP="007A67FC">
      <w:pPr>
        <w:spacing w:line="480" w:lineRule="auto"/>
        <w:jc w:val="both"/>
      </w:pPr>
    </w:p>
    <w:p w14:paraId="4250FCA1" w14:textId="1F09A3AF" w:rsidR="007F4EF8" w:rsidRDefault="007F4EF8" w:rsidP="007A67FC">
      <w:pPr>
        <w:spacing w:line="480" w:lineRule="auto"/>
        <w:jc w:val="both"/>
      </w:pPr>
      <w:r>
        <w:t>Now, we explain t</w:t>
      </w:r>
      <w:r w:rsidR="00513372">
        <w:t xml:space="preserve">he rationale behind </w:t>
      </w:r>
      <w:r w:rsidR="000F746E">
        <w:t>pruning by n</w:t>
      </w:r>
      <w:r w:rsidR="00B860B2">
        <w:t>ear triangle i</w:t>
      </w:r>
      <w:r>
        <w:t xml:space="preserve">nequality. It has been proved in [COO05] that the EDR similarity satisfies the following inequality: </w:t>
      </w:r>
      <m:oMath>
        <m:r>
          <w:rPr>
            <w:rFonts w:ascii="Cambria Math" w:hAnsi="Cambria Math"/>
          </w:rPr>
          <m:t>EDR</m:t>
        </m:r>
        <m:d>
          <m:dPr>
            <m:ctrlPr>
              <w:rPr>
                <w:rFonts w:ascii="Cambria Math" w:hAnsi="Cambria Math"/>
                <w:i/>
              </w:rPr>
            </m:ctrlPr>
          </m:dPr>
          <m:e>
            <m:r>
              <w:rPr>
                <w:rFonts w:ascii="Cambria Math" w:hAnsi="Cambria Math"/>
              </w:rPr>
              <m:t>q,s</m:t>
            </m:r>
          </m:e>
        </m:d>
        <m:r>
          <w:rPr>
            <w:rFonts w:ascii="Cambria Math" w:hAnsi="Cambria Math"/>
          </w:rPr>
          <m:t>+ EDR</m:t>
        </m:r>
        <m:d>
          <m:dPr>
            <m:ctrlPr>
              <w:rPr>
                <w:rFonts w:ascii="Cambria Math" w:hAnsi="Cambria Math"/>
                <w:i/>
              </w:rPr>
            </m:ctrlPr>
          </m:dPr>
          <m:e>
            <m:r>
              <w:rPr>
                <w:rFonts w:ascii="Cambria Math" w:hAnsi="Cambria Math"/>
              </w:rPr>
              <m:t>s,r</m:t>
            </m:r>
          </m:e>
        </m:d>
        <m:r>
          <w:rPr>
            <w:rFonts w:ascii="Cambria Math" w:hAnsi="Cambria Math"/>
          </w:rPr>
          <m:t xml:space="preserve">+ </m:t>
        </m:r>
        <m:d>
          <m:dPr>
            <m:begChr m:val="|"/>
            <m:endChr m:val="|"/>
            <m:ctrlPr>
              <w:rPr>
                <w:rFonts w:ascii="Cambria Math" w:hAnsi="Cambria Math"/>
                <w:i/>
              </w:rPr>
            </m:ctrlPr>
          </m:dPr>
          <m:e>
            <m:r>
              <w:rPr>
                <w:rFonts w:ascii="Cambria Math" w:hAnsi="Cambria Math"/>
              </w:rPr>
              <m:t>s</m:t>
            </m:r>
          </m:e>
        </m:d>
        <m:r>
          <w:rPr>
            <w:rFonts w:ascii="Cambria Math" w:hAnsi="Cambria Math"/>
          </w:rPr>
          <m:t>≥EDR(q,r)</m:t>
        </m:r>
      </m:oMath>
      <w:r>
        <w:t xml:space="preserve">, for any trajectories </w:t>
      </w:r>
      <w:r>
        <w:rPr>
          <w:i/>
        </w:rPr>
        <w:t>q</w:t>
      </w:r>
      <w:r>
        <w:t xml:space="preserve">, </w:t>
      </w:r>
      <w:r>
        <w:rPr>
          <w:i/>
        </w:rPr>
        <w:t>r</w:t>
      </w:r>
      <w:r>
        <w:t xml:space="preserve"> and </w:t>
      </w:r>
      <w:r>
        <w:rPr>
          <w:i/>
        </w:rPr>
        <w:t>s</w:t>
      </w:r>
      <w:r>
        <w:t xml:space="preserve">. To prune </w:t>
      </w:r>
      <w:r>
        <w:lastRenderedPageBreak/>
        <w:t xml:space="preserve">using the Near Triangle Inequality, the technique selects a subset </w:t>
      </w:r>
      <w:r w:rsidRPr="009C7D92">
        <w:rPr>
          <w:i/>
        </w:rPr>
        <w:t>X</w:t>
      </w:r>
      <w:r>
        <w:t xml:space="preserve"> of trajectories in the database </w:t>
      </w:r>
      <w:r>
        <w:rPr>
          <w:i/>
        </w:rPr>
        <w:t>db</w:t>
      </w:r>
      <w:r>
        <w:t xml:space="preserve">, and computes and stores the exact EDR distance </w:t>
      </w:r>
      <m:oMath>
        <m:r>
          <w:rPr>
            <w:rFonts w:ascii="Cambria Math" w:hAnsi="Cambria Math"/>
          </w:rPr>
          <m:t>EDR(q,x)</m:t>
        </m:r>
      </m:oMath>
      <w:r>
        <w:t xml:space="preserve"> for every </w:t>
      </w:r>
      <w:r w:rsidRPr="00B23532">
        <w:rPr>
          <w:i/>
        </w:rPr>
        <w:t>x</w:t>
      </w:r>
      <w:r>
        <w:t xml:space="preserve"> in </w:t>
      </w:r>
      <w:r w:rsidRPr="00C54877">
        <w:rPr>
          <w:i/>
        </w:rPr>
        <w:t>X</w:t>
      </w:r>
      <w:r>
        <w:t xml:space="preserve">. After this, it sorts these trajectories </w:t>
      </w:r>
      <w:r w:rsidRPr="00285FBA">
        <w:rPr>
          <w:i/>
        </w:rPr>
        <w:t>x</w:t>
      </w:r>
      <w:r>
        <w:t xml:space="preserve"> in </w:t>
      </w:r>
      <w:r w:rsidRPr="00285FBA">
        <w:rPr>
          <w:i/>
        </w:rPr>
        <w:t>X</w:t>
      </w:r>
      <w:r>
        <w:t xml:space="preserve"> in ascending order of their EDR distance to </w:t>
      </w:r>
      <w:r>
        <w:rPr>
          <w:i/>
        </w:rPr>
        <w:t>q</w:t>
      </w:r>
      <w:r>
        <w:t xml:space="preserve">. Then, the algorithm iterates through every trajectory </w:t>
      </w:r>
      <w:r>
        <w:rPr>
          <w:i/>
        </w:rPr>
        <w:t xml:space="preserve">s </w:t>
      </w:r>
      <w:r>
        <w:t xml:space="preserve">in the </w:t>
      </w:r>
      <w:r>
        <w:rPr>
          <w:i/>
        </w:rPr>
        <w:t>db</w:t>
      </w:r>
      <w:r>
        <w:t xml:space="preserve">, and finds the following lower bound to </w:t>
      </w:r>
      <m:oMath>
        <m:r>
          <w:rPr>
            <w:rFonts w:ascii="Cambria Math" w:hAnsi="Cambria Math"/>
          </w:rPr>
          <m:t>EDR(q,s)</m:t>
        </m:r>
      </m:oMath>
      <w:r w:rsidR="00C046E8">
        <w:t xml:space="preserve">, </w:t>
      </w:r>
      <w:r>
        <w:t xml:space="preserve">called </w:t>
      </w:r>
      <w:r w:rsidRPr="007450A8">
        <w:rPr>
          <w:i/>
        </w:rPr>
        <w:t>maxPruneDist</w:t>
      </w:r>
      <w:r w:rsidR="00C046E8">
        <w:rPr>
          <w:i/>
        </w:rPr>
        <w:t>,</w:t>
      </w:r>
      <w:r>
        <w:t xml:space="preserve"> using the near triangle inequality. If </w:t>
      </w:r>
      <w:r w:rsidRPr="00BA52A5">
        <w:rPr>
          <w:i/>
        </w:rPr>
        <w:t>maxPruneDist</w:t>
      </w:r>
      <w:r>
        <w:t xml:space="preserve"> (the lower bound to </w:t>
      </w:r>
      <m:oMath>
        <m:r>
          <w:rPr>
            <w:rFonts w:ascii="Cambria Math" w:hAnsi="Cambria Math"/>
          </w:rPr>
          <m:t>EDR(q,s)</m:t>
        </m:r>
      </m:oMath>
      <w:r>
        <w:t xml:space="preserve">) is greater than the K-th smallest EDR distance in </w:t>
      </w:r>
      <m:oMath>
        <m:r>
          <w:rPr>
            <w:rFonts w:ascii="Cambria Math" w:hAnsi="Cambria Math"/>
          </w:rPr>
          <m:t>EDR(q,x)</m:t>
        </m:r>
      </m:oMath>
      <w:r>
        <w:t xml:space="preserve"> for </w:t>
      </w:r>
      <w:r w:rsidRPr="00BC7002">
        <w:rPr>
          <w:i/>
        </w:rPr>
        <w:t>x</w:t>
      </w:r>
      <w:r>
        <w:t xml:space="preserve"> in </w:t>
      </w:r>
      <w:r w:rsidRPr="00BC7002">
        <w:rPr>
          <w:i/>
        </w:rPr>
        <w:t>X</w:t>
      </w:r>
      <w:r>
        <w:t xml:space="preserve">, then we know that </w:t>
      </w:r>
      <w:r>
        <w:rPr>
          <w:i/>
        </w:rPr>
        <w:t>s</w:t>
      </w:r>
      <w:r>
        <w:t xml:space="preserve"> cannot form part of the result set, so it is discarded without having to compute </w:t>
      </w:r>
      <m:oMath>
        <m:r>
          <w:rPr>
            <w:rFonts w:ascii="Cambria Math" w:hAnsi="Cambria Math"/>
          </w:rPr>
          <m:t>EDR(q,s)</m:t>
        </m:r>
      </m:oMath>
      <w:r>
        <w:t xml:space="preserve">. Otherwise, we compute </w:t>
      </w:r>
      <m:oMath>
        <m:r>
          <w:rPr>
            <w:rFonts w:ascii="Cambria Math" w:hAnsi="Cambria Math"/>
          </w:rPr>
          <m:t>EDR(q,s)</m:t>
        </m:r>
      </m:oMath>
      <w:r>
        <w:t xml:space="preserve"> and insert it into the subset </w:t>
      </w:r>
      <w:r w:rsidRPr="00BC7002">
        <w:rPr>
          <w:i/>
        </w:rPr>
        <w:t>X</w:t>
      </w:r>
      <w:r>
        <w:t xml:space="preserve"> in ascending order of EDR distance to </w:t>
      </w:r>
      <w:r>
        <w:rPr>
          <w:i/>
        </w:rPr>
        <w:t>q</w:t>
      </w:r>
      <w:r>
        <w:t>.</w:t>
      </w:r>
    </w:p>
    <w:p w14:paraId="0315D077" w14:textId="7B32EF29" w:rsidR="006E1153" w:rsidRDefault="006E1153" w:rsidP="007A67FC">
      <w:pPr>
        <w:spacing w:line="480" w:lineRule="auto"/>
        <w:jc w:val="both"/>
      </w:pPr>
    </w:p>
    <w:p w14:paraId="722D08F3" w14:textId="1F7F8868" w:rsidR="00120571" w:rsidRDefault="00120571" w:rsidP="007A67FC">
      <w:pPr>
        <w:spacing w:line="480" w:lineRule="auto"/>
        <w:jc w:val="both"/>
      </w:pPr>
      <w:r>
        <w:t>Pruning by mean value-q gram and pruning histograms work in a similar way as pruning by near-triangle inequality in that they consist of obtaining lower and upper bounds (which are much cheaper to compute than the EDR similarity) for the EDR similarity between two trajectories, and then using these bounds to quickly remove candidates that cannot form part of the query result set.</w:t>
      </w:r>
    </w:p>
    <w:p w14:paraId="1FB0D689" w14:textId="77777777" w:rsidR="00FC11C3" w:rsidRDefault="00FC11C3" w:rsidP="007A67FC">
      <w:pPr>
        <w:spacing w:line="480" w:lineRule="auto"/>
        <w:jc w:val="both"/>
      </w:pPr>
    </w:p>
    <w:p w14:paraId="632E64C6" w14:textId="06F6D115" w:rsidR="00CB675B" w:rsidRDefault="00CB675B" w:rsidP="007A67FC">
      <w:pPr>
        <w:spacing w:line="480" w:lineRule="auto"/>
        <w:jc w:val="both"/>
      </w:pPr>
      <w:r>
        <w:t>Advantages:</w:t>
      </w:r>
    </w:p>
    <w:p w14:paraId="05DCE982" w14:textId="37701A7B" w:rsidR="00CB675B" w:rsidRDefault="003361EA" w:rsidP="007A67FC">
      <w:pPr>
        <w:pStyle w:val="ListParagraph"/>
        <w:numPr>
          <w:ilvl w:val="0"/>
          <w:numId w:val="3"/>
        </w:numPr>
        <w:spacing w:line="480" w:lineRule="auto"/>
        <w:jc w:val="both"/>
      </w:pPr>
      <w:r>
        <w:t xml:space="preserve">One advantage of </w:t>
      </w:r>
      <w:r w:rsidR="00263611">
        <w:t xml:space="preserve">EDR </w:t>
      </w:r>
      <w:r>
        <w:t xml:space="preserve">is that it </w:t>
      </w:r>
      <w:r w:rsidR="00263611">
        <w:t>addresses the issue of trajectories having different lengths.</w:t>
      </w:r>
    </w:p>
    <w:p w14:paraId="26321305" w14:textId="155C8BFC" w:rsidR="00263611" w:rsidRPr="00A74560" w:rsidRDefault="00263611" w:rsidP="007A67FC">
      <w:pPr>
        <w:pStyle w:val="ListParagraph"/>
        <w:numPr>
          <w:ilvl w:val="0"/>
          <w:numId w:val="3"/>
        </w:numPr>
        <w:spacing w:line="480" w:lineRule="auto"/>
        <w:jc w:val="both"/>
      </w:pPr>
      <w:r w:rsidRPr="00A74560">
        <w:t xml:space="preserve">This technique also addresses the issue of </w:t>
      </w:r>
      <w:r w:rsidR="008105B1" w:rsidRPr="00A74560">
        <w:t>local time shifts in trajectories and is more robust than the Euclidean distance and the ERP distance in terms of measurement noise.</w:t>
      </w:r>
      <w:r w:rsidRPr="00A74560">
        <w:t xml:space="preserve"> </w:t>
      </w:r>
    </w:p>
    <w:p w14:paraId="497F021A" w14:textId="77777777" w:rsidR="00CB675B" w:rsidRDefault="00CB675B" w:rsidP="007A67FC">
      <w:pPr>
        <w:pStyle w:val="ListParagraph"/>
        <w:spacing w:line="480" w:lineRule="auto"/>
        <w:jc w:val="both"/>
      </w:pPr>
    </w:p>
    <w:p w14:paraId="5E231438" w14:textId="5553AAFA" w:rsidR="00FC11C3" w:rsidRDefault="00FC11C3" w:rsidP="007A67FC">
      <w:pPr>
        <w:spacing w:line="480" w:lineRule="auto"/>
        <w:jc w:val="both"/>
      </w:pPr>
      <w:r>
        <w:t>Disadvantages:</w:t>
      </w:r>
    </w:p>
    <w:p w14:paraId="7E2CCD3C" w14:textId="5E688238" w:rsidR="004E7C39" w:rsidRDefault="00FC11C3" w:rsidP="007A67FC">
      <w:pPr>
        <w:pStyle w:val="ListParagraph"/>
        <w:numPr>
          <w:ilvl w:val="0"/>
          <w:numId w:val="2"/>
        </w:numPr>
        <w:spacing w:line="480" w:lineRule="auto"/>
        <w:jc w:val="both"/>
      </w:pPr>
      <w:r>
        <w:t xml:space="preserve">One disadvantage of the EDR distance is that it is not </w:t>
      </w:r>
      <w:r w:rsidR="002A6073">
        <w:t xml:space="preserve">a </w:t>
      </w:r>
      <w:r>
        <w:t xml:space="preserve">metric; hence, regular </w:t>
      </w:r>
      <w:r w:rsidR="003764FD">
        <w:t xml:space="preserve">and well-studied </w:t>
      </w:r>
      <w:r>
        <w:t xml:space="preserve">spatial indexes like TB-trees, R-trees, M-tree </w:t>
      </w:r>
      <w:r w:rsidR="00FA6082">
        <w:t xml:space="preserve">[CPZ97] </w:t>
      </w:r>
      <w:r>
        <w:t>can</w:t>
      </w:r>
      <w:r w:rsidR="003764FD">
        <w:t>not be used to reduce the number of spurious candidate pairs.</w:t>
      </w:r>
      <w:r w:rsidR="00DF5C91">
        <w:t xml:space="preserve"> </w:t>
      </w:r>
    </w:p>
    <w:p w14:paraId="7192B00E" w14:textId="70A778F6" w:rsidR="00BE1BAA" w:rsidRDefault="004E7C39" w:rsidP="007A67FC">
      <w:pPr>
        <w:pStyle w:val="ListParagraph"/>
        <w:numPr>
          <w:ilvl w:val="0"/>
          <w:numId w:val="2"/>
        </w:numPr>
        <w:spacing w:line="480" w:lineRule="auto"/>
        <w:jc w:val="both"/>
      </w:pPr>
      <w:r>
        <w:t>One consequence of this matching between points in the trajectories is that the EDR similarity measure does not satisfy the triangular inequality. Therefore, traditional pruning techniques like TB-trees, kd-trees</w:t>
      </w:r>
      <w:r w:rsidR="007A7A1F">
        <w:t xml:space="preserve"> [Bentley75]</w:t>
      </w:r>
      <w:r>
        <w:t xml:space="preserve"> and R-trees cannot be used to avoid computing the EDR similarity between the query trajectory and every trajectory in the database.</w:t>
      </w:r>
    </w:p>
    <w:p w14:paraId="622CE9A0" w14:textId="73E17766" w:rsidR="00351E37" w:rsidRDefault="00351E37" w:rsidP="007A67FC">
      <w:pPr>
        <w:pStyle w:val="ListParagraph"/>
        <w:numPr>
          <w:ilvl w:val="0"/>
          <w:numId w:val="2"/>
        </w:numPr>
        <w:spacing w:line="480" w:lineRule="auto"/>
        <w:jc w:val="both"/>
      </w:pPr>
      <w:r>
        <w:t xml:space="preserve">Another disadvantage of EDR is that it </w:t>
      </w:r>
      <w:r w:rsidR="00DF5C91">
        <w:t xml:space="preserve">is a serial algorithm and requires substantial modifications to efficiently run in parallel architectures like </w:t>
      </w:r>
      <w:r w:rsidR="00CF1365">
        <w:t>GPU</w:t>
      </w:r>
      <w:r w:rsidR="00DF5C91">
        <w:t>s.</w:t>
      </w:r>
    </w:p>
    <w:p w14:paraId="18B44C37" w14:textId="77777777" w:rsidR="00BC5ED3" w:rsidRDefault="00BC5ED3" w:rsidP="007A67FC">
      <w:pPr>
        <w:spacing w:line="480" w:lineRule="auto"/>
      </w:pPr>
    </w:p>
    <w:p w14:paraId="56B72A50" w14:textId="56B35D1F" w:rsidR="000D405D" w:rsidRPr="008A15A6" w:rsidRDefault="000D405D" w:rsidP="007A67FC">
      <w:pPr>
        <w:pStyle w:val="Heading3"/>
        <w:spacing w:line="480" w:lineRule="auto"/>
      </w:pPr>
      <w:bookmarkStart w:id="94" w:name="_Toc482026726"/>
      <w:r w:rsidRPr="008A15A6">
        <w:t xml:space="preserve">Edit Distance </w:t>
      </w:r>
      <w:r>
        <w:t>with Real Penalty (ERP</w:t>
      </w:r>
      <w:r w:rsidRPr="008A15A6">
        <w:t>)</w:t>
      </w:r>
      <w:bookmarkEnd w:id="94"/>
      <w:r w:rsidRPr="008A15A6">
        <w:t xml:space="preserve"> </w:t>
      </w:r>
    </w:p>
    <w:p w14:paraId="4BDF208B" w14:textId="5D100FCD" w:rsidR="000D405D" w:rsidRPr="00EC449D" w:rsidRDefault="000D405D" w:rsidP="007A67FC">
      <w:pPr>
        <w:spacing w:line="480" w:lineRule="auto"/>
        <w:jc w:val="both"/>
      </w:pPr>
      <w:r>
        <w:t xml:space="preserve">The Edit distance with Real Penalty is a serial top-K trajectory similarity query processing technique proposed in [CN04] to improve upon </w:t>
      </w:r>
      <w:r w:rsidRPr="00EC449D">
        <w:t>DTW and LCSS by being more robust in circumstances where trajectories have measurement uncertainty</w:t>
      </w:r>
      <w:r w:rsidR="00EC449D">
        <w:t>, and to improve upon EDR by satisfying the triangular inequality.</w:t>
      </w:r>
    </w:p>
    <w:p w14:paraId="49F05A66" w14:textId="77777777" w:rsidR="000D405D" w:rsidRDefault="000D405D" w:rsidP="007A67FC">
      <w:pPr>
        <w:spacing w:line="480" w:lineRule="auto"/>
        <w:jc w:val="both"/>
      </w:pPr>
    </w:p>
    <w:p w14:paraId="30F263ED" w14:textId="345B101F" w:rsidR="000D405D" w:rsidRPr="000574B8" w:rsidRDefault="000D405D" w:rsidP="007A67FC">
      <w:pPr>
        <w:spacing w:line="480" w:lineRule="auto"/>
        <w:jc w:val="both"/>
        <w:rPr>
          <w:b/>
        </w:rPr>
      </w:pPr>
      <w:r w:rsidRPr="00782161">
        <w:t xml:space="preserve">The key idea behind the ERP top-K trajectory similarity query processing technique is, just like in the case of the EDR trajectory similarity query processing technique, borrowed from the edit distance of strings. </w:t>
      </w:r>
      <w:r w:rsidR="00782161" w:rsidRPr="00782161">
        <w:t xml:space="preserve">In fact, ERP and EDR are very similar to each other, the difference between them is </w:t>
      </w:r>
      <w:r w:rsidR="00782161">
        <w:t>the distance between a</w:t>
      </w:r>
      <w:r w:rsidR="00782161" w:rsidRPr="00782161">
        <w:t xml:space="preserve"> </w:t>
      </w:r>
      <w:r w:rsidR="00782161">
        <w:t>point</w:t>
      </w:r>
      <w:r w:rsidR="00782161" w:rsidRPr="00782161">
        <w:t xml:space="preserve"> </w:t>
      </w:r>
      <w:r w:rsidR="00782161">
        <w:t>in a trajectory</w:t>
      </w:r>
      <w:r w:rsidRPr="00782161">
        <w:t xml:space="preserve"> </w:t>
      </w:r>
      <w:r w:rsidRPr="00782161">
        <w:rPr>
          <w:i/>
        </w:rPr>
        <w:t xml:space="preserve">p </w:t>
      </w:r>
      <w:r w:rsidRPr="00782161">
        <w:lastRenderedPageBreak/>
        <w:t>and</w:t>
      </w:r>
      <w:r w:rsidR="00782161">
        <w:t xml:space="preserve"> another in a trajectory</w:t>
      </w:r>
      <w:r w:rsidRPr="00782161">
        <w:t xml:space="preserve"> </w:t>
      </w:r>
      <w:r w:rsidRPr="00782161">
        <w:rPr>
          <w:i/>
        </w:rPr>
        <w:t xml:space="preserve">q </w:t>
      </w:r>
      <w:r w:rsidRPr="00782161">
        <w:t xml:space="preserve">is </w:t>
      </w:r>
      <w:r w:rsidR="00782161">
        <w:t>not discretized with values 1 or 0 (like in EDR), but instead their Euclidean distances are computed.</w:t>
      </w:r>
      <w:r w:rsidR="00F6400A">
        <w:t xml:space="preserve"> Since the matchings between points are not discretized, but instead their true distances are computed, ERP can be shown to satisfy the triangular inequality.</w:t>
      </w:r>
    </w:p>
    <w:p w14:paraId="5DF04F51" w14:textId="77777777" w:rsidR="000D405D" w:rsidRDefault="000D405D" w:rsidP="007A67FC">
      <w:pPr>
        <w:spacing w:line="480" w:lineRule="auto"/>
        <w:jc w:val="both"/>
      </w:pPr>
    </w:p>
    <w:p w14:paraId="671FB68F" w14:textId="6555EF85" w:rsidR="000D405D" w:rsidRDefault="000D405D" w:rsidP="007A67FC">
      <w:pPr>
        <w:spacing w:line="480" w:lineRule="auto"/>
        <w:jc w:val="both"/>
      </w:pPr>
      <w:r>
        <w:t xml:space="preserve">The triangular inequality, which the ERP distance satisfies, can be used to prune candidates of top-K similarity trajectories. If </w:t>
      </w:r>
      <w:r>
        <w:rPr>
          <w:i/>
        </w:rPr>
        <w:t>q</w:t>
      </w:r>
      <w:r>
        <w:t xml:space="preserve"> is a query trajectory, and </w:t>
      </w:r>
      <w:r>
        <w:rPr>
          <w:i/>
        </w:rPr>
        <w:t>s</w:t>
      </w:r>
      <w:r>
        <w:t xml:space="preserve"> and </w:t>
      </w:r>
      <w:r>
        <w:rPr>
          <w:i/>
        </w:rPr>
        <w:t>r</w:t>
      </w:r>
      <w:r>
        <w:t xml:space="preserve"> are database trajectories, then the triangular inequality states that </w:t>
      </w:r>
      <m:oMath>
        <m:r>
          <w:rPr>
            <w:rFonts w:ascii="Cambria Math" w:hAnsi="Cambria Math"/>
          </w:rPr>
          <m:t>ERP</m:t>
        </m:r>
        <m:d>
          <m:dPr>
            <m:ctrlPr>
              <w:rPr>
                <w:rFonts w:ascii="Cambria Math" w:hAnsi="Cambria Math"/>
                <w:i/>
              </w:rPr>
            </m:ctrlPr>
          </m:dPr>
          <m:e>
            <m:r>
              <w:rPr>
                <w:rFonts w:ascii="Cambria Math" w:hAnsi="Cambria Math"/>
              </w:rPr>
              <m:t>q,s</m:t>
            </m:r>
          </m:e>
        </m:d>
        <m:r>
          <w:rPr>
            <w:rFonts w:ascii="Cambria Math" w:hAnsi="Cambria Math"/>
          </w:rPr>
          <m:t>≥ERP(q,r) – ERP(r,s)</m:t>
        </m:r>
        <m:r>
          <m:rPr>
            <m:sty m:val="p"/>
          </m:rPr>
          <w:rPr>
            <w:rFonts w:ascii="Cambria Math" w:hAnsi="Cambria Math"/>
          </w:rPr>
          <m:t>.</m:t>
        </m:r>
      </m:oMath>
      <w:r>
        <w:t xml:space="preserve"> This inequality is used by ERP as follows. The algorithm first computes </w:t>
      </w:r>
      <m:oMath>
        <m:r>
          <w:rPr>
            <w:rFonts w:ascii="Cambria Math" w:hAnsi="Cambria Math"/>
          </w:rPr>
          <m:t>ERP(</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,s)</m:t>
        </m:r>
      </m:oMath>
      <w:r>
        <w:t xml:space="preserve"> for every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Pr>
          <w:rFonts w:eastAsiaTheme="minorEastAsia"/>
        </w:rPr>
        <w:t xml:space="preserve"> belonging to </w:t>
      </w:r>
      <w:r>
        <w:t xml:space="preserve">a subset </w:t>
      </w:r>
      <w:r w:rsidRPr="001D2106">
        <w:rPr>
          <w:i/>
        </w:rPr>
        <w:t>R</w:t>
      </w:r>
      <w:r>
        <w:t xml:space="preserve"> of the trajectory database, and then computes </w:t>
      </w:r>
      <m:oMath>
        <m:r>
          <w:rPr>
            <w:rFonts w:ascii="Cambria Math" w:hAnsi="Cambria Math"/>
          </w:rPr>
          <m:t>ERP(q,</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oMath>
      <w:r>
        <w:t>. Once this</w:t>
      </w:r>
      <w:r w:rsidR="001558A2">
        <w:t xml:space="preserve"> is done</w:t>
      </w:r>
      <w:r>
        <w:t xml:space="preserve">, the algorithm sorts these trajectories in </w:t>
      </w:r>
      <w:r>
        <w:rPr>
          <w:i/>
        </w:rPr>
        <w:t xml:space="preserve">R </w:t>
      </w:r>
      <w:r>
        <w:t xml:space="preserve">in increasing order of ERP distance to </w:t>
      </w:r>
      <w:r>
        <w:rPr>
          <w:i/>
        </w:rPr>
        <w:t>q</w:t>
      </w:r>
      <w:r>
        <w:t xml:space="preserve">. Then to process a top-K trajectory similarity query, the algorithm performs a linear scan visiting every trajectory </w:t>
      </w:r>
      <w:r>
        <w:rPr>
          <w:i/>
        </w:rPr>
        <w:t>s</w:t>
      </w:r>
      <w:r>
        <w:t xml:space="preserve"> in the database, computing </w:t>
      </w:r>
      <m:oMath>
        <m:r>
          <w:rPr>
            <w:rFonts w:ascii="Cambria Math" w:hAnsi="Cambria Math"/>
          </w:rPr>
          <m:t>max</m:t>
        </m:r>
        <m:d>
          <m:dPr>
            <m:ctrlPr>
              <w:rPr>
                <w:rFonts w:ascii="Cambria Math" w:hAnsi="Cambria Math"/>
                <w:i/>
              </w:rPr>
            </m:ctrlPr>
          </m:dPr>
          <m:e>
            <m:r>
              <w:rPr>
                <w:rFonts w:ascii="Cambria Math" w:hAnsi="Cambria Math"/>
              </w:rPr>
              <m:t>ERP</m:t>
            </m:r>
            <m:d>
              <m:dPr>
                <m:ctrlPr>
                  <w:rPr>
                    <w:rFonts w:ascii="Cambria Math" w:hAnsi="Cambria Math"/>
                    <w:i/>
                  </w:rPr>
                </m:ctrlPr>
              </m:dPr>
              <m:e>
                <m:r>
                  <w:rPr>
                    <w:rFonts w:ascii="Cambria Math" w:hAnsi="Cambria Math"/>
                  </w:rPr>
                  <m:t>q,</m:t>
                </m:r>
                <m:sSub>
                  <m:sSubPr>
                    <m:ctrlPr>
                      <w:rPr>
                        <w:rFonts w:ascii="Cambria Math" w:hAnsi="Cambria Math"/>
                        <w:i/>
                      </w:rPr>
                    </m:ctrlPr>
                  </m:sSubPr>
                  <m:e>
                    <m:r>
                      <w:rPr>
                        <w:rFonts w:ascii="Cambria Math" w:hAnsi="Cambria Math"/>
                      </w:rPr>
                      <m:t>r</m:t>
                    </m:r>
                  </m:e>
                  <m:sub>
                    <m:r>
                      <w:rPr>
                        <w:rFonts w:ascii="Cambria Math" w:hAnsi="Cambria Math"/>
                      </w:rPr>
                      <m:t>i</m:t>
                    </m:r>
                  </m:sub>
                </m:sSub>
              </m:e>
            </m:d>
            <m:r>
              <w:rPr>
                <w:rFonts w:ascii="Cambria Math" w:hAnsi="Cambria Math"/>
              </w:rPr>
              <m:t>-ERP</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,s</m:t>
                </m:r>
              </m:e>
            </m:d>
          </m:e>
        </m:d>
        <m:r>
          <w:rPr>
            <w:rFonts w:ascii="Cambria Math" w:hAnsi="Cambria Math"/>
          </w:rPr>
          <m:t>≤ERP(q,s)</m:t>
        </m:r>
      </m:oMath>
      <w:r>
        <w:t xml:space="preserve">. If the left-hand side of this inequality is greater than the </w:t>
      </w:r>
      <w:r>
        <w:rPr>
          <w:i/>
        </w:rPr>
        <w:t>K</w:t>
      </w:r>
      <w:r>
        <w:t>-th smallest ERP distance found</w:t>
      </w:r>
      <w:r w:rsidR="001558A2">
        <w:t xml:space="preserve"> so far</w:t>
      </w:r>
      <w:r>
        <w:t xml:space="preserve">, then </w:t>
      </w:r>
      <w:r>
        <w:rPr>
          <w:i/>
        </w:rPr>
        <w:t xml:space="preserve">s </w:t>
      </w:r>
      <w:r>
        <w:t xml:space="preserve">can be discarded. Otherwise, </w:t>
      </w:r>
      <w:r>
        <w:rPr>
          <w:i/>
        </w:rPr>
        <w:t>s</w:t>
      </w:r>
      <w:r>
        <w:t xml:space="preserve"> could be in the result set of the query, so the distance </w:t>
      </w:r>
      <m:oMath>
        <m:r>
          <w:rPr>
            <w:rFonts w:ascii="Cambria Math" w:hAnsi="Cambria Math"/>
          </w:rPr>
          <m:t>ERP(q,s)</m:t>
        </m:r>
      </m:oMath>
      <w:r>
        <w:t xml:space="preserve"> is computed, and stored in the set of ERP distances found.</w:t>
      </w:r>
    </w:p>
    <w:p w14:paraId="46AB6783" w14:textId="77777777" w:rsidR="000D405D" w:rsidRDefault="000D405D" w:rsidP="007A67FC">
      <w:pPr>
        <w:spacing w:line="480" w:lineRule="auto"/>
      </w:pPr>
    </w:p>
    <w:p w14:paraId="38AEE515" w14:textId="77336BC4" w:rsidR="000D405D" w:rsidRDefault="000D405D" w:rsidP="007A67FC">
      <w:pPr>
        <w:spacing w:line="480" w:lineRule="auto"/>
        <w:jc w:val="both"/>
      </w:pPr>
      <w:r>
        <w:t>One problem with the previous technique is that it performs a linear scan through the database. By using a spatial tree index, it could be possible to avoid having to linearly explore all database trajectories. However, such spatial tree index would need to b</w:t>
      </w:r>
      <w:r w:rsidR="006956A5">
        <w:t>e</w:t>
      </w:r>
      <w:r>
        <w:t xml:space="preserve"> two-dimensional. The work by [CN04] proposed another pruning technique to avoid having to use a two-dimensional spatial structure. Instead, they proposed a new lower </w:t>
      </w:r>
      <w:r>
        <w:lastRenderedPageBreak/>
        <w:t>bound for the ERP distance:</w:t>
      </w:r>
      <m:oMath>
        <m:r>
          <w:rPr>
            <w:rFonts w:ascii="Cambria Math" w:hAnsi="Cambria Math"/>
          </w:rPr>
          <m:t xml:space="preserve"> DLB</m:t>
        </m:r>
        <m:d>
          <m:dPr>
            <m:ctrlPr>
              <w:rPr>
                <w:rFonts w:ascii="Cambria Math" w:hAnsi="Cambria Math"/>
                <w:i/>
              </w:rPr>
            </m:ctrlPr>
          </m:dPr>
          <m:e>
            <m:r>
              <w:rPr>
                <w:rFonts w:ascii="Cambria Math" w:hAnsi="Cambria Math"/>
              </w:rPr>
              <m:t>q,s</m:t>
            </m:r>
          </m:e>
        </m:d>
        <m:r>
          <w:rPr>
            <w:rFonts w:ascii="Cambria Math" w:hAnsi="Cambria Math"/>
          </w:rPr>
          <m:t xml:space="preserve">= </m:t>
        </m:r>
        <m:d>
          <m:dPr>
            <m:begChr m:val="|"/>
            <m:endChr m:val="|"/>
            <m:ctrlPr>
              <w:rPr>
                <w:rFonts w:ascii="Cambria Math" w:hAnsi="Cambria Math"/>
                <w:i/>
              </w:rPr>
            </m:ctrlPr>
          </m:dPr>
          <m:e>
            <m:r>
              <w:rPr>
                <w:rFonts w:ascii="Cambria Math" w:hAnsi="Cambria Math"/>
              </w:rPr>
              <m:t>sum</m:t>
            </m:r>
            <m:d>
              <m:dPr>
                <m:ctrlPr>
                  <w:rPr>
                    <w:rFonts w:ascii="Cambria Math" w:hAnsi="Cambria Math"/>
                    <w:i/>
                  </w:rPr>
                </m:ctrlPr>
              </m:dPr>
              <m:e>
                <m:r>
                  <w:rPr>
                    <w:rFonts w:ascii="Cambria Math" w:hAnsi="Cambria Math"/>
                  </w:rPr>
                  <m:t>q</m:t>
                </m:r>
              </m:e>
            </m:d>
            <m:r>
              <w:rPr>
                <w:rFonts w:ascii="Cambria Math" w:hAnsi="Cambria Math"/>
              </w:rPr>
              <m:t>– sum</m:t>
            </m:r>
            <m:d>
              <m:dPr>
                <m:ctrlPr>
                  <w:rPr>
                    <w:rFonts w:ascii="Cambria Math" w:hAnsi="Cambria Math"/>
                    <w:i/>
                  </w:rPr>
                </m:ctrlPr>
              </m:dPr>
              <m:e>
                <m:r>
                  <w:rPr>
                    <w:rFonts w:ascii="Cambria Math" w:hAnsi="Cambria Math"/>
                  </w:rPr>
                  <m:t>s</m:t>
                </m:r>
              </m:e>
            </m:d>
          </m:e>
        </m:d>
        <m:r>
          <w:rPr>
            <w:rFonts w:ascii="Cambria Math" w:hAnsi="Cambria Math"/>
          </w:rPr>
          <m:t>≤ERP(q,s)</m:t>
        </m:r>
      </m:oMath>
      <w:r>
        <w:t>. This technique uses a B+-tree [</w:t>
      </w:r>
      <w:r w:rsidRPr="00A12945">
        <w:t>Bayer71</w:t>
      </w:r>
      <w:r>
        <w:t xml:space="preserve">] to index all the trajectories in the database by their sum(s). Then, it performs a range search in the B+-tree using </w:t>
      </w:r>
      <m:oMath>
        <m:r>
          <w:rPr>
            <w:rFonts w:ascii="Cambria Math" w:hAnsi="Cambria Math"/>
          </w:rPr>
          <m:t>sum(q)</m:t>
        </m:r>
      </m:oMath>
      <w:r>
        <w:t xml:space="preserve"> to retrieve the </w:t>
      </w:r>
      <w:r>
        <w:rPr>
          <w:i/>
        </w:rPr>
        <w:t xml:space="preserve">K </w:t>
      </w:r>
      <w:r>
        <w:t xml:space="preserve">trajectories and compute their ERP distances to </w:t>
      </w:r>
      <w:r>
        <w:rPr>
          <w:i/>
        </w:rPr>
        <w:t>q</w:t>
      </w:r>
      <w:r>
        <w:t>.</w:t>
      </w:r>
    </w:p>
    <w:p w14:paraId="6EEA0819" w14:textId="77777777" w:rsidR="000D405D" w:rsidRDefault="000D405D" w:rsidP="007A67FC">
      <w:pPr>
        <w:spacing w:line="480" w:lineRule="auto"/>
        <w:jc w:val="both"/>
      </w:pPr>
    </w:p>
    <w:p w14:paraId="23458BDD" w14:textId="77777777" w:rsidR="000D405D" w:rsidRDefault="000D405D" w:rsidP="007A67FC">
      <w:pPr>
        <w:spacing w:line="480" w:lineRule="auto"/>
        <w:jc w:val="both"/>
      </w:pPr>
      <w:r>
        <w:t>Advantages:</w:t>
      </w:r>
    </w:p>
    <w:p w14:paraId="3E135C9A" w14:textId="77777777" w:rsidR="000D405D" w:rsidRDefault="000D405D" w:rsidP="007A67FC">
      <w:pPr>
        <w:pStyle w:val="ListParagraph"/>
        <w:numPr>
          <w:ilvl w:val="0"/>
          <w:numId w:val="41"/>
        </w:numPr>
        <w:spacing w:line="480" w:lineRule="auto"/>
        <w:jc w:val="both"/>
      </w:pPr>
      <w:r>
        <w:t>This technique addresses the issue of trajectories having different sizes (number of points in a trajectory).</w:t>
      </w:r>
    </w:p>
    <w:p w14:paraId="07D44615" w14:textId="77777777" w:rsidR="000D405D" w:rsidRDefault="000D405D" w:rsidP="007A67FC">
      <w:pPr>
        <w:pStyle w:val="ListParagraph"/>
        <w:numPr>
          <w:ilvl w:val="0"/>
          <w:numId w:val="41"/>
        </w:numPr>
        <w:spacing w:line="480" w:lineRule="auto"/>
        <w:jc w:val="both"/>
      </w:pPr>
      <w:r>
        <w:t>Another advantage of ERP is that it is a metric, so it satisfies the triangular inequality. This property enables triangular inequality pruning and the use of well-known spatial data indexes like R-trees and k-d trees [Bentley75].</w:t>
      </w:r>
    </w:p>
    <w:p w14:paraId="759147B3" w14:textId="77777777" w:rsidR="000D405D" w:rsidRDefault="000D405D" w:rsidP="007A67FC">
      <w:pPr>
        <w:spacing w:line="480" w:lineRule="auto"/>
        <w:jc w:val="both"/>
      </w:pPr>
      <w:r>
        <w:t>Disadvantages:</w:t>
      </w:r>
    </w:p>
    <w:p w14:paraId="6178A772" w14:textId="77777777" w:rsidR="000D405D" w:rsidRDefault="000D405D" w:rsidP="007A67FC">
      <w:pPr>
        <w:pStyle w:val="ListParagraph"/>
        <w:numPr>
          <w:ilvl w:val="0"/>
          <w:numId w:val="3"/>
        </w:numPr>
        <w:spacing w:line="480" w:lineRule="auto"/>
        <w:jc w:val="both"/>
      </w:pPr>
      <w:r>
        <w:t>One of the disadvantages of the ERP distance is that it is still sensitive to measurement noise in the trajectories. This is because the ERP distance formula explicitly computes the Euclidean distance between points, as opposed to the EDR distance, that increments the distance between trajectories if the points match (are within a region).</w:t>
      </w:r>
    </w:p>
    <w:p w14:paraId="09F0FEC3" w14:textId="61AA22FF" w:rsidR="00520904" w:rsidRDefault="00520904" w:rsidP="007A67FC">
      <w:pPr>
        <w:pStyle w:val="ListParagraph"/>
        <w:numPr>
          <w:ilvl w:val="0"/>
          <w:numId w:val="3"/>
        </w:numPr>
        <w:spacing w:line="480" w:lineRule="auto"/>
        <w:jc w:val="both"/>
      </w:pPr>
      <w:r>
        <w:t xml:space="preserve">Another disadvantage is that it is a serial algorithm that requires significant modifications in order to take advantage of parallel architectures like </w:t>
      </w:r>
      <w:r w:rsidR="00CF1365">
        <w:t>GPU</w:t>
      </w:r>
      <w:r>
        <w:t>s.</w:t>
      </w:r>
    </w:p>
    <w:p w14:paraId="12620DC6" w14:textId="77777777" w:rsidR="000D405D" w:rsidRDefault="000D405D" w:rsidP="007A67FC">
      <w:pPr>
        <w:spacing w:line="480" w:lineRule="auto"/>
      </w:pPr>
    </w:p>
    <w:p w14:paraId="5DE11825" w14:textId="5BEA314F" w:rsidR="005629D0" w:rsidRPr="0072016D" w:rsidRDefault="005629D0" w:rsidP="007A67FC">
      <w:pPr>
        <w:pStyle w:val="Heading3"/>
        <w:spacing w:line="480" w:lineRule="auto"/>
      </w:pPr>
      <w:bookmarkStart w:id="95" w:name="_Toc482026727"/>
      <w:r>
        <w:t>Edit Distance With Projection</w:t>
      </w:r>
      <w:r w:rsidRPr="008A15A6">
        <w:t xml:space="preserve"> (</w:t>
      </w:r>
      <w:r>
        <w:t>EDwP</w:t>
      </w:r>
      <w:r w:rsidRPr="008A15A6">
        <w:t>)</w:t>
      </w:r>
      <w:bookmarkEnd w:id="95"/>
      <w:r w:rsidRPr="008A15A6">
        <w:t xml:space="preserve"> </w:t>
      </w:r>
    </w:p>
    <w:p w14:paraId="313D2240" w14:textId="3C9EBDA5" w:rsidR="005629D0" w:rsidRDefault="005629D0" w:rsidP="007A67FC">
      <w:pPr>
        <w:spacing w:line="480" w:lineRule="auto"/>
        <w:jc w:val="both"/>
      </w:pPr>
      <w:r>
        <w:t>The Edit Distance with Proj</w:t>
      </w:r>
      <w:r w:rsidR="00B405E2">
        <w:t>ections (EDwP) was proposed in [RDTD+15]</w:t>
      </w:r>
      <w:r>
        <w:t xml:space="preserve"> as a new trajectory similarity measure that, unlike </w:t>
      </w:r>
      <w:r w:rsidR="00B96903">
        <w:t xml:space="preserve">all of </w:t>
      </w:r>
      <w:r>
        <w:t xml:space="preserve">the existing </w:t>
      </w:r>
      <w:r w:rsidR="009B003A">
        <w:t xml:space="preserve">top-K </w:t>
      </w:r>
      <w:r>
        <w:t xml:space="preserve">trajectory </w:t>
      </w:r>
      <w:r w:rsidR="009B003A">
        <w:t xml:space="preserve">query </w:t>
      </w:r>
      <w:r w:rsidR="009B003A">
        <w:lastRenderedPageBreak/>
        <w:t>processing techniques</w:t>
      </w:r>
      <w:r>
        <w:t xml:space="preserve">, specifically addresses the issue of inconsistent sampling rates. </w:t>
      </w:r>
      <w:r w:rsidR="008C4433">
        <w:t xml:space="preserve"> </w:t>
      </w:r>
      <w:r>
        <w:t xml:space="preserve">This </w:t>
      </w:r>
      <w:r w:rsidR="008C4433">
        <w:t>technique</w:t>
      </w:r>
      <w:r>
        <w:t xml:space="preserve"> can be considered as a generalization of the Edit Distance on Real Strings because it is based on the same idea of finding the least-cost set of editions that transform one trajectory into the other. The difference between EDwP and EDR is the nature of the</w:t>
      </w:r>
      <w:r w:rsidR="00377530">
        <w:t xml:space="preserve"> allowed editions. The allowed editions</w:t>
      </w:r>
      <w:r>
        <w:t xml:space="preserve"> in EDwP are: replacements and insertions. </w:t>
      </w:r>
      <w:r w:rsidR="00E77D16">
        <w:t>A replacement</w:t>
      </w:r>
      <w:r w:rsidR="00377530">
        <w:t xml:space="preserve"> operation behaves like a matching</w:t>
      </w:r>
      <w:r>
        <w:t xml:space="preserve"> operation, but instead of counting the cost of this operation as “1” (as EDR would do), this matching operation </w:t>
      </w:r>
      <w:r w:rsidR="0061784A">
        <w:t>computes the area between the</w:t>
      </w:r>
      <w:r w:rsidR="000F2037">
        <w:t xml:space="preserve"> corresponding segments. An insertion, on the other hand, corresponds to projecting a point in one traject</w:t>
      </w:r>
      <w:r w:rsidR="00E4394F">
        <w:t xml:space="preserve">ory into the other, so in a sense this insertion would correspond to </w:t>
      </w:r>
      <w:r w:rsidR="00B405E2">
        <w:t xml:space="preserve">dynamically </w:t>
      </w:r>
      <w:r w:rsidR="00695D9E">
        <w:t xml:space="preserve">interpolating points in </w:t>
      </w:r>
      <w:r w:rsidR="00BC3D37">
        <w:t xml:space="preserve">the </w:t>
      </w:r>
      <w:r w:rsidR="00695D9E">
        <w:t>trajector</w:t>
      </w:r>
      <w:r w:rsidR="00BC3D37">
        <w:t>ies</w:t>
      </w:r>
      <w:r w:rsidR="00695D9E">
        <w:t>.</w:t>
      </w:r>
      <w:r w:rsidR="00E52F2A">
        <w:t xml:space="preserve"> Therefore, thanks to this insertion operation, EDwP is able to address the issue of inter-trajectory sampling variations, and thanks to the insertion operation EDwP is able to address the issue of intra-trajectory sampling variations.</w:t>
      </w:r>
    </w:p>
    <w:p w14:paraId="1157C8C5" w14:textId="77777777" w:rsidR="005629D0" w:rsidRDefault="005629D0" w:rsidP="007A67FC">
      <w:pPr>
        <w:spacing w:line="480" w:lineRule="auto"/>
        <w:jc w:val="both"/>
      </w:pPr>
    </w:p>
    <w:p w14:paraId="6FBDE709" w14:textId="0493DE6D" w:rsidR="005629D0" w:rsidRDefault="005629D0" w:rsidP="007A67FC">
      <w:pPr>
        <w:spacing w:line="480" w:lineRule="auto"/>
        <w:jc w:val="both"/>
      </w:pPr>
      <w:r>
        <w:t>EDwP, just like with many other trajector</w:t>
      </w:r>
      <w:r w:rsidR="00771C42">
        <w:t xml:space="preserve">y similarity measures based on </w:t>
      </w:r>
      <w:r>
        <w:t>editions</w:t>
      </w:r>
      <w:r w:rsidR="00771C42">
        <w:t>,</w:t>
      </w:r>
      <w:r>
        <w:t xml:space="preserve"> can be computed using dynamic programming. Moreover, the worst-case time complexity of computing the EDwP </w:t>
      </w:r>
      <w:r w:rsidR="00B07691">
        <w:t xml:space="preserve">between two trajectories is </w:t>
      </w:r>
      <w:r w:rsidR="00B07691" w:rsidRPr="00B07691">
        <w:rPr>
          <w:i/>
        </w:rPr>
        <w:t>O(|p||q|)</w:t>
      </w:r>
      <w:r>
        <w:t>, and the wor</w:t>
      </w:r>
      <w:r w:rsidR="00B07691">
        <w:t xml:space="preserve">st-case space complexity is </w:t>
      </w:r>
      <w:r w:rsidR="00B07691" w:rsidRPr="00B07691">
        <w:rPr>
          <w:i/>
        </w:rPr>
        <w:t>O(|p||q</w:t>
      </w:r>
      <w:r w:rsidRPr="00B07691">
        <w:rPr>
          <w:i/>
        </w:rPr>
        <w:t>|)</w:t>
      </w:r>
      <w:r>
        <w:t>.</w:t>
      </w:r>
    </w:p>
    <w:p w14:paraId="232A2C85" w14:textId="77777777" w:rsidR="0024123D" w:rsidRDefault="0024123D" w:rsidP="007A67FC">
      <w:pPr>
        <w:spacing w:line="480" w:lineRule="auto"/>
        <w:jc w:val="both"/>
      </w:pPr>
    </w:p>
    <w:p w14:paraId="5AEA44C7" w14:textId="1E79123C" w:rsidR="0024123D" w:rsidRPr="00C96226" w:rsidRDefault="0024123D" w:rsidP="007A67FC">
      <w:pPr>
        <w:spacing w:line="480" w:lineRule="auto"/>
        <w:jc w:val="both"/>
        <w:rPr>
          <w:b/>
        </w:rPr>
      </w:pPr>
      <w:r w:rsidRPr="00A8460C">
        <w:t xml:space="preserve">To process top-K trajectory similarity queries, </w:t>
      </w:r>
      <w:r w:rsidR="00B405E2" w:rsidRPr="00A8460C">
        <w:t xml:space="preserve">the work </w:t>
      </w:r>
      <w:r w:rsidR="00B405E2">
        <w:t>[RDTD+15] proposes an ad hoc indexing structure called the TrajTree</w:t>
      </w:r>
      <w:r w:rsidR="00AC5951">
        <w:t xml:space="preserve">, that exploits the idea of Lipschitz embedding </w:t>
      </w:r>
      <w:r w:rsidR="0009645B">
        <w:t xml:space="preserve">[Bourgain85] </w:t>
      </w:r>
      <w:r w:rsidR="00AC5951">
        <w:t xml:space="preserve">and bounding boxes </w:t>
      </w:r>
      <w:r w:rsidR="0009645B">
        <w:t xml:space="preserve">[Gutt84] </w:t>
      </w:r>
      <w:r w:rsidR="00AC5951">
        <w:t xml:space="preserve">to reduce the search space. </w:t>
      </w:r>
    </w:p>
    <w:p w14:paraId="63552A52" w14:textId="77777777" w:rsidR="005629D0" w:rsidRDefault="005629D0" w:rsidP="007A67FC">
      <w:pPr>
        <w:spacing w:line="480" w:lineRule="auto"/>
      </w:pPr>
    </w:p>
    <w:p w14:paraId="554574EA" w14:textId="77777777" w:rsidR="005629D0" w:rsidRDefault="005629D0" w:rsidP="007A67FC">
      <w:pPr>
        <w:spacing w:line="480" w:lineRule="auto"/>
      </w:pPr>
      <w:r>
        <w:lastRenderedPageBreak/>
        <w:t>Advantages:</w:t>
      </w:r>
    </w:p>
    <w:p w14:paraId="55C878EC" w14:textId="0738315B" w:rsidR="009D7878" w:rsidRDefault="009D7878" w:rsidP="007A67FC">
      <w:pPr>
        <w:pStyle w:val="ListParagraph"/>
        <w:numPr>
          <w:ilvl w:val="0"/>
          <w:numId w:val="5"/>
        </w:numPr>
        <w:spacing w:line="480" w:lineRule="auto"/>
        <w:jc w:val="both"/>
      </w:pPr>
      <w:r>
        <w:t>The first advantage of EDwP is that it can deal with trajectories of different sizes.</w:t>
      </w:r>
    </w:p>
    <w:p w14:paraId="64A308C7" w14:textId="0EA70FB0" w:rsidR="005629D0" w:rsidRDefault="009D7878" w:rsidP="007A67FC">
      <w:pPr>
        <w:pStyle w:val="ListParagraph"/>
        <w:numPr>
          <w:ilvl w:val="0"/>
          <w:numId w:val="5"/>
        </w:numPr>
        <w:spacing w:line="480" w:lineRule="auto"/>
        <w:jc w:val="both"/>
      </w:pPr>
      <w:r>
        <w:t xml:space="preserve">Another advantage of the </w:t>
      </w:r>
      <w:r w:rsidR="005629D0">
        <w:t>EDwP</w:t>
      </w:r>
      <w:r w:rsidR="002E04F2">
        <w:t xml:space="preserve"> technique</w:t>
      </w:r>
      <w:r>
        <w:t xml:space="preserve"> is that it addresses the issues</w:t>
      </w:r>
      <w:r w:rsidR="005629D0">
        <w:t xml:space="preserve"> of local time shifting.</w:t>
      </w:r>
      <w:r w:rsidR="00452D37">
        <w:t xml:space="preserve"> It also addresses the issues of inter-trajectory sampling variation, intra-trajectory sampling variation and sampling phase variations.</w:t>
      </w:r>
    </w:p>
    <w:p w14:paraId="2870E91C" w14:textId="280F4675" w:rsidR="005629D0" w:rsidRDefault="009D7878" w:rsidP="007A67FC">
      <w:pPr>
        <w:pStyle w:val="ListParagraph"/>
        <w:numPr>
          <w:ilvl w:val="0"/>
          <w:numId w:val="5"/>
        </w:numPr>
        <w:spacing w:line="480" w:lineRule="auto"/>
        <w:jc w:val="both"/>
      </w:pPr>
      <w:r>
        <w:t xml:space="preserve">A final advantage </w:t>
      </w:r>
      <w:r w:rsidR="006C311A">
        <w:t>of this technique is that it does not require any parameters. Hence, to implement it there is no need to perform a search in a large parameter space for an optimum parameter value.</w:t>
      </w:r>
    </w:p>
    <w:p w14:paraId="0EABAD6B" w14:textId="77777777" w:rsidR="005629D0" w:rsidRDefault="005629D0" w:rsidP="007A67FC">
      <w:pPr>
        <w:spacing w:line="480" w:lineRule="auto"/>
      </w:pPr>
    </w:p>
    <w:p w14:paraId="6B2897F8" w14:textId="77777777" w:rsidR="005629D0" w:rsidRDefault="005629D0" w:rsidP="007A67FC">
      <w:pPr>
        <w:spacing w:line="480" w:lineRule="auto"/>
      </w:pPr>
      <w:r>
        <w:t>Disadvantages:</w:t>
      </w:r>
    </w:p>
    <w:p w14:paraId="0F5AE47B" w14:textId="5B6EF637" w:rsidR="005629D0" w:rsidRDefault="00EE2431" w:rsidP="007A67FC">
      <w:pPr>
        <w:pStyle w:val="ListParagraph"/>
        <w:numPr>
          <w:ilvl w:val="0"/>
          <w:numId w:val="10"/>
        </w:numPr>
        <w:spacing w:line="480" w:lineRule="auto"/>
        <w:jc w:val="both"/>
      </w:pPr>
      <w:r>
        <w:t>One disadvantage of t</w:t>
      </w:r>
      <w:r w:rsidR="005629D0">
        <w:t xml:space="preserve">he EDwP </w:t>
      </w:r>
      <w:r>
        <w:t xml:space="preserve">top-K trajectory similarity query processing technique </w:t>
      </w:r>
      <w:r w:rsidR="005629D0">
        <w:t xml:space="preserve">is </w:t>
      </w:r>
      <w:r>
        <w:t>that it is not a distance measure, because it does not satisfy the triangular inequality. Therefore, it needs ad hoc pruning techniques and ad hoc indexing data structures to avoid implementing top-K similarity searches with an exhaustive search.</w:t>
      </w:r>
    </w:p>
    <w:p w14:paraId="2CFBFF01" w14:textId="77777777" w:rsidR="005629D0" w:rsidRDefault="005629D0" w:rsidP="007A67FC">
      <w:pPr>
        <w:pStyle w:val="ListParagraph"/>
        <w:numPr>
          <w:ilvl w:val="0"/>
          <w:numId w:val="10"/>
        </w:numPr>
        <w:spacing w:line="480" w:lineRule="auto"/>
        <w:jc w:val="both"/>
      </w:pPr>
      <w:r>
        <w:t>The EDwP does not address the issue of measurement uncertainty.</w:t>
      </w:r>
    </w:p>
    <w:p w14:paraId="5A72854E" w14:textId="69780E1F" w:rsidR="005629D0" w:rsidRDefault="009720BB" w:rsidP="007A67FC">
      <w:pPr>
        <w:pStyle w:val="ListParagraph"/>
        <w:numPr>
          <w:ilvl w:val="0"/>
          <w:numId w:val="10"/>
        </w:numPr>
        <w:spacing w:line="480" w:lineRule="auto"/>
        <w:jc w:val="both"/>
      </w:pPr>
      <w:r>
        <w:t xml:space="preserve">Another disadvantage of </w:t>
      </w:r>
      <w:r w:rsidR="005629D0">
        <w:t xml:space="preserve">EDwP </w:t>
      </w:r>
      <w:r>
        <w:t xml:space="preserve">is that it </w:t>
      </w:r>
      <w:r w:rsidR="005629D0">
        <w:t>does not address the issue of model uncertainty.</w:t>
      </w:r>
      <w:r>
        <w:t xml:space="preserve"> </w:t>
      </w:r>
    </w:p>
    <w:p w14:paraId="4CA02756" w14:textId="3C161553" w:rsidR="009D7878" w:rsidRDefault="009D7878" w:rsidP="007A67FC">
      <w:pPr>
        <w:pStyle w:val="ListParagraph"/>
        <w:numPr>
          <w:ilvl w:val="0"/>
          <w:numId w:val="10"/>
        </w:numPr>
        <w:spacing w:line="480" w:lineRule="auto"/>
        <w:jc w:val="both"/>
      </w:pPr>
      <w:r>
        <w:t xml:space="preserve">This is a serial technique, so it needs substantial modifications to fully take advantage of parallel architectures like </w:t>
      </w:r>
      <w:r w:rsidR="00CF1365">
        <w:t>GPU</w:t>
      </w:r>
      <w:r>
        <w:t>s.</w:t>
      </w:r>
    </w:p>
    <w:p w14:paraId="57253DDC" w14:textId="77777777" w:rsidR="000F3401" w:rsidRDefault="000F3401" w:rsidP="007A67FC">
      <w:pPr>
        <w:spacing w:line="480" w:lineRule="auto"/>
      </w:pPr>
    </w:p>
    <w:p w14:paraId="22BEA0EA" w14:textId="221CE85E" w:rsidR="000F3401" w:rsidRPr="005629D0" w:rsidRDefault="00A37472" w:rsidP="007A67FC">
      <w:pPr>
        <w:pStyle w:val="Heading3"/>
        <w:spacing w:line="480" w:lineRule="auto"/>
      </w:pPr>
      <w:bookmarkStart w:id="96" w:name="_Toc482026728"/>
      <w:r>
        <w:t>MA</w:t>
      </w:r>
      <w:bookmarkEnd w:id="96"/>
    </w:p>
    <w:p w14:paraId="00B86560" w14:textId="43671429" w:rsidR="002C4D9F" w:rsidRPr="00AC2444" w:rsidRDefault="00D443FD" w:rsidP="007A67FC">
      <w:pPr>
        <w:spacing w:line="480" w:lineRule="auto"/>
        <w:jc w:val="both"/>
      </w:pPr>
      <w:r w:rsidRPr="000F3401">
        <w:lastRenderedPageBreak/>
        <w:t>Sankararaman</w:t>
      </w:r>
      <w:r>
        <w:t xml:space="preserve"> et al. introduced in [</w:t>
      </w:r>
      <w:r w:rsidR="0076441F">
        <w:t>SAMP+13</w:t>
      </w:r>
      <w:r>
        <w:t>]</w:t>
      </w:r>
      <w:r w:rsidR="0076441F">
        <w:t xml:space="preserve"> the first top-</w:t>
      </w:r>
      <w:r w:rsidR="00C8112F">
        <w:t xml:space="preserve">K </w:t>
      </w:r>
      <w:r w:rsidR="0076441F">
        <w:t>trajectory similarity query processing algorithm</w:t>
      </w:r>
      <w:r w:rsidR="00FE733F">
        <w:t>, called</w:t>
      </w:r>
      <w:r w:rsidR="004C0C1B">
        <w:t xml:space="preserve"> the</w:t>
      </w:r>
      <w:r w:rsidR="00FE733F">
        <w:t xml:space="preserve"> MA algorithm,</w:t>
      </w:r>
      <w:r w:rsidR="0076441F">
        <w:t xml:space="preserve"> that addresses the issue of sampling phase variations.</w:t>
      </w:r>
      <w:r w:rsidR="00E31EFE">
        <w:t xml:space="preserve"> </w:t>
      </w:r>
      <w:r w:rsidR="00B62ADD">
        <w:t xml:space="preserve">Given two trajectories </w:t>
      </w:r>
      <w:r w:rsidR="00D16E82">
        <w:rPr>
          <w:i/>
        </w:rPr>
        <w:t>p</w:t>
      </w:r>
      <w:r w:rsidR="00B62ADD">
        <w:t xml:space="preserve"> and </w:t>
      </w:r>
      <w:r w:rsidR="00D16E82">
        <w:rPr>
          <w:i/>
        </w:rPr>
        <w:t>q,</w:t>
      </w:r>
      <w:r w:rsidR="008C4C24">
        <w:rPr>
          <w:i/>
        </w:rPr>
        <w:t xml:space="preserve"> </w:t>
      </w:r>
      <w:r w:rsidR="008C4C24">
        <w:t>the MA algorithm</w:t>
      </w:r>
      <w:r w:rsidR="00B62ADD">
        <w:t xml:space="preserve"> </w:t>
      </w:r>
      <w:r w:rsidR="00E77886">
        <w:t>finds the similarity between those two trajectories by finding a</w:t>
      </w:r>
      <w:r w:rsidR="00A076D5">
        <w:t xml:space="preserve"> </w:t>
      </w:r>
      <w:r w:rsidR="00977B0F">
        <w:t xml:space="preserve">maximum </w:t>
      </w:r>
      <w:r w:rsidR="003A40AE">
        <w:t>score</w:t>
      </w:r>
      <w:r w:rsidR="00977B0F">
        <w:t xml:space="preserve"> </w:t>
      </w:r>
      <w:r w:rsidR="00A076D5">
        <w:t xml:space="preserve">monotone </w:t>
      </w:r>
      <w:r w:rsidR="00E77886">
        <w:t>assignment (also called an asym</w:t>
      </w:r>
      <w:r w:rsidR="00C521D6">
        <w:t>m</w:t>
      </w:r>
      <w:r w:rsidR="00E77886">
        <w:t xml:space="preserve">etric </w:t>
      </w:r>
      <w:r w:rsidR="00A076D5">
        <w:t xml:space="preserve">monotone </w:t>
      </w:r>
      <w:r w:rsidR="00E77886">
        <w:t xml:space="preserve">matching) between </w:t>
      </w:r>
      <w:r w:rsidR="00AA1501">
        <w:rPr>
          <w:i/>
        </w:rPr>
        <w:t>p</w:t>
      </w:r>
      <w:r w:rsidR="00E77886">
        <w:rPr>
          <w:i/>
        </w:rPr>
        <w:t xml:space="preserve"> </w:t>
      </w:r>
      <w:r w:rsidR="00E77886">
        <w:t xml:space="preserve">and </w:t>
      </w:r>
      <w:r w:rsidR="00AA1501">
        <w:rPr>
          <w:i/>
        </w:rPr>
        <w:t>q</w:t>
      </w:r>
      <w:r w:rsidR="00A234DD">
        <w:t xml:space="preserve">. </w:t>
      </w:r>
      <w:r w:rsidR="002C22B3">
        <w:t xml:space="preserve">An </w:t>
      </w:r>
      <w:r w:rsidR="002C22B3" w:rsidRPr="00420BDA">
        <w:rPr>
          <w:i/>
        </w:rPr>
        <w:t xml:space="preserve">assignment between two trajectories </w:t>
      </w:r>
      <w:r w:rsidR="00D84B2F">
        <w:rPr>
          <w:i/>
        </w:rPr>
        <w:t>p</w:t>
      </w:r>
      <w:r w:rsidR="00D84B2F" w:rsidRPr="00420BDA">
        <w:rPr>
          <w:i/>
        </w:rPr>
        <w:t xml:space="preserve"> </w:t>
      </w:r>
      <w:r w:rsidR="002C22B3" w:rsidRPr="00420BDA">
        <w:rPr>
          <w:i/>
        </w:rPr>
        <w:t xml:space="preserve">and </w:t>
      </w:r>
      <w:r w:rsidR="00D84B2F">
        <w:rPr>
          <w:i/>
        </w:rPr>
        <w:t>q</w:t>
      </w:r>
      <w:r w:rsidR="00D84B2F">
        <w:t xml:space="preserve"> </w:t>
      </w:r>
      <w:r w:rsidR="002C22B3">
        <w:t xml:space="preserve">is a pair of functions </w:t>
      </w:r>
      <m:oMath>
        <m:r>
          <w:rPr>
            <w:rFonts w:ascii="Cambria Math" w:hAnsi="Cambria Math"/>
          </w:rPr>
          <m:t>α:p⟶q∪{⊥}</m:t>
        </m:r>
      </m:oMath>
      <w:r w:rsidR="002C22B3">
        <w:t xml:space="preserve"> and </w:t>
      </w:r>
      <m:oMath>
        <m:r>
          <w:rPr>
            <w:rFonts w:ascii="Cambria Math" w:hAnsi="Cambria Math"/>
          </w:rPr>
          <m:t>β:q⟶p∪{⊥}</m:t>
        </m:r>
      </m:oMath>
      <w:r w:rsidR="002C22B3">
        <w:t xml:space="preserve">. A point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2C22B3">
        <w:rPr>
          <w:rFonts w:eastAsiaTheme="minorEastAsia"/>
        </w:rPr>
        <w:t xml:space="preserve"> (</w:t>
      </w:r>
      <m:oMath>
        <m:sSub>
          <m:sSubPr>
            <m:ctrlPr>
              <w:rPr>
                <w:rFonts w:ascii="Cambria Math" w:hAnsi="Cambria Math"/>
                <w:i/>
              </w:rPr>
            </m:ctrlPr>
          </m:sSubPr>
          <m:e>
            <m:r>
              <w:rPr>
                <w:rFonts w:ascii="Cambria Math" w:hAnsi="Cambria Math"/>
              </w:rPr>
              <m:t>q</m:t>
            </m:r>
          </m:e>
          <m:sub>
            <m:r>
              <w:rPr>
                <w:rFonts w:ascii="Cambria Math" w:hAnsi="Cambria Math"/>
              </w:rPr>
              <m:t>j</m:t>
            </m:r>
          </m:sub>
        </m:sSub>
      </m:oMath>
      <w:r w:rsidR="002C22B3">
        <w:rPr>
          <w:rFonts w:eastAsiaTheme="minorEastAsia"/>
        </w:rPr>
        <w:t xml:space="preserve">) in </w:t>
      </w:r>
      <w:r w:rsidR="00D84B2F">
        <w:rPr>
          <w:rFonts w:eastAsiaTheme="minorEastAsia"/>
          <w:i/>
        </w:rPr>
        <w:t>p</w:t>
      </w:r>
      <w:r w:rsidR="00D84B2F">
        <w:rPr>
          <w:rFonts w:eastAsiaTheme="minorEastAsia"/>
        </w:rPr>
        <w:t xml:space="preserve"> </w:t>
      </w:r>
      <w:r w:rsidR="002C22B3">
        <w:rPr>
          <w:rFonts w:eastAsiaTheme="minorEastAsia"/>
        </w:rPr>
        <w:t>(</w:t>
      </w:r>
      <w:r w:rsidR="00D84B2F">
        <w:rPr>
          <w:rFonts w:eastAsiaTheme="minorEastAsia"/>
          <w:i/>
        </w:rPr>
        <w:t>q</w:t>
      </w:r>
      <w:r w:rsidR="002C22B3">
        <w:rPr>
          <w:rFonts w:eastAsiaTheme="minorEastAsia"/>
        </w:rPr>
        <w:t xml:space="preserve">) is said to be a gap point if </w:t>
      </w:r>
      <m:oMath>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oMath>
      <w:r w:rsidR="002C22B3">
        <w:rPr>
          <w:rFonts w:eastAsiaTheme="minorEastAsia"/>
        </w:rPr>
        <w:t xml:space="preserve">  (</w:t>
      </w:r>
      <m:oMath>
        <m:r>
          <w:rPr>
            <w:rFonts w:ascii="Cambria Math" w:hAnsi="Cambria Math"/>
          </w:rPr>
          <m:t>β</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j</m:t>
                </m:r>
              </m:sub>
            </m:sSub>
          </m:e>
        </m:d>
        <m:r>
          <w:rPr>
            <w:rFonts w:ascii="Cambria Math" w:hAnsi="Cambria Math"/>
          </w:rPr>
          <m:t>=⊥</m:t>
        </m:r>
      </m:oMath>
      <w:r w:rsidR="002C22B3">
        <w:rPr>
          <w:rFonts w:eastAsiaTheme="minorEastAsia"/>
        </w:rPr>
        <w:t>)</w:t>
      </w:r>
      <w:r w:rsidR="00692754">
        <w:rPr>
          <w:rFonts w:eastAsiaTheme="minorEastAsia"/>
        </w:rPr>
        <w:t>.</w:t>
      </w:r>
      <w:r w:rsidR="00A162FD">
        <w:rPr>
          <w:rFonts w:eastAsiaTheme="minorEastAsia"/>
        </w:rPr>
        <w:t xml:space="preserve"> A gap is a maximal sequence of gap points.</w:t>
      </w:r>
      <w:r w:rsidR="00AC2444">
        <w:t xml:space="preserve"> </w:t>
      </w:r>
      <w:r w:rsidR="002C4D9F">
        <w:t xml:space="preserve">A </w:t>
      </w:r>
      <w:r w:rsidR="002C4D9F" w:rsidRPr="005A2DF5">
        <w:rPr>
          <w:i/>
        </w:rPr>
        <w:t>monotone assignment</w:t>
      </w:r>
      <w:r w:rsidR="002C4D9F">
        <w:t xml:space="preserve"> is a pair of functions </w:t>
      </w:r>
      <m:oMath>
        <m:r>
          <w:rPr>
            <w:rFonts w:ascii="Cambria Math" w:hAnsi="Cambria Math"/>
          </w:rPr>
          <m:t>α</m:t>
        </m:r>
      </m:oMath>
      <w:r w:rsidR="002C4D9F">
        <w:t xml:space="preserve"> and </w:t>
      </w:r>
      <m:oMath>
        <m:r>
          <w:rPr>
            <w:rFonts w:ascii="Cambria Math" w:hAnsi="Cambria Math"/>
          </w:rPr>
          <m:t>β</m:t>
        </m:r>
      </m:oMath>
      <w:r w:rsidR="002C4D9F">
        <w:t xml:space="preserve"> such that if </w:t>
      </w:r>
      <m:oMath>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j</m:t>
            </m:r>
          </m:sub>
        </m:sSub>
      </m:oMath>
      <w:r w:rsidR="002C4D9F">
        <w:rPr>
          <w:rFonts w:eastAsiaTheme="minorEastAsia"/>
        </w:rPr>
        <w:t xml:space="preserve">, then for all </w:t>
      </w:r>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m:t>
            </m:r>
          </m:sup>
        </m:sSup>
        <m:r>
          <w:rPr>
            <w:rFonts w:ascii="Cambria Math" w:eastAsiaTheme="minorEastAsia" w:hAnsi="Cambria Math"/>
          </w:rPr>
          <m:t>&gt;i</m:t>
        </m:r>
      </m:oMath>
      <w:r w:rsidR="002C4D9F">
        <w:rPr>
          <w:rFonts w:eastAsiaTheme="minorEastAsia"/>
        </w:rPr>
        <w:t xml:space="preserve"> it is the case that </w:t>
      </w:r>
      <m:oMath>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j'</m:t>
            </m:r>
          </m:sub>
        </m:sSub>
      </m:oMath>
      <w:r w:rsidR="00C83611">
        <w:rPr>
          <w:rFonts w:eastAsiaTheme="minorEastAsia"/>
        </w:rPr>
        <w:t xml:space="preserve"> with </w:t>
      </w:r>
      <m:oMath>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r>
          <w:rPr>
            <w:rFonts w:ascii="Cambria Math" w:eastAsiaTheme="minorEastAsia" w:hAnsi="Cambria Math"/>
          </w:rPr>
          <m:t>&gt;j</m:t>
        </m:r>
      </m:oMath>
      <w:r w:rsidR="00AF43F1">
        <w:rPr>
          <w:rFonts w:eastAsiaTheme="minorEastAsia"/>
        </w:rPr>
        <w:t>.</w:t>
      </w:r>
      <w:r w:rsidR="00711EF0">
        <w:rPr>
          <w:rFonts w:eastAsiaTheme="minorEastAsia"/>
        </w:rPr>
        <w:t xml:space="preserve"> The function </w:t>
      </w:r>
      <m:oMath>
        <m:r>
          <w:rPr>
            <w:rFonts w:ascii="Cambria Math" w:hAnsi="Cambria Math"/>
          </w:rPr>
          <m:t>β</m:t>
        </m:r>
      </m:oMath>
      <w:r w:rsidR="00711EF0">
        <w:rPr>
          <w:rFonts w:eastAsiaTheme="minorEastAsia"/>
        </w:rPr>
        <w:t xml:space="preserve"> satisfies the same property.</w:t>
      </w:r>
    </w:p>
    <w:p w14:paraId="6DD08FDD" w14:textId="77777777" w:rsidR="00711EF0" w:rsidRDefault="00711EF0" w:rsidP="007A67FC">
      <w:pPr>
        <w:spacing w:line="480" w:lineRule="auto"/>
        <w:jc w:val="both"/>
      </w:pPr>
    </w:p>
    <w:p w14:paraId="41368D96" w14:textId="1380B53A" w:rsidR="00E21B2B" w:rsidRPr="00820C99" w:rsidRDefault="003A40AE" w:rsidP="007A67FC">
      <w:pPr>
        <w:spacing w:line="480" w:lineRule="auto"/>
        <w:jc w:val="both"/>
      </w:pPr>
      <w:r>
        <w:t xml:space="preserve">Sankararaman et al. proposed the following function to compute the similarity score between two trajectories </w:t>
      </w:r>
      <w:r w:rsidR="008F096A" w:rsidRPr="008F096A">
        <w:rPr>
          <w:i/>
        </w:rPr>
        <w:t>p</w:t>
      </w:r>
      <w:r>
        <w:t xml:space="preserve"> and </w:t>
      </w:r>
      <w:r w:rsidR="008F096A">
        <w:rPr>
          <w:i/>
        </w:rPr>
        <w:t>q</w:t>
      </w:r>
      <w:r w:rsidRPr="0063115F">
        <w:rPr>
          <w:b/>
        </w:rPr>
        <w:t xml:space="preserve">, </w:t>
      </w:r>
      <w:r w:rsidRPr="00BA24F6">
        <w:t>where</w:t>
      </w:r>
      <w:r>
        <w:t xml:space="preserve"> </w:t>
      </w:r>
      <m:oMath>
        <m:r>
          <w:rPr>
            <w:rFonts w:ascii="Cambria Math" w:hAnsi="Cambria Math"/>
          </w:rPr>
          <m:t>Δ&gt;0</m:t>
        </m:r>
      </m:oMath>
      <w:r w:rsidR="00EE36DA">
        <w:rPr>
          <w:rFonts w:eastAsiaTheme="minorEastAsia"/>
        </w:rPr>
        <w:t xml:space="preserve">, </w:t>
      </w:r>
      <m:oMath>
        <m:r>
          <w:rPr>
            <w:rFonts w:ascii="Cambria Math" w:hAnsi="Cambria Math"/>
          </w:rPr>
          <m:t>λ&gt;0, θ&lt;0</m:t>
        </m:r>
      </m:oMath>
      <w:r w:rsidR="00820C99">
        <w:rPr>
          <w:rFonts w:eastAsiaTheme="minorEastAsia"/>
        </w:rPr>
        <w:t xml:space="preserve"> are chosen parameters, and </w:t>
      </w:r>
      <m:oMath>
        <m:r>
          <w:rPr>
            <w:rFonts w:ascii="Cambria Math" w:eastAsiaTheme="minorEastAsia" w:hAnsi="Cambria Math"/>
          </w:rPr>
          <m:t>Γ(α,β)</m:t>
        </m:r>
      </m:oMath>
      <w:r w:rsidR="00820C99">
        <w:rPr>
          <w:rFonts w:eastAsiaTheme="minorEastAsia"/>
        </w:rPr>
        <w:t xml:space="preserve"> is the set of gaps between </w:t>
      </w:r>
      <w:r w:rsidR="00D3177E">
        <w:rPr>
          <w:rFonts w:eastAsiaTheme="minorEastAsia"/>
          <w:i/>
        </w:rPr>
        <w:t xml:space="preserve">p </w:t>
      </w:r>
      <w:r w:rsidR="00820C99">
        <w:rPr>
          <w:rFonts w:eastAsiaTheme="minorEastAsia"/>
        </w:rPr>
        <w:t xml:space="preserve">and </w:t>
      </w:r>
      <w:r w:rsidR="00D3177E">
        <w:rPr>
          <w:rFonts w:eastAsiaTheme="minorEastAsia"/>
          <w:i/>
        </w:rPr>
        <w:t>q</w:t>
      </w:r>
      <w:r w:rsidR="00D3177E">
        <w:rPr>
          <w:rFonts w:eastAsiaTheme="minorEastAsia"/>
        </w:rPr>
        <w:t xml:space="preserve"> </w:t>
      </w:r>
      <w:r w:rsidR="00820C99">
        <w:rPr>
          <w:rFonts w:eastAsiaTheme="minorEastAsia"/>
        </w:rPr>
        <w:t xml:space="preserve">given </w:t>
      </w:r>
      <m:oMath>
        <m:r>
          <w:rPr>
            <w:rFonts w:ascii="Cambria Math" w:eastAsiaTheme="minorEastAsia" w:hAnsi="Cambria Math"/>
          </w:rPr>
          <m:t>α, β.</m:t>
        </m:r>
      </m:oMath>
    </w:p>
    <w:p w14:paraId="64E2805E" w14:textId="5828D6EB" w:rsidR="00E21B2B" w:rsidRPr="0055643F" w:rsidRDefault="00E21B2B" w:rsidP="007A67FC">
      <w:pPr>
        <w:spacing w:line="480" w:lineRule="auto"/>
        <w:jc w:val="both"/>
        <w:rPr>
          <w:rFonts w:eastAsiaTheme="minorEastAsia"/>
        </w:rPr>
      </w:pPr>
      <m:oMathPara>
        <m:oMath>
          <m:r>
            <w:rPr>
              <w:rFonts w:ascii="Cambria Math" w:hAnsi="Cambria Math"/>
            </w:rPr>
            <m:t>σ</m:t>
          </m:r>
          <m:d>
            <m:dPr>
              <m:ctrlPr>
                <w:rPr>
                  <w:rFonts w:ascii="Cambria Math" w:hAnsi="Cambria Math"/>
                  <w:i/>
                </w:rPr>
              </m:ctrlPr>
            </m:dPr>
            <m:e>
              <m:r>
                <w:rPr>
                  <w:rFonts w:ascii="Cambria Math" w:hAnsi="Cambria Math"/>
                </w:rPr>
                <m:t>p,q;α,β</m:t>
              </m:r>
            </m:e>
          </m:d>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∈p,α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r>
                <w:rPr>
                  <w:rFonts w:ascii="Cambria Math" w:hAnsi="Cambria Math"/>
                </w:rPr>
                <m:t>≠⊥</m:t>
              </m:r>
            </m:sub>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λ+</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e>
                      </m:d>
                    </m:e>
                    <m:sup>
                      <m:r>
                        <w:rPr>
                          <w:rFonts w:ascii="Cambria Math" w:hAnsi="Cambria Math"/>
                        </w:rPr>
                        <m:t>2</m:t>
                      </m:r>
                    </m:sup>
                  </m:sSup>
                </m:den>
              </m:f>
              <m:r>
                <w:rPr>
                  <w:rFonts w:ascii="Cambria Math" w:hAnsi="Cambria Math"/>
                </w:rPr>
                <m:t xml:space="preserve">+ </m:t>
              </m:r>
            </m:e>
          </m:nary>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∈q,β</m:t>
              </m:r>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m:t>
              </m:r>
            </m:sub>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λ+</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-β</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j</m:t>
                                  </m:r>
                                </m:sub>
                              </m:sSub>
                            </m:e>
                          </m:d>
                        </m:e>
                      </m:d>
                    </m:e>
                    <m:sup>
                      <m:r>
                        <w:rPr>
                          <w:rFonts w:ascii="Cambria Math" w:hAnsi="Cambria Math"/>
                        </w:rPr>
                        <m:t>2</m:t>
                      </m:r>
                    </m:sup>
                  </m:sSup>
                </m:den>
              </m:f>
              <m:r>
                <w:rPr>
                  <w:rFonts w:ascii="Cambria Math" w:hAnsi="Cambria Math"/>
                </w:rPr>
                <m:t xml:space="preserve">+ </m:t>
              </m:r>
            </m:e>
          </m:nary>
          <m:nary>
            <m:naryPr>
              <m:chr m:val="∑"/>
              <m:limLoc m:val="undOvr"/>
              <m:supHide m:val="1"/>
              <m:ctrlPr>
                <w:rPr>
                  <w:rFonts w:ascii="Cambria Math" w:hAnsi="Cambria Math"/>
                  <w:i/>
                </w:rPr>
              </m:ctrlPr>
            </m:naryPr>
            <m:sub>
              <m:r>
                <w:rPr>
                  <w:rFonts w:ascii="Cambria Math" w:hAnsi="Cambria Math"/>
                </w:rPr>
                <m:t>g∈Γ</m:t>
              </m:r>
              <m:d>
                <m:dPr>
                  <m:ctrlPr>
                    <w:rPr>
                      <w:rFonts w:ascii="Cambria Math" w:hAnsi="Cambria Math"/>
                      <w:i/>
                    </w:rPr>
                  </m:ctrlPr>
                </m:dPr>
                <m:e>
                  <m:r>
                    <w:rPr>
                      <w:rFonts w:ascii="Cambria Math" w:hAnsi="Cambria Math"/>
                    </w:rPr>
                    <m:t>α,β</m:t>
                  </m:r>
                </m:e>
              </m:d>
            </m:sub>
            <m:sup/>
            <m:e>
              <m:r>
                <w:rPr>
                  <w:rFonts w:ascii="Cambria Math" w:hAnsi="Cambria Math"/>
                </w:rPr>
                <m:t xml:space="preserve">(θ+Δ|g|) </m:t>
              </m:r>
            </m:e>
          </m:nary>
        </m:oMath>
      </m:oMathPara>
    </w:p>
    <w:p w14:paraId="0BAF3A08" w14:textId="77777777" w:rsidR="0055643F" w:rsidRPr="00E77886" w:rsidRDefault="0055643F" w:rsidP="007A67FC">
      <w:pPr>
        <w:spacing w:line="480" w:lineRule="auto"/>
        <w:jc w:val="both"/>
      </w:pPr>
    </w:p>
    <w:p w14:paraId="541B99D6" w14:textId="541D74A3" w:rsidR="00951EFC" w:rsidRPr="00CE4112" w:rsidRDefault="00951EFC" w:rsidP="007A67FC">
      <w:pPr>
        <w:spacing w:line="480" w:lineRule="auto"/>
        <w:jc w:val="both"/>
      </w:pPr>
      <w:r>
        <w:t xml:space="preserve">The intuition behind this formula is that </w:t>
      </w:r>
      <w:r w:rsidR="00CE4112">
        <w:t xml:space="preserve">points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00CE4112">
        <w:rPr>
          <w:vertAlign w:val="subscript"/>
        </w:rPr>
        <w:t xml:space="preserve"> </w:t>
      </w:r>
      <w:r w:rsidR="00A10099">
        <w:t xml:space="preserve">in </w:t>
      </w:r>
      <w:r w:rsidR="00A10099">
        <w:rPr>
          <w:i/>
        </w:rPr>
        <w:t>p</w:t>
      </w:r>
      <w:r w:rsidR="00CE4112">
        <w:t xml:space="preserve"> that are close to their assignments </w:t>
      </w:r>
      <m:oMath>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oMath>
      <w:r w:rsidR="00CE4112">
        <w:rPr>
          <w:rFonts w:eastAsiaTheme="minorEastAsia"/>
        </w:rPr>
        <w:t xml:space="preserve"> contribute very much to the score. It is a simi</w:t>
      </w:r>
      <w:r w:rsidR="006E6715">
        <w:rPr>
          <w:rFonts w:eastAsiaTheme="minorEastAsia"/>
        </w:rPr>
        <w:t xml:space="preserve">lar </w:t>
      </w:r>
      <w:r w:rsidR="00CE4112" w:rsidRPr="00C6492F">
        <w:rPr>
          <w:rFonts w:eastAsiaTheme="minorEastAsia"/>
        </w:rPr>
        <w:t xml:space="preserve">case with </w:t>
      </w:r>
      <w:r w:rsidR="00CE4112" w:rsidRPr="00C6492F">
        <w:t>th</w:t>
      </w:r>
      <w:r w:rsidR="009512DC" w:rsidRPr="00C6492F">
        <w:t>e</w:t>
      </w:r>
      <w:r w:rsidR="00CE4112" w:rsidRPr="00C6492F">
        <w:t xml:space="preserve"> points</w:t>
      </w:r>
      <w:r w:rsidR="00CE4112">
        <w:t xml:space="preserve"> </w:t>
      </w:r>
      <m:oMath>
        <m:sSub>
          <m:sSubPr>
            <m:ctrlPr>
              <w:rPr>
                <w:rFonts w:ascii="Cambria Math" w:hAnsi="Cambria Math"/>
                <w:i/>
              </w:rPr>
            </m:ctrlPr>
          </m:sSubPr>
          <m:e>
            <m:r>
              <w:rPr>
                <w:rFonts w:ascii="Cambria Math" w:hAnsi="Cambria Math"/>
              </w:rPr>
              <m:t>q</m:t>
            </m:r>
          </m:e>
          <m:sub>
            <m:r>
              <w:rPr>
                <w:rFonts w:ascii="Cambria Math" w:hAnsi="Cambria Math"/>
              </w:rPr>
              <m:t>j</m:t>
            </m:r>
          </m:sub>
        </m:sSub>
      </m:oMath>
      <w:r w:rsidR="00CE4112">
        <w:rPr>
          <w:vertAlign w:val="subscript"/>
        </w:rPr>
        <w:t xml:space="preserve"> </w:t>
      </w:r>
      <w:r w:rsidR="00CE4112">
        <w:t xml:space="preserve">in </w:t>
      </w:r>
      <w:r w:rsidR="006E6715">
        <w:rPr>
          <w:i/>
        </w:rPr>
        <w:t>q</w:t>
      </w:r>
      <w:r w:rsidR="00CE4112">
        <w:t xml:space="preserve"> that are close to their assignments </w:t>
      </w:r>
      <m:oMath>
        <m:r>
          <w:rPr>
            <w:rFonts w:ascii="Cambria Math" w:hAnsi="Cambria Math"/>
          </w:rPr>
          <m:t>β</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j</m:t>
                </m:r>
              </m:sub>
            </m:sSub>
          </m:e>
        </m:d>
      </m:oMath>
      <w:r w:rsidR="0063115F">
        <w:rPr>
          <w:rFonts w:eastAsiaTheme="minorEastAsia"/>
        </w:rPr>
        <w:t xml:space="preserve">. Additionally, the greater the number of </w:t>
      </w:r>
      <w:r w:rsidR="0035637A">
        <w:rPr>
          <w:rFonts w:eastAsiaTheme="minorEastAsia"/>
        </w:rPr>
        <w:t>gaps, the larger the similarity score.</w:t>
      </w:r>
    </w:p>
    <w:p w14:paraId="416A71FD" w14:textId="77777777" w:rsidR="003A6959" w:rsidRPr="0022090C" w:rsidRDefault="003A6959" w:rsidP="007A67FC">
      <w:pPr>
        <w:spacing w:line="480" w:lineRule="auto"/>
        <w:jc w:val="both"/>
      </w:pPr>
    </w:p>
    <w:p w14:paraId="32CD2CC1" w14:textId="77543D95" w:rsidR="009E2417" w:rsidRDefault="00AD2EBE" w:rsidP="007A67FC">
      <w:pPr>
        <w:spacing w:line="480" w:lineRule="auto"/>
        <w:jc w:val="both"/>
      </w:pPr>
      <w:r>
        <w:t>The MA</w:t>
      </w:r>
      <w:r w:rsidR="009E2417">
        <w:t xml:space="preserve"> algorithm is </w:t>
      </w:r>
      <w:r w:rsidR="00C42E4F">
        <w:t>similar to both</w:t>
      </w:r>
      <w:r w:rsidR="0022090C">
        <w:t xml:space="preserve"> DTW and Sequence Alignment [</w:t>
      </w:r>
      <w:r w:rsidR="00287455">
        <w:t>DEKM98</w:t>
      </w:r>
      <w:r w:rsidR="0022090C">
        <w:t xml:space="preserve">]. </w:t>
      </w:r>
      <w:r w:rsidR="00C90AFE">
        <w:t xml:space="preserve">The differences are the following: 1) the assignment is not necessarily symmetrical, i.e. in the associated directed matching graph, if </w:t>
      </w:r>
      <w:r w:rsidR="00C90AFE" w:rsidRPr="00C90AFE">
        <w:rPr>
          <w:i/>
        </w:rPr>
        <w:t>p</w:t>
      </w:r>
      <w:r w:rsidR="00C90AFE" w:rsidRPr="00C90AFE">
        <w:rPr>
          <w:i/>
          <w:vertAlign w:val="subscript"/>
        </w:rPr>
        <w:t>i</w:t>
      </w:r>
      <w:r w:rsidR="00C90AFE" w:rsidRPr="00C90AFE">
        <w:rPr>
          <w:i/>
        </w:rPr>
        <w:t xml:space="preserve"> </w:t>
      </w:r>
      <w:r w:rsidR="00C90AFE">
        <w:t xml:space="preserve">is matched to </w:t>
      </w:r>
      <w:r w:rsidR="00C90AFE" w:rsidRPr="00C90AFE">
        <w:rPr>
          <w:i/>
        </w:rPr>
        <w:t>q</w:t>
      </w:r>
      <w:r w:rsidR="00C90AFE" w:rsidRPr="00C90AFE">
        <w:rPr>
          <w:i/>
          <w:vertAlign w:val="subscript"/>
        </w:rPr>
        <w:t>j</w:t>
      </w:r>
      <w:r w:rsidR="00C90AFE">
        <w:t xml:space="preserve">, then not necessarily is </w:t>
      </w:r>
      <w:r w:rsidR="00C90AFE" w:rsidRPr="00C90AFE">
        <w:rPr>
          <w:i/>
        </w:rPr>
        <w:t>q</w:t>
      </w:r>
      <w:r w:rsidR="00C90AFE" w:rsidRPr="00C90AFE">
        <w:rPr>
          <w:i/>
          <w:vertAlign w:val="subscript"/>
        </w:rPr>
        <w:t>j</w:t>
      </w:r>
      <w:r w:rsidR="00C90AFE">
        <w:t xml:space="preserve"> matched to </w:t>
      </w:r>
      <w:r w:rsidR="00C90AFE" w:rsidRPr="00C90AFE">
        <w:rPr>
          <w:i/>
        </w:rPr>
        <w:t>p</w:t>
      </w:r>
      <w:r w:rsidR="00C90AFE" w:rsidRPr="00C90AFE">
        <w:rPr>
          <w:i/>
          <w:vertAlign w:val="subscript"/>
        </w:rPr>
        <w:t>i</w:t>
      </w:r>
      <w:r w:rsidR="00C90AFE">
        <w:t>.</w:t>
      </w:r>
    </w:p>
    <w:p w14:paraId="5E399AC4" w14:textId="77777777" w:rsidR="00C3256A" w:rsidRDefault="00C3256A" w:rsidP="007A67FC">
      <w:pPr>
        <w:spacing w:line="480" w:lineRule="auto"/>
        <w:jc w:val="both"/>
      </w:pPr>
    </w:p>
    <w:p w14:paraId="227C501A" w14:textId="38396BF6" w:rsidR="0076441F" w:rsidRDefault="00AD2EBE" w:rsidP="007A67FC">
      <w:pPr>
        <w:spacing w:line="480" w:lineRule="auto"/>
        <w:jc w:val="both"/>
      </w:pPr>
      <w:r>
        <w:t>The MA</w:t>
      </w:r>
      <w:r w:rsidR="00C3256A">
        <w:t xml:space="preserve"> algorithm can be computed in a way similar to the sequence alignment </w:t>
      </w:r>
      <w:r w:rsidR="00712836">
        <w:t>[DEKM98]</w:t>
      </w:r>
      <w:r w:rsidR="00D1082F">
        <w:t xml:space="preserve"> using a dynamic programming algorithm</w:t>
      </w:r>
      <w:r w:rsidR="00525A6D">
        <w:t xml:space="preserve"> in </w:t>
      </w:r>
      <w:r w:rsidR="00525A6D" w:rsidRPr="003A40AE">
        <w:rPr>
          <w:i/>
        </w:rPr>
        <w:t>O(mn)</w:t>
      </w:r>
      <w:r w:rsidR="00525A6D">
        <w:t xml:space="preserve"> worst-case time complexity, and in </w:t>
      </w:r>
      <w:r w:rsidR="00525A6D" w:rsidRPr="003A40AE">
        <w:rPr>
          <w:i/>
        </w:rPr>
        <w:t xml:space="preserve">O(mn) </w:t>
      </w:r>
      <w:r w:rsidR="00525A6D">
        <w:t>worst-case space complexity</w:t>
      </w:r>
      <w:r w:rsidR="00D1082F">
        <w:t>.</w:t>
      </w:r>
      <w:r w:rsidR="008A300C">
        <w:t xml:space="preserve"> Unlike the sequence alignment algorithm, </w:t>
      </w:r>
      <w:r w:rsidR="008A300C" w:rsidRPr="000F3401">
        <w:t>Sankararaman</w:t>
      </w:r>
      <w:r w:rsidR="008A300C">
        <w:t xml:space="preserve"> et al.’s algorithm uses an asymmetric matchin</w:t>
      </w:r>
      <w:r w:rsidR="003A1911">
        <w:t>g</w:t>
      </w:r>
      <w:r w:rsidR="008A300C">
        <w:t xml:space="preserve">, </w:t>
      </w:r>
      <w:r w:rsidR="003A1911">
        <w:t>which forces the latter algorithm to use auxiliary recursive functions</w:t>
      </w:r>
      <w:r w:rsidR="005B76E3">
        <w:t>.</w:t>
      </w:r>
    </w:p>
    <w:p w14:paraId="6F762BB5" w14:textId="77777777" w:rsidR="00E21B2B" w:rsidRDefault="00E21B2B" w:rsidP="007A67FC">
      <w:pPr>
        <w:spacing w:line="480" w:lineRule="auto"/>
        <w:jc w:val="both"/>
      </w:pPr>
    </w:p>
    <w:p w14:paraId="5799B650" w14:textId="797B4A81" w:rsidR="00CF7766" w:rsidRPr="009B2052" w:rsidRDefault="00DE127A" w:rsidP="007A67FC">
      <w:pPr>
        <w:spacing w:line="480" w:lineRule="auto"/>
        <w:jc w:val="both"/>
      </w:pPr>
      <w:r w:rsidRPr="009B2052">
        <w:t xml:space="preserve">The authors in [SAMP+13] do not present a new pruning strategy to reduce the </w:t>
      </w:r>
      <w:r w:rsidR="00FF3051" w:rsidRPr="009B2052">
        <w:t>amount of work necessary to pro</w:t>
      </w:r>
      <w:r w:rsidRPr="009B2052">
        <w:t>c</w:t>
      </w:r>
      <w:r w:rsidR="00FF3051" w:rsidRPr="009B2052">
        <w:t>e</w:t>
      </w:r>
      <w:r w:rsidRPr="009B2052">
        <w:t xml:space="preserve">ss top-K trajectory similarity queries. </w:t>
      </w:r>
      <w:r w:rsidR="00FF3051" w:rsidRPr="009B2052">
        <w:t>Therefore, the MA algorithm, to process</w:t>
      </w:r>
      <w:r w:rsidR="00CF7766" w:rsidRPr="009B2052">
        <w:t xml:space="preserve"> top-K trajectory similarity queries, receives as inputs a query trajectory </w:t>
      </w:r>
      <w:r w:rsidR="00CF7766" w:rsidRPr="009B2052">
        <w:rPr>
          <w:i/>
        </w:rPr>
        <w:t xml:space="preserve">p, </w:t>
      </w:r>
      <w:r w:rsidR="00CF7766" w:rsidRPr="009B2052">
        <w:t xml:space="preserve">a trajectory database </w:t>
      </w:r>
      <w:r w:rsidR="00CF7766" w:rsidRPr="009B2052">
        <w:rPr>
          <w:i/>
        </w:rPr>
        <w:t xml:space="preserve">db </w:t>
      </w:r>
      <w:r w:rsidR="00CF7766" w:rsidRPr="009B2052">
        <w:t xml:space="preserve">and a non-negative integer </w:t>
      </w:r>
      <w:r w:rsidR="00CF7766" w:rsidRPr="009B2052">
        <w:rPr>
          <w:i/>
        </w:rPr>
        <w:t>K</w:t>
      </w:r>
      <w:r w:rsidR="00CF7766" w:rsidRPr="009B2052">
        <w:t xml:space="preserve">, and proceeds </w:t>
      </w:r>
      <w:r w:rsidR="00FF3051" w:rsidRPr="009B2052">
        <w:t>with an exhaustive search employing the MA-similarity measure.</w:t>
      </w:r>
    </w:p>
    <w:p w14:paraId="58E1557E" w14:textId="77777777" w:rsidR="00CF7766" w:rsidRDefault="00CF7766" w:rsidP="007A67FC">
      <w:pPr>
        <w:spacing w:line="480" w:lineRule="auto"/>
        <w:jc w:val="both"/>
      </w:pPr>
    </w:p>
    <w:p w14:paraId="75E278AB" w14:textId="49897D0F" w:rsidR="007227FE" w:rsidRDefault="00637122" w:rsidP="007A67FC">
      <w:pPr>
        <w:spacing w:line="480" w:lineRule="auto"/>
        <w:jc w:val="both"/>
      </w:pPr>
      <w:r>
        <w:t>Advantages:</w:t>
      </w:r>
    </w:p>
    <w:p w14:paraId="3AB8405A" w14:textId="55D8B531" w:rsidR="00637122" w:rsidRDefault="00637122" w:rsidP="007A67FC">
      <w:pPr>
        <w:pStyle w:val="ListParagraph"/>
        <w:numPr>
          <w:ilvl w:val="0"/>
          <w:numId w:val="15"/>
        </w:numPr>
        <w:spacing w:line="480" w:lineRule="auto"/>
        <w:jc w:val="both"/>
      </w:pPr>
      <w:r>
        <w:t>The MA algorithm can distinguish outliers from true trajectory deviations in virtue of its use of the gap model.</w:t>
      </w:r>
    </w:p>
    <w:p w14:paraId="7AA8D9CB" w14:textId="64260012" w:rsidR="00637122" w:rsidRDefault="00BE719A" w:rsidP="007A67FC">
      <w:pPr>
        <w:pStyle w:val="ListParagraph"/>
        <w:numPr>
          <w:ilvl w:val="0"/>
          <w:numId w:val="15"/>
        </w:numPr>
        <w:spacing w:line="480" w:lineRule="auto"/>
        <w:jc w:val="both"/>
      </w:pPr>
      <w:r>
        <w:lastRenderedPageBreak/>
        <w:t>Because the MA algorithm allows several points in one trajectory to match to a single point in the other, the MA algorithm can handle</w:t>
      </w:r>
      <w:r w:rsidR="00921593">
        <w:t xml:space="preserve"> the issue of different</w:t>
      </w:r>
      <w:r>
        <w:t xml:space="preserve"> </w:t>
      </w:r>
      <w:r w:rsidR="00921593">
        <w:t>inter-trajectory sampling rates.</w:t>
      </w:r>
    </w:p>
    <w:p w14:paraId="43FB4CED" w14:textId="77777777" w:rsidR="00422088" w:rsidRDefault="00422088" w:rsidP="007A67FC">
      <w:pPr>
        <w:pStyle w:val="ListParagraph"/>
        <w:spacing w:line="480" w:lineRule="auto"/>
        <w:jc w:val="both"/>
      </w:pPr>
    </w:p>
    <w:p w14:paraId="18522847" w14:textId="77777777" w:rsidR="001C3BF7" w:rsidRDefault="001C3BF7" w:rsidP="007A67FC">
      <w:pPr>
        <w:spacing w:line="480" w:lineRule="auto"/>
        <w:jc w:val="both"/>
      </w:pPr>
      <w:r>
        <w:t>Disadvantages</w:t>
      </w:r>
      <w:r w:rsidR="007227FE">
        <w:t xml:space="preserve">: </w:t>
      </w:r>
    </w:p>
    <w:p w14:paraId="7DCAF400" w14:textId="22DFE2DE" w:rsidR="007227FE" w:rsidRDefault="007227FE" w:rsidP="007A67FC">
      <w:pPr>
        <w:pStyle w:val="ListParagraph"/>
        <w:numPr>
          <w:ilvl w:val="0"/>
          <w:numId w:val="52"/>
        </w:numPr>
        <w:spacing w:line="480" w:lineRule="auto"/>
        <w:jc w:val="both"/>
      </w:pPr>
      <w:r>
        <w:t>Because DTW tries to match all points in both trajectories, then when one of those trajectories exhibits strong deviations with respect to the other, the results cease being meaningful [</w:t>
      </w:r>
      <w:r w:rsidR="006B4A1B">
        <w:t>DEKM98</w:t>
      </w:r>
      <w:r>
        <w:t>].</w:t>
      </w:r>
    </w:p>
    <w:p w14:paraId="375B9DF9" w14:textId="16339922" w:rsidR="003F2A26" w:rsidRDefault="003F2A26" w:rsidP="007A67FC">
      <w:pPr>
        <w:pStyle w:val="ListParagraph"/>
        <w:numPr>
          <w:ilvl w:val="0"/>
          <w:numId w:val="52"/>
        </w:numPr>
        <w:spacing w:line="480" w:lineRule="auto"/>
        <w:jc w:val="both"/>
      </w:pPr>
      <w:r>
        <w:t>So far, there are no pruning techniques to avoid an exhaustive search when processing top-K trajectory similarity queries, so certainly the MA-algorithm, at this time, cannot scale for Big Trajectory Data.</w:t>
      </w:r>
    </w:p>
    <w:p w14:paraId="2AC8ACA0" w14:textId="77777777" w:rsidR="005B331A" w:rsidRDefault="005B331A" w:rsidP="007A67FC">
      <w:pPr>
        <w:spacing w:line="480" w:lineRule="auto"/>
        <w:jc w:val="both"/>
      </w:pPr>
    </w:p>
    <w:p w14:paraId="6F934B04" w14:textId="30891BE7" w:rsidR="005B331A" w:rsidRDefault="005B331A" w:rsidP="007A67FC">
      <w:pPr>
        <w:pStyle w:val="Heading2"/>
        <w:spacing w:line="480" w:lineRule="auto"/>
      </w:pPr>
      <w:bookmarkStart w:id="97" w:name="_Ref480029029"/>
      <w:bookmarkStart w:id="98" w:name="_Toc482026729"/>
      <w:r>
        <w:t>Probability-based techniques</w:t>
      </w:r>
      <w:bookmarkEnd w:id="97"/>
      <w:bookmarkEnd w:id="98"/>
    </w:p>
    <w:p w14:paraId="290DA345" w14:textId="4422D6DC" w:rsidR="009B79AD" w:rsidRDefault="009B79AD" w:rsidP="007A67FC">
      <w:pPr>
        <w:spacing w:line="480" w:lineRule="auto"/>
        <w:jc w:val="both"/>
      </w:pPr>
      <w:r>
        <w:t xml:space="preserve">Probability-based techniques are top-K trajectory similarity measures based on probability </w:t>
      </w:r>
      <w:r w:rsidR="0000034E">
        <w:t xml:space="preserve">concepts to measure the similarity between trajectories. These techniques usually </w:t>
      </w:r>
      <w:r w:rsidR="00435DAA">
        <w:t xml:space="preserve">address </w:t>
      </w:r>
      <w:r w:rsidR="0000034E">
        <w:t>the issues of trajectory uncertainty when processing this type of query.</w:t>
      </w:r>
    </w:p>
    <w:p w14:paraId="66D4691E" w14:textId="77777777" w:rsidR="0000034E" w:rsidRPr="009B79AD" w:rsidRDefault="0000034E" w:rsidP="007A67FC">
      <w:pPr>
        <w:spacing w:line="480" w:lineRule="auto"/>
        <w:jc w:val="both"/>
      </w:pPr>
    </w:p>
    <w:p w14:paraId="3D6F160B" w14:textId="0B4CBCF2" w:rsidR="005B331A" w:rsidRPr="003832B6" w:rsidRDefault="005B331A" w:rsidP="007A67FC">
      <w:pPr>
        <w:pStyle w:val="Heading3"/>
        <w:spacing w:line="480" w:lineRule="auto"/>
      </w:pPr>
      <w:bookmarkStart w:id="99" w:name="_Toc482026730"/>
      <w:r>
        <w:t>KSQ</w:t>
      </w:r>
      <w:bookmarkEnd w:id="99"/>
      <w:r w:rsidRPr="008A15A6">
        <w:t xml:space="preserve"> </w:t>
      </w:r>
    </w:p>
    <w:p w14:paraId="69AD7D75" w14:textId="77777777" w:rsidR="005B331A" w:rsidRDefault="005B331A" w:rsidP="007A67FC">
      <w:pPr>
        <w:spacing w:line="480" w:lineRule="auto"/>
        <w:jc w:val="both"/>
      </w:pPr>
      <w:r>
        <w:t xml:space="preserve">Ma and Lu proposed KSQ [MLSC13], which is a technique to process top-K trajectory similarity queries on uncertain trajectories. Their technique introduces a new similarity measure that specifically addresses measurement uncertainty. </w:t>
      </w:r>
    </w:p>
    <w:p w14:paraId="3FB2ED10" w14:textId="77777777" w:rsidR="005B331A" w:rsidRDefault="005B331A" w:rsidP="007A67FC">
      <w:pPr>
        <w:spacing w:line="480" w:lineRule="auto"/>
        <w:jc w:val="both"/>
      </w:pPr>
    </w:p>
    <w:p w14:paraId="4E3D4672" w14:textId="77777777" w:rsidR="005B331A" w:rsidRDefault="005B331A" w:rsidP="007A67FC">
      <w:pPr>
        <w:spacing w:line="480" w:lineRule="auto"/>
        <w:jc w:val="both"/>
      </w:pPr>
      <w:r>
        <w:lastRenderedPageBreak/>
        <w:t xml:space="preserve">To use this uncertain trajectory similarity measure it is assumed that trajectories are represented in terms of the following data model. It is assumed that each trajectory </w:t>
      </w:r>
      <w:r>
        <w:rPr>
          <w:i/>
        </w:rPr>
        <w:t>q</w:t>
      </w:r>
      <w:r>
        <w:t xml:space="preserve"> in the database </w:t>
      </w:r>
      <w:r>
        <w:rPr>
          <w:i/>
        </w:rPr>
        <w:t>db</w:t>
      </w:r>
      <w:r>
        <w:t xml:space="preserve"> has at each time instant</w:t>
      </w:r>
      <w:r w:rsidRPr="00A569BC">
        <w:rPr>
          <w:i/>
        </w:rPr>
        <w:t xml:space="preserve"> t</w:t>
      </w:r>
      <w:r>
        <w:t xml:space="preserve"> when the trajectory’s movement was sampled an associated probability mass function (or probability density function). Then, in the time instants between consecutive sampling instants, this data model assumes a linear interpolation model. This function which dictates the probability that trajectory </w:t>
      </w:r>
      <w:r>
        <w:rPr>
          <w:i/>
        </w:rPr>
        <w:t>q</w:t>
      </w:r>
      <w:r>
        <w:t xml:space="preserve"> at time </w:t>
      </w:r>
      <w:r w:rsidRPr="00456A6B">
        <w:rPr>
          <w:i/>
        </w:rPr>
        <w:t>t</w:t>
      </w:r>
      <w:r>
        <w:t xml:space="preserve"> is located at any point </w:t>
      </w:r>
      <w:r w:rsidRPr="00456A6B">
        <w:rPr>
          <w:i/>
        </w:rPr>
        <w:t>p</w:t>
      </w:r>
      <w:r>
        <w:t xml:space="preserve"> in the native space. Using this data model, it is then possible to define the instant p-distance of a point, the instant p-distance of a trajectory, and the interval p-distance of a trajectory.</w:t>
      </w:r>
    </w:p>
    <w:p w14:paraId="1FC44FC5" w14:textId="77777777" w:rsidR="005B331A" w:rsidRDefault="005B331A" w:rsidP="007A67FC">
      <w:pPr>
        <w:spacing w:line="480" w:lineRule="auto"/>
        <w:jc w:val="both"/>
      </w:pPr>
    </w:p>
    <w:p w14:paraId="4934EF90" w14:textId="77777777" w:rsidR="005B331A" w:rsidRDefault="005B331A" w:rsidP="007A67FC">
      <w:pPr>
        <w:spacing w:line="480" w:lineRule="auto"/>
        <w:jc w:val="both"/>
      </w:pPr>
      <w:r>
        <w:t xml:space="preserve">The instant p-distance of a point is defined as follows. Given a trajectory database </w:t>
      </w:r>
      <w:r>
        <w:rPr>
          <w:i/>
        </w:rPr>
        <w:t>db</w:t>
      </w:r>
      <w:r>
        <w:t xml:space="preserve"> and a query trajectory </w:t>
      </w:r>
      <w:r>
        <w:rPr>
          <w:i/>
        </w:rPr>
        <w:t>q</w:t>
      </w:r>
      <w:r>
        <w:t xml:space="preserve">, the instant p-distance of a point </w:t>
      </w:r>
      <w:r w:rsidRPr="00AF0CE2">
        <w:rPr>
          <w:i/>
        </w:rPr>
        <w:t>x</w:t>
      </w:r>
      <w:r>
        <w:rPr>
          <w:i/>
        </w:rPr>
        <w:t>=q[t]</w:t>
      </w:r>
      <w:r>
        <w:t xml:space="preserve"> (the position of </w:t>
      </w:r>
      <w:r>
        <w:rPr>
          <w:i/>
        </w:rPr>
        <w:t xml:space="preserve">q </w:t>
      </w:r>
      <w:r>
        <w:t xml:space="preserve">at time </w:t>
      </w:r>
      <w:r w:rsidRPr="00AF0CE2">
        <w:rPr>
          <w:i/>
        </w:rPr>
        <w:t>t</w:t>
      </w:r>
      <w:r>
        <w:t xml:space="preserve">), denoted by </w:t>
      </w:r>
      <m:oMath>
        <m:sSub>
          <m:sSubPr>
            <m:ctrlPr>
              <w:rPr>
                <w:rFonts w:ascii="Cambria Math" w:hAnsi="Cambria Math"/>
                <w:i/>
              </w:rPr>
            </m:ctrlPr>
          </m:sSubPr>
          <m:e>
            <m:r>
              <w:rPr>
                <w:rFonts w:ascii="Cambria Math" w:hAnsi="Cambria Math"/>
              </w:rPr>
              <m:t>D</m:t>
            </m:r>
          </m:e>
          <m:sub>
            <m:r>
              <w:rPr>
                <w:rFonts w:ascii="Cambria Math" w:hAnsi="Cambria Math"/>
              </w:rPr>
              <m:t>p</m:t>
            </m:r>
          </m:sub>
        </m:sSub>
        <m:d>
          <m:dPr>
            <m:ctrlPr>
              <w:rPr>
                <w:rFonts w:ascii="Cambria Math" w:hAnsi="Cambria Math"/>
                <w:i/>
              </w:rPr>
            </m:ctrlPr>
          </m:dPr>
          <m:e>
            <m:r>
              <w:rPr>
                <w:rFonts w:ascii="Cambria Math" w:hAnsi="Cambria Math"/>
              </w:rPr>
              <m:t>q,x,y</m:t>
            </m:r>
          </m:e>
        </m:d>
        <m:r>
          <w:rPr>
            <w:rFonts w:ascii="Cambria Math" w:hAnsi="Cambria Math"/>
          </w:rPr>
          <m:t xml:space="preserve"> </m:t>
        </m:r>
      </m:oMath>
      <w:r>
        <w:t>is defined as</w:t>
      </w:r>
    </w:p>
    <w:p w14:paraId="0ED74D98" w14:textId="77777777" w:rsidR="005B331A" w:rsidRDefault="00C23526" w:rsidP="007A67FC">
      <w:pPr>
        <w:spacing w:line="480" w:lineRule="auto"/>
        <w:jc w:val="both"/>
      </w:pPr>
      <m:oMathPara>
        <m:oMath>
          <m:sSub>
            <m:sSubPr>
              <m:ctrlPr>
                <w:rPr>
                  <w:rFonts w:ascii="Cambria Math" w:hAnsi="Cambria Math"/>
                  <w:i/>
                </w:rPr>
              </m:ctrlPr>
            </m:sSubPr>
            <m:e>
              <m:r>
                <w:rPr>
                  <w:rFonts w:ascii="Cambria Math" w:hAnsi="Cambria Math"/>
                </w:rPr>
                <m:t>D</m:t>
              </m:r>
            </m:e>
            <m:sub>
              <m:r>
                <w:rPr>
                  <w:rFonts w:ascii="Cambria Math" w:hAnsi="Cambria Math"/>
                </w:rPr>
                <m:t>p</m:t>
              </m:r>
            </m:sub>
          </m:sSub>
          <m:d>
            <m:dPr>
              <m:ctrlPr>
                <w:rPr>
                  <w:rFonts w:ascii="Cambria Math" w:hAnsi="Cambria Math"/>
                  <w:i/>
                </w:rPr>
              </m:ctrlPr>
            </m:dPr>
            <m:e>
              <m:r>
                <w:rPr>
                  <w:rFonts w:ascii="Cambria Math" w:hAnsi="Cambria Math"/>
                </w:rPr>
                <m:t>q,x,t</m:t>
              </m:r>
            </m:e>
          </m:d>
          <m:r>
            <w:rPr>
              <w:rFonts w:ascii="Cambria Math" w:hAnsi="Cambria Math"/>
            </w:rPr>
            <m:t>=</m:t>
          </m:r>
          <m:nary>
            <m:naryPr>
              <m:chr m:val="∑"/>
              <m:limLoc m:val="subSup"/>
              <m:supHide m:val="1"/>
              <m:ctrlPr>
                <w:rPr>
                  <w:rFonts w:ascii="Cambria Math" w:hAnsi="Cambria Math"/>
                  <w:i/>
                </w:rPr>
              </m:ctrlPr>
            </m:naryPr>
            <m:sub>
              <m:r>
                <w:rPr>
                  <w:rFonts w:ascii="Cambria Math" w:hAnsi="Cambria Math"/>
                </w:rPr>
                <m:t>y∈ db</m:t>
              </m:r>
            </m:sub>
            <m:sup/>
            <m:e>
              <m:r>
                <w:rPr>
                  <w:rFonts w:ascii="Cambria Math" w:hAnsi="Cambria Math"/>
                </w:rPr>
                <m:t>P(Q,x≻y,t)</m:t>
              </m:r>
            </m:e>
          </m:nary>
        </m:oMath>
      </m:oMathPara>
    </w:p>
    <w:p w14:paraId="74C8715E" w14:textId="77777777" w:rsidR="005B331A" w:rsidRDefault="005B331A" w:rsidP="007A67FC">
      <w:pPr>
        <w:spacing w:line="480" w:lineRule="auto"/>
        <w:jc w:val="both"/>
      </w:pPr>
      <w:r>
        <w:t xml:space="preserve">where </w:t>
      </w:r>
      <m:oMath>
        <m:r>
          <w:rPr>
            <w:rFonts w:ascii="Cambria Math" w:hAnsi="Cambria Math"/>
          </w:rPr>
          <m:t>P(Q,x≻y,t)</m:t>
        </m:r>
      </m:oMath>
      <w:r>
        <w:t xml:space="preserve"> is defined as</w:t>
      </w:r>
    </w:p>
    <w:p w14:paraId="48B22958" w14:textId="77777777" w:rsidR="005B331A" w:rsidRDefault="005B331A" w:rsidP="007A67FC">
      <w:pPr>
        <w:spacing w:line="480" w:lineRule="auto"/>
        <w:jc w:val="both"/>
      </w:pPr>
      <m:oMathPara>
        <m:oMath>
          <m:r>
            <w:rPr>
              <w:rFonts w:ascii="Cambria Math" w:hAnsi="Cambria Math"/>
            </w:rPr>
            <m:t>P</m:t>
          </m:r>
          <m:d>
            <m:dPr>
              <m:ctrlPr>
                <w:rPr>
                  <w:rFonts w:ascii="Cambria Math" w:hAnsi="Cambria Math"/>
                  <w:i/>
                </w:rPr>
              </m:ctrlPr>
            </m:dPr>
            <m:e>
              <m:r>
                <w:rPr>
                  <w:rFonts w:ascii="Cambria Math" w:hAnsi="Cambria Math"/>
                </w:rPr>
                <m:t>q,x≻y,t</m:t>
              </m:r>
            </m:e>
          </m:d>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θ</m:t>
              </m:r>
              <m:d>
                <m:dPr>
                  <m:ctrlPr>
                    <w:rPr>
                      <w:rFonts w:ascii="Cambria Math" w:hAnsi="Cambria Math"/>
                      <w:i/>
                    </w:rPr>
                  </m:ctrlPr>
                </m:dPr>
                <m:e>
                  <m:r>
                    <w:rPr>
                      <w:rFonts w:ascii="Cambria Math" w:hAnsi="Cambria Math"/>
                    </w:rPr>
                    <m:t>Q,x,y[i]</m:t>
                  </m:r>
                </m:e>
              </m:d>
              <m:r>
                <w:rPr>
                  <w:rFonts w:ascii="Cambria Math" w:hAnsi="Cambria Math"/>
                </w:rPr>
                <m:t>∙y.pdf</m:t>
              </m:r>
              <m:d>
                <m:dPr>
                  <m:ctrlPr>
                    <w:rPr>
                      <w:rFonts w:ascii="Cambria Math" w:hAnsi="Cambria Math"/>
                      <w:i/>
                    </w:rPr>
                  </m:ctrlPr>
                </m:dPr>
                <m:e>
                  <m:r>
                    <w:rPr>
                      <w:rFonts w:ascii="Cambria Math" w:hAnsi="Cambria Math"/>
                    </w:rPr>
                    <m:t>y</m:t>
                  </m:r>
                  <m:d>
                    <m:dPr>
                      <m:begChr m:val="["/>
                      <m:endChr m:val="]"/>
                      <m:ctrlPr>
                        <w:rPr>
                          <w:rFonts w:ascii="Cambria Math" w:hAnsi="Cambria Math"/>
                          <w:i/>
                        </w:rPr>
                      </m:ctrlPr>
                    </m:dPr>
                    <m:e>
                      <m:r>
                        <w:rPr>
                          <w:rFonts w:ascii="Cambria Math" w:hAnsi="Cambria Math"/>
                        </w:rPr>
                        <m:t>i</m:t>
                      </m:r>
                    </m:e>
                  </m:d>
                </m:e>
              </m:d>
              <m:r>
                <w:rPr>
                  <w:rFonts w:ascii="Cambria Math" w:hAnsi="Cambria Math"/>
                </w:rPr>
                <m:t xml:space="preserve"> di</m:t>
              </m:r>
            </m:e>
          </m:nary>
        </m:oMath>
      </m:oMathPara>
    </w:p>
    <w:p w14:paraId="75E8FB18" w14:textId="77777777" w:rsidR="005B331A" w:rsidRDefault="005B331A" w:rsidP="007A67FC">
      <w:pPr>
        <w:spacing w:line="480" w:lineRule="auto"/>
        <w:jc w:val="both"/>
      </w:pPr>
      <w:r>
        <w:t>and</w:t>
      </w:r>
    </w:p>
    <w:p w14:paraId="05F5B7AA" w14:textId="77777777" w:rsidR="005B331A" w:rsidRDefault="005B331A" w:rsidP="007A67FC">
      <w:pPr>
        <w:spacing w:line="480" w:lineRule="auto"/>
        <w:jc w:val="both"/>
      </w:pPr>
      <m:oMathPara>
        <m:oMath>
          <m:r>
            <w:rPr>
              <w:rFonts w:ascii="Cambria Math" w:hAnsi="Cambria Math"/>
            </w:rPr>
            <m:t>θ</m:t>
          </m:r>
          <m:d>
            <m:dPr>
              <m:ctrlPr>
                <w:rPr>
                  <w:rFonts w:ascii="Cambria Math" w:hAnsi="Cambria Math"/>
                  <w:i/>
                </w:rPr>
              </m:ctrlPr>
            </m:dPr>
            <m:e>
              <m:r>
                <w:rPr>
                  <w:rFonts w:ascii="Cambria Math" w:hAnsi="Cambria Math"/>
                </w:rPr>
                <m:t>q,x,y</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 d</m:t>
                  </m:r>
                  <m:d>
                    <m:dPr>
                      <m:ctrlPr>
                        <w:rPr>
                          <w:rFonts w:ascii="Cambria Math" w:hAnsi="Cambria Math"/>
                          <w:i/>
                        </w:rPr>
                      </m:ctrlPr>
                    </m:dPr>
                    <m:e>
                      <m:r>
                        <w:rPr>
                          <w:rFonts w:ascii="Cambria Math" w:hAnsi="Cambria Math"/>
                        </w:rPr>
                        <m:t>x,q</m:t>
                      </m:r>
                    </m:e>
                  </m:d>
                  <m:r>
                    <w:rPr>
                      <w:rFonts w:ascii="Cambria Math" w:hAnsi="Cambria Math"/>
                    </w:rPr>
                    <m:t>&gt;d(y,q)</m:t>
                  </m:r>
                </m:e>
                <m:e>
                  <m:r>
                    <w:rPr>
                      <w:rFonts w:ascii="Cambria Math" w:hAnsi="Cambria Math"/>
                    </w:rPr>
                    <m:t>0,</m:t>
                  </m:r>
                  <m:r>
                    <m:rPr>
                      <m:nor/>
                    </m:rPr>
                    <w:rPr>
                      <w:rFonts w:ascii="Cambria Math" w:hAnsi="Cambria Math"/>
                    </w:rPr>
                    <m:t xml:space="preserve">                 otherwise </m:t>
                  </m:r>
                </m:e>
              </m:eqArr>
            </m:e>
          </m:d>
        </m:oMath>
      </m:oMathPara>
    </w:p>
    <w:p w14:paraId="3E93B69F" w14:textId="5025C5CB" w:rsidR="005B331A" w:rsidRDefault="005B331A" w:rsidP="007A67FC">
      <w:pPr>
        <w:spacing w:line="480" w:lineRule="auto"/>
        <w:jc w:val="both"/>
      </w:pPr>
      <w:r>
        <w:t xml:space="preserve">The intuition behind this definition is that the instant p-distance from </w:t>
      </w:r>
      <w:r w:rsidRPr="00ED5D64">
        <w:rPr>
          <w:i/>
        </w:rPr>
        <w:t>x</w:t>
      </w:r>
      <w:r>
        <w:t xml:space="preserve"> to </w:t>
      </w:r>
      <w:r>
        <w:rPr>
          <w:i/>
        </w:rPr>
        <w:t>q</w:t>
      </w:r>
      <w:r w:rsidRPr="00ED5D64">
        <w:rPr>
          <w:i/>
        </w:rPr>
        <w:t>[t]</w:t>
      </w:r>
      <w:r>
        <w:t xml:space="preserve"> (</w:t>
      </w:r>
      <w:r>
        <w:rPr>
          <w:i/>
        </w:rPr>
        <w:t>q</w:t>
      </w:r>
      <w:r>
        <w:t xml:space="preserve"> at time </w:t>
      </w:r>
      <w:r w:rsidRPr="00ED5D64">
        <w:rPr>
          <w:i/>
        </w:rPr>
        <w:t>t</w:t>
      </w:r>
      <w:r>
        <w:t xml:space="preserve">) is the summation of the probabilities that all other trajectories in the database have of being closer to </w:t>
      </w:r>
      <w:r>
        <w:rPr>
          <w:i/>
        </w:rPr>
        <w:t>q</w:t>
      </w:r>
      <w:r>
        <w:t xml:space="preserve"> than </w:t>
      </w:r>
      <w:r>
        <w:rPr>
          <w:i/>
        </w:rPr>
        <w:t>x</w:t>
      </w:r>
      <w:r>
        <w:t xml:space="preserve"> at time </w:t>
      </w:r>
      <w:r>
        <w:rPr>
          <w:i/>
        </w:rPr>
        <w:t>t</w:t>
      </w:r>
      <w:r>
        <w:t xml:space="preserve">. Therefore, the instant p-distance of a point is always less than or equal </w:t>
      </w:r>
      <w:r w:rsidR="00847892">
        <w:t>to</w:t>
      </w:r>
      <w:r>
        <w:t xml:space="preserve"> </w:t>
      </w:r>
      <w:r>
        <w:rPr>
          <w:i/>
        </w:rPr>
        <w:t>|db</w:t>
      </w:r>
      <w:r w:rsidRPr="00773EF2">
        <w:rPr>
          <w:i/>
        </w:rPr>
        <w:t>|</w:t>
      </w:r>
      <w:r>
        <w:t>.</w:t>
      </w:r>
    </w:p>
    <w:p w14:paraId="43D1BEA3" w14:textId="77777777" w:rsidR="005B331A" w:rsidRDefault="005B331A" w:rsidP="007A67FC">
      <w:pPr>
        <w:spacing w:line="480" w:lineRule="auto"/>
      </w:pPr>
    </w:p>
    <w:p w14:paraId="608B5AFD" w14:textId="269598BC" w:rsidR="005B331A" w:rsidRDefault="005B331A" w:rsidP="007A67FC">
      <w:pPr>
        <w:spacing w:line="480" w:lineRule="auto"/>
        <w:jc w:val="both"/>
      </w:pPr>
      <w:r>
        <w:t xml:space="preserve">With the definition of instant p-distance of a point, then the instant p-distance of a trajectory can be defined. Given a trajectory database </w:t>
      </w:r>
      <w:r>
        <w:rPr>
          <w:i/>
        </w:rPr>
        <w:t>db</w:t>
      </w:r>
      <w:r>
        <w:t xml:space="preserve"> and a query trajectory </w:t>
      </w:r>
      <w:r>
        <w:rPr>
          <w:i/>
        </w:rPr>
        <w:t>q</w:t>
      </w:r>
      <w:r>
        <w:t xml:space="preserve">, the instant p-distance of a trajectory </w:t>
      </w:r>
      <w:r>
        <w:rPr>
          <w:i/>
        </w:rPr>
        <w:t>x</w:t>
      </w:r>
      <w:r>
        <w:t xml:space="preserve"> in </w:t>
      </w:r>
      <w:r>
        <w:rPr>
          <w:i/>
        </w:rPr>
        <w:t>db</w:t>
      </w:r>
      <w:r>
        <w:t xml:space="preserve"> at time</w:t>
      </w:r>
      <w:r w:rsidRPr="001A20B0">
        <w:rPr>
          <w:i/>
        </w:rPr>
        <w:t xml:space="preserve"> t</w:t>
      </w:r>
      <w:r>
        <w:t xml:space="preserve">, denoted as </w:t>
      </w:r>
      <m:oMath>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rPr>
          <m:t>(q,x,t)</m:t>
        </m:r>
      </m:oMath>
      <w:r w:rsidR="00771C42">
        <w:t>, is defined as</w:t>
      </w:r>
    </w:p>
    <w:p w14:paraId="5D2E8BB4" w14:textId="77777777" w:rsidR="005B331A" w:rsidRDefault="00C23526" w:rsidP="007A67FC">
      <w:pPr>
        <w:spacing w:line="480" w:lineRule="auto"/>
        <w:jc w:val="both"/>
      </w:pPr>
      <m:oMathPara>
        <m:oMath>
          <m:sSub>
            <m:sSubPr>
              <m:ctrlPr>
                <w:rPr>
                  <w:rFonts w:ascii="Cambria Math" w:hAnsi="Cambria Math"/>
                  <w:i/>
                </w:rPr>
              </m:ctrlPr>
            </m:sSubPr>
            <m:e>
              <m:r>
                <w:rPr>
                  <w:rFonts w:ascii="Cambria Math" w:hAnsi="Cambria Math"/>
                </w:rPr>
                <m:t>D</m:t>
              </m:r>
            </m:e>
            <m:sub>
              <m:r>
                <w:rPr>
                  <w:rFonts w:ascii="Cambria Math" w:hAnsi="Cambria Math"/>
                </w:rPr>
                <m:t>p</m:t>
              </m:r>
            </m:sub>
          </m:sSub>
          <m:d>
            <m:dPr>
              <m:ctrlPr>
                <w:rPr>
                  <w:rFonts w:ascii="Cambria Math" w:hAnsi="Cambria Math"/>
                  <w:i/>
                </w:rPr>
              </m:ctrlPr>
            </m:dPr>
            <m:e>
              <m:r>
                <w:rPr>
                  <w:rFonts w:ascii="Cambria Math" w:hAnsi="Cambria Math"/>
                </w:rPr>
                <m:t>q,x,t</m:t>
              </m:r>
            </m:e>
          </m:d>
          <m:r>
            <w:rPr>
              <w:rFonts w:ascii="Cambria Math" w:hAns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D</m:t>
                  </m:r>
                </m:e>
                <m:sub>
                  <m:r>
                    <w:rPr>
                      <w:rFonts w:ascii="Cambria Math" w:hAnsi="Cambria Math"/>
                    </w:rPr>
                    <m:t>p</m:t>
                  </m:r>
                </m:sub>
              </m:sSub>
              <m:d>
                <m:dPr>
                  <m:ctrlPr>
                    <w:rPr>
                      <w:rFonts w:ascii="Cambria Math" w:hAnsi="Cambria Math"/>
                      <w:i/>
                    </w:rPr>
                  </m:ctrlPr>
                </m:dPr>
                <m:e>
                  <m:r>
                    <w:rPr>
                      <w:rFonts w:ascii="Cambria Math" w:hAnsi="Cambria Math"/>
                    </w:rPr>
                    <m:t>q,x</m:t>
                  </m:r>
                  <m:d>
                    <m:dPr>
                      <m:begChr m:val="["/>
                      <m:endChr m:val="]"/>
                      <m:ctrlPr>
                        <w:rPr>
                          <w:rFonts w:ascii="Cambria Math" w:hAnsi="Cambria Math"/>
                          <w:i/>
                        </w:rPr>
                      </m:ctrlPr>
                    </m:dPr>
                    <m:e>
                      <m:r>
                        <w:rPr>
                          <w:rFonts w:ascii="Cambria Math" w:hAnsi="Cambria Math"/>
                        </w:rPr>
                        <m:t>i</m:t>
                      </m:r>
                    </m:e>
                  </m:d>
                  <m:r>
                    <w:rPr>
                      <w:rFonts w:ascii="Cambria Math" w:hAnsi="Cambria Math"/>
                    </w:rPr>
                    <m:t>,t</m:t>
                  </m:r>
                </m:e>
              </m:d>
              <m:r>
                <w:rPr>
                  <w:rFonts w:ascii="Cambria Math" w:hAnsi="Cambria Math"/>
                </w:rPr>
                <m:t>∙x.pdf</m:t>
              </m:r>
              <m:d>
                <m:dPr>
                  <m:ctrlPr>
                    <w:rPr>
                      <w:rFonts w:ascii="Cambria Math" w:hAnsi="Cambria Math"/>
                      <w:i/>
                    </w:rPr>
                  </m:ctrlPr>
                </m:dPr>
                <m:e>
                  <m:r>
                    <w:rPr>
                      <w:rFonts w:ascii="Cambria Math" w:hAnsi="Cambria Math"/>
                    </w:rPr>
                    <m:t>x</m:t>
                  </m:r>
                  <m:d>
                    <m:dPr>
                      <m:begChr m:val="["/>
                      <m:endChr m:val="]"/>
                      <m:ctrlPr>
                        <w:rPr>
                          <w:rFonts w:ascii="Cambria Math" w:hAnsi="Cambria Math"/>
                          <w:i/>
                        </w:rPr>
                      </m:ctrlPr>
                    </m:dPr>
                    <m:e>
                      <m:r>
                        <w:rPr>
                          <w:rFonts w:ascii="Cambria Math" w:hAnsi="Cambria Math"/>
                        </w:rPr>
                        <m:t>i</m:t>
                      </m:r>
                    </m:e>
                  </m:d>
                </m:e>
              </m:d>
              <m:r>
                <w:rPr>
                  <w:rFonts w:ascii="Cambria Math" w:hAnsi="Cambria Math"/>
                </w:rPr>
                <m:t xml:space="preserve"> di</m:t>
              </m:r>
            </m:e>
          </m:nary>
        </m:oMath>
      </m:oMathPara>
    </w:p>
    <w:p w14:paraId="5DB25287" w14:textId="7C51A4E5" w:rsidR="005B331A" w:rsidRDefault="005B331A" w:rsidP="007A67FC">
      <w:pPr>
        <w:spacing w:line="480" w:lineRule="auto"/>
        <w:jc w:val="both"/>
      </w:pPr>
      <w:r>
        <w:t xml:space="preserve">The intuition behind this definition is that the instant p-distance of trajectory </w:t>
      </w:r>
      <w:r>
        <w:rPr>
          <w:i/>
        </w:rPr>
        <w:t>x</w:t>
      </w:r>
      <w:r>
        <w:t xml:space="preserve"> to </w:t>
      </w:r>
      <w:r>
        <w:rPr>
          <w:i/>
        </w:rPr>
        <w:t>q</w:t>
      </w:r>
      <w:r w:rsidRPr="00712695">
        <w:rPr>
          <w:i/>
        </w:rPr>
        <w:t>[t]</w:t>
      </w:r>
      <w:r>
        <w:t xml:space="preserve"> is the expected value (or average) of the point p-distances from </w:t>
      </w:r>
      <w:r>
        <w:rPr>
          <w:i/>
        </w:rPr>
        <w:t>x</w:t>
      </w:r>
      <w:r w:rsidRPr="00FC7BAF">
        <w:rPr>
          <w:i/>
          <w:vertAlign w:val="subscript"/>
        </w:rPr>
        <w:t>i</w:t>
      </w:r>
      <w:r>
        <w:t xml:space="preserve"> to </w:t>
      </w:r>
      <w:r>
        <w:rPr>
          <w:i/>
        </w:rPr>
        <w:t>q</w:t>
      </w:r>
      <w:r w:rsidRPr="00712695">
        <w:rPr>
          <w:i/>
        </w:rPr>
        <w:t>[t]</w:t>
      </w:r>
      <w:r>
        <w:t xml:space="preserve">, where </w:t>
      </w:r>
      <w:r>
        <w:rPr>
          <w:i/>
        </w:rPr>
        <w:t>x</w:t>
      </w:r>
      <w:r w:rsidRPr="00FC7BAF">
        <w:rPr>
          <w:i/>
          <w:vertAlign w:val="subscript"/>
        </w:rPr>
        <w:t>i</w:t>
      </w:r>
      <w:r>
        <w:t xml:space="preserve"> are all those points that </w:t>
      </w:r>
      <w:r>
        <w:rPr>
          <w:i/>
        </w:rPr>
        <w:t>x</w:t>
      </w:r>
      <w:r>
        <w:t xml:space="preserve"> might occupy (with non-zero probability) at time </w:t>
      </w:r>
      <w:r w:rsidRPr="00FF3805">
        <w:rPr>
          <w:i/>
        </w:rPr>
        <w:t>t</w:t>
      </w:r>
      <w:r>
        <w:t>. Just as i</w:t>
      </w:r>
      <w:r w:rsidR="00847892">
        <w:t>n</w:t>
      </w:r>
      <w:r>
        <w:t xml:space="preserve"> the case with the instant p-distance of a point, the instant p-distance of a trajectory is always less than or equal </w:t>
      </w:r>
      <w:r w:rsidR="00847892">
        <w:t>to</w:t>
      </w:r>
      <w:r>
        <w:t xml:space="preserve"> </w:t>
      </w:r>
      <w:r>
        <w:rPr>
          <w:i/>
        </w:rPr>
        <w:t>|db</w:t>
      </w:r>
      <w:r w:rsidRPr="00C57DFC">
        <w:rPr>
          <w:i/>
        </w:rPr>
        <w:t>|</w:t>
      </w:r>
      <w:r>
        <w:t>.</w:t>
      </w:r>
    </w:p>
    <w:p w14:paraId="1D14F297" w14:textId="77777777" w:rsidR="005B331A" w:rsidRDefault="005B331A" w:rsidP="007A67FC">
      <w:pPr>
        <w:spacing w:line="480" w:lineRule="auto"/>
        <w:jc w:val="both"/>
      </w:pPr>
    </w:p>
    <w:p w14:paraId="47AB53C3" w14:textId="50BF1B3E" w:rsidR="005B331A" w:rsidRDefault="00557F47" w:rsidP="007A67FC">
      <w:pPr>
        <w:spacing w:line="480" w:lineRule="auto"/>
        <w:jc w:val="both"/>
      </w:pPr>
      <w:r>
        <w:t>Finally, [MLSC13] proposed the i</w:t>
      </w:r>
      <w:r w:rsidR="005B331A">
        <w:t xml:space="preserve">nterval p-distance of a trajectory. This dissimilarity measure is defined as follows. Given a query trajectory </w:t>
      </w:r>
      <w:r w:rsidR="005B331A">
        <w:rPr>
          <w:i/>
        </w:rPr>
        <w:t>q</w:t>
      </w:r>
      <w:r w:rsidR="005B331A">
        <w:t xml:space="preserve">, the </w:t>
      </w:r>
      <w:r w:rsidR="005B331A" w:rsidRPr="00F855ED">
        <w:rPr>
          <w:i/>
        </w:rPr>
        <w:t>interval p-distance of a trajectory</w:t>
      </w:r>
      <w:r w:rsidR="005B331A">
        <w:t xml:space="preserve"> </w:t>
      </w:r>
      <w:r w:rsidR="005B331A">
        <w:rPr>
          <w:i/>
        </w:rPr>
        <w:t>x</w:t>
      </w:r>
      <w:r w:rsidR="005B331A">
        <w:t xml:space="preserve">, denoted as </w:t>
      </w:r>
      <m:oMath>
        <m:sSubSup>
          <m:sSubSupPr>
            <m:ctrlPr>
              <w:rPr>
                <w:rFonts w:ascii="Cambria Math" w:hAnsi="Cambria Math"/>
                <w:i/>
              </w:rPr>
            </m:ctrlPr>
          </m:sSubSupPr>
          <m:e>
            <m:r>
              <w:rPr>
                <w:rFonts w:ascii="Cambria Math" w:hAnsi="Cambria Math"/>
              </w:rPr>
              <m:t>D</m:t>
            </m:r>
            <m:d>
              <m:dPr>
                <m:ctrlPr>
                  <w:rPr>
                    <w:rFonts w:ascii="Cambria Math" w:hAnsi="Cambria Math"/>
                    <w:i/>
                  </w:rPr>
                </m:ctrlPr>
              </m:dPr>
              <m:e>
                <m:r>
                  <w:rPr>
                    <w:rFonts w:ascii="Cambria Math" w:hAnsi="Cambria Math"/>
                  </w:rPr>
                  <m:t>Q,X</m:t>
                </m:r>
              </m:e>
            </m:d>
          </m:e>
          <m:sub>
            <m:sSub>
              <m:sSubPr>
                <m:ctrlPr>
                  <w:rPr>
                    <w:rFonts w:ascii="Cambria Math" w:hAnsi="Cambria Math"/>
                    <w:i/>
                  </w:rPr>
                </m:ctrlPr>
              </m:sSubPr>
              <m:e>
                <m:r>
                  <w:rPr>
                    <w:rFonts w:ascii="Cambria Math" w:hAnsi="Cambria Math"/>
                  </w:rPr>
                  <m:t>t</m:t>
                </m:r>
              </m:e>
              <m:sub>
                <m:r>
                  <w:rPr>
                    <w:rFonts w:ascii="Cambria Math" w:hAnsi="Cambria Math"/>
                  </w:rPr>
                  <m:t>e</m:t>
                </m:r>
              </m:sub>
            </m:sSub>
          </m:sub>
          <m:sup>
            <m:sSub>
              <m:sSubPr>
                <m:ctrlPr>
                  <w:rPr>
                    <w:rFonts w:ascii="Cambria Math" w:hAnsi="Cambria Math"/>
                    <w:i/>
                  </w:rPr>
                </m:ctrlPr>
              </m:sSubPr>
              <m:e>
                <m:r>
                  <w:rPr>
                    <w:rFonts w:ascii="Cambria Math" w:hAnsi="Cambria Math"/>
                  </w:rPr>
                  <m:t>t</m:t>
                </m:r>
              </m:e>
              <m:sub>
                <m:r>
                  <w:rPr>
                    <w:rFonts w:ascii="Cambria Math" w:hAnsi="Cambria Math"/>
                  </w:rPr>
                  <m:t>f</m:t>
                </m:r>
              </m:sub>
            </m:sSub>
          </m:sup>
        </m:sSubSup>
      </m:oMath>
      <w:r w:rsidR="005B331A">
        <w:t xml:space="preserve">, where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 xml:space="preserve">] </m:t>
        </m:r>
      </m:oMath>
      <w:r w:rsidR="005B331A">
        <w:t xml:space="preserve">is </w:t>
      </w:r>
      <w:r w:rsidR="005B331A">
        <w:rPr>
          <w:i/>
        </w:rPr>
        <w:t>q</w:t>
      </w:r>
      <w:r w:rsidR="00771C42">
        <w:t>’s lifespan is defined as</w:t>
      </w:r>
    </w:p>
    <w:p w14:paraId="12B92F91" w14:textId="77777777" w:rsidR="005B331A" w:rsidRDefault="00C23526" w:rsidP="007A67FC">
      <w:pPr>
        <w:spacing w:line="480" w:lineRule="auto"/>
        <w:jc w:val="both"/>
      </w:pPr>
      <m:oMathPara>
        <m:oMath>
          <m:sSubSup>
            <m:sSubSupPr>
              <m:ctrlPr>
                <w:rPr>
                  <w:rFonts w:ascii="Cambria Math" w:hAnsi="Cambria Math"/>
                  <w:i/>
                </w:rPr>
              </m:ctrlPr>
            </m:sSubSupPr>
            <m:e>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rPr>
                <m:t>(q,x)</m:t>
              </m:r>
            </m:e>
            <m:sub>
              <m:sSub>
                <m:sSubPr>
                  <m:ctrlPr>
                    <w:rPr>
                      <w:rFonts w:ascii="Cambria Math" w:hAnsi="Cambria Math"/>
                      <w:i/>
                    </w:rPr>
                  </m:ctrlPr>
                </m:sSubPr>
                <m:e>
                  <m:r>
                    <w:rPr>
                      <w:rFonts w:ascii="Cambria Math" w:hAnsi="Cambria Math"/>
                    </w:rPr>
                    <m:t>t</m:t>
                  </m:r>
                </m:e>
                <m:sub>
                  <m:r>
                    <w:rPr>
                      <w:rFonts w:ascii="Cambria Math" w:hAnsi="Cambria Math"/>
                    </w:rPr>
                    <m:t>e</m:t>
                  </m:r>
                </m:sub>
              </m:sSub>
            </m:sub>
            <m:sup>
              <m:sSub>
                <m:sSubPr>
                  <m:ctrlPr>
                    <w:rPr>
                      <w:rFonts w:ascii="Cambria Math" w:hAnsi="Cambria Math"/>
                      <w:i/>
                    </w:rPr>
                  </m:ctrlPr>
                </m:sSubPr>
                <m:e>
                  <m:r>
                    <w:rPr>
                      <w:rFonts w:ascii="Cambria Math" w:hAnsi="Cambria Math"/>
                    </w:rPr>
                    <m:t>t</m:t>
                  </m:r>
                </m:e>
                <m:sub>
                  <m:r>
                    <w:rPr>
                      <w:rFonts w:ascii="Cambria Math" w:hAnsi="Cambria Math"/>
                    </w:rPr>
                    <m:t>f</m:t>
                  </m:r>
                </m:sub>
              </m:sSub>
            </m:sup>
          </m:sSubSup>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m:t>
                  </m:r>
                </m:sub>
              </m:sSub>
            </m:den>
          </m:f>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e</m:t>
                  </m:r>
                </m:sub>
              </m:sSub>
            </m:sub>
            <m:sup>
              <m:sSub>
                <m:sSubPr>
                  <m:ctrlPr>
                    <w:rPr>
                      <w:rFonts w:ascii="Cambria Math" w:hAnsi="Cambria Math"/>
                      <w:i/>
                    </w:rPr>
                  </m:ctrlPr>
                </m:sSubPr>
                <m:e>
                  <m:r>
                    <w:rPr>
                      <w:rFonts w:ascii="Cambria Math" w:hAnsi="Cambria Math"/>
                    </w:rPr>
                    <m:t>t</m:t>
                  </m:r>
                </m:e>
                <m:sub>
                  <m:r>
                    <w:rPr>
                      <w:rFonts w:ascii="Cambria Math" w:hAnsi="Cambria Math"/>
                    </w:rPr>
                    <m:t>f</m:t>
                  </m:r>
                </m:sub>
              </m:sSub>
            </m:sup>
            <m:e>
              <m:sSub>
                <m:sSubPr>
                  <m:ctrlPr>
                    <w:rPr>
                      <w:rFonts w:ascii="Cambria Math" w:hAnsi="Cambria Math"/>
                      <w:i/>
                    </w:rPr>
                  </m:ctrlPr>
                </m:sSubPr>
                <m:e>
                  <m:r>
                    <w:rPr>
                      <w:rFonts w:ascii="Cambria Math" w:hAnsi="Cambria Math"/>
                    </w:rPr>
                    <m:t>D</m:t>
                  </m:r>
                </m:e>
                <m:sub>
                  <m:r>
                    <w:rPr>
                      <w:rFonts w:ascii="Cambria Math" w:hAnsi="Cambria Math"/>
                    </w:rPr>
                    <m:t>p</m:t>
                  </m:r>
                </m:sub>
              </m:sSub>
              <m:d>
                <m:dPr>
                  <m:ctrlPr>
                    <w:rPr>
                      <w:rFonts w:ascii="Cambria Math" w:hAnsi="Cambria Math"/>
                      <w:i/>
                    </w:rPr>
                  </m:ctrlPr>
                </m:dPr>
                <m:e>
                  <m:r>
                    <w:rPr>
                      <w:rFonts w:ascii="Cambria Math" w:hAnsi="Cambria Math"/>
                    </w:rPr>
                    <m:t>q,x,t</m:t>
                  </m:r>
                </m:e>
              </m:d>
              <m:r>
                <w:rPr>
                  <w:rFonts w:ascii="Cambria Math" w:hAnsi="Cambria Math"/>
                </w:rPr>
                <m:t xml:space="preserve"> dt</m:t>
              </m:r>
            </m:e>
          </m:nary>
        </m:oMath>
      </m:oMathPara>
    </w:p>
    <w:p w14:paraId="65628B57" w14:textId="2CD9B6E2" w:rsidR="005B331A" w:rsidRDefault="005B331A" w:rsidP="007A67FC">
      <w:pPr>
        <w:spacing w:line="480" w:lineRule="auto"/>
        <w:jc w:val="both"/>
      </w:pPr>
      <w:r>
        <w:t xml:space="preserve">The intuition behind this definition is that the interval p-distance is the average of the instant p-distances from </w:t>
      </w:r>
      <w:r>
        <w:rPr>
          <w:i/>
        </w:rPr>
        <w:t>x</w:t>
      </w:r>
      <w:r>
        <w:t xml:space="preserve"> to </w:t>
      </w:r>
      <w:r>
        <w:rPr>
          <w:i/>
        </w:rPr>
        <w:t>q</w:t>
      </w:r>
      <w:r>
        <w:t xml:space="preserve">. As in the other cases, it is always less than or equal </w:t>
      </w:r>
      <w:r w:rsidR="00847892">
        <w:t>to</w:t>
      </w:r>
      <w:r>
        <w:t xml:space="preserve"> </w:t>
      </w:r>
      <w:r>
        <w:rPr>
          <w:i/>
        </w:rPr>
        <w:t>|db</w:t>
      </w:r>
      <w:r w:rsidRPr="008B348A">
        <w:rPr>
          <w:i/>
        </w:rPr>
        <w:t>|</w:t>
      </w:r>
      <w:r>
        <w:t xml:space="preserve">. Ma and Lu </w:t>
      </w:r>
      <w:r w:rsidR="0088303F">
        <w:t xml:space="preserve">[MLSC13] </w:t>
      </w:r>
      <w:r>
        <w:t xml:space="preserve">have proved that one way of thinking of the interval p-distance of a trajectory is as the expected rank of the trajectory if the trajectories in the database are sorted in decreasing order of similarity from </w:t>
      </w:r>
      <w:r>
        <w:rPr>
          <w:i/>
        </w:rPr>
        <w:t>q</w:t>
      </w:r>
      <w:r>
        <w:t xml:space="preserve">, where the highest ranked trajectory is the least similar trajectory to </w:t>
      </w:r>
      <w:r>
        <w:rPr>
          <w:i/>
        </w:rPr>
        <w:t>q</w:t>
      </w:r>
      <w:r>
        <w:t>.</w:t>
      </w:r>
    </w:p>
    <w:p w14:paraId="10887541" w14:textId="77777777" w:rsidR="005B331A" w:rsidRDefault="005B331A" w:rsidP="007A67FC">
      <w:pPr>
        <w:spacing w:line="480" w:lineRule="auto"/>
      </w:pPr>
    </w:p>
    <w:p w14:paraId="5E0700A0" w14:textId="645A12D8" w:rsidR="005B331A" w:rsidRPr="00B45049" w:rsidRDefault="005B331A" w:rsidP="007A67FC">
      <w:pPr>
        <w:spacing w:line="480" w:lineRule="auto"/>
        <w:jc w:val="both"/>
      </w:pPr>
      <w:r>
        <w:lastRenderedPageBreak/>
        <w:t>Ma and Lu propose in [MLSC13] a trajectory index to process top-K trajectory similarity queries. This index consists of a uniform spatial grid placed in the spatial dimension of trajectories. If a trajectory in the database intersects multiple grid cells, then that trajectory is split at the grid cell boundaries and the resulting sub-trajectories or segments are “inserted” in</w:t>
      </w:r>
      <w:r w:rsidR="00847892">
        <w:t>to</w:t>
      </w:r>
      <w:r>
        <w:t xml:space="preserve"> their corresponding grid cells. </w:t>
      </w:r>
      <w:r w:rsidRPr="00B45049">
        <w:t xml:space="preserve">In each grid cell there is an R-tree to index (according to the temporal dimension) the segments in that grid cell. </w:t>
      </w:r>
    </w:p>
    <w:p w14:paraId="4DAFD4F0" w14:textId="77777777" w:rsidR="005B331A" w:rsidRDefault="005B331A" w:rsidP="007A67FC">
      <w:pPr>
        <w:spacing w:line="480" w:lineRule="auto"/>
        <w:jc w:val="both"/>
        <w:rPr>
          <w:color w:val="FF0000"/>
        </w:rPr>
      </w:pPr>
    </w:p>
    <w:p w14:paraId="6D88DAB8" w14:textId="6E91DE2E" w:rsidR="005B331A" w:rsidRDefault="005B331A" w:rsidP="007A67FC">
      <w:pPr>
        <w:spacing w:line="480" w:lineRule="auto"/>
        <w:jc w:val="both"/>
      </w:pPr>
      <w:r>
        <w:t xml:space="preserve">To process a top-K trajectory similarity query, KSQ associates with each grid cell a lower bound and an upper bound to the KSQ scores of the trajectories that are wholly contained in each grid cell. KSQ uses a min-heap in which it inserts all the grid cells that are close to the query trajectory </w:t>
      </w:r>
      <w:r>
        <w:rPr>
          <w:i/>
        </w:rPr>
        <w:t>q</w:t>
      </w:r>
      <w:r>
        <w:t xml:space="preserve">, and the key for this min-heap is the lower bound to the KSQ scores of trajectories contained within that cell. Once KSQ has inserted these cells in the min-heap, it enters a while loop in which it takes the top cell at the min-heap. If this cell has a lower bound that is greater than the </w:t>
      </w:r>
      <w:r>
        <w:rPr>
          <w:i/>
        </w:rPr>
        <w:t>K</w:t>
      </w:r>
      <w:r>
        <w:t xml:space="preserve">-th smallest upper bound of the KSQ scores seen so far, then it knows that all the trajectories that intersect that cell are pruned. This is because, by definition, we have seen </w:t>
      </w:r>
      <w:r w:rsidRPr="002C5679">
        <w:rPr>
          <w:i/>
        </w:rPr>
        <w:t>K</w:t>
      </w:r>
      <w:r>
        <w:t xml:space="preserve"> trajectories that have better scores than any of the trajectories intersecting the cell in question. Otherwise, KSQ updates the lower and upper bounds of the KSQ scores of the segments contained in that cell. If the trajectories associated with those segments have </w:t>
      </w:r>
      <w:r w:rsidR="00847892">
        <w:t xml:space="preserve">a </w:t>
      </w:r>
      <w:r>
        <w:t xml:space="preserve">lower bound that is greater than the </w:t>
      </w:r>
      <w:r w:rsidRPr="00BB6AC9">
        <w:rPr>
          <w:i/>
        </w:rPr>
        <w:t>K</w:t>
      </w:r>
      <w:r>
        <w:t xml:space="preserve">-th smallest upper bound of the KSQ scores seen so far, then that trajectory can be pruned. When the while loop ends, KSQ obtains a set of candidate trajectories, which contains the true result set. Then, KSQ must compute the exact KSQ </w:t>
      </w:r>
      <w:r>
        <w:lastRenderedPageBreak/>
        <w:t>scores for all the candidate trajectories, then sort them in increasing order of KSQ scores, and then return the set of trajectories with the smallest KSQ scores.</w:t>
      </w:r>
    </w:p>
    <w:p w14:paraId="363BB563" w14:textId="77777777" w:rsidR="005B331A" w:rsidRDefault="005B331A" w:rsidP="007A67FC">
      <w:pPr>
        <w:spacing w:line="480" w:lineRule="auto"/>
      </w:pPr>
    </w:p>
    <w:p w14:paraId="2BAA6A36" w14:textId="77777777" w:rsidR="005B331A" w:rsidRDefault="005B331A" w:rsidP="007A67FC">
      <w:pPr>
        <w:spacing w:line="480" w:lineRule="auto"/>
      </w:pPr>
      <w:r>
        <w:t>Advantages:</w:t>
      </w:r>
    </w:p>
    <w:p w14:paraId="43B96BE3" w14:textId="77777777" w:rsidR="005B331A" w:rsidRDefault="005B331A" w:rsidP="007A67FC">
      <w:pPr>
        <w:pStyle w:val="ListParagraph"/>
        <w:numPr>
          <w:ilvl w:val="0"/>
          <w:numId w:val="42"/>
        </w:numPr>
        <w:spacing w:line="480" w:lineRule="auto"/>
        <w:jc w:val="both"/>
      </w:pPr>
      <w:r>
        <w:t>By considering a probability mass function at each sample point of each trajectory, and by incorporating that information into the trajectory similarity measure, the KSQ top-K trajectory similarity query processing technique addresses the issue of measurement uncertainty.</w:t>
      </w:r>
    </w:p>
    <w:p w14:paraId="3B6CCE3D" w14:textId="77777777" w:rsidR="005B331A" w:rsidRDefault="005B331A" w:rsidP="007A67FC">
      <w:pPr>
        <w:pStyle w:val="ListParagraph"/>
        <w:spacing w:line="480" w:lineRule="auto"/>
        <w:jc w:val="both"/>
      </w:pPr>
    </w:p>
    <w:p w14:paraId="5830CDC7" w14:textId="77777777" w:rsidR="005B331A" w:rsidRDefault="005B331A" w:rsidP="007A67FC">
      <w:pPr>
        <w:spacing w:line="480" w:lineRule="auto"/>
      </w:pPr>
      <w:r>
        <w:t>Disadvantages:</w:t>
      </w:r>
    </w:p>
    <w:p w14:paraId="63534067" w14:textId="77777777" w:rsidR="005B331A" w:rsidRDefault="005B331A" w:rsidP="007A67FC">
      <w:pPr>
        <w:pStyle w:val="ListParagraph"/>
        <w:numPr>
          <w:ilvl w:val="0"/>
          <w:numId w:val="3"/>
        </w:numPr>
        <w:spacing w:line="480" w:lineRule="auto"/>
        <w:jc w:val="both"/>
      </w:pPr>
      <w:r>
        <w:t xml:space="preserve">The KSQ top-K trajectory similarity query processing technique does not address the issue of model uncertainty. This is because the trajectories are still sampled at discrete time intervals, and thus still relies on the interpolation model of trajectories. </w:t>
      </w:r>
    </w:p>
    <w:p w14:paraId="0BDAABF4" w14:textId="594F4C9C" w:rsidR="005B331A" w:rsidRDefault="005B331A" w:rsidP="007A67FC">
      <w:pPr>
        <w:pStyle w:val="ListParagraph"/>
        <w:numPr>
          <w:ilvl w:val="0"/>
          <w:numId w:val="3"/>
        </w:numPr>
        <w:spacing w:line="480" w:lineRule="auto"/>
        <w:jc w:val="both"/>
      </w:pPr>
      <w:r>
        <w:t xml:space="preserve">This technique is a serial technique, so it requires a significant research effort to ensure that it works efficiently on parallel architectures like </w:t>
      </w:r>
      <w:r w:rsidR="00CF1365">
        <w:t>GPU</w:t>
      </w:r>
      <w:r>
        <w:t>s.</w:t>
      </w:r>
    </w:p>
    <w:p w14:paraId="499A35C0" w14:textId="77777777" w:rsidR="007B5BD5" w:rsidRDefault="007B5BD5" w:rsidP="007A67FC">
      <w:pPr>
        <w:pStyle w:val="ListParagraph"/>
        <w:spacing w:line="480" w:lineRule="auto"/>
        <w:jc w:val="both"/>
      </w:pPr>
    </w:p>
    <w:p w14:paraId="175BB975" w14:textId="77777777" w:rsidR="003C6EC7" w:rsidRDefault="003C6EC7" w:rsidP="007A67FC">
      <w:pPr>
        <w:pStyle w:val="ListParagraph"/>
        <w:spacing w:line="480" w:lineRule="auto"/>
        <w:jc w:val="both"/>
      </w:pPr>
    </w:p>
    <w:p w14:paraId="388986EB" w14:textId="4E4CDAE9" w:rsidR="003C6EC7" w:rsidRDefault="00BD5295" w:rsidP="007A67FC">
      <w:pPr>
        <w:pStyle w:val="Heading2"/>
        <w:spacing w:line="480" w:lineRule="auto"/>
      </w:pPr>
      <w:bookmarkStart w:id="100" w:name="_Toc482026731"/>
      <w:r>
        <w:t>Feature Comparison of Top-K Trajectory Similarity Query Processing Techniques</w:t>
      </w:r>
      <w:bookmarkEnd w:id="100"/>
    </w:p>
    <w:p w14:paraId="63B61B44" w14:textId="59858F75" w:rsidR="000E681B" w:rsidRDefault="007468A4" w:rsidP="007A67FC">
      <w:pPr>
        <w:spacing w:line="480" w:lineRule="auto"/>
        <w:jc w:val="both"/>
      </w:pPr>
      <w:r>
        <w:t xml:space="preserve">We have presented </w:t>
      </w:r>
      <w:r w:rsidR="001D753F">
        <w:t>in Section</w:t>
      </w:r>
      <w:r w:rsidR="00233595">
        <w:t xml:space="preserve"> </w:t>
      </w:r>
      <w:r w:rsidR="00233595">
        <w:fldChar w:fldCharType="begin"/>
      </w:r>
      <w:r w:rsidR="00233595">
        <w:instrText xml:space="preserve"> REF _Ref479930027 \w \h </w:instrText>
      </w:r>
      <w:r w:rsidR="00233595">
        <w:fldChar w:fldCharType="separate"/>
      </w:r>
      <w:r w:rsidR="00007158">
        <w:t>1</w:t>
      </w:r>
      <w:r w:rsidR="00233595">
        <w:fldChar w:fldCharType="end"/>
      </w:r>
      <w:r w:rsidR="00233595">
        <w:t xml:space="preserve"> </w:t>
      </w:r>
      <w:r>
        <w:t>a discussion of state-of-the-art techniques for top-K trajectory similarity query processing techniques. None of those techniques addresses the</w:t>
      </w:r>
      <w:r w:rsidR="00713D1F">
        <w:t xml:space="preserve"> </w:t>
      </w:r>
      <w:r w:rsidR="0031272F">
        <w:t>all the</w:t>
      </w:r>
      <w:r>
        <w:t xml:space="preserve"> issues identified in Section </w:t>
      </w:r>
      <w:r>
        <w:fldChar w:fldCharType="begin"/>
      </w:r>
      <w:r>
        <w:instrText xml:space="preserve"> REF _Ref478133149 \w \h </w:instrText>
      </w:r>
      <w:r>
        <w:fldChar w:fldCharType="separate"/>
      </w:r>
      <w:r w:rsidR="00007158">
        <w:t>3</w:t>
      </w:r>
      <w:r>
        <w:fldChar w:fldCharType="end"/>
      </w:r>
      <w:r w:rsidR="004966A8">
        <w:t>. In particular, none of those techniques provides</w:t>
      </w:r>
      <w:r w:rsidR="001B70F6">
        <w:t xml:space="preserve"> </w:t>
      </w:r>
      <w:r w:rsidR="001B70F6">
        <w:lastRenderedPageBreak/>
        <w:t>support for different trajectory sizes, measurement uncertainty, model uncertainty, triangular inequality, and support for Big Trajectory Data.</w:t>
      </w:r>
      <w:r w:rsidR="00B569A2">
        <w:t xml:space="preserve"> </w:t>
      </w:r>
      <w:r w:rsidR="001F33A6">
        <w:t xml:space="preserve">To fill this gap, we introduce </w:t>
      </w:r>
      <w:r w:rsidR="00FB1D29" w:rsidRPr="00FE226C">
        <w:t xml:space="preserve">a novel system to process top-K trajectory similarity queries in parallel on Big Data using GPUs that is capable of handling both certain and uncertain trajectory data. </w:t>
      </w:r>
      <w:r w:rsidR="00E851BB">
        <w:t>Our system addresses the issue of support of different trajectory sizes due to its similarity measure, the Hausdorff distance</w:t>
      </w:r>
      <w:r w:rsidR="0059285F">
        <w:t>, which can compute the similarity between two trajectories of different sizes</w:t>
      </w:r>
      <w:r w:rsidR="00E851BB">
        <w:t xml:space="preserve">. </w:t>
      </w:r>
      <w:r w:rsidR="001C0BB4">
        <w:t xml:space="preserve">Our proposed system </w:t>
      </w:r>
      <w:r w:rsidR="00E851BB">
        <w:t>addresses the issue</w:t>
      </w:r>
      <w:r w:rsidR="000709F4">
        <w:t>s</w:t>
      </w:r>
      <w:r w:rsidR="00E851BB">
        <w:t xml:space="preserve"> of measurement and model uncertainty thanks to its construction of trajectory data models that are then used to estimate the true path of the trajectories. </w:t>
      </w:r>
      <w:r w:rsidR="00A377A6">
        <w:t>This system also</w:t>
      </w:r>
      <w:r w:rsidR="00E851BB">
        <w:t xml:space="preserve"> addresses the issue of support for parallel processing because </w:t>
      </w:r>
      <w:r w:rsidR="00D3668F">
        <w:t>it</w:t>
      </w:r>
      <w:r w:rsidR="00E851BB">
        <w:t xml:space="preserve"> is designed to </w:t>
      </w:r>
      <w:r w:rsidR="0048262E">
        <w:t>run on GPUs and multicore CPUs</w:t>
      </w:r>
      <w:r w:rsidR="00E851BB">
        <w:t xml:space="preserve"> by addressing the </w:t>
      </w:r>
      <w:r w:rsidR="00177BD5">
        <w:t xml:space="preserve">GPU issues discussed in Section </w:t>
      </w:r>
      <w:r w:rsidR="00177BD5">
        <w:fldChar w:fldCharType="begin"/>
      </w:r>
      <w:r w:rsidR="00177BD5">
        <w:instrText xml:space="preserve"> REF _Ref480029114 \w \h </w:instrText>
      </w:r>
      <w:r w:rsidR="00177BD5">
        <w:fldChar w:fldCharType="separate"/>
      </w:r>
      <w:r w:rsidR="00007158">
        <w:t>2.4.4</w:t>
      </w:r>
      <w:r w:rsidR="00177BD5">
        <w:fldChar w:fldCharType="end"/>
      </w:r>
      <w:r w:rsidR="00177BD5">
        <w:t>.</w:t>
      </w:r>
    </w:p>
    <w:p w14:paraId="416A5E33" w14:textId="77777777" w:rsidR="000E681B" w:rsidRDefault="000E681B" w:rsidP="007A67FC">
      <w:pPr>
        <w:spacing w:line="480" w:lineRule="auto"/>
        <w:jc w:val="both"/>
      </w:pPr>
    </w:p>
    <w:p w14:paraId="25F230E8" w14:textId="2503275E" w:rsidR="00FB1D29" w:rsidRDefault="0051058E" w:rsidP="007A67FC">
      <w:pPr>
        <w:spacing w:line="480" w:lineRule="auto"/>
        <w:jc w:val="both"/>
      </w:pPr>
      <w:r>
        <w:t xml:space="preserve">Our proposed </w:t>
      </w:r>
      <w:r w:rsidR="00FB1D29" w:rsidRPr="00FE226C">
        <w:t xml:space="preserve">system consists of four novel algorithms: TKSimGPU to process top-K trajectory similarity queries; Top-KaBT to reduce the size of the candidate set generated by top-K trajectory similarity query algorithms; TrajEstU to estimate the true trajectory when data uncertainty exists; and TraclusGPU to perform local trajectory clustering to aid in the preprocessing stage of TrajEstU. TKSimGPU works by iteratively processing near-join similarity queries, while Top-KaBT calculates the lower and upper bounds of the Hausdorff distance between candidate pairs, and then uses these bounds to remove spurious candidates. Top-KaBT exploits GPUs to improve TKSimGPU by ensuring load balancing across the threads, ensuring memory coalescing, and using special pruning techniques that reduce the size of the candidate set. TrajEstU splits the lifetime of an object’s trajectory into time intervals where the object’s acceleration is nearly </w:t>
      </w:r>
      <w:r w:rsidR="00FB1D29" w:rsidRPr="00FE226C">
        <w:lastRenderedPageBreak/>
        <w:t>constant. Then TrajEstU uses the local trajectory clusters to obtain the movement patterns that are prevalent in the areas where trajectories have low-sampling rates, and uses linear regression to fit a constant acceleration model to the observed positions of the moving object. Finally, TraclusGPU helps TrajEstU scalably find those local trajectory clusters that are used in the construction of trajectory models.</w:t>
      </w:r>
    </w:p>
    <w:p w14:paraId="724D50C1" w14:textId="77777777" w:rsidR="00FB1D29" w:rsidRDefault="00FB1D29" w:rsidP="007A67FC">
      <w:pPr>
        <w:spacing w:line="480" w:lineRule="auto"/>
        <w:jc w:val="both"/>
      </w:pPr>
    </w:p>
    <w:p w14:paraId="26FBE7FE" w14:textId="63FE4CBC" w:rsidR="004258FB" w:rsidRDefault="001C378D" w:rsidP="007A67FC">
      <w:pPr>
        <w:spacing w:line="480" w:lineRule="auto"/>
        <w:jc w:val="both"/>
      </w:pPr>
      <w:r>
        <w:fldChar w:fldCharType="begin"/>
      </w:r>
      <w:r>
        <w:instrText xml:space="preserve"> REF _Ref480026464 \h </w:instrText>
      </w:r>
      <w:r>
        <w:fldChar w:fldCharType="separate"/>
      </w:r>
      <w:r w:rsidR="00007158">
        <w:t xml:space="preserve">Table </w:t>
      </w:r>
      <w:r w:rsidR="00007158">
        <w:rPr>
          <w:noProof/>
        </w:rPr>
        <w:t>2</w:t>
      </w:r>
      <w:r>
        <w:fldChar w:fldCharType="end"/>
      </w:r>
      <w:r w:rsidR="00063D09">
        <w:t xml:space="preserve"> presents a feature comparison</w:t>
      </w:r>
      <w:r w:rsidR="000C0D69">
        <w:t xml:space="preserve"> of the top-K trajectory similarity query processing algorithms reviewed in Section </w:t>
      </w:r>
      <w:r w:rsidR="000C0D69">
        <w:fldChar w:fldCharType="begin"/>
      </w:r>
      <w:r w:rsidR="000C0D69">
        <w:instrText xml:space="preserve"> REF _Ref479930027 \w \h </w:instrText>
      </w:r>
      <w:r w:rsidR="000C0D69">
        <w:fldChar w:fldCharType="separate"/>
      </w:r>
      <w:r w:rsidR="00007158">
        <w:t>1</w:t>
      </w:r>
      <w:r w:rsidR="000C0D69">
        <w:fldChar w:fldCharType="end"/>
      </w:r>
      <w:r w:rsidR="000C0D69">
        <w:t>. If a cell contains the word “Yes,” that indicates that the technique referred to in that row addresses the issue listed at the top of that column. On the other hand, if a cell contains the word “No,” that indicates that the corresponding issue is not addressed by that technique.</w:t>
      </w:r>
    </w:p>
    <w:p w14:paraId="7BEEB106" w14:textId="77777777" w:rsidR="000C0D69" w:rsidRDefault="000C0D69" w:rsidP="007A67FC">
      <w:pPr>
        <w:spacing w:line="480" w:lineRule="auto"/>
        <w:jc w:val="both"/>
      </w:pPr>
    </w:p>
    <w:p w14:paraId="0F0A321D" w14:textId="77777777" w:rsidR="000C0D69" w:rsidRPr="004258FB" w:rsidRDefault="000C0D69" w:rsidP="007A67FC">
      <w:pPr>
        <w:spacing w:line="480" w:lineRule="auto"/>
        <w:jc w:val="both"/>
        <w:sectPr w:rsidR="000C0D69" w:rsidRPr="004258FB" w:rsidSect="00651867">
          <w:pgSz w:w="12240" w:h="15840"/>
          <w:pgMar w:top="1440" w:right="1440" w:bottom="1440" w:left="2304" w:header="720" w:footer="864" w:gutter="0"/>
          <w:cols w:space="720"/>
          <w:docGrid w:linePitch="360"/>
        </w:sectPr>
      </w:pPr>
    </w:p>
    <w:bookmarkStart w:id="101" w:name="_Ref480026464"/>
    <w:bookmarkStart w:id="102" w:name="_Toc482026905"/>
    <w:p w14:paraId="547B3738" w14:textId="634F1BBD" w:rsidR="00795AE8" w:rsidRDefault="002B029B" w:rsidP="00795AE8">
      <w:pPr>
        <w:pStyle w:val="Caption"/>
        <w:keepNext/>
      </w:pPr>
      <w:r>
        <w:rPr>
          <w:rFonts w:asciiTheme="majorHAnsi" w:eastAsiaTheme="majorEastAsia" w:hAnsiTheme="majorHAnsi" w:cstheme="majorBidi"/>
          <w:i w:val="0"/>
          <w:iCs w:val="0"/>
          <w:noProof/>
          <w:color w:val="auto"/>
          <w:sz w:val="16"/>
          <w:szCs w:val="16"/>
        </w:rPr>
        <w:lastRenderedPageBreak/>
        <mc:AlternateContent>
          <mc:Choice Requires="wps">
            <w:drawing>
              <wp:anchor distT="0" distB="0" distL="114300" distR="114300" simplePos="0" relativeHeight="251693056" behindDoc="0" locked="0" layoutInCell="1" allowOverlap="1" wp14:anchorId="4B97C5BD" wp14:editId="1BD321B9">
                <wp:simplePos x="0" y="0"/>
                <wp:positionH relativeFrom="column">
                  <wp:posOffset>-671195</wp:posOffset>
                </wp:positionH>
                <wp:positionV relativeFrom="paragraph">
                  <wp:posOffset>1859280</wp:posOffset>
                </wp:positionV>
                <wp:extent cx="457200"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rot="5400000">
                          <a:off x="0" y="0"/>
                          <a:ext cx="4572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5EE91B" w14:textId="77777777" w:rsidR="002B029B" w:rsidRDefault="002B029B" w:rsidP="002B029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16056">
                              <w:rPr>
                                <w:rStyle w:val="PageNumber"/>
                                <w:noProof/>
                              </w:rPr>
                              <w:t>73</w:t>
                            </w:r>
                            <w:r>
                              <w:rPr>
                                <w:rStyle w:val="PageNumbe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B97C5BD" id="Text Box 1" o:spid="_x0000_s1042" type="#_x0000_t202" style="position:absolute;left:0;text-align:left;margin-left:-52.85pt;margin-top:146.4pt;width:36pt;height:36pt;rotation:90;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" filled="f" stroked="f">
                <v:textbox>
                  <w:txbxContent>
                    <w:p w14:paraId="3F5EE91B" w14:textId="77777777" w:rsidR="002B029B" w:rsidRDefault="002B029B" w:rsidP="002B029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16056">
                        <w:rPr>
                          <w:rStyle w:val="PageNumber"/>
                          <w:noProof/>
                        </w:rPr>
                        <w:t>73</w:t>
                      </w:r>
                      <w:r>
                        <w:rPr>
                          <w:rStyle w:val="PageNumber"/>
                        </w:rPr>
                        <w:fldChar w:fldCharType="end"/>
                      </w:r>
                    </w:p>
                  </w:txbxContent>
                </v:textbox>
                <w10:wrap type="square"/>
              </v:shape>
            </w:pict>
          </mc:Fallback>
        </mc:AlternateContent>
      </w:r>
      <w:r w:rsidR="00795AE8">
        <w:t xml:space="preserve">Table </w:t>
      </w:r>
      <w:fldSimple w:instr=" SEQ Table \* ARABIC ">
        <w:r w:rsidR="00007158">
          <w:rPr>
            <w:noProof/>
          </w:rPr>
          <w:t>2</w:t>
        </w:r>
      </w:fldSimple>
      <w:bookmarkEnd w:id="101"/>
      <w:r w:rsidR="00795AE8">
        <w:t xml:space="preserve">. </w:t>
      </w:r>
      <w:r w:rsidR="00795AE8" w:rsidRPr="00511795">
        <w:t>Feature comparison of top-K trajectory similarity query processing techniques</w:t>
      </w:r>
      <w:bookmarkEnd w:id="102"/>
    </w:p>
    <w:tbl>
      <w:tblPr>
        <w:tblStyle w:val="TableGrid"/>
        <w:tblpPr w:leftFromText="180" w:rightFromText="180" w:vertAnchor="text" w:horzAnchor="page" w:tblpX="1366" w:tblpY="-528"/>
        <w:tblW w:w="0" w:type="auto"/>
        <w:tblLook w:val="0420" w:firstRow="1" w:lastRow="0" w:firstColumn="0" w:lastColumn="0" w:noHBand="0" w:noVBand="1"/>
      </w:tblPr>
      <w:tblGrid>
        <w:gridCol w:w="1544"/>
        <w:gridCol w:w="881"/>
        <w:gridCol w:w="1359"/>
        <w:gridCol w:w="1261"/>
        <w:gridCol w:w="1263"/>
        <w:gridCol w:w="791"/>
        <w:gridCol w:w="1613"/>
        <w:gridCol w:w="1698"/>
        <w:gridCol w:w="1427"/>
        <w:gridCol w:w="1339"/>
      </w:tblGrid>
      <w:tr w:rsidR="0001392A" w:rsidRPr="00B83BD8" w14:paraId="1FE06D7F" w14:textId="77777777" w:rsidTr="007A4337">
        <w:trPr>
          <w:trHeight w:val="20"/>
        </w:trPr>
        <w:tc>
          <w:tcPr>
            <w:tcW w:w="0" w:type="auto"/>
            <w:vMerge w:val="restart"/>
            <w:shd w:val="clear" w:color="auto" w:fill="D0CECE" w:themeFill="background2" w:themeFillShade="E6"/>
            <w:vAlign w:val="center"/>
            <w:hideMark/>
          </w:tcPr>
          <w:p w14:paraId="7BD40217" w14:textId="77777777" w:rsidR="0001392A" w:rsidRPr="007A4337" w:rsidRDefault="0001392A" w:rsidP="007A4337">
            <w:pPr>
              <w:jc w:val="center"/>
              <w:rPr>
                <w:b/>
                <w:sz w:val="23"/>
                <w:szCs w:val="23"/>
              </w:rPr>
            </w:pPr>
          </w:p>
        </w:tc>
        <w:tc>
          <w:tcPr>
            <w:tcW w:w="0" w:type="auto"/>
            <w:vMerge w:val="restart"/>
            <w:shd w:val="clear" w:color="auto" w:fill="D0CECE" w:themeFill="background2" w:themeFillShade="E6"/>
            <w:vAlign w:val="center"/>
            <w:hideMark/>
          </w:tcPr>
          <w:p w14:paraId="0F6136FA" w14:textId="77777777" w:rsidR="0001392A" w:rsidRPr="007A4337" w:rsidRDefault="0001392A" w:rsidP="007A4337">
            <w:pPr>
              <w:jc w:val="center"/>
              <w:rPr>
                <w:b/>
                <w:sz w:val="23"/>
                <w:szCs w:val="23"/>
              </w:rPr>
            </w:pPr>
            <w:r w:rsidRPr="007A4337">
              <w:rPr>
                <w:b/>
                <w:bCs/>
                <w:sz w:val="23"/>
                <w:szCs w:val="23"/>
              </w:rPr>
              <w:t>Local time shifts</w:t>
            </w:r>
          </w:p>
        </w:tc>
        <w:tc>
          <w:tcPr>
            <w:tcW w:w="0" w:type="auto"/>
            <w:vMerge w:val="restart"/>
            <w:shd w:val="clear" w:color="auto" w:fill="D0CECE" w:themeFill="background2" w:themeFillShade="E6"/>
            <w:vAlign w:val="center"/>
          </w:tcPr>
          <w:p w14:paraId="1E5BEDBA" w14:textId="77637B29" w:rsidR="0001392A" w:rsidRPr="007A4337" w:rsidRDefault="000B78B0" w:rsidP="007A4337">
            <w:pPr>
              <w:jc w:val="center"/>
              <w:rPr>
                <w:b/>
                <w:bCs/>
                <w:sz w:val="23"/>
                <w:szCs w:val="23"/>
              </w:rPr>
            </w:pPr>
            <w:r w:rsidRPr="007A4337">
              <w:rPr>
                <w:b/>
                <w:bCs/>
                <w:sz w:val="23"/>
                <w:szCs w:val="23"/>
              </w:rPr>
              <w:t>Different t</w:t>
            </w:r>
            <w:r w:rsidR="0001392A" w:rsidRPr="007A4337">
              <w:rPr>
                <w:b/>
                <w:bCs/>
                <w:sz w:val="23"/>
                <w:szCs w:val="23"/>
              </w:rPr>
              <w:t>rajectory Sizes</w:t>
            </w:r>
          </w:p>
        </w:tc>
        <w:tc>
          <w:tcPr>
            <w:tcW w:w="0" w:type="auto"/>
            <w:gridSpan w:val="3"/>
            <w:shd w:val="clear" w:color="auto" w:fill="D0CECE" w:themeFill="background2" w:themeFillShade="E6"/>
            <w:vAlign w:val="center"/>
            <w:hideMark/>
          </w:tcPr>
          <w:p w14:paraId="1F86C9CC" w14:textId="37C86874" w:rsidR="0001392A" w:rsidRPr="007A4337" w:rsidRDefault="0001392A" w:rsidP="007A4337">
            <w:pPr>
              <w:jc w:val="center"/>
              <w:rPr>
                <w:b/>
                <w:sz w:val="23"/>
                <w:szCs w:val="23"/>
              </w:rPr>
            </w:pPr>
            <w:r w:rsidRPr="007A4337">
              <w:rPr>
                <w:b/>
                <w:bCs/>
                <w:sz w:val="23"/>
                <w:szCs w:val="23"/>
              </w:rPr>
              <w:t>Sampling rate variations</w:t>
            </w:r>
          </w:p>
        </w:tc>
        <w:tc>
          <w:tcPr>
            <w:tcW w:w="0" w:type="auto"/>
            <w:vMerge w:val="restart"/>
            <w:shd w:val="clear" w:color="auto" w:fill="D0CECE" w:themeFill="background2" w:themeFillShade="E6"/>
            <w:vAlign w:val="center"/>
            <w:hideMark/>
          </w:tcPr>
          <w:p w14:paraId="10F85AB3" w14:textId="0406144D" w:rsidR="0001392A" w:rsidRPr="007A4337" w:rsidRDefault="0001392A" w:rsidP="007A4337">
            <w:pPr>
              <w:jc w:val="center"/>
              <w:rPr>
                <w:b/>
                <w:sz w:val="23"/>
                <w:szCs w:val="23"/>
              </w:rPr>
            </w:pPr>
            <w:r w:rsidRPr="007A4337">
              <w:rPr>
                <w:b/>
                <w:bCs/>
                <w:sz w:val="23"/>
                <w:szCs w:val="23"/>
              </w:rPr>
              <w:t>Dimension of the space of parameters</w:t>
            </w:r>
          </w:p>
        </w:tc>
        <w:tc>
          <w:tcPr>
            <w:tcW w:w="0" w:type="auto"/>
            <w:gridSpan w:val="2"/>
            <w:shd w:val="clear" w:color="auto" w:fill="D0CECE" w:themeFill="background2" w:themeFillShade="E6"/>
            <w:vAlign w:val="center"/>
            <w:hideMark/>
          </w:tcPr>
          <w:p w14:paraId="22BC325C" w14:textId="77777777" w:rsidR="0001392A" w:rsidRPr="007A4337" w:rsidRDefault="0001392A" w:rsidP="007A4337">
            <w:pPr>
              <w:jc w:val="center"/>
              <w:rPr>
                <w:b/>
                <w:sz w:val="23"/>
                <w:szCs w:val="23"/>
              </w:rPr>
            </w:pPr>
            <w:r w:rsidRPr="007A4337">
              <w:rPr>
                <w:b/>
                <w:bCs/>
                <w:sz w:val="23"/>
                <w:szCs w:val="23"/>
              </w:rPr>
              <w:t>Uncertainty</w:t>
            </w:r>
          </w:p>
        </w:tc>
        <w:tc>
          <w:tcPr>
            <w:tcW w:w="0" w:type="auto"/>
            <w:vMerge w:val="restart"/>
            <w:shd w:val="clear" w:color="auto" w:fill="D0CECE" w:themeFill="background2" w:themeFillShade="E6"/>
            <w:vAlign w:val="center"/>
            <w:hideMark/>
          </w:tcPr>
          <w:p w14:paraId="28E4C924" w14:textId="77777777" w:rsidR="0001392A" w:rsidRPr="007A4337" w:rsidRDefault="0001392A" w:rsidP="007A4337">
            <w:pPr>
              <w:jc w:val="center"/>
              <w:rPr>
                <w:b/>
                <w:sz w:val="23"/>
                <w:szCs w:val="23"/>
              </w:rPr>
            </w:pPr>
            <w:r w:rsidRPr="007A4337">
              <w:rPr>
                <w:b/>
                <w:bCs/>
                <w:sz w:val="23"/>
                <w:szCs w:val="23"/>
              </w:rPr>
              <w:t>Parallel processing</w:t>
            </w:r>
          </w:p>
        </w:tc>
      </w:tr>
      <w:tr w:rsidR="0001392A" w:rsidRPr="00B83BD8" w14:paraId="2CCBDA20" w14:textId="77777777" w:rsidTr="007A4337">
        <w:trPr>
          <w:trHeight w:val="20"/>
        </w:trPr>
        <w:tc>
          <w:tcPr>
            <w:tcW w:w="0" w:type="auto"/>
            <w:vMerge/>
            <w:shd w:val="clear" w:color="auto" w:fill="D0CECE" w:themeFill="background2" w:themeFillShade="E6"/>
            <w:vAlign w:val="center"/>
            <w:hideMark/>
          </w:tcPr>
          <w:p w14:paraId="7FD55AE7" w14:textId="77777777" w:rsidR="0001392A" w:rsidRPr="007A4337" w:rsidRDefault="0001392A" w:rsidP="007A4337">
            <w:pPr>
              <w:rPr>
                <w:b/>
                <w:sz w:val="23"/>
                <w:szCs w:val="23"/>
              </w:rPr>
            </w:pPr>
          </w:p>
        </w:tc>
        <w:tc>
          <w:tcPr>
            <w:tcW w:w="0" w:type="auto"/>
            <w:vMerge/>
            <w:shd w:val="clear" w:color="auto" w:fill="D0CECE" w:themeFill="background2" w:themeFillShade="E6"/>
            <w:vAlign w:val="center"/>
            <w:hideMark/>
          </w:tcPr>
          <w:p w14:paraId="370D51D8" w14:textId="77777777" w:rsidR="0001392A" w:rsidRPr="007A4337" w:rsidRDefault="0001392A" w:rsidP="007A4337">
            <w:pPr>
              <w:rPr>
                <w:b/>
                <w:sz w:val="23"/>
                <w:szCs w:val="23"/>
              </w:rPr>
            </w:pPr>
          </w:p>
        </w:tc>
        <w:tc>
          <w:tcPr>
            <w:tcW w:w="0" w:type="auto"/>
            <w:vMerge/>
            <w:shd w:val="clear" w:color="auto" w:fill="D0CECE" w:themeFill="background2" w:themeFillShade="E6"/>
          </w:tcPr>
          <w:p w14:paraId="0A98226D" w14:textId="77777777" w:rsidR="0001392A" w:rsidRPr="007A4337" w:rsidRDefault="0001392A" w:rsidP="007A4337">
            <w:pPr>
              <w:jc w:val="center"/>
              <w:rPr>
                <w:b/>
                <w:sz w:val="23"/>
                <w:szCs w:val="23"/>
              </w:rPr>
            </w:pPr>
          </w:p>
        </w:tc>
        <w:tc>
          <w:tcPr>
            <w:tcW w:w="0" w:type="auto"/>
            <w:shd w:val="clear" w:color="auto" w:fill="D0CECE" w:themeFill="background2" w:themeFillShade="E6"/>
            <w:vAlign w:val="center"/>
            <w:hideMark/>
          </w:tcPr>
          <w:p w14:paraId="1509A41D" w14:textId="47BBCC44" w:rsidR="0001392A" w:rsidRPr="007A4337" w:rsidRDefault="0001392A" w:rsidP="007A4337">
            <w:pPr>
              <w:jc w:val="center"/>
              <w:rPr>
                <w:b/>
                <w:sz w:val="23"/>
                <w:szCs w:val="23"/>
              </w:rPr>
            </w:pPr>
            <w:r w:rsidRPr="007A4337">
              <w:rPr>
                <w:b/>
                <w:sz w:val="23"/>
                <w:szCs w:val="23"/>
              </w:rPr>
              <w:t>Inter-trajectory</w:t>
            </w:r>
          </w:p>
        </w:tc>
        <w:tc>
          <w:tcPr>
            <w:tcW w:w="0" w:type="auto"/>
            <w:shd w:val="clear" w:color="auto" w:fill="D0CECE" w:themeFill="background2" w:themeFillShade="E6"/>
            <w:vAlign w:val="center"/>
            <w:hideMark/>
          </w:tcPr>
          <w:p w14:paraId="2DE99B71" w14:textId="77777777" w:rsidR="0001392A" w:rsidRPr="007A4337" w:rsidRDefault="0001392A" w:rsidP="007A4337">
            <w:pPr>
              <w:jc w:val="center"/>
              <w:rPr>
                <w:b/>
                <w:sz w:val="23"/>
                <w:szCs w:val="23"/>
              </w:rPr>
            </w:pPr>
            <w:r w:rsidRPr="007A4337">
              <w:rPr>
                <w:b/>
                <w:sz w:val="23"/>
                <w:szCs w:val="23"/>
              </w:rPr>
              <w:t>Intra-trajectory</w:t>
            </w:r>
          </w:p>
        </w:tc>
        <w:tc>
          <w:tcPr>
            <w:tcW w:w="0" w:type="auto"/>
            <w:shd w:val="clear" w:color="auto" w:fill="D0CECE" w:themeFill="background2" w:themeFillShade="E6"/>
            <w:vAlign w:val="center"/>
            <w:hideMark/>
          </w:tcPr>
          <w:p w14:paraId="75FD0CA6" w14:textId="77777777" w:rsidR="0001392A" w:rsidRPr="007A4337" w:rsidRDefault="0001392A" w:rsidP="007A4337">
            <w:pPr>
              <w:jc w:val="center"/>
              <w:rPr>
                <w:b/>
                <w:sz w:val="23"/>
                <w:szCs w:val="23"/>
              </w:rPr>
            </w:pPr>
            <w:r w:rsidRPr="007A4337">
              <w:rPr>
                <w:b/>
                <w:sz w:val="23"/>
                <w:szCs w:val="23"/>
              </w:rPr>
              <w:t>Phase</w:t>
            </w:r>
          </w:p>
        </w:tc>
        <w:tc>
          <w:tcPr>
            <w:tcW w:w="0" w:type="auto"/>
            <w:vMerge/>
            <w:shd w:val="clear" w:color="auto" w:fill="D0CECE" w:themeFill="background2" w:themeFillShade="E6"/>
            <w:vAlign w:val="center"/>
            <w:hideMark/>
          </w:tcPr>
          <w:p w14:paraId="07DB2AE7" w14:textId="77777777" w:rsidR="0001392A" w:rsidRPr="007A4337" w:rsidRDefault="0001392A" w:rsidP="007A4337">
            <w:pPr>
              <w:jc w:val="center"/>
              <w:rPr>
                <w:b/>
                <w:sz w:val="23"/>
                <w:szCs w:val="23"/>
              </w:rPr>
            </w:pPr>
          </w:p>
        </w:tc>
        <w:tc>
          <w:tcPr>
            <w:tcW w:w="0" w:type="auto"/>
            <w:shd w:val="clear" w:color="auto" w:fill="D0CECE" w:themeFill="background2" w:themeFillShade="E6"/>
            <w:vAlign w:val="center"/>
            <w:hideMark/>
          </w:tcPr>
          <w:p w14:paraId="7E099749" w14:textId="77777777" w:rsidR="0001392A" w:rsidRPr="007A4337" w:rsidRDefault="0001392A" w:rsidP="007A4337">
            <w:pPr>
              <w:jc w:val="center"/>
              <w:rPr>
                <w:b/>
                <w:sz w:val="23"/>
                <w:szCs w:val="23"/>
              </w:rPr>
            </w:pPr>
            <w:r w:rsidRPr="007A4337">
              <w:rPr>
                <w:b/>
                <w:sz w:val="23"/>
                <w:szCs w:val="23"/>
              </w:rPr>
              <w:t>Measurement uncertainty</w:t>
            </w:r>
          </w:p>
        </w:tc>
        <w:tc>
          <w:tcPr>
            <w:tcW w:w="0" w:type="auto"/>
            <w:shd w:val="clear" w:color="auto" w:fill="D0CECE" w:themeFill="background2" w:themeFillShade="E6"/>
            <w:vAlign w:val="center"/>
            <w:hideMark/>
          </w:tcPr>
          <w:p w14:paraId="50FDD4A3" w14:textId="77777777" w:rsidR="0001392A" w:rsidRPr="007A4337" w:rsidRDefault="0001392A" w:rsidP="007A4337">
            <w:pPr>
              <w:jc w:val="center"/>
              <w:rPr>
                <w:b/>
                <w:sz w:val="23"/>
                <w:szCs w:val="23"/>
              </w:rPr>
            </w:pPr>
            <w:r w:rsidRPr="007A4337">
              <w:rPr>
                <w:b/>
                <w:sz w:val="23"/>
                <w:szCs w:val="23"/>
              </w:rPr>
              <w:t>Model uncertainty</w:t>
            </w:r>
          </w:p>
        </w:tc>
        <w:tc>
          <w:tcPr>
            <w:tcW w:w="0" w:type="auto"/>
            <w:vMerge/>
            <w:shd w:val="clear" w:color="auto" w:fill="D0CECE" w:themeFill="background2" w:themeFillShade="E6"/>
            <w:vAlign w:val="center"/>
            <w:hideMark/>
          </w:tcPr>
          <w:p w14:paraId="34D35AA4" w14:textId="77777777" w:rsidR="0001392A" w:rsidRPr="007A4337" w:rsidRDefault="0001392A" w:rsidP="007A4337">
            <w:pPr>
              <w:rPr>
                <w:b/>
                <w:sz w:val="23"/>
                <w:szCs w:val="23"/>
              </w:rPr>
            </w:pPr>
          </w:p>
        </w:tc>
      </w:tr>
      <w:tr w:rsidR="00FD07A1" w:rsidRPr="00B83BD8" w14:paraId="76EA4657" w14:textId="77777777" w:rsidTr="007A4337">
        <w:trPr>
          <w:trHeight w:val="20"/>
        </w:trPr>
        <w:tc>
          <w:tcPr>
            <w:tcW w:w="0" w:type="auto"/>
            <w:shd w:val="clear" w:color="auto" w:fill="D0CECE" w:themeFill="background2" w:themeFillShade="E6"/>
            <w:vAlign w:val="center"/>
          </w:tcPr>
          <w:p w14:paraId="72921D29" w14:textId="5A192EA7" w:rsidR="00FD07A1" w:rsidRPr="007A4337" w:rsidRDefault="00FD07A1" w:rsidP="007A4337">
            <w:pPr>
              <w:jc w:val="center"/>
              <w:rPr>
                <w:b/>
                <w:sz w:val="23"/>
                <w:szCs w:val="23"/>
              </w:rPr>
            </w:pPr>
            <w:r w:rsidRPr="007A4337">
              <w:rPr>
                <w:b/>
                <w:sz w:val="23"/>
                <w:szCs w:val="23"/>
              </w:rPr>
              <w:t>Euclidean</w:t>
            </w:r>
            <w:r w:rsidR="00804EF5" w:rsidRPr="007A4337">
              <w:rPr>
                <w:b/>
                <w:sz w:val="23"/>
                <w:szCs w:val="23"/>
              </w:rPr>
              <w:t xml:space="preserve"> [FRM94]</w:t>
            </w:r>
          </w:p>
        </w:tc>
        <w:tc>
          <w:tcPr>
            <w:tcW w:w="0" w:type="auto"/>
            <w:vAlign w:val="center"/>
          </w:tcPr>
          <w:p w14:paraId="6A75ACD2" w14:textId="211582E9" w:rsidR="00FD07A1" w:rsidRPr="007A4337" w:rsidRDefault="00FD07A1" w:rsidP="007A4337">
            <w:pPr>
              <w:jc w:val="center"/>
              <w:rPr>
                <w:rFonts w:eastAsia="MS Mincho"/>
                <w:sz w:val="23"/>
                <w:szCs w:val="23"/>
              </w:rPr>
            </w:pPr>
            <w:r w:rsidRPr="007A4337">
              <w:rPr>
                <w:rFonts w:eastAsia="MS Mincho"/>
                <w:sz w:val="23"/>
                <w:szCs w:val="23"/>
              </w:rPr>
              <w:t>No</w:t>
            </w:r>
          </w:p>
        </w:tc>
        <w:tc>
          <w:tcPr>
            <w:tcW w:w="0" w:type="auto"/>
            <w:vAlign w:val="center"/>
          </w:tcPr>
          <w:p w14:paraId="3F73E91A" w14:textId="5C2C0DAD" w:rsidR="00FD07A1" w:rsidRPr="007A4337" w:rsidRDefault="00FD07A1" w:rsidP="007A4337">
            <w:pPr>
              <w:jc w:val="center"/>
              <w:rPr>
                <w:sz w:val="23"/>
                <w:szCs w:val="23"/>
              </w:rPr>
            </w:pPr>
            <w:r w:rsidRPr="007A4337">
              <w:rPr>
                <w:sz w:val="23"/>
                <w:szCs w:val="23"/>
              </w:rPr>
              <w:t>No</w:t>
            </w:r>
          </w:p>
        </w:tc>
        <w:tc>
          <w:tcPr>
            <w:tcW w:w="0" w:type="auto"/>
            <w:vAlign w:val="center"/>
          </w:tcPr>
          <w:p w14:paraId="5CC26B1A" w14:textId="533BB2C1" w:rsidR="00FD07A1" w:rsidRPr="007A4337" w:rsidRDefault="00FD07A1" w:rsidP="007A4337">
            <w:pPr>
              <w:jc w:val="center"/>
              <w:rPr>
                <w:sz w:val="23"/>
                <w:szCs w:val="23"/>
              </w:rPr>
            </w:pPr>
            <w:r w:rsidRPr="007A4337">
              <w:rPr>
                <w:sz w:val="23"/>
                <w:szCs w:val="23"/>
              </w:rPr>
              <w:t>No</w:t>
            </w:r>
          </w:p>
        </w:tc>
        <w:tc>
          <w:tcPr>
            <w:tcW w:w="0" w:type="auto"/>
            <w:vAlign w:val="center"/>
          </w:tcPr>
          <w:p w14:paraId="2993AA6D" w14:textId="34458A41" w:rsidR="00FD07A1" w:rsidRPr="007A4337" w:rsidRDefault="00FD07A1" w:rsidP="007A4337">
            <w:pPr>
              <w:jc w:val="center"/>
              <w:rPr>
                <w:sz w:val="23"/>
                <w:szCs w:val="23"/>
              </w:rPr>
            </w:pPr>
            <w:r w:rsidRPr="007A4337">
              <w:rPr>
                <w:sz w:val="23"/>
                <w:szCs w:val="23"/>
              </w:rPr>
              <w:t>No</w:t>
            </w:r>
          </w:p>
        </w:tc>
        <w:tc>
          <w:tcPr>
            <w:tcW w:w="0" w:type="auto"/>
            <w:vAlign w:val="center"/>
          </w:tcPr>
          <w:p w14:paraId="20FDD33E" w14:textId="6AD5A7EB" w:rsidR="00FD07A1" w:rsidRPr="007A4337" w:rsidRDefault="00FD07A1" w:rsidP="007A4337">
            <w:pPr>
              <w:jc w:val="center"/>
              <w:rPr>
                <w:sz w:val="23"/>
                <w:szCs w:val="23"/>
              </w:rPr>
            </w:pPr>
            <w:r w:rsidRPr="007A4337">
              <w:rPr>
                <w:sz w:val="23"/>
                <w:szCs w:val="23"/>
              </w:rPr>
              <w:t>No</w:t>
            </w:r>
          </w:p>
        </w:tc>
        <w:tc>
          <w:tcPr>
            <w:tcW w:w="0" w:type="auto"/>
            <w:vAlign w:val="center"/>
          </w:tcPr>
          <w:p w14:paraId="449DBB7A" w14:textId="2197C714" w:rsidR="00FD07A1" w:rsidRPr="007A4337" w:rsidRDefault="00FD07A1" w:rsidP="007A4337">
            <w:pPr>
              <w:jc w:val="center"/>
              <w:rPr>
                <w:rFonts w:eastAsia="MS Mincho"/>
                <w:sz w:val="23"/>
                <w:szCs w:val="23"/>
              </w:rPr>
            </w:pPr>
            <w:r w:rsidRPr="007A4337">
              <w:rPr>
                <w:sz w:val="23"/>
                <w:szCs w:val="23"/>
              </w:rPr>
              <w:t>No</w:t>
            </w:r>
          </w:p>
        </w:tc>
        <w:tc>
          <w:tcPr>
            <w:tcW w:w="0" w:type="auto"/>
            <w:vAlign w:val="center"/>
          </w:tcPr>
          <w:p w14:paraId="722E1BDF" w14:textId="56BD0289" w:rsidR="00FD07A1" w:rsidRPr="007A4337" w:rsidRDefault="00FD07A1" w:rsidP="007A4337">
            <w:pPr>
              <w:jc w:val="center"/>
              <w:rPr>
                <w:sz w:val="23"/>
                <w:szCs w:val="23"/>
              </w:rPr>
            </w:pPr>
            <w:r w:rsidRPr="007A4337">
              <w:rPr>
                <w:sz w:val="23"/>
                <w:szCs w:val="23"/>
              </w:rPr>
              <w:t>No</w:t>
            </w:r>
          </w:p>
        </w:tc>
        <w:tc>
          <w:tcPr>
            <w:tcW w:w="0" w:type="auto"/>
            <w:vAlign w:val="center"/>
          </w:tcPr>
          <w:p w14:paraId="6DF03112" w14:textId="2C172B6C" w:rsidR="00FD07A1" w:rsidRPr="007A4337" w:rsidRDefault="00FD07A1" w:rsidP="007A4337">
            <w:pPr>
              <w:jc w:val="center"/>
              <w:rPr>
                <w:sz w:val="23"/>
                <w:szCs w:val="23"/>
              </w:rPr>
            </w:pPr>
            <w:r w:rsidRPr="007A4337">
              <w:rPr>
                <w:sz w:val="23"/>
                <w:szCs w:val="23"/>
              </w:rPr>
              <w:t>No</w:t>
            </w:r>
          </w:p>
        </w:tc>
        <w:tc>
          <w:tcPr>
            <w:tcW w:w="0" w:type="auto"/>
            <w:vAlign w:val="center"/>
          </w:tcPr>
          <w:p w14:paraId="32977182" w14:textId="0FE9860F" w:rsidR="00FD07A1" w:rsidRPr="007A4337" w:rsidRDefault="00FD07A1" w:rsidP="007A4337">
            <w:pPr>
              <w:jc w:val="center"/>
              <w:rPr>
                <w:sz w:val="23"/>
                <w:szCs w:val="23"/>
              </w:rPr>
            </w:pPr>
            <w:r w:rsidRPr="007A4337">
              <w:rPr>
                <w:sz w:val="23"/>
                <w:szCs w:val="23"/>
              </w:rPr>
              <w:t>No</w:t>
            </w:r>
          </w:p>
        </w:tc>
      </w:tr>
      <w:tr w:rsidR="00640094" w:rsidRPr="00B83BD8" w14:paraId="0A18E890" w14:textId="77777777" w:rsidTr="007A4337">
        <w:trPr>
          <w:trHeight w:val="20"/>
        </w:trPr>
        <w:tc>
          <w:tcPr>
            <w:tcW w:w="0" w:type="auto"/>
            <w:shd w:val="clear" w:color="auto" w:fill="D0CECE" w:themeFill="background2" w:themeFillShade="E6"/>
            <w:vAlign w:val="center"/>
          </w:tcPr>
          <w:p w14:paraId="518DFC00" w14:textId="738C2FC4" w:rsidR="00640094" w:rsidRPr="007A4337" w:rsidRDefault="00640094" w:rsidP="007A4337">
            <w:pPr>
              <w:jc w:val="center"/>
              <w:rPr>
                <w:b/>
                <w:sz w:val="23"/>
                <w:szCs w:val="23"/>
              </w:rPr>
            </w:pPr>
            <w:r w:rsidRPr="007A4337">
              <w:rPr>
                <w:b/>
                <w:sz w:val="23"/>
                <w:szCs w:val="23"/>
              </w:rPr>
              <w:t>Hausdorff</w:t>
            </w:r>
            <w:r w:rsidR="0004113B" w:rsidRPr="007A4337">
              <w:rPr>
                <w:b/>
                <w:sz w:val="23"/>
                <w:szCs w:val="23"/>
              </w:rPr>
              <w:t xml:space="preserve"> [</w:t>
            </w:r>
            <w:r w:rsidR="00F17AE2" w:rsidRPr="007A4337">
              <w:rPr>
                <w:b/>
                <w:sz w:val="23"/>
                <w:szCs w:val="23"/>
              </w:rPr>
              <w:t>NJS11</w:t>
            </w:r>
            <w:r w:rsidR="0004113B" w:rsidRPr="007A4337">
              <w:rPr>
                <w:b/>
                <w:sz w:val="23"/>
                <w:szCs w:val="23"/>
              </w:rPr>
              <w:t>]</w:t>
            </w:r>
          </w:p>
        </w:tc>
        <w:tc>
          <w:tcPr>
            <w:tcW w:w="0" w:type="auto"/>
            <w:vAlign w:val="center"/>
          </w:tcPr>
          <w:p w14:paraId="4F096623" w14:textId="2FE8E337" w:rsidR="00640094" w:rsidRPr="007A4337" w:rsidRDefault="00142D58" w:rsidP="007A4337">
            <w:pPr>
              <w:jc w:val="center"/>
              <w:rPr>
                <w:rFonts w:eastAsia="MS Mincho"/>
                <w:sz w:val="23"/>
                <w:szCs w:val="23"/>
              </w:rPr>
            </w:pPr>
            <w:r>
              <w:rPr>
                <w:rFonts w:eastAsia="MS Mincho"/>
                <w:sz w:val="23"/>
                <w:szCs w:val="23"/>
              </w:rPr>
              <w:t>No</w:t>
            </w:r>
          </w:p>
        </w:tc>
        <w:tc>
          <w:tcPr>
            <w:tcW w:w="0" w:type="auto"/>
            <w:vAlign w:val="center"/>
          </w:tcPr>
          <w:p w14:paraId="36A03A43" w14:textId="3E15E689" w:rsidR="00640094" w:rsidRPr="007A4337" w:rsidRDefault="000B49F3" w:rsidP="007A4337">
            <w:pPr>
              <w:jc w:val="center"/>
              <w:rPr>
                <w:sz w:val="23"/>
                <w:szCs w:val="23"/>
              </w:rPr>
            </w:pPr>
            <w:r w:rsidRPr="007A4337">
              <w:rPr>
                <w:sz w:val="23"/>
                <w:szCs w:val="23"/>
              </w:rPr>
              <w:t>Yes</w:t>
            </w:r>
          </w:p>
        </w:tc>
        <w:tc>
          <w:tcPr>
            <w:tcW w:w="0" w:type="auto"/>
            <w:vAlign w:val="center"/>
          </w:tcPr>
          <w:p w14:paraId="3BE7E53F" w14:textId="64C3818C" w:rsidR="00640094" w:rsidRPr="007A4337" w:rsidRDefault="00142D58" w:rsidP="007A4337">
            <w:pPr>
              <w:jc w:val="center"/>
              <w:rPr>
                <w:sz w:val="23"/>
                <w:szCs w:val="23"/>
              </w:rPr>
            </w:pPr>
            <w:r>
              <w:rPr>
                <w:sz w:val="23"/>
                <w:szCs w:val="23"/>
              </w:rPr>
              <w:t>Yes</w:t>
            </w:r>
          </w:p>
        </w:tc>
        <w:tc>
          <w:tcPr>
            <w:tcW w:w="0" w:type="auto"/>
            <w:vAlign w:val="center"/>
          </w:tcPr>
          <w:p w14:paraId="4A52719C" w14:textId="29B7B1B5" w:rsidR="00640094" w:rsidRPr="007A4337" w:rsidRDefault="000B49F3" w:rsidP="007A4337">
            <w:pPr>
              <w:jc w:val="center"/>
              <w:rPr>
                <w:sz w:val="23"/>
                <w:szCs w:val="23"/>
              </w:rPr>
            </w:pPr>
            <w:r w:rsidRPr="007A4337">
              <w:rPr>
                <w:sz w:val="23"/>
                <w:szCs w:val="23"/>
              </w:rPr>
              <w:t>No</w:t>
            </w:r>
          </w:p>
        </w:tc>
        <w:tc>
          <w:tcPr>
            <w:tcW w:w="0" w:type="auto"/>
            <w:vAlign w:val="center"/>
          </w:tcPr>
          <w:p w14:paraId="57DD51B3" w14:textId="7C2E54A7" w:rsidR="00640094" w:rsidRPr="007A4337" w:rsidRDefault="00386333" w:rsidP="007A4337">
            <w:pPr>
              <w:jc w:val="center"/>
              <w:rPr>
                <w:sz w:val="23"/>
                <w:szCs w:val="23"/>
              </w:rPr>
            </w:pPr>
            <w:r w:rsidRPr="007A4337">
              <w:rPr>
                <w:sz w:val="23"/>
                <w:szCs w:val="23"/>
              </w:rPr>
              <w:t>No</w:t>
            </w:r>
          </w:p>
        </w:tc>
        <w:tc>
          <w:tcPr>
            <w:tcW w:w="0" w:type="auto"/>
            <w:vAlign w:val="center"/>
          </w:tcPr>
          <w:p w14:paraId="60942CAC" w14:textId="18728A80" w:rsidR="00640094" w:rsidRPr="007A4337" w:rsidRDefault="00386333" w:rsidP="007A4337">
            <w:pPr>
              <w:jc w:val="center"/>
              <w:rPr>
                <w:sz w:val="23"/>
                <w:szCs w:val="23"/>
              </w:rPr>
            </w:pPr>
            <w:r w:rsidRPr="007A4337">
              <w:rPr>
                <w:sz w:val="23"/>
                <w:szCs w:val="23"/>
              </w:rPr>
              <w:t>Yes</w:t>
            </w:r>
          </w:p>
        </w:tc>
        <w:tc>
          <w:tcPr>
            <w:tcW w:w="0" w:type="auto"/>
            <w:vAlign w:val="center"/>
          </w:tcPr>
          <w:p w14:paraId="2F82AADC" w14:textId="7D37FF7A" w:rsidR="00640094" w:rsidRPr="007A4337" w:rsidRDefault="00386333" w:rsidP="007A4337">
            <w:pPr>
              <w:jc w:val="center"/>
              <w:rPr>
                <w:sz w:val="23"/>
                <w:szCs w:val="23"/>
              </w:rPr>
            </w:pPr>
            <w:r w:rsidRPr="007A4337">
              <w:rPr>
                <w:sz w:val="23"/>
                <w:szCs w:val="23"/>
              </w:rPr>
              <w:t>No</w:t>
            </w:r>
          </w:p>
        </w:tc>
        <w:tc>
          <w:tcPr>
            <w:tcW w:w="0" w:type="auto"/>
            <w:vAlign w:val="center"/>
          </w:tcPr>
          <w:p w14:paraId="42E194BC" w14:textId="6850E740" w:rsidR="00640094" w:rsidRPr="007A4337" w:rsidRDefault="00386333" w:rsidP="007A4337">
            <w:pPr>
              <w:jc w:val="center"/>
              <w:rPr>
                <w:sz w:val="23"/>
                <w:szCs w:val="23"/>
              </w:rPr>
            </w:pPr>
            <w:r w:rsidRPr="007A4337">
              <w:rPr>
                <w:sz w:val="23"/>
                <w:szCs w:val="23"/>
              </w:rPr>
              <w:t>No</w:t>
            </w:r>
          </w:p>
        </w:tc>
        <w:tc>
          <w:tcPr>
            <w:tcW w:w="0" w:type="auto"/>
            <w:vAlign w:val="center"/>
          </w:tcPr>
          <w:p w14:paraId="6313CFD4" w14:textId="02C46CE1" w:rsidR="00640094" w:rsidRPr="007A4337" w:rsidRDefault="00386333" w:rsidP="007A4337">
            <w:pPr>
              <w:jc w:val="center"/>
              <w:rPr>
                <w:sz w:val="23"/>
                <w:szCs w:val="23"/>
              </w:rPr>
            </w:pPr>
            <w:r w:rsidRPr="007A4337">
              <w:rPr>
                <w:sz w:val="23"/>
                <w:szCs w:val="23"/>
              </w:rPr>
              <w:t>No</w:t>
            </w:r>
          </w:p>
        </w:tc>
      </w:tr>
      <w:tr w:rsidR="0001392A" w:rsidRPr="00B83BD8" w14:paraId="2EBB4BCB" w14:textId="77777777" w:rsidTr="007A4337">
        <w:trPr>
          <w:trHeight w:val="20"/>
        </w:trPr>
        <w:tc>
          <w:tcPr>
            <w:tcW w:w="0" w:type="auto"/>
            <w:shd w:val="clear" w:color="auto" w:fill="D0CECE" w:themeFill="background2" w:themeFillShade="E6"/>
            <w:vAlign w:val="center"/>
            <w:hideMark/>
          </w:tcPr>
          <w:p w14:paraId="237BCD0D" w14:textId="7ADDDB1F" w:rsidR="0001392A" w:rsidRPr="007A4337" w:rsidRDefault="0001392A" w:rsidP="007A4337">
            <w:pPr>
              <w:jc w:val="center"/>
              <w:rPr>
                <w:b/>
                <w:sz w:val="23"/>
                <w:szCs w:val="23"/>
              </w:rPr>
            </w:pPr>
            <w:r w:rsidRPr="007A4337">
              <w:rPr>
                <w:b/>
                <w:sz w:val="23"/>
                <w:szCs w:val="23"/>
              </w:rPr>
              <w:t>DTW [BK94]</w:t>
            </w:r>
          </w:p>
        </w:tc>
        <w:tc>
          <w:tcPr>
            <w:tcW w:w="0" w:type="auto"/>
            <w:vAlign w:val="center"/>
            <w:hideMark/>
          </w:tcPr>
          <w:p w14:paraId="5F7633E1"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4353AF06" w14:textId="38E4436B" w:rsidR="0001392A" w:rsidRPr="007A4337" w:rsidRDefault="0001392A" w:rsidP="007A4337">
            <w:pPr>
              <w:jc w:val="center"/>
              <w:rPr>
                <w:sz w:val="23"/>
                <w:szCs w:val="23"/>
              </w:rPr>
            </w:pPr>
            <w:r w:rsidRPr="007A4337">
              <w:rPr>
                <w:sz w:val="23"/>
                <w:szCs w:val="23"/>
              </w:rPr>
              <w:t>Yes</w:t>
            </w:r>
          </w:p>
        </w:tc>
        <w:tc>
          <w:tcPr>
            <w:tcW w:w="0" w:type="auto"/>
            <w:vAlign w:val="center"/>
            <w:hideMark/>
          </w:tcPr>
          <w:p w14:paraId="54B11581" w14:textId="096D5B49" w:rsidR="0001392A" w:rsidRPr="007A4337" w:rsidRDefault="0001392A" w:rsidP="007A4337">
            <w:pPr>
              <w:jc w:val="center"/>
              <w:rPr>
                <w:sz w:val="23"/>
                <w:szCs w:val="23"/>
              </w:rPr>
            </w:pPr>
            <w:r w:rsidRPr="007A4337">
              <w:rPr>
                <w:sz w:val="23"/>
                <w:szCs w:val="23"/>
              </w:rPr>
              <w:t>No</w:t>
            </w:r>
          </w:p>
        </w:tc>
        <w:tc>
          <w:tcPr>
            <w:tcW w:w="0" w:type="auto"/>
            <w:vAlign w:val="center"/>
            <w:hideMark/>
          </w:tcPr>
          <w:p w14:paraId="2892DCBE"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252B279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03997E2E"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328A6D66"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0393AEDC"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3A7E85D" w14:textId="77777777" w:rsidR="0001392A" w:rsidRPr="007A4337" w:rsidRDefault="0001392A" w:rsidP="007A4337">
            <w:pPr>
              <w:jc w:val="center"/>
              <w:rPr>
                <w:sz w:val="23"/>
                <w:szCs w:val="23"/>
              </w:rPr>
            </w:pPr>
            <w:r w:rsidRPr="007A4337">
              <w:rPr>
                <w:sz w:val="23"/>
                <w:szCs w:val="23"/>
              </w:rPr>
              <w:t>No</w:t>
            </w:r>
          </w:p>
        </w:tc>
      </w:tr>
      <w:tr w:rsidR="0001392A" w:rsidRPr="00B83BD8" w14:paraId="18558522" w14:textId="77777777" w:rsidTr="007A4337">
        <w:trPr>
          <w:trHeight w:val="20"/>
        </w:trPr>
        <w:tc>
          <w:tcPr>
            <w:tcW w:w="0" w:type="auto"/>
            <w:shd w:val="clear" w:color="auto" w:fill="D0CECE" w:themeFill="background2" w:themeFillShade="E6"/>
            <w:vAlign w:val="center"/>
            <w:hideMark/>
          </w:tcPr>
          <w:p w14:paraId="62577599" w14:textId="77777777" w:rsidR="0001392A" w:rsidRPr="007A4337" w:rsidRDefault="0001392A" w:rsidP="007A4337">
            <w:pPr>
              <w:jc w:val="center"/>
              <w:rPr>
                <w:b/>
                <w:sz w:val="23"/>
                <w:szCs w:val="23"/>
              </w:rPr>
            </w:pPr>
            <w:r w:rsidRPr="007A4337">
              <w:rPr>
                <w:b/>
                <w:sz w:val="23"/>
                <w:szCs w:val="23"/>
              </w:rPr>
              <w:t>LCSS [VKG02]</w:t>
            </w:r>
          </w:p>
        </w:tc>
        <w:tc>
          <w:tcPr>
            <w:tcW w:w="0" w:type="auto"/>
            <w:vAlign w:val="center"/>
            <w:hideMark/>
          </w:tcPr>
          <w:p w14:paraId="50475A07"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305F6DE3" w14:textId="27FB366A" w:rsidR="0001392A" w:rsidRPr="007A4337" w:rsidRDefault="0001392A" w:rsidP="007A4337">
            <w:pPr>
              <w:jc w:val="center"/>
              <w:rPr>
                <w:sz w:val="23"/>
                <w:szCs w:val="23"/>
              </w:rPr>
            </w:pPr>
            <w:r w:rsidRPr="007A4337">
              <w:rPr>
                <w:sz w:val="23"/>
                <w:szCs w:val="23"/>
              </w:rPr>
              <w:t>Yes</w:t>
            </w:r>
          </w:p>
        </w:tc>
        <w:tc>
          <w:tcPr>
            <w:tcW w:w="0" w:type="auto"/>
            <w:vAlign w:val="center"/>
            <w:hideMark/>
          </w:tcPr>
          <w:p w14:paraId="5C55AA83" w14:textId="7C6E5929" w:rsidR="0001392A" w:rsidRPr="007A4337" w:rsidRDefault="0001392A" w:rsidP="007A4337">
            <w:pPr>
              <w:jc w:val="center"/>
              <w:rPr>
                <w:sz w:val="23"/>
                <w:szCs w:val="23"/>
              </w:rPr>
            </w:pPr>
            <w:r w:rsidRPr="007A4337">
              <w:rPr>
                <w:sz w:val="23"/>
                <w:szCs w:val="23"/>
              </w:rPr>
              <w:t>No</w:t>
            </w:r>
          </w:p>
        </w:tc>
        <w:tc>
          <w:tcPr>
            <w:tcW w:w="0" w:type="auto"/>
            <w:vAlign w:val="center"/>
            <w:hideMark/>
          </w:tcPr>
          <w:p w14:paraId="5D7B59FA"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6037A55C"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1CF9695"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23D0BC01"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9C93F18"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8862F31" w14:textId="77777777" w:rsidR="0001392A" w:rsidRPr="007A4337" w:rsidRDefault="0001392A" w:rsidP="007A4337">
            <w:pPr>
              <w:jc w:val="center"/>
              <w:rPr>
                <w:sz w:val="23"/>
                <w:szCs w:val="23"/>
              </w:rPr>
            </w:pPr>
            <w:r w:rsidRPr="007A4337">
              <w:rPr>
                <w:sz w:val="23"/>
                <w:szCs w:val="23"/>
              </w:rPr>
              <w:t>No</w:t>
            </w:r>
          </w:p>
        </w:tc>
      </w:tr>
      <w:tr w:rsidR="0001392A" w:rsidRPr="00B83BD8" w14:paraId="16D078FC" w14:textId="77777777" w:rsidTr="007A4337">
        <w:trPr>
          <w:trHeight w:val="20"/>
        </w:trPr>
        <w:tc>
          <w:tcPr>
            <w:tcW w:w="0" w:type="auto"/>
            <w:shd w:val="clear" w:color="auto" w:fill="D0CECE" w:themeFill="background2" w:themeFillShade="E6"/>
            <w:vAlign w:val="center"/>
            <w:hideMark/>
          </w:tcPr>
          <w:p w14:paraId="23E13794" w14:textId="77777777" w:rsidR="0001392A" w:rsidRPr="007A4337" w:rsidRDefault="0001392A" w:rsidP="007A4337">
            <w:pPr>
              <w:jc w:val="center"/>
              <w:rPr>
                <w:b/>
                <w:sz w:val="23"/>
                <w:szCs w:val="23"/>
              </w:rPr>
            </w:pPr>
            <w:r w:rsidRPr="007A4337">
              <w:rPr>
                <w:b/>
                <w:sz w:val="23"/>
                <w:szCs w:val="23"/>
              </w:rPr>
              <w:t>ERP [CN04]</w:t>
            </w:r>
          </w:p>
        </w:tc>
        <w:tc>
          <w:tcPr>
            <w:tcW w:w="0" w:type="auto"/>
            <w:vAlign w:val="center"/>
            <w:hideMark/>
          </w:tcPr>
          <w:p w14:paraId="121DF485"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2CC17353" w14:textId="6B63527A" w:rsidR="0001392A" w:rsidRPr="007A4337" w:rsidRDefault="0001392A" w:rsidP="007A4337">
            <w:pPr>
              <w:jc w:val="center"/>
              <w:rPr>
                <w:sz w:val="23"/>
                <w:szCs w:val="23"/>
              </w:rPr>
            </w:pPr>
            <w:r w:rsidRPr="007A4337">
              <w:rPr>
                <w:sz w:val="23"/>
                <w:szCs w:val="23"/>
              </w:rPr>
              <w:t>Yes</w:t>
            </w:r>
          </w:p>
        </w:tc>
        <w:tc>
          <w:tcPr>
            <w:tcW w:w="0" w:type="auto"/>
            <w:vAlign w:val="center"/>
            <w:hideMark/>
          </w:tcPr>
          <w:p w14:paraId="223A5E4C" w14:textId="580757D5" w:rsidR="0001392A" w:rsidRPr="007A4337" w:rsidRDefault="0001392A" w:rsidP="007A4337">
            <w:pPr>
              <w:jc w:val="center"/>
              <w:rPr>
                <w:sz w:val="23"/>
                <w:szCs w:val="23"/>
              </w:rPr>
            </w:pPr>
            <w:r w:rsidRPr="007A4337">
              <w:rPr>
                <w:sz w:val="23"/>
                <w:szCs w:val="23"/>
              </w:rPr>
              <w:t>No</w:t>
            </w:r>
          </w:p>
        </w:tc>
        <w:tc>
          <w:tcPr>
            <w:tcW w:w="0" w:type="auto"/>
            <w:vAlign w:val="center"/>
            <w:hideMark/>
          </w:tcPr>
          <w:p w14:paraId="34404421"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20827A82"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48A2A2DF"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224F1018"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4E291C58"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A313B94" w14:textId="77777777" w:rsidR="0001392A" w:rsidRPr="007A4337" w:rsidRDefault="0001392A" w:rsidP="007A4337">
            <w:pPr>
              <w:jc w:val="center"/>
              <w:rPr>
                <w:sz w:val="23"/>
                <w:szCs w:val="23"/>
              </w:rPr>
            </w:pPr>
            <w:r w:rsidRPr="007A4337">
              <w:rPr>
                <w:sz w:val="23"/>
                <w:szCs w:val="23"/>
              </w:rPr>
              <w:t>No</w:t>
            </w:r>
          </w:p>
        </w:tc>
      </w:tr>
      <w:tr w:rsidR="0001392A" w:rsidRPr="00B83BD8" w14:paraId="14F2CFBA" w14:textId="77777777" w:rsidTr="007A4337">
        <w:trPr>
          <w:trHeight w:val="20"/>
        </w:trPr>
        <w:tc>
          <w:tcPr>
            <w:tcW w:w="0" w:type="auto"/>
            <w:shd w:val="clear" w:color="auto" w:fill="D0CECE" w:themeFill="background2" w:themeFillShade="E6"/>
            <w:vAlign w:val="center"/>
            <w:hideMark/>
          </w:tcPr>
          <w:p w14:paraId="56BE2068" w14:textId="77777777" w:rsidR="0001392A" w:rsidRPr="007A4337" w:rsidRDefault="0001392A" w:rsidP="007A4337">
            <w:pPr>
              <w:jc w:val="center"/>
              <w:rPr>
                <w:b/>
                <w:sz w:val="23"/>
                <w:szCs w:val="23"/>
              </w:rPr>
            </w:pPr>
            <w:r w:rsidRPr="007A4337">
              <w:rPr>
                <w:b/>
                <w:sz w:val="23"/>
                <w:szCs w:val="23"/>
              </w:rPr>
              <w:t>EDR [COO05]</w:t>
            </w:r>
          </w:p>
        </w:tc>
        <w:tc>
          <w:tcPr>
            <w:tcW w:w="0" w:type="auto"/>
            <w:vAlign w:val="center"/>
            <w:hideMark/>
          </w:tcPr>
          <w:p w14:paraId="56EE0CD9"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779DEAF5" w14:textId="5C600795" w:rsidR="0001392A" w:rsidRPr="007A4337" w:rsidRDefault="0001392A" w:rsidP="007A4337">
            <w:pPr>
              <w:jc w:val="center"/>
              <w:rPr>
                <w:sz w:val="23"/>
                <w:szCs w:val="23"/>
              </w:rPr>
            </w:pPr>
            <w:r w:rsidRPr="007A4337">
              <w:rPr>
                <w:sz w:val="23"/>
                <w:szCs w:val="23"/>
              </w:rPr>
              <w:t>Yes</w:t>
            </w:r>
          </w:p>
        </w:tc>
        <w:tc>
          <w:tcPr>
            <w:tcW w:w="0" w:type="auto"/>
            <w:vAlign w:val="center"/>
            <w:hideMark/>
          </w:tcPr>
          <w:p w14:paraId="056FBD39" w14:textId="1472150A" w:rsidR="0001392A" w:rsidRPr="007A4337" w:rsidRDefault="0001392A" w:rsidP="007A4337">
            <w:pPr>
              <w:jc w:val="center"/>
              <w:rPr>
                <w:sz w:val="23"/>
                <w:szCs w:val="23"/>
              </w:rPr>
            </w:pPr>
            <w:r w:rsidRPr="007A4337">
              <w:rPr>
                <w:sz w:val="23"/>
                <w:szCs w:val="23"/>
              </w:rPr>
              <w:t>No</w:t>
            </w:r>
          </w:p>
        </w:tc>
        <w:tc>
          <w:tcPr>
            <w:tcW w:w="0" w:type="auto"/>
            <w:vAlign w:val="center"/>
            <w:hideMark/>
          </w:tcPr>
          <w:p w14:paraId="2ABAE5C3"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F0D2A34"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718E7DB"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318383AB"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D5EF90F"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F85884B" w14:textId="77777777" w:rsidR="0001392A" w:rsidRPr="007A4337" w:rsidRDefault="0001392A" w:rsidP="007A4337">
            <w:pPr>
              <w:jc w:val="center"/>
              <w:rPr>
                <w:sz w:val="23"/>
                <w:szCs w:val="23"/>
              </w:rPr>
            </w:pPr>
            <w:r w:rsidRPr="007A4337">
              <w:rPr>
                <w:sz w:val="23"/>
                <w:szCs w:val="23"/>
              </w:rPr>
              <w:t>No</w:t>
            </w:r>
          </w:p>
        </w:tc>
      </w:tr>
      <w:tr w:rsidR="0001392A" w:rsidRPr="00B83BD8" w14:paraId="63F2CA4C" w14:textId="77777777" w:rsidTr="007A4337">
        <w:trPr>
          <w:trHeight w:val="20"/>
        </w:trPr>
        <w:tc>
          <w:tcPr>
            <w:tcW w:w="0" w:type="auto"/>
            <w:shd w:val="clear" w:color="auto" w:fill="D0CECE" w:themeFill="background2" w:themeFillShade="E6"/>
            <w:vAlign w:val="center"/>
            <w:hideMark/>
          </w:tcPr>
          <w:p w14:paraId="4217C2D3" w14:textId="3FFB7838" w:rsidR="0001392A" w:rsidRPr="007A4337" w:rsidRDefault="0001392A" w:rsidP="007A4337">
            <w:pPr>
              <w:jc w:val="center"/>
              <w:rPr>
                <w:b/>
                <w:sz w:val="23"/>
                <w:szCs w:val="23"/>
              </w:rPr>
            </w:pPr>
            <w:r w:rsidRPr="007A4337">
              <w:rPr>
                <w:b/>
                <w:sz w:val="23"/>
                <w:szCs w:val="23"/>
              </w:rPr>
              <w:t>DISSIM [FGT07]</w:t>
            </w:r>
          </w:p>
        </w:tc>
        <w:tc>
          <w:tcPr>
            <w:tcW w:w="0" w:type="auto"/>
            <w:vAlign w:val="center"/>
            <w:hideMark/>
          </w:tcPr>
          <w:p w14:paraId="2499F198"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7520EB95" w14:textId="6B0FC34E" w:rsidR="0001392A" w:rsidRPr="007A4337" w:rsidRDefault="0001392A" w:rsidP="007A4337">
            <w:pPr>
              <w:jc w:val="center"/>
              <w:rPr>
                <w:sz w:val="23"/>
                <w:szCs w:val="23"/>
              </w:rPr>
            </w:pPr>
            <w:r w:rsidRPr="007A4337">
              <w:rPr>
                <w:sz w:val="23"/>
                <w:szCs w:val="23"/>
              </w:rPr>
              <w:t>Yes</w:t>
            </w:r>
          </w:p>
        </w:tc>
        <w:tc>
          <w:tcPr>
            <w:tcW w:w="0" w:type="auto"/>
            <w:vAlign w:val="center"/>
            <w:hideMark/>
          </w:tcPr>
          <w:p w14:paraId="40D61EFF" w14:textId="004BC067" w:rsidR="0001392A" w:rsidRPr="007A4337" w:rsidRDefault="0001392A" w:rsidP="007A4337">
            <w:pPr>
              <w:jc w:val="center"/>
              <w:rPr>
                <w:sz w:val="23"/>
                <w:szCs w:val="23"/>
              </w:rPr>
            </w:pPr>
            <w:r w:rsidRPr="007A4337">
              <w:rPr>
                <w:sz w:val="23"/>
                <w:szCs w:val="23"/>
              </w:rPr>
              <w:t>No</w:t>
            </w:r>
          </w:p>
        </w:tc>
        <w:tc>
          <w:tcPr>
            <w:tcW w:w="0" w:type="auto"/>
            <w:vAlign w:val="center"/>
            <w:hideMark/>
          </w:tcPr>
          <w:p w14:paraId="7170011D"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70E7A5A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01C9E124"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38CED8DA"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7261F491"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32F0598F" w14:textId="77777777" w:rsidR="0001392A" w:rsidRPr="007A4337" w:rsidRDefault="0001392A" w:rsidP="007A4337">
            <w:pPr>
              <w:jc w:val="center"/>
              <w:rPr>
                <w:sz w:val="23"/>
                <w:szCs w:val="23"/>
              </w:rPr>
            </w:pPr>
            <w:r w:rsidRPr="007A4337">
              <w:rPr>
                <w:sz w:val="23"/>
                <w:szCs w:val="23"/>
              </w:rPr>
              <w:t>No</w:t>
            </w:r>
          </w:p>
        </w:tc>
      </w:tr>
      <w:tr w:rsidR="00963964" w:rsidRPr="00B83BD8" w14:paraId="0DCE76CA" w14:textId="77777777" w:rsidTr="007A4337">
        <w:trPr>
          <w:trHeight w:val="20"/>
        </w:trPr>
        <w:tc>
          <w:tcPr>
            <w:tcW w:w="0" w:type="auto"/>
            <w:shd w:val="clear" w:color="auto" w:fill="D0CECE" w:themeFill="background2" w:themeFillShade="E6"/>
            <w:vAlign w:val="center"/>
          </w:tcPr>
          <w:p w14:paraId="65F27D7C" w14:textId="44AFE6AB" w:rsidR="00963964" w:rsidRPr="007A4337" w:rsidRDefault="00963964" w:rsidP="007A4337">
            <w:pPr>
              <w:jc w:val="center"/>
              <w:rPr>
                <w:b/>
                <w:sz w:val="23"/>
                <w:szCs w:val="23"/>
              </w:rPr>
            </w:pPr>
            <w:r w:rsidRPr="007A4337">
              <w:rPr>
                <w:b/>
                <w:sz w:val="23"/>
                <w:szCs w:val="23"/>
              </w:rPr>
              <w:t>wDF [DTS08]</w:t>
            </w:r>
          </w:p>
        </w:tc>
        <w:tc>
          <w:tcPr>
            <w:tcW w:w="0" w:type="auto"/>
            <w:vAlign w:val="center"/>
          </w:tcPr>
          <w:p w14:paraId="22C4F1BD" w14:textId="394AAB27" w:rsidR="00963964" w:rsidRPr="007A4337" w:rsidRDefault="00536807" w:rsidP="007A4337">
            <w:pPr>
              <w:jc w:val="center"/>
              <w:rPr>
                <w:rFonts w:eastAsia="MS Mincho"/>
                <w:sz w:val="23"/>
                <w:szCs w:val="23"/>
              </w:rPr>
            </w:pPr>
            <w:r w:rsidRPr="007A4337">
              <w:rPr>
                <w:rFonts w:eastAsia="MS Mincho"/>
                <w:sz w:val="23"/>
                <w:szCs w:val="23"/>
              </w:rPr>
              <w:t>Yes</w:t>
            </w:r>
          </w:p>
        </w:tc>
        <w:tc>
          <w:tcPr>
            <w:tcW w:w="0" w:type="auto"/>
            <w:vAlign w:val="center"/>
          </w:tcPr>
          <w:p w14:paraId="787AA484" w14:textId="0094D80E" w:rsidR="00963964" w:rsidRPr="007A4337" w:rsidRDefault="00536807" w:rsidP="007A4337">
            <w:pPr>
              <w:jc w:val="center"/>
              <w:rPr>
                <w:sz w:val="23"/>
                <w:szCs w:val="23"/>
              </w:rPr>
            </w:pPr>
            <w:r w:rsidRPr="007A4337">
              <w:rPr>
                <w:sz w:val="23"/>
                <w:szCs w:val="23"/>
              </w:rPr>
              <w:t>Yes</w:t>
            </w:r>
          </w:p>
        </w:tc>
        <w:tc>
          <w:tcPr>
            <w:tcW w:w="0" w:type="auto"/>
            <w:vAlign w:val="center"/>
          </w:tcPr>
          <w:p w14:paraId="14065963" w14:textId="75437E21" w:rsidR="00963964" w:rsidRPr="007A4337" w:rsidRDefault="00536807" w:rsidP="007A4337">
            <w:pPr>
              <w:jc w:val="center"/>
              <w:rPr>
                <w:sz w:val="23"/>
                <w:szCs w:val="23"/>
              </w:rPr>
            </w:pPr>
            <w:r w:rsidRPr="007A4337">
              <w:rPr>
                <w:sz w:val="23"/>
                <w:szCs w:val="23"/>
              </w:rPr>
              <w:t>No</w:t>
            </w:r>
          </w:p>
        </w:tc>
        <w:tc>
          <w:tcPr>
            <w:tcW w:w="0" w:type="auto"/>
            <w:vAlign w:val="center"/>
          </w:tcPr>
          <w:p w14:paraId="529FE123" w14:textId="4B64CE19" w:rsidR="00963964" w:rsidRPr="007A4337" w:rsidRDefault="00536807" w:rsidP="007A4337">
            <w:pPr>
              <w:jc w:val="center"/>
              <w:rPr>
                <w:sz w:val="23"/>
                <w:szCs w:val="23"/>
              </w:rPr>
            </w:pPr>
            <w:r w:rsidRPr="007A4337">
              <w:rPr>
                <w:sz w:val="23"/>
                <w:szCs w:val="23"/>
              </w:rPr>
              <w:t>No</w:t>
            </w:r>
          </w:p>
        </w:tc>
        <w:tc>
          <w:tcPr>
            <w:tcW w:w="0" w:type="auto"/>
            <w:vAlign w:val="center"/>
          </w:tcPr>
          <w:p w14:paraId="5A8CE211" w14:textId="2129606C" w:rsidR="00963964" w:rsidRPr="007A4337" w:rsidRDefault="00536807" w:rsidP="007A4337">
            <w:pPr>
              <w:jc w:val="center"/>
              <w:rPr>
                <w:sz w:val="23"/>
                <w:szCs w:val="23"/>
              </w:rPr>
            </w:pPr>
            <w:r w:rsidRPr="007A4337">
              <w:rPr>
                <w:sz w:val="23"/>
                <w:szCs w:val="23"/>
              </w:rPr>
              <w:t>No</w:t>
            </w:r>
          </w:p>
        </w:tc>
        <w:tc>
          <w:tcPr>
            <w:tcW w:w="0" w:type="auto"/>
            <w:vAlign w:val="center"/>
          </w:tcPr>
          <w:p w14:paraId="69C984A8" w14:textId="69313F3D" w:rsidR="00963964" w:rsidRPr="007A4337" w:rsidRDefault="00536807" w:rsidP="007A4337">
            <w:pPr>
              <w:jc w:val="center"/>
              <w:rPr>
                <w:rFonts w:eastAsia="MS Mincho"/>
                <w:sz w:val="23"/>
                <w:szCs w:val="23"/>
              </w:rPr>
            </w:pPr>
            <w:r w:rsidRPr="007A4337">
              <w:rPr>
                <w:rFonts w:eastAsia="MS Mincho"/>
                <w:sz w:val="23"/>
                <w:szCs w:val="23"/>
              </w:rPr>
              <w:t>No</w:t>
            </w:r>
          </w:p>
        </w:tc>
        <w:tc>
          <w:tcPr>
            <w:tcW w:w="0" w:type="auto"/>
            <w:vAlign w:val="center"/>
          </w:tcPr>
          <w:p w14:paraId="72F3231B" w14:textId="4D6E2C0D" w:rsidR="00963964" w:rsidRPr="007A4337" w:rsidRDefault="00536807" w:rsidP="007A4337">
            <w:pPr>
              <w:jc w:val="center"/>
              <w:rPr>
                <w:sz w:val="23"/>
                <w:szCs w:val="23"/>
              </w:rPr>
            </w:pPr>
            <w:r w:rsidRPr="007A4337">
              <w:rPr>
                <w:sz w:val="23"/>
                <w:szCs w:val="23"/>
              </w:rPr>
              <w:t>No</w:t>
            </w:r>
          </w:p>
        </w:tc>
        <w:tc>
          <w:tcPr>
            <w:tcW w:w="0" w:type="auto"/>
            <w:vAlign w:val="center"/>
          </w:tcPr>
          <w:p w14:paraId="7496A93C" w14:textId="169CC57E" w:rsidR="00963964" w:rsidRPr="007A4337" w:rsidRDefault="00536807" w:rsidP="007A4337">
            <w:pPr>
              <w:jc w:val="center"/>
              <w:rPr>
                <w:sz w:val="23"/>
                <w:szCs w:val="23"/>
              </w:rPr>
            </w:pPr>
            <w:r w:rsidRPr="007A4337">
              <w:rPr>
                <w:sz w:val="23"/>
                <w:szCs w:val="23"/>
              </w:rPr>
              <w:t>No</w:t>
            </w:r>
          </w:p>
        </w:tc>
        <w:tc>
          <w:tcPr>
            <w:tcW w:w="0" w:type="auto"/>
            <w:vAlign w:val="center"/>
          </w:tcPr>
          <w:p w14:paraId="52E74853" w14:textId="1751334A" w:rsidR="00963964" w:rsidRPr="007A4337" w:rsidRDefault="00536807" w:rsidP="007A4337">
            <w:pPr>
              <w:jc w:val="center"/>
              <w:rPr>
                <w:sz w:val="23"/>
                <w:szCs w:val="23"/>
              </w:rPr>
            </w:pPr>
            <w:r w:rsidRPr="007A4337">
              <w:rPr>
                <w:sz w:val="23"/>
                <w:szCs w:val="23"/>
              </w:rPr>
              <w:t>No</w:t>
            </w:r>
          </w:p>
        </w:tc>
      </w:tr>
      <w:tr w:rsidR="0001392A" w:rsidRPr="00B83BD8" w14:paraId="051C38F2" w14:textId="77777777" w:rsidTr="007A4337">
        <w:trPr>
          <w:trHeight w:val="20"/>
        </w:trPr>
        <w:tc>
          <w:tcPr>
            <w:tcW w:w="0" w:type="auto"/>
            <w:shd w:val="clear" w:color="auto" w:fill="D0CECE" w:themeFill="background2" w:themeFillShade="E6"/>
            <w:vAlign w:val="center"/>
            <w:hideMark/>
          </w:tcPr>
          <w:p w14:paraId="74479F98" w14:textId="77777777" w:rsidR="0001392A" w:rsidRPr="007A4337" w:rsidRDefault="0001392A" w:rsidP="007A4337">
            <w:pPr>
              <w:jc w:val="center"/>
              <w:rPr>
                <w:b/>
                <w:sz w:val="23"/>
                <w:szCs w:val="23"/>
              </w:rPr>
            </w:pPr>
            <w:r w:rsidRPr="007A4337">
              <w:rPr>
                <w:b/>
                <w:sz w:val="23"/>
                <w:szCs w:val="23"/>
              </w:rPr>
              <w:t>MA [SAMP+13]</w:t>
            </w:r>
          </w:p>
        </w:tc>
        <w:tc>
          <w:tcPr>
            <w:tcW w:w="0" w:type="auto"/>
            <w:vAlign w:val="center"/>
            <w:hideMark/>
          </w:tcPr>
          <w:p w14:paraId="7AC29030" w14:textId="77777777" w:rsidR="0001392A" w:rsidRPr="007A4337" w:rsidRDefault="0001392A" w:rsidP="007A4337">
            <w:pPr>
              <w:jc w:val="center"/>
              <w:rPr>
                <w:sz w:val="23"/>
                <w:szCs w:val="23"/>
              </w:rPr>
            </w:pPr>
            <w:r w:rsidRPr="007A4337">
              <w:rPr>
                <w:sz w:val="23"/>
                <w:szCs w:val="23"/>
              </w:rPr>
              <w:t>No</w:t>
            </w:r>
          </w:p>
        </w:tc>
        <w:tc>
          <w:tcPr>
            <w:tcW w:w="0" w:type="auto"/>
            <w:vAlign w:val="center"/>
          </w:tcPr>
          <w:p w14:paraId="4DECCD61" w14:textId="56C481EB" w:rsidR="0001392A" w:rsidRPr="007A4337" w:rsidRDefault="0001392A" w:rsidP="007A4337">
            <w:pPr>
              <w:jc w:val="center"/>
              <w:rPr>
                <w:sz w:val="23"/>
                <w:szCs w:val="23"/>
              </w:rPr>
            </w:pPr>
            <w:r w:rsidRPr="007A4337">
              <w:rPr>
                <w:sz w:val="23"/>
                <w:szCs w:val="23"/>
              </w:rPr>
              <w:t>Yes</w:t>
            </w:r>
          </w:p>
        </w:tc>
        <w:tc>
          <w:tcPr>
            <w:tcW w:w="0" w:type="auto"/>
            <w:vAlign w:val="center"/>
            <w:hideMark/>
          </w:tcPr>
          <w:p w14:paraId="152278F3" w14:textId="0AFAADDE" w:rsidR="0001392A" w:rsidRPr="007A4337" w:rsidRDefault="0001392A" w:rsidP="007A4337">
            <w:pPr>
              <w:jc w:val="center"/>
              <w:rPr>
                <w:sz w:val="23"/>
                <w:szCs w:val="23"/>
              </w:rPr>
            </w:pPr>
            <w:r w:rsidRPr="007A4337">
              <w:rPr>
                <w:sz w:val="23"/>
                <w:szCs w:val="23"/>
              </w:rPr>
              <w:t>No</w:t>
            </w:r>
          </w:p>
        </w:tc>
        <w:tc>
          <w:tcPr>
            <w:tcW w:w="0" w:type="auto"/>
            <w:vAlign w:val="center"/>
            <w:hideMark/>
          </w:tcPr>
          <w:p w14:paraId="6686D153"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D194F31"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2EFFF62D"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2C93DAFD"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3F44F00E"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2BA2240" w14:textId="77777777" w:rsidR="0001392A" w:rsidRPr="007A4337" w:rsidRDefault="0001392A" w:rsidP="007A4337">
            <w:pPr>
              <w:jc w:val="center"/>
              <w:rPr>
                <w:sz w:val="23"/>
                <w:szCs w:val="23"/>
              </w:rPr>
            </w:pPr>
            <w:r w:rsidRPr="007A4337">
              <w:rPr>
                <w:sz w:val="23"/>
                <w:szCs w:val="23"/>
              </w:rPr>
              <w:t>No</w:t>
            </w:r>
          </w:p>
        </w:tc>
      </w:tr>
      <w:tr w:rsidR="0001392A" w:rsidRPr="00B83BD8" w14:paraId="42D78DD4" w14:textId="77777777" w:rsidTr="007A4337">
        <w:trPr>
          <w:trHeight w:val="20"/>
        </w:trPr>
        <w:tc>
          <w:tcPr>
            <w:tcW w:w="0" w:type="auto"/>
            <w:shd w:val="clear" w:color="auto" w:fill="D0CECE" w:themeFill="background2" w:themeFillShade="E6"/>
            <w:vAlign w:val="center"/>
            <w:hideMark/>
          </w:tcPr>
          <w:p w14:paraId="26C14068" w14:textId="77777777" w:rsidR="0001392A" w:rsidRPr="007A4337" w:rsidRDefault="0001392A" w:rsidP="007A4337">
            <w:pPr>
              <w:jc w:val="center"/>
              <w:rPr>
                <w:b/>
                <w:sz w:val="23"/>
                <w:szCs w:val="23"/>
              </w:rPr>
            </w:pPr>
            <w:r w:rsidRPr="007A4337">
              <w:rPr>
                <w:b/>
                <w:sz w:val="23"/>
                <w:szCs w:val="23"/>
              </w:rPr>
              <w:t>KSQ [MLSC13]</w:t>
            </w:r>
          </w:p>
        </w:tc>
        <w:tc>
          <w:tcPr>
            <w:tcW w:w="0" w:type="auto"/>
            <w:vAlign w:val="center"/>
            <w:hideMark/>
          </w:tcPr>
          <w:p w14:paraId="5ED09ADD" w14:textId="5128ABCB" w:rsidR="0001392A" w:rsidRPr="007A4337" w:rsidRDefault="0001392A" w:rsidP="007A4337">
            <w:pPr>
              <w:jc w:val="center"/>
              <w:rPr>
                <w:sz w:val="23"/>
                <w:szCs w:val="23"/>
              </w:rPr>
            </w:pPr>
            <w:r w:rsidRPr="007A4337">
              <w:rPr>
                <w:sz w:val="23"/>
                <w:szCs w:val="23"/>
              </w:rPr>
              <w:t>No</w:t>
            </w:r>
          </w:p>
        </w:tc>
        <w:tc>
          <w:tcPr>
            <w:tcW w:w="0" w:type="auto"/>
            <w:vAlign w:val="center"/>
          </w:tcPr>
          <w:p w14:paraId="7848B076" w14:textId="4BB8F481" w:rsidR="0001392A" w:rsidRPr="007A4337" w:rsidRDefault="0001392A" w:rsidP="007A4337">
            <w:pPr>
              <w:jc w:val="center"/>
              <w:rPr>
                <w:sz w:val="23"/>
                <w:szCs w:val="23"/>
              </w:rPr>
            </w:pPr>
            <w:r w:rsidRPr="007A4337">
              <w:rPr>
                <w:sz w:val="23"/>
                <w:szCs w:val="23"/>
              </w:rPr>
              <w:t>No</w:t>
            </w:r>
          </w:p>
        </w:tc>
        <w:tc>
          <w:tcPr>
            <w:tcW w:w="0" w:type="auto"/>
            <w:vAlign w:val="center"/>
            <w:hideMark/>
          </w:tcPr>
          <w:p w14:paraId="03D1FC43" w14:textId="108FD0C4" w:rsidR="0001392A" w:rsidRPr="007A4337" w:rsidRDefault="0001392A" w:rsidP="007A4337">
            <w:pPr>
              <w:jc w:val="center"/>
              <w:rPr>
                <w:sz w:val="23"/>
                <w:szCs w:val="23"/>
              </w:rPr>
            </w:pPr>
            <w:r w:rsidRPr="007A4337">
              <w:rPr>
                <w:sz w:val="23"/>
                <w:szCs w:val="23"/>
              </w:rPr>
              <w:t>No</w:t>
            </w:r>
          </w:p>
        </w:tc>
        <w:tc>
          <w:tcPr>
            <w:tcW w:w="0" w:type="auto"/>
            <w:vAlign w:val="center"/>
            <w:hideMark/>
          </w:tcPr>
          <w:p w14:paraId="29C7400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5BEF198A"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7EB39F4B"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4BF2EA1F"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410C741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5CD6A9F" w14:textId="77777777" w:rsidR="0001392A" w:rsidRPr="007A4337" w:rsidRDefault="0001392A" w:rsidP="007A4337">
            <w:pPr>
              <w:jc w:val="center"/>
              <w:rPr>
                <w:sz w:val="23"/>
                <w:szCs w:val="23"/>
              </w:rPr>
            </w:pPr>
            <w:r w:rsidRPr="007A4337">
              <w:rPr>
                <w:sz w:val="23"/>
                <w:szCs w:val="23"/>
              </w:rPr>
              <w:t>No</w:t>
            </w:r>
          </w:p>
        </w:tc>
      </w:tr>
      <w:tr w:rsidR="0001392A" w:rsidRPr="00B83BD8" w14:paraId="0A7E95BF" w14:textId="77777777" w:rsidTr="007A4337">
        <w:trPr>
          <w:trHeight w:val="20"/>
        </w:trPr>
        <w:tc>
          <w:tcPr>
            <w:tcW w:w="0" w:type="auto"/>
            <w:shd w:val="clear" w:color="auto" w:fill="D0CECE" w:themeFill="background2" w:themeFillShade="E6"/>
            <w:vAlign w:val="center"/>
            <w:hideMark/>
          </w:tcPr>
          <w:p w14:paraId="6268C8B8" w14:textId="4AB5EF9D" w:rsidR="0001392A" w:rsidRPr="007A4337" w:rsidRDefault="0001392A" w:rsidP="007A4337">
            <w:pPr>
              <w:jc w:val="center"/>
              <w:rPr>
                <w:b/>
                <w:sz w:val="23"/>
                <w:szCs w:val="23"/>
              </w:rPr>
            </w:pPr>
            <w:r w:rsidRPr="007A4337">
              <w:rPr>
                <w:b/>
                <w:sz w:val="23"/>
                <w:szCs w:val="23"/>
              </w:rPr>
              <w:t>EDwP [</w:t>
            </w:r>
            <w:r w:rsidR="0058303F" w:rsidRPr="007A4337">
              <w:rPr>
                <w:b/>
                <w:sz w:val="23"/>
                <w:szCs w:val="23"/>
              </w:rPr>
              <w:t>RDTD+15</w:t>
            </w:r>
            <w:r w:rsidRPr="007A4337">
              <w:rPr>
                <w:b/>
                <w:sz w:val="23"/>
                <w:szCs w:val="23"/>
              </w:rPr>
              <w:t>]</w:t>
            </w:r>
          </w:p>
        </w:tc>
        <w:tc>
          <w:tcPr>
            <w:tcW w:w="0" w:type="auto"/>
            <w:vAlign w:val="center"/>
            <w:hideMark/>
          </w:tcPr>
          <w:p w14:paraId="68E9185A"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tcPr>
          <w:p w14:paraId="6F64D985" w14:textId="1188D46E" w:rsidR="0001392A" w:rsidRPr="007A4337" w:rsidRDefault="0001392A" w:rsidP="007A4337">
            <w:pPr>
              <w:jc w:val="center"/>
              <w:rPr>
                <w:rFonts w:eastAsia="MS Mincho"/>
                <w:sz w:val="23"/>
                <w:szCs w:val="23"/>
              </w:rPr>
            </w:pPr>
            <w:r w:rsidRPr="007A4337">
              <w:rPr>
                <w:rFonts w:eastAsia="MS Mincho"/>
                <w:sz w:val="23"/>
                <w:szCs w:val="23"/>
              </w:rPr>
              <w:t>Yes</w:t>
            </w:r>
          </w:p>
        </w:tc>
        <w:tc>
          <w:tcPr>
            <w:tcW w:w="0" w:type="auto"/>
            <w:vAlign w:val="center"/>
            <w:hideMark/>
          </w:tcPr>
          <w:p w14:paraId="515828E9" w14:textId="448355A4" w:rsidR="0001392A" w:rsidRPr="007A4337" w:rsidRDefault="004C63C7" w:rsidP="007A4337">
            <w:pPr>
              <w:jc w:val="center"/>
              <w:rPr>
                <w:sz w:val="23"/>
                <w:szCs w:val="23"/>
              </w:rPr>
            </w:pPr>
            <w:r>
              <w:rPr>
                <w:rFonts w:eastAsia="MS Mincho"/>
                <w:sz w:val="23"/>
                <w:szCs w:val="23"/>
              </w:rPr>
              <w:t>Yes</w:t>
            </w:r>
          </w:p>
        </w:tc>
        <w:tc>
          <w:tcPr>
            <w:tcW w:w="0" w:type="auto"/>
            <w:vAlign w:val="center"/>
            <w:hideMark/>
          </w:tcPr>
          <w:p w14:paraId="3E2641EB" w14:textId="5334DA13" w:rsidR="0001392A" w:rsidRPr="007A4337" w:rsidRDefault="004C63C7" w:rsidP="007A4337">
            <w:pPr>
              <w:jc w:val="center"/>
              <w:rPr>
                <w:sz w:val="23"/>
                <w:szCs w:val="23"/>
              </w:rPr>
            </w:pPr>
            <w:r>
              <w:rPr>
                <w:rFonts w:eastAsia="MS Mincho"/>
                <w:sz w:val="23"/>
                <w:szCs w:val="23"/>
              </w:rPr>
              <w:t>Yes</w:t>
            </w:r>
          </w:p>
        </w:tc>
        <w:tc>
          <w:tcPr>
            <w:tcW w:w="0" w:type="auto"/>
            <w:vAlign w:val="center"/>
            <w:hideMark/>
          </w:tcPr>
          <w:p w14:paraId="5CBBB4F4"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2819D3A7"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01D96D7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0D4804E8"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EF0FA00" w14:textId="77777777" w:rsidR="0001392A" w:rsidRPr="007A4337" w:rsidRDefault="0001392A" w:rsidP="007A4337">
            <w:pPr>
              <w:jc w:val="center"/>
              <w:rPr>
                <w:sz w:val="23"/>
                <w:szCs w:val="23"/>
              </w:rPr>
            </w:pPr>
            <w:r w:rsidRPr="007A4337">
              <w:rPr>
                <w:sz w:val="23"/>
                <w:szCs w:val="23"/>
              </w:rPr>
              <w:t>No</w:t>
            </w:r>
          </w:p>
        </w:tc>
      </w:tr>
      <w:tr w:rsidR="0001392A" w:rsidRPr="00B83BD8" w14:paraId="65552E9D" w14:textId="77777777" w:rsidTr="007A4337">
        <w:trPr>
          <w:trHeight w:val="20"/>
        </w:trPr>
        <w:tc>
          <w:tcPr>
            <w:tcW w:w="0" w:type="auto"/>
            <w:shd w:val="clear" w:color="auto" w:fill="D0CECE" w:themeFill="background2" w:themeFillShade="E6"/>
            <w:vAlign w:val="center"/>
            <w:hideMark/>
          </w:tcPr>
          <w:p w14:paraId="35437819" w14:textId="77777777" w:rsidR="0001392A" w:rsidRPr="007A4337" w:rsidRDefault="0001392A" w:rsidP="007A4337">
            <w:pPr>
              <w:jc w:val="center"/>
              <w:rPr>
                <w:b/>
                <w:sz w:val="23"/>
                <w:szCs w:val="23"/>
              </w:rPr>
            </w:pPr>
            <w:r w:rsidRPr="007A4337">
              <w:rPr>
                <w:b/>
                <w:sz w:val="23"/>
                <w:szCs w:val="23"/>
              </w:rPr>
              <w:t>TKSimGPU</w:t>
            </w:r>
          </w:p>
          <w:p w14:paraId="78631FA6" w14:textId="77777777" w:rsidR="0001392A" w:rsidRPr="007A4337" w:rsidRDefault="0001392A" w:rsidP="007A4337">
            <w:pPr>
              <w:jc w:val="center"/>
              <w:rPr>
                <w:b/>
                <w:sz w:val="23"/>
                <w:szCs w:val="23"/>
              </w:rPr>
            </w:pPr>
            <w:r w:rsidRPr="007A4337">
              <w:rPr>
                <w:b/>
                <w:sz w:val="23"/>
                <w:szCs w:val="23"/>
              </w:rPr>
              <w:t>+Top-KaBT</w:t>
            </w:r>
          </w:p>
        </w:tc>
        <w:tc>
          <w:tcPr>
            <w:tcW w:w="0" w:type="auto"/>
            <w:vAlign w:val="center"/>
            <w:hideMark/>
          </w:tcPr>
          <w:p w14:paraId="0DC20D38" w14:textId="1CC64627" w:rsidR="0001392A" w:rsidRPr="007A4337" w:rsidRDefault="00142D58" w:rsidP="007A4337">
            <w:pPr>
              <w:jc w:val="center"/>
              <w:rPr>
                <w:sz w:val="23"/>
                <w:szCs w:val="23"/>
              </w:rPr>
            </w:pPr>
            <w:r>
              <w:rPr>
                <w:sz w:val="23"/>
                <w:szCs w:val="23"/>
              </w:rPr>
              <w:t>No</w:t>
            </w:r>
          </w:p>
        </w:tc>
        <w:tc>
          <w:tcPr>
            <w:tcW w:w="0" w:type="auto"/>
            <w:vAlign w:val="center"/>
          </w:tcPr>
          <w:p w14:paraId="29FCC095" w14:textId="27BA20CC" w:rsidR="0001392A" w:rsidRPr="007A4337" w:rsidRDefault="0001392A" w:rsidP="007A4337">
            <w:pPr>
              <w:jc w:val="center"/>
              <w:rPr>
                <w:rFonts w:eastAsia="MS Mincho"/>
                <w:sz w:val="23"/>
                <w:szCs w:val="23"/>
              </w:rPr>
            </w:pPr>
            <w:r w:rsidRPr="007A4337">
              <w:rPr>
                <w:rFonts w:eastAsia="MS Mincho"/>
                <w:sz w:val="23"/>
                <w:szCs w:val="23"/>
              </w:rPr>
              <w:t>Yes</w:t>
            </w:r>
          </w:p>
        </w:tc>
        <w:tc>
          <w:tcPr>
            <w:tcW w:w="0" w:type="auto"/>
            <w:vAlign w:val="center"/>
            <w:hideMark/>
          </w:tcPr>
          <w:p w14:paraId="6881DA68" w14:textId="1B00D122" w:rsidR="0001392A" w:rsidRPr="007A4337" w:rsidRDefault="00142D58" w:rsidP="007A4337">
            <w:pPr>
              <w:jc w:val="center"/>
              <w:rPr>
                <w:sz w:val="23"/>
                <w:szCs w:val="23"/>
              </w:rPr>
            </w:pPr>
            <w:r>
              <w:rPr>
                <w:rFonts w:eastAsia="MS Mincho"/>
                <w:sz w:val="23"/>
                <w:szCs w:val="23"/>
              </w:rPr>
              <w:t>Yes</w:t>
            </w:r>
          </w:p>
        </w:tc>
        <w:tc>
          <w:tcPr>
            <w:tcW w:w="0" w:type="auto"/>
            <w:vAlign w:val="center"/>
            <w:hideMark/>
          </w:tcPr>
          <w:p w14:paraId="58A4C968" w14:textId="78FEFAB4" w:rsidR="0001392A" w:rsidRPr="007A4337" w:rsidRDefault="000B49F3" w:rsidP="007A4337">
            <w:pPr>
              <w:jc w:val="center"/>
              <w:rPr>
                <w:sz w:val="23"/>
                <w:szCs w:val="23"/>
              </w:rPr>
            </w:pPr>
            <w:r w:rsidRPr="007A4337">
              <w:rPr>
                <w:rFonts w:eastAsia="MS Mincho"/>
                <w:sz w:val="23"/>
                <w:szCs w:val="23"/>
              </w:rPr>
              <w:t>No</w:t>
            </w:r>
          </w:p>
        </w:tc>
        <w:tc>
          <w:tcPr>
            <w:tcW w:w="0" w:type="auto"/>
            <w:vAlign w:val="center"/>
            <w:hideMark/>
          </w:tcPr>
          <w:p w14:paraId="44CF7DC3" w14:textId="2FD74A0D" w:rsidR="0001392A" w:rsidRPr="007A4337" w:rsidRDefault="00386333" w:rsidP="007A4337">
            <w:pPr>
              <w:jc w:val="center"/>
              <w:rPr>
                <w:sz w:val="23"/>
                <w:szCs w:val="23"/>
              </w:rPr>
            </w:pPr>
            <w:r w:rsidRPr="007A4337">
              <w:rPr>
                <w:rFonts w:eastAsia="MS Mincho"/>
                <w:sz w:val="23"/>
                <w:szCs w:val="23"/>
              </w:rPr>
              <w:t>No</w:t>
            </w:r>
          </w:p>
        </w:tc>
        <w:tc>
          <w:tcPr>
            <w:tcW w:w="0" w:type="auto"/>
            <w:vAlign w:val="center"/>
            <w:hideMark/>
          </w:tcPr>
          <w:p w14:paraId="671879A7"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30FFF76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66C1F371"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39A52086" w14:textId="77777777" w:rsidR="0001392A" w:rsidRPr="007A4337" w:rsidRDefault="0001392A" w:rsidP="007A4337">
            <w:pPr>
              <w:jc w:val="center"/>
              <w:rPr>
                <w:sz w:val="23"/>
                <w:szCs w:val="23"/>
              </w:rPr>
            </w:pPr>
            <w:r w:rsidRPr="007A4337">
              <w:rPr>
                <w:rFonts w:eastAsia="MS Mincho"/>
                <w:sz w:val="23"/>
                <w:szCs w:val="23"/>
              </w:rPr>
              <w:t>Yes</w:t>
            </w:r>
          </w:p>
        </w:tc>
      </w:tr>
      <w:tr w:rsidR="0001392A" w:rsidRPr="00B83BD8" w14:paraId="30CEE633" w14:textId="77777777" w:rsidTr="007A4337">
        <w:trPr>
          <w:trHeight w:val="20"/>
        </w:trPr>
        <w:tc>
          <w:tcPr>
            <w:tcW w:w="0" w:type="auto"/>
            <w:shd w:val="clear" w:color="auto" w:fill="D0CECE" w:themeFill="background2" w:themeFillShade="E6"/>
            <w:vAlign w:val="center"/>
            <w:hideMark/>
          </w:tcPr>
          <w:p w14:paraId="0FEA3812" w14:textId="77777777" w:rsidR="0001392A" w:rsidRPr="007A4337" w:rsidRDefault="0001392A" w:rsidP="007A4337">
            <w:pPr>
              <w:jc w:val="center"/>
              <w:rPr>
                <w:b/>
                <w:sz w:val="23"/>
                <w:szCs w:val="23"/>
              </w:rPr>
            </w:pPr>
            <w:r w:rsidRPr="007A4337">
              <w:rPr>
                <w:b/>
                <w:sz w:val="23"/>
                <w:szCs w:val="23"/>
              </w:rPr>
              <w:t>TKSimGPU</w:t>
            </w:r>
          </w:p>
          <w:p w14:paraId="2775C7C2" w14:textId="77777777" w:rsidR="0001392A" w:rsidRPr="007A4337" w:rsidRDefault="0001392A" w:rsidP="007A4337">
            <w:pPr>
              <w:jc w:val="center"/>
              <w:rPr>
                <w:b/>
                <w:sz w:val="23"/>
                <w:szCs w:val="23"/>
              </w:rPr>
            </w:pPr>
            <w:r w:rsidRPr="007A4337">
              <w:rPr>
                <w:b/>
                <w:sz w:val="23"/>
                <w:szCs w:val="23"/>
              </w:rPr>
              <w:t>+Top-KaBT + TrajEstU</w:t>
            </w:r>
          </w:p>
        </w:tc>
        <w:tc>
          <w:tcPr>
            <w:tcW w:w="0" w:type="auto"/>
            <w:vAlign w:val="center"/>
            <w:hideMark/>
          </w:tcPr>
          <w:p w14:paraId="6C7D204F" w14:textId="6845F96D" w:rsidR="0001392A" w:rsidRPr="007A4337" w:rsidRDefault="00142D58" w:rsidP="007A4337">
            <w:pPr>
              <w:jc w:val="center"/>
              <w:rPr>
                <w:sz w:val="23"/>
                <w:szCs w:val="23"/>
              </w:rPr>
            </w:pPr>
            <w:r>
              <w:rPr>
                <w:sz w:val="23"/>
                <w:szCs w:val="23"/>
              </w:rPr>
              <w:t>No</w:t>
            </w:r>
          </w:p>
        </w:tc>
        <w:tc>
          <w:tcPr>
            <w:tcW w:w="0" w:type="auto"/>
            <w:vAlign w:val="center"/>
          </w:tcPr>
          <w:p w14:paraId="7C36EA2C" w14:textId="3E7063B0" w:rsidR="0001392A" w:rsidRPr="007A4337" w:rsidRDefault="0001392A" w:rsidP="007A4337">
            <w:pPr>
              <w:jc w:val="center"/>
              <w:rPr>
                <w:rFonts w:eastAsia="MS Mincho"/>
                <w:sz w:val="23"/>
                <w:szCs w:val="23"/>
              </w:rPr>
            </w:pPr>
            <w:r w:rsidRPr="007A4337">
              <w:rPr>
                <w:rFonts w:eastAsia="MS Mincho"/>
                <w:sz w:val="23"/>
                <w:szCs w:val="23"/>
              </w:rPr>
              <w:t>Yes</w:t>
            </w:r>
          </w:p>
        </w:tc>
        <w:tc>
          <w:tcPr>
            <w:tcW w:w="0" w:type="auto"/>
            <w:vAlign w:val="center"/>
            <w:hideMark/>
          </w:tcPr>
          <w:p w14:paraId="174D77CE" w14:textId="022AC659" w:rsidR="0001392A" w:rsidRPr="007A4337" w:rsidRDefault="00142D58" w:rsidP="007A4337">
            <w:pPr>
              <w:jc w:val="center"/>
              <w:rPr>
                <w:sz w:val="23"/>
                <w:szCs w:val="23"/>
              </w:rPr>
            </w:pPr>
            <w:r>
              <w:rPr>
                <w:rFonts w:eastAsia="MS Mincho"/>
                <w:sz w:val="23"/>
                <w:szCs w:val="23"/>
              </w:rPr>
              <w:t>Yes</w:t>
            </w:r>
          </w:p>
        </w:tc>
        <w:tc>
          <w:tcPr>
            <w:tcW w:w="0" w:type="auto"/>
            <w:vAlign w:val="center"/>
            <w:hideMark/>
          </w:tcPr>
          <w:p w14:paraId="11F9CC1E" w14:textId="49EE8018" w:rsidR="0001392A" w:rsidRPr="007A4337" w:rsidRDefault="000B49F3" w:rsidP="007A4337">
            <w:pPr>
              <w:jc w:val="center"/>
              <w:rPr>
                <w:sz w:val="23"/>
                <w:szCs w:val="23"/>
              </w:rPr>
            </w:pPr>
            <w:r w:rsidRPr="007A4337">
              <w:rPr>
                <w:rFonts w:eastAsia="MS Mincho"/>
                <w:sz w:val="23"/>
                <w:szCs w:val="23"/>
              </w:rPr>
              <w:t>No</w:t>
            </w:r>
          </w:p>
        </w:tc>
        <w:tc>
          <w:tcPr>
            <w:tcW w:w="0" w:type="auto"/>
            <w:vAlign w:val="center"/>
            <w:hideMark/>
          </w:tcPr>
          <w:p w14:paraId="371849CE" w14:textId="59CBD81A" w:rsidR="0001392A" w:rsidRPr="007A4337" w:rsidRDefault="00386333" w:rsidP="007A4337">
            <w:pPr>
              <w:jc w:val="center"/>
              <w:rPr>
                <w:sz w:val="23"/>
                <w:szCs w:val="23"/>
              </w:rPr>
            </w:pPr>
            <w:r w:rsidRPr="007A4337">
              <w:rPr>
                <w:rFonts w:eastAsia="MS Mincho"/>
                <w:sz w:val="23"/>
                <w:szCs w:val="23"/>
              </w:rPr>
              <w:t>No</w:t>
            </w:r>
          </w:p>
        </w:tc>
        <w:tc>
          <w:tcPr>
            <w:tcW w:w="0" w:type="auto"/>
            <w:vAlign w:val="center"/>
            <w:hideMark/>
          </w:tcPr>
          <w:p w14:paraId="39D43270" w14:textId="77777777" w:rsidR="0001392A" w:rsidRPr="007A4337" w:rsidRDefault="0001392A" w:rsidP="007A4337">
            <w:pPr>
              <w:jc w:val="center"/>
              <w:rPr>
                <w:sz w:val="23"/>
                <w:szCs w:val="23"/>
              </w:rPr>
            </w:pPr>
            <w:r w:rsidRPr="007A4337">
              <w:rPr>
                <w:sz w:val="23"/>
                <w:szCs w:val="23"/>
              </w:rPr>
              <w:t>No</w:t>
            </w:r>
          </w:p>
        </w:tc>
        <w:tc>
          <w:tcPr>
            <w:tcW w:w="0" w:type="auto"/>
            <w:vAlign w:val="center"/>
            <w:hideMark/>
          </w:tcPr>
          <w:p w14:paraId="1C9FBAEC"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36D2A71B" w14:textId="77777777" w:rsidR="0001392A" w:rsidRPr="007A4337" w:rsidRDefault="0001392A" w:rsidP="007A4337">
            <w:pPr>
              <w:jc w:val="center"/>
              <w:rPr>
                <w:sz w:val="23"/>
                <w:szCs w:val="23"/>
              </w:rPr>
            </w:pPr>
            <w:r w:rsidRPr="007A4337">
              <w:rPr>
                <w:rFonts w:eastAsia="MS Mincho"/>
                <w:sz w:val="23"/>
                <w:szCs w:val="23"/>
              </w:rPr>
              <w:t>Yes</w:t>
            </w:r>
          </w:p>
        </w:tc>
        <w:tc>
          <w:tcPr>
            <w:tcW w:w="0" w:type="auto"/>
            <w:vAlign w:val="center"/>
            <w:hideMark/>
          </w:tcPr>
          <w:p w14:paraId="4A619990" w14:textId="77777777" w:rsidR="0001392A" w:rsidRPr="007A4337" w:rsidRDefault="0001392A" w:rsidP="007A4337">
            <w:pPr>
              <w:jc w:val="center"/>
              <w:rPr>
                <w:sz w:val="23"/>
                <w:szCs w:val="23"/>
              </w:rPr>
            </w:pPr>
            <w:r w:rsidRPr="007A4337">
              <w:rPr>
                <w:rFonts w:eastAsia="MS Mincho"/>
                <w:sz w:val="23"/>
                <w:szCs w:val="23"/>
              </w:rPr>
              <w:t>Yes</w:t>
            </w:r>
          </w:p>
        </w:tc>
      </w:tr>
    </w:tbl>
    <w:p w14:paraId="556FAE42" w14:textId="04D22A0B" w:rsidR="007B5BD5" w:rsidRDefault="002B029B" w:rsidP="007B5BD5">
      <w:pPr>
        <w:pStyle w:val="ListParagraph"/>
        <w:jc w:val="both"/>
      </w:pPr>
      <w:r>
        <w:rPr>
          <w:noProof/>
        </w:rPr>
        <mc:AlternateContent>
          <mc:Choice Requires="wps">
            <w:drawing>
              <wp:anchor distT="0" distB="0" distL="114300" distR="114300" simplePos="0" relativeHeight="251694080" behindDoc="0" locked="0" layoutInCell="1" allowOverlap="1" wp14:anchorId="0DA39D33" wp14:editId="718748DF">
                <wp:simplePos x="0" y="0"/>
                <wp:positionH relativeFrom="column">
                  <wp:posOffset>3061335</wp:posOffset>
                </wp:positionH>
                <wp:positionV relativeFrom="paragraph">
                  <wp:posOffset>467995</wp:posOffset>
                </wp:positionV>
                <wp:extent cx="533400" cy="457200"/>
                <wp:effectExtent l="0" t="0" r="0" b="0"/>
                <wp:wrapThrough wrapText="bothSides">
                  <wp:wrapPolygon edited="0">
                    <wp:start x="0" y="0"/>
                    <wp:lineTo x="0" y="20400"/>
                    <wp:lineTo x="20571" y="20400"/>
                    <wp:lineTo x="20571" y="0"/>
                    <wp:lineTo x="0" y="0"/>
                  </wp:wrapPolygon>
                </wp:wrapThrough>
                <wp:docPr id="35" name="Rectangle 35"/>
                <wp:cNvGraphicFramePr/>
                <a:graphic xmlns:a="http://schemas.openxmlformats.org/drawingml/2006/main">
                  <a:graphicData uri="http://schemas.microsoft.com/office/word/2010/wordprocessingShape">
                    <wps:wsp>
                      <wps:cNvSpPr/>
                      <wps:spPr>
                        <a:xfrm>
                          <a:off x="0" y="0"/>
                          <a:ext cx="53340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51DA1D0" id="Rectangle 35" o:spid="_x0000_s1026" style="position:absolute;margin-left:241.05pt;margin-top:36.85pt;width:42pt;height:3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" fillcolor="white [3212]" stroked="f" strokeweight="1pt">
                <w10:wrap type="through"/>
              </v:rect>
            </w:pict>
          </mc:Fallback>
        </mc:AlternateContent>
      </w:r>
    </w:p>
    <w:p w14:paraId="3D0764B6" w14:textId="77777777" w:rsidR="007B5BD5" w:rsidRDefault="007B5BD5" w:rsidP="007B5BD5">
      <w:pPr>
        <w:pStyle w:val="ListParagraph"/>
        <w:jc w:val="both"/>
        <w:sectPr w:rsidR="007B5BD5" w:rsidSect="007B5BD5">
          <w:pgSz w:w="15840" w:h="12240" w:orient="landscape"/>
          <w:pgMar w:top="2304" w:right="1440" w:bottom="1440" w:left="1440" w:header="720" w:footer="720" w:gutter="0"/>
          <w:cols w:space="720"/>
          <w:docGrid w:linePitch="360"/>
        </w:sectPr>
      </w:pPr>
    </w:p>
    <w:p w14:paraId="41DD1B4F" w14:textId="0C9A641F" w:rsidR="001F43AA" w:rsidRDefault="006E1B54" w:rsidP="007A67FC">
      <w:pPr>
        <w:pStyle w:val="Heading1"/>
        <w:spacing w:line="480" w:lineRule="auto"/>
      </w:pPr>
      <w:bookmarkStart w:id="103" w:name="_Ref479930041"/>
      <w:bookmarkStart w:id="104" w:name="_Toc482026732"/>
      <w:r>
        <w:lastRenderedPageBreak/>
        <w:t>Literature Review o</w:t>
      </w:r>
      <w:r w:rsidRPr="00EF59AF">
        <w:t xml:space="preserve">f </w:t>
      </w:r>
      <w:r>
        <w:t>Techniques for Estimating Uncertain Trajectories</w:t>
      </w:r>
      <w:bookmarkEnd w:id="103"/>
      <w:bookmarkEnd w:id="104"/>
    </w:p>
    <w:p w14:paraId="4694CC0F" w14:textId="22E3EB6A" w:rsidR="0006673B" w:rsidRDefault="00172EAE" w:rsidP="007A67FC">
      <w:pPr>
        <w:spacing w:line="480" w:lineRule="auto"/>
        <w:jc w:val="both"/>
      </w:pPr>
      <w:r>
        <w:t xml:space="preserve">As we have seen in </w:t>
      </w:r>
      <w:r w:rsidR="00CB5190" w:rsidRPr="00AA0638">
        <w:t>Chapter</w:t>
      </w:r>
      <w:r w:rsidRPr="00AA0638">
        <w:t xml:space="preserve"> </w:t>
      </w:r>
      <w:r w:rsidR="00AA0638">
        <w:t>I</w:t>
      </w:r>
      <w:r>
        <w:t xml:space="preserve">, when discussing the issues that need to be addressed by top-K trajectory similarity query processing techniques, if a moving object is equipped with a location sensor, such as a GPS, the it is possible to periodically sample the movement of the object and store the resulting sequence of locations occupied by the object as a trajectory. However, all sensors, including GPS </w:t>
      </w:r>
      <w:r w:rsidRPr="00F44676">
        <w:t>[</w:t>
      </w:r>
      <w:r w:rsidR="00F44676" w:rsidRPr="00F44676">
        <w:t>GPS</w:t>
      </w:r>
      <w:r w:rsidR="003D468B">
        <w:t>17</w:t>
      </w:r>
      <w:r w:rsidRPr="00F44676">
        <w:t>]</w:t>
      </w:r>
      <w:r>
        <w:t xml:space="preserve">, have an inherent measurement or observation error. In addition to this measurement error, there is the fact that if we model the movement of an object as a trajectory, then the model itself would likely incur a model error because the trajectory could need to be sampled at an infinite rate to </w:t>
      </w:r>
      <w:r w:rsidR="00E1287B">
        <w:t xml:space="preserve">perfectly </w:t>
      </w:r>
      <w:r>
        <w:t>describe the movement of an object.</w:t>
      </w:r>
      <w:r w:rsidR="002E685B">
        <w:t xml:space="preserve"> </w:t>
      </w:r>
      <w:r w:rsidR="0006673B">
        <w:t xml:space="preserve">As has been </w:t>
      </w:r>
      <w:r w:rsidR="00AA0638">
        <w:t>discussed</w:t>
      </w:r>
      <w:r w:rsidR="0006673B">
        <w:t xml:space="preserve"> in </w:t>
      </w:r>
      <w:r w:rsidR="00C52CFB" w:rsidRPr="00AA0638">
        <w:t>Chapter</w:t>
      </w:r>
      <w:r w:rsidR="0006673B" w:rsidRPr="00AA0638">
        <w:t xml:space="preserve"> </w:t>
      </w:r>
      <w:r w:rsidR="00A123B2" w:rsidRPr="00AA0638">
        <w:t>I</w:t>
      </w:r>
      <w:r w:rsidR="0006673B">
        <w:t xml:space="preserve">, a new scalable and accurate top-K trajectory similarity query processing technique should address these two issues (measurement and model uncertainty). </w:t>
      </w:r>
    </w:p>
    <w:p w14:paraId="29270D9F" w14:textId="77777777" w:rsidR="0006673B" w:rsidRDefault="0006673B" w:rsidP="007A67FC">
      <w:pPr>
        <w:spacing w:line="480" w:lineRule="auto"/>
        <w:jc w:val="both"/>
      </w:pPr>
    </w:p>
    <w:p w14:paraId="7943DB43" w14:textId="5117D0F6" w:rsidR="00901416" w:rsidRDefault="0006673B" w:rsidP="007A67FC">
      <w:pPr>
        <w:spacing w:line="480" w:lineRule="auto"/>
        <w:jc w:val="both"/>
      </w:pPr>
      <w:r>
        <w:t xml:space="preserve">Since our proposed </w:t>
      </w:r>
      <w:r w:rsidR="00AE0A3F">
        <w:t>techniques</w:t>
      </w:r>
      <w:r>
        <w:t xml:space="preserve"> involve reducing the uncertainty of trajectories, t</w:t>
      </w:r>
      <w:r w:rsidR="002E685B">
        <w:t>his chapter presents a survey of</w:t>
      </w:r>
      <w:r w:rsidR="00172EAE">
        <w:t xml:space="preserve"> techniques </w:t>
      </w:r>
      <w:r w:rsidR="002E685B">
        <w:t>designed</w:t>
      </w:r>
      <w:r w:rsidR="00172EAE">
        <w:t xml:space="preserve"> to address the problem of estimating the true path of the moving object (which is a dynamical system) at every time instant using a sequence of uncertain measurements (the points making up the trajectory).</w:t>
      </w:r>
      <w:r w:rsidR="0084180E">
        <w:t xml:space="preserve"> </w:t>
      </w:r>
      <w:r w:rsidR="001F43AA">
        <w:t xml:space="preserve">The existing techniques are then classified according to </w:t>
      </w:r>
      <w:r w:rsidR="006D1509">
        <w:t>whether they make use of an underlying trajectory database or not.</w:t>
      </w:r>
    </w:p>
    <w:p w14:paraId="6795B507" w14:textId="77777777" w:rsidR="00525F57" w:rsidRDefault="00525F57" w:rsidP="007A67FC">
      <w:pPr>
        <w:spacing w:line="480" w:lineRule="auto"/>
        <w:jc w:val="both"/>
      </w:pPr>
    </w:p>
    <w:p w14:paraId="3FD78576" w14:textId="4A531B13" w:rsidR="00AF17FF" w:rsidRPr="00AF17FF" w:rsidRDefault="00525F57" w:rsidP="007A67FC">
      <w:pPr>
        <w:pStyle w:val="Heading2"/>
        <w:spacing w:line="480" w:lineRule="auto"/>
      </w:pPr>
      <w:bookmarkStart w:id="105" w:name="_Toc482026733"/>
      <w:r>
        <w:t xml:space="preserve">Techniques that </w:t>
      </w:r>
      <w:r w:rsidR="00815AE8">
        <w:t xml:space="preserve">do not </w:t>
      </w:r>
      <w:r>
        <w:t>exploit a database of trajectories</w:t>
      </w:r>
      <w:bookmarkEnd w:id="105"/>
      <w:r>
        <w:t xml:space="preserve"> </w:t>
      </w:r>
    </w:p>
    <w:p w14:paraId="026EC2E6" w14:textId="4DCCEB36" w:rsidR="00695C5D" w:rsidRDefault="00525778" w:rsidP="007A67FC">
      <w:pPr>
        <w:spacing w:line="480" w:lineRule="auto"/>
        <w:jc w:val="both"/>
      </w:pPr>
      <w:r>
        <w:t xml:space="preserve">The following techniques do not make use of a database of trajectories in order to improve the quality of their estimates. </w:t>
      </w:r>
    </w:p>
    <w:p w14:paraId="7739CD2B" w14:textId="77777777" w:rsidR="00525778" w:rsidRPr="00695C5D" w:rsidRDefault="00525778" w:rsidP="007A67FC">
      <w:pPr>
        <w:spacing w:line="480" w:lineRule="auto"/>
      </w:pPr>
    </w:p>
    <w:p w14:paraId="453981F2" w14:textId="33E5124D" w:rsidR="00C975B4" w:rsidRDefault="0015230D" w:rsidP="007A67FC">
      <w:pPr>
        <w:pStyle w:val="Heading3"/>
        <w:spacing w:line="480" w:lineRule="auto"/>
      </w:pPr>
      <w:bookmarkStart w:id="106" w:name="_Toc482026734"/>
      <w:r>
        <w:t>Mean</w:t>
      </w:r>
      <w:r w:rsidR="00715688">
        <w:t xml:space="preserve"> and Median</w:t>
      </w:r>
      <w:r>
        <w:t xml:space="preserve"> Filter</w:t>
      </w:r>
      <w:bookmarkEnd w:id="106"/>
    </w:p>
    <w:p w14:paraId="1D05F7A5" w14:textId="61DC327D" w:rsidR="0015230D" w:rsidRDefault="00715688" w:rsidP="007A67FC">
      <w:pPr>
        <w:tabs>
          <w:tab w:val="left" w:pos="0"/>
        </w:tabs>
        <w:spacing w:line="480" w:lineRule="auto"/>
        <w:jc w:val="both"/>
        <w:rPr>
          <w:rFonts w:eastAsiaTheme="minorEastAsia"/>
        </w:rPr>
      </w:pPr>
      <w:r>
        <w:t xml:space="preserve">The mean and the median filters are techniques that use measurements </w:t>
      </w:r>
      <m:oMath>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oMath>
      <w:r w:rsidR="008F3879">
        <w:t xml:space="preserve">about a system to </w:t>
      </w:r>
      <w:r>
        <w:t xml:space="preserve">estimate its true internal state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 xml:space="preserve"> </m:t>
        </m:r>
      </m:oMath>
      <w:r>
        <w:rPr>
          <w:rFonts w:eastAsiaTheme="minorEastAsia"/>
        </w:rPr>
        <w:t xml:space="preserve">at time </w:t>
      </w:r>
      <w:r>
        <w:rPr>
          <w:rFonts w:eastAsiaTheme="minorEastAsia"/>
          <w:i/>
        </w:rPr>
        <w:t>k</w:t>
      </w:r>
      <w:r w:rsidR="00A2131E">
        <w:t>, when the measurements are noisy.</w:t>
      </w:r>
      <w:r>
        <w:t xml:space="preserve"> </w:t>
      </w:r>
      <w:r w:rsidR="00A2131E">
        <w:t xml:space="preserve">The idea behind the mean filter is </w:t>
      </w:r>
      <w:r w:rsidR="006F1F98">
        <w:t xml:space="preserve">to store the previous measurements in a window of size </w:t>
      </w:r>
      <w:r w:rsidR="00CA71C2">
        <w:rPr>
          <w:i/>
        </w:rPr>
        <w:t>n</w:t>
      </w:r>
      <w:r w:rsidR="006F1F98">
        <w:t xml:space="preserve"> and, </w:t>
      </w:r>
      <w:r w:rsidR="00A67C86">
        <w:t xml:space="preserve">even if the measurements of </w:t>
      </w:r>
      <w:r w:rsidR="00A2131E">
        <w:t xml:space="preserve">the system </w:t>
      </w:r>
      <w:r w:rsidR="00A67C86">
        <w:t>are noisy, we can average all t</w:t>
      </w:r>
      <w:r w:rsidR="006F1F98">
        <w:t>hese measurements in this window t</w:t>
      </w:r>
      <w:r w:rsidR="007B0A3A">
        <w:t xml:space="preserve">o produce a less noisy </w:t>
      </w:r>
      <w:r w:rsidR="00A67C86">
        <w:t>estimation of the internal state.</w:t>
      </w:r>
      <w:r w:rsidR="00B7650A">
        <w:t xml:space="preserve"> </w:t>
      </w:r>
      <w:r w:rsidR="00525778">
        <w:t>So, the m</w:t>
      </w:r>
      <w:r w:rsidR="009B4663">
        <w:t xml:space="preserve">ean filter works by computing </w:t>
      </w:r>
      <m:oMath>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k</m:t>
                </m:r>
              </m:sub>
            </m:sSub>
          </m:e>
        </m:acc>
        <m:r>
          <w:rPr>
            <w:rFonts w:ascii="Cambria Math" w:hAnsi="Cambria Math"/>
          </w:rPr>
          <m:t>=1/n</m:t>
        </m:r>
        <m:nary>
          <m:naryPr>
            <m:chr m:val="∑"/>
            <m:limLoc m:val="subSup"/>
            <m:ctrlPr>
              <w:rPr>
                <w:rFonts w:ascii="Cambria Math" w:hAnsi="Cambria Math"/>
                <w:i/>
              </w:rPr>
            </m:ctrlPr>
          </m:naryPr>
          <m:sub>
            <m:r>
              <w:rPr>
                <w:rFonts w:ascii="Cambria Math" w:hAnsi="Cambria Math"/>
              </w:rPr>
              <m:t>j=k-n+1</m:t>
            </m:r>
          </m:sub>
          <m:sup>
            <m:r>
              <w:rPr>
                <w:rFonts w:ascii="Cambria Math" w:hAnsi="Cambria Math"/>
              </w:rPr>
              <m:t>k</m:t>
            </m:r>
          </m:sup>
          <m:e>
            <m:sSub>
              <m:sSubPr>
                <m:ctrlPr>
                  <w:rPr>
                    <w:rFonts w:ascii="Cambria Math" w:hAnsi="Cambria Math"/>
                    <w:i/>
                  </w:rPr>
                </m:ctrlPr>
              </m:sSubPr>
              <m:e>
                <m:r>
                  <w:rPr>
                    <w:rFonts w:ascii="Cambria Math" w:hAnsi="Cambria Math"/>
                  </w:rPr>
                  <m:t>z</m:t>
                </m:r>
              </m:e>
              <m:sub>
                <m:r>
                  <w:rPr>
                    <w:rFonts w:ascii="Cambria Math" w:hAnsi="Cambria Math"/>
                  </w:rPr>
                  <m:t>j</m:t>
                </m:r>
              </m:sub>
            </m:sSub>
          </m:e>
        </m:nary>
      </m:oMath>
      <w:r w:rsidR="000B195D">
        <w:rPr>
          <w:rFonts w:eastAsiaTheme="minorEastAsia"/>
        </w:rPr>
        <w:t xml:space="preserve"> as an estimator for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oMath>
      <w:r w:rsidR="006F1F98">
        <w:rPr>
          <w:rFonts w:eastAsiaTheme="minorEastAsia"/>
        </w:rPr>
        <w:t xml:space="preserve"> The disadvantage of the mean filter is that it is </w:t>
      </w:r>
      <w:r w:rsidR="00A06B2F">
        <w:rPr>
          <w:rFonts w:eastAsiaTheme="minorEastAsia"/>
        </w:rPr>
        <w:t>very</w:t>
      </w:r>
      <w:r w:rsidR="006F1F98">
        <w:rPr>
          <w:rFonts w:eastAsiaTheme="minorEastAsia"/>
        </w:rPr>
        <w:t xml:space="preserve"> </w:t>
      </w:r>
      <w:r w:rsidR="00A06B2F">
        <w:rPr>
          <w:rFonts w:eastAsiaTheme="minorEastAsia"/>
        </w:rPr>
        <w:t>sensitive to outliers</w:t>
      </w:r>
      <w:r w:rsidR="00525778">
        <w:rPr>
          <w:rFonts w:eastAsiaTheme="minorEastAsia"/>
        </w:rPr>
        <w:t>. To address this problem, the m</w:t>
      </w:r>
      <w:r w:rsidR="00A06B2F">
        <w:rPr>
          <w:rFonts w:eastAsiaTheme="minorEastAsia"/>
        </w:rPr>
        <w:t>edian</w:t>
      </w:r>
      <w:r w:rsidR="00525778">
        <w:rPr>
          <w:rFonts w:eastAsiaTheme="minorEastAsia"/>
        </w:rPr>
        <w:t xml:space="preserve"> filter works similarly as the mean f</w:t>
      </w:r>
      <w:r w:rsidR="00A06B2F">
        <w:rPr>
          <w:rFonts w:eastAsiaTheme="minorEastAsia"/>
        </w:rPr>
        <w:t xml:space="preserve">ilter in keeping a window of size </w:t>
      </w:r>
      <w:r w:rsidR="00CA71C2">
        <w:rPr>
          <w:rFonts w:eastAsiaTheme="minorEastAsia"/>
          <w:i/>
        </w:rPr>
        <w:t>n</w:t>
      </w:r>
      <w:r w:rsidR="00A06B2F">
        <w:rPr>
          <w:rFonts w:eastAsiaTheme="minorEastAsia"/>
        </w:rPr>
        <w:t xml:space="preserve"> to store the previous measurements of the system, but instead of computing the average of the window measurements it computes its median</w:t>
      </w:r>
      <w:r w:rsidR="00CA71C2">
        <w:rPr>
          <w:rFonts w:eastAsiaTheme="minorEastAsia"/>
        </w:rPr>
        <w:t xml:space="preserve"> to produce an estimator </w:t>
      </w:r>
      <m:oMath>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k</m:t>
                </m:r>
              </m:sub>
            </m:sSub>
          </m:e>
        </m:acc>
        <m:r>
          <w:rPr>
            <w:rFonts w:ascii="Cambria Math" w:hAnsi="Cambria Math"/>
          </w:rPr>
          <m:t>=median</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k-n+1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k</m:t>
                </m:r>
              </m:sub>
            </m:sSub>
          </m:e>
        </m:d>
        <m:r>
          <w:rPr>
            <w:rFonts w:ascii="Cambria Math" w:hAnsi="Cambria Math"/>
          </w:rPr>
          <m:t>.</m:t>
        </m:r>
      </m:oMath>
    </w:p>
    <w:p w14:paraId="493112C0" w14:textId="77777777" w:rsidR="00BF4042" w:rsidRDefault="00BF4042" w:rsidP="007A67FC">
      <w:pPr>
        <w:tabs>
          <w:tab w:val="left" w:pos="0"/>
        </w:tabs>
        <w:spacing w:line="480" w:lineRule="auto"/>
        <w:jc w:val="both"/>
        <w:rPr>
          <w:rFonts w:eastAsiaTheme="minorEastAsia"/>
        </w:rPr>
      </w:pPr>
    </w:p>
    <w:p w14:paraId="359978A6" w14:textId="7700B303" w:rsidR="00BF4042" w:rsidRDefault="00BF4042" w:rsidP="007A67FC">
      <w:pPr>
        <w:tabs>
          <w:tab w:val="left" w:pos="0"/>
        </w:tabs>
        <w:spacing w:line="480" w:lineRule="auto"/>
        <w:jc w:val="both"/>
        <w:rPr>
          <w:rFonts w:eastAsiaTheme="minorEastAsia"/>
        </w:rPr>
      </w:pPr>
      <w:r>
        <w:rPr>
          <w:rFonts w:eastAsiaTheme="minorEastAsia"/>
        </w:rPr>
        <w:t>Advantages:</w:t>
      </w:r>
    </w:p>
    <w:p w14:paraId="70E06BE7" w14:textId="3CACB88F" w:rsidR="00BF4042" w:rsidRPr="00BF4042" w:rsidRDefault="00BF4042" w:rsidP="007A67FC">
      <w:pPr>
        <w:pStyle w:val="ListParagraph"/>
        <w:numPr>
          <w:ilvl w:val="0"/>
          <w:numId w:val="46"/>
        </w:numPr>
        <w:tabs>
          <w:tab w:val="left" w:pos="0"/>
        </w:tabs>
        <w:spacing w:line="480" w:lineRule="auto"/>
        <w:jc w:val="both"/>
        <w:rPr>
          <w:rFonts w:eastAsiaTheme="minorEastAsia"/>
        </w:rPr>
      </w:pPr>
      <w:r>
        <w:rPr>
          <w:rFonts w:eastAsiaTheme="minorEastAsia"/>
        </w:rPr>
        <w:t>One of the biggest advantages of both the mean and the median filter are their simplicity.</w:t>
      </w:r>
    </w:p>
    <w:p w14:paraId="440C47C3" w14:textId="77777777" w:rsidR="009F12BE" w:rsidRDefault="009F12BE" w:rsidP="007A67FC">
      <w:pPr>
        <w:tabs>
          <w:tab w:val="left" w:pos="0"/>
        </w:tabs>
        <w:spacing w:line="480" w:lineRule="auto"/>
        <w:jc w:val="both"/>
        <w:rPr>
          <w:rFonts w:eastAsiaTheme="minorEastAsia"/>
        </w:rPr>
      </w:pPr>
    </w:p>
    <w:p w14:paraId="2629DA89" w14:textId="4BD4B611" w:rsidR="009F12BE" w:rsidRDefault="009F12BE" w:rsidP="007A67FC">
      <w:pPr>
        <w:tabs>
          <w:tab w:val="left" w:pos="0"/>
        </w:tabs>
        <w:spacing w:line="480" w:lineRule="auto"/>
        <w:jc w:val="both"/>
        <w:rPr>
          <w:rFonts w:eastAsiaTheme="minorEastAsia"/>
        </w:rPr>
      </w:pPr>
      <w:r>
        <w:rPr>
          <w:rFonts w:eastAsiaTheme="minorEastAsia"/>
        </w:rPr>
        <w:t>Disadvantage</w:t>
      </w:r>
      <w:r w:rsidR="00AF479E">
        <w:rPr>
          <w:rFonts w:eastAsiaTheme="minorEastAsia"/>
        </w:rPr>
        <w:t>s</w:t>
      </w:r>
      <w:r>
        <w:rPr>
          <w:rFonts w:eastAsiaTheme="minorEastAsia"/>
        </w:rPr>
        <w:t>:</w:t>
      </w:r>
    </w:p>
    <w:p w14:paraId="511956AB" w14:textId="24D61158" w:rsidR="003565A9" w:rsidRDefault="00EA79FA" w:rsidP="007A67FC">
      <w:pPr>
        <w:pStyle w:val="ListParagraph"/>
        <w:numPr>
          <w:ilvl w:val="0"/>
          <w:numId w:val="47"/>
        </w:numPr>
        <w:tabs>
          <w:tab w:val="left" w:pos="0"/>
        </w:tabs>
        <w:spacing w:line="480" w:lineRule="auto"/>
        <w:jc w:val="both"/>
      </w:pPr>
      <w:r>
        <w:t xml:space="preserve">The mean filter is very sensitive to outliers because even a single outlier can perturb the </w:t>
      </w:r>
      <w:r w:rsidR="000F4913">
        <w:t xml:space="preserve">true path </w:t>
      </w:r>
      <w:r>
        <w:t xml:space="preserve">estimate </w:t>
      </w:r>
      <w:r w:rsidR="000F4913">
        <w:t>for a trajectory.</w:t>
      </w:r>
    </w:p>
    <w:p w14:paraId="7F922D0B" w14:textId="25D6F250" w:rsidR="003F1296" w:rsidRPr="00A06B2F" w:rsidRDefault="003F1296" w:rsidP="007A67FC">
      <w:pPr>
        <w:pStyle w:val="ListParagraph"/>
        <w:numPr>
          <w:ilvl w:val="0"/>
          <w:numId w:val="47"/>
        </w:numPr>
        <w:tabs>
          <w:tab w:val="left" w:pos="0"/>
        </w:tabs>
        <w:spacing w:line="480" w:lineRule="auto"/>
        <w:jc w:val="both"/>
      </w:pPr>
      <w:r>
        <w:t>This technique does not produce an estimate of the uncertainty of its predictions.</w:t>
      </w:r>
    </w:p>
    <w:p w14:paraId="24F13485" w14:textId="77777777" w:rsidR="00A67C86" w:rsidRPr="0015230D" w:rsidRDefault="00A67C86" w:rsidP="007A67FC">
      <w:pPr>
        <w:tabs>
          <w:tab w:val="left" w:pos="0"/>
        </w:tabs>
        <w:spacing w:line="480" w:lineRule="auto"/>
        <w:jc w:val="both"/>
      </w:pPr>
    </w:p>
    <w:p w14:paraId="12D02127" w14:textId="2EF5A573" w:rsidR="0015230D" w:rsidRPr="0015230D" w:rsidRDefault="0015230D" w:rsidP="007A67FC">
      <w:pPr>
        <w:pStyle w:val="Heading3"/>
        <w:spacing w:line="480" w:lineRule="auto"/>
      </w:pPr>
      <w:bookmarkStart w:id="107" w:name="_Toc482026735"/>
      <w:r>
        <w:lastRenderedPageBreak/>
        <w:t>Kalman Filter</w:t>
      </w:r>
      <w:bookmarkEnd w:id="107"/>
    </w:p>
    <w:p w14:paraId="5218B485" w14:textId="26E412BE" w:rsidR="00581A65" w:rsidRDefault="00C02B74" w:rsidP="007A67FC">
      <w:pPr>
        <w:spacing w:line="480" w:lineRule="auto"/>
        <w:jc w:val="both"/>
      </w:pPr>
      <w:r>
        <w:t>Kalman proposed in [</w:t>
      </w:r>
      <w:r w:rsidR="007C4FC9">
        <w:t>K60</w:t>
      </w:r>
      <w:r>
        <w:t>]</w:t>
      </w:r>
      <w:r w:rsidR="00107413">
        <w:t xml:space="preserve"> a technique</w:t>
      </w:r>
      <w:r w:rsidR="00995E90">
        <w:t>,</w:t>
      </w:r>
      <w:r w:rsidR="00107413">
        <w:t xml:space="preserve"> </w:t>
      </w:r>
      <w:r w:rsidR="00995E90">
        <w:t>that today is known as the Kalman Filter, that can</w:t>
      </w:r>
      <w:r w:rsidR="00107413">
        <w:t xml:space="preserve"> estimate the</w:t>
      </w:r>
      <w:r w:rsidR="003C1F8A">
        <w:t xml:space="preserve"> true</w:t>
      </w:r>
      <w:r w:rsidR="00107413">
        <w:t xml:space="preserve"> </w:t>
      </w:r>
      <w:r w:rsidR="00995E90">
        <w:t xml:space="preserve">internal </w:t>
      </w:r>
      <w:r w:rsidR="00107413">
        <w:t>sta</w:t>
      </w:r>
      <w:r w:rsidR="00995E90">
        <w:t xml:space="preserve">te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 xml:space="preserve"> </m:t>
        </m:r>
      </m:oMath>
      <w:r w:rsidR="004A247E">
        <w:rPr>
          <w:rFonts w:eastAsiaTheme="minorEastAsia"/>
        </w:rPr>
        <w:t xml:space="preserve">at time </w:t>
      </w:r>
      <w:r w:rsidR="004A247E">
        <w:rPr>
          <w:rFonts w:eastAsiaTheme="minorEastAsia"/>
          <w:i/>
        </w:rPr>
        <w:t xml:space="preserve">k </w:t>
      </w:r>
      <w:r w:rsidR="00995E90">
        <w:t>of a linear dynamical system using a sequence of uncertain observations</w:t>
      </w:r>
      <w:r w:rsidR="00FA65E5">
        <w:t xml:space="preserve"> </w:t>
      </w:r>
      <m:oMath>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|i≥0}</m:t>
        </m:r>
      </m:oMath>
      <w:r w:rsidR="00995E90">
        <w:t>.</w:t>
      </w:r>
      <w:r w:rsidR="00CD647D">
        <w:t xml:space="preserve"> </w:t>
      </w:r>
      <w:r w:rsidR="00BC4D74">
        <w:t>Kalman Filters can be applied to the estimation of the true p</w:t>
      </w:r>
      <w:r w:rsidR="004807CC">
        <w:t xml:space="preserve">ath of a moving object </w:t>
      </w:r>
      <w:r w:rsidR="004F4EDF">
        <w:t xml:space="preserve">(moving in unconstrained space) </w:t>
      </w:r>
      <w:r w:rsidR="00966DB7">
        <w:t xml:space="preserve">if we consider </w:t>
      </w:r>
      <w:r w:rsidR="007226F2">
        <w:t xml:space="preserve">the system to be the moving object itself, </w:t>
      </w:r>
      <w:r w:rsidR="00CD647D">
        <w:t xml:space="preserve">and if we </w:t>
      </w:r>
      <w:r w:rsidR="004B25F9">
        <w:t xml:space="preserve">consider </w:t>
      </w:r>
      <w:r w:rsidR="00BC4D74">
        <w:t xml:space="preserve">the sequence of points of its associated trajectory </w:t>
      </w:r>
      <w:r w:rsidR="00966DB7">
        <w:t>as the set of (uncertain) observations of the state of the system</w:t>
      </w:r>
      <w:r w:rsidR="00CD647D">
        <w:t>.</w:t>
      </w:r>
      <w:r w:rsidR="003A5DA5">
        <w:t xml:space="preserve"> </w:t>
      </w:r>
    </w:p>
    <w:p w14:paraId="553D5041" w14:textId="77777777" w:rsidR="00CD647D" w:rsidRDefault="00CD647D" w:rsidP="007A67FC">
      <w:pPr>
        <w:spacing w:line="480" w:lineRule="auto"/>
        <w:jc w:val="both"/>
      </w:pPr>
    </w:p>
    <w:p w14:paraId="7F168FFA" w14:textId="1A890C98" w:rsidR="009918B2" w:rsidRDefault="00CD647D" w:rsidP="007A67FC">
      <w:pPr>
        <w:spacing w:line="480" w:lineRule="auto"/>
        <w:jc w:val="both"/>
        <w:rPr>
          <w:rFonts w:eastAsiaTheme="minorEastAsia"/>
        </w:rPr>
      </w:pPr>
      <w:r>
        <w:t xml:space="preserve">The </w:t>
      </w:r>
      <w:r w:rsidR="00E304EB">
        <w:t xml:space="preserve">classical </w:t>
      </w:r>
      <w:r>
        <w:t>Kal</w:t>
      </w:r>
      <w:r w:rsidR="002848F1">
        <w:t xml:space="preserve">man Filter requires that we have two models: a </w:t>
      </w:r>
      <w:r w:rsidR="00E304EB">
        <w:t xml:space="preserve">linear </w:t>
      </w:r>
      <w:r w:rsidR="002848F1">
        <w:t xml:space="preserve">model describing how the system moves from one state to another in time (how the object moves as a function of time), called the </w:t>
      </w:r>
      <w:r w:rsidR="002848F1" w:rsidRPr="00542EEF">
        <w:rPr>
          <w:i/>
        </w:rPr>
        <w:t>state transition model</w:t>
      </w:r>
      <w:r w:rsidR="002848F1">
        <w:t>, and a model describing how the system observations (which in our trajectory application correspond to the points of a trajectory) relate to the internal state of the system (</w:t>
      </w:r>
      <w:r w:rsidR="005056E3">
        <w:t>that is how the GPS model reports the positions given the true state of the moving object</w:t>
      </w:r>
      <w:r w:rsidR="002848F1">
        <w:t>)</w:t>
      </w:r>
      <w:r w:rsidR="005056E3">
        <w:t>.</w:t>
      </w:r>
      <w:r w:rsidR="009918B2">
        <w:t xml:space="preserve"> The Kalman Filter’s state transition model is of the form: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k-1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oMath>
      <w:r w:rsidR="009918B2">
        <w:rPr>
          <w:rFonts w:eastAsiaTheme="minorEastAsia"/>
        </w:rPr>
        <w:t xml:space="preserve">, where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9918B2">
        <w:rPr>
          <w:rFonts w:eastAsiaTheme="minorEastAsia"/>
        </w:rPr>
        <w:t xml:space="preserve"> is the state of the system at time </w:t>
      </w:r>
      <w:r w:rsidR="009918B2">
        <w:rPr>
          <w:rFonts w:eastAsiaTheme="minorEastAsia"/>
          <w:i/>
        </w:rPr>
        <w:t xml:space="preserve">k </w:t>
      </w:r>
      <w:r w:rsidR="009918B2">
        <w:rPr>
          <w:rFonts w:eastAsiaTheme="minorEastAsia"/>
        </w:rPr>
        <w:t xml:space="preserve">(i.e. the true position of the moving object at time </w:t>
      </w:r>
      <w:r w:rsidR="009918B2">
        <w:rPr>
          <w:rFonts w:eastAsiaTheme="minorEastAsia"/>
          <w:i/>
        </w:rPr>
        <w:t>k</w:t>
      </w:r>
      <w:r w:rsidR="009918B2">
        <w:rPr>
          <w:rFonts w:eastAsiaTheme="minorEastAsia"/>
        </w:rPr>
        <w:t>)</w:t>
      </w:r>
      <w:r w:rsidR="00BE1393">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n×n</m:t>
            </m:r>
          </m:sup>
        </m:sSup>
      </m:oMath>
      <w:r w:rsidR="00BE1393">
        <w:rPr>
          <w:rFonts w:eastAsiaTheme="minorEastAsia"/>
        </w:rPr>
        <w:t xml:space="preserve"> is the state transition matrix at time </w:t>
      </w:r>
      <w:r w:rsidR="00BE1393">
        <w:rPr>
          <w:rFonts w:eastAsiaTheme="minorEastAsia"/>
          <w:i/>
        </w:rPr>
        <w:t xml:space="preserve">k </w:t>
      </w:r>
      <w:r w:rsidR="00BE1393">
        <w:rPr>
          <w:rFonts w:eastAsiaTheme="minorEastAsia"/>
        </w:rPr>
        <w:t xml:space="preserve">indicating how the object moves from state </w:t>
      </w:r>
      <m:oMath>
        <m:sSub>
          <m:sSubPr>
            <m:ctrlPr>
              <w:rPr>
                <w:rFonts w:ascii="Cambria Math" w:hAnsi="Cambria Math"/>
                <w:i/>
              </w:rPr>
            </m:ctrlPr>
          </m:sSubPr>
          <m:e>
            <m:r>
              <w:rPr>
                <w:rFonts w:ascii="Cambria Math" w:hAnsi="Cambria Math"/>
              </w:rPr>
              <m:t>x</m:t>
            </m:r>
          </m:e>
          <m:sub>
            <m:r>
              <w:rPr>
                <w:rFonts w:ascii="Cambria Math" w:hAnsi="Cambria Math"/>
              </w:rPr>
              <m:t>k-1</m:t>
            </m:r>
          </m:sub>
        </m:sSub>
        <m:r>
          <w:rPr>
            <w:rFonts w:ascii="Cambria Math" w:hAnsi="Cambria Math"/>
          </w:rPr>
          <m:t xml:space="preserve"> </m:t>
        </m:r>
      </m:oMath>
      <w:r w:rsidR="00BE1393">
        <w:rPr>
          <w:rFonts w:eastAsiaTheme="minorEastAsia"/>
        </w:rPr>
        <w:t xml:space="preserve">to state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2142D2">
        <w:rPr>
          <w:rFonts w:eastAsiaTheme="minorEastAsia"/>
        </w:rPr>
        <w:t xml:space="preserve">, </w:t>
      </w:r>
      <m:oMath>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2142D2">
        <w:rPr>
          <w:rFonts w:eastAsiaTheme="minorEastAsia"/>
        </w:rPr>
        <w:t xml:space="preserve"> is the process noise; this noise arises because the state transition matrix may not be able to accurately capture the exact nature of the behavior of the system, so that noise accounts for this uncertainty. Besides the state transition model, there is an observation model that relates the internal state of the system </w:t>
      </w:r>
      <m:oMath>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2142D2">
        <w:rPr>
          <w:rFonts w:eastAsiaTheme="minorEastAsia"/>
        </w:rPr>
        <w:t xml:space="preserve"> at time </w:t>
      </w:r>
      <w:r w:rsidR="002142D2">
        <w:rPr>
          <w:rFonts w:eastAsiaTheme="minorEastAsia"/>
          <w:i/>
        </w:rPr>
        <w:t xml:space="preserve">k </w:t>
      </w:r>
      <w:r w:rsidR="002142D2">
        <w:rPr>
          <w:rFonts w:eastAsiaTheme="minorEastAsia"/>
        </w:rPr>
        <w:t xml:space="preserve">with the actual observations made. This observation model is of the form: </w:t>
      </w:r>
      <m:oMath>
        <m:sSub>
          <m:sSubPr>
            <m:ctrlPr>
              <w:rPr>
                <w:rFonts w:ascii="Cambria Math" w:hAnsi="Cambria Math"/>
                <w:i/>
              </w:rPr>
            </m:ctrlPr>
          </m:sSubPr>
          <m:e>
            <m:r>
              <w:rPr>
                <w:rFonts w:ascii="Cambria Math" w:hAnsi="Cambria Math"/>
              </w:rPr>
              <m:t>z</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oMath>
      <w:r w:rsidR="002142D2">
        <w:rPr>
          <w:rFonts w:eastAsiaTheme="minorEastAsia"/>
        </w:rPr>
        <w:t xml:space="preserve">, </w:t>
      </w:r>
      <w:r w:rsidR="002142D2">
        <w:rPr>
          <w:rFonts w:eastAsiaTheme="minorEastAsia"/>
        </w:rPr>
        <w:lastRenderedPageBreak/>
        <w:t xml:space="preserve">where </w:t>
      </w:r>
      <m:oMath>
        <m:sSub>
          <m:sSubPr>
            <m:ctrlPr>
              <w:rPr>
                <w:rFonts w:ascii="Cambria Math" w:hAnsi="Cambria Math"/>
                <w:i/>
              </w:rPr>
            </m:ctrlPr>
          </m:sSubPr>
          <m:e>
            <m:r>
              <w:rPr>
                <w:rFonts w:ascii="Cambria Math" w:hAnsi="Cambria Math"/>
              </w:rPr>
              <m:t>z</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m</m:t>
            </m:r>
          </m:sup>
        </m:sSup>
      </m:oMath>
      <w:r w:rsidR="002142D2">
        <w:rPr>
          <w:rFonts w:eastAsiaTheme="minorEastAsia"/>
        </w:rPr>
        <w:t xml:space="preserve"> is the observation at time </w:t>
      </w:r>
      <w:r w:rsidR="002142D2">
        <w:rPr>
          <w:rFonts w:eastAsiaTheme="minorEastAsia"/>
          <w:i/>
        </w:rPr>
        <w:t xml:space="preserve">k </w:t>
      </w:r>
      <w:r w:rsidR="002142D2">
        <w:rPr>
          <w:rFonts w:eastAsiaTheme="minorEastAsia"/>
        </w:rPr>
        <w:t>(i.e.</w:t>
      </w:r>
      <w:r w:rsidR="005B7F44">
        <w:rPr>
          <w:rFonts w:eastAsiaTheme="minorEastAsia"/>
        </w:rPr>
        <w:t>,</w:t>
      </w:r>
      <w:r w:rsidR="002142D2">
        <w:rPr>
          <w:rFonts w:eastAsiaTheme="minorEastAsia"/>
        </w:rPr>
        <w:t xml:space="preserve"> the GPS measurement of the position of the object at that time),</w:t>
      </w:r>
      <m:oMath>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m×n</m:t>
            </m:r>
          </m:sup>
        </m:sSup>
      </m:oMath>
      <w:r w:rsidR="00AD109D">
        <w:rPr>
          <w:rFonts w:eastAsiaTheme="minorEastAsia"/>
        </w:rPr>
        <w:t xml:space="preserve"> is the observation matrix, and </w:t>
      </w:r>
      <m:oMath>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m</m:t>
            </m:r>
          </m:sup>
        </m:sSup>
      </m:oMath>
      <w:r w:rsidR="00AD109D">
        <w:rPr>
          <w:rFonts w:eastAsiaTheme="minorEastAsia"/>
        </w:rPr>
        <w:t xml:space="preserve"> is the observation noise; this observation noise is introduced because </w:t>
      </w:r>
      <w:r w:rsidR="0021309F">
        <w:rPr>
          <w:rFonts w:eastAsiaTheme="minorEastAsia"/>
        </w:rPr>
        <w:t xml:space="preserve">the </w:t>
      </w:r>
      <w:r w:rsidR="00D0498C">
        <w:rPr>
          <w:rFonts w:eastAsiaTheme="minorEastAsia"/>
        </w:rPr>
        <w:t xml:space="preserve">observation matrix may not be able to accurately capture </w:t>
      </w:r>
      <w:r w:rsidR="00AD109D">
        <w:rPr>
          <w:rFonts w:eastAsiaTheme="minorEastAsia"/>
        </w:rPr>
        <w:t xml:space="preserve">the exact nature of the relationship between of the observations and the true state of the system, so that </w:t>
      </w:r>
      <w:r w:rsidR="00D0498C">
        <w:rPr>
          <w:rFonts w:eastAsiaTheme="minorEastAsia"/>
        </w:rPr>
        <w:t xml:space="preserve">this </w:t>
      </w:r>
      <w:r w:rsidR="003529E0">
        <w:rPr>
          <w:rFonts w:eastAsiaTheme="minorEastAsia"/>
        </w:rPr>
        <w:t xml:space="preserve">noise accounts for the </w:t>
      </w:r>
      <w:r w:rsidR="00AD109D">
        <w:rPr>
          <w:rFonts w:eastAsiaTheme="minorEastAsia"/>
        </w:rPr>
        <w:t>uncertainty.</w:t>
      </w:r>
    </w:p>
    <w:p w14:paraId="73398E49" w14:textId="77777777" w:rsidR="00401AA5" w:rsidRDefault="00401AA5" w:rsidP="007A67FC">
      <w:pPr>
        <w:spacing w:line="480" w:lineRule="auto"/>
        <w:jc w:val="both"/>
        <w:rPr>
          <w:rFonts w:eastAsiaTheme="minorEastAsia"/>
        </w:rPr>
      </w:pPr>
    </w:p>
    <w:p w14:paraId="0214756B" w14:textId="797E0495" w:rsidR="00401AA5" w:rsidRDefault="00401AA5" w:rsidP="007A67FC">
      <w:pPr>
        <w:spacing w:line="480" w:lineRule="auto"/>
        <w:jc w:val="both"/>
        <w:rPr>
          <w:rFonts w:eastAsiaTheme="minorEastAsia"/>
        </w:rPr>
      </w:pPr>
      <w:r>
        <w:rPr>
          <w:rFonts w:eastAsiaTheme="minorEastAsia"/>
        </w:rPr>
        <w:t>The algorithm for the Kalman Filter</w:t>
      </w:r>
      <w:r w:rsidR="001A0C78">
        <w:rPr>
          <w:rFonts w:eastAsiaTheme="minorEastAsia"/>
        </w:rPr>
        <w:t xml:space="preserve"> </w:t>
      </w:r>
      <w:r w:rsidR="00D71FEF">
        <w:rPr>
          <w:rFonts w:eastAsiaTheme="minorEastAsia"/>
        </w:rPr>
        <w:t xml:space="preserve">[LLD06] </w:t>
      </w:r>
      <w:r w:rsidR="001A0C78">
        <w:rPr>
          <w:rFonts w:eastAsiaTheme="minorEastAsia"/>
        </w:rPr>
        <w:t xml:space="preserve">receives as inputs </w:t>
      </w:r>
      <m:oMath>
        <m:sSub>
          <m:sSubPr>
            <m:ctrlPr>
              <w:rPr>
                <w:rFonts w:ascii="Cambria Math" w:hAnsi="Cambria Math"/>
                <w:i/>
              </w:rPr>
            </m:ctrlPr>
          </m:sSubPr>
          <m:e>
            <m:r>
              <w:rPr>
                <w:rFonts w:ascii="Cambria Math" w:hAnsi="Cambria Math"/>
              </w:rPr>
              <m:t>E(x</m:t>
            </m:r>
          </m:e>
          <m:sub>
            <m:r>
              <w:rPr>
                <w:rFonts w:ascii="Cambria Math" w:hAnsi="Cambria Math"/>
              </w:rPr>
              <m:t>0</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oMath>
      <w:r w:rsidR="001A0C78">
        <w:rPr>
          <w:rFonts w:eastAsiaTheme="minorEastAsia"/>
        </w:rPr>
        <w:t xml:space="preserve"> (the expected value of the internal state of the system), </w:t>
      </w:r>
      <m:oMath>
        <m:r>
          <w:rPr>
            <w:rFonts w:ascii="Cambria Math" w:hAnsi="Cambria Math"/>
          </w:rPr>
          <m:t>Q∈</m:t>
        </m:r>
        <m:sSup>
          <m:sSupPr>
            <m:ctrlPr>
              <w:rPr>
                <w:rFonts w:ascii="Cambria Math" w:hAnsi="Cambria Math"/>
                <w:i/>
              </w:rPr>
            </m:ctrlPr>
          </m:sSupPr>
          <m:e>
            <m:r>
              <m:rPr>
                <m:scr m:val="double-struck"/>
              </m:rPr>
              <w:rPr>
                <w:rFonts w:ascii="Cambria Math" w:hAnsi="Cambria Math"/>
              </w:rPr>
              <m:t>R</m:t>
            </m:r>
          </m:e>
          <m:sup>
            <m:r>
              <w:rPr>
                <w:rFonts w:ascii="Cambria Math" w:hAnsi="Cambria Math"/>
              </w:rPr>
              <m:t>m×m</m:t>
            </m:r>
          </m:sup>
        </m:sSup>
      </m:oMath>
      <w:r w:rsidR="00CC2C2B">
        <w:rPr>
          <w:rFonts w:eastAsiaTheme="minorEastAsia"/>
        </w:rPr>
        <w:t xml:space="preserve"> is the covariance matrix of the model error, </w:t>
      </w:r>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n×n</m:t>
            </m:r>
          </m:sup>
        </m:sSup>
      </m:oMath>
      <w:r w:rsidR="00625108">
        <w:rPr>
          <w:rFonts w:eastAsiaTheme="minorEastAsia"/>
        </w:rPr>
        <w:t xml:space="preserve"> is the covariance matrix of initial state</w:t>
      </w:r>
      <w:r w:rsidR="0072357C">
        <w:rPr>
          <w:rFonts w:eastAsiaTheme="minorEastAsia"/>
        </w:rPr>
        <w:t xml:space="preserve">, </w:t>
      </w:r>
      <w:r w:rsidR="00CC2C2B">
        <w:rPr>
          <w:rFonts w:eastAsiaTheme="minorEastAsia"/>
        </w:rPr>
        <w:t xml:space="preserve">and </w:t>
      </w:r>
      <w:r w:rsidR="00144D0D">
        <w:rPr>
          <w:rFonts w:eastAsiaTheme="minorEastAsia"/>
        </w:rPr>
        <w:t xml:space="preserve">the output is an estimator </w:t>
      </w:r>
      <m:oMath>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k</m:t>
                </m:r>
              </m:sub>
            </m:sSub>
          </m:e>
        </m:acc>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m:t>
            </m:r>
          </m:sup>
        </m:sSup>
        <m:r>
          <w:rPr>
            <w:rFonts w:ascii="Cambria Math" w:hAnsi="Cambria Math"/>
          </w:rPr>
          <m:t xml:space="preserve"> </m:t>
        </m:r>
      </m:oMath>
      <w:r w:rsidR="00144D0D">
        <w:rPr>
          <w:rFonts w:eastAsiaTheme="minorEastAsia"/>
        </w:rPr>
        <w:t xml:space="preserve">of the state of the system at time </w:t>
      </w:r>
      <w:r w:rsidR="00144D0D">
        <w:rPr>
          <w:rFonts w:eastAsiaTheme="minorEastAsia"/>
          <w:i/>
        </w:rPr>
        <w:t xml:space="preserve">k. </w:t>
      </w:r>
      <w:r w:rsidR="00144D0D">
        <w:rPr>
          <w:rFonts w:eastAsiaTheme="minorEastAsia"/>
        </w:rPr>
        <w:t xml:space="preserve">The Kalman filter </w:t>
      </w:r>
      <w:r w:rsidR="00CC2C2B">
        <w:rPr>
          <w:rFonts w:eastAsiaTheme="minorEastAsia"/>
        </w:rPr>
        <w:t>then proceeds as follows:</w:t>
      </w:r>
    </w:p>
    <w:p w14:paraId="3327D8E7" w14:textId="1CDD8DF1" w:rsidR="00CC2C2B" w:rsidRPr="00281EAB" w:rsidRDefault="00625108" w:rsidP="007A67FC">
      <w:pPr>
        <w:pStyle w:val="ListParagraph"/>
        <w:numPr>
          <w:ilvl w:val="0"/>
          <w:numId w:val="22"/>
        </w:numPr>
        <w:spacing w:line="480" w:lineRule="auto"/>
        <w:jc w:val="both"/>
      </w:pPr>
      <w:r>
        <w:t xml:space="preserve">Give an estimation </w:t>
      </w:r>
      <m:oMath>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 xml:space="preserve"> </m:t>
        </m:r>
      </m:oMath>
      <w:r>
        <w:t xml:space="preserve">for the initial state of the system at time 0: </w:t>
      </w:r>
      <m:oMath>
        <m:acc>
          <m:accPr>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0</m:t>
                </m:r>
              </m:sub>
            </m:sSub>
          </m:e>
        </m:acc>
        <m:r>
          <w:rPr>
            <w:rFonts w:ascii="Cambria Math" w:hAnsi="Cambria Math"/>
          </w:rPr>
          <m:t>=E(</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oMath>
      <w:r>
        <w:rPr>
          <w:rFonts w:eastAsiaTheme="minorEastAsia"/>
        </w:rPr>
        <w:t>, and an estimation for t</w:t>
      </w:r>
      <w:r w:rsidR="00CB407D">
        <w:rPr>
          <w:rFonts w:eastAsiaTheme="minorEastAsia"/>
        </w:rPr>
        <w:t>he covariance of the estimator at time 0</w:t>
      </w:r>
      <w:r>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0</m:t>
                </m:r>
              </m:sub>
            </m:sSub>
          </m:e>
        </m:acc>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oMath>
      <w:r w:rsidR="00281EAB">
        <w:rPr>
          <w:rFonts w:eastAsiaTheme="minorEastAsia"/>
        </w:rPr>
        <w:t>.</w:t>
      </w:r>
    </w:p>
    <w:p w14:paraId="6764B0BF" w14:textId="1738601A" w:rsidR="00281EAB" w:rsidRPr="00281EAB" w:rsidRDefault="00281EAB" w:rsidP="007A67FC">
      <w:pPr>
        <w:pStyle w:val="ListParagraph"/>
        <w:numPr>
          <w:ilvl w:val="0"/>
          <w:numId w:val="22"/>
        </w:numPr>
        <w:spacing w:line="480" w:lineRule="auto"/>
        <w:jc w:val="both"/>
      </w:pPr>
      <w:r>
        <w:rPr>
          <w:rFonts w:eastAsiaTheme="minorEastAsia"/>
        </w:rPr>
        <w:t>Model Forecast step:</w:t>
      </w:r>
      <w:r w:rsidR="0072357C">
        <w:rPr>
          <w:rFonts w:eastAsiaTheme="minorEastAsia"/>
        </w:rPr>
        <w:t xml:space="preserve"> </w:t>
      </w:r>
      <w:r w:rsidR="00112E42">
        <w:rPr>
          <w:rFonts w:eastAsiaTheme="minorEastAsia"/>
        </w:rPr>
        <w:t>U</w:t>
      </w:r>
      <w:r w:rsidR="006D205B">
        <w:rPr>
          <w:rFonts w:eastAsiaTheme="minorEastAsia"/>
        </w:rPr>
        <w:t>se</w:t>
      </w:r>
      <w:r w:rsidR="00112E42">
        <w:rPr>
          <w:rFonts w:eastAsiaTheme="minorEastAsia"/>
        </w:rPr>
        <w:t xml:space="preserve"> the estimation of the system state at time </w:t>
      </w:r>
      <w:r w:rsidR="00112E42">
        <w:rPr>
          <w:rFonts w:eastAsiaTheme="minorEastAsia"/>
          <w:i/>
        </w:rPr>
        <w:t>k-1:</w:t>
      </w:r>
      <m:oMath>
        <m:acc>
          <m:accPr>
            <m:ctrlPr>
              <w:rPr>
                <w:rFonts w:ascii="Cambria Math" w:hAnsi="Cambria Math"/>
                <w:i/>
              </w:rPr>
            </m:ctrlPr>
          </m:accPr>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k-1</m:t>
                </m:r>
              </m:sub>
            </m:sSub>
          </m:e>
        </m:acc>
      </m:oMath>
      <w:r w:rsidR="00112E42">
        <w:rPr>
          <w:rFonts w:eastAsiaTheme="minorEastAsia"/>
        </w:rPr>
        <w:t xml:space="preserve"> </w:t>
      </w:r>
      <w:r w:rsidR="00001A50">
        <w:rPr>
          <w:rFonts w:eastAsiaTheme="minorEastAsia"/>
        </w:rPr>
        <w:t>and</w:t>
      </w:r>
      <w:r w:rsidR="00D05ECA">
        <w:rPr>
          <w:rFonts w:eastAsiaTheme="minorEastAsia"/>
        </w:rPr>
        <w:t xml:space="preserve"> the state transition m</w:t>
      </w:r>
      <w:r w:rsidR="002053B1">
        <w:rPr>
          <w:rFonts w:eastAsiaTheme="minorEastAsia"/>
        </w:rPr>
        <w:t xml:space="preserve">odel to obtain a model forecast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f</m:t>
            </m:r>
          </m:sup>
        </m:sSub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k</m:t>
            </m:r>
          </m:sub>
        </m:sSub>
        <m:acc>
          <m:accPr>
            <m:ctrlPr>
              <w:rPr>
                <w:rFonts w:ascii="Cambria Math" w:hAnsi="Cambria Math"/>
                <w:i/>
              </w:rPr>
            </m:ctrlPr>
          </m:accPr>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k-1</m:t>
                </m:r>
              </m:sub>
            </m:sSub>
          </m:e>
        </m:acc>
      </m:oMath>
      <w:r w:rsidR="00AF5DCA">
        <w:rPr>
          <w:rFonts w:eastAsiaTheme="minorEastAsia"/>
        </w:rPr>
        <w:t>,</w:t>
      </w:r>
      <w:r w:rsidR="00F35D7E">
        <w:rPr>
          <w:rFonts w:eastAsiaTheme="minorEastAsia"/>
        </w:rPr>
        <w:t xml:space="preserve"> and compute its associated forecast covariance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k</m:t>
            </m:r>
          </m:sub>
          <m:sup>
            <m:r>
              <w:rPr>
                <w:rFonts w:ascii="Cambria Math" w:eastAsiaTheme="minorEastAsia" w:hAnsi="Cambria Math"/>
              </w:rPr>
              <m:t>f</m:t>
            </m:r>
          </m:sup>
        </m:sSubSup>
      </m:oMath>
      <w:r w:rsidR="00F35D7E">
        <w:rPr>
          <w:rFonts w:eastAsiaTheme="minorEastAsia"/>
        </w:rPr>
        <w:t>.</w:t>
      </w:r>
    </w:p>
    <w:p w14:paraId="11111BA0" w14:textId="668AD861" w:rsidR="00777F7B" w:rsidRPr="00777F7B" w:rsidRDefault="00281EAB" w:rsidP="007A67FC">
      <w:pPr>
        <w:pStyle w:val="ListParagraph"/>
        <w:numPr>
          <w:ilvl w:val="0"/>
          <w:numId w:val="22"/>
        </w:numPr>
        <w:spacing w:line="480" w:lineRule="auto"/>
        <w:jc w:val="both"/>
      </w:pPr>
      <w:r>
        <w:rPr>
          <w:rFonts w:eastAsiaTheme="minorEastAsia"/>
        </w:rPr>
        <w:t>Data assimilation step:</w:t>
      </w:r>
      <w:r w:rsidR="0072357C">
        <w:rPr>
          <w:rFonts w:eastAsiaTheme="minorEastAsia"/>
        </w:rPr>
        <w:t xml:space="preserve"> </w:t>
      </w:r>
      <w:r w:rsidR="00777F7B">
        <w:rPr>
          <w:rFonts w:eastAsiaTheme="minorEastAsia"/>
        </w:rPr>
        <w:t xml:space="preserve">Use the observation </w:t>
      </w:r>
      <m:oMath>
        <m:sSub>
          <m:sSubPr>
            <m:ctrlPr>
              <w:rPr>
                <w:rFonts w:ascii="Cambria Math" w:hAnsi="Cambria Math"/>
                <w:i/>
              </w:rPr>
            </m:ctrlPr>
          </m:sSubPr>
          <m:e>
            <m:r>
              <w:rPr>
                <w:rFonts w:ascii="Cambria Math" w:hAnsi="Cambria Math"/>
              </w:rPr>
              <m:t>z</m:t>
            </m:r>
          </m:e>
          <m:sub>
            <m:r>
              <w:rPr>
                <w:rFonts w:ascii="Cambria Math" w:hAnsi="Cambria Math"/>
              </w:rPr>
              <m:t>k</m:t>
            </m:r>
          </m:sub>
        </m:sSub>
        <m:r>
          <w:rPr>
            <w:rFonts w:ascii="Cambria Math" w:hAnsi="Cambria Math"/>
          </w:rPr>
          <m:t xml:space="preserve"> </m:t>
        </m:r>
      </m:oMath>
      <w:r w:rsidR="00777F7B">
        <w:rPr>
          <w:rFonts w:eastAsiaTheme="minorEastAsia"/>
        </w:rPr>
        <w:t>of the system at time</w:t>
      </w:r>
      <w:r w:rsidR="006319AF">
        <w:rPr>
          <w:rFonts w:eastAsiaTheme="minorEastAsia"/>
        </w:rPr>
        <w:t xml:space="preserve"> </w:t>
      </w:r>
      <w:r w:rsidR="006319AF">
        <w:rPr>
          <w:rFonts w:eastAsiaTheme="minorEastAsia"/>
          <w:i/>
        </w:rPr>
        <w:t xml:space="preserve">k </w:t>
      </w:r>
      <w:r w:rsidR="00777F7B">
        <w:rPr>
          <w:rFonts w:eastAsiaTheme="minorEastAsia"/>
        </w:rPr>
        <w:t xml:space="preserve">to improve upon the model forecast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f</m:t>
            </m:r>
          </m:sup>
        </m:sSubSup>
      </m:oMath>
      <w:r w:rsidR="00A7107F">
        <w:rPr>
          <w:rFonts w:eastAsiaTheme="minorEastAsia"/>
        </w:rPr>
        <w:t xml:space="preserve"> obtained in the previous step, </w:t>
      </w:r>
      <w:r w:rsidR="003F13BF">
        <w:rPr>
          <w:rFonts w:eastAsiaTheme="minorEastAsia"/>
        </w:rPr>
        <w:t>by</w:t>
      </w:r>
      <w:r w:rsidR="00A7107F">
        <w:rPr>
          <w:rFonts w:eastAsiaTheme="minorEastAsia"/>
        </w:rPr>
        <w:t xml:space="preserve"> obtain</w:t>
      </w:r>
      <w:r w:rsidR="004F6E46">
        <w:rPr>
          <w:rFonts w:eastAsiaTheme="minorEastAsia"/>
        </w:rPr>
        <w:t>ing</w:t>
      </w:r>
      <w:r w:rsidR="00A7107F">
        <w:rPr>
          <w:rFonts w:eastAsiaTheme="minorEastAsia"/>
        </w:rPr>
        <w:t xml:space="preserve"> the estimation </w:t>
      </w:r>
      <m:oMath>
        <m:acc>
          <m:accPr>
            <m:ctrlPr>
              <w:rPr>
                <w:rFonts w:ascii="Cambria Math" w:hAnsi="Cambria Math"/>
                <w:i/>
              </w:rPr>
            </m:ctrlPr>
          </m:accPr>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k</m:t>
                </m:r>
              </m:sub>
            </m:sSub>
          </m:e>
        </m:acc>
        <m:r>
          <w:rPr>
            <w:rFonts w:ascii="Cambria Math" w:hAnsi="Cambria Math"/>
          </w:rPr>
          <m:t xml:space="preserve"> </m:t>
        </m:r>
      </m:oMath>
      <w:r w:rsidR="00A7107F">
        <w:rPr>
          <w:rFonts w:eastAsiaTheme="minorEastAsia"/>
        </w:rPr>
        <w:t xml:space="preserve">and its associated covariance matrix </w:t>
      </w:r>
      <m:oMath>
        <m:acc>
          <m:accPr>
            <m:ctrlPr>
              <w:rPr>
                <w:rFonts w:ascii="Cambria Math" w:hAnsi="Cambria Math"/>
                <w:i/>
              </w:rPr>
            </m:ctrlPr>
          </m:accPr>
          <m:e>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k</m:t>
                </m:r>
              </m:sub>
            </m:sSub>
          </m:e>
        </m:acc>
      </m:oMath>
      <w:r w:rsidR="008A0108">
        <w:rPr>
          <w:rFonts w:eastAsiaTheme="minorEastAsia"/>
        </w:rPr>
        <w:t>.</w:t>
      </w:r>
      <w:r w:rsidR="00952700">
        <w:rPr>
          <w:rFonts w:eastAsiaTheme="minorEastAsia"/>
        </w:rPr>
        <w:t xml:space="preserve"> Then go back to step </w:t>
      </w:r>
      <w:r w:rsidR="005D4811">
        <w:rPr>
          <w:rFonts w:eastAsiaTheme="minorEastAsia"/>
        </w:rPr>
        <w:t xml:space="preserve">2 </w:t>
      </w:r>
      <w:r w:rsidR="00952700">
        <w:rPr>
          <w:rFonts w:eastAsiaTheme="minorEastAsia"/>
        </w:rPr>
        <w:t>to pro</w:t>
      </w:r>
      <w:r w:rsidR="0040623A">
        <w:rPr>
          <w:rFonts w:eastAsiaTheme="minorEastAsia"/>
        </w:rPr>
        <w:t>ceed to obtain estimates for fu</w:t>
      </w:r>
      <w:r w:rsidR="00952700">
        <w:rPr>
          <w:rFonts w:eastAsiaTheme="minorEastAsia"/>
        </w:rPr>
        <w:t>ture timestamps.</w:t>
      </w:r>
    </w:p>
    <w:p w14:paraId="54A98D09" w14:textId="77777777" w:rsidR="00581A65" w:rsidRDefault="00581A65" w:rsidP="007A67FC">
      <w:pPr>
        <w:spacing w:line="480" w:lineRule="auto"/>
        <w:jc w:val="both"/>
      </w:pPr>
    </w:p>
    <w:p w14:paraId="1DA87D61" w14:textId="310C972B" w:rsidR="00363C79" w:rsidRDefault="00581A65" w:rsidP="007A67FC">
      <w:pPr>
        <w:spacing w:line="480" w:lineRule="auto"/>
        <w:jc w:val="both"/>
      </w:pPr>
      <w:r>
        <w:t>Advantages:</w:t>
      </w:r>
    </w:p>
    <w:p w14:paraId="4B102676" w14:textId="3FC686D1" w:rsidR="00363C79" w:rsidRDefault="00363C79" w:rsidP="007A67FC">
      <w:pPr>
        <w:pStyle w:val="ListParagraph"/>
        <w:numPr>
          <w:ilvl w:val="0"/>
          <w:numId w:val="21"/>
        </w:numPr>
        <w:spacing w:line="480" w:lineRule="auto"/>
        <w:jc w:val="both"/>
      </w:pPr>
      <w:r>
        <w:lastRenderedPageBreak/>
        <w:t>The Kalman Filter is a linear minimum variance estimator</w:t>
      </w:r>
      <w:r w:rsidR="00EC0D73">
        <w:t xml:space="preserve"> [LLD06]</w:t>
      </w:r>
      <w:r w:rsidR="00F8459C">
        <w:t>.</w:t>
      </w:r>
      <w:r w:rsidR="00507D11">
        <w:t xml:space="preserve"> This means that the Kalman Filter is optimum in the sense that among all linear estimators for the true path of the query object, no other estimator has smaller variance.</w:t>
      </w:r>
    </w:p>
    <w:p w14:paraId="3C4837ED" w14:textId="124C75E1" w:rsidR="00E574E5" w:rsidRDefault="00E574E5" w:rsidP="007A67FC">
      <w:pPr>
        <w:pStyle w:val="ListParagraph"/>
        <w:numPr>
          <w:ilvl w:val="0"/>
          <w:numId w:val="21"/>
        </w:numPr>
        <w:spacing w:line="480" w:lineRule="auto"/>
        <w:jc w:val="both"/>
      </w:pPr>
      <w:r>
        <w:t xml:space="preserve">The Kalman Filter provides an estimation of the uncertainty associated </w:t>
      </w:r>
      <w:r w:rsidR="00A07299">
        <w:t>with the prediction of the true path of the object. This advantage makes Kalman filters particularly special because they do not only estimate the true path of the object, but they also inform about the uncertainty of such estimate.</w:t>
      </w:r>
    </w:p>
    <w:p w14:paraId="0A193349" w14:textId="77777777" w:rsidR="00581A65" w:rsidRDefault="00581A65" w:rsidP="007A67FC">
      <w:pPr>
        <w:spacing w:line="480" w:lineRule="auto"/>
        <w:jc w:val="both"/>
      </w:pPr>
    </w:p>
    <w:p w14:paraId="03D1327E" w14:textId="77777777" w:rsidR="00581A65" w:rsidRDefault="00581A65" w:rsidP="007A67FC">
      <w:pPr>
        <w:spacing w:line="480" w:lineRule="auto"/>
        <w:jc w:val="both"/>
      </w:pPr>
      <w:r>
        <w:t>Disadvantages:</w:t>
      </w:r>
    </w:p>
    <w:p w14:paraId="3B7E700E" w14:textId="1B50788B" w:rsidR="00BC4D74" w:rsidRPr="007C0FBD" w:rsidRDefault="00581A65" w:rsidP="007A67FC">
      <w:pPr>
        <w:pStyle w:val="ListParagraph"/>
        <w:numPr>
          <w:ilvl w:val="0"/>
          <w:numId w:val="20"/>
        </w:numPr>
        <w:spacing w:line="480" w:lineRule="auto"/>
        <w:jc w:val="both"/>
      </w:pPr>
      <w:r w:rsidRPr="007C0FBD">
        <w:t xml:space="preserve">One of the disadvantages of the Kalman Filter is that since each moving object is different, then </w:t>
      </w:r>
      <w:r w:rsidR="00846B46" w:rsidRPr="007C0FBD">
        <w:t xml:space="preserve">so are the </w:t>
      </w:r>
      <w:r w:rsidRPr="007C0FBD">
        <w:t xml:space="preserve">associated dynamical models. This means that </w:t>
      </w:r>
      <w:r w:rsidR="00565754" w:rsidRPr="007C0FBD">
        <w:t xml:space="preserve">to estimate the true path of a very large number of objects, then that would require fitting a </w:t>
      </w:r>
      <w:r w:rsidR="00F2779F" w:rsidRPr="007C0FBD">
        <w:t xml:space="preserve">very large number of </w:t>
      </w:r>
      <w:r w:rsidR="00565754" w:rsidRPr="007C0FBD">
        <w:t>models (at least one per object).</w:t>
      </w:r>
    </w:p>
    <w:p w14:paraId="204932BA" w14:textId="77777777" w:rsidR="009A1BFF" w:rsidRDefault="009A1BFF" w:rsidP="007A67FC">
      <w:pPr>
        <w:spacing w:line="480" w:lineRule="auto"/>
        <w:jc w:val="both"/>
      </w:pPr>
    </w:p>
    <w:p w14:paraId="19591A94" w14:textId="7E6F1DF2" w:rsidR="00F53637" w:rsidRPr="00416CD4" w:rsidRDefault="00C20001" w:rsidP="007A67FC">
      <w:pPr>
        <w:pStyle w:val="Heading3"/>
        <w:spacing w:line="480" w:lineRule="auto"/>
      </w:pPr>
      <w:bookmarkStart w:id="108" w:name="_Toc482026736"/>
      <w:r>
        <w:t>Particle Filter</w:t>
      </w:r>
      <w:bookmarkEnd w:id="108"/>
    </w:p>
    <w:p w14:paraId="55CC0A6A" w14:textId="2F9EF9A4" w:rsidR="00FE1A0B" w:rsidRDefault="00376510" w:rsidP="007A67FC">
      <w:pPr>
        <w:spacing w:line="480" w:lineRule="auto"/>
        <w:jc w:val="both"/>
      </w:pPr>
      <w:r>
        <w:t xml:space="preserve">The </w:t>
      </w:r>
      <w:r w:rsidR="005269BC">
        <w:t>p</w:t>
      </w:r>
      <w:r>
        <w:t>article filter [Gor94</w:t>
      </w:r>
      <w:r w:rsidR="00C20001">
        <w:t xml:space="preserve">] is another technique used to estimate the internal state of a system based on </w:t>
      </w:r>
      <w:r w:rsidR="00077A93">
        <w:t>observations of such system</w:t>
      </w:r>
      <w:r w:rsidR="00C20001">
        <w:t xml:space="preserve">. The difference between the classical Kalman filter and </w:t>
      </w:r>
      <w:r w:rsidR="00E2160E">
        <w:t xml:space="preserve">the </w:t>
      </w:r>
      <w:r w:rsidR="0083140F">
        <w:t>p</w:t>
      </w:r>
      <w:r w:rsidR="00C20001">
        <w:t>article filter</w:t>
      </w:r>
      <w:r w:rsidR="00E2160E">
        <w:t xml:space="preserve"> is that the latter relaxes the condition that the dynamics of the moving object has to linear </w:t>
      </w:r>
      <w:r w:rsidR="00E2160E" w:rsidRPr="00B64B4C">
        <w:t>(</w:t>
      </w:r>
      <w:r w:rsidR="00E2160E" w:rsidRPr="00970C7E">
        <w:t>just as there are non-linear Kalman filters, which are extensions of the classical Kalman filter)</w:t>
      </w:r>
      <w:r w:rsidR="00E2160E">
        <w:t xml:space="preserve">; thus, the </w:t>
      </w:r>
      <w:r w:rsidR="00831CB6">
        <w:t>p</w:t>
      </w:r>
      <w:r w:rsidR="00E2160E">
        <w:t xml:space="preserve">article filter can accommodate more general movement dynamics, at the expense of a higher </w:t>
      </w:r>
      <w:r w:rsidR="005B009D">
        <w:t xml:space="preserve">time </w:t>
      </w:r>
      <w:r w:rsidR="00E2160E">
        <w:t>complexity algorithm.</w:t>
      </w:r>
    </w:p>
    <w:p w14:paraId="05088636" w14:textId="77777777" w:rsidR="00D36DB5" w:rsidRDefault="00D36DB5" w:rsidP="007A67FC">
      <w:pPr>
        <w:spacing w:line="480" w:lineRule="auto"/>
        <w:jc w:val="both"/>
      </w:pPr>
    </w:p>
    <w:p w14:paraId="34E2DB5B" w14:textId="398449AA" w:rsidR="00C54030" w:rsidRDefault="00C54030" w:rsidP="007A67FC">
      <w:pPr>
        <w:spacing w:line="480" w:lineRule="auto"/>
        <w:jc w:val="both"/>
      </w:pPr>
      <w:r>
        <w:lastRenderedPageBreak/>
        <w:t xml:space="preserve">The algorithm for the </w:t>
      </w:r>
      <w:r w:rsidR="0083140F">
        <w:t>p</w:t>
      </w:r>
      <w:r>
        <w:t xml:space="preserve">article </w:t>
      </w:r>
      <w:r w:rsidR="0083140F">
        <w:t>f</w:t>
      </w:r>
      <w:r>
        <w:t xml:space="preserve">ilter </w:t>
      </w:r>
      <w:r w:rsidR="005B61F2">
        <w:t>receives as inputs</w:t>
      </w:r>
      <w:r w:rsidR="00B57CEB">
        <w:t xml:space="preserve"> a probability distribution </w:t>
      </w:r>
      <m:oMath>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oMath>
      <w:r w:rsidR="00B57CEB">
        <w:rPr>
          <w:rFonts w:eastAsiaTheme="minorEastAsia"/>
        </w:rPr>
        <w:t xml:space="preserve">, which indicates the probability of observing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oMath>
      <w:r w:rsidR="005B61F2">
        <w:t xml:space="preserve"> </w:t>
      </w:r>
      <w:r w:rsidR="00B57CEB">
        <w:t xml:space="preserve">if the true state of the system is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m:t>
        </m:r>
      </m:oMath>
      <w:r w:rsidR="00B57CEB">
        <w:rPr>
          <w:rFonts w:eastAsiaTheme="minorEastAsia"/>
        </w:rPr>
        <w:t xml:space="preserve">for every possible observation value and every possible state, </w:t>
      </w:r>
      <w:r w:rsidR="005B61F2">
        <w:t>the</w:t>
      </w:r>
      <w:r w:rsidR="00FE30A1">
        <w:t>n, the Particle filter</w:t>
      </w:r>
      <w:r w:rsidR="005B61F2">
        <w:t xml:space="preserve"> </w:t>
      </w:r>
      <w:r>
        <w:t>proceeds as follows:</w:t>
      </w:r>
    </w:p>
    <w:p w14:paraId="7E05FDCF" w14:textId="1C792D20" w:rsidR="00C54030" w:rsidRPr="008C09CC" w:rsidRDefault="008C09CC" w:rsidP="007A67FC">
      <w:pPr>
        <w:pStyle w:val="ListParagraph"/>
        <w:numPr>
          <w:ilvl w:val="0"/>
          <w:numId w:val="25"/>
        </w:numPr>
        <w:spacing w:line="480" w:lineRule="auto"/>
        <w:jc w:val="both"/>
      </w:pPr>
      <w:r>
        <w:t xml:space="preserve">Generate a random set of particles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B57CEB">
        <w:rPr>
          <w:rFonts w:eastAsiaTheme="minorEastAsia"/>
        </w:rPr>
        <w:t>.</w:t>
      </w:r>
    </w:p>
    <w:p w14:paraId="6AE3FFDB" w14:textId="69CC0757" w:rsidR="008C09CC" w:rsidRPr="008C09CC" w:rsidRDefault="008C09CC" w:rsidP="007A67FC">
      <w:pPr>
        <w:pStyle w:val="ListParagraph"/>
        <w:numPr>
          <w:ilvl w:val="0"/>
          <w:numId w:val="25"/>
        </w:numPr>
        <w:spacing w:line="480" w:lineRule="auto"/>
        <w:jc w:val="both"/>
      </w:pPr>
      <w:r>
        <w:rPr>
          <w:rFonts w:eastAsiaTheme="minorEastAsia"/>
        </w:rPr>
        <w:t>(</w:t>
      </w:r>
      <w:r w:rsidR="006D3600">
        <w:rPr>
          <w:rFonts w:eastAsiaTheme="minorEastAsia"/>
        </w:rPr>
        <w:t>Model forecast</w:t>
      </w:r>
      <w:r>
        <w:rPr>
          <w:rFonts w:eastAsiaTheme="minorEastAsia"/>
        </w:rPr>
        <w:t xml:space="preserve">) Use the dynamic model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f</m:t>
            </m:r>
          </m:sup>
        </m:sSubSup>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i-1</m:t>
            </m:r>
          </m:sub>
        </m:sSub>
        <m:r>
          <w:rPr>
            <w:rFonts w:ascii="Cambria Math" w:eastAsiaTheme="minorEastAsia" w:hAnsi="Cambria Math"/>
          </w:rPr>
          <m:t>)</m:t>
        </m:r>
      </m:oMath>
      <w:r>
        <w:rPr>
          <w:rFonts w:eastAsiaTheme="minorEastAsia"/>
        </w:rPr>
        <w:t xml:space="preserve"> to simulate how the particles move.</w:t>
      </w:r>
      <w:r w:rsidR="005340F6">
        <w:rPr>
          <w:rFonts w:eastAsiaTheme="minorEastAsia"/>
        </w:rPr>
        <w:t xml:space="preserve"> This is the analog of the model forecast step in the Kalman filter.</w:t>
      </w:r>
    </w:p>
    <w:p w14:paraId="0018B13B" w14:textId="72AC3C00" w:rsidR="008C09CC" w:rsidRPr="00AA2FDF" w:rsidRDefault="008F5788" w:rsidP="007A67FC">
      <w:pPr>
        <w:pStyle w:val="ListParagraph"/>
        <w:numPr>
          <w:ilvl w:val="0"/>
          <w:numId w:val="25"/>
        </w:numPr>
        <w:spacing w:line="480" w:lineRule="auto"/>
        <w:jc w:val="both"/>
      </w:pPr>
      <w:r>
        <w:t xml:space="preserve">(Importance weights computation) Compute the importance weight of each particle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f</m:t>
            </m:r>
          </m:sup>
        </m:sSubSup>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m:t>
            </m:r>
          </m:sub>
          <m:sup>
            <m:r>
              <w:rPr>
                <w:rFonts w:ascii="Cambria Math" w:eastAsiaTheme="minorEastAsia" w:hAnsi="Cambria Math"/>
              </w:rPr>
              <m:t>f</m:t>
            </m:r>
          </m:sup>
        </m:sSubSup>
        <m:r>
          <w:rPr>
            <w:rFonts w:ascii="Cambria Math" w:eastAsiaTheme="minorEastAsia" w:hAnsi="Cambria Math"/>
          </w:rPr>
          <m:t>)</m:t>
        </m:r>
      </m:oMath>
      <w:r>
        <w:rPr>
          <w:rFonts w:eastAsiaTheme="minorEastAsia"/>
        </w:rPr>
        <w:t>,</w:t>
      </w:r>
      <w:r w:rsidR="00301741">
        <w:rPr>
          <w:rFonts w:eastAsiaTheme="minorEastAsia"/>
        </w:rPr>
        <w:t xml:space="preserve"> and normalize these weights to 1.</w:t>
      </w:r>
      <w:r>
        <w:rPr>
          <w:rFonts w:eastAsiaTheme="minorEastAsia"/>
        </w:rPr>
        <w:t xml:space="preserve"> </w:t>
      </w:r>
      <w:r w:rsidR="00301741">
        <w:rPr>
          <w:rFonts w:eastAsiaTheme="minorEastAsia"/>
        </w:rPr>
        <w:t>The weight of a particle</w:t>
      </w:r>
      <w:r>
        <w:rPr>
          <w:rFonts w:eastAsiaTheme="minorEastAsia"/>
        </w:rPr>
        <w:t xml:space="preserve"> says how likely it is to observe what ha</w:t>
      </w:r>
      <w:r w:rsidR="0021309F">
        <w:rPr>
          <w:rFonts w:eastAsiaTheme="minorEastAsia"/>
        </w:rPr>
        <w:t>s</w:t>
      </w:r>
      <w:r>
        <w:rPr>
          <w:rFonts w:eastAsiaTheme="minorEastAsia"/>
        </w:rPr>
        <w:t xml:space="preserve"> been observed, given that the particle is the true state of the system.</w:t>
      </w:r>
      <w:r w:rsidR="00AA2FDF">
        <w:rPr>
          <w:rFonts w:eastAsiaTheme="minorEastAsia"/>
        </w:rPr>
        <w:t xml:space="preserve"> Therefore, par</w:t>
      </w:r>
      <w:r w:rsidR="0023368B">
        <w:rPr>
          <w:rFonts w:eastAsiaTheme="minorEastAsia"/>
        </w:rPr>
        <w:t>ticles with larger weights are more consistent</w:t>
      </w:r>
      <w:r w:rsidR="00AA2FDF">
        <w:rPr>
          <w:rFonts w:eastAsiaTheme="minorEastAsia"/>
        </w:rPr>
        <w:t xml:space="preserve"> with the observations.</w:t>
      </w:r>
      <w:r w:rsidR="00301741">
        <w:rPr>
          <w:rFonts w:eastAsiaTheme="minorEastAsia"/>
        </w:rPr>
        <w:t xml:space="preserve"> </w:t>
      </w:r>
    </w:p>
    <w:p w14:paraId="47077153" w14:textId="1C7E7A63" w:rsidR="00AA2FDF" w:rsidRDefault="00863807" w:rsidP="007A67FC">
      <w:pPr>
        <w:pStyle w:val="ListParagraph"/>
        <w:numPr>
          <w:ilvl w:val="0"/>
          <w:numId w:val="25"/>
        </w:numPr>
        <w:spacing w:line="480" w:lineRule="auto"/>
        <w:jc w:val="both"/>
      </w:pPr>
      <w:r>
        <w:t>Select a new set of particles at random from the set of particles already created. The probability of selecting a given particle is proportional to its weight.</w:t>
      </w:r>
    </w:p>
    <w:p w14:paraId="60B28F64" w14:textId="7363E647" w:rsidR="007C67A1" w:rsidRDefault="007C67A1" w:rsidP="007A67FC">
      <w:pPr>
        <w:pStyle w:val="ListParagraph"/>
        <w:numPr>
          <w:ilvl w:val="0"/>
          <w:numId w:val="25"/>
        </w:numPr>
        <w:spacing w:line="480" w:lineRule="auto"/>
        <w:jc w:val="both"/>
      </w:pPr>
      <w:r>
        <w:t xml:space="preserve">Go back to step 2 and repeat until producing </w:t>
      </w:r>
      <w:r w:rsidR="0021309F">
        <w:t xml:space="preserve">the </w:t>
      </w:r>
      <w:r>
        <w:t>estimations for the desired time.</w:t>
      </w:r>
    </w:p>
    <w:p w14:paraId="2240EF2B" w14:textId="77777777" w:rsidR="00C54030" w:rsidRDefault="00C54030" w:rsidP="007A67FC">
      <w:pPr>
        <w:spacing w:line="480" w:lineRule="auto"/>
        <w:jc w:val="both"/>
      </w:pPr>
    </w:p>
    <w:p w14:paraId="568DF3F6" w14:textId="6C376847" w:rsidR="00D36DB5" w:rsidRDefault="00D36DB5" w:rsidP="007A67FC">
      <w:pPr>
        <w:spacing w:line="480" w:lineRule="auto"/>
        <w:jc w:val="both"/>
      </w:pPr>
      <w:r>
        <w:t>Advantage:</w:t>
      </w:r>
    </w:p>
    <w:p w14:paraId="1ED4FE95" w14:textId="79ECC419" w:rsidR="00D36DB5" w:rsidRDefault="00D36DB5" w:rsidP="007A67FC">
      <w:pPr>
        <w:pStyle w:val="ListParagraph"/>
        <w:numPr>
          <w:ilvl w:val="0"/>
          <w:numId w:val="24"/>
        </w:numPr>
        <w:spacing w:line="480" w:lineRule="auto"/>
        <w:jc w:val="both"/>
      </w:pPr>
      <w:r>
        <w:t xml:space="preserve">The </w:t>
      </w:r>
      <w:r w:rsidR="003B038B">
        <w:t>p</w:t>
      </w:r>
      <w:r>
        <w:t>article filter can be made to work on network roads and paths (constrained spaces).</w:t>
      </w:r>
      <w:r w:rsidR="00307E3A">
        <w:t xml:space="preserve"> This is an advantage of particular significance because some techniques work only on network roads</w:t>
      </w:r>
      <w:r w:rsidR="005B37B4">
        <w:t xml:space="preserve"> </w:t>
      </w:r>
      <w:r w:rsidR="0015585A">
        <w:t>(e.g.</w:t>
      </w:r>
      <w:r w:rsidR="002376DE">
        <w:t>,</w:t>
      </w:r>
      <w:r w:rsidR="0015585A">
        <w:t xml:space="preserve"> HRIS </w:t>
      </w:r>
      <w:r w:rsidR="005B37B4">
        <w:t>[</w:t>
      </w:r>
      <w:r w:rsidR="0015585A">
        <w:rPr>
          <w:szCs w:val="26"/>
        </w:rPr>
        <w:t>ZZXZ12</w:t>
      </w:r>
      <w:r w:rsidR="005B37B4">
        <w:t>]</w:t>
      </w:r>
      <w:r w:rsidR="0015585A">
        <w:t>)</w:t>
      </w:r>
      <w:r w:rsidR="00307E3A">
        <w:t>.</w:t>
      </w:r>
    </w:p>
    <w:p w14:paraId="33117725" w14:textId="7E778EF7" w:rsidR="00D36DB5" w:rsidRDefault="00D36DB5" w:rsidP="007A67FC">
      <w:pPr>
        <w:spacing w:line="480" w:lineRule="auto"/>
        <w:jc w:val="both"/>
      </w:pPr>
      <w:r>
        <w:t>Disadvantage</w:t>
      </w:r>
      <w:r w:rsidR="00F878C2">
        <w:t>s</w:t>
      </w:r>
      <w:r>
        <w:t>:</w:t>
      </w:r>
    </w:p>
    <w:p w14:paraId="4014A2C1" w14:textId="37EFBDCB" w:rsidR="00D36DB5" w:rsidRDefault="00D36DB5" w:rsidP="007A67FC">
      <w:pPr>
        <w:pStyle w:val="ListParagraph"/>
        <w:numPr>
          <w:ilvl w:val="0"/>
          <w:numId w:val="23"/>
        </w:numPr>
        <w:spacing w:line="480" w:lineRule="auto"/>
        <w:jc w:val="both"/>
      </w:pPr>
      <w:r>
        <w:t xml:space="preserve">The </w:t>
      </w:r>
      <w:r w:rsidR="003B038B">
        <w:t>p</w:t>
      </w:r>
      <w:r>
        <w:t xml:space="preserve">article filter in general takes </w:t>
      </w:r>
      <w:r w:rsidR="00B51D70">
        <w:t xml:space="preserve">a </w:t>
      </w:r>
      <w:r w:rsidR="00011DF0">
        <w:t xml:space="preserve">significantly </w:t>
      </w:r>
      <w:r w:rsidR="00B51D70">
        <w:t xml:space="preserve">longer </w:t>
      </w:r>
      <w:r>
        <w:t xml:space="preserve">computation time than the classical Kalman </w:t>
      </w:r>
      <w:r w:rsidR="00673A4F">
        <w:t>f</w:t>
      </w:r>
      <w:r>
        <w:t>ilter [</w:t>
      </w:r>
      <w:r w:rsidR="00281800">
        <w:t>ZZ11</w:t>
      </w:r>
      <w:r>
        <w:t>]</w:t>
      </w:r>
      <w:r w:rsidR="00163FE4">
        <w:t xml:space="preserve"> in order to produce its estimates</w:t>
      </w:r>
      <w:r>
        <w:t>.</w:t>
      </w:r>
    </w:p>
    <w:p w14:paraId="7F01923A" w14:textId="2E647466" w:rsidR="00826DB1" w:rsidRDefault="004C1249" w:rsidP="007A67FC">
      <w:pPr>
        <w:pStyle w:val="ListParagraph"/>
        <w:numPr>
          <w:ilvl w:val="0"/>
          <w:numId w:val="23"/>
        </w:numPr>
        <w:spacing w:line="480" w:lineRule="auto"/>
        <w:jc w:val="both"/>
      </w:pPr>
      <w:r>
        <w:lastRenderedPageBreak/>
        <w:t>To estimate the true paths of each trajectory in a</w:t>
      </w:r>
      <w:r w:rsidR="00826DB1">
        <w:t xml:space="preserve"> large database, </w:t>
      </w:r>
      <w:r>
        <w:t>the particle filter requires constructing a different model for each object b</w:t>
      </w:r>
      <w:r w:rsidR="00887B17">
        <w:t>ecause objects may very likely follow</w:t>
      </w:r>
      <w:r>
        <w:t xml:space="preserve"> different dynamics.</w:t>
      </w:r>
    </w:p>
    <w:p w14:paraId="1DBF0B6B" w14:textId="77777777" w:rsidR="00E30558" w:rsidRDefault="00E30558" w:rsidP="007A67FC">
      <w:pPr>
        <w:spacing w:line="480" w:lineRule="auto"/>
        <w:jc w:val="both"/>
      </w:pPr>
    </w:p>
    <w:p w14:paraId="1D69F725" w14:textId="2B0F9A5F" w:rsidR="00802D6A" w:rsidRDefault="00802D6A" w:rsidP="007A67FC">
      <w:pPr>
        <w:pStyle w:val="Heading2"/>
        <w:spacing w:line="480" w:lineRule="auto"/>
      </w:pPr>
      <w:bookmarkStart w:id="109" w:name="_Toc482026737"/>
      <w:r>
        <w:t>Techniques that exploit a database of trajectories</w:t>
      </w:r>
      <w:bookmarkEnd w:id="109"/>
      <w:r>
        <w:t xml:space="preserve"> </w:t>
      </w:r>
    </w:p>
    <w:p w14:paraId="2C23436F" w14:textId="4C9D7C4C" w:rsidR="00695C5D" w:rsidRDefault="00695C5D" w:rsidP="007A67FC">
      <w:pPr>
        <w:spacing w:line="480" w:lineRule="auto"/>
        <w:jc w:val="both"/>
      </w:pPr>
      <w:r>
        <w:t>The techniques that we now describe have all in common that they take advantage of a database of trajectories in order to improve the accuracy of their estimates.</w:t>
      </w:r>
      <w:r w:rsidR="002F287D">
        <w:t xml:space="preserve"> However, these techniques make the tacit assumption that the input trajectory follows the same dynamical model of most of the trajectories in the database, which may not be the case.</w:t>
      </w:r>
    </w:p>
    <w:p w14:paraId="0382006C" w14:textId="77777777" w:rsidR="00567FD9" w:rsidRPr="00695C5D" w:rsidRDefault="00567FD9" w:rsidP="007A67FC">
      <w:pPr>
        <w:spacing w:line="480" w:lineRule="auto"/>
        <w:jc w:val="both"/>
      </w:pPr>
    </w:p>
    <w:p w14:paraId="1C3B5643" w14:textId="6C1E4572" w:rsidR="00E739DD" w:rsidRPr="00FE1A0B" w:rsidRDefault="00F53637" w:rsidP="007A67FC">
      <w:pPr>
        <w:pStyle w:val="Heading3"/>
        <w:spacing w:line="480" w:lineRule="auto"/>
      </w:pPr>
      <w:bookmarkStart w:id="110" w:name="_Toc482026738"/>
      <w:r w:rsidRPr="00415BD0">
        <w:t>HRIS</w:t>
      </w:r>
      <w:bookmarkEnd w:id="110"/>
    </w:p>
    <w:p w14:paraId="1D7CB79B" w14:textId="46F672BE" w:rsidR="00E739DD" w:rsidRDefault="002D57AD" w:rsidP="007A67FC">
      <w:pPr>
        <w:widowControl w:val="0"/>
        <w:autoSpaceDE w:val="0"/>
        <w:autoSpaceDN w:val="0"/>
        <w:adjustRightInd w:val="0"/>
        <w:spacing w:line="480" w:lineRule="auto"/>
        <w:jc w:val="both"/>
        <w:rPr>
          <w:szCs w:val="26"/>
        </w:rPr>
      </w:pPr>
      <w:r>
        <w:rPr>
          <w:szCs w:val="26"/>
        </w:rPr>
        <w:t>Zheng et al. [ZZXZ12</w:t>
      </w:r>
      <w:r w:rsidR="00E739DD" w:rsidRPr="00E739DD">
        <w:rPr>
          <w:szCs w:val="26"/>
        </w:rPr>
        <w:t>] address the problem of reducing the uncertainty of low-sampling rate trajectories, i.e.</w:t>
      </w:r>
      <w:r w:rsidR="0021309F">
        <w:rPr>
          <w:szCs w:val="26"/>
        </w:rPr>
        <w:t>,</w:t>
      </w:r>
      <w:r w:rsidR="00E739DD" w:rsidRPr="00E739DD">
        <w:rPr>
          <w:szCs w:val="26"/>
        </w:rPr>
        <w:t xml:space="preserve"> trajectories such that the average interval between consecutive points is over 2 min</w:t>
      </w:r>
      <w:r w:rsidR="00DD574F">
        <w:rPr>
          <w:szCs w:val="26"/>
        </w:rPr>
        <w:t>s</w:t>
      </w:r>
      <w:r w:rsidR="00E739DD" w:rsidRPr="00E739DD">
        <w:rPr>
          <w:szCs w:val="26"/>
        </w:rPr>
        <w:t>, in road networks (constrained space). To accomplish this, they propose an algorithm</w:t>
      </w:r>
      <w:r w:rsidR="00695C5D">
        <w:rPr>
          <w:szCs w:val="26"/>
        </w:rPr>
        <w:t>,</w:t>
      </w:r>
      <w:r w:rsidR="00E739DD" w:rsidRPr="00E739DD">
        <w:rPr>
          <w:szCs w:val="26"/>
        </w:rPr>
        <w:t xml:space="preserve"> called HRIS</w:t>
      </w:r>
      <w:r w:rsidR="00695C5D">
        <w:rPr>
          <w:szCs w:val="26"/>
        </w:rPr>
        <w:t>,</w:t>
      </w:r>
      <w:r w:rsidR="00E739DD" w:rsidRPr="00E739DD">
        <w:rPr>
          <w:szCs w:val="26"/>
        </w:rPr>
        <w:t xml:space="preserve"> that fills the low-sampling rate sections of a trajectory by searching for other nearby trajectories (called </w:t>
      </w:r>
      <w:r w:rsidR="00E739DD" w:rsidRPr="007B655E">
        <w:rPr>
          <w:i/>
          <w:szCs w:val="26"/>
        </w:rPr>
        <w:t>reference trajectories</w:t>
      </w:r>
      <w:r w:rsidR="00E739DD" w:rsidRPr="00E739DD">
        <w:rPr>
          <w:szCs w:val="26"/>
        </w:rPr>
        <w:t xml:space="preserve">) in the database that satisfy certain network constraints, like velocity constraints. After performing this search, their algorithm finds a set of associated road network paths corresponding to those reference trajectories that maximize an objective function based on popularity and uniformity of the traffic through that road network path. This work, unlike our work, assumes that objects move in a constrained space, so it exploits the knowledge provided by a road network to reduce the uncertainty in the low-sampling rate trajectories. Therefore, it is not applicable in the scenario of objects moving in </w:t>
      </w:r>
      <w:r w:rsidR="00E739DD" w:rsidRPr="00E739DD">
        <w:rPr>
          <w:szCs w:val="26"/>
        </w:rPr>
        <w:lastRenderedPageBreak/>
        <w:t xml:space="preserve">unconstrained space (like hurricanes and animal trajectories), where objects do not move on road networks, or where there is no road network available. </w:t>
      </w:r>
    </w:p>
    <w:p w14:paraId="2ADF967F" w14:textId="77777777" w:rsidR="001A6624" w:rsidRDefault="001A6624" w:rsidP="007A67FC">
      <w:pPr>
        <w:widowControl w:val="0"/>
        <w:autoSpaceDE w:val="0"/>
        <w:autoSpaceDN w:val="0"/>
        <w:adjustRightInd w:val="0"/>
        <w:spacing w:line="480" w:lineRule="auto"/>
        <w:jc w:val="both"/>
        <w:rPr>
          <w:szCs w:val="26"/>
        </w:rPr>
      </w:pPr>
    </w:p>
    <w:p w14:paraId="39298BC7" w14:textId="02F73997" w:rsidR="00F864E4" w:rsidRDefault="001A6624" w:rsidP="007A67FC">
      <w:pPr>
        <w:widowControl w:val="0"/>
        <w:autoSpaceDE w:val="0"/>
        <w:autoSpaceDN w:val="0"/>
        <w:adjustRightInd w:val="0"/>
        <w:spacing w:line="480" w:lineRule="auto"/>
        <w:jc w:val="both"/>
        <w:rPr>
          <w:szCs w:val="26"/>
        </w:rPr>
      </w:pPr>
      <w:r>
        <w:rPr>
          <w:szCs w:val="26"/>
        </w:rPr>
        <w:t xml:space="preserve">The HRIS algorithm receives as inputs </w:t>
      </w:r>
      <w:r w:rsidR="00CF6548">
        <w:rPr>
          <w:szCs w:val="26"/>
        </w:rPr>
        <w:t xml:space="preserve">a low-sampling rate trajectory </w:t>
      </w:r>
      <w:r w:rsidR="00B9317A">
        <w:rPr>
          <w:i/>
          <w:szCs w:val="26"/>
        </w:rPr>
        <w:t>q</w:t>
      </w:r>
      <w:r w:rsidR="00CF6548">
        <w:rPr>
          <w:i/>
          <w:szCs w:val="26"/>
        </w:rPr>
        <w:t xml:space="preserve"> </w:t>
      </w:r>
      <w:r w:rsidR="00CF6548">
        <w:rPr>
          <w:szCs w:val="26"/>
        </w:rPr>
        <w:t xml:space="preserve">whose true path across a road network is to be estimated, a road network </w:t>
      </w:r>
      <w:r w:rsidR="00CF6548">
        <w:rPr>
          <w:i/>
          <w:szCs w:val="26"/>
        </w:rPr>
        <w:t>RN,</w:t>
      </w:r>
      <w:r w:rsidR="00CF6548">
        <w:rPr>
          <w:szCs w:val="26"/>
        </w:rPr>
        <w:t xml:space="preserve"> </w:t>
      </w:r>
      <w:r w:rsidR="00876990">
        <w:rPr>
          <w:szCs w:val="26"/>
        </w:rPr>
        <w:t xml:space="preserve">and </w:t>
      </w:r>
      <w:r w:rsidR="00AE3565">
        <w:rPr>
          <w:szCs w:val="26"/>
        </w:rPr>
        <w:t xml:space="preserve">a database </w:t>
      </w:r>
      <w:r w:rsidR="00AE3565">
        <w:rPr>
          <w:i/>
          <w:szCs w:val="26"/>
        </w:rPr>
        <w:t xml:space="preserve">DB </w:t>
      </w:r>
      <w:r w:rsidR="00AE3565">
        <w:rPr>
          <w:szCs w:val="26"/>
        </w:rPr>
        <w:t>of trajectories moving. The output is a path on the road network that accurately describes the true path of the object.</w:t>
      </w:r>
      <w:r w:rsidR="00F864E4">
        <w:rPr>
          <w:szCs w:val="26"/>
        </w:rPr>
        <w:t xml:space="preserve"> The HRIS algorithm works as follows:</w:t>
      </w:r>
    </w:p>
    <w:p w14:paraId="10B69045" w14:textId="27A3B4F6" w:rsidR="00F864E4" w:rsidRPr="00B27826" w:rsidRDefault="00F864E4" w:rsidP="007A67FC">
      <w:pPr>
        <w:pStyle w:val="ListParagraph"/>
        <w:widowControl w:val="0"/>
        <w:numPr>
          <w:ilvl w:val="0"/>
          <w:numId w:val="26"/>
        </w:numPr>
        <w:autoSpaceDE w:val="0"/>
        <w:autoSpaceDN w:val="0"/>
        <w:adjustRightInd w:val="0"/>
        <w:spacing w:line="480" w:lineRule="auto"/>
        <w:jc w:val="both"/>
        <w:rPr>
          <w:szCs w:val="26"/>
        </w:rPr>
      </w:pPr>
      <w:r w:rsidRPr="00B27826">
        <w:rPr>
          <w:szCs w:val="26"/>
        </w:rPr>
        <w:t xml:space="preserve">For every consecutive pair of points </w:t>
      </w:r>
      <w:r w:rsidRPr="00B27826">
        <w:rPr>
          <w:i/>
          <w:szCs w:val="26"/>
        </w:rPr>
        <w:t>q</w:t>
      </w:r>
      <w:r w:rsidRPr="00B27826">
        <w:rPr>
          <w:i/>
          <w:szCs w:val="26"/>
          <w:vertAlign w:val="subscript"/>
        </w:rPr>
        <w:t>i</w:t>
      </w:r>
      <w:r w:rsidR="00762B69" w:rsidRPr="00B27826">
        <w:rPr>
          <w:szCs w:val="26"/>
        </w:rPr>
        <w:t xml:space="preserve"> and</w:t>
      </w:r>
      <w:r w:rsidRPr="00B27826">
        <w:rPr>
          <w:i/>
          <w:szCs w:val="26"/>
        </w:rPr>
        <w:t xml:space="preserve"> q</w:t>
      </w:r>
      <w:r w:rsidRPr="00B27826">
        <w:rPr>
          <w:i/>
          <w:szCs w:val="26"/>
          <w:vertAlign w:val="subscript"/>
        </w:rPr>
        <w:t>i+1</w:t>
      </w:r>
      <w:r w:rsidRPr="00B27826">
        <w:rPr>
          <w:szCs w:val="26"/>
        </w:rPr>
        <w:t xml:space="preserve"> in </w:t>
      </w:r>
      <w:r w:rsidR="00B9317A">
        <w:rPr>
          <w:i/>
          <w:szCs w:val="26"/>
        </w:rPr>
        <w:t>q</w:t>
      </w:r>
      <w:r w:rsidRPr="00B27826">
        <w:rPr>
          <w:szCs w:val="26"/>
        </w:rPr>
        <w:t xml:space="preserve">, it searches for a set of </w:t>
      </w:r>
      <w:r w:rsidRPr="00B27826">
        <w:rPr>
          <w:i/>
          <w:szCs w:val="26"/>
        </w:rPr>
        <w:t>reference trajectories</w:t>
      </w:r>
      <w:r w:rsidR="00D831A9">
        <w:rPr>
          <w:i/>
          <w:szCs w:val="26"/>
        </w:rPr>
        <w:t xml:space="preserve"> RT(i,</w:t>
      </w:r>
      <w:r w:rsidR="00B9317A">
        <w:rPr>
          <w:i/>
          <w:szCs w:val="26"/>
        </w:rPr>
        <w:t>q</w:t>
      </w:r>
      <w:r w:rsidR="00D831A9">
        <w:rPr>
          <w:i/>
          <w:szCs w:val="26"/>
        </w:rPr>
        <w:t>)</w:t>
      </w:r>
      <w:r w:rsidRPr="00B27826">
        <w:rPr>
          <w:szCs w:val="26"/>
        </w:rPr>
        <w:t xml:space="preserve">. Reference trajectories are trajectories in </w:t>
      </w:r>
      <w:r w:rsidRPr="00B27826">
        <w:rPr>
          <w:i/>
          <w:szCs w:val="26"/>
        </w:rPr>
        <w:t>DB</w:t>
      </w:r>
      <w:r w:rsidRPr="00B27826">
        <w:rPr>
          <w:szCs w:val="26"/>
        </w:rPr>
        <w:t xml:space="preserve"> that are close to both points</w:t>
      </w:r>
      <w:r w:rsidR="00876990">
        <w:rPr>
          <w:szCs w:val="26"/>
        </w:rPr>
        <w:t>,</w:t>
      </w:r>
      <w:r w:rsidRPr="00B27826">
        <w:rPr>
          <w:szCs w:val="26"/>
        </w:rPr>
        <w:t xml:space="preserve"> </w:t>
      </w:r>
      <w:r w:rsidR="00762B69" w:rsidRPr="00B27826">
        <w:rPr>
          <w:i/>
          <w:szCs w:val="26"/>
        </w:rPr>
        <w:t>q</w:t>
      </w:r>
      <w:r w:rsidR="00762B69" w:rsidRPr="00B27826">
        <w:rPr>
          <w:i/>
          <w:szCs w:val="26"/>
          <w:vertAlign w:val="subscript"/>
        </w:rPr>
        <w:t>i</w:t>
      </w:r>
      <w:r w:rsidR="00762B69" w:rsidRPr="00B27826">
        <w:rPr>
          <w:szCs w:val="26"/>
        </w:rPr>
        <w:t xml:space="preserve"> and</w:t>
      </w:r>
      <w:r w:rsidR="00762B69" w:rsidRPr="00B27826">
        <w:rPr>
          <w:i/>
          <w:szCs w:val="26"/>
        </w:rPr>
        <w:t xml:space="preserve"> q</w:t>
      </w:r>
      <w:r w:rsidR="00762B69" w:rsidRPr="00B27826">
        <w:rPr>
          <w:i/>
          <w:szCs w:val="26"/>
          <w:vertAlign w:val="subscript"/>
        </w:rPr>
        <w:t>i+1</w:t>
      </w:r>
      <w:r w:rsidR="00876990">
        <w:rPr>
          <w:i/>
          <w:szCs w:val="26"/>
        </w:rPr>
        <w:t xml:space="preserve">, </w:t>
      </w:r>
      <w:r w:rsidR="00500F1C" w:rsidRPr="00B27826">
        <w:rPr>
          <w:szCs w:val="26"/>
        </w:rPr>
        <w:t>that do not exceed the maximum speed allowed in the road network.</w:t>
      </w:r>
    </w:p>
    <w:p w14:paraId="1A5FCC7B" w14:textId="52D84EAB" w:rsidR="00B27826" w:rsidRPr="003C5368" w:rsidRDefault="00B27826" w:rsidP="007A67FC">
      <w:pPr>
        <w:pStyle w:val="ListParagraph"/>
        <w:widowControl w:val="0"/>
        <w:numPr>
          <w:ilvl w:val="0"/>
          <w:numId w:val="26"/>
        </w:numPr>
        <w:autoSpaceDE w:val="0"/>
        <w:autoSpaceDN w:val="0"/>
        <w:adjustRightInd w:val="0"/>
        <w:spacing w:line="480" w:lineRule="auto"/>
        <w:jc w:val="both"/>
        <w:rPr>
          <w:szCs w:val="26"/>
        </w:rPr>
      </w:pPr>
      <w:r>
        <w:rPr>
          <w:szCs w:val="26"/>
        </w:rPr>
        <w:t xml:space="preserve">(Local Route Inference) </w:t>
      </w:r>
      <w:r w:rsidR="00B338E3">
        <w:rPr>
          <w:szCs w:val="26"/>
        </w:rPr>
        <w:t xml:space="preserve">In this step, HRIS seeks to infer what are the possible routes in the road network </w:t>
      </w:r>
      <w:r w:rsidR="00B338E3" w:rsidRPr="00B338E3">
        <w:rPr>
          <w:i/>
          <w:szCs w:val="26"/>
        </w:rPr>
        <w:t>RN</w:t>
      </w:r>
      <w:r w:rsidR="00B338E3">
        <w:rPr>
          <w:szCs w:val="26"/>
        </w:rPr>
        <w:t xml:space="preserve"> that the moving object associated with </w:t>
      </w:r>
      <w:r w:rsidR="00B9317A">
        <w:rPr>
          <w:i/>
          <w:szCs w:val="26"/>
        </w:rPr>
        <w:t>q</w:t>
      </w:r>
      <w:r w:rsidR="00B338E3">
        <w:rPr>
          <w:i/>
          <w:szCs w:val="26"/>
        </w:rPr>
        <w:t xml:space="preserve"> </w:t>
      </w:r>
      <w:r w:rsidR="00B338E3">
        <w:rPr>
          <w:szCs w:val="26"/>
        </w:rPr>
        <w:t xml:space="preserve">could have taken when moving from point </w:t>
      </w:r>
      <w:r w:rsidR="00B338E3" w:rsidRPr="00B27826">
        <w:rPr>
          <w:i/>
          <w:szCs w:val="26"/>
        </w:rPr>
        <w:t>q</w:t>
      </w:r>
      <w:r w:rsidR="00B338E3" w:rsidRPr="00B27826">
        <w:rPr>
          <w:i/>
          <w:szCs w:val="26"/>
          <w:vertAlign w:val="subscript"/>
        </w:rPr>
        <w:t>i</w:t>
      </w:r>
      <w:r w:rsidR="00B338E3" w:rsidRPr="00B27826">
        <w:rPr>
          <w:szCs w:val="26"/>
        </w:rPr>
        <w:t xml:space="preserve"> and</w:t>
      </w:r>
      <w:r w:rsidR="00B338E3" w:rsidRPr="00B27826">
        <w:rPr>
          <w:i/>
          <w:szCs w:val="26"/>
        </w:rPr>
        <w:t xml:space="preserve"> q</w:t>
      </w:r>
      <w:r w:rsidR="00B338E3" w:rsidRPr="00B27826">
        <w:rPr>
          <w:i/>
          <w:szCs w:val="26"/>
          <w:vertAlign w:val="subscript"/>
        </w:rPr>
        <w:t>i+1</w:t>
      </w:r>
      <w:r w:rsidR="00B338E3">
        <w:rPr>
          <w:szCs w:val="26"/>
        </w:rPr>
        <w:t xml:space="preserve">. Therefore, this step is run for every pair of consecutive points of </w:t>
      </w:r>
      <w:r w:rsidR="00B9317A">
        <w:rPr>
          <w:i/>
          <w:szCs w:val="26"/>
        </w:rPr>
        <w:t>q</w:t>
      </w:r>
      <w:r w:rsidR="00B338E3">
        <w:rPr>
          <w:szCs w:val="26"/>
        </w:rPr>
        <w:t xml:space="preserve">. </w:t>
      </w:r>
      <w:r w:rsidR="00F72738">
        <w:rPr>
          <w:szCs w:val="26"/>
        </w:rPr>
        <w:t>For this pa</w:t>
      </w:r>
      <w:r w:rsidR="00876990">
        <w:rPr>
          <w:szCs w:val="26"/>
        </w:rPr>
        <w:t>i</w:t>
      </w:r>
      <w:r w:rsidR="00F72738">
        <w:rPr>
          <w:szCs w:val="26"/>
        </w:rPr>
        <w:t xml:space="preserve">r of points </w:t>
      </w:r>
      <w:r w:rsidR="00F72738" w:rsidRPr="00B27826">
        <w:rPr>
          <w:i/>
          <w:szCs w:val="26"/>
        </w:rPr>
        <w:t>q</w:t>
      </w:r>
      <w:r w:rsidR="00F72738" w:rsidRPr="00B27826">
        <w:rPr>
          <w:i/>
          <w:szCs w:val="26"/>
          <w:vertAlign w:val="subscript"/>
        </w:rPr>
        <w:t>i</w:t>
      </w:r>
      <w:r w:rsidR="00F72738" w:rsidRPr="00B27826">
        <w:rPr>
          <w:szCs w:val="26"/>
        </w:rPr>
        <w:t xml:space="preserve"> and</w:t>
      </w:r>
      <w:r w:rsidR="00F72738" w:rsidRPr="00B27826">
        <w:rPr>
          <w:i/>
          <w:szCs w:val="26"/>
        </w:rPr>
        <w:t xml:space="preserve"> q</w:t>
      </w:r>
      <w:r w:rsidR="00F72738" w:rsidRPr="00B27826">
        <w:rPr>
          <w:i/>
          <w:szCs w:val="26"/>
          <w:vertAlign w:val="subscript"/>
        </w:rPr>
        <w:t>i+1</w:t>
      </w:r>
      <w:r w:rsidR="00F72738">
        <w:rPr>
          <w:szCs w:val="26"/>
        </w:rPr>
        <w:t xml:space="preserve">, </w:t>
      </w:r>
      <w:r w:rsidR="0016411B" w:rsidRPr="00B338E3">
        <w:rPr>
          <w:szCs w:val="26"/>
        </w:rPr>
        <w:t>HRIS</w:t>
      </w:r>
      <w:r w:rsidR="0016411B">
        <w:rPr>
          <w:szCs w:val="26"/>
        </w:rPr>
        <w:t xml:space="preserve"> builds a </w:t>
      </w:r>
      <w:r w:rsidR="00723948">
        <w:rPr>
          <w:szCs w:val="26"/>
        </w:rPr>
        <w:t xml:space="preserve">directed </w:t>
      </w:r>
      <w:r w:rsidR="0016411B">
        <w:rPr>
          <w:szCs w:val="26"/>
        </w:rPr>
        <w:t xml:space="preserve">graph called the </w:t>
      </w:r>
      <w:r w:rsidR="0016411B">
        <w:rPr>
          <w:i/>
          <w:szCs w:val="26"/>
        </w:rPr>
        <w:t>traverse graph</w:t>
      </w:r>
      <w:r w:rsidR="0016411B">
        <w:rPr>
          <w:szCs w:val="26"/>
        </w:rPr>
        <w:t xml:space="preserve">, </w:t>
      </w:r>
      <w:r w:rsidR="00B338E3">
        <w:rPr>
          <w:szCs w:val="26"/>
        </w:rPr>
        <w:t xml:space="preserve">whose nodes </w:t>
      </w:r>
      <w:r w:rsidR="00361943">
        <w:rPr>
          <w:szCs w:val="26"/>
        </w:rPr>
        <w:t xml:space="preserve">are the edges of the road network </w:t>
      </w:r>
      <w:r w:rsidR="00361943">
        <w:rPr>
          <w:i/>
          <w:szCs w:val="26"/>
        </w:rPr>
        <w:t xml:space="preserve">RN </w:t>
      </w:r>
      <w:r w:rsidR="00361943">
        <w:rPr>
          <w:szCs w:val="26"/>
        </w:rPr>
        <w:t xml:space="preserve">such that there exists at least one trajectory in </w:t>
      </w:r>
      <w:r w:rsidR="00361943">
        <w:rPr>
          <w:i/>
          <w:szCs w:val="26"/>
        </w:rPr>
        <w:t>RT(i,</w:t>
      </w:r>
      <w:r w:rsidR="00B9317A">
        <w:rPr>
          <w:i/>
          <w:szCs w:val="26"/>
        </w:rPr>
        <w:t>q</w:t>
      </w:r>
      <w:r w:rsidR="00361943">
        <w:rPr>
          <w:i/>
          <w:szCs w:val="26"/>
        </w:rPr>
        <w:t>)</w:t>
      </w:r>
      <w:r w:rsidR="00B80E4A">
        <w:rPr>
          <w:szCs w:val="26"/>
        </w:rPr>
        <w:t xml:space="preserve"> </w:t>
      </w:r>
      <w:r w:rsidR="00B80357">
        <w:rPr>
          <w:szCs w:val="26"/>
        </w:rPr>
        <w:t>that travels close enough</w:t>
      </w:r>
      <w:r w:rsidR="00B80E4A">
        <w:rPr>
          <w:szCs w:val="26"/>
        </w:rPr>
        <w:t xml:space="preserve"> (</w:t>
      </w:r>
      <w:r w:rsidR="00237135">
        <w:rPr>
          <w:szCs w:val="26"/>
        </w:rPr>
        <w:t xml:space="preserve">HRIS requires </w:t>
      </w:r>
      <w:r w:rsidR="00B80E4A">
        <w:rPr>
          <w:szCs w:val="26"/>
        </w:rPr>
        <w:t>a tolerance parameter to determine this)</w:t>
      </w:r>
      <w:r w:rsidR="00B80357">
        <w:rPr>
          <w:szCs w:val="26"/>
        </w:rPr>
        <w:t xml:space="preserve"> </w:t>
      </w:r>
      <w:r w:rsidR="007C407F">
        <w:rPr>
          <w:szCs w:val="26"/>
        </w:rPr>
        <w:t>to such edge in the road network.</w:t>
      </w:r>
      <w:r w:rsidR="009203B1">
        <w:rPr>
          <w:szCs w:val="26"/>
        </w:rPr>
        <w:t xml:space="preserve"> These edges in the road network that are close to trajectories in </w:t>
      </w:r>
      <w:r w:rsidR="009203B1">
        <w:rPr>
          <w:i/>
          <w:szCs w:val="26"/>
        </w:rPr>
        <w:t>RT(i,</w:t>
      </w:r>
      <w:r w:rsidR="00B9317A">
        <w:rPr>
          <w:i/>
          <w:szCs w:val="26"/>
        </w:rPr>
        <w:t>q</w:t>
      </w:r>
      <w:r w:rsidR="009203B1">
        <w:rPr>
          <w:i/>
          <w:szCs w:val="26"/>
        </w:rPr>
        <w:t>)</w:t>
      </w:r>
      <w:r w:rsidR="009203B1">
        <w:rPr>
          <w:szCs w:val="26"/>
        </w:rPr>
        <w:t xml:space="preserve"> are called </w:t>
      </w:r>
      <w:r w:rsidR="009203B1" w:rsidRPr="00632968">
        <w:rPr>
          <w:i/>
          <w:szCs w:val="26"/>
        </w:rPr>
        <w:t>traverse edges</w:t>
      </w:r>
      <w:r w:rsidR="009203B1">
        <w:rPr>
          <w:szCs w:val="26"/>
        </w:rPr>
        <w:t>.</w:t>
      </w:r>
      <w:r w:rsidR="00632968">
        <w:rPr>
          <w:szCs w:val="26"/>
        </w:rPr>
        <w:t xml:space="preserve"> </w:t>
      </w:r>
      <w:r w:rsidR="001D6962">
        <w:rPr>
          <w:szCs w:val="26"/>
        </w:rPr>
        <w:t xml:space="preserve">Now, there is an edge from node </w:t>
      </w:r>
      <w:r w:rsidR="001D6962" w:rsidRPr="001D6962">
        <w:rPr>
          <w:i/>
          <w:szCs w:val="26"/>
        </w:rPr>
        <w:t>n</w:t>
      </w:r>
      <w:r w:rsidR="001D6962">
        <w:rPr>
          <w:i/>
          <w:szCs w:val="26"/>
          <w:vertAlign w:val="subscript"/>
        </w:rPr>
        <w:t>1</w:t>
      </w:r>
      <w:r w:rsidR="001D6962">
        <w:rPr>
          <w:szCs w:val="26"/>
        </w:rPr>
        <w:t xml:space="preserve"> to node </w:t>
      </w:r>
      <w:r w:rsidR="001D6962" w:rsidRPr="001D6962">
        <w:rPr>
          <w:i/>
          <w:szCs w:val="26"/>
        </w:rPr>
        <w:t>n</w:t>
      </w:r>
      <w:r w:rsidR="001D6962" w:rsidRPr="001D6962">
        <w:rPr>
          <w:i/>
          <w:szCs w:val="26"/>
          <w:vertAlign w:val="subscript"/>
        </w:rPr>
        <w:t>2</w:t>
      </w:r>
      <w:r w:rsidR="001D6962">
        <w:rPr>
          <w:szCs w:val="26"/>
        </w:rPr>
        <w:t xml:space="preserve"> in the traverse graph if </w:t>
      </w:r>
      <w:r w:rsidR="005A4445">
        <w:rPr>
          <w:szCs w:val="26"/>
        </w:rPr>
        <w:t xml:space="preserve">the road network edge </w:t>
      </w:r>
      <w:r w:rsidR="001D6962" w:rsidRPr="001D6962">
        <w:rPr>
          <w:i/>
          <w:szCs w:val="26"/>
        </w:rPr>
        <w:t>n</w:t>
      </w:r>
      <w:r w:rsidR="001D6962" w:rsidRPr="001D6962">
        <w:rPr>
          <w:i/>
          <w:szCs w:val="26"/>
          <w:vertAlign w:val="subscript"/>
        </w:rPr>
        <w:t>2</w:t>
      </w:r>
      <w:r w:rsidR="001D6962">
        <w:rPr>
          <w:i/>
          <w:szCs w:val="26"/>
        </w:rPr>
        <w:t xml:space="preserve"> </w:t>
      </w:r>
      <w:r w:rsidR="001D6962">
        <w:rPr>
          <w:szCs w:val="26"/>
        </w:rPr>
        <w:t xml:space="preserve">is within </w:t>
      </w:r>
      <m:oMath>
        <m:r>
          <w:rPr>
            <w:rFonts w:ascii="Cambria Math" w:hAnsi="Cambria Math"/>
            <w:szCs w:val="26"/>
          </w:rPr>
          <m:t>λ</m:t>
        </m:r>
      </m:oMath>
      <w:r w:rsidR="001D6962">
        <w:rPr>
          <w:szCs w:val="26"/>
        </w:rPr>
        <w:t xml:space="preserve"> hops from</w:t>
      </w:r>
      <w:r w:rsidR="005A4445">
        <w:rPr>
          <w:szCs w:val="26"/>
        </w:rPr>
        <w:t xml:space="preserve"> the road network edge</w:t>
      </w:r>
      <w:r w:rsidR="001D6962">
        <w:rPr>
          <w:szCs w:val="26"/>
        </w:rPr>
        <w:t xml:space="preserve"> </w:t>
      </w:r>
      <w:r w:rsidR="001D6962" w:rsidRPr="001D6962">
        <w:rPr>
          <w:i/>
          <w:szCs w:val="26"/>
        </w:rPr>
        <w:t>n</w:t>
      </w:r>
      <w:r w:rsidR="00264426">
        <w:rPr>
          <w:i/>
          <w:szCs w:val="26"/>
          <w:vertAlign w:val="subscript"/>
        </w:rPr>
        <w:t>1</w:t>
      </w:r>
      <w:r w:rsidR="001D6962">
        <w:rPr>
          <w:i/>
          <w:szCs w:val="26"/>
          <w:vertAlign w:val="subscript"/>
        </w:rPr>
        <w:t xml:space="preserve"> </w:t>
      </w:r>
      <w:r w:rsidR="001D6962">
        <w:rPr>
          <w:szCs w:val="26"/>
        </w:rPr>
        <w:t>(</w:t>
      </w:r>
      <m:oMath>
        <m:r>
          <w:rPr>
            <w:rFonts w:ascii="Cambria Math" w:hAnsi="Cambria Math"/>
            <w:szCs w:val="26"/>
          </w:rPr>
          <m:t>λ&gt;0</m:t>
        </m:r>
      </m:oMath>
      <w:r w:rsidR="001D6962">
        <w:rPr>
          <w:rFonts w:eastAsiaTheme="minorEastAsia"/>
          <w:szCs w:val="26"/>
        </w:rPr>
        <w:t xml:space="preserve"> is another parameter)</w:t>
      </w:r>
      <w:r w:rsidR="005A4445">
        <w:rPr>
          <w:rFonts w:eastAsiaTheme="minorEastAsia"/>
          <w:szCs w:val="26"/>
        </w:rPr>
        <w:t>.</w:t>
      </w:r>
      <w:r w:rsidR="00D27A4D">
        <w:rPr>
          <w:rFonts w:eastAsiaTheme="minorEastAsia"/>
          <w:szCs w:val="26"/>
        </w:rPr>
        <w:t xml:space="preserve"> Once the traverse graph for </w:t>
      </w:r>
      <w:r w:rsidR="00D27A4D" w:rsidRPr="00B27826">
        <w:rPr>
          <w:i/>
          <w:szCs w:val="26"/>
        </w:rPr>
        <w:t>q</w:t>
      </w:r>
      <w:r w:rsidR="00D27A4D" w:rsidRPr="00B27826">
        <w:rPr>
          <w:i/>
          <w:szCs w:val="26"/>
          <w:vertAlign w:val="subscript"/>
        </w:rPr>
        <w:t>i</w:t>
      </w:r>
      <w:r w:rsidR="00D27A4D" w:rsidRPr="00B27826">
        <w:rPr>
          <w:szCs w:val="26"/>
        </w:rPr>
        <w:t xml:space="preserve"> and</w:t>
      </w:r>
      <w:r w:rsidR="00D27A4D" w:rsidRPr="00B27826">
        <w:rPr>
          <w:i/>
          <w:szCs w:val="26"/>
        </w:rPr>
        <w:t xml:space="preserve"> q</w:t>
      </w:r>
      <w:r w:rsidR="00D27A4D" w:rsidRPr="00B27826">
        <w:rPr>
          <w:i/>
          <w:szCs w:val="26"/>
          <w:vertAlign w:val="subscript"/>
        </w:rPr>
        <w:t>i+1</w:t>
      </w:r>
      <w:r w:rsidR="00D27A4D">
        <w:rPr>
          <w:szCs w:val="26"/>
        </w:rPr>
        <w:t xml:space="preserve"> </w:t>
      </w:r>
      <w:r w:rsidR="00D27A4D">
        <w:rPr>
          <w:rFonts w:eastAsiaTheme="minorEastAsia"/>
          <w:szCs w:val="26"/>
        </w:rPr>
        <w:t xml:space="preserve">is built, </w:t>
      </w:r>
      <w:r w:rsidR="0033620D">
        <w:rPr>
          <w:rFonts w:eastAsiaTheme="minorEastAsia"/>
          <w:szCs w:val="26"/>
        </w:rPr>
        <w:t>HRIS runs a top-K shortest path</w:t>
      </w:r>
      <w:r w:rsidR="00966FEE">
        <w:rPr>
          <w:rFonts w:eastAsiaTheme="minorEastAsia"/>
          <w:szCs w:val="26"/>
        </w:rPr>
        <w:t>s</w:t>
      </w:r>
      <w:r w:rsidR="00901845">
        <w:rPr>
          <w:rFonts w:eastAsiaTheme="minorEastAsia"/>
          <w:szCs w:val="26"/>
        </w:rPr>
        <w:t xml:space="preserve"> algorithm </w:t>
      </w:r>
      <w:r w:rsidR="00901845">
        <w:rPr>
          <w:rFonts w:eastAsiaTheme="minorEastAsia"/>
          <w:szCs w:val="26"/>
        </w:rPr>
        <w:lastRenderedPageBreak/>
        <w:t>[Yen71</w:t>
      </w:r>
      <w:r w:rsidR="0033620D">
        <w:rPr>
          <w:rFonts w:eastAsiaTheme="minorEastAsia"/>
          <w:szCs w:val="26"/>
        </w:rPr>
        <w:t>]</w:t>
      </w:r>
      <w:r w:rsidR="00966FEE">
        <w:rPr>
          <w:rFonts w:eastAsiaTheme="minorEastAsia"/>
          <w:szCs w:val="26"/>
        </w:rPr>
        <w:t xml:space="preserve"> </w:t>
      </w:r>
      <w:r w:rsidR="004A1167">
        <w:rPr>
          <w:rFonts w:eastAsiaTheme="minorEastAsia"/>
          <w:szCs w:val="26"/>
        </w:rPr>
        <w:t>(</w:t>
      </w:r>
      <w:r w:rsidR="004A1167">
        <w:rPr>
          <w:rFonts w:eastAsiaTheme="minorEastAsia"/>
          <w:i/>
          <w:szCs w:val="26"/>
        </w:rPr>
        <w:t xml:space="preserve">K </w:t>
      </w:r>
      <w:r w:rsidR="004A1167">
        <w:rPr>
          <w:rFonts w:eastAsiaTheme="minorEastAsia"/>
          <w:szCs w:val="26"/>
        </w:rPr>
        <w:t xml:space="preserve">is an input parameter to HRIS) </w:t>
      </w:r>
      <w:r w:rsidR="00966FEE">
        <w:rPr>
          <w:rFonts w:eastAsiaTheme="minorEastAsia"/>
          <w:szCs w:val="26"/>
        </w:rPr>
        <w:t xml:space="preserve">on the traverse graph starting from the node on the traverse graph that corresponds to the closest road network edge to </w:t>
      </w:r>
      <w:r w:rsidR="00AC4754" w:rsidRPr="00B27826">
        <w:rPr>
          <w:i/>
          <w:szCs w:val="26"/>
        </w:rPr>
        <w:t>q</w:t>
      </w:r>
      <w:r w:rsidR="00AC4754" w:rsidRPr="00B27826">
        <w:rPr>
          <w:i/>
          <w:szCs w:val="26"/>
          <w:vertAlign w:val="subscript"/>
        </w:rPr>
        <w:t>i</w:t>
      </w:r>
      <w:r w:rsidR="00966FEE">
        <w:rPr>
          <w:rFonts w:eastAsiaTheme="minorEastAsia"/>
          <w:szCs w:val="26"/>
        </w:rPr>
        <w:t xml:space="preserve"> to the node on the traverse graph that corresponds to the closest road network edge to </w:t>
      </w:r>
      <w:r w:rsidR="00AC4754" w:rsidRPr="00B27826">
        <w:rPr>
          <w:i/>
          <w:szCs w:val="26"/>
        </w:rPr>
        <w:t>q</w:t>
      </w:r>
      <w:r w:rsidR="00AC4754" w:rsidRPr="00B27826">
        <w:rPr>
          <w:i/>
          <w:szCs w:val="26"/>
          <w:vertAlign w:val="subscript"/>
        </w:rPr>
        <w:t>i+1</w:t>
      </w:r>
      <w:r w:rsidR="00966FEE">
        <w:rPr>
          <w:rFonts w:eastAsiaTheme="minorEastAsia"/>
          <w:szCs w:val="26"/>
        </w:rPr>
        <w:t>.</w:t>
      </w:r>
      <w:r w:rsidR="00AC4754">
        <w:rPr>
          <w:rFonts w:eastAsiaTheme="minorEastAsia"/>
          <w:szCs w:val="26"/>
        </w:rPr>
        <w:t xml:space="preserve"> The resulting set of top-K shortest paths is the set of possible routes that </w:t>
      </w:r>
      <w:r w:rsidR="00181DB8">
        <w:rPr>
          <w:rFonts w:eastAsiaTheme="minorEastAsia"/>
          <w:i/>
          <w:szCs w:val="26"/>
        </w:rPr>
        <w:t>q</w:t>
      </w:r>
      <w:r w:rsidR="00AC4754">
        <w:rPr>
          <w:rFonts w:eastAsiaTheme="minorEastAsia"/>
          <w:szCs w:val="26"/>
        </w:rPr>
        <w:t xml:space="preserve"> could have taken from </w:t>
      </w:r>
      <w:r w:rsidR="00AC4754" w:rsidRPr="00B27826">
        <w:rPr>
          <w:i/>
          <w:szCs w:val="26"/>
        </w:rPr>
        <w:t>q</w:t>
      </w:r>
      <w:r w:rsidR="00AC4754" w:rsidRPr="00B27826">
        <w:rPr>
          <w:i/>
          <w:szCs w:val="26"/>
          <w:vertAlign w:val="subscript"/>
        </w:rPr>
        <w:t>i</w:t>
      </w:r>
      <w:r w:rsidR="00AC4754">
        <w:rPr>
          <w:rFonts w:eastAsiaTheme="minorEastAsia"/>
          <w:szCs w:val="26"/>
        </w:rPr>
        <w:t xml:space="preserve"> to </w:t>
      </w:r>
      <w:r w:rsidR="00AC4754" w:rsidRPr="00B27826">
        <w:rPr>
          <w:i/>
          <w:szCs w:val="26"/>
        </w:rPr>
        <w:t>q</w:t>
      </w:r>
      <w:r w:rsidR="00AC4754" w:rsidRPr="00B27826">
        <w:rPr>
          <w:i/>
          <w:szCs w:val="26"/>
          <w:vertAlign w:val="subscript"/>
        </w:rPr>
        <w:t>i+1</w:t>
      </w:r>
      <w:r w:rsidR="00AC4754">
        <w:rPr>
          <w:i/>
          <w:szCs w:val="26"/>
        </w:rPr>
        <w:t>.</w:t>
      </w:r>
    </w:p>
    <w:p w14:paraId="23C8ED1F" w14:textId="0A867003" w:rsidR="00686F93" w:rsidRPr="004A1CE5" w:rsidRDefault="003C5368" w:rsidP="007A67FC">
      <w:pPr>
        <w:pStyle w:val="ListParagraph"/>
        <w:widowControl w:val="0"/>
        <w:numPr>
          <w:ilvl w:val="0"/>
          <w:numId w:val="26"/>
        </w:numPr>
        <w:autoSpaceDE w:val="0"/>
        <w:autoSpaceDN w:val="0"/>
        <w:adjustRightInd w:val="0"/>
        <w:spacing w:line="480" w:lineRule="auto"/>
        <w:jc w:val="both"/>
        <w:rPr>
          <w:szCs w:val="26"/>
        </w:rPr>
      </w:pPr>
      <w:r>
        <w:rPr>
          <w:szCs w:val="26"/>
        </w:rPr>
        <w:t xml:space="preserve">(Global Route Inference). In this step, HRIS seeks to infer the most likely routes that </w:t>
      </w:r>
      <w:r w:rsidR="00881B0B">
        <w:rPr>
          <w:i/>
          <w:szCs w:val="26"/>
        </w:rPr>
        <w:t>q</w:t>
      </w:r>
      <w:r w:rsidR="00AD5A9C">
        <w:rPr>
          <w:szCs w:val="26"/>
        </w:rPr>
        <w:t xml:space="preserve"> could have taken</w:t>
      </w:r>
      <w:r w:rsidR="000008DE">
        <w:rPr>
          <w:szCs w:val="26"/>
        </w:rPr>
        <w:t xml:space="preserve"> at all points</w:t>
      </w:r>
      <w:r w:rsidR="00AD5A9C">
        <w:rPr>
          <w:szCs w:val="26"/>
        </w:rPr>
        <w:t>.</w:t>
      </w:r>
      <w:r w:rsidR="00985DAA">
        <w:rPr>
          <w:szCs w:val="26"/>
        </w:rPr>
        <w:t xml:space="preserve"> To do this, HRIS has already for every pair of consecutive points </w:t>
      </w:r>
      <w:r w:rsidR="00985DAA" w:rsidRPr="00B27826">
        <w:rPr>
          <w:i/>
          <w:szCs w:val="26"/>
        </w:rPr>
        <w:t>q</w:t>
      </w:r>
      <w:r w:rsidR="00985DAA" w:rsidRPr="00B27826">
        <w:rPr>
          <w:i/>
          <w:szCs w:val="26"/>
          <w:vertAlign w:val="subscript"/>
        </w:rPr>
        <w:t>i</w:t>
      </w:r>
      <w:r w:rsidR="00985DAA" w:rsidRPr="00B27826">
        <w:rPr>
          <w:szCs w:val="26"/>
        </w:rPr>
        <w:t xml:space="preserve"> and</w:t>
      </w:r>
      <w:r w:rsidR="00985DAA" w:rsidRPr="00B27826">
        <w:rPr>
          <w:i/>
          <w:szCs w:val="26"/>
        </w:rPr>
        <w:t xml:space="preserve"> q</w:t>
      </w:r>
      <w:r w:rsidR="00985DAA" w:rsidRPr="00B27826">
        <w:rPr>
          <w:i/>
          <w:szCs w:val="26"/>
          <w:vertAlign w:val="subscript"/>
        </w:rPr>
        <w:t>i+1</w:t>
      </w:r>
      <w:r w:rsidR="00985DAA">
        <w:rPr>
          <w:szCs w:val="26"/>
          <w:vertAlign w:val="subscript"/>
        </w:rPr>
        <w:t xml:space="preserve"> </w:t>
      </w:r>
      <w:r w:rsidR="00985DAA">
        <w:rPr>
          <w:szCs w:val="26"/>
        </w:rPr>
        <w:t xml:space="preserve">an associated set of </w:t>
      </w:r>
      <w:r w:rsidR="00B533C8">
        <w:rPr>
          <w:i/>
          <w:szCs w:val="26"/>
        </w:rPr>
        <w:t xml:space="preserve">K </w:t>
      </w:r>
      <w:r w:rsidR="00B533C8">
        <w:rPr>
          <w:szCs w:val="26"/>
        </w:rPr>
        <w:t xml:space="preserve">possible road network paths, and needs to connect these paths together to obtain a global possible road network path that </w:t>
      </w:r>
      <w:r w:rsidR="00881B0B">
        <w:rPr>
          <w:i/>
          <w:szCs w:val="26"/>
        </w:rPr>
        <w:t>q</w:t>
      </w:r>
      <w:r w:rsidR="00B533C8">
        <w:rPr>
          <w:i/>
          <w:szCs w:val="26"/>
        </w:rPr>
        <w:t xml:space="preserve"> </w:t>
      </w:r>
      <w:r w:rsidR="00B533C8">
        <w:rPr>
          <w:szCs w:val="26"/>
        </w:rPr>
        <w:t>could have likely taken.</w:t>
      </w:r>
      <w:r w:rsidR="00D565F7">
        <w:rPr>
          <w:szCs w:val="26"/>
        </w:rPr>
        <w:t xml:space="preserve"> HRIS assigns to every possible road network path of every pair of </w:t>
      </w:r>
      <w:r w:rsidR="00881B0B">
        <w:rPr>
          <w:i/>
          <w:szCs w:val="26"/>
        </w:rPr>
        <w:t>q</w:t>
      </w:r>
      <w:r w:rsidR="00D565F7">
        <w:rPr>
          <w:i/>
          <w:szCs w:val="26"/>
        </w:rPr>
        <w:t xml:space="preserve"> </w:t>
      </w:r>
      <w:r w:rsidR="00D565F7">
        <w:rPr>
          <w:szCs w:val="26"/>
        </w:rPr>
        <w:t>a weight proportional to the number of reference trajectories that traverse that path.</w:t>
      </w:r>
      <w:r w:rsidR="00DA002C">
        <w:rPr>
          <w:szCs w:val="26"/>
        </w:rPr>
        <w:t xml:space="preserve"> The higher the weight, the more popular the route; hence, the more likely, according to HRIS, that route is.</w:t>
      </w:r>
    </w:p>
    <w:p w14:paraId="4F89B31B" w14:textId="334D0D64" w:rsidR="00E739DD" w:rsidRDefault="00317648" w:rsidP="007A67FC">
      <w:pPr>
        <w:widowControl w:val="0"/>
        <w:autoSpaceDE w:val="0"/>
        <w:autoSpaceDN w:val="0"/>
        <w:adjustRightInd w:val="0"/>
        <w:spacing w:line="480" w:lineRule="auto"/>
        <w:ind w:left="720"/>
        <w:jc w:val="both"/>
        <w:rPr>
          <w:rFonts w:eastAsiaTheme="minorEastAsia"/>
          <w:szCs w:val="26"/>
        </w:rPr>
      </w:pPr>
      <w:r>
        <w:rPr>
          <w:szCs w:val="26"/>
        </w:rPr>
        <w:t xml:space="preserve">If </w:t>
      </w:r>
      <w:r w:rsidRPr="00317648">
        <w:rPr>
          <w:i/>
          <w:szCs w:val="26"/>
        </w:rPr>
        <w:t>R</w:t>
      </w:r>
      <w:r w:rsidRPr="00317648">
        <w:rPr>
          <w:i/>
          <w:szCs w:val="26"/>
          <w:vertAlign w:val="subscript"/>
        </w:rPr>
        <w:t>a</w:t>
      </w:r>
      <w:r>
        <w:rPr>
          <w:szCs w:val="26"/>
        </w:rPr>
        <w:t xml:space="preserve"> is a local route obtained from Step 2, that </w:t>
      </w:r>
      <w:r w:rsidR="00881B0B">
        <w:rPr>
          <w:i/>
          <w:szCs w:val="26"/>
        </w:rPr>
        <w:t>q</w:t>
      </w:r>
      <w:r>
        <w:rPr>
          <w:szCs w:val="26"/>
        </w:rPr>
        <w:t xml:space="preserve"> could likely have taken when moving from point </w:t>
      </w:r>
      <w:r w:rsidRPr="00B27826">
        <w:rPr>
          <w:i/>
          <w:szCs w:val="26"/>
        </w:rPr>
        <w:t>q</w:t>
      </w:r>
      <w:r w:rsidRPr="00B27826">
        <w:rPr>
          <w:i/>
          <w:szCs w:val="26"/>
          <w:vertAlign w:val="subscript"/>
        </w:rPr>
        <w:t>i</w:t>
      </w:r>
      <w:r w:rsidR="008B4004">
        <w:rPr>
          <w:szCs w:val="26"/>
        </w:rPr>
        <w:t xml:space="preserve"> to</w:t>
      </w:r>
      <w:r w:rsidRPr="00B27826">
        <w:rPr>
          <w:i/>
          <w:szCs w:val="26"/>
        </w:rPr>
        <w:t xml:space="preserve"> q</w:t>
      </w:r>
      <w:r w:rsidRPr="00B27826">
        <w:rPr>
          <w:i/>
          <w:szCs w:val="26"/>
          <w:vertAlign w:val="subscript"/>
        </w:rPr>
        <w:t>i+1</w:t>
      </w:r>
      <w:r>
        <w:rPr>
          <w:szCs w:val="26"/>
        </w:rPr>
        <w:t xml:space="preserve">, and </w:t>
      </w:r>
      <w:r w:rsidRPr="00317648">
        <w:rPr>
          <w:i/>
          <w:szCs w:val="26"/>
        </w:rPr>
        <w:t>R</w:t>
      </w:r>
      <w:r>
        <w:rPr>
          <w:i/>
          <w:szCs w:val="26"/>
          <w:vertAlign w:val="subscript"/>
        </w:rPr>
        <w:t xml:space="preserve">b </w:t>
      </w:r>
      <w:r w:rsidR="008B4004">
        <w:rPr>
          <w:szCs w:val="26"/>
        </w:rPr>
        <w:t xml:space="preserve">is also a local route but </w:t>
      </w:r>
      <w:r w:rsidR="00CA1675">
        <w:rPr>
          <w:i/>
          <w:szCs w:val="26"/>
        </w:rPr>
        <w:t>q</w:t>
      </w:r>
      <w:r w:rsidR="008B4004">
        <w:rPr>
          <w:i/>
          <w:szCs w:val="26"/>
        </w:rPr>
        <w:t xml:space="preserve"> </w:t>
      </w:r>
      <w:r w:rsidR="008B4004">
        <w:rPr>
          <w:szCs w:val="26"/>
        </w:rPr>
        <w:t>could have likely taken it</w:t>
      </w:r>
      <w:r w:rsidR="00CF6548">
        <w:rPr>
          <w:i/>
          <w:szCs w:val="26"/>
        </w:rPr>
        <w:t xml:space="preserve"> </w:t>
      </w:r>
      <w:r w:rsidR="008B4004">
        <w:rPr>
          <w:szCs w:val="26"/>
        </w:rPr>
        <w:t xml:space="preserve">when moving from point </w:t>
      </w:r>
      <w:r w:rsidR="008B4004" w:rsidRPr="00B27826">
        <w:rPr>
          <w:i/>
          <w:szCs w:val="26"/>
        </w:rPr>
        <w:t>q</w:t>
      </w:r>
      <w:r w:rsidR="008B4004" w:rsidRPr="00B27826">
        <w:rPr>
          <w:i/>
          <w:szCs w:val="26"/>
          <w:vertAlign w:val="subscript"/>
        </w:rPr>
        <w:t>i</w:t>
      </w:r>
      <w:r w:rsidR="008B4004">
        <w:rPr>
          <w:i/>
          <w:szCs w:val="26"/>
          <w:vertAlign w:val="subscript"/>
        </w:rPr>
        <w:t>+1</w:t>
      </w:r>
      <w:r w:rsidR="008B4004" w:rsidRPr="00B27826">
        <w:rPr>
          <w:szCs w:val="26"/>
        </w:rPr>
        <w:t xml:space="preserve"> </w:t>
      </w:r>
      <w:r w:rsidR="008B4004">
        <w:rPr>
          <w:szCs w:val="26"/>
        </w:rPr>
        <w:t>to</w:t>
      </w:r>
      <w:r w:rsidR="008B4004" w:rsidRPr="00B27826">
        <w:rPr>
          <w:i/>
          <w:szCs w:val="26"/>
        </w:rPr>
        <w:t xml:space="preserve"> q</w:t>
      </w:r>
      <w:r w:rsidR="008B4004" w:rsidRPr="00B27826">
        <w:rPr>
          <w:i/>
          <w:szCs w:val="26"/>
          <w:vertAlign w:val="subscript"/>
        </w:rPr>
        <w:t>i+</w:t>
      </w:r>
      <w:r w:rsidR="008B4004">
        <w:rPr>
          <w:i/>
          <w:szCs w:val="26"/>
          <w:vertAlign w:val="subscript"/>
        </w:rPr>
        <w:t>2</w:t>
      </w:r>
      <w:r w:rsidR="008B4004">
        <w:rPr>
          <w:szCs w:val="26"/>
        </w:rPr>
        <w:t xml:space="preserve">, then the strength of the connection between </w:t>
      </w:r>
      <w:r w:rsidR="007808AE" w:rsidRPr="00317648">
        <w:rPr>
          <w:i/>
          <w:szCs w:val="26"/>
        </w:rPr>
        <w:t>R</w:t>
      </w:r>
      <w:r w:rsidR="007808AE" w:rsidRPr="00317648">
        <w:rPr>
          <w:i/>
          <w:szCs w:val="26"/>
          <w:vertAlign w:val="subscript"/>
        </w:rPr>
        <w:t>a</w:t>
      </w:r>
      <w:r w:rsidR="008B4004">
        <w:rPr>
          <w:szCs w:val="26"/>
        </w:rPr>
        <w:t xml:space="preserve"> and </w:t>
      </w:r>
      <w:r w:rsidR="007808AE" w:rsidRPr="00317648">
        <w:rPr>
          <w:i/>
          <w:szCs w:val="26"/>
        </w:rPr>
        <w:t>R</w:t>
      </w:r>
      <w:r w:rsidR="007808AE">
        <w:rPr>
          <w:i/>
          <w:szCs w:val="26"/>
          <w:vertAlign w:val="subscript"/>
        </w:rPr>
        <w:t>b</w:t>
      </w:r>
      <w:r w:rsidR="008B4004">
        <w:rPr>
          <w:szCs w:val="26"/>
        </w:rPr>
        <w:t xml:space="preserve"> is proportional to the number of reference trajectories that </w:t>
      </w:r>
      <w:r w:rsidR="00F514A0">
        <w:rPr>
          <w:szCs w:val="26"/>
        </w:rPr>
        <w:t>travel both on</w:t>
      </w:r>
      <w:r w:rsidR="008B4004">
        <w:rPr>
          <w:szCs w:val="26"/>
        </w:rPr>
        <w:t xml:space="preserve"> </w:t>
      </w:r>
      <w:r w:rsidR="007808AE" w:rsidRPr="00317648">
        <w:rPr>
          <w:i/>
          <w:szCs w:val="26"/>
        </w:rPr>
        <w:t>R</w:t>
      </w:r>
      <w:r w:rsidR="007808AE" w:rsidRPr="00317648">
        <w:rPr>
          <w:i/>
          <w:szCs w:val="26"/>
          <w:vertAlign w:val="subscript"/>
        </w:rPr>
        <w:t>a</w:t>
      </w:r>
      <w:r w:rsidR="008B4004">
        <w:rPr>
          <w:szCs w:val="26"/>
        </w:rPr>
        <w:t xml:space="preserve"> and </w:t>
      </w:r>
      <w:r w:rsidR="007808AE" w:rsidRPr="00317648">
        <w:rPr>
          <w:i/>
          <w:szCs w:val="26"/>
        </w:rPr>
        <w:t>R</w:t>
      </w:r>
      <w:r w:rsidR="007808AE">
        <w:rPr>
          <w:i/>
          <w:szCs w:val="26"/>
          <w:vertAlign w:val="subscript"/>
        </w:rPr>
        <w:t>b</w:t>
      </w:r>
      <w:r w:rsidR="008B4004">
        <w:rPr>
          <w:szCs w:val="26"/>
        </w:rPr>
        <w:t>.</w:t>
      </w:r>
      <w:r w:rsidR="00DC7634">
        <w:rPr>
          <w:szCs w:val="26"/>
        </w:rPr>
        <w:t xml:space="preserve"> To perform global route inference, HRIS solves an optimization problem wherein it searches for the road network path with the highest score, </w:t>
      </w:r>
      <w:r w:rsidR="00CD563D">
        <w:rPr>
          <w:szCs w:val="26"/>
        </w:rPr>
        <w:t>and</w:t>
      </w:r>
      <w:r w:rsidR="00DC7634">
        <w:rPr>
          <w:szCs w:val="26"/>
        </w:rPr>
        <w:t xml:space="preserve"> the score of a global route </w:t>
      </w:r>
      <w:r w:rsidR="00DC7634">
        <w:rPr>
          <w:i/>
          <w:szCs w:val="26"/>
        </w:rPr>
        <w:t>R=(</w:t>
      </w:r>
      <w:r w:rsidR="00DC7634" w:rsidRPr="00317648">
        <w:rPr>
          <w:i/>
          <w:szCs w:val="26"/>
        </w:rPr>
        <w:t>R</w:t>
      </w:r>
      <w:r w:rsidR="00DC7634">
        <w:rPr>
          <w:i/>
          <w:szCs w:val="26"/>
          <w:vertAlign w:val="subscript"/>
        </w:rPr>
        <w:t>1</w:t>
      </w:r>
      <w:r w:rsidR="00DC7634">
        <w:rPr>
          <w:i/>
          <w:szCs w:val="26"/>
        </w:rPr>
        <w:t>,</w:t>
      </w:r>
      <w:r w:rsidR="00DC7634" w:rsidRPr="00317648">
        <w:rPr>
          <w:i/>
          <w:szCs w:val="26"/>
        </w:rPr>
        <w:t>R</w:t>
      </w:r>
      <w:r w:rsidR="00DC7634">
        <w:rPr>
          <w:i/>
          <w:szCs w:val="26"/>
          <w:vertAlign w:val="subscript"/>
        </w:rPr>
        <w:t>2</w:t>
      </w:r>
      <w:r w:rsidR="00DC7634">
        <w:rPr>
          <w:i/>
          <w:szCs w:val="26"/>
        </w:rPr>
        <w:t>,…,R</w:t>
      </w:r>
      <w:r w:rsidR="00DC7634">
        <w:rPr>
          <w:i/>
          <w:szCs w:val="26"/>
          <w:vertAlign w:val="subscript"/>
        </w:rPr>
        <w:t>n</w:t>
      </w:r>
      <w:r w:rsidR="00DC7634">
        <w:rPr>
          <w:i/>
          <w:szCs w:val="26"/>
        </w:rPr>
        <w:t>)</w:t>
      </w:r>
      <w:r w:rsidR="00447915">
        <w:rPr>
          <w:i/>
          <w:szCs w:val="26"/>
        </w:rPr>
        <w:t xml:space="preserve">, </w:t>
      </w:r>
      <w:r w:rsidR="00AD3C57">
        <w:rPr>
          <w:szCs w:val="26"/>
        </w:rPr>
        <w:t>with</w:t>
      </w:r>
      <w:r w:rsidR="00447915">
        <w:rPr>
          <w:szCs w:val="26"/>
        </w:rPr>
        <w:t xml:space="preserve"> the</w:t>
      </w:r>
      <w:r w:rsidR="00447915">
        <w:rPr>
          <w:i/>
          <w:szCs w:val="26"/>
        </w:rPr>
        <w:t xml:space="preserve"> </w:t>
      </w:r>
      <w:r w:rsidR="00447915" w:rsidRPr="00317648">
        <w:rPr>
          <w:i/>
          <w:szCs w:val="26"/>
        </w:rPr>
        <w:t>R</w:t>
      </w:r>
      <w:r w:rsidR="00447915">
        <w:rPr>
          <w:i/>
          <w:szCs w:val="26"/>
          <w:vertAlign w:val="subscript"/>
        </w:rPr>
        <w:t>i</w:t>
      </w:r>
      <w:r w:rsidR="00DC7634">
        <w:rPr>
          <w:szCs w:val="26"/>
        </w:rPr>
        <w:t xml:space="preserve"> </w:t>
      </w:r>
      <w:r w:rsidR="00AD3C57">
        <w:rPr>
          <w:szCs w:val="26"/>
        </w:rPr>
        <w:t xml:space="preserve">being </w:t>
      </w:r>
      <w:r w:rsidR="00447915">
        <w:rPr>
          <w:szCs w:val="26"/>
        </w:rPr>
        <w:t xml:space="preserve">local routes, </w:t>
      </w:r>
      <w:r w:rsidR="00DC7634">
        <w:rPr>
          <w:szCs w:val="26"/>
        </w:rPr>
        <w:t xml:space="preserve">is computed as </w:t>
      </w:r>
      <m:oMath>
        <m:r>
          <w:rPr>
            <w:rFonts w:ascii="Cambria Math" w:hAnsi="Cambria Math"/>
            <w:szCs w:val="26"/>
          </w:rPr>
          <m:t>score</m:t>
        </m:r>
        <m:d>
          <m:dPr>
            <m:ctrlPr>
              <w:rPr>
                <w:rFonts w:ascii="Cambria Math" w:hAnsi="Cambria Math"/>
                <w:i/>
                <w:szCs w:val="26"/>
              </w:rPr>
            </m:ctrlPr>
          </m:dPr>
          <m:e>
            <m:r>
              <w:rPr>
                <w:rFonts w:ascii="Cambria Math" w:hAnsi="Cambria Math"/>
                <w:szCs w:val="26"/>
              </w:rPr>
              <m:t>R</m:t>
            </m:r>
          </m:e>
        </m:d>
        <m:r>
          <w:rPr>
            <w:rFonts w:ascii="Cambria Math" w:hAnsi="Cambria Math"/>
            <w:szCs w:val="26"/>
          </w:rPr>
          <m:t>=f</m:t>
        </m:r>
        <m:d>
          <m:dPr>
            <m:ctrlPr>
              <w:rPr>
                <w:rFonts w:ascii="Cambria Math" w:hAnsi="Cambria Math"/>
                <w:i/>
                <w:szCs w:val="26"/>
              </w:rPr>
            </m:ctrlPr>
          </m:dPr>
          <m:e>
            <m:sSub>
              <m:sSubPr>
                <m:ctrlPr>
                  <w:rPr>
                    <w:rFonts w:ascii="Cambria Math" w:hAnsi="Cambria Math"/>
                    <w:i/>
                    <w:szCs w:val="26"/>
                  </w:rPr>
                </m:ctrlPr>
              </m:sSubPr>
              <m:e>
                <m:r>
                  <w:rPr>
                    <w:rFonts w:ascii="Cambria Math" w:hAnsi="Cambria Math"/>
                    <w:szCs w:val="26"/>
                  </w:rPr>
                  <m:t>R</m:t>
                </m:r>
              </m:e>
              <m:sub>
                <m:r>
                  <w:rPr>
                    <w:rFonts w:ascii="Cambria Math" w:hAnsi="Cambria Math"/>
                    <w:szCs w:val="26"/>
                  </w:rPr>
                  <m:t>1</m:t>
                </m:r>
              </m:sub>
            </m:sSub>
          </m:e>
        </m:d>
        <m:r>
          <w:rPr>
            <w:rFonts w:ascii="Cambria Math" w:hAnsi="Cambria Math"/>
            <w:szCs w:val="26"/>
          </w:rPr>
          <m:t>∙g(</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1</m:t>
            </m:r>
          </m:sub>
        </m:sSub>
        <m:r>
          <w:rPr>
            <w:rFonts w:ascii="Cambria Math" w:hAnsi="Cambria Math"/>
            <w:szCs w:val="26"/>
          </w:rPr>
          <m:t>,</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2</m:t>
            </m:r>
          </m:sub>
        </m:sSub>
        <m:r>
          <w:rPr>
            <w:rFonts w:ascii="Cambria Math" w:hAnsi="Cambria Math"/>
            <w:szCs w:val="26"/>
          </w:rPr>
          <m:t>)∙f</m:t>
        </m:r>
        <m:d>
          <m:dPr>
            <m:ctrlPr>
              <w:rPr>
                <w:rFonts w:ascii="Cambria Math" w:hAnsi="Cambria Math"/>
                <w:i/>
                <w:szCs w:val="26"/>
              </w:rPr>
            </m:ctrlPr>
          </m:dPr>
          <m:e>
            <m:sSub>
              <m:sSubPr>
                <m:ctrlPr>
                  <w:rPr>
                    <w:rFonts w:ascii="Cambria Math" w:hAnsi="Cambria Math"/>
                    <w:i/>
                    <w:szCs w:val="26"/>
                  </w:rPr>
                </m:ctrlPr>
              </m:sSubPr>
              <m:e>
                <m:r>
                  <w:rPr>
                    <w:rFonts w:ascii="Cambria Math" w:hAnsi="Cambria Math"/>
                    <w:szCs w:val="26"/>
                  </w:rPr>
                  <m:t>R</m:t>
                </m:r>
              </m:e>
              <m:sub>
                <m:r>
                  <w:rPr>
                    <w:rFonts w:ascii="Cambria Math" w:hAnsi="Cambria Math"/>
                    <w:szCs w:val="26"/>
                  </w:rPr>
                  <m:t>2</m:t>
                </m:r>
              </m:sub>
            </m:sSub>
          </m:e>
        </m:d>
        <m:r>
          <w:rPr>
            <w:rFonts w:ascii="Cambria Math" w:hAnsi="Cambria Math"/>
            <w:szCs w:val="26"/>
          </w:rPr>
          <m:t>∙⋯f(</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m</m:t>
            </m:r>
          </m:sub>
        </m:sSub>
        <m:r>
          <w:rPr>
            <w:rFonts w:ascii="Cambria Math" w:hAnsi="Cambria Math"/>
            <w:szCs w:val="26"/>
          </w:rPr>
          <m:t>)</m:t>
        </m:r>
      </m:oMath>
      <w:r w:rsidR="00AD3C57">
        <w:rPr>
          <w:rFonts w:eastAsiaTheme="minorEastAsia"/>
          <w:szCs w:val="26"/>
        </w:rPr>
        <w:t xml:space="preserve">, where </w:t>
      </w:r>
      <m:oMath>
        <m:r>
          <w:rPr>
            <w:rFonts w:ascii="Cambria Math" w:hAnsi="Cambria Math"/>
            <w:szCs w:val="26"/>
          </w:rPr>
          <m:t>f</m:t>
        </m:r>
        <m:d>
          <m:dPr>
            <m:ctrlPr>
              <w:rPr>
                <w:rFonts w:ascii="Cambria Math" w:hAnsi="Cambria Math"/>
                <w:i/>
                <w:szCs w:val="26"/>
              </w:rPr>
            </m:ctrlPr>
          </m:dPr>
          <m:e>
            <m:sSub>
              <m:sSubPr>
                <m:ctrlPr>
                  <w:rPr>
                    <w:rFonts w:ascii="Cambria Math" w:hAnsi="Cambria Math"/>
                    <w:i/>
                    <w:szCs w:val="26"/>
                  </w:rPr>
                </m:ctrlPr>
              </m:sSubPr>
              <m:e>
                <m:r>
                  <w:rPr>
                    <w:rFonts w:ascii="Cambria Math" w:hAnsi="Cambria Math"/>
                    <w:szCs w:val="26"/>
                  </w:rPr>
                  <m:t>R</m:t>
                </m:r>
              </m:e>
              <m:sub>
                <m:r>
                  <w:rPr>
                    <w:rFonts w:ascii="Cambria Math" w:hAnsi="Cambria Math"/>
                    <w:szCs w:val="26"/>
                  </w:rPr>
                  <m:t>i</m:t>
                </m:r>
              </m:sub>
            </m:sSub>
          </m:e>
        </m:d>
      </m:oMath>
      <w:r w:rsidR="00AD3C57">
        <w:rPr>
          <w:rFonts w:eastAsiaTheme="minorEastAsia"/>
          <w:szCs w:val="26"/>
        </w:rPr>
        <w:t xml:space="preserve"> is the score of the local route </w:t>
      </w: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i</m:t>
            </m:r>
          </m:sub>
        </m:sSub>
      </m:oMath>
      <w:r w:rsidR="00AD3C57">
        <w:rPr>
          <w:rFonts w:eastAsiaTheme="minorEastAsia"/>
          <w:szCs w:val="26"/>
        </w:rPr>
        <w:t xml:space="preserve"> and </w:t>
      </w:r>
      <m:oMath>
        <m:r>
          <w:rPr>
            <w:rFonts w:ascii="Cambria Math" w:hAnsi="Cambria Math"/>
            <w:szCs w:val="26"/>
          </w:rPr>
          <m:t>g(</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i</m:t>
            </m:r>
          </m:sub>
        </m:sSub>
        <m:r>
          <w:rPr>
            <w:rFonts w:ascii="Cambria Math" w:hAnsi="Cambria Math"/>
            <w:szCs w:val="26"/>
          </w:rPr>
          <m:t>,</m:t>
        </m:r>
        <m:sSub>
          <m:sSubPr>
            <m:ctrlPr>
              <w:rPr>
                <w:rFonts w:ascii="Cambria Math" w:hAnsi="Cambria Math"/>
                <w:i/>
                <w:szCs w:val="26"/>
              </w:rPr>
            </m:ctrlPr>
          </m:sSubPr>
          <m:e>
            <m:r>
              <w:rPr>
                <w:rFonts w:ascii="Cambria Math" w:hAnsi="Cambria Math"/>
                <w:szCs w:val="26"/>
              </w:rPr>
              <m:t>R</m:t>
            </m:r>
          </m:e>
          <m:sub>
            <m:r>
              <w:rPr>
                <w:rFonts w:ascii="Cambria Math" w:hAnsi="Cambria Math"/>
                <w:szCs w:val="26"/>
              </w:rPr>
              <m:t>i+1</m:t>
            </m:r>
          </m:sub>
        </m:sSub>
        <m:r>
          <w:rPr>
            <w:rFonts w:ascii="Cambria Math" w:hAnsi="Cambria Math"/>
            <w:szCs w:val="26"/>
          </w:rPr>
          <m:t>)</m:t>
        </m:r>
      </m:oMath>
      <w:r w:rsidR="00AD3C57">
        <w:rPr>
          <w:rFonts w:eastAsiaTheme="minorEastAsia"/>
          <w:szCs w:val="26"/>
        </w:rPr>
        <w:t xml:space="preserve"> </w:t>
      </w:r>
      <w:r w:rsidR="00DD574F">
        <w:rPr>
          <w:rFonts w:eastAsiaTheme="minorEastAsia"/>
          <w:szCs w:val="26"/>
        </w:rPr>
        <w:t>is the score of the connection</w:t>
      </w:r>
      <w:r w:rsidR="00AD3C57">
        <w:rPr>
          <w:rFonts w:eastAsiaTheme="minorEastAsia"/>
          <w:szCs w:val="26"/>
        </w:rPr>
        <w:t xml:space="preserve"> between </w:t>
      </w: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i</m:t>
            </m:r>
          </m:sub>
        </m:sSub>
      </m:oMath>
      <w:r w:rsidR="00AD3C57">
        <w:rPr>
          <w:rFonts w:eastAsiaTheme="minorEastAsia"/>
          <w:szCs w:val="26"/>
        </w:rPr>
        <w:t xml:space="preserve"> and </w:t>
      </w:r>
      <m:oMath>
        <m:sSub>
          <m:sSubPr>
            <m:ctrlPr>
              <w:rPr>
                <w:rFonts w:ascii="Cambria Math" w:hAnsi="Cambria Math"/>
                <w:i/>
                <w:szCs w:val="26"/>
              </w:rPr>
            </m:ctrlPr>
          </m:sSubPr>
          <m:e>
            <m:r>
              <w:rPr>
                <w:rFonts w:ascii="Cambria Math" w:hAnsi="Cambria Math"/>
                <w:szCs w:val="26"/>
              </w:rPr>
              <m:t>R</m:t>
            </m:r>
          </m:e>
          <m:sub>
            <m:r>
              <w:rPr>
                <w:rFonts w:ascii="Cambria Math" w:hAnsi="Cambria Math"/>
                <w:szCs w:val="26"/>
              </w:rPr>
              <m:t>i+1</m:t>
            </m:r>
          </m:sub>
        </m:sSub>
      </m:oMath>
      <w:r w:rsidR="00AD3C57">
        <w:rPr>
          <w:rFonts w:eastAsiaTheme="minorEastAsia"/>
          <w:szCs w:val="26"/>
        </w:rPr>
        <w:t>.</w:t>
      </w:r>
      <w:r w:rsidR="00377EE9">
        <w:rPr>
          <w:rFonts w:eastAsiaTheme="minorEastAsia"/>
          <w:szCs w:val="26"/>
        </w:rPr>
        <w:t xml:space="preserve"> This optimization problem is solved through </w:t>
      </w:r>
      <w:r w:rsidR="00377EE9">
        <w:rPr>
          <w:rFonts w:eastAsiaTheme="minorEastAsia"/>
          <w:szCs w:val="26"/>
        </w:rPr>
        <w:lastRenderedPageBreak/>
        <w:t>dynamic programming.</w:t>
      </w:r>
    </w:p>
    <w:p w14:paraId="0971A269" w14:textId="77777777" w:rsidR="00A016A6" w:rsidRDefault="00A016A6" w:rsidP="007A67FC">
      <w:pPr>
        <w:widowControl w:val="0"/>
        <w:autoSpaceDE w:val="0"/>
        <w:autoSpaceDN w:val="0"/>
        <w:adjustRightInd w:val="0"/>
        <w:spacing w:line="480" w:lineRule="auto"/>
        <w:jc w:val="both"/>
        <w:rPr>
          <w:szCs w:val="26"/>
        </w:rPr>
      </w:pPr>
    </w:p>
    <w:p w14:paraId="0DC3E2E0" w14:textId="619E3B2E" w:rsidR="00767A0D" w:rsidRDefault="00767A0D" w:rsidP="007A67FC">
      <w:pPr>
        <w:widowControl w:val="0"/>
        <w:autoSpaceDE w:val="0"/>
        <w:autoSpaceDN w:val="0"/>
        <w:adjustRightInd w:val="0"/>
        <w:spacing w:line="480" w:lineRule="auto"/>
        <w:jc w:val="both"/>
        <w:rPr>
          <w:szCs w:val="26"/>
        </w:rPr>
      </w:pPr>
      <w:r>
        <w:rPr>
          <w:szCs w:val="26"/>
        </w:rPr>
        <w:t>Advantages:</w:t>
      </w:r>
    </w:p>
    <w:p w14:paraId="2EE350C4" w14:textId="47B33399" w:rsidR="00767A0D" w:rsidRDefault="004233B6" w:rsidP="007A67FC">
      <w:pPr>
        <w:pStyle w:val="ListParagraph"/>
        <w:widowControl w:val="0"/>
        <w:numPr>
          <w:ilvl w:val="0"/>
          <w:numId w:val="23"/>
        </w:numPr>
        <w:autoSpaceDE w:val="0"/>
        <w:autoSpaceDN w:val="0"/>
        <w:adjustRightInd w:val="0"/>
        <w:spacing w:line="480" w:lineRule="auto"/>
        <w:jc w:val="both"/>
        <w:rPr>
          <w:szCs w:val="26"/>
        </w:rPr>
      </w:pPr>
      <w:r>
        <w:rPr>
          <w:szCs w:val="26"/>
        </w:rPr>
        <w:t xml:space="preserve">One of the advantages of HRIS is that it exploits the knowledge </w:t>
      </w:r>
      <w:r w:rsidR="009B2E70">
        <w:rPr>
          <w:szCs w:val="26"/>
        </w:rPr>
        <w:t>contained in</w:t>
      </w:r>
      <w:r>
        <w:rPr>
          <w:szCs w:val="26"/>
        </w:rPr>
        <w:t xml:space="preserve"> a database of trajectories</w:t>
      </w:r>
      <w:r w:rsidR="009B2E70">
        <w:rPr>
          <w:szCs w:val="26"/>
        </w:rPr>
        <w:t xml:space="preserve"> in order to estimate the true path of an input trajectory. This is particularly advantageous when the input trajectory obeys the same dynamical model followed by many of the trajectories in the database. </w:t>
      </w:r>
    </w:p>
    <w:p w14:paraId="1BFECE60" w14:textId="77777777" w:rsidR="00B01F6F" w:rsidRPr="00767A0D" w:rsidRDefault="00B01F6F" w:rsidP="007A67FC">
      <w:pPr>
        <w:pStyle w:val="ListParagraph"/>
        <w:widowControl w:val="0"/>
        <w:autoSpaceDE w:val="0"/>
        <w:autoSpaceDN w:val="0"/>
        <w:adjustRightInd w:val="0"/>
        <w:spacing w:line="480" w:lineRule="auto"/>
        <w:jc w:val="both"/>
        <w:rPr>
          <w:szCs w:val="26"/>
        </w:rPr>
      </w:pPr>
    </w:p>
    <w:p w14:paraId="0E513499" w14:textId="3D404B4E" w:rsidR="00767A0D" w:rsidRDefault="00767A0D" w:rsidP="007A67FC">
      <w:pPr>
        <w:widowControl w:val="0"/>
        <w:autoSpaceDE w:val="0"/>
        <w:autoSpaceDN w:val="0"/>
        <w:adjustRightInd w:val="0"/>
        <w:spacing w:line="480" w:lineRule="auto"/>
        <w:jc w:val="both"/>
        <w:rPr>
          <w:szCs w:val="26"/>
        </w:rPr>
      </w:pPr>
      <w:r>
        <w:rPr>
          <w:szCs w:val="26"/>
        </w:rPr>
        <w:t>Disadvantages:</w:t>
      </w:r>
    </w:p>
    <w:p w14:paraId="5C5B7FBD" w14:textId="05B42510" w:rsidR="00767A0D" w:rsidRDefault="00767A0D" w:rsidP="007A67FC">
      <w:pPr>
        <w:pStyle w:val="ListParagraph"/>
        <w:widowControl w:val="0"/>
        <w:numPr>
          <w:ilvl w:val="0"/>
          <w:numId w:val="23"/>
        </w:numPr>
        <w:autoSpaceDE w:val="0"/>
        <w:autoSpaceDN w:val="0"/>
        <w:adjustRightInd w:val="0"/>
        <w:spacing w:line="480" w:lineRule="auto"/>
        <w:jc w:val="both"/>
        <w:rPr>
          <w:szCs w:val="26"/>
        </w:rPr>
      </w:pPr>
      <w:r>
        <w:rPr>
          <w:szCs w:val="26"/>
        </w:rPr>
        <w:t>A disadvantage of this technique is that it can only be applied for objects moving in constrained netwo</w:t>
      </w:r>
      <w:r w:rsidR="00AA2CBF">
        <w:rPr>
          <w:szCs w:val="26"/>
        </w:rPr>
        <w:t xml:space="preserve">rks. </w:t>
      </w:r>
      <w:r>
        <w:rPr>
          <w:szCs w:val="26"/>
        </w:rPr>
        <w:t xml:space="preserve">Therefore, for trajectory applications like finding birds with similar migration patterns to a given bird species, or finding similar hurricane trajectories this technique is not applicable because neither birds nor hurricanes </w:t>
      </w:r>
      <w:r w:rsidR="00773E03">
        <w:rPr>
          <w:szCs w:val="26"/>
        </w:rPr>
        <w:t xml:space="preserve">have </w:t>
      </w:r>
      <w:r>
        <w:rPr>
          <w:szCs w:val="26"/>
        </w:rPr>
        <w:t>constrained movements.</w:t>
      </w:r>
    </w:p>
    <w:p w14:paraId="47451DA1" w14:textId="060D7EA3" w:rsidR="00A35DAF" w:rsidRPr="00DE15A2" w:rsidRDefault="00A35DAF" w:rsidP="007A67FC">
      <w:pPr>
        <w:pStyle w:val="ListParagraph"/>
        <w:widowControl w:val="0"/>
        <w:numPr>
          <w:ilvl w:val="0"/>
          <w:numId w:val="23"/>
        </w:numPr>
        <w:autoSpaceDE w:val="0"/>
        <w:autoSpaceDN w:val="0"/>
        <w:adjustRightInd w:val="0"/>
        <w:spacing w:line="480" w:lineRule="auto"/>
        <w:jc w:val="both"/>
        <w:rPr>
          <w:szCs w:val="26"/>
        </w:rPr>
      </w:pPr>
      <w:r>
        <w:rPr>
          <w:szCs w:val="26"/>
        </w:rPr>
        <w:t xml:space="preserve">Another disadvantage of HRIS is that when performing local route inference, it needs to run the top-K shortest paths algorithm on the traverse graph. However, the complexity of this algorithm is </w:t>
      </w:r>
      <m:oMath>
        <m:r>
          <w:rPr>
            <w:rFonts w:ascii="Cambria Math" w:hAnsi="Cambria Math"/>
            <w:szCs w:val="26"/>
          </w:rPr>
          <m:t>O</m:t>
        </m:r>
        <m:d>
          <m:dPr>
            <m:ctrlPr>
              <w:rPr>
                <w:rFonts w:ascii="Cambria Math" w:hAnsi="Cambria Math"/>
                <w:i/>
                <w:szCs w:val="26"/>
              </w:rPr>
            </m:ctrlPr>
          </m:dPr>
          <m:e>
            <m:r>
              <w:rPr>
                <w:rFonts w:ascii="Cambria Math" w:hAnsi="Cambria Math"/>
                <w:szCs w:val="26"/>
              </w:rPr>
              <m:t>K∙</m:t>
            </m:r>
            <m:d>
              <m:dPr>
                <m:begChr m:val="|"/>
                <m:endChr m:val="|"/>
                <m:ctrlPr>
                  <w:rPr>
                    <w:rFonts w:ascii="Cambria Math" w:hAnsi="Cambria Math"/>
                    <w:i/>
                    <w:szCs w:val="26"/>
                  </w:rPr>
                </m:ctrlPr>
              </m:dPr>
              <m:e>
                <m:r>
                  <w:rPr>
                    <w:rFonts w:ascii="Cambria Math" w:hAnsi="Cambria Math"/>
                    <w:szCs w:val="26"/>
                  </w:rPr>
                  <m:t>V</m:t>
                </m:r>
              </m:e>
            </m:d>
            <m:r>
              <w:rPr>
                <w:rFonts w:ascii="Cambria Math" w:hAnsi="Cambria Math"/>
                <w:szCs w:val="26"/>
              </w:rPr>
              <m:t>∙</m:t>
            </m:r>
            <m:d>
              <m:dPr>
                <m:ctrlPr>
                  <w:rPr>
                    <w:rFonts w:ascii="Cambria Math" w:hAnsi="Cambria Math"/>
                    <w:i/>
                    <w:szCs w:val="26"/>
                  </w:rPr>
                </m:ctrlPr>
              </m:dPr>
              <m:e>
                <m:d>
                  <m:dPr>
                    <m:begChr m:val="|"/>
                    <m:endChr m:val="|"/>
                    <m:ctrlPr>
                      <w:rPr>
                        <w:rFonts w:ascii="Cambria Math" w:hAnsi="Cambria Math"/>
                        <w:i/>
                        <w:szCs w:val="26"/>
                      </w:rPr>
                    </m:ctrlPr>
                  </m:dPr>
                  <m:e>
                    <m:r>
                      <w:rPr>
                        <w:rFonts w:ascii="Cambria Math" w:hAnsi="Cambria Math"/>
                        <w:szCs w:val="26"/>
                      </w:rPr>
                      <m:t>E</m:t>
                    </m:r>
                  </m:e>
                </m:d>
                <m:r>
                  <w:rPr>
                    <w:rFonts w:ascii="Cambria Math" w:hAnsi="Cambria Math"/>
                    <w:szCs w:val="26"/>
                  </w:rPr>
                  <m:t>+</m:t>
                </m:r>
                <m:d>
                  <m:dPr>
                    <m:begChr m:val="|"/>
                    <m:endChr m:val="|"/>
                    <m:ctrlPr>
                      <w:rPr>
                        <w:rFonts w:ascii="Cambria Math" w:hAnsi="Cambria Math"/>
                        <w:i/>
                        <w:szCs w:val="26"/>
                      </w:rPr>
                    </m:ctrlPr>
                  </m:dPr>
                  <m:e>
                    <m:r>
                      <w:rPr>
                        <w:rFonts w:ascii="Cambria Math" w:hAnsi="Cambria Math"/>
                        <w:szCs w:val="26"/>
                      </w:rPr>
                      <m:t>V</m:t>
                    </m:r>
                  </m:e>
                </m:d>
                <m:func>
                  <m:funcPr>
                    <m:ctrlPr>
                      <w:rPr>
                        <w:rFonts w:ascii="Cambria Math" w:hAnsi="Cambria Math"/>
                        <w:szCs w:val="26"/>
                      </w:rPr>
                    </m:ctrlPr>
                  </m:funcPr>
                  <m:fName>
                    <m:r>
                      <m:rPr>
                        <m:sty m:val="p"/>
                      </m:rPr>
                      <w:rPr>
                        <w:rFonts w:ascii="Cambria Math" w:hAnsi="Cambria Math"/>
                        <w:szCs w:val="26"/>
                      </w:rPr>
                      <m:t>∙log</m:t>
                    </m:r>
                  </m:fName>
                  <m:e>
                    <m:d>
                      <m:dPr>
                        <m:ctrlPr>
                          <w:rPr>
                            <w:rFonts w:ascii="Cambria Math" w:hAnsi="Cambria Math"/>
                            <w:i/>
                            <w:szCs w:val="26"/>
                          </w:rPr>
                        </m:ctrlPr>
                      </m:dPr>
                      <m:e>
                        <m:d>
                          <m:dPr>
                            <m:begChr m:val="|"/>
                            <m:endChr m:val="|"/>
                            <m:ctrlPr>
                              <w:rPr>
                                <w:rFonts w:ascii="Cambria Math" w:hAnsi="Cambria Math"/>
                                <w:i/>
                                <w:szCs w:val="26"/>
                              </w:rPr>
                            </m:ctrlPr>
                          </m:dPr>
                          <m:e>
                            <m:r>
                              <w:rPr>
                                <w:rFonts w:ascii="Cambria Math" w:hAnsi="Cambria Math"/>
                                <w:szCs w:val="26"/>
                              </w:rPr>
                              <m:t>V</m:t>
                            </m:r>
                          </m:e>
                        </m:d>
                      </m:e>
                    </m:d>
                  </m:e>
                </m:func>
              </m:e>
            </m:d>
          </m:e>
        </m:d>
        <m:r>
          <w:rPr>
            <w:rFonts w:ascii="Cambria Math" w:hAnsi="Cambria Math"/>
            <w:szCs w:val="26"/>
          </w:rPr>
          <m:t>,</m:t>
        </m:r>
      </m:oMath>
      <w:r>
        <w:rPr>
          <w:rFonts w:eastAsiaTheme="minorEastAsia"/>
          <w:szCs w:val="26"/>
        </w:rPr>
        <w:t xml:space="preserve"> which does not scale well for large graphs.</w:t>
      </w:r>
    </w:p>
    <w:p w14:paraId="0F1648B3" w14:textId="77777777" w:rsidR="00DE15A2" w:rsidRPr="00767A0D" w:rsidRDefault="00DE15A2" w:rsidP="007A67FC">
      <w:pPr>
        <w:pStyle w:val="ListParagraph"/>
        <w:widowControl w:val="0"/>
        <w:autoSpaceDE w:val="0"/>
        <w:autoSpaceDN w:val="0"/>
        <w:adjustRightInd w:val="0"/>
        <w:spacing w:line="480" w:lineRule="auto"/>
        <w:jc w:val="both"/>
        <w:rPr>
          <w:szCs w:val="26"/>
        </w:rPr>
      </w:pPr>
    </w:p>
    <w:p w14:paraId="03B354B8" w14:textId="6B36BF16" w:rsidR="00F53637" w:rsidRPr="00252C66" w:rsidRDefault="00BE7635" w:rsidP="007A67FC">
      <w:pPr>
        <w:pStyle w:val="Heading3"/>
        <w:spacing w:line="480" w:lineRule="auto"/>
      </w:pPr>
      <w:bookmarkStart w:id="111" w:name="_Ref478892893"/>
      <w:bookmarkStart w:id="112" w:name="_Toc482026739"/>
      <w:r>
        <w:t>Chazal et al.’s Algorithm</w:t>
      </w:r>
      <w:bookmarkEnd w:id="111"/>
      <w:bookmarkEnd w:id="112"/>
    </w:p>
    <w:p w14:paraId="1D56471A" w14:textId="314C7B72" w:rsidR="007F01F4" w:rsidRDefault="003E7C40" w:rsidP="007A67FC">
      <w:pPr>
        <w:spacing w:line="480" w:lineRule="auto"/>
        <w:jc w:val="both"/>
      </w:pPr>
      <w:r>
        <w:t xml:space="preserve">Chazal et al. present in [CCGJ+11] a trajectory smoothing technique to reduce the noise in a trajectory and this help </w:t>
      </w:r>
      <w:r w:rsidR="007F01F4">
        <w:t xml:space="preserve">estimate the true path of the object. This technique </w:t>
      </w:r>
      <w:r w:rsidR="002738BA">
        <w:t xml:space="preserve">receives as input a database </w:t>
      </w:r>
      <w:r w:rsidR="002738BA" w:rsidRPr="00F56B52">
        <w:rPr>
          <w:i/>
        </w:rPr>
        <w:t>D</w:t>
      </w:r>
      <w:r w:rsidR="002738BA">
        <w:t xml:space="preserve"> of trajectories, an uncertain trajectory </w:t>
      </w:r>
      <w:r w:rsidR="000F349A">
        <w:rPr>
          <w:i/>
        </w:rPr>
        <w:t>q</w:t>
      </w:r>
      <w:r w:rsidR="002738BA" w:rsidRPr="00F56B52">
        <w:t xml:space="preserve"> </w:t>
      </w:r>
      <w:r w:rsidR="002738BA">
        <w:t xml:space="preserve">whose true path we want </w:t>
      </w:r>
      <w:r w:rsidR="002738BA">
        <w:lastRenderedPageBreak/>
        <w:t>to estimate</w:t>
      </w:r>
      <w:r w:rsidR="00ED6A3D">
        <w:t xml:space="preserve">, and a positive integer </w:t>
      </w:r>
      <w:r w:rsidR="00ED6A3D">
        <w:rPr>
          <w:i/>
        </w:rPr>
        <w:t>K</w:t>
      </w:r>
      <w:r w:rsidR="001E09AB">
        <w:rPr>
          <w:i/>
        </w:rPr>
        <w:t xml:space="preserve"> </w:t>
      </w:r>
      <w:r w:rsidR="00ED6A3D">
        <w:rPr>
          <w:i/>
        </w:rPr>
        <w:t>&gt;</w:t>
      </w:r>
      <w:r w:rsidR="001E09AB">
        <w:rPr>
          <w:i/>
        </w:rPr>
        <w:t xml:space="preserve"> </w:t>
      </w:r>
      <w:r w:rsidR="00ED6A3D">
        <w:rPr>
          <w:i/>
        </w:rPr>
        <w:t>0</w:t>
      </w:r>
      <w:r w:rsidR="002738BA">
        <w:t xml:space="preserve">. </w:t>
      </w:r>
      <w:r w:rsidR="00E4105D">
        <w:t xml:space="preserve">The technique then proceeds to use the knowledge in the database to help estimate the true path of the object. To do so, </w:t>
      </w:r>
      <w:r w:rsidR="002738BA">
        <w:t xml:space="preserve">the technique proceeds </w:t>
      </w:r>
      <w:r w:rsidR="007F01F4">
        <w:t>as follows:</w:t>
      </w:r>
    </w:p>
    <w:p w14:paraId="42A72336" w14:textId="2AE1404A" w:rsidR="00352C02" w:rsidRDefault="00F56B52" w:rsidP="007A67FC">
      <w:pPr>
        <w:pStyle w:val="ListParagraph"/>
        <w:numPr>
          <w:ilvl w:val="0"/>
          <w:numId w:val="18"/>
        </w:numPr>
        <w:spacing w:line="480" w:lineRule="auto"/>
        <w:jc w:val="both"/>
        <w:rPr>
          <w:rFonts w:eastAsiaTheme="minorEastAsia"/>
        </w:rPr>
      </w:pPr>
      <w:r>
        <w:t xml:space="preserve">Embed </w:t>
      </w:r>
      <w:r w:rsidR="00486F29">
        <w:t xml:space="preserve">the </w:t>
      </w:r>
      <w:r w:rsidR="00E20096">
        <w:t xml:space="preserve">input </w:t>
      </w:r>
      <w:r w:rsidR="00486F29">
        <w:t xml:space="preserve">trajectory </w:t>
      </w:r>
      <w:r w:rsidR="000F349A">
        <w:rPr>
          <w:i/>
        </w:rPr>
        <w:t>q</w:t>
      </w:r>
      <w:r w:rsidR="00486F29">
        <w:rPr>
          <w:i/>
        </w:rPr>
        <w:t xml:space="preserve"> </w:t>
      </w:r>
      <w:r w:rsidR="00486F29">
        <w:t xml:space="preserve">and </w:t>
      </w:r>
      <w:r w:rsidRPr="00486F29">
        <w:t>each</w:t>
      </w:r>
      <w:r>
        <w:t xml:space="preserve"> trajectory in </w:t>
      </w:r>
      <w:r w:rsidR="00944CAC">
        <w:t xml:space="preserve">the database </w:t>
      </w:r>
      <w:r w:rsidRPr="00944CAC">
        <w:rPr>
          <w:i/>
        </w:rPr>
        <w:t>D</w:t>
      </w:r>
      <w:r>
        <w:t xml:space="preserve"> into a </w:t>
      </w:r>
      <m:oMath>
        <m:r>
          <w:rPr>
            <w:rFonts w:ascii="Cambria Math" w:hAnsi="Cambria Math"/>
          </w:rPr>
          <m:t>2×(2n+1)</m:t>
        </m:r>
      </m:oMath>
      <w:r w:rsidR="00DD574F">
        <w:rPr>
          <w:rFonts w:eastAsiaTheme="minorEastAsia"/>
        </w:rPr>
        <w:t>-</w:t>
      </w:r>
      <w:r w:rsidR="00944CAC">
        <w:rPr>
          <w:rFonts w:eastAsiaTheme="minorEastAsia"/>
        </w:rPr>
        <w:t xml:space="preserve">dimensional space (where </w:t>
      </w:r>
      <w:r w:rsidR="00944CAC">
        <w:rPr>
          <w:rFonts w:eastAsiaTheme="minorEastAsia"/>
          <w:i/>
        </w:rPr>
        <w:t xml:space="preserve">n </w:t>
      </w:r>
      <w:r w:rsidR="00944CAC">
        <w:rPr>
          <w:rFonts w:eastAsiaTheme="minorEastAsia"/>
        </w:rPr>
        <w:t xml:space="preserve">is the dimension of the space where each point of each trajectory lies. Usually </w:t>
      </w:r>
      <w:r w:rsidR="00944CAC">
        <w:rPr>
          <w:rFonts w:eastAsiaTheme="minorEastAsia"/>
          <w:i/>
        </w:rPr>
        <w:t>n=2</w:t>
      </w:r>
      <w:r w:rsidR="008A4D6C">
        <w:rPr>
          <w:rFonts w:eastAsiaTheme="minorEastAsia"/>
        </w:rPr>
        <w:t xml:space="preserve">) by assigning trajectory </w:t>
      </w:r>
      <w:r w:rsidR="000F349A">
        <w:rPr>
          <w:rFonts w:eastAsiaTheme="minorEastAsia"/>
          <w:i/>
        </w:rPr>
        <w:t>p</w:t>
      </w:r>
      <w:r w:rsidR="008A4D6C" w:rsidRPr="008A4D6C">
        <w:rPr>
          <w:rFonts w:eastAsiaTheme="minorEastAsia"/>
          <w:i/>
        </w:rPr>
        <w:t>= (h</w:t>
      </w:r>
      <w:r w:rsidR="008A4D6C" w:rsidRPr="008A4D6C">
        <w:rPr>
          <w:rFonts w:eastAsiaTheme="minorEastAsia"/>
          <w:i/>
          <w:vertAlign w:val="subscript"/>
        </w:rPr>
        <w:t>a</w:t>
      </w:r>
      <w:r w:rsidR="008A4D6C" w:rsidRPr="008A4D6C">
        <w:rPr>
          <w:rFonts w:eastAsiaTheme="minorEastAsia"/>
          <w:i/>
        </w:rPr>
        <w:t>, h</w:t>
      </w:r>
      <w:r w:rsidR="008A4D6C" w:rsidRPr="008A4D6C">
        <w:rPr>
          <w:rFonts w:eastAsiaTheme="minorEastAsia"/>
          <w:i/>
          <w:vertAlign w:val="subscript"/>
        </w:rPr>
        <w:t>a+1,...,</w:t>
      </w:r>
      <w:r w:rsidR="008A4D6C" w:rsidRPr="008A4D6C">
        <w:rPr>
          <w:rFonts w:eastAsiaTheme="minorEastAsia"/>
          <w:i/>
        </w:rPr>
        <w:t xml:space="preserve"> h</w:t>
      </w:r>
      <w:r w:rsidR="008A4D6C" w:rsidRPr="008A4D6C">
        <w:rPr>
          <w:rFonts w:eastAsiaTheme="minorEastAsia"/>
          <w:i/>
          <w:vertAlign w:val="subscript"/>
        </w:rPr>
        <w:t>a+m</w:t>
      </w:r>
      <w:r w:rsidR="008A4D6C" w:rsidRPr="008A4D6C">
        <w:rPr>
          <w:rFonts w:eastAsiaTheme="minorEastAsia"/>
          <w:i/>
        </w:rPr>
        <w:t>)</w:t>
      </w:r>
      <w:r w:rsidR="008A4D6C">
        <w:rPr>
          <w:rFonts w:eastAsiaTheme="minorEastAsia"/>
        </w:rPr>
        <w:t xml:space="preserve"> </w:t>
      </w:r>
      <w:r w:rsidR="00540202">
        <w:rPr>
          <w:rFonts w:eastAsiaTheme="minorEastAsia"/>
        </w:rPr>
        <w:t xml:space="preserve">(such that each of its points lies </w:t>
      </w:r>
      <w:r w:rsidR="008A4D6C">
        <w:rPr>
          <w:rFonts w:eastAsiaTheme="minorEastAsia"/>
        </w:rPr>
        <w:t xml:space="preserve">in </w:t>
      </w:r>
      <w:r w:rsidR="008A4D6C">
        <w:rPr>
          <w:rFonts w:eastAsiaTheme="minorEastAsia"/>
          <w:i/>
        </w:rPr>
        <w:t>n-</w:t>
      </w:r>
      <w:r w:rsidR="008A4D6C">
        <w:rPr>
          <w:rFonts w:eastAsiaTheme="minorEastAsia"/>
        </w:rPr>
        <w:t>dimensional space</w:t>
      </w:r>
      <w:r w:rsidR="00540202">
        <w:rPr>
          <w:rFonts w:eastAsiaTheme="minorEastAsia"/>
        </w:rPr>
        <w:t>)</w:t>
      </w:r>
      <w:r w:rsidR="008A4D6C">
        <w:rPr>
          <w:rFonts w:eastAsiaTheme="minorEastAsia"/>
        </w:rPr>
        <w:t xml:space="preserve"> to the trajectory </w:t>
      </w:r>
      <w:r w:rsidR="000F349A">
        <w:rPr>
          <w:rFonts w:eastAsiaTheme="minorEastAsia"/>
          <w:i/>
        </w:rPr>
        <w:t>p</w:t>
      </w:r>
      <w:r w:rsidR="008A4D6C" w:rsidRPr="008A4D6C">
        <w:rPr>
          <w:rFonts w:eastAsiaTheme="minorEastAsia"/>
          <w:i/>
        </w:rPr>
        <w:t>’ = (h</w:t>
      </w:r>
      <w:r w:rsidR="008A4D6C" w:rsidRPr="008A4D6C">
        <w:rPr>
          <w:rFonts w:eastAsiaTheme="minorEastAsia"/>
          <w:i/>
          <w:vertAlign w:val="subscript"/>
        </w:rPr>
        <w:t>i-n</w:t>
      </w:r>
      <w:r w:rsidR="008A4D6C" w:rsidRPr="008A4D6C">
        <w:rPr>
          <w:rFonts w:eastAsiaTheme="minorEastAsia"/>
          <w:i/>
          <w:vertAlign w:val="superscript"/>
        </w:rPr>
        <w:t>(x)</w:t>
      </w:r>
      <w:r w:rsidR="008A4D6C" w:rsidRPr="008A4D6C">
        <w:rPr>
          <w:rFonts w:eastAsiaTheme="minorEastAsia"/>
          <w:i/>
        </w:rPr>
        <w:t>, h</w:t>
      </w:r>
      <w:r w:rsidR="008A4D6C" w:rsidRPr="008A4D6C">
        <w:rPr>
          <w:rFonts w:eastAsiaTheme="minorEastAsia"/>
          <w:i/>
          <w:vertAlign w:val="subscript"/>
        </w:rPr>
        <w:t>i-n</w:t>
      </w:r>
      <w:r w:rsidR="008A4D6C" w:rsidRPr="008A4D6C">
        <w:rPr>
          <w:rFonts w:eastAsiaTheme="minorEastAsia"/>
          <w:i/>
          <w:vertAlign w:val="superscript"/>
        </w:rPr>
        <w:t>(y)</w:t>
      </w:r>
      <w:r w:rsidR="008A4D6C" w:rsidRPr="008A4D6C">
        <w:rPr>
          <w:rFonts w:eastAsiaTheme="minorEastAsia"/>
          <w:i/>
        </w:rPr>
        <w:t>, h</w:t>
      </w:r>
      <w:r w:rsidR="008A4D6C" w:rsidRPr="008A4D6C">
        <w:rPr>
          <w:rFonts w:eastAsiaTheme="minorEastAsia"/>
          <w:i/>
          <w:vertAlign w:val="subscript"/>
        </w:rPr>
        <w:t>i-n+1</w:t>
      </w:r>
      <w:r w:rsidR="008A4D6C" w:rsidRPr="008A4D6C">
        <w:rPr>
          <w:rFonts w:eastAsiaTheme="minorEastAsia"/>
          <w:i/>
          <w:vertAlign w:val="superscript"/>
        </w:rPr>
        <w:t>(x)</w:t>
      </w:r>
      <w:r w:rsidR="008A4D6C" w:rsidRPr="008A4D6C">
        <w:rPr>
          <w:rFonts w:eastAsiaTheme="minorEastAsia"/>
          <w:i/>
        </w:rPr>
        <w:t>, h</w:t>
      </w:r>
      <w:r w:rsidR="008A4D6C" w:rsidRPr="008A4D6C">
        <w:rPr>
          <w:rFonts w:eastAsiaTheme="minorEastAsia"/>
          <w:i/>
          <w:vertAlign w:val="subscript"/>
        </w:rPr>
        <w:t>i-n+1</w:t>
      </w:r>
      <w:r w:rsidR="008A4D6C" w:rsidRPr="008A4D6C">
        <w:rPr>
          <w:rFonts w:eastAsiaTheme="minorEastAsia"/>
          <w:i/>
          <w:vertAlign w:val="superscript"/>
        </w:rPr>
        <w:t>(y)</w:t>
      </w:r>
      <w:r w:rsidR="008A4D6C" w:rsidRPr="008A4D6C">
        <w:rPr>
          <w:rFonts w:eastAsiaTheme="minorEastAsia"/>
          <w:i/>
        </w:rPr>
        <w:t>, h</w:t>
      </w:r>
      <w:r w:rsidR="008A4D6C" w:rsidRPr="008A4D6C">
        <w:rPr>
          <w:rFonts w:eastAsiaTheme="minorEastAsia"/>
          <w:i/>
          <w:vertAlign w:val="subscript"/>
        </w:rPr>
        <w:t>i+n</w:t>
      </w:r>
      <w:r w:rsidR="008A4D6C" w:rsidRPr="008A4D6C">
        <w:rPr>
          <w:rFonts w:eastAsiaTheme="minorEastAsia"/>
          <w:i/>
          <w:vertAlign w:val="superscript"/>
        </w:rPr>
        <w:t>(x)</w:t>
      </w:r>
      <w:r w:rsidR="008A4D6C" w:rsidRPr="008A4D6C">
        <w:rPr>
          <w:rFonts w:eastAsiaTheme="minorEastAsia"/>
          <w:i/>
        </w:rPr>
        <w:t>, h</w:t>
      </w:r>
      <w:r w:rsidR="008A4D6C" w:rsidRPr="008A4D6C">
        <w:rPr>
          <w:rFonts w:eastAsiaTheme="minorEastAsia"/>
          <w:i/>
          <w:vertAlign w:val="subscript"/>
        </w:rPr>
        <w:t>i+n</w:t>
      </w:r>
      <w:r w:rsidR="008A4D6C" w:rsidRPr="008A4D6C">
        <w:rPr>
          <w:rFonts w:eastAsiaTheme="minorEastAsia"/>
          <w:i/>
          <w:vertAlign w:val="superscript"/>
        </w:rPr>
        <w:t>(y)</w:t>
      </w:r>
      <w:r w:rsidR="008A4D6C" w:rsidRPr="008A4D6C">
        <w:rPr>
          <w:rFonts w:eastAsiaTheme="minorEastAsia"/>
          <w:i/>
        </w:rPr>
        <w:t>)</w:t>
      </w:r>
      <w:r w:rsidR="005276E4">
        <w:rPr>
          <w:rFonts w:eastAsiaTheme="minorEastAsia"/>
        </w:rPr>
        <w:t xml:space="preserve"> </w:t>
      </w:r>
      <w:r w:rsidR="00C85C48" w:rsidRPr="00C85C48">
        <w:rPr>
          <w:rFonts w:eastAsiaTheme="minorEastAsia"/>
        </w:rPr>
        <w:t xml:space="preserve">for </w:t>
      </w:r>
      <w:r w:rsidR="00C85C48" w:rsidRPr="008026C7">
        <w:rPr>
          <w:rFonts w:eastAsiaTheme="minorEastAsia"/>
          <w:i/>
        </w:rPr>
        <w:t>i</w:t>
      </w:r>
      <w:r w:rsidR="00C85C48" w:rsidRPr="00C85C48">
        <w:rPr>
          <w:rFonts w:eastAsiaTheme="minorEastAsia"/>
        </w:rPr>
        <w:t xml:space="preserve"> in </w:t>
      </w:r>
      <w:r w:rsidR="00C85C48" w:rsidRPr="008026C7">
        <w:rPr>
          <w:rFonts w:eastAsiaTheme="minorEastAsia"/>
          <w:i/>
        </w:rPr>
        <w:t>{a,a+1,...,a+m}</w:t>
      </w:r>
      <w:r w:rsidR="00C85C48" w:rsidRPr="00C85C48">
        <w:rPr>
          <w:rFonts w:eastAsiaTheme="minorEastAsia"/>
        </w:rPr>
        <w:t xml:space="preserve"> </w:t>
      </w:r>
      <w:r w:rsidR="00540202">
        <w:rPr>
          <w:rFonts w:eastAsiaTheme="minorEastAsia"/>
        </w:rPr>
        <w:t xml:space="preserve">(such that each of its points lies </w:t>
      </w:r>
      <w:r w:rsidR="005276E4">
        <w:rPr>
          <w:rFonts w:eastAsiaTheme="minorEastAsia"/>
        </w:rPr>
        <w:t xml:space="preserve">in </w:t>
      </w:r>
      <m:oMath>
        <m:r>
          <w:rPr>
            <w:rFonts w:ascii="Cambria Math" w:hAnsi="Cambria Math"/>
          </w:rPr>
          <m:t>2×(2n+1)</m:t>
        </m:r>
      </m:oMath>
      <w:r w:rsidR="005276E4">
        <w:rPr>
          <w:rFonts w:eastAsiaTheme="minorEastAsia"/>
        </w:rPr>
        <w:t>-dimensional space</w:t>
      </w:r>
      <w:r w:rsidR="008026C7">
        <w:rPr>
          <w:rFonts w:eastAsiaTheme="minorEastAsia"/>
        </w:rPr>
        <w:t>)</w:t>
      </w:r>
      <w:r w:rsidR="005276E4">
        <w:rPr>
          <w:rFonts w:eastAsiaTheme="minorEastAsia"/>
        </w:rPr>
        <w:t>.</w:t>
      </w:r>
      <w:r w:rsidR="008026C7">
        <w:rPr>
          <w:rFonts w:eastAsiaTheme="minorEastAsia"/>
        </w:rPr>
        <w:t xml:space="preserve"> If we choose </w:t>
      </w:r>
      <w:r w:rsidR="008026C7">
        <w:rPr>
          <w:rFonts w:eastAsiaTheme="minorEastAsia"/>
          <w:i/>
        </w:rPr>
        <w:t>n=1</w:t>
      </w:r>
      <w:r w:rsidR="008026C7">
        <w:rPr>
          <w:rFonts w:eastAsiaTheme="minorEastAsia"/>
        </w:rPr>
        <w:t xml:space="preserve">, then </w:t>
      </w:r>
      <w:r w:rsidR="006F64D4" w:rsidRPr="008026C7">
        <w:rPr>
          <w:rFonts w:eastAsiaTheme="minorEastAsia"/>
        </w:rPr>
        <w:t xml:space="preserve">the sequence </w:t>
      </w:r>
      <w:r w:rsidR="006F64D4" w:rsidRPr="008026C7">
        <w:rPr>
          <w:rFonts w:eastAsiaTheme="minorEastAsia"/>
          <w:i/>
        </w:rPr>
        <w:t>s = ((1,1), (2,2), ... (k,k))</w:t>
      </w:r>
      <w:r w:rsidR="006F64D4" w:rsidRPr="008026C7">
        <w:rPr>
          <w:rFonts w:eastAsiaTheme="minorEastAsia"/>
        </w:rPr>
        <w:t xml:space="preserve"> </w:t>
      </w:r>
      <w:r w:rsidR="008026C7">
        <w:rPr>
          <w:rFonts w:eastAsiaTheme="minorEastAsia"/>
        </w:rPr>
        <w:t xml:space="preserve">is </w:t>
      </w:r>
      <w:r w:rsidR="006F64D4" w:rsidRPr="008026C7">
        <w:rPr>
          <w:rFonts w:eastAsiaTheme="minorEastAsia"/>
        </w:rPr>
        <w:t xml:space="preserve"> mapped to </w:t>
      </w:r>
      <w:r w:rsidR="006F64D4" w:rsidRPr="005E3944">
        <w:rPr>
          <w:rFonts w:eastAsiaTheme="minorEastAsia"/>
          <w:i/>
        </w:rPr>
        <w:t>((1,1,2,2,3,3), (2,2,3,3,4,4),..., (k-2, k-2, k-1,k-1,k,k))</w:t>
      </w:r>
      <w:r w:rsidR="005E3944">
        <w:rPr>
          <w:rFonts w:eastAsiaTheme="minorEastAsia"/>
        </w:rPr>
        <w:t>.</w:t>
      </w:r>
      <w:r w:rsidR="006F64D4" w:rsidRPr="008026C7">
        <w:rPr>
          <w:rFonts w:eastAsiaTheme="minorEastAsia"/>
        </w:rPr>
        <w:t xml:space="preserve"> </w:t>
      </w:r>
      <w:r w:rsidR="00996E38">
        <w:rPr>
          <w:rFonts w:eastAsiaTheme="minorEastAsia"/>
        </w:rPr>
        <w:t>Let</w:t>
      </w:r>
      <w:r w:rsidR="001541B5">
        <w:rPr>
          <w:rFonts w:eastAsiaTheme="minorEastAsia"/>
        </w:rPr>
        <w:t xml:space="preserve"> us</w:t>
      </w:r>
      <w:r w:rsidR="00996E38">
        <w:rPr>
          <w:rFonts w:eastAsiaTheme="minorEastAsia"/>
        </w:rPr>
        <w:t xml:space="preserve"> call the set of all points in </w:t>
      </w:r>
      <m:oMath>
        <m:r>
          <w:rPr>
            <w:rFonts w:ascii="Cambria Math" w:hAnsi="Cambria Math"/>
          </w:rPr>
          <m:t>2×(2n+1)</m:t>
        </m:r>
      </m:oMath>
      <w:r w:rsidR="009B328D">
        <w:rPr>
          <w:rFonts w:eastAsiaTheme="minorEastAsia"/>
        </w:rPr>
        <w:t>-</w:t>
      </w:r>
      <w:r w:rsidR="0061796A">
        <w:rPr>
          <w:rFonts w:eastAsiaTheme="minorEastAsia"/>
        </w:rPr>
        <w:t xml:space="preserve">dimensional </w:t>
      </w:r>
      <w:r w:rsidR="00996E38">
        <w:rPr>
          <w:rFonts w:eastAsiaTheme="minorEastAsia"/>
        </w:rPr>
        <w:t xml:space="preserve">space resulting from embedding the trajectories in </w:t>
      </w:r>
      <w:r w:rsidR="00996E38">
        <w:rPr>
          <w:rFonts w:eastAsiaTheme="minorEastAsia"/>
          <w:i/>
        </w:rPr>
        <w:t xml:space="preserve">D </w:t>
      </w:r>
      <w:r w:rsidR="00996E38">
        <w:rPr>
          <w:rFonts w:eastAsiaTheme="minorEastAsia"/>
        </w:rPr>
        <w:t>as the set of high-dimensional points.</w:t>
      </w:r>
    </w:p>
    <w:p w14:paraId="243CADB6" w14:textId="5663BBCE" w:rsidR="002B7CEB" w:rsidRDefault="002B7CEB" w:rsidP="007A67FC">
      <w:pPr>
        <w:pStyle w:val="ListParagraph"/>
        <w:numPr>
          <w:ilvl w:val="0"/>
          <w:numId w:val="18"/>
        </w:numPr>
        <w:spacing w:line="480" w:lineRule="auto"/>
        <w:jc w:val="both"/>
        <w:rPr>
          <w:rFonts w:eastAsiaTheme="minorEastAsia"/>
        </w:rPr>
      </w:pPr>
      <w:r>
        <w:rPr>
          <w:rFonts w:eastAsiaTheme="minorEastAsia"/>
        </w:rPr>
        <w:t xml:space="preserve">For every point </w:t>
      </w:r>
      <w:r w:rsidR="00EC3ED4">
        <w:rPr>
          <w:rFonts w:eastAsiaTheme="minorEastAsia"/>
          <w:i/>
        </w:rPr>
        <w:t>q</w:t>
      </w:r>
      <w:r w:rsidR="000F349A" w:rsidRPr="000F349A">
        <w:rPr>
          <w:rFonts w:eastAsiaTheme="minorEastAsia"/>
          <w:i/>
          <w:vertAlign w:val="subscript"/>
        </w:rPr>
        <w:t>i</w:t>
      </w:r>
      <w:r w:rsidR="00EC3ED4">
        <w:rPr>
          <w:rFonts w:eastAsiaTheme="minorEastAsia"/>
          <w:i/>
        </w:rPr>
        <w:t xml:space="preserve">’ </w:t>
      </w:r>
      <w:r>
        <w:rPr>
          <w:rFonts w:eastAsiaTheme="minorEastAsia"/>
        </w:rPr>
        <w:t xml:space="preserve">in the embedded trajectory </w:t>
      </w:r>
      <w:r w:rsidR="000F349A">
        <w:rPr>
          <w:rFonts w:eastAsiaTheme="minorEastAsia"/>
          <w:i/>
        </w:rPr>
        <w:t>q</w:t>
      </w:r>
      <w:r w:rsidRPr="002B7CEB">
        <w:rPr>
          <w:rFonts w:eastAsiaTheme="minorEastAsia"/>
          <w:i/>
        </w:rPr>
        <w:t>’</w:t>
      </w:r>
      <w:r>
        <w:rPr>
          <w:rFonts w:eastAsiaTheme="minorEastAsia"/>
        </w:rPr>
        <w:t xml:space="preserve">, find its </w:t>
      </w:r>
      <w:r w:rsidRPr="002B7CEB">
        <w:rPr>
          <w:rFonts w:eastAsiaTheme="minorEastAsia"/>
          <w:i/>
        </w:rPr>
        <w:t>k</w:t>
      </w:r>
      <w:r>
        <w:rPr>
          <w:rFonts w:eastAsiaTheme="minorEastAsia"/>
        </w:rPr>
        <w:t xml:space="preserve"> nearest neighbor points belonging to the </w:t>
      </w:r>
      <w:r w:rsidR="00EC3ED4">
        <w:rPr>
          <w:rFonts w:eastAsiaTheme="minorEastAsia"/>
        </w:rPr>
        <w:t>set o</w:t>
      </w:r>
      <w:r w:rsidR="008F0493">
        <w:rPr>
          <w:rFonts w:eastAsiaTheme="minorEastAsia"/>
        </w:rPr>
        <w:t xml:space="preserve">f high-dimensional points, and move </w:t>
      </w:r>
      <w:r w:rsidR="000F349A">
        <w:rPr>
          <w:rFonts w:eastAsiaTheme="minorEastAsia"/>
          <w:i/>
        </w:rPr>
        <w:t>q</w:t>
      </w:r>
      <w:r w:rsidR="000F349A" w:rsidRPr="000F349A">
        <w:rPr>
          <w:rFonts w:eastAsiaTheme="minorEastAsia"/>
          <w:i/>
          <w:vertAlign w:val="subscript"/>
        </w:rPr>
        <w:t>i</w:t>
      </w:r>
      <w:r w:rsidR="008F0493" w:rsidRPr="008F0493">
        <w:rPr>
          <w:rFonts w:eastAsiaTheme="minorEastAsia"/>
          <w:i/>
        </w:rPr>
        <w:t>’</w:t>
      </w:r>
      <w:r w:rsidR="008F0493">
        <w:rPr>
          <w:rFonts w:eastAsiaTheme="minorEastAsia"/>
          <w:i/>
        </w:rPr>
        <w:t xml:space="preserve"> </w:t>
      </w:r>
      <w:r w:rsidR="008F0493">
        <w:rPr>
          <w:rFonts w:eastAsiaTheme="minorEastAsia"/>
        </w:rPr>
        <w:t xml:space="preserve">to the average of its </w:t>
      </w:r>
      <w:r w:rsidR="008F0493">
        <w:rPr>
          <w:rFonts w:eastAsiaTheme="minorEastAsia"/>
          <w:i/>
        </w:rPr>
        <w:t xml:space="preserve">k </w:t>
      </w:r>
      <w:r w:rsidR="008F0493">
        <w:rPr>
          <w:rFonts w:eastAsiaTheme="minorEastAsia"/>
        </w:rPr>
        <w:t>nearest neighbor points.</w:t>
      </w:r>
    </w:p>
    <w:p w14:paraId="577262D9" w14:textId="0514EA9E" w:rsidR="000754ED" w:rsidRPr="001B00AD" w:rsidRDefault="000754ED" w:rsidP="007A67FC">
      <w:pPr>
        <w:pStyle w:val="ListParagraph"/>
        <w:numPr>
          <w:ilvl w:val="0"/>
          <w:numId w:val="18"/>
        </w:numPr>
        <w:spacing w:line="480" w:lineRule="auto"/>
        <w:jc w:val="both"/>
        <w:rPr>
          <w:rFonts w:eastAsiaTheme="minorEastAsia"/>
        </w:rPr>
      </w:pPr>
      <w:r>
        <w:rPr>
          <w:rFonts w:eastAsiaTheme="minorEastAsia"/>
        </w:rPr>
        <w:t xml:space="preserve">For every trajectory </w:t>
      </w:r>
      <w:r w:rsidR="000F349A">
        <w:rPr>
          <w:rFonts w:eastAsiaTheme="minorEastAsia"/>
          <w:i/>
        </w:rPr>
        <w:t>p</w:t>
      </w:r>
      <w:r>
        <w:rPr>
          <w:rFonts w:eastAsiaTheme="minorEastAsia"/>
          <w:i/>
        </w:rPr>
        <w:t xml:space="preserve">’ </w:t>
      </w:r>
      <w:r>
        <w:rPr>
          <w:rFonts w:eastAsiaTheme="minorEastAsia"/>
        </w:rPr>
        <w:t xml:space="preserve">that resulted after steps 1 (embedding) and 2 (moving each point toward the average of its nearest neighbors), we recover a trajectory in the original </w:t>
      </w:r>
      <w:r>
        <w:rPr>
          <w:rFonts w:eastAsiaTheme="minorEastAsia"/>
          <w:i/>
        </w:rPr>
        <w:t>n</w:t>
      </w:r>
      <w:r>
        <w:rPr>
          <w:rFonts w:eastAsiaTheme="minorEastAsia"/>
        </w:rPr>
        <w:t xml:space="preserve">-dimensional space by taking the middle </w:t>
      </w:r>
      <w:r w:rsidR="0075743C">
        <w:rPr>
          <w:rFonts w:eastAsiaTheme="minorEastAsia"/>
          <w:i/>
        </w:rPr>
        <w:t>n-</w:t>
      </w:r>
      <w:r w:rsidR="0075743C">
        <w:rPr>
          <w:rFonts w:eastAsiaTheme="minorEastAsia"/>
        </w:rPr>
        <w:t>coordinates</w:t>
      </w:r>
      <w:r w:rsidR="00324415">
        <w:rPr>
          <w:rFonts w:eastAsiaTheme="minorEastAsia"/>
        </w:rPr>
        <w:t xml:space="preserve"> of each of its points</w:t>
      </w:r>
      <w:r>
        <w:rPr>
          <w:rFonts w:eastAsiaTheme="minorEastAsia"/>
        </w:rPr>
        <w:t xml:space="preserve">. For example, if </w:t>
      </w:r>
      <w:r w:rsidR="000F349A">
        <w:rPr>
          <w:rFonts w:eastAsiaTheme="minorEastAsia"/>
          <w:i/>
        </w:rPr>
        <w:t>p</w:t>
      </w:r>
      <w:r w:rsidR="00273A0E">
        <w:rPr>
          <w:rFonts w:eastAsiaTheme="minorEastAsia"/>
          <w:i/>
        </w:rPr>
        <w:t xml:space="preserve">’ </w:t>
      </w:r>
      <w:r w:rsidR="00273A0E">
        <w:rPr>
          <w:rFonts w:eastAsiaTheme="minorEastAsia"/>
        </w:rPr>
        <w:t>has points (</w:t>
      </w:r>
      <w:r w:rsidR="00273A0E" w:rsidRPr="005E3944">
        <w:rPr>
          <w:rFonts w:eastAsiaTheme="minorEastAsia"/>
          <w:i/>
        </w:rPr>
        <w:t xml:space="preserve">(1,1,2,2,3,3), </w:t>
      </w:r>
      <w:r w:rsidRPr="005E3944">
        <w:rPr>
          <w:rFonts w:eastAsiaTheme="minorEastAsia"/>
          <w:i/>
        </w:rPr>
        <w:t>(2,2,3,3,4,4)</w:t>
      </w:r>
      <w:r w:rsidR="00273A0E">
        <w:rPr>
          <w:rFonts w:eastAsiaTheme="minorEastAsia"/>
        </w:rPr>
        <w:t>) living</w:t>
      </w:r>
      <w:r>
        <w:rPr>
          <w:rFonts w:eastAsiaTheme="minorEastAsia"/>
        </w:rPr>
        <w:t xml:space="preserve"> in the embedded high-dimensional space, we can recover from </w:t>
      </w:r>
      <w:r w:rsidR="002E1BB9">
        <w:rPr>
          <w:rFonts w:eastAsiaTheme="minorEastAsia"/>
        </w:rPr>
        <w:t xml:space="preserve">this trajectory a corresponding trajectory, called </w:t>
      </w:r>
      <w:r w:rsidR="002E1BB9" w:rsidRPr="009F1199">
        <w:rPr>
          <w:rFonts w:eastAsiaTheme="minorEastAsia"/>
          <w:i/>
        </w:rPr>
        <w:t>estimated trajectory</w:t>
      </w:r>
      <w:r w:rsidR="002E1BB9">
        <w:rPr>
          <w:rFonts w:eastAsiaTheme="minorEastAsia"/>
        </w:rPr>
        <w:t>,</w:t>
      </w:r>
      <w:r>
        <w:rPr>
          <w:rFonts w:eastAsiaTheme="minorEastAsia"/>
        </w:rPr>
        <w:t xml:space="preserve"> in the original </w:t>
      </w:r>
      <w:r>
        <w:rPr>
          <w:rFonts w:eastAsiaTheme="minorEastAsia"/>
          <w:i/>
        </w:rPr>
        <w:t>n-</w:t>
      </w:r>
      <w:r>
        <w:rPr>
          <w:rFonts w:eastAsiaTheme="minorEastAsia"/>
        </w:rPr>
        <w:lastRenderedPageBreak/>
        <w:t xml:space="preserve">dimensional space by taking the middle </w:t>
      </w:r>
      <w:r>
        <w:rPr>
          <w:rFonts w:eastAsiaTheme="minorEastAsia"/>
          <w:i/>
        </w:rPr>
        <w:t>n</w:t>
      </w:r>
      <w:r>
        <w:rPr>
          <w:rFonts w:eastAsiaTheme="minorEastAsia"/>
          <w:i/>
        </w:rPr>
        <w:softHyphen/>
        <w:t>-</w:t>
      </w:r>
      <w:r w:rsidR="00A96E41">
        <w:rPr>
          <w:rFonts w:eastAsiaTheme="minorEastAsia"/>
        </w:rPr>
        <w:t xml:space="preserve">coordinates: </w:t>
      </w:r>
      <w:r w:rsidR="00610159" w:rsidRPr="00A96E41">
        <w:rPr>
          <w:rFonts w:eastAsiaTheme="minorEastAsia"/>
          <w:i/>
        </w:rPr>
        <w:t>(</w:t>
      </w:r>
      <w:r w:rsidR="00610159" w:rsidRPr="005E3944">
        <w:rPr>
          <w:rFonts w:eastAsiaTheme="minorEastAsia"/>
          <w:i/>
        </w:rPr>
        <w:t>(1,1,</w:t>
      </w:r>
      <w:r w:rsidR="00610159" w:rsidRPr="00610159">
        <w:rPr>
          <w:rFonts w:eastAsiaTheme="minorEastAsia"/>
          <w:b/>
          <w:i/>
          <w:u w:val="single"/>
        </w:rPr>
        <w:t>2,2</w:t>
      </w:r>
      <w:r w:rsidR="00610159" w:rsidRPr="005E3944">
        <w:rPr>
          <w:rFonts w:eastAsiaTheme="minorEastAsia"/>
          <w:i/>
        </w:rPr>
        <w:t>,3,3), (2,2,</w:t>
      </w:r>
      <w:r w:rsidR="00610159" w:rsidRPr="00610159">
        <w:rPr>
          <w:rFonts w:eastAsiaTheme="minorEastAsia"/>
          <w:b/>
          <w:i/>
          <w:u w:val="single"/>
        </w:rPr>
        <w:t>3,3</w:t>
      </w:r>
      <w:r w:rsidR="00610159" w:rsidRPr="005E3944">
        <w:rPr>
          <w:rFonts w:eastAsiaTheme="minorEastAsia"/>
          <w:i/>
        </w:rPr>
        <w:t>,4,4)</w:t>
      </w:r>
      <w:r w:rsidR="00CF6B66">
        <w:rPr>
          <w:rFonts w:eastAsiaTheme="minorEastAsia"/>
          <w:i/>
        </w:rPr>
        <w:t>)</w:t>
      </w:r>
      <w:r w:rsidR="00610159">
        <w:rPr>
          <w:rFonts w:eastAsiaTheme="minorEastAsia"/>
        </w:rPr>
        <w:t xml:space="preserve"> </w:t>
      </w:r>
      <w:r w:rsidRPr="000754ED">
        <w:rPr>
          <w:rFonts w:eastAsiaTheme="minorEastAsia"/>
          <w:i/>
        </w:rPr>
        <w:sym w:font="Wingdings" w:char="F0E0"/>
      </w:r>
      <w:r>
        <w:rPr>
          <w:rFonts w:eastAsiaTheme="minorEastAsia"/>
          <w:i/>
        </w:rPr>
        <w:t xml:space="preserve"> </w:t>
      </w:r>
      <w:r w:rsidR="00610159">
        <w:rPr>
          <w:rFonts w:eastAsiaTheme="minorEastAsia"/>
          <w:i/>
        </w:rPr>
        <w:t>((2,2),</w:t>
      </w:r>
      <w:r>
        <w:rPr>
          <w:rFonts w:eastAsiaTheme="minorEastAsia"/>
          <w:i/>
        </w:rPr>
        <w:t>(3,3)</w:t>
      </w:r>
      <w:r w:rsidR="00610159">
        <w:rPr>
          <w:rFonts w:eastAsiaTheme="minorEastAsia"/>
          <w:i/>
        </w:rPr>
        <w:t>)</w:t>
      </w:r>
      <w:r>
        <w:rPr>
          <w:rFonts w:eastAsiaTheme="minorEastAsia"/>
          <w:i/>
        </w:rPr>
        <w:t>.</w:t>
      </w:r>
      <w:r w:rsidR="00273A0E">
        <w:rPr>
          <w:rFonts w:eastAsiaTheme="minorEastAsia"/>
          <w:i/>
        </w:rPr>
        <w:t xml:space="preserve"> </w:t>
      </w:r>
    </w:p>
    <w:p w14:paraId="00820410" w14:textId="36B66A57" w:rsidR="00E9646A" w:rsidRDefault="001B00AD" w:rsidP="007A67FC">
      <w:pPr>
        <w:pStyle w:val="ListParagraph"/>
        <w:numPr>
          <w:ilvl w:val="0"/>
          <w:numId w:val="18"/>
        </w:numPr>
        <w:spacing w:line="480" w:lineRule="auto"/>
        <w:jc w:val="both"/>
        <w:rPr>
          <w:rFonts w:eastAsiaTheme="minorEastAsia"/>
        </w:rPr>
      </w:pPr>
      <w:r>
        <w:rPr>
          <w:rFonts w:eastAsiaTheme="minorEastAsia"/>
        </w:rPr>
        <w:t xml:space="preserve">The final true path estimation </w:t>
      </w:r>
      <w:r w:rsidR="00645ECF">
        <w:rPr>
          <w:rFonts w:eastAsiaTheme="minorEastAsia"/>
        </w:rPr>
        <w:t xml:space="preserve">for </w:t>
      </w:r>
      <w:r w:rsidR="000F349A">
        <w:rPr>
          <w:rFonts w:eastAsiaTheme="minorEastAsia"/>
          <w:i/>
        </w:rPr>
        <w:t>q</w:t>
      </w:r>
      <w:r w:rsidR="00645ECF">
        <w:rPr>
          <w:rFonts w:eastAsiaTheme="minorEastAsia"/>
          <w:i/>
        </w:rPr>
        <w:t xml:space="preserve"> </w:t>
      </w:r>
      <w:r w:rsidR="00645ECF">
        <w:rPr>
          <w:rFonts w:eastAsiaTheme="minorEastAsia"/>
        </w:rPr>
        <w:t>is the estimated trajectory obtained in step 3.</w:t>
      </w:r>
    </w:p>
    <w:p w14:paraId="6B4F4BB8" w14:textId="77777777" w:rsidR="006F64D4" w:rsidRDefault="006F64D4" w:rsidP="007A67FC">
      <w:pPr>
        <w:spacing w:line="480" w:lineRule="auto"/>
        <w:jc w:val="both"/>
        <w:rPr>
          <w:rFonts w:eastAsiaTheme="minorEastAsia"/>
        </w:rPr>
      </w:pPr>
    </w:p>
    <w:p w14:paraId="7E85A26F" w14:textId="77777777" w:rsidR="00352C02" w:rsidRPr="000648D9" w:rsidRDefault="006F64D4" w:rsidP="007A67FC">
      <w:pPr>
        <w:spacing w:line="480" w:lineRule="auto"/>
        <w:jc w:val="both"/>
        <w:rPr>
          <w:rFonts w:eastAsiaTheme="minorEastAsia"/>
        </w:rPr>
      </w:pPr>
      <w:r w:rsidRPr="000648D9">
        <w:rPr>
          <w:rFonts w:eastAsiaTheme="minorEastAsia"/>
        </w:rPr>
        <w:t>Advantages:</w:t>
      </w:r>
    </w:p>
    <w:p w14:paraId="67B588BD" w14:textId="29B853DF" w:rsidR="00352C02" w:rsidRDefault="00F1140C" w:rsidP="007A67FC">
      <w:pPr>
        <w:numPr>
          <w:ilvl w:val="0"/>
          <w:numId w:val="19"/>
        </w:numPr>
        <w:spacing w:line="480" w:lineRule="auto"/>
        <w:jc w:val="both"/>
        <w:rPr>
          <w:rFonts w:eastAsiaTheme="minorEastAsia"/>
        </w:rPr>
      </w:pPr>
      <w:r>
        <w:rPr>
          <w:rFonts w:eastAsiaTheme="minorEastAsia"/>
        </w:rPr>
        <w:t>One of the main advantages of the Chazal et al.’s algorithm is its simplicity.</w:t>
      </w:r>
    </w:p>
    <w:p w14:paraId="619F5F4C" w14:textId="77777777" w:rsidR="00C030D0" w:rsidRPr="006F64D4" w:rsidRDefault="00C030D0" w:rsidP="007A67FC">
      <w:pPr>
        <w:spacing w:line="480" w:lineRule="auto"/>
        <w:ind w:left="720"/>
        <w:jc w:val="both"/>
        <w:rPr>
          <w:rFonts w:eastAsiaTheme="minorEastAsia"/>
        </w:rPr>
      </w:pPr>
    </w:p>
    <w:p w14:paraId="3A4BA3C9" w14:textId="77777777" w:rsidR="00352C02" w:rsidRPr="000648D9" w:rsidRDefault="006F64D4" w:rsidP="007A67FC">
      <w:pPr>
        <w:spacing w:line="480" w:lineRule="auto"/>
        <w:jc w:val="both"/>
        <w:rPr>
          <w:rFonts w:eastAsiaTheme="minorEastAsia"/>
        </w:rPr>
      </w:pPr>
      <w:r w:rsidRPr="000648D9">
        <w:rPr>
          <w:rFonts w:eastAsiaTheme="minorEastAsia"/>
        </w:rPr>
        <w:t>Disadvantages:</w:t>
      </w:r>
    </w:p>
    <w:p w14:paraId="02D729CB" w14:textId="4C9959DB" w:rsidR="00352C02" w:rsidRPr="00704F76" w:rsidRDefault="00F1140C" w:rsidP="007A67FC">
      <w:pPr>
        <w:numPr>
          <w:ilvl w:val="0"/>
          <w:numId w:val="19"/>
        </w:numPr>
        <w:spacing w:line="480" w:lineRule="auto"/>
        <w:jc w:val="both"/>
        <w:rPr>
          <w:rFonts w:ascii="Cambria Math" w:eastAsiaTheme="minorEastAsia" w:hAnsi="Cambria Math" w:hint="eastAsia"/>
          <w:oMath/>
        </w:rPr>
      </w:pPr>
      <w:r>
        <w:rPr>
          <w:rFonts w:eastAsiaTheme="minorEastAsia"/>
        </w:rPr>
        <w:t>One disadvantage of this technique is that computing t</w:t>
      </w:r>
      <w:r w:rsidR="006F64D4" w:rsidRPr="006F64D4">
        <w:rPr>
          <w:rFonts w:eastAsiaTheme="minorEastAsia"/>
        </w:rPr>
        <w:t xml:space="preserve">he </w:t>
      </w:r>
      <w:r w:rsidR="0091061B">
        <w:rPr>
          <w:rFonts w:eastAsiaTheme="minorEastAsia"/>
          <w:i/>
        </w:rPr>
        <w:t>k</w:t>
      </w:r>
      <w:r w:rsidR="00704F76">
        <w:rPr>
          <w:rFonts w:eastAsiaTheme="minorEastAsia"/>
        </w:rPr>
        <w:t xml:space="preserve"> nearest n</w:t>
      </w:r>
      <w:r w:rsidR="006F64D4" w:rsidRPr="006F64D4">
        <w:rPr>
          <w:rFonts w:eastAsiaTheme="minorEastAsia"/>
        </w:rPr>
        <w:t xml:space="preserve">eighbors </w:t>
      </w:r>
      <w:r w:rsidR="00704F76">
        <w:rPr>
          <w:rFonts w:eastAsiaTheme="minorEastAsia"/>
        </w:rPr>
        <w:t>of</w:t>
      </w:r>
      <w:r w:rsidR="00704F76" w:rsidRPr="006F64D4">
        <w:rPr>
          <w:rFonts w:eastAsiaTheme="minorEastAsia"/>
        </w:rPr>
        <w:t xml:space="preserve"> every point of the query trajectory </w:t>
      </w:r>
      <w:r w:rsidR="006F64D4" w:rsidRPr="006F64D4">
        <w:rPr>
          <w:rFonts w:eastAsiaTheme="minorEastAsia"/>
        </w:rPr>
        <w:t>in</w:t>
      </w:r>
      <w:r w:rsidR="00704F76">
        <w:rPr>
          <w:rFonts w:eastAsiaTheme="minorEastAsia"/>
        </w:rPr>
        <w:t xml:space="preserve"> a space with</w:t>
      </w:r>
      <w:r w:rsidR="006F64D4" w:rsidRPr="006F64D4">
        <w:rPr>
          <w:rFonts w:eastAsiaTheme="minorEastAsia"/>
        </w:rPr>
        <w:t xml:space="preserve"> </w:t>
      </w:r>
      <m:oMath>
        <m:r>
          <w:rPr>
            <w:rFonts w:ascii="Cambria Math" w:eastAsiaTheme="minorEastAsia" w:hAnsi="Cambria Math"/>
          </w:rPr>
          <m:t>2×(2n+1)</m:t>
        </m:r>
      </m:oMath>
      <w:r w:rsidR="006F64D4" w:rsidRPr="006F64D4">
        <w:rPr>
          <w:rFonts w:eastAsiaTheme="minorEastAsia"/>
        </w:rPr>
        <w:t xml:space="preserve"> dimensions </w:t>
      </w:r>
      <w:r w:rsidR="00704F76">
        <w:rPr>
          <w:rFonts w:eastAsiaTheme="minorEastAsia"/>
        </w:rPr>
        <w:t>has worst-case time complexity</w:t>
      </w:r>
      <w:r w:rsidR="006F64D4" w:rsidRPr="006F64D4">
        <w:rPr>
          <w:rFonts w:eastAsiaTheme="minorEastAsia"/>
        </w:rPr>
        <w:t xml:space="preserve">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 xml:space="preserve">|inputTrajectory| × </m:t>
            </m:r>
            <m:d>
              <m:dPr>
                <m:begChr m:val="|"/>
                <m:endChr m:val="|"/>
                <m:ctrlPr>
                  <w:rPr>
                    <w:rFonts w:ascii="Cambria Math" w:eastAsiaTheme="minorEastAsia" w:hAnsi="Cambria Math"/>
                    <w:i/>
                  </w:rPr>
                </m:ctrlPr>
              </m:dPr>
              <m:e>
                <m:r>
                  <w:rPr>
                    <w:rFonts w:ascii="Cambria Math" w:eastAsiaTheme="minorEastAsia" w:hAnsi="Cambria Math"/>
                  </w:rPr>
                  <m:t>DB</m:t>
                </m:r>
              </m:e>
            </m:d>
          </m:e>
        </m:d>
        <m:r>
          <w:rPr>
            <w:rFonts w:ascii="Cambria Math" w:eastAsiaTheme="minorEastAsia" w:hAnsi="Cambria Math"/>
          </w:rPr>
          <m:t>.</m:t>
        </m:r>
      </m:oMath>
    </w:p>
    <w:p w14:paraId="72A6AF0B" w14:textId="4AA1C038" w:rsidR="00C975B4" w:rsidRPr="00000273" w:rsidRDefault="00491EBE" w:rsidP="007A67FC">
      <w:pPr>
        <w:numPr>
          <w:ilvl w:val="0"/>
          <w:numId w:val="19"/>
        </w:numPr>
        <w:spacing w:line="480" w:lineRule="auto"/>
        <w:jc w:val="both"/>
      </w:pPr>
      <w:r w:rsidRPr="007E294B">
        <w:rPr>
          <w:rFonts w:eastAsiaTheme="minorEastAsia"/>
        </w:rPr>
        <w:t>Another disadvantage is that if we</w:t>
      </w:r>
      <w:r w:rsidR="007E294B" w:rsidRPr="007E294B">
        <w:rPr>
          <w:rFonts w:eastAsiaTheme="minorEastAsia"/>
        </w:rPr>
        <w:t xml:space="preserve"> store in memory the higher-dimensional embedding of the database, then the worst-case space complexity increases by a factor of </w:t>
      </w:r>
      <m:oMath>
        <m:r>
          <w:rPr>
            <w:rFonts w:ascii="Cambria Math" w:eastAsiaTheme="minorEastAsia" w:hAnsi="Cambria Math"/>
          </w:rPr>
          <m:t>2n+1</m:t>
        </m:r>
      </m:oMath>
      <w:r w:rsidR="006F64D4" w:rsidRPr="007E294B">
        <w:rPr>
          <w:rFonts w:eastAsiaTheme="minorEastAsia"/>
        </w:rPr>
        <w:t>.</w:t>
      </w:r>
      <w:r w:rsidR="00D67154" w:rsidRPr="007E294B">
        <w:rPr>
          <w:rFonts w:eastAsiaTheme="minorEastAsia"/>
        </w:rPr>
        <w:t xml:space="preserve"> However, i</w:t>
      </w:r>
      <w:r w:rsidR="006F64D4" w:rsidRPr="007E294B">
        <w:rPr>
          <w:rFonts w:eastAsiaTheme="minorEastAsia"/>
        </w:rPr>
        <w:t xml:space="preserve">f the trajectories in the DB are stored </w:t>
      </w:r>
      <w:r w:rsidR="007E294B" w:rsidRPr="007E294B">
        <w:rPr>
          <w:rFonts w:eastAsiaTheme="minorEastAsia"/>
        </w:rPr>
        <w:t>un-embedded</w:t>
      </w:r>
      <w:r w:rsidR="006F64D4" w:rsidRPr="007E294B">
        <w:rPr>
          <w:rFonts w:eastAsiaTheme="minorEastAsia"/>
        </w:rPr>
        <w:t xml:space="preserve">, then that increases the time </w:t>
      </w:r>
      <w:r w:rsidR="007E294B" w:rsidRPr="007E294B">
        <w:rPr>
          <w:rFonts w:eastAsiaTheme="minorEastAsia"/>
        </w:rPr>
        <w:t>complexity of the algorithm</w:t>
      </w:r>
      <w:r w:rsidR="007E294B">
        <w:rPr>
          <w:rFonts w:eastAsiaTheme="minorEastAsia"/>
        </w:rPr>
        <w:t>.</w:t>
      </w:r>
    </w:p>
    <w:p w14:paraId="76FAE513" w14:textId="77777777" w:rsidR="00000273" w:rsidRDefault="00000273" w:rsidP="007A67FC">
      <w:pPr>
        <w:spacing w:line="480" w:lineRule="auto"/>
        <w:ind w:left="1440"/>
        <w:jc w:val="both"/>
      </w:pPr>
    </w:p>
    <w:p w14:paraId="61536EE0" w14:textId="04A39E23" w:rsidR="00000273" w:rsidRDefault="00000273" w:rsidP="007A67FC">
      <w:pPr>
        <w:pStyle w:val="Heading2"/>
        <w:spacing w:line="480" w:lineRule="auto"/>
      </w:pPr>
      <w:bookmarkStart w:id="113" w:name="_Toc482026740"/>
      <w:r>
        <w:t xml:space="preserve">Feature Comparison of </w:t>
      </w:r>
      <w:r w:rsidR="00610F11">
        <w:t>Techniques for Estimating Uncertain Trajectories</w:t>
      </w:r>
      <w:bookmarkEnd w:id="113"/>
    </w:p>
    <w:p w14:paraId="0EE2183E" w14:textId="540A9B36" w:rsidR="003140DB" w:rsidRDefault="00000273" w:rsidP="007A67FC">
      <w:pPr>
        <w:spacing w:line="480" w:lineRule="auto"/>
        <w:jc w:val="both"/>
      </w:pPr>
      <w:r>
        <w:t xml:space="preserve">We have presented in Section </w:t>
      </w:r>
      <w:r w:rsidR="00B50AB7">
        <w:fldChar w:fldCharType="begin"/>
      </w:r>
      <w:r w:rsidR="00B50AB7">
        <w:instrText xml:space="preserve"> REF _Ref479930041 \w \h </w:instrText>
      </w:r>
      <w:r w:rsidR="00B50AB7">
        <w:fldChar w:fldCharType="separate"/>
      </w:r>
      <w:r w:rsidR="00007158">
        <w:t>2</w:t>
      </w:r>
      <w:r w:rsidR="00B50AB7">
        <w:fldChar w:fldCharType="end"/>
      </w:r>
      <w:r w:rsidR="00B50AB7">
        <w:t xml:space="preserve"> </w:t>
      </w:r>
      <w:r>
        <w:t xml:space="preserve">a discussion of state-of-the-art techniques for </w:t>
      </w:r>
      <w:r w:rsidR="00253355">
        <w:t>estimating uncertain trajectories</w:t>
      </w:r>
      <w:r>
        <w:t>.</w:t>
      </w:r>
      <w:r w:rsidR="008C2680">
        <w:t xml:space="preserve"> In the previous</w:t>
      </w:r>
      <w:r w:rsidR="003342DF">
        <w:t xml:space="preserve"> discussion we presented a group of techniques</w:t>
      </w:r>
      <w:r w:rsidR="00C96D8E">
        <w:t>, consisting of the mean/m</w:t>
      </w:r>
      <w:r w:rsidR="003342DF">
        <w:t>ed</w:t>
      </w:r>
      <w:r w:rsidR="00C96D8E">
        <w:t>ian filter, Kalman filter, and particle f</w:t>
      </w:r>
      <w:r w:rsidR="003342DF">
        <w:t>ilter</w:t>
      </w:r>
      <w:r w:rsidR="00C96D8E">
        <w:t>,</w:t>
      </w:r>
      <w:r w:rsidR="003342DF">
        <w:t xml:space="preserve"> that does not make use of a database of trajectories to produce estimates for an input trajectory with uncertainty. </w:t>
      </w:r>
      <w:r w:rsidR="00462A14">
        <w:t xml:space="preserve">This is a disadvantage of these techniques because it is often the case that an input trajectory has similar dynamics and behavior to that of other trajectories in a </w:t>
      </w:r>
      <w:r w:rsidR="00462A14">
        <w:lastRenderedPageBreak/>
        <w:t>database. For example, if the database contains bird migration trajectories, and the input trajectory corresponds to another bird of the same species, then it is very likely that the input trajectory will behave similarly to the trajectories in the database. Therefore, it is possible to exploit this knowledge to improve the accuracy of the true path estimation of the input trajectory.</w:t>
      </w:r>
      <w:r w:rsidR="008C2680">
        <w:t xml:space="preserve"> In this previous discussion we also presen</w:t>
      </w:r>
      <w:r w:rsidR="00CE2F67">
        <w:t xml:space="preserve">ted another group of techniques, consisting of </w:t>
      </w:r>
      <w:r w:rsidR="00D742D8">
        <w:t>HRIS and Chazal et al.’</w:t>
      </w:r>
      <w:r w:rsidR="00CE2F67">
        <w:t>s algorithm,</w:t>
      </w:r>
      <w:r w:rsidR="00D742D8">
        <w:t xml:space="preserve"> that do</w:t>
      </w:r>
      <w:r w:rsidR="008C2680">
        <w:t xml:space="preserve"> make use of a database of trajectories to improve the quality of their estimates.</w:t>
      </w:r>
      <w:r w:rsidR="00AF085E">
        <w:t xml:space="preserve"> However, HRIS works only in constrained spaces, so it is not applicable for unconstrained spaces.</w:t>
      </w:r>
      <w:r w:rsidR="00587CC3">
        <w:t xml:space="preserve"> Chazal et al.’s algorithm works for unconstrained spaces (therefore, it also works in constrained spaces), but it has the disadvantage that </w:t>
      </w:r>
      <w:r w:rsidR="005A758C">
        <w:t>when estimating the true path of an input trajectory, it</w:t>
      </w:r>
      <w:r w:rsidR="00587CC3">
        <w:t xml:space="preserve"> requires expensive k-nearest neighbor searches in a high-dimensional space for every single point of the input trajectory.</w:t>
      </w:r>
      <w:r w:rsidR="007A6E7E">
        <w:t xml:space="preserve"> In addition to this, Chazal et al.’s algorithm is by design a serial technique, so it requires substantial modifications in order to run on parallel architectures like GPUs.</w:t>
      </w:r>
    </w:p>
    <w:p w14:paraId="346D53A5" w14:textId="77777777" w:rsidR="00F50DE1" w:rsidRDefault="00F50DE1" w:rsidP="007A67FC">
      <w:pPr>
        <w:spacing w:line="480" w:lineRule="auto"/>
        <w:jc w:val="both"/>
      </w:pPr>
    </w:p>
    <w:p w14:paraId="612EA50D" w14:textId="5C63DF93" w:rsidR="00F50DE1" w:rsidRDefault="0030581A" w:rsidP="007A67FC">
      <w:pPr>
        <w:spacing w:line="480" w:lineRule="auto"/>
        <w:jc w:val="both"/>
      </w:pPr>
      <w:r>
        <w:t>As a conclusion of our above discussion, we see that n</w:t>
      </w:r>
      <w:r w:rsidR="00F50DE1">
        <w:t xml:space="preserve">one of the presented techniques </w:t>
      </w:r>
      <w:r w:rsidR="00587CC3">
        <w:t xml:space="preserve">satisfies </w:t>
      </w:r>
      <w:r>
        <w:t xml:space="preserve">all of </w:t>
      </w:r>
      <w:r w:rsidR="00587CC3">
        <w:t xml:space="preserve">the </w:t>
      </w:r>
      <w:r>
        <w:t>following desirable properties:</w:t>
      </w:r>
      <w:r w:rsidR="00587CC3">
        <w:t xml:space="preserve"> </w:t>
      </w:r>
      <w:r>
        <w:t>support</w:t>
      </w:r>
      <w:r w:rsidR="00587CC3">
        <w:t xml:space="preserve"> for both </w:t>
      </w:r>
      <w:r w:rsidR="00F50DE1">
        <w:t xml:space="preserve">constrained and unconstrained spaces, </w:t>
      </w:r>
      <w:r>
        <w:t xml:space="preserve">exploitation of a database of trajectories, and </w:t>
      </w:r>
      <w:r w:rsidR="00F50DE1">
        <w:t>support for parallel processing.</w:t>
      </w:r>
      <w:r>
        <w:t xml:space="preserve"> To address this gap, we proposed an innovative algorithm called TrajEstU, </w:t>
      </w:r>
      <w:r w:rsidR="00221D23">
        <w:t>(</w:t>
      </w:r>
      <w:r>
        <w:t>one of the algorithms that make up our propose</w:t>
      </w:r>
      <w:r w:rsidR="008511BE">
        <w:t>d</w:t>
      </w:r>
      <w:r>
        <w:t xml:space="preserve"> system</w:t>
      </w:r>
      <w:r w:rsidR="00221D23">
        <w:t>)</w:t>
      </w:r>
      <w:r>
        <w:t xml:space="preserve">, which does satisfy all these desirable properties. TrajEstU works by locally clustering the trajectories in a database to obtain the local behavior patterns </w:t>
      </w:r>
      <w:r w:rsidR="00140CD9">
        <w:t>around the input trajectory. This clustering phase is performed off-line and only once per database</w:t>
      </w:r>
      <w:r w:rsidR="00970447">
        <w:t>. After</w:t>
      </w:r>
      <w:r w:rsidR="00140CD9">
        <w:t xml:space="preserve"> this is done, TrajEstU</w:t>
      </w:r>
      <w:r w:rsidR="00E76CE7">
        <w:t xml:space="preserve"> splits</w:t>
      </w:r>
      <w:r>
        <w:t xml:space="preserve"> the </w:t>
      </w:r>
      <w:r>
        <w:lastRenderedPageBreak/>
        <w:t>input trajectory into near-constant acceleration intervals. At each of these near-constant acceleration intervals, TrajEstU fits a linear regression models that takes into consideration the local behavior patterns found in the</w:t>
      </w:r>
      <w:r w:rsidR="000C38C1">
        <w:t xml:space="preserve"> trajectory</w:t>
      </w:r>
      <w:r>
        <w:t xml:space="preserve"> database.</w:t>
      </w:r>
      <w:r w:rsidR="00CF7F53">
        <w:t xml:space="preserve"> Unlike Chazal et al.’s algorithm, TrajEstU does not require expensive k-nearest neighbor searches in a high-dimensional space for every single point of the trajectory</w:t>
      </w:r>
      <w:r w:rsidR="00C83796">
        <w:t>, which can lead to expensive performance penalties when dealing with Big Trajectory Data</w:t>
      </w:r>
      <w:r w:rsidR="00CF7F53">
        <w:t>.</w:t>
      </w:r>
      <w:r w:rsidR="00C83796">
        <w:t xml:space="preserve"> </w:t>
      </w:r>
      <w:r w:rsidR="0001703B">
        <w:t xml:space="preserve">Moreover, </w:t>
      </w:r>
      <w:r w:rsidR="00C83796">
        <w:t>TrajEstU</w:t>
      </w:r>
      <w:r w:rsidR="0001703B">
        <w:t xml:space="preserve"> has support for parallel processing because its most computationally expensive phase (the local trajectory clustering)</w:t>
      </w:r>
      <w:r w:rsidR="00B8155F">
        <w:t xml:space="preserve"> is </w:t>
      </w:r>
      <w:r w:rsidR="0001703B">
        <w:t>designed for running on GPUs</w:t>
      </w:r>
      <w:r w:rsidR="0099495B">
        <w:t>.</w:t>
      </w:r>
    </w:p>
    <w:p w14:paraId="12C8AEA9" w14:textId="77777777" w:rsidR="003140DB" w:rsidRDefault="003140DB" w:rsidP="007A67FC">
      <w:pPr>
        <w:spacing w:line="480" w:lineRule="auto"/>
        <w:jc w:val="both"/>
      </w:pPr>
    </w:p>
    <w:p w14:paraId="6D711F4E" w14:textId="77777777" w:rsidR="00A951FE" w:rsidRDefault="00A951FE" w:rsidP="007A67FC">
      <w:pPr>
        <w:spacing w:line="480" w:lineRule="auto"/>
        <w:jc w:val="both"/>
        <w:sectPr w:rsidR="00A951FE" w:rsidSect="00651867">
          <w:pgSz w:w="12240" w:h="15840"/>
          <w:pgMar w:top="1440" w:right="1440" w:bottom="1440" w:left="2304" w:header="720" w:footer="864" w:gutter="0"/>
          <w:cols w:space="720"/>
          <w:docGrid w:linePitch="360"/>
        </w:sectPr>
      </w:pPr>
    </w:p>
    <w:p w14:paraId="495B7B23" w14:textId="0300002F" w:rsidR="004D0AF3" w:rsidRDefault="00D73493" w:rsidP="00D73493">
      <w:pPr>
        <w:pStyle w:val="Title"/>
      </w:pPr>
      <w:bookmarkStart w:id="114" w:name="_Toc482026741"/>
      <w:r>
        <w:lastRenderedPageBreak/>
        <w:br/>
      </w:r>
      <w:r w:rsidR="004D0AF3">
        <w:t xml:space="preserve">PROPOSED </w:t>
      </w:r>
      <w:r w:rsidR="00C9310E">
        <w:t xml:space="preserve">SYSTEM AND </w:t>
      </w:r>
      <w:r w:rsidR="004D0AF3">
        <w:t>TECHNIQUES</w:t>
      </w:r>
      <w:bookmarkEnd w:id="114"/>
    </w:p>
    <w:p w14:paraId="558FB771" w14:textId="77777777" w:rsidR="004D0AF3" w:rsidRDefault="004D0AF3" w:rsidP="004D0AF3">
      <w:pPr>
        <w:jc w:val="center"/>
        <w:rPr>
          <w:b/>
          <w:sz w:val="28"/>
          <w:szCs w:val="28"/>
        </w:rPr>
      </w:pPr>
    </w:p>
    <w:p w14:paraId="32D5B5C8" w14:textId="21599465" w:rsidR="004D0AF3" w:rsidRPr="00B635C6" w:rsidRDefault="00B17583" w:rsidP="007A67FC">
      <w:pPr>
        <w:spacing w:line="480" w:lineRule="auto"/>
        <w:jc w:val="both"/>
        <w:rPr>
          <w:szCs w:val="28"/>
        </w:rPr>
      </w:pPr>
      <w:r w:rsidRPr="00B635C6">
        <w:rPr>
          <w:szCs w:val="28"/>
        </w:rPr>
        <w:t>T</w:t>
      </w:r>
      <w:r w:rsidR="004D0AF3" w:rsidRPr="00B635C6">
        <w:rPr>
          <w:szCs w:val="28"/>
        </w:rPr>
        <w:t xml:space="preserve">his chapter </w:t>
      </w:r>
      <w:r w:rsidR="00886427">
        <w:rPr>
          <w:szCs w:val="28"/>
        </w:rPr>
        <w:t xml:space="preserve">first </w:t>
      </w:r>
      <w:r w:rsidR="004D0AF3" w:rsidRPr="00B635C6">
        <w:rPr>
          <w:szCs w:val="28"/>
        </w:rPr>
        <w:t xml:space="preserve">presents </w:t>
      </w:r>
      <w:r w:rsidRPr="00B635C6">
        <w:rPr>
          <w:szCs w:val="28"/>
        </w:rPr>
        <w:t xml:space="preserve">an overview of </w:t>
      </w:r>
      <w:r w:rsidR="004D0AF3" w:rsidRPr="00B635C6">
        <w:rPr>
          <w:szCs w:val="28"/>
        </w:rPr>
        <w:t xml:space="preserve">our proposed </w:t>
      </w:r>
      <w:r w:rsidR="00C9310E">
        <w:rPr>
          <w:szCs w:val="28"/>
        </w:rPr>
        <w:t xml:space="preserve">system and </w:t>
      </w:r>
      <w:r w:rsidR="004D0AF3" w:rsidRPr="00B635C6">
        <w:rPr>
          <w:szCs w:val="28"/>
        </w:rPr>
        <w:t>techniques</w:t>
      </w:r>
      <w:r w:rsidRPr="00B635C6">
        <w:rPr>
          <w:szCs w:val="28"/>
        </w:rPr>
        <w:t xml:space="preserve">, and </w:t>
      </w:r>
      <w:r w:rsidR="00C9310E">
        <w:rPr>
          <w:szCs w:val="28"/>
        </w:rPr>
        <w:t>then</w:t>
      </w:r>
      <w:r w:rsidRPr="00B635C6">
        <w:rPr>
          <w:szCs w:val="28"/>
        </w:rPr>
        <w:t xml:space="preserve"> an in-depth discussion about them. Our proposed techniques are</w:t>
      </w:r>
      <w:r w:rsidR="00876990">
        <w:rPr>
          <w:szCs w:val="28"/>
        </w:rPr>
        <w:t xml:space="preserve"> the following</w:t>
      </w:r>
      <w:r w:rsidR="004D0AF3" w:rsidRPr="00B635C6">
        <w:rPr>
          <w:szCs w:val="28"/>
        </w:rPr>
        <w:t xml:space="preserve">: TKSimGPU for processing top-K trajectory similarity queries on </w:t>
      </w:r>
      <w:r w:rsidR="00CF1365">
        <w:rPr>
          <w:szCs w:val="28"/>
        </w:rPr>
        <w:t>GPU</w:t>
      </w:r>
      <w:r w:rsidR="004D0AF3" w:rsidRPr="00B635C6">
        <w:rPr>
          <w:szCs w:val="28"/>
        </w:rPr>
        <w:t>s</w:t>
      </w:r>
      <w:r w:rsidR="00876990">
        <w:rPr>
          <w:szCs w:val="28"/>
        </w:rPr>
        <w:t>;</w:t>
      </w:r>
      <w:r w:rsidR="004D0AF3" w:rsidRPr="00B635C6">
        <w:rPr>
          <w:szCs w:val="28"/>
        </w:rPr>
        <w:t xml:space="preserve"> Top-KaBT for pruning the candidate of top-K trajectory similarity queries on </w:t>
      </w:r>
      <w:r w:rsidR="00CF1365">
        <w:rPr>
          <w:szCs w:val="28"/>
        </w:rPr>
        <w:t>GPU</w:t>
      </w:r>
      <w:r w:rsidR="004D0AF3" w:rsidRPr="00B635C6">
        <w:rPr>
          <w:szCs w:val="28"/>
        </w:rPr>
        <w:t>s</w:t>
      </w:r>
      <w:r w:rsidR="00876990">
        <w:rPr>
          <w:szCs w:val="28"/>
        </w:rPr>
        <w:t>;</w:t>
      </w:r>
      <w:r w:rsidR="004D0AF3" w:rsidRPr="00B635C6">
        <w:rPr>
          <w:szCs w:val="28"/>
        </w:rPr>
        <w:t xml:space="preserve"> </w:t>
      </w:r>
      <w:r w:rsidR="00875F62" w:rsidRPr="00B635C6">
        <w:rPr>
          <w:szCs w:val="28"/>
        </w:rPr>
        <w:t>TrajEstU for estimating the true path of uncertain trajectories</w:t>
      </w:r>
      <w:r w:rsidR="00876990">
        <w:rPr>
          <w:szCs w:val="28"/>
        </w:rPr>
        <w:t>;</w:t>
      </w:r>
      <w:r w:rsidR="00875F62" w:rsidRPr="00B635C6">
        <w:rPr>
          <w:szCs w:val="28"/>
        </w:rPr>
        <w:t xml:space="preserve"> and TraclusGPU for local trajectory clustering on </w:t>
      </w:r>
      <w:r w:rsidR="00CF1365">
        <w:rPr>
          <w:szCs w:val="28"/>
        </w:rPr>
        <w:t>GPU</w:t>
      </w:r>
      <w:r w:rsidR="00875F62" w:rsidRPr="00B635C6">
        <w:rPr>
          <w:szCs w:val="28"/>
        </w:rPr>
        <w:t>s</w:t>
      </w:r>
      <w:r w:rsidR="004D0AF3" w:rsidRPr="00B635C6">
        <w:rPr>
          <w:szCs w:val="28"/>
        </w:rPr>
        <w:t>.</w:t>
      </w:r>
    </w:p>
    <w:p w14:paraId="2DCDD0A2" w14:textId="23FA4038" w:rsidR="00C31FB2" w:rsidRDefault="00C31FB2" w:rsidP="007A67FC">
      <w:pPr>
        <w:pStyle w:val="Heading1"/>
        <w:numPr>
          <w:ilvl w:val="0"/>
          <w:numId w:val="49"/>
        </w:numPr>
        <w:spacing w:line="480" w:lineRule="auto"/>
      </w:pPr>
      <w:bookmarkStart w:id="115" w:name="_Toc482026742"/>
      <w:r>
        <w:t xml:space="preserve">Overview of </w:t>
      </w:r>
      <w:r w:rsidR="00C9310E">
        <w:t xml:space="preserve">the proposed system and </w:t>
      </w:r>
      <w:r>
        <w:t xml:space="preserve"> techniques</w:t>
      </w:r>
      <w:bookmarkEnd w:id="115"/>
    </w:p>
    <w:p w14:paraId="691F57D7" w14:textId="57A8BBCE" w:rsidR="00195420" w:rsidRDefault="00195420" w:rsidP="007A67FC">
      <w:pPr>
        <w:spacing w:line="480" w:lineRule="auto"/>
        <w:jc w:val="both"/>
      </w:pPr>
      <w:r>
        <w:t xml:space="preserve">In this dissertation we propose </w:t>
      </w:r>
      <w:r w:rsidR="00394259">
        <w:t xml:space="preserve">a novel system to </w:t>
      </w:r>
      <w:r w:rsidR="00C1553C">
        <w:t xml:space="preserve">process top-K </w:t>
      </w:r>
      <w:r w:rsidR="009A6AF0">
        <w:t xml:space="preserve">trajectory </w:t>
      </w:r>
      <w:r w:rsidR="00C1553C">
        <w:t>similarity queries</w:t>
      </w:r>
      <w:r w:rsidR="00394259">
        <w:t xml:space="preserve"> in parallel on </w:t>
      </w:r>
      <w:r w:rsidR="00C1553C">
        <w:t xml:space="preserve">Big Data using </w:t>
      </w:r>
      <w:r w:rsidR="00CF1365">
        <w:t>GPU</w:t>
      </w:r>
      <w:r w:rsidR="00C1553C">
        <w:t>s</w:t>
      </w:r>
      <w:r>
        <w:t xml:space="preserve">. </w:t>
      </w:r>
      <w:r w:rsidR="00394259">
        <w:t xml:space="preserve">The system is capable of handling both certain and uncertain trajectory data.  The system consists of four novel techniques.  </w:t>
      </w:r>
      <w:r>
        <w:t>The first one</w:t>
      </w:r>
      <w:r w:rsidR="00B44720">
        <w:t>,</w:t>
      </w:r>
      <w:r w:rsidR="00D54127">
        <w:t xml:space="preserve"> </w:t>
      </w:r>
      <w:r>
        <w:t xml:space="preserve">TKSimGPU, is a top-K trajectory similarity query processing algorithm for </w:t>
      </w:r>
      <w:r w:rsidR="00CF1365">
        <w:t>GPU</w:t>
      </w:r>
      <w:r>
        <w:t xml:space="preserve">s. TKSimGPU is a trajectory query processing algorithm based on the filter-and-refine approach, which consists of an initial filter stage (which is cheap in terms of execution time) in which a candidate set of trajectory pairs is generated, and a later refine stage (a more expensive </w:t>
      </w:r>
      <w:r w:rsidR="00803B2C">
        <w:t>s</w:t>
      </w:r>
      <w:r>
        <w:t xml:space="preserve">tage), in which this candidate set is examined </w:t>
      </w:r>
      <w:r w:rsidR="00803B2C">
        <w:t>more tho</w:t>
      </w:r>
      <w:r>
        <w:t>roughly in order to find the true query result set.</w:t>
      </w:r>
    </w:p>
    <w:p w14:paraId="45843CB1" w14:textId="77777777" w:rsidR="00195420" w:rsidRDefault="00195420" w:rsidP="007A67FC">
      <w:pPr>
        <w:spacing w:line="480" w:lineRule="auto"/>
        <w:jc w:val="both"/>
      </w:pPr>
    </w:p>
    <w:p w14:paraId="7D192E3C" w14:textId="61CE4A6C" w:rsidR="00195420" w:rsidRDefault="00195420" w:rsidP="007A67FC">
      <w:pPr>
        <w:spacing w:line="480" w:lineRule="auto"/>
        <w:jc w:val="both"/>
      </w:pPr>
      <w:r>
        <w:t xml:space="preserve">The second </w:t>
      </w:r>
      <w:r w:rsidR="00C1553C">
        <w:t xml:space="preserve">proposed </w:t>
      </w:r>
      <w:r>
        <w:t xml:space="preserve">technique Top-KaBT, </w:t>
      </w:r>
      <w:r w:rsidR="00B44720">
        <w:t xml:space="preserve">is </w:t>
      </w:r>
      <w:r>
        <w:t xml:space="preserve">a parallel </w:t>
      </w:r>
      <w:r w:rsidR="00CF1365">
        <w:t>GPU</w:t>
      </w:r>
      <w:r>
        <w:t xml:space="preserve"> pruning technique to reduce the number of spurious candidate pairs </w:t>
      </w:r>
      <w:r>
        <w:rPr>
          <w:i/>
        </w:rPr>
        <w:t>(p,q)</w:t>
      </w:r>
      <w:r>
        <w:t xml:space="preserve"> generated by top-K trajectory similarity query techniques using similarity measures that satisfy the triangular inequality. Top-KaBT was proposed because even though TKSimGPU represented an </w:t>
      </w:r>
      <w:r>
        <w:lastRenderedPageBreak/>
        <w:t>efficient and scalable algorithm, it still could potentially generate</w:t>
      </w:r>
      <w:r w:rsidR="00803B2C">
        <w:t xml:space="preserve"> a large number of spurious candidate pairs in its filter stage, which led to a large amount of unnecessary computations in its refine stage.</w:t>
      </w:r>
      <w:r>
        <w:t xml:space="preserve">  The purpose of Top-KaBT is </w:t>
      </w:r>
      <w:r w:rsidR="00554D9C">
        <w:t xml:space="preserve">then </w:t>
      </w:r>
      <w:r>
        <w:t xml:space="preserve">to </w:t>
      </w:r>
      <w:r w:rsidR="00554D9C">
        <w:t xml:space="preserve">remove these </w:t>
      </w:r>
      <w:r>
        <w:t>spurious candidate pairs</w:t>
      </w:r>
      <w:r w:rsidR="00554D9C">
        <w:t xml:space="preserve">, thereby </w:t>
      </w:r>
      <w:r w:rsidR="00512E92">
        <w:t>reducing</w:t>
      </w:r>
      <w:r w:rsidR="00554D9C">
        <w:t xml:space="preserve"> the </w:t>
      </w:r>
      <w:r w:rsidR="00596BF3">
        <w:t xml:space="preserve">associated </w:t>
      </w:r>
      <w:r w:rsidR="00554D9C">
        <w:t>performance penalty</w:t>
      </w:r>
      <w:r>
        <w:t xml:space="preserve">. </w:t>
      </w:r>
      <w:r w:rsidR="00AA4CFD">
        <w:t xml:space="preserve">To accomplish this, </w:t>
      </w:r>
      <w:r>
        <w:t xml:space="preserve">Top-KaBT is </w:t>
      </w:r>
      <w:r w:rsidR="00AA4CFD">
        <w:t xml:space="preserve">run in between </w:t>
      </w:r>
      <w:r>
        <w:t>TKSimGPU</w:t>
      </w:r>
      <w:r w:rsidR="00AA4CFD">
        <w:t>’s filter and refine stages</w:t>
      </w:r>
      <w:r>
        <w:t xml:space="preserve">. </w:t>
      </w:r>
      <w:r w:rsidR="00176FA3">
        <w:t>We call this</w:t>
      </w:r>
      <w:r w:rsidR="0091343A">
        <w:t xml:space="preserve"> resulting algorithm TKSimGPU + Top-KaBT.</w:t>
      </w:r>
    </w:p>
    <w:p w14:paraId="56BE5E3A" w14:textId="77777777" w:rsidR="00195420" w:rsidRDefault="00195420" w:rsidP="007A67FC">
      <w:pPr>
        <w:spacing w:line="480" w:lineRule="auto"/>
        <w:jc w:val="both"/>
      </w:pPr>
    </w:p>
    <w:p w14:paraId="48E6C9DF" w14:textId="264BBFB6" w:rsidR="00235857" w:rsidRDefault="00C43B7F" w:rsidP="007A67FC">
      <w:pPr>
        <w:spacing w:line="480" w:lineRule="auto"/>
        <w:jc w:val="both"/>
      </w:pPr>
      <w:r>
        <w:t xml:space="preserve">So far we have mentioned that </w:t>
      </w:r>
      <w:r w:rsidR="0091343A">
        <w:t>the</w:t>
      </w:r>
      <w:r>
        <w:t xml:space="preserve"> TKSimGPU + Top-KaBT can deal with top-K trajectory similarity queries. However, trajectories can be uncertain, and this can have negative impacts on the accuracy of the queries. For this reason, we proposed a third technique, called</w:t>
      </w:r>
      <w:r w:rsidR="00195420">
        <w:t xml:space="preserve"> TrajEstU, to reduce the negative impacts of uncertainty on the accuracy of trajectory similarity queries. TrajEstU has two phases:</w:t>
      </w:r>
      <w:r>
        <w:t xml:space="preserve"> a pre-processing stage (more expensive in terms of execution time), and an online stage (very cheap in terms of execution time). </w:t>
      </w:r>
      <w:r w:rsidR="00195420">
        <w:t>The idea is that TrajEstU</w:t>
      </w:r>
      <w:r>
        <w:t>’s pre-processing stage</w:t>
      </w:r>
      <w:r w:rsidR="00195420">
        <w:t xml:space="preserve"> is run </w:t>
      </w:r>
      <w:r>
        <w:t>on the trajectory database (</w:t>
      </w:r>
      <w:r w:rsidRPr="00C43B7F">
        <w:rPr>
          <w:i/>
        </w:rPr>
        <w:t>Q</w:t>
      </w:r>
      <w:r>
        <w:t xml:space="preserve">) before any query processing takes place. Then, when the top-K trajectory similarity queries arrive, TrajEstU’s online stage is run on each query before passing the resulting trajectory </w:t>
      </w:r>
    </w:p>
    <w:p w14:paraId="43068342" w14:textId="77777777" w:rsidR="00C56B25" w:rsidRDefault="00C56B25" w:rsidP="007A67FC">
      <w:pPr>
        <w:spacing w:line="480" w:lineRule="auto"/>
        <w:jc w:val="both"/>
      </w:pPr>
    </w:p>
    <w:p w14:paraId="5B7B50EF" w14:textId="24EE90F5" w:rsidR="00970AF5" w:rsidRDefault="00C56B25" w:rsidP="00970AF5">
      <w:pPr>
        <w:spacing w:line="480" w:lineRule="auto"/>
        <w:jc w:val="both"/>
      </w:pPr>
      <w:r>
        <w:t>In our experimental evaluation we noticed that TrajEstU’s online stage had</w:t>
      </w:r>
      <w:r w:rsidR="007053AF">
        <w:t xml:space="preserve"> a negli</w:t>
      </w:r>
      <w:r w:rsidR="00075061">
        <w:t xml:space="preserve">gible execution time (even on </w:t>
      </w:r>
      <w:r w:rsidR="007053AF">
        <w:t>serial processor</w:t>
      </w:r>
      <w:r w:rsidR="00075061">
        <w:t>s</w:t>
      </w:r>
      <w:r w:rsidR="007053AF">
        <w:t>)</w:t>
      </w:r>
      <w:r>
        <w:t>; however, its pre-processing stage was too expensive in terms of computational time, which could affect TrajEstU’s practicali</w:t>
      </w:r>
      <w:r w:rsidR="00115560">
        <w:t>ty when dealing with Big Trajecto</w:t>
      </w:r>
      <w:r>
        <w:t xml:space="preserve">ry Data. For this reason, we proposed a fourth technique, called TraclusGPU, which </w:t>
      </w:r>
      <w:r w:rsidR="002F01C5">
        <w:t>performs</w:t>
      </w:r>
      <w:r>
        <w:t xml:space="preserve"> TrajEstU’s pre-processing stage </w:t>
      </w:r>
      <w:r>
        <w:lastRenderedPageBreak/>
        <w:t xml:space="preserve">(consisting of local trajectory clustering) on a </w:t>
      </w:r>
      <w:r w:rsidR="00CF1365">
        <w:t>GPU</w:t>
      </w:r>
      <w:r>
        <w:t>.</w:t>
      </w:r>
      <w:r w:rsidR="00970AF5">
        <w:t xml:space="preserve"> In </w:t>
      </w:r>
      <w:r w:rsidR="00970AF5">
        <w:fldChar w:fldCharType="begin"/>
      </w:r>
      <w:r w:rsidR="00970AF5">
        <w:instrText xml:space="preserve"> REF _Ref478743640 \h </w:instrText>
      </w:r>
      <w:r w:rsidR="00970AF5">
        <w:fldChar w:fldCharType="separate"/>
      </w:r>
      <w:r w:rsidR="00007158">
        <w:t xml:space="preserve">Figure </w:t>
      </w:r>
      <w:r w:rsidR="00007158">
        <w:rPr>
          <w:noProof/>
        </w:rPr>
        <w:t>17</w:t>
      </w:r>
      <w:r w:rsidR="00970AF5">
        <w:fldChar w:fldCharType="end"/>
      </w:r>
      <w:r w:rsidR="00970AF5">
        <w:t xml:space="preserve"> we present a diagram representing the relationships between our proposed techniques. </w:t>
      </w:r>
      <w:r w:rsidR="00970AF5">
        <w:fldChar w:fldCharType="begin"/>
      </w:r>
      <w:r w:rsidR="00970AF5">
        <w:instrText xml:space="preserve"> REF _Ref478741770 \h </w:instrText>
      </w:r>
      <w:r w:rsidR="00970AF5">
        <w:fldChar w:fldCharType="separate"/>
      </w:r>
      <w:r w:rsidR="00007158">
        <w:t xml:space="preserve">Figure </w:t>
      </w:r>
      <w:r w:rsidR="00007158">
        <w:rPr>
          <w:noProof/>
        </w:rPr>
        <w:t>18</w:t>
      </w:r>
      <w:r w:rsidR="00970AF5">
        <w:fldChar w:fldCharType="end"/>
      </w:r>
      <w:r w:rsidR="00970AF5">
        <w:t xml:space="preserve"> contains the </w:t>
      </w:r>
      <w:r w:rsidR="00007158">
        <w:rPr>
          <w:noProof/>
        </w:rPr>
        <mc:AlternateContent>
          <mc:Choice Requires="wps">
            <w:drawing>
              <wp:anchor distT="0" distB="0" distL="114300" distR="114300" simplePos="0" relativeHeight="251675648" behindDoc="0" locked="0" layoutInCell="1" allowOverlap="1" wp14:anchorId="5EEFF682" wp14:editId="728ED90A">
                <wp:simplePos x="0" y="0"/>
                <wp:positionH relativeFrom="column">
                  <wp:posOffset>1905</wp:posOffset>
                </wp:positionH>
                <wp:positionV relativeFrom="paragraph">
                  <wp:posOffset>1259205</wp:posOffset>
                </wp:positionV>
                <wp:extent cx="5410200" cy="2969260"/>
                <wp:effectExtent l="0" t="0" r="0" b="2540"/>
                <wp:wrapSquare wrapText="bothSides"/>
                <wp:docPr id="90" name="Text Box 90"/>
                <wp:cNvGraphicFramePr/>
                <a:graphic xmlns:a="http://schemas.openxmlformats.org/drawingml/2006/main">
                  <a:graphicData uri="http://schemas.microsoft.com/office/word/2010/wordprocessingShape">
                    <wps:wsp>
                      <wps:cNvSpPr txBox="1"/>
                      <wps:spPr>
                        <a:xfrm>
                          <a:off x="0" y="0"/>
                          <a:ext cx="5410200" cy="2969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7ABA06" w14:textId="77777777" w:rsidR="00FA7AE4" w:rsidRDefault="00FA7AE4" w:rsidP="0022718B">
                            <w:pPr>
                              <w:keepNext/>
                              <w:spacing w:line="480" w:lineRule="auto"/>
                              <w:jc w:val="both"/>
                            </w:pPr>
                            <w:r>
                              <w:rPr>
                                <w:noProof/>
                              </w:rPr>
                              <w:drawing>
                                <wp:inline distT="0" distB="0" distL="0" distR="0" wp14:anchorId="6C71500C" wp14:editId="5218DF2F">
                                  <wp:extent cx="5394960" cy="237181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7-03-31 at 5.08.27 PM.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2371816"/>
                                          </a:xfrm>
                                          <a:prstGeom prst="rect">
                                            <a:avLst/>
                                          </a:prstGeom>
                                        </pic:spPr>
                                      </pic:pic>
                                    </a:graphicData>
                                  </a:graphic>
                                </wp:inline>
                              </w:drawing>
                            </w:r>
                          </w:p>
                          <w:p w14:paraId="4E3F461B" w14:textId="77777777" w:rsidR="00FA7AE4" w:rsidRDefault="00FA7AE4" w:rsidP="0022718B">
                            <w:pPr>
                              <w:pStyle w:val="Caption"/>
                              <w:spacing w:line="480" w:lineRule="auto"/>
                            </w:pPr>
                            <w:bookmarkStart w:id="116" w:name="_Ref478743640"/>
                            <w:bookmarkStart w:id="117" w:name="_Toc482026855"/>
                            <w:r>
                              <w:t xml:space="preserve">Figure </w:t>
                            </w:r>
                            <w:r w:rsidR="00C23526">
                              <w:fldChar w:fldCharType="begin"/>
                            </w:r>
                            <w:r w:rsidR="00C23526">
                              <w:instrText xml:space="preserve"> SEQ Figure \* ARABIC </w:instrText>
                            </w:r>
                            <w:r w:rsidR="00C23526">
                              <w:fldChar w:fldCharType="separate"/>
                            </w:r>
                            <w:r w:rsidR="00007158">
                              <w:rPr>
                                <w:noProof/>
                              </w:rPr>
                              <w:t>17</w:t>
                            </w:r>
                            <w:r w:rsidR="00C23526">
                              <w:rPr>
                                <w:noProof/>
                              </w:rPr>
                              <w:fldChar w:fldCharType="end"/>
                            </w:r>
                            <w:bookmarkEnd w:id="116"/>
                            <w:r>
                              <w:t>. Workflow of our proposed system</w:t>
                            </w:r>
                            <w:bookmarkEnd w:id="117"/>
                          </w:p>
                          <w:p w14:paraId="05C8A43B"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EEFF682" id="Text Box 90" o:spid="_x0000_s1043" type="#_x0000_t202" style="position:absolute;left:0;text-align:left;margin-left:.15pt;margin-top:99.15pt;width:426pt;height:233.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" filled="f" stroked="f">
                <v:textbox>
                  <w:txbxContent>
                    <w:p w14:paraId="1B7ABA06" w14:textId="77777777" w:rsidR="00FA7AE4" w:rsidRDefault="00FA7AE4" w:rsidP="0022718B">
                      <w:pPr>
                        <w:keepNext/>
                        <w:spacing w:line="480" w:lineRule="auto"/>
                        <w:jc w:val="both"/>
                      </w:pPr>
                      <w:r>
                        <w:rPr>
                          <w:noProof/>
                        </w:rPr>
                        <w:drawing>
                          <wp:inline distT="0" distB="0" distL="0" distR="0" wp14:anchorId="6C71500C" wp14:editId="5218DF2F">
                            <wp:extent cx="5394960" cy="237181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7-03-31 at 5.08.27 PM.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2371816"/>
                                    </a:xfrm>
                                    <a:prstGeom prst="rect">
                                      <a:avLst/>
                                    </a:prstGeom>
                                  </pic:spPr>
                                </pic:pic>
                              </a:graphicData>
                            </a:graphic>
                          </wp:inline>
                        </w:drawing>
                      </w:r>
                    </w:p>
                    <w:p w14:paraId="4E3F461B" w14:textId="77777777" w:rsidR="00FA7AE4" w:rsidRDefault="00FA7AE4" w:rsidP="0022718B">
                      <w:pPr>
                        <w:pStyle w:val="Caption"/>
                        <w:spacing w:line="480" w:lineRule="auto"/>
                      </w:pPr>
                      <w:bookmarkStart w:id="186" w:name="_Ref478743640"/>
                      <w:bookmarkStart w:id="187" w:name="_Toc482026855"/>
                      <w:r>
                        <w:t xml:space="preserve">Figure </w:t>
                      </w:r>
                      <w:r w:rsidR="00FD7534">
                        <w:fldChar w:fldCharType="begin"/>
                      </w:r>
                      <w:r w:rsidR="00FD7534">
                        <w:instrText xml:space="preserve"> SEQ Figure \* ARABIC </w:instrText>
                      </w:r>
                      <w:r w:rsidR="00FD7534">
                        <w:fldChar w:fldCharType="separate"/>
                      </w:r>
                      <w:r w:rsidR="00007158">
                        <w:rPr>
                          <w:noProof/>
                        </w:rPr>
                        <w:t>17</w:t>
                      </w:r>
                      <w:r w:rsidR="00FD7534">
                        <w:rPr>
                          <w:noProof/>
                        </w:rPr>
                        <w:fldChar w:fldCharType="end"/>
                      </w:r>
                      <w:bookmarkEnd w:id="186"/>
                      <w:r>
                        <w:t>. Workflow of our proposed system</w:t>
                      </w:r>
                      <w:bookmarkEnd w:id="187"/>
                    </w:p>
                    <w:p w14:paraId="05C8A43B" w14:textId="77777777" w:rsidR="00FA7AE4" w:rsidRDefault="00FA7AE4"/>
                  </w:txbxContent>
                </v:textbox>
                <w10:wrap type="square"/>
              </v:shape>
            </w:pict>
          </mc:Fallback>
        </mc:AlternateContent>
      </w:r>
      <w:r w:rsidR="00970AF5">
        <w:t>pseudocode of the overall system.</w:t>
      </w:r>
    </w:p>
    <w:p w14:paraId="5D44BBA0" w14:textId="0B1AF9D2" w:rsidR="00572D4F" w:rsidRDefault="0022718B" w:rsidP="007A67FC">
      <w:pPr>
        <w:spacing w:line="480" w:lineRule="auto"/>
        <w:jc w:val="both"/>
      </w:pPr>
      <w:r>
        <w:rPr>
          <w:noProof/>
        </w:rPr>
        <mc:AlternateContent>
          <mc:Choice Requires="wps">
            <w:drawing>
              <wp:anchor distT="0" distB="0" distL="114300" distR="114300" simplePos="0" relativeHeight="251676672" behindDoc="0" locked="0" layoutInCell="1" allowOverlap="1" wp14:anchorId="136A38EE" wp14:editId="1DC23B0E">
                <wp:simplePos x="0" y="0"/>
                <wp:positionH relativeFrom="column">
                  <wp:posOffset>1270</wp:posOffset>
                </wp:positionH>
                <wp:positionV relativeFrom="paragraph">
                  <wp:posOffset>3535045</wp:posOffset>
                </wp:positionV>
                <wp:extent cx="5410200" cy="3309620"/>
                <wp:effectExtent l="0" t="0" r="0" b="0"/>
                <wp:wrapSquare wrapText="bothSides"/>
                <wp:docPr id="91" name="Text Box 91"/>
                <wp:cNvGraphicFramePr/>
                <a:graphic xmlns:a="http://schemas.openxmlformats.org/drawingml/2006/main">
                  <a:graphicData uri="http://schemas.microsoft.com/office/word/2010/wordprocessingShape">
                    <wps:wsp>
                      <wps:cNvSpPr txBox="1"/>
                      <wps:spPr>
                        <a:xfrm>
                          <a:off x="0" y="0"/>
                          <a:ext cx="5410200" cy="33096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35A434" w14:textId="77777777" w:rsidR="00FA7AE4" w:rsidRDefault="00FA7AE4" w:rsidP="0022718B">
                            <w:pPr>
                              <w:keepNext/>
                              <w:spacing w:line="480" w:lineRule="auto"/>
                              <w:jc w:val="center"/>
                            </w:pPr>
                            <w:r>
                              <w:rPr>
                                <w:noProof/>
                              </w:rPr>
                              <w:drawing>
                                <wp:inline distT="0" distB="0" distL="0" distR="0" wp14:anchorId="193C2B4D" wp14:editId="3455E238">
                                  <wp:extent cx="4307093" cy="2761800"/>
                                  <wp:effectExtent l="0" t="0" r="1143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7-03-31 at 4.34.50 PM.png"/>
                                          <pic:cNvPicPr/>
                                        </pic:nvPicPr>
                                        <pic:blipFill>
                                          <a:blip r:embed="rId46">
                                            <a:extLst>
                                              <a:ext uri="{28A0092B-C50C-407E-A947-70E740481C1C}">
                                                <a14:useLocalDpi xmlns:a14="http://schemas.microsoft.com/office/drawing/2010/main" val="0"/>
                                              </a:ext>
                                            </a:extLst>
                                          </a:blip>
                                          <a:stretch>
                                            <a:fillRect/>
                                          </a:stretch>
                                        </pic:blipFill>
                                        <pic:spPr>
                                          <a:xfrm>
                                            <a:off x="0" y="0"/>
                                            <a:ext cx="4307093" cy="2761800"/>
                                          </a:xfrm>
                                          <a:prstGeom prst="rect">
                                            <a:avLst/>
                                          </a:prstGeom>
                                        </pic:spPr>
                                      </pic:pic>
                                    </a:graphicData>
                                  </a:graphic>
                                </wp:inline>
                              </w:drawing>
                            </w:r>
                            <w:r>
                              <w:rPr>
                                <w:rStyle w:val="CommentReference"/>
                                <w:rFonts w:asciiTheme="majorHAnsi" w:eastAsiaTheme="majorEastAsia" w:hAnsiTheme="majorHAnsi" w:cstheme="majorBidi"/>
                                <w:lang w:bidi="en-US"/>
                              </w:rPr>
                              <w:t/>
                            </w:r>
                          </w:p>
                          <w:p w14:paraId="2FE9039B" w14:textId="77777777" w:rsidR="00FA7AE4" w:rsidRPr="00235857" w:rsidRDefault="00FA7AE4" w:rsidP="0022718B">
                            <w:pPr>
                              <w:pStyle w:val="Caption"/>
                              <w:spacing w:line="480" w:lineRule="auto"/>
                            </w:pPr>
                            <w:bookmarkStart w:id="118" w:name="_Ref478741770"/>
                            <w:bookmarkStart w:id="119" w:name="_Toc482026856"/>
                            <w:r>
                              <w:t xml:space="preserve">Figure </w:t>
                            </w:r>
                            <w:r w:rsidR="00C23526">
                              <w:fldChar w:fldCharType="begin"/>
                            </w:r>
                            <w:r w:rsidR="00C23526">
                              <w:instrText xml:space="preserve"> SEQ Figure \* ARABIC </w:instrText>
                            </w:r>
                            <w:r w:rsidR="00C23526">
                              <w:fldChar w:fldCharType="separate"/>
                            </w:r>
                            <w:r w:rsidR="00007158">
                              <w:rPr>
                                <w:noProof/>
                              </w:rPr>
                              <w:t>18</w:t>
                            </w:r>
                            <w:r w:rsidR="00C23526">
                              <w:rPr>
                                <w:noProof/>
                              </w:rPr>
                              <w:fldChar w:fldCharType="end"/>
                            </w:r>
                            <w:bookmarkEnd w:id="118"/>
                            <w:r>
                              <w:t>. Overall algorithm</w:t>
                            </w:r>
                            <w:bookmarkEnd w:id="119"/>
                          </w:p>
                          <w:p w14:paraId="67A8C998"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36A38EE" id="Text Box 91" o:spid="_x0000_s1044" type="#_x0000_t202" style="position:absolute;left:0;text-align:left;margin-left:.1pt;margin-top:278.35pt;width:426pt;height:260.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" filled="f" stroked="f">
                <v:textbox>
                  <w:txbxContent>
                    <w:p w14:paraId="0735A434" w14:textId="77777777" w:rsidR="00FA7AE4" w:rsidRDefault="00FA7AE4" w:rsidP="0022718B">
                      <w:pPr>
                        <w:keepNext/>
                        <w:spacing w:line="480" w:lineRule="auto"/>
                        <w:jc w:val="center"/>
                      </w:pPr>
                      <w:r>
                        <w:rPr>
                          <w:noProof/>
                        </w:rPr>
                        <w:drawing>
                          <wp:inline distT="0" distB="0" distL="0" distR="0" wp14:anchorId="193C2B4D" wp14:editId="3455E238">
                            <wp:extent cx="4307093" cy="2761800"/>
                            <wp:effectExtent l="0" t="0" r="1143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7-03-31 at 4.34.50 PM.png"/>
                                    <pic:cNvPicPr/>
                                  </pic:nvPicPr>
                                  <pic:blipFill>
                                    <a:blip r:embed="rId47">
                                      <a:extLst>
                                        <a:ext uri="{28A0092B-C50C-407E-A947-70E740481C1C}">
                                          <a14:useLocalDpi xmlns:a14="http://schemas.microsoft.com/office/drawing/2010/main" val="0"/>
                                        </a:ext>
                                      </a:extLst>
                                    </a:blip>
                                    <a:stretch>
                                      <a:fillRect/>
                                    </a:stretch>
                                  </pic:blipFill>
                                  <pic:spPr>
                                    <a:xfrm>
                                      <a:off x="0" y="0"/>
                                      <a:ext cx="4307093" cy="2761800"/>
                                    </a:xfrm>
                                    <a:prstGeom prst="rect">
                                      <a:avLst/>
                                    </a:prstGeom>
                                  </pic:spPr>
                                </pic:pic>
                              </a:graphicData>
                            </a:graphic>
                          </wp:inline>
                        </w:drawing>
                      </w:r>
                      <w:r>
                        <w:rPr>
                          <w:rStyle w:val="CommentReference"/>
                          <w:rFonts w:asciiTheme="majorHAnsi" w:eastAsiaTheme="majorEastAsia" w:hAnsiTheme="majorHAnsi" w:cstheme="majorBidi"/>
                          <w:lang w:bidi="en-US"/>
                        </w:rPr>
                        <w:annotationRef/>
                      </w:r>
                    </w:p>
                    <w:p w14:paraId="2FE9039B" w14:textId="77777777" w:rsidR="00FA7AE4" w:rsidRPr="00235857" w:rsidRDefault="00FA7AE4" w:rsidP="0022718B">
                      <w:pPr>
                        <w:pStyle w:val="Caption"/>
                        <w:spacing w:line="480" w:lineRule="auto"/>
                      </w:pPr>
                      <w:bookmarkStart w:id="190" w:name="_Ref478741770"/>
                      <w:bookmarkStart w:id="191" w:name="_Toc482026856"/>
                      <w:r>
                        <w:t xml:space="preserve">Figure </w:t>
                      </w:r>
                      <w:r w:rsidR="00FD7534">
                        <w:fldChar w:fldCharType="begin"/>
                      </w:r>
                      <w:r w:rsidR="00FD7534">
                        <w:instrText xml:space="preserve"> SEQ Figure \* ARABIC </w:instrText>
                      </w:r>
                      <w:r w:rsidR="00FD7534">
                        <w:fldChar w:fldCharType="separate"/>
                      </w:r>
                      <w:r w:rsidR="00007158">
                        <w:rPr>
                          <w:noProof/>
                        </w:rPr>
                        <w:t>18</w:t>
                      </w:r>
                      <w:r w:rsidR="00FD7534">
                        <w:rPr>
                          <w:noProof/>
                        </w:rPr>
                        <w:fldChar w:fldCharType="end"/>
                      </w:r>
                      <w:bookmarkEnd w:id="190"/>
                      <w:r>
                        <w:t>. Overall algorithm</w:t>
                      </w:r>
                      <w:bookmarkEnd w:id="191"/>
                    </w:p>
                    <w:p w14:paraId="67A8C998" w14:textId="77777777" w:rsidR="00FA7AE4" w:rsidRDefault="00FA7AE4"/>
                  </w:txbxContent>
                </v:textbox>
                <w10:wrap type="square"/>
              </v:shape>
            </w:pict>
          </mc:Fallback>
        </mc:AlternateContent>
      </w:r>
    </w:p>
    <w:p w14:paraId="0CA5CA96" w14:textId="69F5B805" w:rsidR="004D0AF3" w:rsidRPr="00C31FB2" w:rsidRDefault="004D0AF3" w:rsidP="007A67FC">
      <w:pPr>
        <w:pStyle w:val="Heading1"/>
        <w:numPr>
          <w:ilvl w:val="0"/>
          <w:numId w:val="49"/>
        </w:numPr>
        <w:spacing w:line="480" w:lineRule="auto"/>
      </w:pPr>
      <w:bookmarkStart w:id="120" w:name="_Toc482026743"/>
      <w:r w:rsidRPr="00C31FB2">
        <w:lastRenderedPageBreak/>
        <w:t xml:space="preserve">TKSimGPU: A </w:t>
      </w:r>
      <w:r w:rsidR="00CF1365">
        <w:t>GPU</w:t>
      </w:r>
      <w:r w:rsidRPr="00C31FB2">
        <w:t xml:space="preserve"> technique for Top-K Trajectory Similarity Query Processing</w:t>
      </w:r>
      <w:bookmarkEnd w:id="120"/>
    </w:p>
    <w:p w14:paraId="4F5983E7" w14:textId="5AE1DA0A" w:rsidR="004D0AF3" w:rsidRPr="006C73AC" w:rsidRDefault="004D0AF3" w:rsidP="007A67FC">
      <w:pPr>
        <w:pStyle w:val="BodyText"/>
        <w:spacing w:line="480" w:lineRule="auto"/>
        <w:ind w:firstLine="0"/>
        <w:rPr>
          <w:szCs w:val="24"/>
        </w:rPr>
      </w:pPr>
      <w:r w:rsidRPr="006C73AC">
        <w:rPr>
          <w:szCs w:val="24"/>
        </w:rPr>
        <w:t xml:space="preserve">In this section we present a parallel algorithm, called </w:t>
      </w:r>
      <w:r w:rsidRPr="0092492F">
        <w:rPr>
          <w:i/>
          <w:szCs w:val="24"/>
        </w:rPr>
        <w:t>TKSimGPU</w:t>
      </w:r>
      <w:r w:rsidRPr="006C73AC">
        <w:rPr>
          <w:szCs w:val="24"/>
        </w:rPr>
        <w:t xml:space="preserve">, for top-K trajectory similarity queries, and discuss how to implement it on a </w:t>
      </w:r>
      <w:r w:rsidR="00CF1365">
        <w:rPr>
          <w:szCs w:val="24"/>
        </w:rPr>
        <w:t>GPU</w:t>
      </w:r>
      <w:r w:rsidRPr="006C73AC">
        <w:rPr>
          <w:szCs w:val="24"/>
        </w:rPr>
        <w:t>.</w:t>
      </w:r>
    </w:p>
    <w:p w14:paraId="3456BE99" w14:textId="6E01B48B" w:rsidR="004D0AF3" w:rsidRDefault="004D0AF3" w:rsidP="007A67FC">
      <w:pPr>
        <w:pStyle w:val="Heading2"/>
        <w:spacing w:line="480" w:lineRule="auto"/>
      </w:pPr>
      <w:bookmarkStart w:id="121" w:name="_Toc482026744"/>
      <w:r>
        <w:t>Motivation</w:t>
      </w:r>
      <w:r w:rsidRPr="00120CD9">
        <w:t xml:space="preserve"> of TKSimGPU</w:t>
      </w:r>
      <w:bookmarkEnd w:id="121"/>
    </w:p>
    <w:p w14:paraId="7EDACF97" w14:textId="541001BE" w:rsidR="004D0AF3" w:rsidRPr="00D60089" w:rsidRDefault="00D0194D" w:rsidP="007A67FC">
      <w:pPr>
        <w:spacing w:line="480" w:lineRule="auto"/>
        <w:jc w:val="both"/>
      </w:pPr>
      <w:r w:rsidRPr="00D60089">
        <w:t>As we have mentioned in Section I.</w:t>
      </w:r>
      <w:r w:rsidR="002D5B00">
        <w:fldChar w:fldCharType="begin"/>
      </w:r>
      <w:r w:rsidR="002D5B00">
        <w:instrText xml:space="preserve"> REF _Ref478132860 \w \h </w:instrText>
      </w:r>
      <w:r w:rsidR="002D5B00">
        <w:fldChar w:fldCharType="separate"/>
      </w:r>
      <w:r w:rsidR="00007158">
        <w:t>2.3</w:t>
      </w:r>
      <w:r w:rsidR="002D5B00">
        <w:fldChar w:fldCharType="end"/>
      </w:r>
      <w:r w:rsidRPr="00D60089">
        <w:t>, top-K trajectory similarity query processing techniques have a wide range of applications stemming from biology, bioimaging,</w:t>
      </w:r>
      <w:r w:rsidR="00C9310E">
        <w:t xml:space="preserve"> to</w:t>
      </w:r>
      <w:r w:rsidRPr="00D60089">
        <w:t xml:space="preserve"> social networks, etc. However, processing this type of queries poses significant computational challenges stemming from the sizes of the datasets, the sizes of the trajectories, and the computational complexity of the trajectory similarity measure itself.</w:t>
      </w:r>
      <w:r w:rsidR="000D28AC" w:rsidRPr="00D60089">
        <w:t xml:space="preserve"> One strategy that can be used to tackle these challenges is the use of parallel computer architectures such as </w:t>
      </w:r>
      <w:r w:rsidR="00CF1365">
        <w:t>GPU</w:t>
      </w:r>
      <w:r w:rsidR="000D28AC" w:rsidRPr="00D60089">
        <w:t>s.</w:t>
      </w:r>
    </w:p>
    <w:p w14:paraId="3E088E93" w14:textId="77777777" w:rsidR="006C57DE" w:rsidRPr="00D60089" w:rsidRDefault="006C57DE" w:rsidP="007A67FC">
      <w:pPr>
        <w:spacing w:line="480" w:lineRule="auto"/>
        <w:jc w:val="both"/>
      </w:pPr>
    </w:p>
    <w:p w14:paraId="6D300203" w14:textId="7F8FF612" w:rsidR="000D28AC" w:rsidRPr="00D60089" w:rsidRDefault="00CF1365" w:rsidP="007A67FC">
      <w:pPr>
        <w:spacing w:line="480" w:lineRule="auto"/>
        <w:jc w:val="both"/>
      </w:pPr>
      <w:r>
        <w:t>GPU</w:t>
      </w:r>
      <w:r w:rsidR="000D28AC" w:rsidRPr="00D60089">
        <w:t>s are co-processors installed on most computers (mobile devices, desktops, workstations, supercomputers, etc.) to render graphics, but th</w:t>
      </w:r>
      <w:r w:rsidR="001B71D3" w:rsidRPr="00D60089">
        <w:t xml:space="preserve">at can also be used for general </w:t>
      </w:r>
      <w:r w:rsidR="000D28AC" w:rsidRPr="00D60089">
        <w:t>purpose parallel programming.</w:t>
      </w:r>
      <w:r w:rsidR="001B71D3" w:rsidRPr="00D60089">
        <w:t xml:space="preserve"> Besides being widely available, </w:t>
      </w:r>
      <w:r>
        <w:t>GPU</w:t>
      </w:r>
      <w:r w:rsidR="001B71D3" w:rsidRPr="00D60089">
        <w:t xml:space="preserve">s are very energy </w:t>
      </w:r>
      <w:r w:rsidR="00293706">
        <w:t xml:space="preserve">efficient, </w:t>
      </w:r>
      <w:r w:rsidR="001B71D3" w:rsidRPr="00D60089">
        <w:t>and on certain kinds of algorithms they can perform up to an order of magnitude of higher single-precision floating point instruction throughput than the best multicore chips available.</w:t>
      </w:r>
      <w:r w:rsidR="00076611">
        <w:t xml:space="preserve"> All </w:t>
      </w:r>
      <w:r w:rsidR="004C2BDB" w:rsidRPr="00D60089">
        <w:t xml:space="preserve">these reasons make </w:t>
      </w:r>
      <w:r>
        <w:t>GPU</w:t>
      </w:r>
      <w:r w:rsidR="004C2BDB" w:rsidRPr="00D60089">
        <w:t xml:space="preserve">s an ideal architecture </w:t>
      </w:r>
      <w:r w:rsidR="00D53296" w:rsidRPr="00D60089">
        <w:t>with</w:t>
      </w:r>
      <w:r w:rsidR="004C2BDB" w:rsidRPr="00D60089">
        <w:t xml:space="preserve"> which to </w:t>
      </w:r>
      <w:r w:rsidR="00D53296" w:rsidRPr="00D60089">
        <w:t>tackle the computational issues of</w:t>
      </w:r>
      <w:r w:rsidR="004C2BDB" w:rsidRPr="00D60089">
        <w:t xml:space="preserve"> top-K trajectory similarity query processing algorithms.</w:t>
      </w:r>
    </w:p>
    <w:p w14:paraId="5BB1698A" w14:textId="77777777" w:rsidR="000668BD" w:rsidRPr="00D60089" w:rsidRDefault="000668BD" w:rsidP="007A67FC">
      <w:pPr>
        <w:spacing w:line="480" w:lineRule="auto"/>
        <w:jc w:val="both"/>
      </w:pPr>
    </w:p>
    <w:p w14:paraId="402AAC86" w14:textId="2BF38049" w:rsidR="000668BD" w:rsidRPr="00D60089" w:rsidRDefault="000668BD" w:rsidP="007A67FC">
      <w:pPr>
        <w:spacing w:line="480" w:lineRule="auto"/>
        <w:jc w:val="both"/>
      </w:pPr>
      <w:r w:rsidRPr="00D60089">
        <w:lastRenderedPageBreak/>
        <w:t xml:space="preserve">For these reasons, we have proposed a parallel </w:t>
      </w:r>
      <w:r w:rsidR="00CF1365">
        <w:t>GPU</w:t>
      </w:r>
      <w:r w:rsidRPr="00D60089">
        <w:t xml:space="preserve"> algorithm </w:t>
      </w:r>
      <w:r w:rsidR="006C57DE" w:rsidRPr="00D60089">
        <w:t>to</w:t>
      </w:r>
      <w:r w:rsidRPr="00D60089">
        <w:t xml:space="preserve"> </w:t>
      </w:r>
      <w:r w:rsidR="006C57DE" w:rsidRPr="00D60089">
        <w:t xml:space="preserve">scalably </w:t>
      </w:r>
      <w:r w:rsidR="0028660D">
        <w:t>process</w:t>
      </w:r>
      <w:r w:rsidRPr="00D60089">
        <w:t xml:space="preserve"> top-K tra</w:t>
      </w:r>
      <w:r w:rsidR="006C57DE" w:rsidRPr="00D60089">
        <w:t xml:space="preserve">jectory similarity queries </w:t>
      </w:r>
      <w:r w:rsidRPr="00D60089">
        <w:t xml:space="preserve">that addresses all the issues of </w:t>
      </w:r>
      <w:r w:rsidR="00CF1365">
        <w:t>GPU</w:t>
      </w:r>
      <w:r w:rsidRPr="00D60089">
        <w:t>s</w:t>
      </w:r>
      <w:r w:rsidR="00A96E40">
        <w:t>,</w:t>
      </w:r>
      <w:r w:rsidR="00F50C60">
        <w:t xml:space="preserve"> low global memory bandwidth relative to the number of threads (global memory coalescing), low PCIe bandwidth, efficient use of shared memory banks, thread divergence, and load balancing</w:t>
      </w:r>
      <w:r w:rsidR="00A96E40">
        <w:t>, which were discussed in Chapter I</w:t>
      </w:r>
      <w:r w:rsidRPr="00D60089">
        <w:t>.</w:t>
      </w:r>
    </w:p>
    <w:p w14:paraId="2B5AD628" w14:textId="77777777" w:rsidR="004D0AF3" w:rsidRDefault="004D0AF3" w:rsidP="007A67FC">
      <w:pPr>
        <w:spacing w:line="480" w:lineRule="auto"/>
      </w:pPr>
    </w:p>
    <w:p w14:paraId="009B9477" w14:textId="6FD7AF64" w:rsidR="004D0AF3" w:rsidRPr="00120CD9" w:rsidRDefault="004D0AF3" w:rsidP="007A67FC">
      <w:pPr>
        <w:pStyle w:val="Heading2"/>
        <w:spacing w:line="480" w:lineRule="auto"/>
      </w:pPr>
      <w:bookmarkStart w:id="122" w:name="_Toc482026745"/>
      <w:r w:rsidRPr="00120CD9">
        <w:t>Overview of TKSimGPU</w:t>
      </w:r>
      <w:bookmarkEnd w:id="122"/>
    </w:p>
    <w:p w14:paraId="3F11567B" w14:textId="59DFABEF" w:rsidR="004D0AF3" w:rsidRDefault="004D0AF3" w:rsidP="007A67FC">
      <w:pPr>
        <w:pStyle w:val="BodyText"/>
        <w:spacing w:line="480" w:lineRule="auto"/>
        <w:ind w:firstLine="0"/>
        <w:rPr>
          <w:szCs w:val="24"/>
        </w:rPr>
      </w:pPr>
      <w:r w:rsidRPr="006C73AC">
        <w:rPr>
          <w:szCs w:val="24"/>
        </w:rPr>
        <w:t xml:space="preserve">As described in </w:t>
      </w:r>
      <w:r w:rsidRPr="00CC2771">
        <w:rPr>
          <w:szCs w:val="24"/>
        </w:rPr>
        <w:t>Section</w:t>
      </w:r>
      <w:r w:rsidR="00D71278" w:rsidRPr="00CC2771">
        <w:rPr>
          <w:szCs w:val="24"/>
        </w:rPr>
        <w:t xml:space="preserve"> I.</w:t>
      </w:r>
      <w:r w:rsidR="00D71278" w:rsidRPr="00CC2771">
        <w:rPr>
          <w:szCs w:val="24"/>
        </w:rPr>
        <w:fldChar w:fldCharType="begin"/>
      </w:r>
      <w:r w:rsidR="00D71278" w:rsidRPr="00CC2771">
        <w:rPr>
          <w:szCs w:val="24"/>
        </w:rPr>
        <w:instrText xml:space="preserve"> REF _Ref478133231 \w \h </w:instrText>
      </w:r>
      <w:r w:rsidR="00CC2771" w:rsidRPr="00CC2771">
        <w:rPr>
          <w:szCs w:val="24"/>
        </w:rPr>
        <w:instrText xml:space="preserve"> \* MERGEFORMAT </w:instrText>
      </w:r>
      <w:r w:rsidR="00D71278" w:rsidRPr="00CC2771">
        <w:rPr>
          <w:szCs w:val="24"/>
        </w:rPr>
      </w:r>
      <w:r w:rsidR="00D71278" w:rsidRPr="00CC2771">
        <w:rPr>
          <w:szCs w:val="24"/>
        </w:rPr>
        <w:fldChar w:fldCharType="separate"/>
      </w:r>
      <w:r w:rsidR="00007158">
        <w:rPr>
          <w:szCs w:val="24"/>
        </w:rPr>
        <w:t>2.3</w:t>
      </w:r>
      <w:r w:rsidR="00D71278" w:rsidRPr="00CC2771">
        <w:rPr>
          <w:szCs w:val="24"/>
        </w:rPr>
        <w:fldChar w:fldCharType="end"/>
      </w:r>
      <w:r w:rsidRPr="00CC2771">
        <w:rPr>
          <w:szCs w:val="24"/>
        </w:rPr>
        <w:t>,</w:t>
      </w:r>
      <w:r w:rsidRPr="006C73AC">
        <w:rPr>
          <w:szCs w:val="24"/>
        </w:rPr>
        <w:t xml:space="preserve"> the top-K trajectory similarity query takes a positive integer </w:t>
      </w:r>
      <w:r w:rsidRPr="006C73AC">
        <w:rPr>
          <w:i/>
          <w:iCs/>
          <w:szCs w:val="24"/>
        </w:rPr>
        <w:t>K</w:t>
      </w:r>
      <w:r w:rsidRPr="006C73AC">
        <w:rPr>
          <w:szCs w:val="24"/>
        </w:rPr>
        <w:t xml:space="preserve"> and two sets </w:t>
      </w:r>
      <w:r w:rsidRPr="006C73AC">
        <w:rPr>
          <w:i/>
          <w:iCs/>
          <w:szCs w:val="24"/>
        </w:rPr>
        <w:t>P</w:t>
      </w:r>
      <w:r>
        <w:rPr>
          <w:szCs w:val="24"/>
        </w:rPr>
        <w:t xml:space="preserve"> and </w:t>
      </w:r>
      <w:r w:rsidRPr="006C73AC">
        <w:rPr>
          <w:i/>
          <w:iCs/>
          <w:szCs w:val="24"/>
        </w:rPr>
        <w:t>Q</w:t>
      </w:r>
      <w:r w:rsidRPr="006C73AC">
        <w:rPr>
          <w:szCs w:val="24"/>
        </w:rPr>
        <w:t xml:space="preserve"> of trajectories, and finds for every trajectory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the set of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w:r w:rsidRPr="006C73AC">
        <w:rPr>
          <w:i/>
          <w:iCs/>
          <w:szCs w:val="24"/>
        </w:rPr>
        <w:t>p</w:t>
      </w:r>
      <w:r w:rsidRPr="006C73AC">
        <w:rPr>
          <w:szCs w:val="24"/>
        </w:rPr>
        <w:t xml:space="preserve">. Our proposed parallel </w:t>
      </w:r>
      <w:r w:rsidR="00CF1365">
        <w:rPr>
          <w:szCs w:val="24"/>
        </w:rPr>
        <w:t>GPU</w:t>
      </w:r>
      <w:r w:rsidRPr="006C73AC">
        <w:rPr>
          <w:szCs w:val="24"/>
        </w:rPr>
        <w:t xml:space="preserve"> algorithm for top-K trajectory similarity queries uses the filter-</w:t>
      </w:r>
      <w:r>
        <w:rPr>
          <w:szCs w:val="24"/>
        </w:rPr>
        <w:t>and-refine processing scheme [JS07</w:t>
      </w:r>
      <w:r w:rsidRPr="006C73AC">
        <w:rPr>
          <w:szCs w:val="24"/>
        </w:rPr>
        <w:t xml:space="preserve">], which consists of two steps: the filter and the refine steps. The filter step selects for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a candidate set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⊆Q</m:t>
        </m:r>
      </m:oMath>
      <w:r w:rsidRPr="006C73AC">
        <w:rPr>
          <w:szCs w:val="24"/>
        </w:rPr>
        <w:t xml:space="preserve"> with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|≥K</m:t>
        </m:r>
      </m:oMath>
      <w:r w:rsidRPr="006C73AC">
        <w:rPr>
          <w:szCs w:val="24"/>
        </w:rPr>
        <w:t xml:space="preserve">, such that the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w:r w:rsidRPr="006C73AC">
        <w:rPr>
          <w:i/>
          <w:iCs/>
          <w:szCs w:val="24"/>
        </w:rPr>
        <w:t>p</w:t>
      </w:r>
      <w:r w:rsidRPr="006C73AC">
        <w:rPr>
          <w:szCs w:val="24"/>
        </w:rPr>
        <w:t xml:space="preserve"> belong to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The refine step takes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and then computes the actual similarities between </w:t>
      </w:r>
      <w:r w:rsidRPr="006C73AC">
        <w:rPr>
          <w:i/>
          <w:iCs/>
          <w:szCs w:val="24"/>
        </w:rPr>
        <w:t>p</w:t>
      </w:r>
      <w:r w:rsidRPr="006C73AC">
        <w:rPr>
          <w:szCs w:val="24"/>
        </w:rPr>
        <w:t xml:space="preserve"> and every candidate in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and returns the </w:t>
      </w:r>
      <w:r w:rsidRPr="006C73AC">
        <w:rPr>
          <w:i/>
          <w:iCs/>
          <w:szCs w:val="24"/>
        </w:rPr>
        <w:t>K</w:t>
      </w:r>
      <w:r w:rsidRPr="006C73AC">
        <w:rPr>
          <w:szCs w:val="24"/>
        </w:rPr>
        <w:t xml:space="preserve"> most similar trajectories. The idea behind this scheme is to avoid exhaustively finding the similarities for every pair </w:t>
      </w:r>
      <m:oMath>
        <m:r>
          <w:rPr>
            <w:rFonts w:ascii="Cambria Math" w:hAnsi="Cambria Math"/>
            <w:szCs w:val="24"/>
          </w:rPr>
          <m:t>(p, q)</m:t>
        </m:r>
        <m:r>
          <w:rPr>
            <w:rFonts w:ascii="Cambria Math" w:eastAsia="MS Mincho" w:hAnsi="Cambria Math" w:cs="MS Mincho"/>
            <w:szCs w:val="24"/>
          </w:rPr>
          <m:t>∈</m:t>
        </m:r>
        <m:r>
          <w:rPr>
            <w:rFonts w:ascii="Cambria Math" w:hAnsi="Cambria Math"/>
            <w:szCs w:val="24"/>
          </w:rPr>
          <m:t>P×Q</m:t>
        </m:r>
      </m:oMath>
      <w:r w:rsidRPr="006C73AC">
        <w:rPr>
          <w:szCs w:val="24"/>
        </w:rPr>
        <w:t xml:space="preserve">. This is accomplished by having the filter step cheaply prune away many trajectories that surely will not form part of the result set, and then </w:t>
      </w:r>
      <w:r w:rsidR="00A96E40">
        <w:rPr>
          <w:szCs w:val="24"/>
        </w:rPr>
        <w:t xml:space="preserve">having </w:t>
      </w:r>
      <w:r w:rsidRPr="006C73AC">
        <w:rPr>
          <w:szCs w:val="24"/>
        </w:rPr>
        <w:t xml:space="preserve">the refine step actually compute the exact similarity measures between </w:t>
      </w:r>
      <w:r w:rsidRPr="006C73AC">
        <w:rPr>
          <w:i/>
          <w:iCs/>
          <w:szCs w:val="24"/>
        </w:rPr>
        <w:t>p</w:t>
      </w:r>
      <w:r w:rsidRPr="006C73AC">
        <w:rPr>
          <w:szCs w:val="24"/>
        </w:rPr>
        <w:t xml:space="preserve"> and every element in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w:t>
      </w:r>
    </w:p>
    <w:p w14:paraId="4F05D688" w14:textId="77777777" w:rsidR="00A43D3F" w:rsidRDefault="00A43D3F" w:rsidP="007A67FC">
      <w:pPr>
        <w:pStyle w:val="BodyText"/>
        <w:spacing w:line="480" w:lineRule="auto"/>
        <w:rPr>
          <w:szCs w:val="24"/>
        </w:rPr>
      </w:pPr>
    </w:p>
    <w:p w14:paraId="142EE107" w14:textId="4D78E142" w:rsidR="004D0AF3" w:rsidRPr="0002506B" w:rsidRDefault="004D0AF3" w:rsidP="007A67FC">
      <w:pPr>
        <w:pStyle w:val="Heading2"/>
        <w:spacing w:line="480" w:lineRule="auto"/>
      </w:pPr>
      <w:bookmarkStart w:id="123" w:name="_Toc482026746"/>
      <w:r w:rsidRPr="00E212B8">
        <w:lastRenderedPageBreak/>
        <w:t>The TKSimGPU Algorithm</w:t>
      </w:r>
      <w:bookmarkEnd w:id="123"/>
    </w:p>
    <w:p w14:paraId="657B90CC" w14:textId="1CFF7E8E" w:rsidR="004D0AF3" w:rsidRDefault="004D0AF3" w:rsidP="007A67FC">
      <w:pPr>
        <w:pStyle w:val="BodyText"/>
        <w:spacing w:line="480" w:lineRule="auto"/>
        <w:ind w:firstLine="0"/>
        <w:rPr>
          <w:noProof/>
          <w:szCs w:val="24"/>
        </w:rPr>
      </w:pPr>
      <w:r w:rsidRPr="006C73AC">
        <w:rPr>
          <w:szCs w:val="24"/>
        </w:rPr>
        <w:t>The idea</w:t>
      </w:r>
      <w:r>
        <w:rPr>
          <w:szCs w:val="24"/>
        </w:rPr>
        <w:t xml:space="preserve"> behind TKSimGPU</w:t>
      </w:r>
      <w:r w:rsidRPr="006C73AC">
        <w:rPr>
          <w:szCs w:val="24"/>
        </w:rPr>
        <w:t xml:space="preserve"> is that a top-K trajectory similarity query can be answered by performing successive filtering steps of the near-join trajectory similarity query with </w:t>
      </w:r>
      <w:r w:rsidR="00F73116">
        <w:rPr>
          <w:szCs w:val="24"/>
        </w:rPr>
        <w:t>decreasing</w:t>
      </w:r>
      <w:r w:rsidR="00F73116" w:rsidRPr="006C73AC">
        <w:rPr>
          <w:szCs w:val="24"/>
        </w:rPr>
        <w:t xml:space="preserve"> </w:t>
      </w:r>
      <w:r w:rsidR="008F5B47" w:rsidRPr="006C73AC">
        <w:rPr>
          <w:szCs w:val="24"/>
        </w:rPr>
        <w:t>ε</w:t>
      </w:r>
      <w:r w:rsidR="008F5B47">
        <w:rPr>
          <w:szCs w:val="24"/>
        </w:rPr>
        <w:t xml:space="preserve">-range values (the near-join trajectory similarity query finds all those trajectories with a similarity at least </w:t>
      </w:r>
      <w:r w:rsidR="008F5B47" w:rsidRPr="006C73AC">
        <w:rPr>
          <w:szCs w:val="24"/>
        </w:rPr>
        <w:t>ε</w:t>
      </w:r>
      <w:r w:rsidR="008F5B47">
        <w:rPr>
          <w:szCs w:val="24"/>
        </w:rPr>
        <w:t>)</w:t>
      </w:r>
      <w:r w:rsidRPr="006C73AC">
        <w:rPr>
          <w:szCs w:val="24"/>
        </w:rPr>
        <w:t xml:space="preserve"> until every trajectory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has at least </w:t>
      </w:r>
      <w:r w:rsidRPr="006C73AC">
        <w:rPr>
          <w:i/>
          <w:iCs/>
          <w:szCs w:val="24"/>
        </w:rPr>
        <w:t>K</w:t>
      </w:r>
      <w:r w:rsidRPr="006C73AC">
        <w:rPr>
          <w:szCs w:val="24"/>
        </w:rPr>
        <w:t xml:space="preserve"> most similar trajectories in </w:t>
      </w:r>
      <w:r w:rsidRPr="006C73AC">
        <w:rPr>
          <w:i/>
          <w:iCs/>
          <w:szCs w:val="24"/>
        </w:rPr>
        <w:t>Q</w:t>
      </w:r>
      <w:r w:rsidRPr="006C73AC">
        <w:rPr>
          <w:szCs w:val="24"/>
        </w:rPr>
        <w:t xml:space="preserve">. An example of this is the following. If we want to find the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we first perform a filter step of the near-join similarity query with an initial range value of ε</w:t>
      </w:r>
      <w:r w:rsidR="00C7178D">
        <w:rPr>
          <w:szCs w:val="24"/>
        </w:rPr>
        <w:t xml:space="preserve"> </w:t>
      </w:r>
      <w:r w:rsidRPr="006C73AC">
        <w:rPr>
          <w:szCs w:val="24"/>
        </w:rPr>
        <w:t>&gt;</w:t>
      </w:r>
      <w:r w:rsidR="00C7178D">
        <w:rPr>
          <w:szCs w:val="24"/>
        </w:rPr>
        <w:t xml:space="preserve"> </w:t>
      </w:r>
      <w:r w:rsidRPr="006C73AC">
        <w:rPr>
          <w:szCs w:val="24"/>
        </w:rPr>
        <w:t xml:space="preserve">0. This step will return a subset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⊆Q</m:t>
        </m:r>
      </m:oMath>
      <w:r w:rsidRPr="006C73AC">
        <w:rPr>
          <w:szCs w:val="24"/>
        </w:rPr>
        <w:t xml:space="preserve"> such that the Hausdorff distance from </w:t>
      </w:r>
      <w:r w:rsidRPr="006C73AC">
        <w:rPr>
          <w:i/>
          <w:iCs/>
          <w:szCs w:val="24"/>
        </w:rPr>
        <w:t>p</w:t>
      </w:r>
      <w:r w:rsidRPr="006C73AC">
        <w:rPr>
          <w:szCs w:val="24"/>
        </w:rPr>
        <w:t xml:space="preserve"> to every </w:t>
      </w:r>
      <m:oMath>
        <m:r>
          <w:rPr>
            <w:rFonts w:ascii="Cambria Math" w:hAnsi="Cambria Math"/>
            <w:szCs w:val="24"/>
          </w:rPr>
          <m:t>q ∈</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is not greater than ε. If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|&lt;K</m:t>
        </m:r>
      </m:oMath>
      <w:r w:rsidRPr="006C73AC">
        <w:rPr>
          <w:szCs w:val="24"/>
        </w:rPr>
        <w:t xml:space="preserve">, we need to repeat, or restart, the filter step with a larger ε, and we proceed in this manner until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|≥K</m:t>
        </m:r>
      </m:oMath>
      <w:r w:rsidRPr="006C73AC">
        <w:rPr>
          <w:szCs w:val="24"/>
        </w:rPr>
        <w:t xml:space="preserve">. Once we are certain that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 xml:space="preserve">P </m:t>
        </m:r>
      </m:oMath>
      <w:r w:rsidRPr="006C73AC">
        <w:rPr>
          <w:szCs w:val="24"/>
        </w:rPr>
        <w:t xml:space="preserve">has at least </w:t>
      </w:r>
      <w:r w:rsidRPr="006C73AC">
        <w:rPr>
          <w:i/>
          <w:iCs/>
          <w:szCs w:val="24"/>
        </w:rPr>
        <w:t>K</w:t>
      </w:r>
      <w:r w:rsidRPr="006C73AC">
        <w:rPr>
          <w:szCs w:val="24"/>
        </w:rPr>
        <w:t xml:space="preserve"> most similar trajectories in </w:t>
      </w:r>
      <w:r w:rsidRPr="006C73AC">
        <w:rPr>
          <w:i/>
          <w:iCs/>
          <w:szCs w:val="24"/>
        </w:rPr>
        <w:t>Q</w:t>
      </w:r>
      <w:r w:rsidRPr="006C73AC">
        <w:rPr>
          <w:szCs w:val="24"/>
        </w:rPr>
        <w:t xml:space="preserve">, we can select the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w:r w:rsidRPr="006C73AC">
        <w:rPr>
          <w:i/>
          <w:iCs/>
          <w:szCs w:val="24"/>
        </w:rPr>
        <w:t>p</w:t>
      </w:r>
      <w:r w:rsidRPr="006C73AC">
        <w:rPr>
          <w:szCs w:val="24"/>
        </w:rPr>
        <w:t>. This idea is similar to one of the strategies used to answer kNN queries on point data by doing successive range</w:t>
      </w:r>
      <w:r>
        <w:rPr>
          <w:szCs w:val="24"/>
        </w:rPr>
        <w:t xml:space="preserve"> queries with different radii [BCG02</w:t>
      </w:r>
      <w:r w:rsidRPr="006C73AC">
        <w:rPr>
          <w:szCs w:val="24"/>
        </w:rPr>
        <w:t>]. The issue when using this strategy is to try to choose a large enough ε</w:t>
      </w:r>
      <w:r w:rsidR="000D6892">
        <w:rPr>
          <w:szCs w:val="24"/>
        </w:rPr>
        <w:t xml:space="preserve"> </w:t>
      </w:r>
      <w:r w:rsidRPr="006C73AC">
        <w:rPr>
          <w:szCs w:val="24"/>
        </w:rPr>
        <w:t>&gt;</w:t>
      </w:r>
      <w:r w:rsidR="000D6892">
        <w:rPr>
          <w:szCs w:val="24"/>
        </w:rPr>
        <w:t xml:space="preserve"> </w:t>
      </w:r>
      <w:r w:rsidRPr="006C73AC">
        <w:rPr>
          <w:szCs w:val="24"/>
        </w:rPr>
        <w:t xml:space="preserve">0 for the near-join trajectory similarity, with the intention of reducing the total number of restarts that need to be performed, and at the same time choosing this ε small enough so as to avoid a situation where the set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is almost </w:t>
      </w:r>
      <w:r w:rsidRPr="006C73AC">
        <w:rPr>
          <w:i/>
          <w:iCs/>
          <w:szCs w:val="24"/>
        </w:rPr>
        <w:t>Q</w:t>
      </w:r>
      <w:r w:rsidRPr="006C73AC">
        <w:rPr>
          <w:szCs w:val="24"/>
        </w:rPr>
        <w:t xml:space="preserve">, for any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w:t>
      </w:r>
      <w:r w:rsidRPr="006C73AC">
        <w:rPr>
          <w:noProof/>
          <w:szCs w:val="24"/>
        </w:rPr>
        <w:t xml:space="preserve"> </w:t>
      </w:r>
    </w:p>
    <w:p w14:paraId="5D885BDD" w14:textId="77777777" w:rsidR="00635576" w:rsidRPr="006C73AC" w:rsidRDefault="00635576" w:rsidP="007A67FC">
      <w:pPr>
        <w:pStyle w:val="BodyText"/>
        <w:spacing w:line="480" w:lineRule="auto"/>
        <w:ind w:firstLine="0"/>
        <w:rPr>
          <w:noProof/>
          <w:szCs w:val="24"/>
        </w:rPr>
      </w:pPr>
    </w:p>
    <w:p w14:paraId="389298CD" w14:textId="77777777" w:rsidR="0076504A" w:rsidRDefault="000905C2" w:rsidP="007A67FC">
      <w:pPr>
        <w:pStyle w:val="BodyText"/>
        <w:spacing w:line="480" w:lineRule="auto"/>
        <w:ind w:firstLine="0"/>
        <w:rPr>
          <w:noProof/>
          <w:szCs w:val="24"/>
        </w:rPr>
      </w:pPr>
      <w:r>
        <w:rPr>
          <w:szCs w:val="24"/>
        </w:rPr>
        <w:fldChar w:fldCharType="begin"/>
      </w:r>
      <w:r>
        <w:rPr>
          <w:szCs w:val="24"/>
        </w:rPr>
        <w:instrText xml:space="preserve"> REF _Ref478130055 \h </w:instrText>
      </w:r>
      <w:r>
        <w:rPr>
          <w:szCs w:val="24"/>
        </w:rPr>
      </w:r>
      <w:r>
        <w:rPr>
          <w:szCs w:val="24"/>
        </w:rPr>
        <w:fldChar w:fldCharType="separate"/>
      </w:r>
      <w:r w:rsidR="00007158">
        <w:t xml:space="preserve">Figure </w:t>
      </w:r>
      <w:r w:rsidR="00007158">
        <w:rPr>
          <w:noProof/>
        </w:rPr>
        <w:t>19</w:t>
      </w:r>
      <w:r>
        <w:rPr>
          <w:szCs w:val="24"/>
        </w:rPr>
        <w:fldChar w:fldCharType="end"/>
      </w:r>
      <w:r w:rsidR="004D0AF3" w:rsidRPr="006C73AC">
        <w:rPr>
          <w:szCs w:val="24"/>
        </w:rPr>
        <w:t xml:space="preserve"> presents a pseudo-code description of our algorithm. In </w:t>
      </w:r>
      <w:r w:rsidR="00852205">
        <w:rPr>
          <w:szCs w:val="24"/>
        </w:rPr>
        <w:t>L</w:t>
      </w:r>
      <w:r w:rsidR="004D0AF3" w:rsidRPr="006C73AC">
        <w:rPr>
          <w:szCs w:val="24"/>
        </w:rPr>
        <w:t>ine 2</w:t>
      </w:r>
      <w:r w:rsidR="00A67728">
        <w:rPr>
          <w:szCs w:val="24"/>
        </w:rPr>
        <w:t>9</w:t>
      </w:r>
      <w:r w:rsidR="004D0AF3" w:rsidRPr="006C73AC">
        <w:rPr>
          <w:szCs w:val="24"/>
        </w:rPr>
        <w:t xml:space="preserve"> we obtain, without replacement, a random sample </w:t>
      </w:r>
      <w:r w:rsidR="004D0AF3" w:rsidRPr="006C73AC">
        <w:rPr>
          <w:szCs w:val="24"/>
        </w:rPr>
        <w:fldChar w:fldCharType="begin"/>
      </w:r>
      <w:r w:rsidR="004D0AF3" w:rsidRPr="006C73AC">
        <w:rPr>
          <w:szCs w:val="24"/>
        </w:rPr>
        <w:instrText xml:space="preserve"> EQ </w:instrText>
      </w:r>
      <w:r w:rsidR="004D0AF3" w:rsidRPr="006C73AC">
        <w:rPr>
          <w:i/>
          <w:iCs/>
          <w:szCs w:val="24"/>
        </w:rPr>
        <w:instrText>Q</w:instrText>
      </w:r>
      <w:r w:rsidR="004D0AF3" w:rsidRPr="006C73AC">
        <w:rPr>
          <w:szCs w:val="24"/>
        </w:rPr>
        <w:instrText>_</w:instrText>
      </w:r>
      <w:r w:rsidR="004D0AF3" w:rsidRPr="006C73AC">
        <w:rPr>
          <w:i/>
          <w:iCs/>
          <w:szCs w:val="24"/>
        </w:rPr>
        <w:instrText>sample</w:instrText>
      </w:r>
      <w:r w:rsidR="004D0AF3" w:rsidRPr="006C73AC">
        <w:rPr>
          <w:szCs w:val="24"/>
        </w:rPr>
        <w:fldChar w:fldCharType="end"/>
      </w:r>
      <w:r w:rsidR="004D0AF3" w:rsidRPr="006C73AC">
        <w:rPr>
          <w:szCs w:val="24"/>
        </w:rPr>
        <w:t xml:space="preserve"> of size </w:t>
      </w:r>
      <w:r w:rsidR="004D0AF3" w:rsidRPr="006C73AC">
        <w:rPr>
          <w:i/>
          <w:szCs w:val="24"/>
        </w:rPr>
        <w:t>Q_sample_size</w:t>
      </w:r>
      <w:r w:rsidR="004D0AF3" w:rsidRPr="006C73AC">
        <w:rPr>
          <w:szCs w:val="24"/>
        </w:rPr>
        <w:t xml:space="preserve"> of trajectory identifiers from </w:t>
      </w:r>
      <w:r w:rsidR="004D0AF3" w:rsidRPr="006C73AC">
        <w:rPr>
          <w:i/>
          <w:iCs/>
          <w:szCs w:val="24"/>
        </w:rPr>
        <w:t>Q</w:t>
      </w:r>
      <w:r w:rsidR="004D0AF3" w:rsidRPr="006C73AC">
        <w:rPr>
          <w:szCs w:val="24"/>
        </w:rPr>
        <w:t>.</w:t>
      </w:r>
      <w:r w:rsidR="0076504A" w:rsidRPr="0076504A">
        <w:rPr>
          <w:noProof/>
          <w:szCs w:val="24"/>
        </w:rPr>
        <w:t xml:space="preserve"> </w:t>
      </w:r>
    </w:p>
    <w:p w14:paraId="506ED858" w14:textId="6AFCD4A6" w:rsidR="004D0AF3" w:rsidRDefault="0076504A" w:rsidP="007A67FC">
      <w:pPr>
        <w:pStyle w:val="BodyText"/>
        <w:spacing w:line="480" w:lineRule="auto"/>
        <w:ind w:firstLine="0"/>
        <w:rPr>
          <w:szCs w:val="24"/>
        </w:rPr>
      </w:pPr>
      <w:r>
        <w:rPr>
          <w:noProof/>
          <w:szCs w:val="24"/>
        </w:rPr>
        <w:lastRenderedPageBreak/>
        <mc:AlternateContent>
          <mc:Choice Requires="wps">
            <w:drawing>
              <wp:inline distT="0" distB="0" distL="0" distR="0" wp14:anchorId="1BE459F5" wp14:editId="3C879602">
                <wp:extent cx="5394960" cy="8434070"/>
                <wp:effectExtent l="0" t="0" r="0" b="0"/>
                <wp:docPr id="92" name="Text Box 92"/>
                <wp:cNvGraphicFramePr/>
                <a:graphic xmlns:a="http://schemas.openxmlformats.org/drawingml/2006/main">
                  <a:graphicData uri="http://schemas.microsoft.com/office/word/2010/wordprocessingShape">
                    <wps:wsp>
                      <wps:cNvSpPr txBox="1"/>
                      <wps:spPr>
                        <a:xfrm>
                          <a:off x="0" y="0"/>
                          <a:ext cx="5394960" cy="84340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2F8000" w14:textId="77777777" w:rsidR="0076504A" w:rsidRDefault="0076504A" w:rsidP="0076504A">
                            <w:pPr>
                              <w:pStyle w:val="BodyText"/>
                              <w:keepNext/>
                              <w:spacing w:line="480" w:lineRule="auto"/>
                              <w:ind w:left="1170" w:firstLine="0"/>
                            </w:pPr>
                            <w:r>
                              <w:rPr>
                                <w:noProof/>
                              </w:rPr>
                              <w:drawing>
                                <wp:inline distT="0" distB="0" distL="0" distR="0" wp14:anchorId="63E4C958" wp14:editId="5B0D1CD1">
                                  <wp:extent cx="3734538" cy="790292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7-04-15 at 9.05.06 AM.png"/>
                                          <pic:cNvPicPr/>
                                        </pic:nvPicPr>
                                        <pic:blipFill>
                                          <a:blip r:embed="rId48">
                                            <a:extLst>
                                              <a:ext uri="{28A0092B-C50C-407E-A947-70E740481C1C}">
                                                <a14:useLocalDpi xmlns:a14="http://schemas.microsoft.com/office/drawing/2010/main" val="0"/>
                                              </a:ext>
                                            </a:extLst>
                                          </a:blip>
                                          <a:stretch>
                                            <a:fillRect/>
                                          </a:stretch>
                                        </pic:blipFill>
                                        <pic:spPr>
                                          <a:xfrm>
                                            <a:off x="0" y="0"/>
                                            <a:ext cx="3734538" cy="7902928"/>
                                          </a:xfrm>
                                          <a:prstGeom prst="rect">
                                            <a:avLst/>
                                          </a:prstGeom>
                                        </pic:spPr>
                                      </pic:pic>
                                    </a:graphicData>
                                  </a:graphic>
                                </wp:inline>
                              </w:drawing>
                            </w:r>
                            <w:r>
                              <w:rPr>
                                <w:rStyle w:val="CommentReference"/>
                                <w:rFonts w:asciiTheme="majorHAnsi" w:eastAsiaTheme="majorEastAsia" w:hAnsiTheme="majorHAnsi" w:cstheme="majorBidi"/>
                                <w:spacing w:val="0"/>
                                <w:lang w:bidi="en-US"/>
                              </w:rPr>
                              <w:t/>
                            </w:r>
                          </w:p>
                          <w:p w14:paraId="734E4215" w14:textId="77777777" w:rsidR="0076504A" w:rsidRPr="006C73AC" w:rsidRDefault="0076504A" w:rsidP="0076504A">
                            <w:pPr>
                              <w:pStyle w:val="Caption"/>
                              <w:spacing w:line="480" w:lineRule="auto"/>
                              <w:rPr>
                                <w:sz w:val="24"/>
                                <w:szCs w:val="24"/>
                              </w:rPr>
                            </w:pPr>
                            <w:bookmarkStart w:id="124" w:name="_Ref478130055"/>
                            <w:bookmarkStart w:id="125" w:name="_Toc482026857"/>
                            <w:r>
                              <w:t xml:space="preserve">Figure </w:t>
                            </w:r>
                            <w:fldSimple w:instr=" SEQ Figure \* ARABIC ">
                              <w:r>
                                <w:rPr>
                                  <w:noProof/>
                                </w:rPr>
                                <w:t>19</w:t>
                              </w:r>
                            </w:fldSimple>
                            <w:bookmarkEnd w:id="124"/>
                            <w:r>
                              <w:t>. TKSimGPU algorithm</w:t>
                            </w:r>
                            <w:bookmarkEnd w:id="125"/>
                          </w:p>
                          <w:p w14:paraId="1C4A27C7" w14:textId="77777777" w:rsidR="0076504A" w:rsidRDefault="0076504A" w:rsidP="0076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1BE459F5" id="Text Box 92" o:spid="_x0000_s1045" type="#_x0000_t202" style="width:424.8pt;height:664.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" filled="f" stroked="f">
                <v:textbox>
                  <w:txbxContent>
                    <w:p w14:paraId="022F8000" w14:textId="77777777" w:rsidR="0076504A" w:rsidRDefault="0076504A" w:rsidP="0076504A">
                      <w:pPr>
                        <w:pStyle w:val="BodyText"/>
                        <w:keepNext/>
                        <w:spacing w:line="480" w:lineRule="auto"/>
                        <w:ind w:left="1170" w:firstLine="0"/>
                      </w:pPr>
                      <w:r>
                        <w:rPr>
                          <w:noProof/>
                        </w:rPr>
                        <w:drawing>
                          <wp:inline distT="0" distB="0" distL="0" distR="0" wp14:anchorId="63E4C958" wp14:editId="5B0D1CD1">
                            <wp:extent cx="3734538" cy="790292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7-04-15 at 9.05.06 AM.png"/>
                                    <pic:cNvPicPr/>
                                  </pic:nvPicPr>
                                  <pic:blipFill>
                                    <a:blip r:embed="rId49">
                                      <a:extLst>
                                        <a:ext uri="{28A0092B-C50C-407E-A947-70E740481C1C}">
                                          <a14:useLocalDpi xmlns:a14="http://schemas.microsoft.com/office/drawing/2010/main" val="0"/>
                                        </a:ext>
                                      </a:extLst>
                                    </a:blip>
                                    <a:stretch>
                                      <a:fillRect/>
                                    </a:stretch>
                                  </pic:blipFill>
                                  <pic:spPr>
                                    <a:xfrm>
                                      <a:off x="0" y="0"/>
                                      <a:ext cx="3734538" cy="7902928"/>
                                    </a:xfrm>
                                    <a:prstGeom prst="rect">
                                      <a:avLst/>
                                    </a:prstGeom>
                                  </pic:spPr>
                                </pic:pic>
                              </a:graphicData>
                            </a:graphic>
                          </wp:inline>
                        </w:drawing>
                      </w:r>
                      <w:r>
                        <w:rPr>
                          <w:rStyle w:val="CommentReference"/>
                          <w:rFonts w:asciiTheme="majorHAnsi" w:eastAsiaTheme="majorEastAsia" w:hAnsiTheme="majorHAnsi" w:cstheme="majorBidi"/>
                          <w:spacing w:val="0"/>
                          <w:lang w:bidi="en-US"/>
                        </w:rPr>
                        <w:annotationRef/>
                      </w:r>
                    </w:p>
                    <w:p w14:paraId="734E4215" w14:textId="77777777" w:rsidR="0076504A" w:rsidRPr="006C73AC" w:rsidRDefault="0076504A" w:rsidP="0076504A">
                      <w:pPr>
                        <w:pStyle w:val="Caption"/>
                        <w:spacing w:line="480" w:lineRule="auto"/>
                        <w:rPr>
                          <w:sz w:val="24"/>
                          <w:szCs w:val="24"/>
                        </w:rPr>
                      </w:pPr>
                      <w:bookmarkStart w:id="205" w:name="_Ref478130055"/>
                      <w:bookmarkStart w:id="206" w:name="_Toc482026857"/>
                      <w:r>
                        <w:t xml:space="preserve">Figure </w:t>
                      </w:r>
                      <w:fldSimple w:instr=" SEQ Figure \* ARABIC ">
                        <w:r>
                          <w:rPr>
                            <w:noProof/>
                          </w:rPr>
                          <w:t>19</w:t>
                        </w:r>
                      </w:fldSimple>
                      <w:bookmarkEnd w:id="205"/>
                      <w:r>
                        <w:t>. TKSimGPU algorithm</w:t>
                      </w:r>
                      <w:bookmarkEnd w:id="206"/>
                    </w:p>
                    <w:p w14:paraId="1C4A27C7" w14:textId="77777777" w:rsidR="0076504A" w:rsidRDefault="0076504A" w:rsidP="0076504A"/>
                  </w:txbxContent>
                </v:textbox>
                <w10:anchorlock/>
              </v:shape>
            </w:pict>
          </mc:Fallback>
        </mc:AlternateContent>
      </w:r>
      <w:r w:rsidR="004D0AF3" w:rsidRPr="006C73AC">
        <w:rPr>
          <w:szCs w:val="24"/>
        </w:rPr>
        <w:t xml:space="preserve"> </w:t>
      </w:r>
      <w:r w:rsidR="004D0AF3" w:rsidRPr="006C73AC">
        <w:rPr>
          <w:szCs w:val="24"/>
        </w:rPr>
        <w:lastRenderedPageBreak/>
        <w:t xml:space="preserve">For example, if </w:t>
      </w:r>
      <w:r w:rsidR="004D0AF3" w:rsidRPr="00CD18A5">
        <w:rPr>
          <w:i/>
          <w:szCs w:val="24"/>
        </w:rPr>
        <w:t>P = {1,4}, Q = {6,7,9}, K = 2, sample_size = 2</w:t>
      </w:r>
      <w:r w:rsidR="004D0AF3" w:rsidRPr="006C73AC">
        <w:rPr>
          <w:szCs w:val="24"/>
        </w:rPr>
        <w:t xml:space="preserve">, then </w:t>
      </w:r>
      <w:r w:rsidR="004D0AF3" w:rsidRPr="00CD18A5">
        <w:rPr>
          <w:i/>
          <w:szCs w:val="24"/>
        </w:rPr>
        <w:t>Q_sample = {7,9}</w:t>
      </w:r>
      <w:r w:rsidR="004D0AF3" w:rsidRPr="006C73AC">
        <w:rPr>
          <w:szCs w:val="24"/>
        </w:rPr>
        <w:t xml:space="preserve"> is a random trajectory identifier sample.</w:t>
      </w:r>
    </w:p>
    <w:p w14:paraId="24916B60" w14:textId="77777777" w:rsidR="00635576" w:rsidRPr="006C73AC" w:rsidRDefault="00635576" w:rsidP="007A67FC">
      <w:pPr>
        <w:pStyle w:val="BodyText"/>
        <w:spacing w:line="480" w:lineRule="auto"/>
        <w:ind w:firstLine="0"/>
        <w:rPr>
          <w:szCs w:val="24"/>
        </w:rPr>
      </w:pPr>
    </w:p>
    <w:p w14:paraId="476E99EF" w14:textId="60F890DD" w:rsidR="004D0AF3" w:rsidRDefault="004D0AF3" w:rsidP="007A67FC">
      <w:pPr>
        <w:pStyle w:val="BodyText"/>
        <w:spacing w:line="480" w:lineRule="auto"/>
        <w:ind w:firstLine="0"/>
        <w:rPr>
          <w:szCs w:val="24"/>
        </w:rPr>
      </w:pPr>
      <w:r w:rsidRPr="006C73AC">
        <w:rPr>
          <w:szCs w:val="24"/>
        </w:rPr>
        <w:t xml:space="preserve">Lines </w:t>
      </w:r>
      <w:r w:rsidR="006C0B27">
        <w:rPr>
          <w:szCs w:val="24"/>
        </w:rPr>
        <w:t>31</w:t>
      </w:r>
      <w:r w:rsidRPr="006C73AC">
        <w:rPr>
          <w:szCs w:val="24"/>
        </w:rPr>
        <w:t xml:space="preserve"> through </w:t>
      </w:r>
      <w:r w:rsidR="006C0B27">
        <w:rPr>
          <w:szCs w:val="24"/>
        </w:rPr>
        <w:t>40</w:t>
      </w:r>
      <w:r w:rsidRPr="006C73AC">
        <w:rPr>
          <w:szCs w:val="24"/>
        </w:rPr>
        <w:t xml:space="preserve"> implement the filtering step mentioned before. Using the two sets of trajectory identifier samples we can find for every </w:t>
      </w:r>
      <m:oMath>
        <m:r>
          <w:rPr>
            <w:rFonts w:ascii="Cambria Math" w:hAnsi="Cambria Math"/>
            <w:szCs w:val="24"/>
          </w:rPr>
          <m:t>p</m:t>
        </m:r>
        <m:r>
          <w:rPr>
            <w:rFonts w:ascii="Cambria Math" w:hAnsi="Cambria Math" w:hint="eastAsia"/>
            <w:szCs w:val="24"/>
          </w:rPr>
          <m:t>∈</m:t>
        </m:r>
        <m:r>
          <w:rPr>
            <w:rFonts w:ascii="Cambria Math" w:hAnsi="Cambria Math"/>
            <w:szCs w:val="24"/>
          </w:rPr>
          <m:t>P_sample</m:t>
        </m:r>
      </m:oMath>
      <w:r w:rsidRPr="006C73AC">
        <w:rPr>
          <w:szCs w:val="24"/>
        </w:rPr>
        <w:t xml:space="preserve"> the Hausdorff distance to the </w:t>
      </w:r>
      <w:r w:rsidRPr="006C73AC">
        <w:rPr>
          <w:i/>
          <w:iCs/>
          <w:szCs w:val="24"/>
        </w:rPr>
        <w:t>K</w:t>
      </w:r>
      <w:r w:rsidRPr="006C73AC">
        <w:rPr>
          <w:szCs w:val="24"/>
        </w:rPr>
        <w:t xml:space="preserve">-th closest trajectory to </w:t>
      </w:r>
      <w:r w:rsidRPr="006C73AC">
        <w:rPr>
          <w:i/>
          <w:iCs/>
          <w:szCs w:val="24"/>
        </w:rPr>
        <w:t>p</w:t>
      </w:r>
      <w:r w:rsidRPr="006C73AC">
        <w:rPr>
          <w:szCs w:val="24"/>
        </w:rPr>
        <w:t xml:space="preserve">, and use the average, over all </w:t>
      </w:r>
      <m:oMath>
        <m:r>
          <w:rPr>
            <w:rFonts w:ascii="Cambria Math" w:hAnsi="Cambria Math"/>
            <w:szCs w:val="24"/>
          </w:rPr>
          <m:t>p</m:t>
        </m:r>
        <m:r>
          <w:rPr>
            <w:rFonts w:ascii="Cambria Math" w:hAnsi="Cambria Math" w:hint="eastAsia"/>
            <w:szCs w:val="24"/>
          </w:rPr>
          <m:t>∈</m:t>
        </m:r>
        <m:r>
          <w:rPr>
            <w:rFonts w:ascii="Cambria Math" w:hAnsi="Cambria Math"/>
            <w:szCs w:val="24"/>
          </w:rPr>
          <m:t>P_sample</m:t>
        </m:r>
      </m:oMath>
      <w:r w:rsidRPr="006C73AC">
        <w:rPr>
          <w:szCs w:val="24"/>
        </w:rPr>
        <w:t xml:space="preserve">, of these values as an initial estimate for ε. Continuing our example above, suppose that </w:t>
      </w:r>
      <w:r w:rsidR="00852205">
        <w:rPr>
          <w:i/>
          <w:iCs/>
          <w:szCs w:val="24"/>
        </w:rPr>
        <w:t>h</w:t>
      </w:r>
      <w:r w:rsidRPr="006C73AC">
        <w:rPr>
          <w:i/>
          <w:iCs/>
          <w:szCs w:val="24"/>
        </w:rPr>
        <w:t>ausd</w:t>
      </w:r>
      <w:r w:rsidRPr="006C73AC">
        <w:rPr>
          <w:szCs w:val="24"/>
        </w:rPr>
        <w:t xml:space="preserve">(1,7) = 1.2, </w:t>
      </w:r>
      <w:r w:rsidR="00852205">
        <w:rPr>
          <w:i/>
          <w:iCs/>
          <w:szCs w:val="24"/>
        </w:rPr>
        <w:t>h</w:t>
      </w:r>
      <w:r w:rsidRPr="006C73AC">
        <w:rPr>
          <w:i/>
          <w:iCs/>
          <w:szCs w:val="24"/>
        </w:rPr>
        <w:t>ausd</w:t>
      </w:r>
      <w:r w:rsidRPr="006C73AC">
        <w:rPr>
          <w:szCs w:val="24"/>
        </w:rPr>
        <w:t xml:space="preserve">(1,9) = 2.1, </w:t>
      </w:r>
      <w:r w:rsidR="00852205">
        <w:rPr>
          <w:i/>
          <w:iCs/>
          <w:szCs w:val="24"/>
        </w:rPr>
        <w:t>h</w:t>
      </w:r>
      <w:r w:rsidRPr="006C73AC">
        <w:rPr>
          <w:i/>
          <w:iCs/>
          <w:szCs w:val="24"/>
        </w:rPr>
        <w:t>ausd</w:t>
      </w:r>
      <w:r w:rsidRPr="006C73AC">
        <w:rPr>
          <w:szCs w:val="24"/>
        </w:rPr>
        <w:t xml:space="preserve">(4,7) = 3.1 and </w:t>
      </w:r>
      <w:r w:rsidR="00852205">
        <w:rPr>
          <w:i/>
          <w:iCs/>
          <w:szCs w:val="24"/>
        </w:rPr>
        <w:t>h</w:t>
      </w:r>
      <w:r w:rsidRPr="006C73AC">
        <w:rPr>
          <w:i/>
          <w:iCs/>
          <w:szCs w:val="24"/>
        </w:rPr>
        <w:t>ausd</w:t>
      </w:r>
      <w:r w:rsidRPr="006C73AC">
        <w:rPr>
          <w:szCs w:val="24"/>
        </w:rPr>
        <w:t xml:space="preserve">(4,9) = 3.0, then the 2nd closest </w:t>
      </w:r>
      <w:r w:rsidRPr="00091FFC">
        <w:rPr>
          <w:i/>
          <w:szCs w:val="24"/>
        </w:rPr>
        <w:t>Q</w:t>
      </w:r>
      <w:r w:rsidRPr="006C73AC">
        <w:rPr>
          <w:szCs w:val="24"/>
        </w:rPr>
        <w:t>-trajectory (</w:t>
      </w:r>
      <w:r w:rsidRPr="006C73AC">
        <w:rPr>
          <w:i/>
          <w:iCs/>
          <w:szCs w:val="24"/>
        </w:rPr>
        <w:t xml:space="preserve">K </w:t>
      </w:r>
      <w:r w:rsidRPr="006C73AC">
        <w:rPr>
          <w:szCs w:val="24"/>
        </w:rPr>
        <w:t xml:space="preserve">= 2) to 1 is 9, and the 2nd closest </w:t>
      </w:r>
      <w:r w:rsidRPr="00852205">
        <w:rPr>
          <w:i/>
          <w:szCs w:val="24"/>
        </w:rPr>
        <w:t>Q</w:t>
      </w:r>
      <w:r w:rsidRPr="006C73AC">
        <w:rPr>
          <w:szCs w:val="24"/>
        </w:rPr>
        <w:t>-trajectory to 4 is 7; and our initial estimate for ε will be ε</w:t>
      </w:r>
      <w:r w:rsidR="00656F2D">
        <w:rPr>
          <w:szCs w:val="24"/>
        </w:rPr>
        <w:t xml:space="preserve"> </w:t>
      </w:r>
      <w:r w:rsidRPr="006C73AC">
        <w:rPr>
          <w:szCs w:val="24"/>
        </w:rPr>
        <w:t>=</w:t>
      </w:r>
      <w:r w:rsidR="00552D18">
        <w:rPr>
          <w:szCs w:val="24"/>
        </w:rPr>
        <w:t xml:space="preserve"> </w:t>
      </w:r>
      <w:r w:rsidRPr="006C73AC">
        <w:rPr>
          <w:szCs w:val="24"/>
        </w:rPr>
        <w:t>(</w:t>
      </w:r>
      <w:r w:rsidR="00852205">
        <w:rPr>
          <w:i/>
          <w:iCs/>
          <w:szCs w:val="24"/>
        </w:rPr>
        <w:t>h</w:t>
      </w:r>
      <w:r w:rsidRPr="006C73AC">
        <w:rPr>
          <w:i/>
          <w:iCs/>
          <w:szCs w:val="24"/>
        </w:rPr>
        <w:t>ausd</w:t>
      </w:r>
      <w:r w:rsidRPr="006C73AC">
        <w:rPr>
          <w:szCs w:val="24"/>
        </w:rPr>
        <w:t>(1,9)</w:t>
      </w:r>
      <w:r w:rsidR="00656F2D">
        <w:rPr>
          <w:szCs w:val="24"/>
        </w:rPr>
        <w:t xml:space="preserve"> </w:t>
      </w:r>
      <w:r w:rsidRPr="006C73AC">
        <w:rPr>
          <w:szCs w:val="24"/>
        </w:rPr>
        <w:t>+</w:t>
      </w:r>
      <w:r w:rsidR="00656F2D">
        <w:rPr>
          <w:szCs w:val="24"/>
        </w:rPr>
        <w:t xml:space="preserve"> </w:t>
      </w:r>
      <w:r w:rsidR="00852205">
        <w:rPr>
          <w:i/>
          <w:iCs/>
          <w:szCs w:val="24"/>
        </w:rPr>
        <w:t>h</w:t>
      </w:r>
      <w:r w:rsidRPr="006C73AC">
        <w:rPr>
          <w:i/>
          <w:iCs/>
          <w:szCs w:val="24"/>
        </w:rPr>
        <w:t>ausd</w:t>
      </w:r>
      <w:r w:rsidRPr="006C73AC">
        <w:rPr>
          <w:szCs w:val="24"/>
        </w:rPr>
        <w:t>(4,7))</w:t>
      </w:r>
      <w:r w:rsidR="00656F2D">
        <w:rPr>
          <w:szCs w:val="24"/>
        </w:rPr>
        <w:t xml:space="preserve"> </w:t>
      </w:r>
      <w:r w:rsidRPr="006C73AC">
        <w:rPr>
          <w:szCs w:val="24"/>
        </w:rPr>
        <w:t>/</w:t>
      </w:r>
      <w:r w:rsidR="00656F2D">
        <w:rPr>
          <w:szCs w:val="24"/>
        </w:rPr>
        <w:t xml:space="preserve"> </w:t>
      </w:r>
      <w:r w:rsidRPr="006C73AC">
        <w:rPr>
          <w:szCs w:val="24"/>
        </w:rPr>
        <w:t xml:space="preserve">2. Once we have the value of ε we perform a near-join filter in </w:t>
      </w:r>
      <w:r w:rsidR="008C18F3">
        <w:rPr>
          <w:szCs w:val="24"/>
        </w:rPr>
        <w:t>L</w:t>
      </w:r>
      <w:r w:rsidRPr="006C73AC">
        <w:rPr>
          <w:szCs w:val="24"/>
        </w:rPr>
        <w:t>ine </w:t>
      </w:r>
      <w:r w:rsidR="00FE0A1C">
        <w:rPr>
          <w:szCs w:val="24"/>
        </w:rPr>
        <w:t>33</w:t>
      </w:r>
      <w:r w:rsidRPr="006C73AC">
        <w:rPr>
          <w:szCs w:val="24"/>
        </w:rPr>
        <w:t xml:space="preserve">, after which we obtain a set </w:t>
      </w:r>
      <w:r w:rsidRPr="006C73AC">
        <w:rPr>
          <w:szCs w:val="24"/>
        </w:rPr>
        <w:fldChar w:fldCharType="begin"/>
      </w:r>
      <w:r w:rsidRPr="006C73AC">
        <w:rPr>
          <w:szCs w:val="24"/>
        </w:rPr>
        <w:instrText xml:space="preserve"> EQ </w:instrText>
      </w:r>
      <w:r w:rsidRPr="006C73AC">
        <w:rPr>
          <w:i/>
          <w:iCs/>
          <w:szCs w:val="24"/>
        </w:rPr>
        <w:instrText>PQ</w:instrText>
      </w:r>
      <w:r w:rsidRPr="006C73AC">
        <w:rPr>
          <w:szCs w:val="24"/>
        </w:rPr>
        <w:instrText>_</w:instrText>
      </w:r>
      <w:r w:rsidRPr="006C73AC">
        <w:rPr>
          <w:i/>
          <w:iCs/>
          <w:szCs w:val="24"/>
        </w:rPr>
        <w:instrText>candidates</w:instrText>
      </w:r>
      <w:r w:rsidRPr="006C73AC">
        <w:rPr>
          <w:szCs w:val="24"/>
        </w:rPr>
        <w:fldChar w:fldCharType="end"/>
      </w:r>
      <w:r w:rsidRPr="006C73AC">
        <w:rPr>
          <w:szCs w:val="24"/>
        </w:rPr>
        <w:t xml:space="preserve"> consisting of all those pairs of identifiers </w:t>
      </w:r>
      <m:oMath>
        <m:r>
          <w:rPr>
            <w:rFonts w:ascii="Cambria Math" w:hAnsi="Cambria Math"/>
            <w:szCs w:val="24"/>
          </w:rPr>
          <m:t>(p,q)</m:t>
        </m:r>
        <m:r>
          <w:rPr>
            <w:rFonts w:ascii="Cambria Math" w:eastAsia="MS Mincho" w:hAnsi="Cambria Math" w:cs="MS Mincho"/>
            <w:szCs w:val="24"/>
          </w:rPr>
          <m:t>∈</m:t>
        </m:r>
        <m:r>
          <w:rPr>
            <w:rFonts w:ascii="Cambria Math" w:hAnsi="Cambria Math"/>
            <w:szCs w:val="24"/>
          </w:rPr>
          <m:t>P×Q</m:t>
        </m:r>
      </m:oMath>
      <w:r w:rsidRPr="006C73AC">
        <w:rPr>
          <w:szCs w:val="24"/>
        </w:rPr>
        <w:t xml:space="preserve"> indicating that </w:t>
      </w:r>
      <w:r w:rsidRPr="006C73AC">
        <w:rPr>
          <w:i/>
          <w:iCs/>
          <w:szCs w:val="24"/>
        </w:rPr>
        <w:t>q</w:t>
      </w:r>
      <w:r w:rsidRPr="006C73AC">
        <w:rPr>
          <w:szCs w:val="24"/>
        </w:rPr>
        <w:t xml:space="preserve"> </w:t>
      </w:r>
      <w:r w:rsidRPr="006C73AC">
        <w:rPr>
          <w:i/>
          <w:iCs/>
          <w:szCs w:val="24"/>
        </w:rPr>
        <w:t>could</w:t>
      </w:r>
      <w:r w:rsidRPr="006C73AC">
        <w:rPr>
          <w:szCs w:val="24"/>
        </w:rPr>
        <w:t xml:space="preserve"> form part of the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w:r w:rsidRPr="006C73AC">
        <w:rPr>
          <w:i/>
          <w:iCs/>
          <w:szCs w:val="24"/>
        </w:rPr>
        <w:t>p</w:t>
      </w:r>
      <w:r w:rsidRPr="006C73AC">
        <w:rPr>
          <w:szCs w:val="24"/>
        </w:rPr>
        <w:t xml:space="preserve">. In </w:t>
      </w:r>
      <w:r w:rsidR="008C18F3">
        <w:rPr>
          <w:szCs w:val="24"/>
        </w:rPr>
        <w:t>L</w:t>
      </w:r>
      <w:r w:rsidRPr="006C73AC">
        <w:rPr>
          <w:szCs w:val="24"/>
        </w:rPr>
        <w:t xml:space="preserve">ine </w:t>
      </w:r>
      <w:r w:rsidR="00FE0A1C">
        <w:rPr>
          <w:szCs w:val="24"/>
        </w:rPr>
        <w:t>34</w:t>
      </w:r>
      <w:r w:rsidRPr="006C73AC">
        <w:rPr>
          <w:szCs w:val="24"/>
        </w:rPr>
        <w:t xml:space="preserve"> we count, for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the number of candidates (which are </w:t>
      </w:r>
      <w:r w:rsidRPr="006C73AC">
        <w:rPr>
          <w:i/>
          <w:iCs/>
          <w:szCs w:val="24"/>
        </w:rPr>
        <w:t>Q</w:t>
      </w:r>
      <w:r w:rsidRPr="006C73AC">
        <w:rPr>
          <w:szCs w:val="24"/>
        </w:rPr>
        <w:t xml:space="preserve"> trajectories) found for </w:t>
      </w:r>
      <w:r w:rsidRPr="006C73AC">
        <w:rPr>
          <w:i/>
          <w:iCs/>
          <w:szCs w:val="24"/>
        </w:rPr>
        <w:t>p</w:t>
      </w:r>
      <w:r w:rsidRPr="006C73AC">
        <w:rPr>
          <w:szCs w:val="24"/>
        </w:rPr>
        <w:t xml:space="preserve">. For example, if after the near-join filter we obtain </w:t>
      </w:r>
      <w:r w:rsidRPr="00062BD9">
        <w:rPr>
          <w:i/>
          <w:szCs w:val="24"/>
        </w:rPr>
        <w:t>PQ_candidates = {(1,7), (1,9), (3,7)}</w:t>
      </w:r>
      <w:r w:rsidRPr="006C73AC">
        <w:rPr>
          <w:szCs w:val="24"/>
        </w:rPr>
        <w:t xml:space="preserve">, then after </w:t>
      </w:r>
      <w:r w:rsidR="008C18F3">
        <w:rPr>
          <w:szCs w:val="24"/>
        </w:rPr>
        <w:t>L</w:t>
      </w:r>
      <w:r w:rsidRPr="006C73AC">
        <w:rPr>
          <w:szCs w:val="24"/>
        </w:rPr>
        <w:t xml:space="preserve">ine </w:t>
      </w:r>
      <w:r w:rsidR="00FE0A1C">
        <w:rPr>
          <w:szCs w:val="24"/>
        </w:rPr>
        <w:t>34</w:t>
      </w:r>
      <w:r w:rsidRPr="006C73AC">
        <w:rPr>
          <w:szCs w:val="24"/>
        </w:rPr>
        <w:t xml:space="preserve"> we would obtain the set </w:t>
      </w:r>
      <w:r w:rsidRPr="006C73AC">
        <w:rPr>
          <w:i/>
          <w:iCs/>
          <w:szCs w:val="24"/>
        </w:rPr>
        <w:t xml:space="preserve">D </w:t>
      </w:r>
      <w:r w:rsidRPr="006C73AC">
        <w:rPr>
          <w:szCs w:val="24"/>
        </w:rPr>
        <w:t xml:space="preserve">= {(1,2), (3,1), (4,0)}, indicating that trajectory 1 has two pairs, trajectory 3 has 1 pair and trajectory 4 has no pair in </w:t>
      </w:r>
      <w:r w:rsidRPr="006C73AC">
        <w:rPr>
          <w:szCs w:val="24"/>
        </w:rPr>
        <w:fldChar w:fldCharType="begin"/>
      </w:r>
      <w:r w:rsidRPr="006C73AC">
        <w:rPr>
          <w:szCs w:val="24"/>
        </w:rPr>
        <w:instrText xml:space="preserve"> EQ </w:instrText>
      </w:r>
      <w:r w:rsidRPr="006C73AC">
        <w:rPr>
          <w:i/>
          <w:iCs/>
          <w:szCs w:val="24"/>
        </w:rPr>
        <w:instrText>PQ</w:instrText>
      </w:r>
      <w:r w:rsidRPr="006C73AC">
        <w:rPr>
          <w:szCs w:val="24"/>
        </w:rPr>
        <w:instrText>_</w:instrText>
      </w:r>
      <w:r w:rsidRPr="006C73AC">
        <w:rPr>
          <w:i/>
          <w:iCs/>
          <w:szCs w:val="24"/>
        </w:rPr>
        <w:instrText>candidates</w:instrText>
      </w:r>
      <w:r w:rsidRPr="006C73AC">
        <w:rPr>
          <w:szCs w:val="24"/>
        </w:rPr>
        <w:fldChar w:fldCharType="end"/>
      </w:r>
      <w:r w:rsidRPr="006C73AC">
        <w:rPr>
          <w:szCs w:val="24"/>
        </w:rPr>
        <w:t xml:space="preserve">. Once we know how many candidates have been found for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we are interested in those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for which we have found fewer than </w:t>
      </w:r>
      <w:r w:rsidRPr="006C73AC">
        <w:rPr>
          <w:i/>
          <w:iCs/>
          <w:szCs w:val="24"/>
        </w:rPr>
        <w:t>K</w:t>
      </w:r>
      <w:r w:rsidRPr="006C73AC">
        <w:rPr>
          <w:szCs w:val="24"/>
        </w:rPr>
        <w:t xml:space="preserve"> candidates; these will be the elements forming part of the set </w:t>
      </w:r>
      <w:r w:rsidRPr="006C73AC">
        <w:rPr>
          <w:i/>
          <w:iCs/>
          <w:szCs w:val="24"/>
        </w:rPr>
        <w:t>Incomplete</w:t>
      </w:r>
      <w:r w:rsidRPr="006C73AC">
        <w:rPr>
          <w:szCs w:val="24"/>
        </w:rPr>
        <w:t xml:space="preserve">. In our example, </w:t>
      </w:r>
      <w:r w:rsidRPr="006C73AC">
        <w:rPr>
          <w:i/>
          <w:iCs/>
          <w:szCs w:val="24"/>
        </w:rPr>
        <w:t xml:space="preserve">Incomplete </w:t>
      </w:r>
      <w:r w:rsidRPr="006C73AC">
        <w:rPr>
          <w:szCs w:val="24"/>
        </w:rPr>
        <w:t xml:space="preserve">= {3} because 3 does not have 2 candidates. The set </w:t>
      </w:r>
      <w:r w:rsidRPr="006C73AC">
        <w:rPr>
          <w:i/>
          <w:iCs/>
          <w:szCs w:val="24"/>
        </w:rPr>
        <w:t>Incomplete</w:t>
      </w:r>
      <w:r w:rsidRPr="006C73AC">
        <w:rPr>
          <w:szCs w:val="24"/>
        </w:rPr>
        <w:t xml:space="preserve"> will be used in the next iteration, in </w:t>
      </w:r>
      <w:r w:rsidR="008C18F3">
        <w:rPr>
          <w:szCs w:val="24"/>
        </w:rPr>
        <w:t>L</w:t>
      </w:r>
      <w:r w:rsidRPr="006C73AC">
        <w:rPr>
          <w:szCs w:val="24"/>
        </w:rPr>
        <w:t xml:space="preserve">ine </w:t>
      </w:r>
      <w:r w:rsidR="00FE0A1C">
        <w:rPr>
          <w:szCs w:val="24"/>
        </w:rPr>
        <w:t>32</w:t>
      </w:r>
      <w:r w:rsidRPr="006C73AC">
        <w:rPr>
          <w:szCs w:val="24"/>
        </w:rPr>
        <w:t>, to estimate a larger new ε.</w:t>
      </w:r>
    </w:p>
    <w:p w14:paraId="79D103CF" w14:textId="77777777" w:rsidR="00635576" w:rsidRPr="006C73AC" w:rsidRDefault="00635576" w:rsidP="007A67FC">
      <w:pPr>
        <w:pStyle w:val="BodyText"/>
        <w:spacing w:line="480" w:lineRule="auto"/>
        <w:ind w:firstLine="0"/>
        <w:rPr>
          <w:szCs w:val="24"/>
        </w:rPr>
      </w:pPr>
    </w:p>
    <w:p w14:paraId="79144A3A" w14:textId="410C16E3" w:rsidR="004D0AF3" w:rsidRDefault="004D0AF3" w:rsidP="007A67FC">
      <w:pPr>
        <w:pStyle w:val="BodyText"/>
        <w:spacing w:line="480" w:lineRule="auto"/>
        <w:ind w:firstLine="0"/>
        <w:rPr>
          <w:szCs w:val="24"/>
        </w:rPr>
      </w:pPr>
      <w:r w:rsidRPr="006C73AC">
        <w:rPr>
          <w:szCs w:val="24"/>
        </w:rPr>
        <w:lastRenderedPageBreak/>
        <w:t xml:space="preserve">Lines </w:t>
      </w:r>
      <w:r w:rsidR="0011787F">
        <w:rPr>
          <w:szCs w:val="24"/>
        </w:rPr>
        <w:t>6</w:t>
      </w:r>
      <w:r w:rsidRPr="006C73AC">
        <w:rPr>
          <w:szCs w:val="24"/>
        </w:rPr>
        <w:t xml:space="preserve"> through </w:t>
      </w:r>
      <w:r w:rsidR="0011787F">
        <w:rPr>
          <w:szCs w:val="24"/>
        </w:rPr>
        <w:t>17</w:t>
      </w:r>
      <w:r w:rsidRPr="006C73AC">
        <w:rPr>
          <w:szCs w:val="24"/>
        </w:rPr>
        <w:t xml:space="preserve"> contain the details of how to select ε values that will be used for the near-join similarity filters. The idea is that with </w:t>
      </w:r>
      <w:r w:rsidRPr="006C73AC">
        <w:rPr>
          <w:szCs w:val="24"/>
        </w:rPr>
        <w:fldChar w:fldCharType="begin"/>
      </w:r>
      <w:r w:rsidRPr="006C73AC">
        <w:rPr>
          <w:szCs w:val="24"/>
        </w:rPr>
        <w:instrText xml:space="preserve"> EQ </w:instrText>
      </w:r>
      <w:r w:rsidRPr="006C73AC">
        <w:rPr>
          <w:i/>
          <w:iCs/>
          <w:szCs w:val="24"/>
        </w:rPr>
        <w:instrText>P</w:instrText>
      </w:r>
      <w:r w:rsidRPr="006C73AC">
        <w:rPr>
          <w:szCs w:val="24"/>
        </w:rPr>
        <w:instrText>_</w:instrText>
      </w:r>
      <w:r w:rsidRPr="006C73AC">
        <w:rPr>
          <w:i/>
          <w:iCs/>
          <w:szCs w:val="24"/>
        </w:rPr>
        <w:instrText>sample</w:instrText>
      </w:r>
      <w:r w:rsidRPr="006C73AC">
        <w:rPr>
          <w:szCs w:val="24"/>
        </w:rPr>
        <w:fldChar w:fldCharType="end"/>
      </w:r>
      <w:r w:rsidRPr="006C73AC">
        <w:rPr>
          <w:szCs w:val="24"/>
        </w:rPr>
        <w:t xml:space="preserve"> and </w:t>
      </w:r>
      <w:r w:rsidRPr="006C73AC">
        <w:rPr>
          <w:szCs w:val="24"/>
        </w:rPr>
        <w:fldChar w:fldCharType="begin"/>
      </w:r>
      <w:r w:rsidRPr="006C73AC">
        <w:rPr>
          <w:szCs w:val="24"/>
        </w:rPr>
        <w:instrText xml:space="preserve"> EQ </w:instrText>
      </w:r>
      <w:r w:rsidRPr="006C73AC">
        <w:rPr>
          <w:i/>
          <w:iCs/>
          <w:szCs w:val="24"/>
        </w:rPr>
        <w:instrText>Q</w:instrText>
      </w:r>
      <w:r w:rsidRPr="006C73AC">
        <w:rPr>
          <w:szCs w:val="24"/>
        </w:rPr>
        <w:instrText>_</w:instrText>
      </w:r>
      <w:r w:rsidRPr="006C73AC">
        <w:rPr>
          <w:i/>
          <w:iCs/>
          <w:szCs w:val="24"/>
        </w:rPr>
        <w:instrText>sample</w:instrText>
      </w:r>
      <w:r w:rsidRPr="006C73AC">
        <w:rPr>
          <w:szCs w:val="24"/>
        </w:rPr>
        <w:fldChar w:fldCharType="end"/>
      </w:r>
      <w:r w:rsidRPr="006C73AC">
        <w:rPr>
          <w:szCs w:val="24"/>
        </w:rPr>
        <w:t xml:space="preserve"> we can compute, for every </w:t>
      </w:r>
      <m:oMath>
        <m:r>
          <w:rPr>
            <w:rFonts w:ascii="Cambria Math" w:hAnsi="Cambria Math"/>
            <w:szCs w:val="24"/>
          </w:rPr>
          <m:t>p</m:t>
        </m:r>
        <m:r>
          <w:rPr>
            <w:rFonts w:ascii="Cambria Math" w:hAnsi="Cambria Math" w:hint="eastAsia"/>
            <w:szCs w:val="24"/>
          </w:rPr>
          <m:t>∈</m:t>
        </m:r>
        <m:r>
          <w:rPr>
            <w:rFonts w:ascii="Cambria Math" w:hAnsi="Cambria Math"/>
            <w:szCs w:val="24"/>
          </w:rPr>
          <m:t>P_sample</m:t>
        </m:r>
      </m:oMath>
      <w:r w:rsidRPr="006C73AC">
        <w:rPr>
          <w:szCs w:val="24"/>
        </w:rPr>
        <w:t xml:space="preserve">, at what distance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p</m:t>
            </m:r>
          </m:sub>
        </m:sSub>
      </m:oMath>
      <w:r w:rsidRPr="006C73AC">
        <w:rPr>
          <w:szCs w:val="24"/>
        </w:rPr>
        <w:t xml:space="preserve"> is the </w:t>
      </w:r>
      <w:r w:rsidRPr="006C73AC">
        <w:rPr>
          <w:i/>
          <w:iCs/>
          <w:szCs w:val="24"/>
        </w:rPr>
        <w:t>K</w:t>
      </w:r>
      <w:r w:rsidRPr="006C73AC">
        <w:rPr>
          <w:szCs w:val="24"/>
        </w:rPr>
        <w:t xml:space="preserve">-th most similar </w:t>
      </w:r>
      <w:r w:rsidRPr="006C73AC">
        <w:rPr>
          <w:szCs w:val="24"/>
        </w:rPr>
        <w:fldChar w:fldCharType="begin"/>
      </w:r>
      <w:r w:rsidRPr="006C73AC">
        <w:rPr>
          <w:szCs w:val="24"/>
        </w:rPr>
        <w:instrText xml:space="preserve"> EQ </w:instrText>
      </w:r>
      <w:r w:rsidRPr="006C73AC">
        <w:rPr>
          <w:i/>
          <w:iCs/>
          <w:szCs w:val="24"/>
        </w:rPr>
        <w:instrText>Q</w:instrText>
      </w:r>
      <w:r w:rsidRPr="006C73AC">
        <w:rPr>
          <w:szCs w:val="24"/>
        </w:rPr>
        <w:instrText>_</w:instrText>
      </w:r>
      <w:r w:rsidRPr="006C73AC">
        <w:rPr>
          <w:i/>
          <w:iCs/>
          <w:szCs w:val="24"/>
        </w:rPr>
        <w:instrText>sample</w:instrText>
      </w:r>
      <w:r w:rsidRPr="006C73AC">
        <w:rPr>
          <w:szCs w:val="24"/>
        </w:rPr>
        <w:fldChar w:fldCharType="end"/>
      </w:r>
      <w:r w:rsidRPr="006C73AC">
        <w:rPr>
          <w:szCs w:val="24"/>
        </w:rPr>
        <w:t xml:space="preserve">-trajectory of </w:t>
      </w:r>
      <w:r w:rsidRPr="006C73AC">
        <w:rPr>
          <w:i/>
          <w:iCs/>
          <w:szCs w:val="24"/>
        </w:rPr>
        <w:t>p</w:t>
      </w:r>
      <w:r w:rsidRPr="006C73AC">
        <w:rPr>
          <w:szCs w:val="24"/>
        </w:rPr>
        <w:t>. Late</w:t>
      </w:r>
      <w:r w:rsidR="00263BB9">
        <w:rPr>
          <w:szCs w:val="24"/>
        </w:rPr>
        <w:t xml:space="preserve">r in </w:t>
      </w:r>
      <w:r w:rsidR="00730203">
        <w:rPr>
          <w:szCs w:val="24"/>
        </w:rPr>
        <w:t>L</w:t>
      </w:r>
      <w:r w:rsidR="00263BB9">
        <w:rPr>
          <w:szCs w:val="24"/>
        </w:rPr>
        <w:t xml:space="preserve">ine </w:t>
      </w:r>
      <w:r w:rsidR="0011787F">
        <w:rPr>
          <w:szCs w:val="24"/>
        </w:rPr>
        <w:t>13</w:t>
      </w:r>
      <w:r w:rsidR="00263BB9">
        <w:rPr>
          <w:szCs w:val="24"/>
        </w:rPr>
        <w:t xml:space="preserve"> we average all the</w:t>
      </w:r>
      <w:r w:rsidRPr="006C73AC">
        <w:rPr>
          <w:szCs w:val="24"/>
        </w:rPr>
        <w:t xml:space="preserv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p</m:t>
            </m:r>
          </m:sub>
        </m:sSub>
      </m:oMath>
      <w:r w:rsidRPr="006C73AC">
        <w:rPr>
          <w:szCs w:val="24"/>
        </w:rPr>
        <w:t xml:space="preserve">values. The idea is that the average of the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p</m:t>
            </m:r>
          </m:sub>
        </m:sSub>
      </m:oMath>
      <w:r w:rsidRPr="006C73AC">
        <w:rPr>
          <w:szCs w:val="24"/>
        </w:rPr>
        <w:t xml:space="preserve"> should be an estimate of the average distance at which the </w:t>
      </w:r>
      <w:r w:rsidRPr="006C73AC">
        <w:rPr>
          <w:i/>
          <w:iCs/>
          <w:szCs w:val="24"/>
        </w:rPr>
        <w:t>K</w:t>
      </w:r>
      <w:r w:rsidRPr="006C73AC">
        <w:rPr>
          <w:szCs w:val="24"/>
        </w:rPr>
        <w:t xml:space="preserve">-th most similar </w:t>
      </w:r>
      <w:r w:rsidRPr="006C73AC">
        <w:rPr>
          <w:i/>
          <w:iCs/>
          <w:szCs w:val="24"/>
        </w:rPr>
        <w:t>Q</w:t>
      </w:r>
      <w:r w:rsidRPr="006C73AC">
        <w:rPr>
          <w:szCs w:val="24"/>
        </w:rPr>
        <w:t xml:space="preserve">-trajectory is from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Now, since we may be taking different samples </w:t>
      </w:r>
      <w:r w:rsidRPr="006C73AC">
        <w:rPr>
          <w:szCs w:val="24"/>
        </w:rPr>
        <w:fldChar w:fldCharType="begin"/>
      </w:r>
      <w:r w:rsidRPr="006C73AC">
        <w:rPr>
          <w:szCs w:val="24"/>
        </w:rPr>
        <w:instrText xml:space="preserve"> EQ </w:instrText>
      </w:r>
      <w:r w:rsidRPr="006C73AC">
        <w:rPr>
          <w:i/>
          <w:iCs/>
          <w:szCs w:val="24"/>
        </w:rPr>
        <w:instrText>P</w:instrText>
      </w:r>
      <w:r w:rsidRPr="006C73AC">
        <w:rPr>
          <w:szCs w:val="24"/>
        </w:rPr>
        <w:instrText>_</w:instrText>
      </w:r>
      <w:r w:rsidRPr="006C73AC">
        <w:rPr>
          <w:i/>
          <w:iCs/>
          <w:szCs w:val="24"/>
        </w:rPr>
        <w:instrText>sample</w:instrText>
      </w:r>
      <w:r w:rsidRPr="006C73AC">
        <w:rPr>
          <w:szCs w:val="24"/>
        </w:rPr>
        <w:fldChar w:fldCharType="end"/>
      </w:r>
      <w:r w:rsidRPr="006C73AC">
        <w:rPr>
          <w:szCs w:val="24"/>
        </w:rPr>
        <w:t xml:space="preserve"> and </w:t>
      </w:r>
      <w:r w:rsidRPr="006C73AC">
        <w:rPr>
          <w:szCs w:val="24"/>
        </w:rPr>
        <w:fldChar w:fldCharType="begin"/>
      </w:r>
      <w:r w:rsidRPr="006C73AC">
        <w:rPr>
          <w:szCs w:val="24"/>
        </w:rPr>
        <w:instrText xml:space="preserve"> EQ </w:instrText>
      </w:r>
      <w:r w:rsidRPr="006C73AC">
        <w:rPr>
          <w:i/>
          <w:iCs/>
          <w:szCs w:val="24"/>
        </w:rPr>
        <w:instrText>Q</w:instrText>
      </w:r>
      <w:r w:rsidRPr="006C73AC">
        <w:rPr>
          <w:szCs w:val="24"/>
        </w:rPr>
        <w:instrText>_</w:instrText>
      </w:r>
      <w:r w:rsidRPr="006C73AC">
        <w:rPr>
          <w:i/>
          <w:iCs/>
          <w:szCs w:val="24"/>
        </w:rPr>
        <w:instrText>sample</w:instrText>
      </w:r>
      <w:r w:rsidRPr="006C73AC">
        <w:rPr>
          <w:szCs w:val="24"/>
        </w:rPr>
        <w:fldChar w:fldCharType="end"/>
      </w:r>
      <w:r w:rsidRPr="006C73AC">
        <w:rPr>
          <w:szCs w:val="24"/>
        </w:rPr>
        <w:t xml:space="preserve"> at every iteration of the do-while in </w:t>
      </w:r>
      <w:r w:rsidR="00A12021">
        <w:rPr>
          <w:szCs w:val="24"/>
        </w:rPr>
        <w:t>L</w:t>
      </w:r>
      <w:r w:rsidRPr="006C73AC">
        <w:rPr>
          <w:szCs w:val="24"/>
        </w:rPr>
        <w:t xml:space="preserve">ine </w:t>
      </w:r>
      <w:r w:rsidR="00DD6C5E">
        <w:rPr>
          <w:szCs w:val="24"/>
        </w:rPr>
        <w:t>31</w:t>
      </w:r>
      <w:r w:rsidRPr="006C73AC">
        <w:rPr>
          <w:szCs w:val="24"/>
        </w:rPr>
        <w:t xml:space="preserve">, it could be the case that the sequence of ε values that we obtain at each iteration is not strictly increasing, in which case the algorithm may not finish executing. Therefore, in </w:t>
      </w:r>
      <w:r w:rsidR="006276BC">
        <w:rPr>
          <w:szCs w:val="24"/>
        </w:rPr>
        <w:t>L</w:t>
      </w:r>
      <w:r w:rsidRPr="006C73AC">
        <w:rPr>
          <w:szCs w:val="24"/>
        </w:rPr>
        <w:t xml:space="preserve">ine </w:t>
      </w:r>
      <w:r w:rsidR="004C4D19">
        <w:rPr>
          <w:szCs w:val="24"/>
        </w:rPr>
        <w:t>14</w:t>
      </w:r>
      <w:r w:rsidRPr="006C73AC">
        <w:rPr>
          <w:szCs w:val="24"/>
        </w:rPr>
        <w:t xml:space="preserve"> we check if the new ε is smaller than the previous one, and if it is, we multiply the previous ε by a value </w:t>
      </w:r>
      <m:oMath>
        <m:r>
          <w:rPr>
            <w:rFonts w:ascii="Cambria Math" w:hAnsi="Cambria Math"/>
            <w:szCs w:val="24"/>
          </w:rPr>
          <m:t>ξ&gt;1</m:t>
        </m:r>
        <m:r>
          <m:rPr>
            <m:sty m:val="p"/>
          </m:rPr>
          <w:rPr>
            <w:rFonts w:ascii="Cambria Math" w:hAnsi="Cambria Math"/>
            <w:szCs w:val="24"/>
          </w:rPr>
          <m:t xml:space="preserve"> </m:t>
        </m:r>
      </m:oMath>
      <w:r w:rsidRPr="006C73AC">
        <w:rPr>
          <w:szCs w:val="24"/>
        </w:rPr>
        <w:t>and return that value as the new ε.</w:t>
      </w:r>
    </w:p>
    <w:p w14:paraId="1A707C33" w14:textId="528AD3CE" w:rsidR="004D0AF3" w:rsidRDefault="004D0AF3" w:rsidP="007A67FC">
      <w:pPr>
        <w:pStyle w:val="BodyText"/>
        <w:spacing w:line="480" w:lineRule="auto"/>
        <w:ind w:firstLine="0"/>
        <w:rPr>
          <w:szCs w:val="24"/>
        </w:rPr>
      </w:pPr>
    </w:p>
    <w:p w14:paraId="47785662" w14:textId="60AD5EEF" w:rsidR="004D0AF3" w:rsidRDefault="004D0AF3" w:rsidP="007A67FC">
      <w:pPr>
        <w:pStyle w:val="BodyText"/>
        <w:spacing w:line="480" w:lineRule="auto"/>
        <w:ind w:firstLine="0"/>
        <w:rPr>
          <w:szCs w:val="24"/>
        </w:rPr>
      </w:pPr>
      <w:r w:rsidRPr="006C73AC">
        <w:rPr>
          <w:szCs w:val="24"/>
        </w:rPr>
        <w:t xml:space="preserve">Lines </w:t>
      </w:r>
      <w:r w:rsidR="008B754E">
        <w:rPr>
          <w:szCs w:val="24"/>
        </w:rPr>
        <w:t>18</w:t>
      </w:r>
      <w:r w:rsidRPr="006C73AC">
        <w:rPr>
          <w:szCs w:val="24"/>
        </w:rPr>
        <w:t xml:space="preserve"> through </w:t>
      </w:r>
      <w:r w:rsidR="008B754E">
        <w:rPr>
          <w:szCs w:val="24"/>
        </w:rPr>
        <w:t>26</w:t>
      </w:r>
      <w:r w:rsidRPr="006C73AC">
        <w:rPr>
          <w:szCs w:val="24"/>
        </w:rPr>
        <w:t xml:space="preserve"> present the near-join trajectory filter algorithm pseudo-code. In </w:t>
      </w:r>
      <w:r w:rsidR="00B20358">
        <w:rPr>
          <w:szCs w:val="24"/>
        </w:rPr>
        <w:t>L</w:t>
      </w:r>
      <w:r w:rsidRPr="006C73AC">
        <w:rPr>
          <w:szCs w:val="24"/>
        </w:rPr>
        <w:t xml:space="preserve">ines </w:t>
      </w:r>
      <w:r w:rsidR="008B754E">
        <w:rPr>
          <w:szCs w:val="24"/>
        </w:rPr>
        <w:t>19</w:t>
      </w:r>
      <w:r w:rsidRPr="006C73AC">
        <w:rPr>
          <w:szCs w:val="24"/>
        </w:rPr>
        <w:t xml:space="preserve"> and </w:t>
      </w:r>
      <w:r w:rsidR="008B754E">
        <w:rPr>
          <w:szCs w:val="24"/>
        </w:rPr>
        <w:t>20</w:t>
      </w:r>
      <w:r w:rsidRPr="006C73AC">
        <w:rPr>
          <w:szCs w:val="24"/>
        </w:rPr>
        <w:t xml:space="preserve"> we rasterize the </w:t>
      </w:r>
      <w:r w:rsidRPr="006C73AC">
        <w:rPr>
          <w:i/>
          <w:iCs/>
          <w:szCs w:val="24"/>
        </w:rPr>
        <w:t>P</w:t>
      </w:r>
      <w:r w:rsidRPr="006C73AC">
        <w:rPr>
          <w:szCs w:val="24"/>
        </w:rPr>
        <w:t xml:space="preserve"> and the </w:t>
      </w:r>
      <w:r w:rsidRPr="006C73AC">
        <w:rPr>
          <w:i/>
          <w:iCs/>
          <w:szCs w:val="24"/>
        </w:rPr>
        <w:t>Q</w:t>
      </w:r>
      <w:r w:rsidRPr="006C73AC">
        <w:rPr>
          <w:szCs w:val="24"/>
        </w:rPr>
        <w:t xml:space="preserve"> trajectories by placing a uniform grid </w:t>
      </w:r>
      <w:r w:rsidRPr="006C73AC">
        <w:rPr>
          <w:i/>
          <w:iCs/>
          <w:szCs w:val="24"/>
        </w:rPr>
        <w:t>G</w:t>
      </w:r>
      <w:r w:rsidRPr="006C73AC">
        <w:rPr>
          <w:szCs w:val="24"/>
        </w:rPr>
        <w:t xml:space="preserve"> over the space in which the trajectories move. This is done by splitting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into a set of sub-trajectories or tracks called </w:t>
      </w:r>
      <w:r w:rsidRPr="006C73AC">
        <w:rPr>
          <w:i/>
          <w:iCs/>
          <w:szCs w:val="24"/>
        </w:rPr>
        <w:t>Tracks</w:t>
      </w:r>
      <w:r w:rsidRPr="006C73AC">
        <w:rPr>
          <w:szCs w:val="24"/>
        </w:rPr>
        <w:t>(</w:t>
      </w:r>
      <w:r w:rsidRPr="006C73AC">
        <w:rPr>
          <w:i/>
          <w:iCs/>
          <w:szCs w:val="24"/>
        </w:rPr>
        <w:t>p</w:t>
      </w:r>
      <w:r w:rsidRPr="006C73AC">
        <w:rPr>
          <w:szCs w:val="24"/>
        </w:rPr>
        <w:t xml:space="preserve">), and every </w:t>
      </w:r>
      <m:oMath>
        <m:r>
          <w:rPr>
            <w:rFonts w:ascii="Cambria Math" w:hAnsi="Cambria Math"/>
            <w:szCs w:val="24"/>
          </w:rPr>
          <m:t>q</m:t>
        </m:r>
        <m:r>
          <w:rPr>
            <w:rFonts w:ascii="Cambria Math" w:eastAsia="MS Mincho" w:hAnsi="Cambria Math" w:cs="MS Mincho"/>
            <w:szCs w:val="24"/>
          </w:rPr>
          <m:t>∈</m:t>
        </m:r>
        <m:r>
          <w:rPr>
            <w:rFonts w:ascii="Cambria Math" w:hAnsi="Cambria Math"/>
            <w:szCs w:val="24"/>
          </w:rPr>
          <m:t>Q</m:t>
        </m:r>
      </m:oMath>
      <w:r w:rsidRPr="006C73AC">
        <w:rPr>
          <w:szCs w:val="24"/>
        </w:rPr>
        <w:t xml:space="preserve"> into a subset of sub-trajectories called </w:t>
      </w:r>
      <w:r w:rsidRPr="006C73AC">
        <w:rPr>
          <w:i/>
          <w:iCs/>
          <w:szCs w:val="24"/>
        </w:rPr>
        <w:t>Tracks</w:t>
      </w:r>
      <w:r w:rsidRPr="006C73AC">
        <w:rPr>
          <w:szCs w:val="24"/>
        </w:rPr>
        <w:t>(</w:t>
      </w:r>
      <w:r w:rsidRPr="006C73AC">
        <w:rPr>
          <w:i/>
          <w:iCs/>
          <w:szCs w:val="24"/>
        </w:rPr>
        <w:t>q</w:t>
      </w:r>
      <w:r w:rsidRPr="006C73AC">
        <w:rPr>
          <w:szCs w:val="24"/>
        </w:rPr>
        <w:t xml:space="preserve">). Let’s call </w:t>
      </w:r>
      <m:oMath>
        <m:r>
          <w:rPr>
            <w:rFonts w:ascii="Cambria Math" w:hAnsi="Cambria Math"/>
            <w:szCs w:val="24"/>
          </w:rPr>
          <m:t>Tracks</m:t>
        </m:r>
        <m:d>
          <m:dPr>
            <m:ctrlPr>
              <w:rPr>
                <w:rFonts w:ascii="Cambria Math" w:hAnsi="Cambria Math"/>
                <w:i/>
                <w:szCs w:val="24"/>
              </w:rPr>
            </m:ctrlPr>
          </m:dPr>
          <m:e>
            <m:r>
              <w:rPr>
                <w:rFonts w:ascii="Cambria Math" w:hAnsi="Cambria Math"/>
                <w:szCs w:val="24"/>
              </w:rPr>
              <m:t>P</m:t>
            </m:r>
          </m:e>
        </m:d>
        <m:r>
          <w:rPr>
            <w:rFonts w:ascii="Cambria Math" w:hAnsi="Cambria Math"/>
            <w:szCs w:val="24"/>
          </w:rPr>
          <m:t>≔</m:t>
        </m:r>
        <m:sSub>
          <m:sSubPr>
            <m:ctrlPr>
              <w:rPr>
                <w:rFonts w:ascii="Cambria Math" w:hAnsi="Cambria Math"/>
                <w:i/>
                <w:szCs w:val="24"/>
              </w:rPr>
            </m:ctrlPr>
          </m:sSubPr>
          <m:e>
            <m:r>
              <w:rPr>
                <w:rFonts w:ascii="Cambria Math" w:hAnsi="Cambria Math"/>
                <w:szCs w:val="24"/>
              </w:rPr>
              <m:t xml:space="preserve"> ∪</m:t>
            </m:r>
          </m:e>
          <m:sub>
            <m:r>
              <w:rPr>
                <w:rFonts w:ascii="Cambria Math" w:hAnsi="Cambria Math"/>
                <w:szCs w:val="24"/>
              </w:rPr>
              <m:t>p∈P</m:t>
            </m:r>
          </m:sub>
        </m:sSub>
        <m:r>
          <w:rPr>
            <w:rFonts w:ascii="Cambria Math" w:hAnsi="Cambria Math"/>
            <w:szCs w:val="24"/>
          </w:rPr>
          <m:t>Track</m:t>
        </m:r>
        <m:r>
          <w:rPr>
            <w:rFonts w:ascii="Cambria Math" w:hAnsi="Cambria Math"/>
            <w:szCs w:val="24"/>
          </w:rPr>
          <m:t>s(p)</m:t>
        </m:r>
      </m:oMath>
      <w:r w:rsidRPr="006C73AC">
        <w:rPr>
          <w:szCs w:val="24"/>
        </w:rPr>
        <w:t xml:space="preserve"> and </w:t>
      </w:r>
      <m:oMath>
        <m:r>
          <w:rPr>
            <w:rFonts w:ascii="Cambria Math" w:hAnsi="Cambria Math"/>
            <w:szCs w:val="24"/>
          </w:rPr>
          <m:t>Tracks</m:t>
        </m:r>
        <m:d>
          <m:dPr>
            <m:ctrlPr>
              <w:rPr>
                <w:rFonts w:ascii="Cambria Math" w:hAnsi="Cambria Math"/>
                <w:i/>
                <w:szCs w:val="24"/>
              </w:rPr>
            </m:ctrlPr>
          </m:dPr>
          <m:e>
            <m:r>
              <w:rPr>
                <w:rFonts w:ascii="Cambria Math" w:hAnsi="Cambria Math"/>
                <w:szCs w:val="24"/>
              </w:rPr>
              <m:t>Q</m:t>
            </m:r>
          </m:e>
        </m:d>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m:t>
            </m:r>
          </m:e>
          <m:sub>
            <m:r>
              <w:rPr>
                <w:rFonts w:ascii="Cambria Math" w:hAnsi="Cambria Math"/>
                <w:szCs w:val="24"/>
              </w:rPr>
              <m:t>q∈Q</m:t>
            </m:r>
          </m:sub>
        </m:sSub>
        <m:r>
          <w:rPr>
            <w:rFonts w:ascii="Cambria Math" w:hAnsi="Cambria Math"/>
            <w:szCs w:val="24"/>
          </w:rPr>
          <m:t>Tracks</m:t>
        </m:r>
        <m:d>
          <m:dPr>
            <m:ctrlPr>
              <w:rPr>
                <w:rFonts w:ascii="Cambria Math" w:hAnsi="Cambria Math"/>
                <w:i/>
                <w:szCs w:val="24"/>
              </w:rPr>
            </m:ctrlPr>
          </m:dPr>
          <m:e>
            <m:r>
              <w:rPr>
                <w:rFonts w:ascii="Cambria Math" w:hAnsi="Cambria Math"/>
                <w:szCs w:val="24"/>
              </w:rPr>
              <m:t>q</m:t>
            </m:r>
          </m:e>
        </m:d>
        <m:r>
          <w:rPr>
            <w:rFonts w:ascii="Cambria Math" w:hAnsi="Cambria Math"/>
            <w:szCs w:val="24"/>
          </w:rPr>
          <m:t>.</m:t>
        </m:r>
      </m:oMath>
      <w:r w:rsidRPr="006C73AC">
        <w:rPr>
          <w:szCs w:val="24"/>
        </w:rPr>
        <w:t xml:space="preserve"> For each track in </w:t>
      </w:r>
      <w:r w:rsidRPr="006C73AC">
        <w:rPr>
          <w:i/>
          <w:iCs/>
          <w:szCs w:val="24"/>
        </w:rPr>
        <w:t>Tracks</w:t>
      </w:r>
      <w:r w:rsidRPr="006C73AC">
        <w:rPr>
          <w:szCs w:val="24"/>
        </w:rPr>
        <w:t>(</w:t>
      </w:r>
      <w:r w:rsidRPr="006C73AC">
        <w:rPr>
          <w:i/>
          <w:iCs/>
          <w:szCs w:val="24"/>
        </w:rPr>
        <w:t>P</w:t>
      </w:r>
      <w:r w:rsidRPr="006C73AC">
        <w:rPr>
          <w:szCs w:val="24"/>
        </w:rPr>
        <w:t xml:space="preserve">) we consider its </w:t>
      </w:r>
      <w:r w:rsidR="00A845CB">
        <w:rPr>
          <w:szCs w:val="24"/>
        </w:rPr>
        <w:t>extended</w:t>
      </w:r>
      <w:r w:rsidR="00A845CB" w:rsidRPr="006C73AC">
        <w:rPr>
          <w:szCs w:val="24"/>
        </w:rPr>
        <w:t xml:space="preserve"> </w:t>
      </w:r>
      <w:r w:rsidRPr="006C73AC">
        <w:rPr>
          <w:szCs w:val="24"/>
        </w:rPr>
        <w:t xml:space="preserve">Minimum Bounded Rectangle (eMBR), which is a regular MBR that has been expanded by ε in the horizontal (both to the east and west) and vertical (both to the north and south) directions. Similarly, for every track in </w:t>
      </w:r>
      <w:r w:rsidRPr="006C73AC">
        <w:rPr>
          <w:i/>
          <w:iCs/>
          <w:szCs w:val="24"/>
        </w:rPr>
        <w:t>Tracks</w:t>
      </w:r>
      <w:r w:rsidRPr="006C73AC">
        <w:rPr>
          <w:szCs w:val="24"/>
        </w:rPr>
        <w:t>(</w:t>
      </w:r>
      <w:r w:rsidRPr="006C73AC">
        <w:rPr>
          <w:i/>
          <w:iCs/>
          <w:szCs w:val="24"/>
        </w:rPr>
        <w:t>Q</w:t>
      </w:r>
      <w:r w:rsidRPr="006C73AC">
        <w:rPr>
          <w:szCs w:val="24"/>
        </w:rPr>
        <w:t>) we consider its regular MBR (which is an eMBR with ε</w:t>
      </w:r>
      <w:r w:rsidR="00D92DDA">
        <w:rPr>
          <w:szCs w:val="24"/>
        </w:rPr>
        <w:t xml:space="preserve"> </w:t>
      </w:r>
      <w:r w:rsidRPr="006C73AC">
        <w:rPr>
          <w:szCs w:val="24"/>
        </w:rPr>
        <w:t>=</w:t>
      </w:r>
      <w:r w:rsidR="00D92DDA">
        <w:rPr>
          <w:szCs w:val="24"/>
        </w:rPr>
        <w:t xml:space="preserve"> </w:t>
      </w:r>
      <w:r w:rsidRPr="006C73AC">
        <w:rPr>
          <w:szCs w:val="24"/>
        </w:rPr>
        <w:t>0). The reason why we choose ε</w:t>
      </w:r>
      <w:r w:rsidR="00D92DDA">
        <w:rPr>
          <w:szCs w:val="24"/>
        </w:rPr>
        <w:t xml:space="preserve"> </w:t>
      </w:r>
      <w:r w:rsidRPr="006C73AC">
        <w:rPr>
          <w:szCs w:val="24"/>
        </w:rPr>
        <w:t>=</w:t>
      </w:r>
      <w:r w:rsidR="00D92DDA">
        <w:rPr>
          <w:szCs w:val="24"/>
        </w:rPr>
        <w:t xml:space="preserve"> </w:t>
      </w:r>
      <w:r w:rsidRPr="006C73AC">
        <w:rPr>
          <w:szCs w:val="24"/>
        </w:rPr>
        <w:t xml:space="preserve">0 for the eMBRs of the </w:t>
      </w:r>
      <w:r w:rsidRPr="00017A71">
        <w:rPr>
          <w:i/>
          <w:szCs w:val="24"/>
        </w:rPr>
        <w:t>Q</w:t>
      </w:r>
      <w:r w:rsidRPr="006C73AC">
        <w:rPr>
          <w:szCs w:val="24"/>
        </w:rPr>
        <w:t xml:space="preserve"> trajectory set is because we make the assumption that the database (</w:t>
      </w:r>
      <w:r w:rsidRPr="006C73AC">
        <w:rPr>
          <w:i/>
          <w:szCs w:val="24"/>
        </w:rPr>
        <w:t>Q</w:t>
      </w:r>
      <w:r>
        <w:rPr>
          <w:szCs w:val="24"/>
        </w:rPr>
        <w:t xml:space="preserve">) is larger </w:t>
      </w:r>
      <w:r w:rsidRPr="006C73AC">
        <w:rPr>
          <w:szCs w:val="24"/>
        </w:rPr>
        <w:t xml:space="preserve">than the </w:t>
      </w:r>
      <w:r w:rsidRPr="006C73AC">
        <w:rPr>
          <w:szCs w:val="24"/>
        </w:rPr>
        <w:lastRenderedPageBreak/>
        <w:t>query set (</w:t>
      </w:r>
      <w:r w:rsidRPr="006C73AC">
        <w:rPr>
          <w:i/>
          <w:szCs w:val="24"/>
        </w:rPr>
        <w:t>P</w:t>
      </w:r>
      <w:r w:rsidRPr="006C73AC">
        <w:rPr>
          <w:szCs w:val="24"/>
        </w:rPr>
        <w:t xml:space="preserve">), so that by keeping the eMBRs of </w:t>
      </w:r>
      <w:r w:rsidRPr="00DE05D1">
        <w:rPr>
          <w:i/>
          <w:szCs w:val="24"/>
        </w:rPr>
        <w:t>Q</w:t>
      </w:r>
      <w:r w:rsidRPr="006C73AC">
        <w:rPr>
          <w:szCs w:val="24"/>
        </w:rPr>
        <w:t xml:space="preserve"> trajectories small we can ensure that the arrays generated in </w:t>
      </w:r>
      <w:r w:rsidR="00A845CB">
        <w:rPr>
          <w:szCs w:val="24"/>
        </w:rPr>
        <w:t>L</w:t>
      </w:r>
      <w:r w:rsidRPr="006C73AC">
        <w:rPr>
          <w:szCs w:val="24"/>
        </w:rPr>
        <w:t xml:space="preserve">ine </w:t>
      </w:r>
      <w:r w:rsidR="004037F0">
        <w:rPr>
          <w:szCs w:val="24"/>
        </w:rPr>
        <w:t>2</w:t>
      </w:r>
      <w:r w:rsidR="00C432AF">
        <w:rPr>
          <w:szCs w:val="24"/>
        </w:rPr>
        <w:t>1</w:t>
      </w:r>
      <w:r w:rsidRPr="006C73AC">
        <w:rPr>
          <w:szCs w:val="24"/>
        </w:rPr>
        <w:t xml:space="preserve"> (</w:t>
      </w:r>
      <w:r w:rsidR="00BA6FCD">
        <w:rPr>
          <w:szCs w:val="24"/>
        </w:rPr>
        <w:fldChar w:fldCharType="begin"/>
      </w:r>
      <w:r w:rsidR="00BA6FCD">
        <w:rPr>
          <w:szCs w:val="24"/>
        </w:rPr>
        <w:instrText xml:space="preserve"> REF _Ref478130055 \h </w:instrText>
      </w:r>
      <w:r w:rsidR="00BA6FCD">
        <w:rPr>
          <w:szCs w:val="24"/>
        </w:rPr>
      </w:r>
      <w:r w:rsidR="00BA6FCD">
        <w:rPr>
          <w:szCs w:val="24"/>
        </w:rPr>
        <w:fldChar w:fldCharType="separate"/>
      </w:r>
      <w:r w:rsidR="00007158">
        <w:t xml:space="preserve">Figure </w:t>
      </w:r>
      <w:r w:rsidR="00007158">
        <w:rPr>
          <w:noProof/>
        </w:rPr>
        <w:t>19</w:t>
      </w:r>
      <w:r w:rsidR="00BA6FCD">
        <w:rPr>
          <w:szCs w:val="24"/>
        </w:rPr>
        <w:fldChar w:fldCharType="end"/>
      </w:r>
      <w:r w:rsidRPr="006C73AC">
        <w:rPr>
          <w:szCs w:val="24"/>
        </w:rPr>
        <w:t xml:space="preserve">) will be small. Then, we generate a pair </w:t>
      </w:r>
      <m:oMath>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,c)</m:t>
        </m:r>
      </m:oMath>
      <w:r w:rsidRPr="006C73AC">
        <w:rPr>
          <w:szCs w:val="24"/>
        </w:rPr>
        <w:t xml:space="preserve"> for every grid cell </w:t>
      </w:r>
      <m:oMath>
        <m:r>
          <w:rPr>
            <w:rFonts w:ascii="Cambria Math" w:hAnsi="Cambria Math"/>
            <w:szCs w:val="24"/>
          </w:rPr>
          <m:t>c</m:t>
        </m:r>
        <m:r>
          <w:rPr>
            <w:rFonts w:ascii="Cambria Math" w:eastAsia="MS Mincho" w:hAnsi="Cambria Math" w:cs="MS Mincho"/>
            <w:szCs w:val="24"/>
          </w:rPr>
          <m:t>∈</m:t>
        </m:r>
        <m:r>
          <w:rPr>
            <w:rFonts w:ascii="Cambria Math" w:hAnsi="Cambria Math"/>
            <w:szCs w:val="24"/>
          </w:rPr>
          <m:t>G</m:t>
        </m:r>
      </m:oMath>
      <w:r w:rsidRPr="006C73AC">
        <w:rPr>
          <w:szCs w:val="24"/>
        </w:rPr>
        <w:t xml:space="preserve"> that trajectory track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oMath>
      <w:r w:rsidRPr="006C73AC">
        <w:rPr>
          <w:szCs w:val="24"/>
        </w:rPr>
        <w:t xml:space="preserve">’s eMBR intersects, and a pair </w:t>
      </w:r>
      <m:oMath>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,c)</m:t>
        </m:r>
      </m:oMath>
      <w:r w:rsidRPr="006C73AC">
        <w:rPr>
          <w:szCs w:val="24"/>
        </w:rPr>
        <w:t xml:space="preserve"> for every grid cell </w:t>
      </w:r>
      <m:oMath>
        <m:r>
          <w:rPr>
            <w:rFonts w:ascii="Cambria Math" w:hAnsi="Cambria Math"/>
            <w:szCs w:val="24"/>
          </w:rPr>
          <m:t>c</m:t>
        </m:r>
        <m:r>
          <w:rPr>
            <w:rFonts w:ascii="Cambria Math" w:eastAsia="MS Mincho" w:hAnsi="Cambria Math" w:cs="MS Mincho"/>
            <w:szCs w:val="24"/>
          </w:rPr>
          <m:t>∈</m:t>
        </m:r>
        <m:r>
          <w:rPr>
            <w:rFonts w:ascii="Cambria Math" w:hAnsi="Cambria Math"/>
            <w:szCs w:val="24"/>
          </w:rPr>
          <m:t>G</m:t>
        </m:r>
      </m:oMath>
      <w:r w:rsidRPr="006C73AC">
        <w:rPr>
          <w:szCs w:val="24"/>
        </w:rPr>
        <w:t xml:space="preserve"> that trajectory track</w:t>
      </w:r>
      <m:oMath>
        <m:sSub>
          <m:sSubPr>
            <m:ctrlPr>
              <w:rPr>
                <w:rFonts w:ascii="Cambria Math" w:hAnsi="Cambria Math"/>
                <w:i/>
                <w:szCs w:val="24"/>
              </w:rPr>
            </m:ctrlPr>
          </m:sSubPr>
          <m:e>
            <m:r>
              <w:rPr>
                <w:rFonts w:ascii="Cambria Math" w:hAnsi="Cambria Math"/>
                <w:szCs w:val="24"/>
              </w:rPr>
              <m:t xml:space="preserve"> q</m:t>
            </m:r>
          </m:e>
          <m:sub>
            <m:r>
              <w:rPr>
                <w:rFonts w:ascii="Cambria Math" w:hAnsi="Cambria Math"/>
                <w:szCs w:val="24"/>
              </w:rPr>
              <m:t>t</m:t>
            </m:r>
          </m:sub>
        </m:sSub>
      </m:oMath>
      <w:r w:rsidRPr="006C73AC">
        <w:rPr>
          <w:szCs w:val="24"/>
        </w:rPr>
        <w:t xml:space="preserve">’s MBR intersects. Then, in </w:t>
      </w:r>
      <w:r w:rsidR="00FE1272">
        <w:rPr>
          <w:szCs w:val="24"/>
        </w:rPr>
        <w:t>L</w:t>
      </w:r>
      <w:r w:rsidRPr="006C73AC">
        <w:rPr>
          <w:szCs w:val="24"/>
        </w:rPr>
        <w:t xml:space="preserve">ine </w:t>
      </w:r>
      <w:r w:rsidR="00A44CAC">
        <w:rPr>
          <w:szCs w:val="24"/>
        </w:rPr>
        <w:t>21</w:t>
      </w:r>
      <w:r w:rsidRPr="006C73AC">
        <w:rPr>
          <w:szCs w:val="24"/>
        </w:rPr>
        <w:t xml:space="preserve"> we generate the set of all pairs of tracks </w:t>
      </w:r>
      <m:oMath>
        <m:sSub>
          <m:sSubPr>
            <m:ctrlPr>
              <w:rPr>
                <w:rFonts w:ascii="Cambria Math" w:hAnsi="Cambria Math"/>
                <w:i/>
                <w:szCs w:val="24"/>
              </w:rPr>
            </m:ctrlPr>
          </m:sSubPr>
          <m:e>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,q</m:t>
            </m:r>
          </m:e>
          <m:sub>
            <m:r>
              <w:rPr>
                <w:rFonts w:ascii="Cambria Math" w:hAnsi="Cambria Math"/>
                <w:szCs w:val="24"/>
              </w:rPr>
              <m:t>t</m:t>
            </m:r>
          </m:sub>
        </m:sSub>
        <m:r>
          <w:rPr>
            <w:rFonts w:ascii="Cambria Math" w:hAnsi="Cambria Math"/>
            <w:szCs w:val="24"/>
          </w:rPr>
          <m:t>)</m:t>
        </m:r>
      </m:oMath>
      <w:r w:rsidRPr="006C73AC">
        <w:rPr>
          <w:szCs w:val="24"/>
        </w:rPr>
        <w:t xml:space="preserve"> such that the eMBR of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oMath>
      <w:r w:rsidRPr="006C73AC">
        <w:rPr>
          <w:szCs w:val="24"/>
        </w:rPr>
        <w:t xml:space="preserve"> and the MBR of </w:t>
      </w:r>
      <m:oMath>
        <m:sSub>
          <m:sSubPr>
            <m:ctrlPr>
              <w:rPr>
                <w:rFonts w:ascii="Cambria Math" w:hAnsi="Cambria Math"/>
                <w:i/>
                <w:szCs w:val="24"/>
              </w:rPr>
            </m:ctrlPr>
          </m:sSubPr>
          <m:e>
            <m:r>
              <w:rPr>
                <w:rFonts w:ascii="Cambria Math" w:hAnsi="Cambria Math"/>
                <w:szCs w:val="24"/>
              </w:rPr>
              <m:t xml:space="preserve"> q</m:t>
            </m:r>
          </m:e>
          <m:sub>
            <m:r>
              <w:rPr>
                <w:rFonts w:ascii="Cambria Math" w:hAnsi="Cambria Math"/>
                <w:szCs w:val="24"/>
              </w:rPr>
              <m:t>t</m:t>
            </m:r>
          </m:sub>
        </m:sSub>
      </m:oMath>
      <w:r w:rsidRPr="006C73AC">
        <w:rPr>
          <w:szCs w:val="24"/>
        </w:rPr>
        <w:t xml:space="preserve"> both intersect the same cell. For example, assume for now that </w:t>
      </w:r>
      <w:r w:rsidRPr="006C73AC">
        <w:rPr>
          <w:i/>
          <w:iCs/>
          <w:szCs w:val="24"/>
        </w:rPr>
        <w:t>P</w:t>
      </w:r>
      <w:r w:rsidR="00715B40">
        <w:rPr>
          <w:i/>
          <w:iCs/>
          <w:szCs w:val="24"/>
        </w:rPr>
        <w:t xml:space="preserve"> </w:t>
      </w:r>
      <w:r w:rsidRPr="006C73AC">
        <w:rPr>
          <w:szCs w:val="24"/>
        </w:rPr>
        <w:t>=</w:t>
      </w:r>
      <w:r w:rsidR="00715B40">
        <w:rPr>
          <w:szCs w:val="24"/>
        </w:rPr>
        <w:t xml:space="preserve"> </w:t>
      </w:r>
      <w:r w:rsidRPr="006C73AC">
        <w:rPr>
          <w:szCs w:val="24"/>
        </w:rPr>
        <w:t xml:space="preserve">{1}, </w:t>
      </w:r>
      <w:r w:rsidRPr="006C73AC">
        <w:rPr>
          <w:i/>
          <w:iCs/>
          <w:szCs w:val="24"/>
        </w:rPr>
        <w:t>Q</w:t>
      </w:r>
      <w:r w:rsidR="00715B40">
        <w:rPr>
          <w:i/>
          <w:iCs/>
          <w:szCs w:val="24"/>
        </w:rPr>
        <w:t xml:space="preserve"> </w:t>
      </w:r>
      <w:r w:rsidRPr="006C73AC">
        <w:rPr>
          <w:szCs w:val="24"/>
        </w:rPr>
        <w:t>=</w:t>
      </w:r>
      <w:r w:rsidR="00715B40">
        <w:rPr>
          <w:szCs w:val="24"/>
        </w:rPr>
        <w:t xml:space="preserve"> </w:t>
      </w:r>
      <w:r w:rsidRPr="006C73AC">
        <w:rPr>
          <w:szCs w:val="24"/>
        </w:rPr>
        <w:t xml:space="preserve">{7,9}, that a grid </w:t>
      </w:r>
      <w:r w:rsidRPr="006C73AC">
        <w:rPr>
          <w:i/>
          <w:iCs/>
          <w:szCs w:val="24"/>
        </w:rPr>
        <w:t>G</w:t>
      </w:r>
      <w:r w:rsidRPr="006C73AC">
        <w:rPr>
          <w:szCs w:val="24"/>
        </w:rPr>
        <w:t xml:space="preserve"> is given and, without loss of generality, that each trajectory in </w:t>
      </w:r>
      <w:r w:rsidRPr="006C73AC">
        <w:rPr>
          <w:i/>
          <w:iCs/>
          <w:szCs w:val="24"/>
        </w:rPr>
        <w:t>P</w:t>
      </w:r>
      <w:r w:rsidRPr="006C73AC">
        <w:rPr>
          <w:szCs w:val="24"/>
        </w:rPr>
        <w:t xml:space="preserve"> and </w:t>
      </w:r>
      <w:r w:rsidRPr="006C73AC">
        <w:rPr>
          <w:i/>
          <w:iCs/>
          <w:szCs w:val="24"/>
        </w:rPr>
        <w:t>Q</w:t>
      </w:r>
      <w:r w:rsidRPr="006C73AC">
        <w:rPr>
          <w:szCs w:val="24"/>
        </w:rPr>
        <w:t xml:space="preserve"> only has a single track. Also assume that trajectory 1’s track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1</m:t>
            </m:r>
          </m:sub>
        </m:sSub>
      </m:oMath>
      <w:r w:rsidRPr="006C73AC">
        <w:rPr>
          <w:szCs w:val="24"/>
        </w:rPr>
        <w:t xml:space="preserve">has an eMBR(ε) intersecting grid cells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oMath>
      <w:r w:rsidRPr="006C73AC">
        <w:rPr>
          <w:szCs w:val="24"/>
        </w:rPr>
        <w:t xml:space="preserve"> and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oMath>
      <w:r w:rsidRPr="006C73AC">
        <w:rPr>
          <w:szCs w:val="24"/>
        </w:rPr>
        <w:t xml:space="preserve">, and trajectory 7’s track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7</m:t>
            </m:r>
          </m:sub>
        </m:sSub>
      </m:oMath>
      <w:r w:rsidRPr="006C73AC">
        <w:rPr>
          <w:szCs w:val="24"/>
        </w:rPr>
        <w:t xml:space="preserve"> has an eMBR(0) intersecting grid cell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oMath>
      <w:r w:rsidRPr="006C73AC">
        <w:rPr>
          <w:szCs w:val="24"/>
        </w:rPr>
        <w:t xml:space="preserve"> and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3</m:t>
            </m:r>
          </m:sub>
        </m:sSub>
      </m:oMath>
      <w:r w:rsidRPr="006C73AC">
        <w:rPr>
          <w:szCs w:val="24"/>
        </w:rPr>
        <w:t xml:space="preserve">, and trajectory 9’s track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9</m:t>
            </m:r>
          </m:sub>
        </m:sSub>
      </m:oMath>
      <w:r w:rsidRPr="006C73AC">
        <w:rPr>
          <w:szCs w:val="24"/>
        </w:rPr>
        <w:t xml:space="preserve"> has an MBR intersecting grid cell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4</m:t>
            </m:r>
          </m:sub>
        </m:sSub>
      </m:oMath>
      <w:r w:rsidRPr="006C73AC">
        <w:rPr>
          <w:szCs w:val="24"/>
        </w:rPr>
        <w:t xml:space="preserve">. Then, </w:t>
      </w:r>
      <w:r w:rsidRPr="00EF4D4B">
        <w:rPr>
          <w:smallCaps/>
          <w:szCs w:val="24"/>
        </w:rPr>
        <w:t>Near-join Filter</w:t>
      </w:r>
      <w:r w:rsidRPr="006C73AC">
        <w:rPr>
          <w:szCs w:val="24"/>
        </w:rPr>
        <w:t>(</w:t>
      </w:r>
      <w:r w:rsidRPr="006C73AC">
        <w:rPr>
          <w:i/>
          <w:iCs/>
          <w:szCs w:val="24"/>
        </w:rPr>
        <w:t>P</w:t>
      </w:r>
      <w:r w:rsidRPr="006C73AC">
        <w:rPr>
          <w:szCs w:val="24"/>
        </w:rPr>
        <w:t>,</w:t>
      </w:r>
      <w:r w:rsidRPr="006C73AC">
        <w:rPr>
          <w:i/>
          <w:iCs/>
          <w:szCs w:val="24"/>
        </w:rPr>
        <w:t>Q</w:t>
      </w:r>
      <w:r w:rsidRPr="006C73AC">
        <w:rPr>
          <w:szCs w:val="24"/>
        </w:rPr>
        <w:t>,0.1,</w:t>
      </w:r>
      <w:r w:rsidRPr="006C73AC">
        <w:rPr>
          <w:i/>
          <w:iCs/>
          <w:szCs w:val="24"/>
        </w:rPr>
        <w:t>G</w:t>
      </w:r>
      <w:r w:rsidRPr="006C73AC">
        <w:rPr>
          <w:szCs w:val="24"/>
        </w:rPr>
        <w:t xml:space="preserve">) will return {(1,7)} because the eMBRs of both trajectories 1 and 7 intersect with a grid cell in </w:t>
      </w:r>
      <w:r w:rsidRPr="006C73AC">
        <w:rPr>
          <w:i/>
          <w:iCs/>
          <w:szCs w:val="24"/>
        </w:rPr>
        <w:t>G</w:t>
      </w:r>
      <w:r w:rsidRPr="006C73AC">
        <w:rPr>
          <w:szCs w:val="24"/>
        </w:rPr>
        <w:t>.</w:t>
      </w:r>
    </w:p>
    <w:p w14:paraId="628C1668" w14:textId="77777777" w:rsidR="00635576" w:rsidRPr="006C73AC" w:rsidRDefault="00635576" w:rsidP="007A67FC">
      <w:pPr>
        <w:pStyle w:val="BodyText"/>
        <w:spacing w:line="480" w:lineRule="auto"/>
        <w:ind w:firstLine="0"/>
        <w:rPr>
          <w:szCs w:val="24"/>
        </w:rPr>
      </w:pPr>
    </w:p>
    <w:p w14:paraId="6E96B767" w14:textId="09D5A17F" w:rsidR="004D0AF3" w:rsidRDefault="004D0AF3" w:rsidP="007A67FC">
      <w:pPr>
        <w:pStyle w:val="BodyText"/>
        <w:spacing w:line="480" w:lineRule="auto"/>
        <w:ind w:firstLine="0"/>
        <w:rPr>
          <w:szCs w:val="24"/>
        </w:rPr>
      </w:pPr>
      <w:r w:rsidRPr="006C73AC">
        <w:rPr>
          <w:szCs w:val="24"/>
        </w:rPr>
        <w:t xml:space="preserve">In </w:t>
      </w:r>
      <w:r w:rsidR="00DB062D">
        <w:rPr>
          <w:szCs w:val="24"/>
        </w:rPr>
        <w:t>L</w:t>
      </w:r>
      <w:r w:rsidRPr="006C73AC">
        <w:rPr>
          <w:szCs w:val="24"/>
        </w:rPr>
        <w:t xml:space="preserve">ine </w:t>
      </w:r>
      <w:r w:rsidR="00D34C5A">
        <w:rPr>
          <w:szCs w:val="24"/>
        </w:rPr>
        <w:t>23</w:t>
      </w:r>
      <w:r w:rsidRPr="006C73AC">
        <w:rPr>
          <w:szCs w:val="24"/>
        </w:rPr>
        <w:t xml:space="preserve"> </w:t>
      </w:r>
      <w:r w:rsidR="00381DA5">
        <w:rPr>
          <w:szCs w:val="24"/>
        </w:rPr>
        <w:t>the algorithm finds for all</w:t>
      </w:r>
      <w:r w:rsidRPr="006C73AC">
        <w:rPr>
          <w:szCs w:val="24"/>
        </w:rPr>
        <w:t xml:space="preserve"> pairs of tracks </w:t>
      </w:r>
      <m:oMath>
        <m:r>
          <w:rPr>
            <w:rFonts w:ascii="Cambria Math" w:hAnsi="Cambria Math"/>
            <w:szCs w:val="24"/>
          </w:rPr>
          <m:t>(</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m:t>
        </m:r>
      </m:oMath>
      <w:r w:rsidRPr="006C73AC">
        <w:rPr>
          <w:szCs w:val="24"/>
        </w:rPr>
        <w:t xml:space="preserve"> </w:t>
      </w:r>
      <w:r w:rsidR="00381DA5">
        <w:rPr>
          <w:szCs w:val="24"/>
        </w:rPr>
        <w:t>the</w:t>
      </w:r>
      <w:r w:rsidRPr="006C73AC">
        <w:rPr>
          <w:szCs w:val="24"/>
        </w:rPr>
        <w:t xml:space="preserve"> identifiers of both </w:t>
      </w:r>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m:t>
            </m:r>
          </m:sub>
        </m:sSub>
      </m:oMath>
      <w:r w:rsidRPr="006C73AC">
        <w:rPr>
          <w:szCs w:val="24"/>
        </w:rPr>
        <w:t xml:space="preserve"> and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r>
          <w:rPr>
            <w:rFonts w:ascii="Cambria Math" w:hAnsi="Cambria Math"/>
            <w:szCs w:val="24"/>
          </w:rPr>
          <m:t>.</m:t>
        </m:r>
      </m:oMath>
      <w:r w:rsidRPr="006C73AC">
        <w:rPr>
          <w:szCs w:val="24"/>
        </w:rPr>
        <w:t xml:space="preserve"> In the end of the near-join trajectory filter algorithm, we obtain for every </w:t>
      </w:r>
      <m:oMath>
        <m:r>
          <w:rPr>
            <w:rFonts w:ascii="Cambria Math" w:hAnsi="Cambria Math"/>
            <w:szCs w:val="24"/>
          </w:rPr>
          <m:t>p</m:t>
        </m:r>
        <m:r>
          <w:rPr>
            <w:rFonts w:ascii="Cambria Math" w:eastAsia="MS Mincho" w:hAnsi="Cambria Math" w:cs="MS Mincho"/>
            <w:szCs w:val="24"/>
          </w:rPr>
          <m:t>∈</m:t>
        </m:r>
        <m:r>
          <w:rPr>
            <w:rFonts w:ascii="Cambria Math" w:hAnsi="Cambria Math"/>
            <w:szCs w:val="24"/>
          </w:rPr>
          <m:t>P</m:t>
        </m:r>
      </m:oMath>
      <w:r w:rsidRPr="006C73AC">
        <w:rPr>
          <w:szCs w:val="24"/>
        </w:rPr>
        <w:t xml:space="preserve"> a set of pairs</w:t>
      </w:r>
      <m:oMath>
        <m:sSub>
          <m:sSubPr>
            <m:ctrlPr>
              <w:rPr>
                <w:rFonts w:ascii="Cambria Math" w:hAnsi="Cambria Math"/>
                <w:i/>
                <w:szCs w:val="24"/>
              </w:rPr>
            </m:ctrlPr>
          </m:sSubPr>
          <m:e>
            <m:r>
              <w:rPr>
                <w:rFonts w:ascii="Cambria Math" w:hAnsi="Cambria Math"/>
                <w:szCs w:val="24"/>
              </w:rPr>
              <m:t xml:space="preserve"> C</m:t>
            </m:r>
          </m:e>
          <m:sub>
            <m:r>
              <w:rPr>
                <w:rFonts w:ascii="Cambria Math" w:hAnsi="Cambria Math"/>
                <w:szCs w:val="24"/>
              </w:rPr>
              <m:t>p</m:t>
            </m:r>
          </m:sub>
        </m:sSub>
        <m:r>
          <w:rPr>
            <w:rFonts w:ascii="Cambria Math" w:hAnsi="Cambria Math"/>
            <w:szCs w:val="24"/>
          </w:rPr>
          <m:t>⊆{(p,q)∈P×Q}</m:t>
        </m:r>
      </m:oMath>
      <w:r w:rsidRPr="006C73AC">
        <w:rPr>
          <w:szCs w:val="24"/>
        </w:rPr>
        <w:t xml:space="preserve">, such that for every </w:t>
      </w:r>
      <m:oMath>
        <m:r>
          <w:rPr>
            <w:rFonts w:ascii="Cambria Math" w:hAnsi="Cambria Math"/>
            <w:szCs w:val="24"/>
          </w:rPr>
          <m:t>(p,q)∈</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it is the case that </w:t>
      </w:r>
      <w:r w:rsidRPr="006C73AC">
        <w:rPr>
          <w:i/>
          <w:iCs/>
          <w:szCs w:val="24"/>
        </w:rPr>
        <w:t>q</w:t>
      </w:r>
      <w:r w:rsidRPr="006C73AC">
        <w:rPr>
          <w:szCs w:val="24"/>
        </w:rPr>
        <w:t xml:space="preserve"> is a candidate trajectory that may be within the top </w:t>
      </w:r>
      <w:r w:rsidRPr="006C73AC">
        <w:rPr>
          <w:i/>
          <w:iCs/>
          <w:szCs w:val="24"/>
        </w:rPr>
        <w:t>K</w:t>
      </w:r>
      <w:r w:rsidRPr="006C73AC">
        <w:rPr>
          <w:szCs w:val="24"/>
        </w:rPr>
        <w:t xml:space="preserve"> </w:t>
      </w:r>
      <w:r w:rsidRPr="006C73AC">
        <w:rPr>
          <w:i/>
          <w:iCs/>
          <w:szCs w:val="24"/>
        </w:rPr>
        <w:t>Q</w:t>
      </w:r>
      <w:r w:rsidRPr="006C73AC">
        <w:rPr>
          <w:szCs w:val="24"/>
        </w:rPr>
        <w:t xml:space="preserve">-trajectories most similar to </w:t>
      </w:r>
      <w:r w:rsidRPr="006C73AC">
        <w:rPr>
          <w:i/>
          <w:iCs/>
          <w:szCs w:val="24"/>
        </w:rPr>
        <w:t>p</w:t>
      </w:r>
      <w:r w:rsidRPr="006C73AC">
        <w:rPr>
          <w:szCs w:val="24"/>
        </w:rPr>
        <w:t xml:space="preserve"> (according to the Hausdorff distance).</w:t>
      </w:r>
    </w:p>
    <w:p w14:paraId="33447783" w14:textId="77777777" w:rsidR="00635576" w:rsidRPr="006C73AC" w:rsidRDefault="00635576" w:rsidP="007A67FC">
      <w:pPr>
        <w:pStyle w:val="BodyText"/>
        <w:spacing w:line="480" w:lineRule="auto"/>
        <w:ind w:firstLine="0"/>
        <w:rPr>
          <w:szCs w:val="24"/>
        </w:rPr>
      </w:pPr>
    </w:p>
    <w:p w14:paraId="2706E766" w14:textId="217E930D" w:rsidR="004D0AF3" w:rsidRDefault="004D0AF3" w:rsidP="007A67FC">
      <w:pPr>
        <w:pStyle w:val="BodyText"/>
        <w:spacing w:line="480" w:lineRule="auto"/>
        <w:ind w:firstLine="0"/>
        <w:rPr>
          <w:szCs w:val="24"/>
        </w:rPr>
      </w:pPr>
      <w:r w:rsidRPr="006C73AC">
        <w:rPr>
          <w:szCs w:val="24"/>
        </w:rPr>
        <w:t>Lines 4</w:t>
      </w:r>
      <w:r w:rsidR="00D34C5A">
        <w:rPr>
          <w:szCs w:val="24"/>
        </w:rPr>
        <w:t>3</w:t>
      </w:r>
      <w:r w:rsidRPr="006C73AC">
        <w:rPr>
          <w:szCs w:val="24"/>
        </w:rPr>
        <w:t xml:space="preserve"> through 5</w:t>
      </w:r>
      <w:r w:rsidR="00D34C5A">
        <w:rPr>
          <w:szCs w:val="24"/>
        </w:rPr>
        <w:t>1</w:t>
      </w:r>
      <w:r w:rsidRPr="006C73AC">
        <w:rPr>
          <w:szCs w:val="24"/>
        </w:rPr>
        <w:t xml:space="preserve"> describe the refine stage of our proposed algorithm. In </w:t>
      </w:r>
      <w:r w:rsidR="00C83646">
        <w:rPr>
          <w:szCs w:val="24"/>
        </w:rPr>
        <w:t>L</w:t>
      </w:r>
      <w:r w:rsidRPr="006C73AC">
        <w:rPr>
          <w:szCs w:val="24"/>
        </w:rPr>
        <w:t>ine 4</w:t>
      </w:r>
      <w:r w:rsidR="00D34C5A">
        <w:rPr>
          <w:szCs w:val="24"/>
        </w:rPr>
        <w:t>5</w:t>
      </w:r>
      <w:r w:rsidRPr="006C73AC">
        <w:rPr>
          <w:szCs w:val="24"/>
        </w:rPr>
        <w:t xml:space="preserve"> we find the set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of all the candidate pairs (</w:t>
      </w:r>
      <w:r w:rsidRPr="006C73AC">
        <w:rPr>
          <w:i/>
          <w:iCs/>
          <w:szCs w:val="24"/>
        </w:rPr>
        <w:t>p</w:t>
      </w:r>
      <w:r w:rsidRPr="006C73AC">
        <w:rPr>
          <w:szCs w:val="24"/>
        </w:rPr>
        <w:t>,</w:t>
      </w:r>
      <w:r w:rsidRPr="006C73AC">
        <w:rPr>
          <w:i/>
          <w:iCs/>
          <w:szCs w:val="24"/>
        </w:rPr>
        <w:t>q</w:t>
      </w:r>
      <w:r w:rsidRPr="006C73AC">
        <w:rPr>
          <w:szCs w:val="24"/>
        </w:rPr>
        <w:t xml:space="preserve">) associated with trajectory </w:t>
      </w:r>
      <w:r w:rsidRPr="006C73AC">
        <w:rPr>
          <w:i/>
          <w:iCs/>
          <w:szCs w:val="24"/>
        </w:rPr>
        <w:t>p</w:t>
      </w:r>
      <w:r w:rsidRPr="006C73AC">
        <w:rPr>
          <w:szCs w:val="24"/>
        </w:rPr>
        <w:t xml:space="preserve">, and calculate the exact Hausdorff distance between </w:t>
      </w:r>
      <w:r w:rsidRPr="006C73AC">
        <w:rPr>
          <w:i/>
          <w:iCs/>
          <w:szCs w:val="24"/>
        </w:rPr>
        <w:t>p</w:t>
      </w:r>
      <w:r w:rsidRPr="006C73AC">
        <w:rPr>
          <w:szCs w:val="24"/>
        </w:rPr>
        <w:t xml:space="preserve"> and </w:t>
      </w:r>
      <w:r w:rsidRPr="006C73AC">
        <w:rPr>
          <w:i/>
          <w:iCs/>
          <w:szCs w:val="24"/>
        </w:rPr>
        <w:t>q</w:t>
      </w:r>
      <w:r w:rsidRPr="006C73AC">
        <w:rPr>
          <w:szCs w:val="24"/>
        </w:rPr>
        <w:t xml:space="preserve">. Then we sort all the elements of </w:t>
      </w:r>
      <m:oMath>
        <m:r>
          <w:rPr>
            <w:rFonts w:ascii="Cambria Math" w:hAnsi="Cambria Math"/>
            <w:szCs w:val="24"/>
          </w:rPr>
          <m:t>(p,q)∈</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by increasing the Hausdorff distance between </w:t>
      </w:r>
      <w:r w:rsidRPr="006C73AC">
        <w:rPr>
          <w:i/>
          <w:iCs/>
          <w:szCs w:val="24"/>
        </w:rPr>
        <w:t>p</w:t>
      </w:r>
      <w:r w:rsidRPr="006C73AC">
        <w:rPr>
          <w:szCs w:val="24"/>
        </w:rPr>
        <w:t xml:space="preserve"> and </w:t>
      </w:r>
      <w:r w:rsidRPr="006C73AC">
        <w:rPr>
          <w:i/>
          <w:iCs/>
          <w:szCs w:val="24"/>
        </w:rPr>
        <w:t>q</w:t>
      </w:r>
      <w:r w:rsidRPr="006C73AC">
        <w:rPr>
          <w:szCs w:val="24"/>
        </w:rPr>
        <w:t xml:space="preserve">, and take the first </w:t>
      </w:r>
      <w:r w:rsidRPr="006C73AC">
        <w:rPr>
          <w:i/>
          <w:iCs/>
          <w:szCs w:val="24"/>
        </w:rPr>
        <w:t>K</w:t>
      </w:r>
      <w:r w:rsidRPr="006C73AC">
        <w:rPr>
          <w:szCs w:val="24"/>
        </w:rPr>
        <w:t xml:space="preserve"> </w:t>
      </w:r>
      <w:r w:rsidRPr="006C73AC">
        <w:rPr>
          <w:szCs w:val="24"/>
        </w:rPr>
        <w:lastRenderedPageBreak/>
        <w:t xml:space="preserve">elements corresponding to the closest </w:t>
      </w:r>
      <w:r w:rsidRPr="006C73AC">
        <w:rPr>
          <w:i/>
          <w:iCs/>
          <w:szCs w:val="24"/>
        </w:rPr>
        <w:t>Q</w:t>
      </w:r>
      <w:r w:rsidRPr="006C73AC">
        <w:rPr>
          <w:szCs w:val="24"/>
        </w:rPr>
        <w:t xml:space="preserve">-trajectories to </w:t>
      </w:r>
      <w:r w:rsidRPr="006C73AC">
        <w:rPr>
          <w:i/>
          <w:iCs/>
          <w:szCs w:val="24"/>
        </w:rPr>
        <w:t>p</w:t>
      </w:r>
      <w:r w:rsidRPr="006C73AC">
        <w:rPr>
          <w:szCs w:val="24"/>
        </w:rPr>
        <w:t xml:space="preserve">. For example, if </w:t>
      </w:r>
      <w:r w:rsidRPr="006C73AC">
        <w:rPr>
          <w:i/>
          <w:iCs/>
          <w:szCs w:val="24"/>
        </w:rPr>
        <w:t>K</w:t>
      </w:r>
      <w:r w:rsidR="00485A16">
        <w:rPr>
          <w:i/>
          <w:iCs/>
          <w:szCs w:val="24"/>
        </w:rPr>
        <w:t xml:space="preserve"> </w:t>
      </w:r>
      <w:r w:rsidRPr="006C73AC">
        <w:rPr>
          <w:szCs w:val="24"/>
        </w:rPr>
        <w:t>=</w:t>
      </w:r>
      <w:r w:rsidR="00485A16">
        <w:rPr>
          <w:szCs w:val="24"/>
        </w:rPr>
        <w:t xml:space="preserve"> </w:t>
      </w:r>
      <w:r w:rsidRPr="006C73AC">
        <w:rPr>
          <w:szCs w:val="24"/>
        </w:rPr>
        <w:t xml:space="preserve">1, </w:t>
      </w:r>
      <w:r w:rsidRPr="006C73AC">
        <w:rPr>
          <w:i/>
          <w:iCs/>
          <w:szCs w:val="24"/>
        </w:rPr>
        <w:t>P</w:t>
      </w:r>
      <w:r w:rsidR="00485A16">
        <w:rPr>
          <w:i/>
          <w:iCs/>
          <w:szCs w:val="24"/>
        </w:rPr>
        <w:t xml:space="preserve"> </w:t>
      </w:r>
      <w:r w:rsidRPr="006C73AC">
        <w:rPr>
          <w:szCs w:val="24"/>
        </w:rPr>
        <w:t>=</w:t>
      </w:r>
      <w:r w:rsidR="00485A16">
        <w:rPr>
          <w:szCs w:val="24"/>
        </w:rPr>
        <w:t xml:space="preserve"> </w:t>
      </w:r>
      <w:r w:rsidRPr="006C73AC">
        <w:rPr>
          <w:szCs w:val="24"/>
        </w:rPr>
        <w:t xml:space="preserve">{1,3,4}, </w:t>
      </w:r>
      <w:r w:rsidRPr="006C73AC">
        <w:rPr>
          <w:i/>
          <w:iCs/>
          <w:szCs w:val="24"/>
        </w:rPr>
        <w:t>Q</w:t>
      </w:r>
      <w:r w:rsidR="00036BC5">
        <w:rPr>
          <w:i/>
          <w:iCs/>
          <w:szCs w:val="24"/>
        </w:rPr>
        <w:t xml:space="preserve"> </w:t>
      </w:r>
      <w:r w:rsidRPr="006C73AC">
        <w:rPr>
          <w:szCs w:val="24"/>
        </w:rPr>
        <w:t>=</w:t>
      </w:r>
      <w:r w:rsidR="00036BC5">
        <w:rPr>
          <w:szCs w:val="24"/>
        </w:rPr>
        <w:t xml:space="preserve"> </w:t>
      </w:r>
      <w:r w:rsidRPr="006C73AC">
        <w:rPr>
          <w:szCs w:val="24"/>
        </w:rPr>
        <w:t xml:space="preserve">{6,7,9} and </w:t>
      </w:r>
      <w:r w:rsidRPr="00924562">
        <w:rPr>
          <w:i/>
          <w:szCs w:val="24"/>
        </w:rPr>
        <w:t>C</w:t>
      </w:r>
      <w:r w:rsidRPr="00924562">
        <w:rPr>
          <w:i/>
          <w:szCs w:val="24"/>
          <w:vertAlign w:val="subscript"/>
        </w:rPr>
        <w:t>1</w:t>
      </w:r>
      <w:r w:rsidRPr="00924562">
        <w:rPr>
          <w:i/>
          <w:szCs w:val="24"/>
        </w:rPr>
        <w:t xml:space="preserve"> = {((1,6,1.7), (1,7,1.2), (1,9,2.1))}</w:t>
      </w:r>
      <w:r w:rsidRPr="006C73AC">
        <w:rPr>
          <w:szCs w:val="24"/>
        </w:rPr>
        <w:t>, then we sort C</w:t>
      </w:r>
      <w:r w:rsidRPr="006C73AC">
        <w:rPr>
          <w:szCs w:val="24"/>
          <w:vertAlign w:val="subscript"/>
        </w:rPr>
        <w:t>1</w:t>
      </w:r>
      <w:r w:rsidRPr="006C73AC">
        <w:rPr>
          <w:szCs w:val="24"/>
        </w:rPr>
        <w:t xml:space="preserve"> according to the third component of the pairs inside </w:t>
      </w:r>
      <w:r w:rsidRPr="00924562">
        <w:rPr>
          <w:i/>
          <w:szCs w:val="24"/>
        </w:rPr>
        <w:t>C</w:t>
      </w:r>
      <w:r w:rsidRPr="00924562">
        <w:rPr>
          <w:i/>
          <w:szCs w:val="24"/>
          <w:vertAlign w:val="subscript"/>
        </w:rPr>
        <w:t>1</w:t>
      </w:r>
      <w:r w:rsidRPr="006C73AC">
        <w:rPr>
          <w:szCs w:val="24"/>
        </w:rPr>
        <w:t xml:space="preserve"> and obtain </w:t>
      </w:r>
      <w:r w:rsidRPr="00924562">
        <w:rPr>
          <w:i/>
          <w:szCs w:val="24"/>
        </w:rPr>
        <w:t>C</w:t>
      </w:r>
      <w:r w:rsidRPr="00924562">
        <w:rPr>
          <w:i/>
          <w:szCs w:val="24"/>
          <w:vertAlign w:val="subscript"/>
        </w:rPr>
        <w:t>1</w:t>
      </w:r>
      <w:r w:rsidRPr="00924562">
        <w:rPr>
          <w:i/>
          <w:szCs w:val="24"/>
        </w:rPr>
        <w:t xml:space="preserve"> = {((1,7,1.2), (1,6,1.7), (1,9,2.1))}</w:t>
      </w:r>
      <w:r w:rsidRPr="006C73AC">
        <w:rPr>
          <w:szCs w:val="24"/>
        </w:rPr>
        <w:t xml:space="preserve">. Then, since </w:t>
      </w:r>
      <w:r w:rsidRPr="006C73AC">
        <w:rPr>
          <w:i/>
          <w:iCs/>
          <w:szCs w:val="24"/>
        </w:rPr>
        <w:t>K</w:t>
      </w:r>
      <w:r w:rsidR="00AC3ADE">
        <w:rPr>
          <w:i/>
          <w:iCs/>
          <w:szCs w:val="24"/>
        </w:rPr>
        <w:t xml:space="preserve"> </w:t>
      </w:r>
      <w:r w:rsidRPr="006C73AC">
        <w:rPr>
          <w:szCs w:val="24"/>
        </w:rPr>
        <w:t>=</w:t>
      </w:r>
      <w:r w:rsidR="00AC3ADE">
        <w:rPr>
          <w:szCs w:val="24"/>
        </w:rPr>
        <w:t xml:space="preserve"> </w:t>
      </w:r>
      <w:r w:rsidRPr="006C73AC">
        <w:rPr>
          <w:szCs w:val="24"/>
        </w:rPr>
        <w:t>1, we take the first element from</w:t>
      </w:r>
      <w:r w:rsidR="00620328">
        <w:rPr>
          <w:szCs w:val="24"/>
        </w:rPr>
        <w:t xml:space="preserve"> </w:t>
      </w:r>
      <w:r w:rsidR="00620328" w:rsidRPr="00924562">
        <w:rPr>
          <w:i/>
          <w:szCs w:val="24"/>
        </w:rPr>
        <w:t>C</w:t>
      </w:r>
      <w:r w:rsidR="00620328" w:rsidRPr="00924562">
        <w:rPr>
          <w:i/>
          <w:szCs w:val="24"/>
          <w:vertAlign w:val="subscript"/>
        </w:rPr>
        <w:t>1</w:t>
      </w:r>
      <w:r w:rsidRPr="006C73AC">
        <w:rPr>
          <w:szCs w:val="24"/>
        </w:rPr>
        <w:t xml:space="preserve"> as the result. We will follow this procedure for every </w:t>
      </w:r>
      <m:oMath>
        <m:r>
          <w:rPr>
            <w:rFonts w:ascii="Cambria Math" w:hAnsi="Cambria Math"/>
            <w:szCs w:val="24"/>
          </w:rPr>
          <m:t>i</m:t>
        </m:r>
        <m:r>
          <w:rPr>
            <w:rFonts w:ascii="Cambria Math" w:eastAsia="MS Mincho" w:hAnsi="Cambria Math" w:cs="MS Mincho"/>
            <w:szCs w:val="24"/>
          </w:rPr>
          <m:t>∈</m:t>
        </m:r>
        <m:r>
          <w:rPr>
            <w:rFonts w:ascii="Cambria Math" w:hAnsi="Cambria Math"/>
            <w:szCs w:val="24"/>
          </w:rPr>
          <m:t>P</m:t>
        </m:r>
      </m:oMath>
      <w:r w:rsidRPr="006C73AC">
        <w:rPr>
          <w:szCs w:val="24"/>
        </w:rPr>
        <w:t xml:space="preserve">. </w:t>
      </w:r>
    </w:p>
    <w:p w14:paraId="204CFDF9" w14:textId="77777777" w:rsidR="0002506B" w:rsidRPr="006C73AC" w:rsidRDefault="0002506B" w:rsidP="007A67FC">
      <w:pPr>
        <w:pStyle w:val="BodyText"/>
        <w:spacing w:line="480" w:lineRule="auto"/>
        <w:ind w:firstLine="0"/>
        <w:rPr>
          <w:szCs w:val="24"/>
        </w:rPr>
      </w:pPr>
    </w:p>
    <w:p w14:paraId="4EE80CFE" w14:textId="00DC2D9A" w:rsidR="004D0AF3" w:rsidRPr="0002506B" w:rsidRDefault="004D0AF3" w:rsidP="007A67FC">
      <w:pPr>
        <w:pStyle w:val="Heading2"/>
        <w:spacing w:line="480" w:lineRule="auto"/>
      </w:pPr>
      <w:bookmarkStart w:id="126" w:name="_Toc482026747"/>
      <w:r w:rsidRPr="0002506B">
        <w:t xml:space="preserve">Parallel query execution of top-K trajectory similarity queries on </w:t>
      </w:r>
      <w:r w:rsidR="00CF1365">
        <w:t>GPU</w:t>
      </w:r>
      <w:r w:rsidRPr="0002506B">
        <w:t>s</w:t>
      </w:r>
      <w:bookmarkEnd w:id="126"/>
    </w:p>
    <w:p w14:paraId="37475D6A" w14:textId="10E481C2" w:rsidR="004D0AF3" w:rsidRDefault="004D0AF3" w:rsidP="007A67FC">
      <w:pPr>
        <w:pStyle w:val="BodyText"/>
        <w:spacing w:line="480" w:lineRule="auto"/>
        <w:ind w:firstLine="0"/>
        <w:rPr>
          <w:szCs w:val="24"/>
        </w:rPr>
      </w:pPr>
      <w:r w:rsidRPr="006C73AC">
        <w:rPr>
          <w:szCs w:val="24"/>
        </w:rPr>
        <w:t>In this section we explain how we store trajectories and how we implement each of the functions in our algorithm</w:t>
      </w:r>
      <w:r>
        <w:rPr>
          <w:szCs w:val="24"/>
        </w:rPr>
        <w:t>,</w:t>
      </w:r>
      <w:r w:rsidRPr="006C73AC">
        <w:rPr>
          <w:szCs w:val="24"/>
        </w:rPr>
        <w:t xml:space="preserve"> shown in </w:t>
      </w:r>
      <w:r w:rsidR="000905C2">
        <w:rPr>
          <w:b/>
          <w:szCs w:val="24"/>
        </w:rPr>
        <w:fldChar w:fldCharType="begin"/>
      </w:r>
      <w:r w:rsidR="000905C2">
        <w:rPr>
          <w:szCs w:val="24"/>
        </w:rPr>
        <w:instrText xml:space="preserve"> REF _Ref478130055 \h </w:instrText>
      </w:r>
      <w:r w:rsidR="000905C2">
        <w:rPr>
          <w:b/>
          <w:szCs w:val="24"/>
        </w:rPr>
      </w:r>
      <w:r w:rsidR="000905C2">
        <w:rPr>
          <w:b/>
          <w:szCs w:val="24"/>
        </w:rPr>
        <w:fldChar w:fldCharType="separate"/>
      </w:r>
      <w:r w:rsidR="00007158">
        <w:t xml:space="preserve">Figure </w:t>
      </w:r>
      <w:r w:rsidR="00007158">
        <w:rPr>
          <w:noProof/>
        </w:rPr>
        <w:t>19</w:t>
      </w:r>
      <w:r w:rsidR="000905C2">
        <w:rPr>
          <w:b/>
          <w:szCs w:val="24"/>
        </w:rPr>
        <w:fldChar w:fldCharType="end"/>
      </w:r>
      <w:r>
        <w:rPr>
          <w:szCs w:val="24"/>
        </w:rPr>
        <w:t>,</w:t>
      </w:r>
      <w:r w:rsidRPr="006C73AC">
        <w:rPr>
          <w:szCs w:val="24"/>
        </w:rPr>
        <w:t xml:space="preserve"> on a </w:t>
      </w:r>
      <w:r w:rsidR="00CF1365">
        <w:rPr>
          <w:szCs w:val="24"/>
        </w:rPr>
        <w:t>GPU</w:t>
      </w:r>
      <w:r w:rsidRPr="006C73AC">
        <w:rPr>
          <w:szCs w:val="24"/>
        </w:rPr>
        <w:t>.</w:t>
      </w:r>
    </w:p>
    <w:p w14:paraId="64A9AD5C" w14:textId="77777777" w:rsidR="00635576" w:rsidRPr="006C73AC" w:rsidRDefault="00635576" w:rsidP="007A67FC">
      <w:pPr>
        <w:pStyle w:val="BodyText"/>
        <w:spacing w:line="480" w:lineRule="auto"/>
        <w:ind w:firstLine="0"/>
        <w:rPr>
          <w:szCs w:val="24"/>
        </w:rPr>
      </w:pPr>
    </w:p>
    <w:p w14:paraId="47D78FFD" w14:textId="10A6D632" w:rsidR="004D0AF3" w:rsidRDefault="004D0AF3" w:rsidP="007A67FC">
      <w:pPr>
        <w:pStyle w:val="BodyText"/>
        <w:spacing w:line="480" w:lineRule="auto"/>
        <w:ind w:firstLine="0"/>
        <w:rPr>
          <w:szCs w:val="24"/>
        </w:rPr>
      </w:pPr>
      <w:r w:rsidRPr="006C73AC">
        <w:rPr>
          <w:szCs w:val="24"/>
        </w:rPr>
        <w:t xml:space="preserve">To store </w:t>
      </w:r>
      <w:r>
        <w:rPr>
          <w:szCs w:val="24"/>
        </w:rPr>
        <w:t xml:space="preserve">the </w:t>
      </w:r>
      <w:r w:rsidRPr="006C73AC">
        <w:rPr>
          <w:szCs w:val="24"/>
        </w:rPr>
        <w:t>trajectories</w:t>
      </w:r>
      <w:r>
        <w:rPr>
          <w:szCs w:val="24"/>
        </w:rPr>
        <w:t xml:space="preserve"> we follow U2STRA’s approach [ZYG12</w:t>
      </w:r>
      <w:r w:rsidRPr="006C73AC">
        <w:rPr>
          <w:szCs w:val="24"/>
        </w:rPr>
        <w:t xml:space="preserve">], which we now describe. Each trajectory is divided into disjoint sub-trajectories called tracks. Each track consists of a time-consecutive set of points. We keep three arrays in global memory: the track index array (TKI), the point index array (PTI), and the array of points. Each entry in the TKI array contains information for a single trajectory, so that </w:t>
      </w:r>
      <w:r w:rsidRPr="006C73AC">
        <w:rPr>
          <w:i/>
          <w:iCs/>
          <w:szCs w:val="24"/>
        </w:rPr>
        <w:t>TKI</w:t>
      </w:r>
      <w:r w:rsidRPr="006C73AC">
        <w:rPr>
          <w:szCs w:val="24"/>
        </w:rPr>
        <w:t>[</w:t>
      </w:r>
      <w:r w:rsidRPr="006C73AC">
        <w:rPr>
          <w:i/>
          <w:iCs/>
          <w:szCs w:val="24"/>
        </w:rPr>
        <w:t>j</w:t>
      </w:r>
      <w:r w:rsidRPr="006C73AC">
        <w:rPr>
          <w:szCs w:val="24"/>
        </w:rPr>
        <w:t xml:space="preserve">] is the index in the PTI array of the first trajectory track belonging to the </w:t>
      </w:r>
      <w:r w:rsidRPr="006C73AC">
        <w:rPr>
          <w:i/>
          <w:iCs/>
          <w:szCs w:val="24"/>
        </w:rPr>
        <w:t>j</w:t>
      </w:r>
      <w:r w:rsidRPr="006C73AC">
        <w:rPr>
          <w:szCs w:val="24"/>
        </w:rPr>
        <w:t xml:space="preserve">th trajectory. Each entry in the </w:t>
      </w:r>
      <w:r w:rsidRPr="006C73AC">
        <w:rPr>
          <w:i/>
          <w:iCs/>
          <w:szCs w:val="24"/>
        </w:rPr>
        <w:t>PTI</w:t>
      </w:r>
      <w:r w:rsidRPr="006C73AC">
        <w:rPr>
          <w:szCs w:val="24"/>
        </w:rPr>
        <w:t xml:space="preserve"> array contains information for a single trajectory track, so that </w:t>
      </w:r>
      <w:r w:rsidRPr="006C73AC">
        <w:rPr>
          <w:i/>
          <w:iCs/>
          <w:szCs w:val="24"/>
        </w:rPr>
        <w:t>PTI</w:t>
      </w:r>
      <w:r w:rsidRPr="006C73AC">
        <w:rPr>
          <w:szCs w:val="24"/>
        </w:rPr>
        <w:t>[</w:t>
      </w:r>
      <w:r w:rsidRPr="006C73AC">
        <w:rPr>
          <w:i/>
          <w:iCs/>
          <w:szCs w:val="24"/>
        </w:rPr>
        <w:t>k</w:t>
      </w:r>
      <w:r w:rsidRPr="006C73AC">
        <w:rPr>
          <w:szCs w:val="24"/>
        </w:rPr>
        <w:t>] is the index in the array of points of the</w:t>
      </w:r>
      <w:r w:rsidR="00CE05A8">
        <w:rPr>
          <w:szCs w:val="24"/>
        </w:rPr>
        <w:t xml:space="preserve"> </w:t>
      </w:r>
      <w:r w:rsidR="00BD38DB">
        <w:rPr>
          <w:szCs w:val="24"/>
        </w:rPr>
        <w:t>K</w:t>
      </w:r>
      <w:r w:rsidRPr="006C73AC">
        <w:rPr>
          <w:szCs w:val="24"/>
        </w:rPr>
        <w:t>th trajectory. This approach has the advantage that the points belonging to any track are arranged in consecutive memory locations, which facilitates coalesced global memory accesses when loading points of tracks into the thread blocks.</w:t>
      </w:r>
    </w:p>
    <w:p w14:paraId="5C6C9B48" w14:textId="77777777" w:rsidR="00635576" w:rsidRPr="006C73AC" w:rsidRDefault="00635576" w:rsidP="007A67FC">
      <w:pPr>
        <w:pStyle w:val="BodyText"/>
        <w:spacing w:line="480" w:lineRule="auto"/>
        <w:ind w:firstLine="0"/>
        <w:rPr>
          <w:szCs w:val="24"/>
        </w:rPr>
      </w:pPr>
    </w:p>
    <w:p w14:paraId="33BBA6A4" w14:textId="1BB86B10" w:rsidR="004D0AF3" w:rsidRDefault="004D0AF3" w:rsidP="007A67FC">
      <w:pPr>
        <w:pStyle w:val="BodyText"/>
        <w:spacing w:line="480" w:lineRule="auto"/>
        <w:ind w:firstLine="0"/>
        <w:rPr>
          <w:szCs w:val="24"/>
        </w:rPr>
      </w:pPr>
      <w:r w:rsidRPr="006C73AC">
        <w:rPr>
          <w:szCs w:val="24"/>
        </w:rPr>
        <w:t xml:space="preserve">For implementing the function </w:t>
      </w:r>
      <w:r w:rsidRPr="006C73AC">
        <w:rPr>
          <w:smallCaps/>
          <w:szCs w:val="24"/>
        </w:rPr>
        <w:t>Estimate</w:t>
      </w:r>
      <w:r w:rsidRPr="006C73AC">
        <w:rPr>
          <w:szCs w:val="24"/>
        </w:rPr>
        <w:t xml:space="preserve">_ε on a </w:t>
      </w:r>
      <w:r w:rsidR="00CF1365">
        <w:rPr>
          <w:szCs w:val="24"/>
        </w:rPr>
        <w:t>GPU</w:t>
      </w:r>
      <w:r w:rsidRPr="006C73AC">
        <w:rPr>
          <w:szCs w:val="24"/>
        </w:rPr>
        <w:t xml:space="preserve">, we assign a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for every</w:t>
      </w:r>
      <w:r w:rsidR="006C4E57">
        <w:rPr>
          <w:szCs w:val="24"/>
        </w:rPr>
        <w:t xml:space="preserve"> </w:t>
      </w:r>
      <m:oMath>
        <m:r>
          <m:rPr>
            <m:sty m:val="p"/>
          </m:rPr>
          <w:rPr>
            <w:rFonts w:ascii="Cambria Math" w:hAnsi="Cambria Math"/>
            <w:szCs w:val="24"/>
          </w:rPr>
          <m:t>p</m:t>
        </m:r>
        <m:r>
          <m:rPr>
            <m:sty m:val="p"/>
          </m:rPr>
          <w:rPr>
            <w:rFonts w:ascii="Cambria Math" w:hAnsi="Cambria Math" w:hint="eastAsia"/>
            <w:szCs w:val="24"/>
          </w:rPr>
          <m:t>∈</m:t>
        </m:r>
        <m:r>
          <m:rPr>
            <m:sty m:val="p"/>
          </m:rPr>
          <w:rPr>
            <w:rFonts w:ascii="Cambria Math" w:hAnsi="Cambria Math"/>
            <w:szCs w:val="24"/>
          </w:rPr>
          <m:t>P_sample</m:t>
        </m:r>
      </m:oMath>
      <w:r w:rsidRPr="006C73AC">
        <w:rPr>
          <w:szCs w:val="24"/>
        </w:rPr>
        <w:t xml:space="preserve">. Each thread in a given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is then in charge of </w:t>
      </w:r>
      <w:r w:rsidRPr="006C73AC">
        <w:rPr>
          <w:szCs w:val="24"/>
        </w:rPr>
        <w:lastRenderedPageBreak/>
        <w:t xml:space="preserve">computing </w:t>
      </w:r>
      <w:r w:rsidR="00D44D7C">
        <w:rPr>
          <w:i/>
          <w:iCs/>
          <w:szCs w:val="24"/>
        </w:rPr>
        <w:t>h</w:t>
      </w:r>
      <w:r w:rsidRPr="006C73AC">
        <w:rPr>
          <w:i/>
          <w:iCs/>
          <w:szCs w:val="24"/>
        </w:rPr>
        <w:t>ausd</w:t>
      </w:r>
      <w:r w:rsidRPr="006C73AC">
        <w:rPr>
          <w:szCs w:val="24"/>
        </w:rPr>
        <w:t>(</w:t>
      </w:r>
      <w:r w:rsidRPr="006C73AC">
        <w:rPr>
          <w:i/>
          <w:iCs/>
          <w:szCs w:val="24"/>
        </w:rPr>
        <w:t>p</w:t>
      </w:r>
      <w:r w:rsidRPr="006C73AC">
        <w:rPr>
          <w:szCs w:val="24"/>
        </w:rPr>
        <w:t>,</w:t>
      </w:r>
      <w:r w:rsidRPr="006C73AC">
        <w:rPr>
          <w:i/>
          <w:iCs/>
          <w:szCs w:val="24"/>
        </w:rPr>
        <w:t>q</w:t>
      </w:r>
      <w:r w:rsidRPr="006C73AC">
        <w:rPr>
          <w:szCs w:val="24"/>
        </w:rPr>
        <w:t xml:space="preserve">) for a single </w:t>
      </w:r>
      <m:oMath>
        <m:r>
          <w:rPr>
            <w:rFonts w:ascii="Cambria Math" w:hAnsi="Cambria Math"/>
            <w:szCs w:val="24"/>
          </w:rPr>
          <m:t>q</m:t>
        </m:r>
        <m:r>
          <w:rPr>
            <w:rFonts w:ascii="Cambria Math" w:eastAsia="MS Mincho" w:hAnsi="Cambria Math" w:cs="MS Mincho"/>
            <w:szCs w:val="24"/>
          </w:rPr>
          <m:t>∈</m:t>
        </m:r>
        <m:r>
          <w:rPr>
            <w:rFonts w:ascii="Cambria Math" w:hAnsi="Cambria Math"/>
            <w:szCs w:val="24"/>
          </w:rPr>
          <m:t>Q</m:t>
        </m:r>
      </m:oMath>
      <w:r w:rsidRPr="006C73AC">
        <w:rPr>
          <w:szCs w:val="24"/>
        </w:rPr>
        <w:t xml:space="preserve">. This helps with load balancing because all threads process the same number of trajectories, and all trajectories have approximately the same length. Then, for every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the threads inside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will collaborate in sorting the list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p</m:t>
            </m:r>
          </m:sub>
        </m:sSub>
      </m:oMath>
      <w:r w:rsidR="00715A56">
        <w:rPr>
          <w:szCs w:val="24"/>
        </w:rPr>
        <w:t xml:space="preserve"> (see L</w:t>
      </w:r>
      <w:r w:rsidRPr="006C73AC">
        <w:rPr>
          <w:szCs w:val="24"/>
        </w:rPr>
        <w:t xml:space="preserve">ine </w:t>
      </w:r>
      <w:r w:rsidR="00177276">
        <w:rPr>
          <w:szCs w:val="24"/>
        </w:rPr>
        <w:t>10</w:t>
      </w:r>
      <w:r w:rsidRPr="006C73AC">
        <w:rPr>
          <w:szCs w:val="24"/>
        </w:rPr>
        <w:t xml:space="preserve">) in increasing order of Hausdorff distance. Once this is done, a single thread inside each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will take the </w:t>
      </w:r>
      <w:r w:rsidRPr="006C73AC">
        <w:rPr>
          <w:i/>
          <w:iCs/>
          <w:szCs w:val="24"/>
        </w:rPr>
        <w:t>K</w:t>
      </w:r>
      <w:r w:rsidRPr="006C73AC">
        <w:rPr>
          <w:szCs w:val="24"/>
        </w:rPr>
        <w:t xml:space="preserve">th smallest element in the sorted list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 xml:space="preserve">p </m:t>
            </m:r>
          </m:sub>
        </m:sSub>
      </m:oMath>
      <w:r w:rsidRPr="006C73AC">
        <w:rPr>
          <w:szCs w:val="24"/>
        </w:rPr>
        <w:t xml:space="preserve">and write it to array </w:t>
      </w:r>
      <w:r w:rsidRPr="006C73AC">
        <w:rPr>
          <w:i/>
          <w:iCs/>
          <w:szCs w:val="24"/>
        </w:rPr>
        <w:t>KNearest</w:t>
      </w:r>
      <w:r w:rsidRPr="006C73AC">
        <w:rPr>
          <w:szCs w:val="24"/>
        </w:rPr>
        <w:t>, which resides in global memory. This operation introduces thread divergence, but only within a single warp, so the performance penalty is not big. Then, by performi</w:t>
      </w:r>
      <w:r>
        <w:rPr>
          <w:szCs w:val="24"/>
        </w:rPr>
        <w:t>ng a parallel prefix sum (see [Ble90], [HSO07</w:t>
      </w:r>
      <w:r w:rsidRPr="006C73AC">
        <w:rPr>
          <w:szCs w:val="24"/>
        </w:rPr>
        <w:t xml:space="preserve">]) we can add all the elements in </w:t>
      </w:r>
      <w:r w:rsidRPr="006C73AC">
        <w:rPr>
          <w:i/>
          <w:iCs/>
          <w:szCs w:val="24"/>
        </w:rPr>
        <w:t>kNearest</w:t>
      </w:r>
      <w:r w:rsidRPr="006C73AC">
        <w:rPr>
          <w:szCs w:val="24"/>
        </w:rPr>
        <w:t xml:space="preserve"> and then divide </w:t>
      </w:r>
      <w:r w:rsidR="003668D8">
        <w:rPr>
          <w:szCs w:val="24"/>
        </w:rPr>
        <w:t>the sum</w:t>
      </w:r>
      <w:r w:rsidR="003668D8" w:rsidRPr="006C73AC">
        <w:rPr>
          <w:szCs w:val="24"/>
        </w:rPr>
        <w:t xml:space="preserve"> </w:t>
      </w:r>
      <w:r w:rsidRPr="006C73AC">
        <w:rPr>
          <w:szCs w:val="24"/>
        </w:rPr>
        <w:t xml:space="preserve">by </w:t>
      </w:r>
      <w:r w:rsidRPr="006C73AC">
        <w:rPr>
          <w:szCs w:val="24"/>
        </w:rPr>
        <w:fldChar w:fldCharType="begin"/>
      </w:r>
      <w:r w:rsidRPr="006C73AC">
        <w:rPr>
          <w:szCs w:val="24"/>
        </w:rPr>
        <w:instrText xml:space="preserve"> EQ |</w:instrText>
      </w:r>
      <w:r w:rsidRPr="006C73AC">
        <w:rPr>
          <w:i/>
          <w:iCs/>
          <w:szCs w:val="24"/>
        </w:rPr>
        <w:instrText>P</w:instrText>
      </w:r>
      <w:r w:rsidRPr="006C73AC">
        <w:rPr>
          <w:szCs w:val="24"/>
        </w:rPr>
        <w:instrText>_</w:instrText>
      </w:r>
      <w:r w:rsidRPr="006C73AC">
        <w:rPr>
          <w:i/>
          <w:iCs/>
          <w:szCs w:val="24"/>
        </w:rPr>
        <w:instrText>sample</w:instrText>
      </w:r>
      <w:r w:rsidRPr="006C73AC">
        <w:rPr>
          <w:szCs w:val="24"/>
        </w:rPr>
        <w:instrText>|</w:instrText>
      </w:r>
      <w:r w:rsidRPr="006C73AC">
        <w:rPr>
          <w:szCs w:val="24"/>
        </w:rPr>
        <w:fldChar w:fldCharType="end"/>
      </w:r>
      <w:r w:rsidRPr="006C73AC">
        <w:rPr>
          <w:szCs w:val="24"/>
        </w:rPr>
        <w:t xml:space="preserve">. In this way, we obtain the average Hausdorff to the </w:t>
      </w:r>
      <w:r w:rsidRPr="006C4452">
        <w:rPr>
          <w:i/>
          <w:szCs w:val="24"/>
        </w:rPr>
        <w:t>K</w:t>
      </w:r>
      <w:r w:rsidRPr="006C73AC">
        <w:rPr>
          <w:szCs w:val="24"/>
        </w:rPr>
        <w:t xml:space="preserve">-th nearest </w:t>
      </w:r>
      <w:r w:rsidRPr="005621EE">
        <w:rPr>
          <w:i/>
          <w:szCs w:val="24"/>
        </w:rPr>
        <w:t>Q</w:t>
      </w:r>
      <w:r w:rsidRPr="006C73AC">
        <w:rPr>
          <w:szCs w:val="24"/>
        </w:rPr>
        <w:t>-trajectory.</w:t>
      </w:r>
    </w:p>
    <w:p w14:paraId="4D8DF278" w14:textId="77777777" w:rsidR="00635576" w:rsidRPr="006C73AC" w:rsidRDefault="00635576" w:rsidP="007A67FC">
      <w:pPr>
        <w:pStyle w:val="BodyText"/>
        <w:spacing w:line="480" w:lineRule="auto"/>
        <w:ind w:firstLine="0"/>
        <w:rPr>
          <w:szCs w:val="24"/>
        </w:rPr>
      </w:pPr>
    </w:p>
    <w:p w14:paraId="40F4B13A" w14:textId="70CF559E" w:rsidR="004D0AF3" w:rsidRDefault="004D0AF3" w:rsidP="007A67FC">
      <w:pPr>
        <w:pStyle w:val="BodyText"/>
        <w:spacing w:line="480" w:lineRule="auto"/>
        <w:ind w:firstLine="0"/>
        <w:rPr>
          <w:szCs w:val="24"/>
        </w:rPr>
      </w:pPr>
      <w:r w:rsidRPr="006C73AC">
        <w:rPr>
          <w:szCs w:val="24"/>
        </w:rPr>
        <w:t xml:space="preserve">For implementing the function </w:t>
      </w:r>
      <w:r w:rsidRPr="006C73AC">
        <w:rPr>
          <w:smallCaps/>
          <w:szCs w:val="24"/>
        </w:rPr>
        <w:t>Top-K Trajectory similarity</w:t>
      </w:r>
      <w:r w:rsidRPr="006C73AC">
        <w:rPr>
          <w:szCs w:val="24"/>
        </w:rPr>
        <w:t xml:space="preserve"> (</w:t>
      </w:r>
      <w:r w:rsidR="000905C2">
        <w:rPr>
          <w:szCs w:val="24"/>
        </w:rPr>
        <w:fldChar w:fldCharType="begin"/>
      </w:r>
      <w:r w:rsidR="000905C2">
        <w:rPr>
          <w:szCs w:val="24"/>
        </w:rPr>
        <w:instrText xml:space="preserve"> REF _Ref478130055 \h </w:instrText>
      </w:r>
      <w:r w:rsidR="000905C2">
        <w:rPr>
          <w:szCs w:val="24"/>
        </w:rPr>
      </w:r>
      <w:r w:rsidR="000905C2">
        <w:rPr>
          <w:szCs w:val="24"/>
        </w:rPr>
        <w:fldChar w:fldCharType="separate"/>
      </w:r>
      <w:r w:rsidR="00007158">
        <w:t xml:space="preserve">Figure </w:t>
      </w:r>
      <w:r w:rsidR="00007158">
        <w:rPr>
          <w:noProof/>
        </w:rPr>
        <w:t>19</w:t>
      </w:r>
      <w:r w:rsidR="000905C2">
        <w:rPr>
          <w:szCs w:val="24"/>
        </w:rPr>
        <w:fldChar w:fldCharType="end"/>
      </w:r>
      <w:r w:rsidRPr="006C73AC">
        <w:rPr>
          <w:szCs w:val="24"/>
        </w:rPr>
        <w:t xml:space="preserve">) on a </w:t>
      </w:r>
      <w:r w:rsidR="00CF1365">
        <w:rPr>
          <w:szCs w:val="24"/>
        </w:rPr>
        <w:t>GPU</w:t>
      </w:r>
      <w:r w:rsidRPr="006C73AC">
        <w:rPr>
          <w:szCs w:val="24"/>
        </w:rPr>
        <w:t xml:space="preserve">, we find, in </w:t>
      </w:r>
      <w:r w:rsidR="000827F0">
        <w:rPr>
          <w:szCs w:val="24"/>
        </w:rPr>
        <w:t>L</w:t>
      </w:r>
      <w:r w:rsidRPr="006C73AC">
        <w:rPr>
          <w:szCs w:val="24"/>
        </w:rPr>
        <w:t xml:space="preserve">ine </w:t>
      </w:r>
      <w:r w:rsidR="00C22440">
        <w:rPr>
          <w:szCs w:val="24"/>
        </w:rPr>
        <w:t>31</w:t>
      </w:r>
      <w:r w:rsidRPr="006C73AC">
        <w:rPr>
          <w:szCs w:val="24"/>
        </w:rPr>
        <w:t xml:space="preserve">, the set </w:t>
      </w:r>
      <m:oMath>
        <m:r>
          <w:rPr>
            <w:rFonts w:ascii="Cambria Math" w:hAnsi="Cambria Math"/>
            <w:szCs w:val="24"/>
          </w:rPr>
          <m:t>D=</m:t>
        </m:r>
        <m:d>
          <m:dPr>
            <m:begChr m:val="{"/>
            <m:endChr m:val="|"/>
            <m:ctrlPr>
              <w:rPr>
                <w:rFonts w:ascii="Cambria Math" w:hAnsi="Cambria Math"/>
                <w:i/>
                <w:szCs w:val="24"/>
              </w:rPr>
            </m:ctrlPr>
          </m:dPr>
          <m:e>
            <m:d>
              <m:dPr>
                <m:ctrlPr>
                  <w:rPr>
                    <w:rFonts w:ascii="Cambria Math" w:hAnsi="Cambria Math"/>
                    <w:i/>
                    <w:szCs w:val="24"/>
                  </w:rPr>
                </m:ctrlPr>
              </m:dPr>
              <m:e>
                <m:r>
                  <w:rPr>
                    <w:rFonts w:ascii="Cambria Math" w:hAnsi="Cambria Math"/>
                    <w:szCs w:val="24"/>
                  </w:rPr>
                  <m:t>p,cnt</m:t>
                </m:r>
              </m:e>
            </m:d>
            <m:r>
              <w:rPr>
                <w:rFonts w:ascii="Cambria Math" w:hAnsi="Cambria Math"/>
                <w:szCs w:val="24"/>
              </w:rPr>
              <m:t xml:space="preserve"> </m:t>
            </m:r>
          </m:e>
        </m:d>
        <m:r>
          <w:rPr>
            <w:rFonts w:ascii="Cambria Math" w:hAnsi="Cambria Math"/>
            <w:szCs w:val="24"/>
          </w:rPr>
          <m:t xml:space="preserve"> p∈P, cnt=|</m:t>
        </m:r>
        <m:d>
          <m:dPr>
            <m:begChr m:val="{"/>
            <m:endChr m:val="|"/>
            <m:ctrlPr>
              <w:rPr>
                <w:rFonts w:ascii="Cambria Math" w:hAnsi="Cambria Math"/>
                <w:i/>
                <w:szCs w:val="24"/>
              </w:rPr>
            </m:ctrlPr>
          </m:dPr>
          <m:e>
            <m:d>
              <m:dPr>
                <m:ctrlPr>
                  <w:rPr>
                    <w:rFonts w:ascii="Cambria Math" w:hAnsi="Cambria Math"/>
                    <w:i/>
                    <w:szCs w:val="24"/>
                  </w:rPr>
                </m:ctrlPr>
              </m:dPr>
              <m:e>
                <m:r>
                  <w:rPr>
                    <w:rFonts w:ascii="Cambria Math" w:hAnsi="Cambria Math"/>
                    <w:szCs w:val="24"/>
                  </w:rPr>
                  <m:t>p,q</m:t>
                </m:r>
              </m:e>
            </m:d>
            <m:r>
              <w:rPr>
                <w:rFonts w:ascii="Cambria Math" w:hAnsi="Cambria Math"/>
                <w:szCs w:val="24"/>
              </w:rPr>
              <m:t>∈PQ_candidates</m:t>
            </m:r>
          </m:e>
        </m:d>
        <m:r>
          <w:rPr>
            <w:rFonts w:ascii="Cambria Math" w:hAnsi="Cambria Math"/>
            <w:szCs w:val="24"/>
          </w:rPr>
          <m:t>q∈Q}|}</m:t>
        </m:r>
      </m:oMath>
      <w:r w:rsidRPr="006C73AC">
        <w:rPr>
          <w:szCs w:val="24"/>
        </w:rPr>
        <w:t xml:space="preserve"> as follows. First, we take the set </w:t>
      </w:r>
      <m:oMath>
        <m:r>
          <w:rPr>
            <w:rFonts w:ascii="Cambria Math" w:hAnsi="Cambria Math"/>
            <w:i/>
            <w:szCs w:val="24"/>
          </w:rPr>
          <w:fldChar w:fldCharType="begin"/>
        </m:r>
        <m:r>
          <m:rPr>
            <m:sty m:val="p"/>
          </m:rPr>
          <w:rPr>
            <w:rFonts w:ascii="Cambria Math" w:hAnsi="Cambria Math"/>
            <w:szCs w:val="24"/>
          </w:rPr>
          <m:t xml:space="preserve"> EQ PQ_candidates</m:t>
        </m:r>
        <m:r>
          <m:rPr>
            <m:sty m:val="p"/>
          </m:rPr>
          <w:rPr>
            <w:rFonts w:ascii="Cambria Math" w:eastAsia="MS Mincho" w:hAnsi="Cambria Math" w:cs="MS Mincho"/>
            <w:szCs w:val="24"/>
          </w:rPr>
          <m:t>⊆</m:t>
        </m:r>
        <m:r>
          <m:rPr>
            <m:sty m:val="p"/>
          </m:rPr>
          <w:rPr>
            <w:rFonts w:ascii="Cambria Math" w:hAnsi="Cambria Math"/>
            <w:szCs w:val="24"/>
          </w:rPr>
          <m:t>P×Q</m:t>
        </m:r>
        <m:r>
          <w:rPr>
            <w:rFonts w:ascii="Cambria Math" w:hAnsi="Cambria Math"/>
            <w:i/>
            <w:szCs w:val="24"/>
          </w:rPr>
          <w:fldChar w:fldCharType="end"/>
        </m:r>
      </m:oMath>
      <w:r w:rsidRPr="006C73AC">
        <w:rPr>
          <w:szCs w:val="24"/>
        </w:rPr>
        <w:t xml:space="preserve"> and sort it in parallel using the first component (the </w:t>
      </w:r>
      <w:r w:rsidRPr="006C73AC">
        <w:rPr>
          <w:i/>
          <w:iCs/>
          <w:szCs w:val="24"/>
        </w:rPr>
        <w:t>P</w:t>
      </w:r>
      <w:r w:rsidRPr="006C73AC">
        <w:rPr>
          <w:szCs w:val="24"/>
        </w:rPr>
        <w:t xml:space="preserve"> component) as key. Then we perform a run-length encoding (RLE), which can be effic</w:t>
      </w:r>
      <w:r>
        <w:rPr>
          <w:szCs w:val="24"/>
        </w:rPr>
        <w:t xml:space="preserve">iently parallelized on </w:t>
      </w:r>
      <w:r w:rsidR="00CF1365">
        <w:rPr>
          <w:szCs w:val="24"/>
        </w:rPr>
        <w:t>GPU</w:t>
      </w:r>
      <w:r>
        <w:rPr>
          <w:szCs w:val="24"/>
        </w:rPr>
        <w:t>s [FHL10</w:t>
      </w:r>
      <w:r w:rsidRPr="006C73AC">
        <w:rPr>
          <w:szCs w:val="24"/>
        </w:rPr>
        <w:t xml:space="preserve">], and whose output is the list </w:t>
      </w:r>
      <w:r w:rsidRPr="006C73AC">
        <w:rPr>
          <w:i/>
          <w:iCs/>
          <w:szCs w:val="24"/>
        </w:rPr>
        <w:t>D</w:t>
      </w:r>
      <w:r w:rsidR="000E41B3">
        <w:rPr>
          <w:szCs w:val="24"/>
        </w:rPr>
        <w:t>. In L</w:t>
      </w:r>
      <w:r w:rsidRPr="006C73AC">
        <w:rPr>
          <w:szCs w:val="24"/>
        </w:rPr>
        <w:t xml:space="preserve">ine </w:t>
      </w:r>
      <w:r w:rsidR="00C22440">
        <w:rPr>
          <w:szCs w:val="24"/>
        </w:rPr>
        <w:t>35</w:t>
      </w:r>
      <w:r w:rsidRPr="006C73AC">
        <w:rPr>
          <w:szCs w:val="24"/>
        </w:rPr>
        <w:t xml:space="preserve">, to find the set </w:t>
      </w:r>
      <w:r w:rsidRPr="006C73AC">
        <w:rPr>
          <w:i/>
          <w:iCs/>
          <w:szCs w:val="24"/>
        </w:rPr>
        <w:t>Incomplete</w:t>
      </w:r>
      <w:r w:rsidRPr="006C73AC">
        <w:rPr>
          <w:szCs w:val="24"/>
        </w:rPr>
        <w:t xml:space="preserve"> consisting of all those trajectories which do not have at least </w:t>
      </w:r>
      <w:r w:rsidRPr="006C73AC">
        <w:rPr>
          <w:i/>
          <w:iCs/>
          <w:szCs w:val="24"/>
        </w:rPr>
        <w:t>K</w:t>
      </w:r>
      <w:r w:rsidRPr="006C73AC">
        <w:rPr>
          <w:szCs w:val="24"/>
        </w:rPr>
        <w:t xml:space="preserve"> candidate</w:t>
      </w:r>
      <w:r w:rsidR="007F2B78">
        <w:rPr>
          <w:szCs w:val="24"/>
        </w:rPr>
        <w:t>s, we assign to the ith element</w:t>
      </w:r>
      <w:r w:rsidRPr="006C73AC">
        <w:rPr>
          <w:szCs w:val="24"/>
        </w:rPr>
        <w:t xml:space="preserve"> </w:t>
      </w:r>
      <m:oMath>
        <m:sSub>
          <m:sSubPr>
            <m:ctrlPr>
              <w:rPr>
                <w:rFonts w:ascii="Cambria Math" w:hAnsi="Cambria Math"/>
                <w:i/>
                <w:szCs w:val="24"/>
              </w:rPr>
            </m:ctrlPr>
          </m:sSubPr>
          <m:e>
            <m:d>
              <m:dPr>
                <m:ctrlPr>
                  <w:rPr>
                    <w:rFonts w:ascii="Cambria Math" w:hAnsi="Cambria Math"/>
                    <w:i/>
                    <w:szCs w:val="24"/>
                  </w:rPr>
                </m:ctrlPr>
              </m:dPr>
              <m:e>
                <m:r>
                  <w:rPr>
                    <w:rFonts w:ascii="Cambria Math" w:hAnsi="Cambria Math"/>
                    <w:szCs w:val="24"/>
                  </w:rPr>
                  <m:t>p,count</m:t>
                </m:r>
              </m:e>
            </m:d>
          </m:e>
          <m:sub>
            <m:r>
              <w:rPr>
                <w:rFonts w:ascii="Cambria Math" w:hAnsi="Cambria Math"/>
                <w:szCs w:val="24"/>
              </w:rPr>
              <m:t>i</m:t>
            </m:r>
          </m:sub>
        </m:sSub>
        <m:r>
          <w:rPr>
            <w:rFonts w:ascii="Cambria Math" w:hAnsi="Cambria Math"/>
            <w:szCs w:val="24"/>
          </w:rPr>
          <m:t>∈D</m:t>
        </m:r>
      </m:oMath>
      <w:r w:rsidRPr="006C73AC">
        <w:rPr>
          <w:szCs w:val="24"/>
        </w:rPr>
        <w:t xml:space="preserve"> a thread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i</m:t>
            </m:r>
          </m:sub>
        </m:sSub>
      </m:oMath>
      <w:r w:rsidRPr="006C73AC">
        <w:rPr>
          <w:szCs w:val="24"/>
        </w:rPr>
        <w:t xml:space="preserve">, and this thread will output </w:t>
      </w:r>
      <w:r w:rsidRPr="006C73AC">
        <w:rPr>
          <w:i/>
          <w:iCs/>
          <w:szCs w:val="24"/>
        </w:rPr>
        <w:t>isIncomplete</w:t>
      </w:r>
      <w:r w:rsidRPr="006C73AC">
        <w:rPr>
          <w:iCs/>
          <w:szCs w:val="24"/>
        </w:rPr>
        <w:t>[i]</w:t>
      </w:r>
      <w:r w:rsidRPr="006C73AC">
        <w:rPr>
          <w:szCs w:val="24"/>
        </w:rPr>
        <w:t xml:space="preserve"> if </w:t>
      </w:r>
      <w:r w:rsidRPr="006C73AC">
        <w:rPr>
          <w:i/>
          <w:iCs/>
          <w:szCs w:val="24"/>
        </w:rPr>
        <w:t>count</w:t>
      </w:r>
      <w:r w:rsidR="006E34F7">
        <w:rPr>
          <w:i/>
          <w:iCs/>
          <w:szCs w:val="24"/>
        </w:rPr>
        <w:t xml:space="preserve"> </w:t>
      </w:r>
      <w:r w:rsidRPr="006C73AC">
        <w:rPr>
          <w:szCs w:val="24"/>
        </w:rPr>
        <w:t>&lt;</w:t>
      </w:r>
      <w:r w:rsidR="006E34F7">
        <w:rPr>
          <w:szCs w:val="24"/>
        </w:rPr>
        <w:t xml:space="preserve"> </w:t>
      </w:r>
      <w:r w:rsidRPr="006C73AC">
        <w:rPr>
          <w:i/>
          <w:iCs/>
          <w:szCs w:val="24"/>
        </w:rPr>
        <w:t>K</w:t>
      </w:r>
      <w:r w:rsidRPr="006C73AC">
        <w:rPr>
          <w:szCs w:val="24"/>
        </w:rPr>
        <w:t xml:space="preserve">, or a 0 if not. Once we have the </w:t>
      </w:r>
      <w:r w:rsidRPr="006C73AC">
        <w:rPr>
          <w:i/>
          <w:iCs/>
          <w:szCs w:val="24"/>
        </w:rPr>
        <w:t>isIncomplete</w:t>
      </w:r>
      <w:r w:rsidRPr="006C73AC">
        <w:rPr>
          <w:szCs w:val="24"/>
        </w:rPr>
        <w:t xml:space="preserve"> array, we can perform a parallel exclusive sum over </w:t>
      </w:r>
      <w:r w:rsidRPr="006C73AC">
        <w:rPr>
          <w:i/>
          <w:iCs/>
          <w:szCs w:val="24"/>
        </w:rPr>
        <w:t>isIncomplete</w:t>
      </w:r>
      <w:r w:rsidRPr="006C73AC">
        <w:rPr>
          <w:szCs w:val="24"/>
        </w:rPr>
        <w:t xml:space="preserve"> and obtain an </w:t>
      </w:r>
      <w:r w:rsidRPr="006C73AC">
        <w:rPr>
          <w:i/>
          <w:iCs/>
          <w:szCs w:val="24"/>
        </w:rPr>
        <w:t>offsets</w:t>
      </w:r>
      <w:r w:rsidRPr="006C73AC">
        <w:rPr>
          <w:szCs w:val="24"/>
        </w:rPr>
        <w:t xml:space="preserve"> array. This achieves load balancing because all threads in all blocks perform the same amount </w:t>
      </w:r>
      <w:r w:rsidRPr="006C73AC">
        <w:rPr>
          <w:szCs w:val="24"/>
        </w:rPr>
        <w:lastRenderedPageBreak/>
        <w:t xml:space="preserve">of work. Then, thread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i</m:t>
            </m:r>
          </m:sub>
        </m:sSub>
      </m:oMath>
      <w:r w:rsidRPr="006C73AC">
        <w:rPr>
          <w:szCs w:val="24"/>
        </w:rPr>
        <w:t xml:space="preserve"> takes the </w:t>
      </w:r>
      <w:r w:rsidRPr="006C73AC">
        <w:rPr>
          <w:i/>
          <w:iCs/>
          <w:szCs w:val="24"/>
        </w:rPr>
        <w:t>isIncomplete</w:t>
      </w:r>
      <w:r w:rsidRPr="006C73AC">
        <w:rPr>
          <w:szCs w:val="24"/>
        </w:rPr>
        <w:t>[</w:t>
      </w:r>
      <w:r w:rsidRPr="006C73AC">
        <w:rPr>
          <w:i/>
          <w:iCs/>
          <w:szCs w:val="24"/>
        </w:rPr>
        <w:t>i</w:t>
      </w:r>
      <w:r w:rsidRPr="006C73AC">
        <w:rPr>
          <w:szCs w:val="24"/>
        </w:rPr>
        <w:t xml:space="preserve">], the </w:t>
      </w:r>
      <w:r w:rsidRPr="006C73AC">
        <w:rPr>
          <w:i/>
          <w:iCs/>
          <w:szCs w:val="24"/>
        </w:rPr>
        <w:t>offsets</w:t>
      </w:r>
      <w:r w:rsidRPr="006C73AC">
        <w:rPr>
          <w:szCs w:val="24"/>
        </w:rPr>
        <w:t>[</w:t>
      </w:r>
      <w:r w:rsidRPr="006C73AC">
        <w:rPr>
          <w:i/>
          <w:iCs/>
          <w:szCs w:val="24"/>
        </w:rPr>
        <w:t>i</w:t>
      </w:r>
      <w:r w:rsidRPr="006C73AC">
        <w:rPr>
          <w:szCs w:val="24"/>
        </w:rPr>
        <w:t xml:space="preserve">] and the </w:t>
      </w:r>
      <w:r w:rsidRPr="006C73AC">
        <w:rPr>
          <w:i/>
          <w:iCs/>
          <w:szCs w:val="24"/>
        </w:rPr>
        <w:t>D</w:t>
      </w:r>
      <w:r w:rsidRPr="006C73AC">
        <w:rPr>
          <w:szCs w:val="24"/>
        </w:rPr>
        <w:t xml:space="preserve"> array entries, and performs the instruction </w:t>
      </w:r>
      <w:r w:rsidRPr="006C73AC">
        <w:rPr>
          <w:i/>
          <w:iCs/>
          <w:szCs w:val="24"/>
        </w:rPr>
        <w:t>Incomplete</w:t>
      </w:r>
      <w:r w:rsidRPr="006C73AC">
        <w:rPr>
          <w:szCs w:val="24"/>
        </w:rPr>
        <w:t>[</w:t>
      </w:r>
      <w:r w:rsidRPr="006C73AC">
        <w:rPr>
          <w:i/>
          <w:iCs/>
          <w:szCs w:val="24"/>
        </w:rPr>
        <w:t>offsets</w:t>
      </w:r>
      <w:r w:rsidRPr="006C73AC">
        <w:rPr>
          <w:szCs w:val="24"/>
        </w:rPr>
        <w:t>[</w:t>
      </w:r>
      <w:r w:rsidRPr="006C73AC">
        <w:rPr>
          <w:i/>
          <w:iCs/>
          <w:szCs w:val="24"/>
        </w:rPr>
        <w:t>i</w:t>
      </w:r>
      <w:r w:rsidRPr="006C73AC">
        <w:rPr>
          <w:szCs w:val="24"/>
        </w:rPr>
        <w:t>]]←</w:t>
      </w:r>
      <w:r w:rsidRPr="006C73AC">
        <w:rPr>
          <w:i/>
          <w:iCs/>
          <w:szCs w:val="24"/>
        </w:rPr>
        <w:t>D</w:t>
      </w:r>
      <w:r w:rsidRPr="006C73AC">
        <w:rPr>
          <w:szCs w:val="24"/>
        </w:rPr>
        <w:t>[</w:t>
      </w:r>
      <w:r w:rsidRPr="006C73AC">
        <w:rPr>
          <w:i/>
          <w:iCs/>
          <w:szCs w:val="24"/>
        </w:rPr>
        <w:t>i</w:t>
      </w:r>
      <w:r w:rsidRPr="006C73AC">
        <w:rPr>
          <w:szCs w:val="24"/>
        </w:rPr>
        <w:t xml:space="preserve">] if </w:t>
      </w:r>
      <w:r w:rsidRPr="006C73AC">
        <w:rPr>
          <w:i/>
          <w:iCs/>
          <w:szCs w:val="24"/>
        </w:rPr>
        <w:t>isIncomplete</w:t>
      </w:r>
      <w:r w:rsidRPr="006C73AC">
        <w:rPr>
          <w:szCs w:val="24"/>
        </w:rPr>
        <w:t>[</w:t>
      </w:r>
      <w:r w:rsidRPr="006C73AC">
        <w:rPr>
          <w:i/>
          <w:iCs/>
          <w:szCs w:val="24"/>
        </w:rPr>
        <w:t>i</w:t>
      </w:r>
      <w:r w:rsidRPr="006C73AC">
        <w:rPr>
          <w:szCs w:val="24"/>
        </w:rPr>
        <w:t>]</w:t>
      </w:r>
      <w:r w:rsidR="00BC6A6F">
        <w:rPr>
          <w:szCs w:val="24"/>
        </w:rPr>
        <w:t xml:space="preserve"> </w:t>
      </w:r>
      <w:r w:rsidRPr="006C73AC">
        <w:rPr>
          <w:szCs w:val="24"/>
        </w:rPr>
        <w:t>=</w:t>
      </w:r>
      <w:r w:rsidR="00BC6A6F">
        <w:rPr>
          <w:szCs w:val="24"/>
        </w:rPr>
        <w:t xml:space="preserve"> </w:t>
      </w:r>
      <w:r w:rsidRPr="006C73AC">
        <w:rPr>
          <w:szCs w:val="24"/>
        </w:rPr>
        <w:t>1.</w:t>
      </w:r>
    </w:p>
    <w:p w14:paraId="599BD336" w14:textId="77777777" w:rsidR="00635576" w:rsidRPr="006C73AC" w:rsidRDefault="00635576" w:rsidP="007A67FC">
      <w:pPr>
        <w:pStyle w:val="BodyText"/>
        <w:spacing w:line="480" w:lineRule="auto"/>
        <w:ind w:firstLine="0"/>
        <w:rPr>
          <w:szCs w:val="24"/>
        </w:rPr>
      </w:pPr>
    </w:p>
    <w:p w14:paraId="063FDB23" w14:textId="12C27E14" w:rsidR="004D0AF3" w:rsidRDefault="004D0AF3" w:rsidP="007A67FC">
      <w:pPr>
        <w:pStyle w:val="BodyText"/>
        <w:spacing w:line="480" w:lineRule="auto"/>
        <w:ind w:firstLine="0"/>
        <w:rPr>
          <w:szCs w:val="24"/>
        </w:rPr>
      </w:pPr>
      <w:r w:rsidRPr="006C73AC">
        <w:rPr>
          <w:szCs w:val="24"/>
        </w:rPr>
        <w:t xml:space="preserve">For implementing the function </w:t>
      </w:r>
      <w:r w:rsidR="00AF07EE">
        <w:rPr>
          <w:smallCaps/>
        </w:rPr>
        <w:t>Refine_TKSimGPU</w:t>
      </w:r>
      <w:r w:rsidRPr="006C73AC">
        <w:rPr>
          <w:szCs w:val="24"/>
        </w:rPr>
        <w:t xml:space="preserve"> (</w:t>
      </w:r>
      <w:r w:rsidR="000905C2">
        <w:rPr>
          <w:szCs w:val="24"/>
        </w:rPr>
        <w:fldChar w:fldCharType="begin"/>
      </w:r>
      <w:r w:rsidR="000905C2">
        <w:rPr>
          <w:szCs w:val="24"/>
        </w:rPr>
        <w:instrText xml:space="preserve"> REF _Ref478130055 \h </w:instrText>
      </w:r>
      <w:r w:rsidR="000905C2">
        <w:rPr>
          <w:szCs w:val="24"/>
        </w:rPr>
      </w:r>
      <w:r w:rsidR="000905C2">
        <w:rPr>
          <w:szCs w:val="24"/>
        </w:rPr>
        <w:fldChar w:fldCharType="separate"/>
      </w:r>
      <w:r w:rsidR="00007158">
        <w:t xml:space="preserve">Figure </w:t>
      </w:r>
      <w:r w:rsidR="00007158">
        <w:rPr>
          <w:noProof/>
        </w:rPr>
        <w:t>19</w:t>
      </w:r>
      <w:r w:rsidR="000905C2">
        <w:rPr>
          <w:szCs w:val="24"/>
        </w:rPr>
        <w:fldChar w:fldCharType="end"/>
      </w:r>
      <w:r w:rsidR="00202BCE">
        <w:rPr>
          <w:szCs w:val="24"/>
        </w:rPr>
        <w:t xml:space="preserve">) </w:t>
      </w:r>
      <w:r w:rsidRPr="006C73AC">
        <w:rPr>
          <w:szCs w:val="24"/>
        </w:rPr>
        <w:t xml:space="preserve">on a </w:t>
      </w:r>
      <w:r w:rsidR="00CF1365">
        <w:rPr>
          <w:szCs w:val="24"/>
        </w:rPr>
        <w:t>GPU</w:t>
      </w:r>
      <w:r w:rsidRPr="006C73AC">
        <w:rPr>
          <w:szCs w:val="24"/>
        </w:rPr>
        <w:t xml:space="preserve">, in </w:t>
      </w:r>
      <w:r w:rsidR="00A901BE">
        <w:rPr>
          <w:szCs w:val="24"/>
        </w:rPr>
        <w:t>L</w:t>
      </w:r>
      <w:r w:rsidRPr="006C73AC">
        <w:rPr>
          <w:szCs w:val="24"/>
        </w:rPr>
        <w:t>ine 4</w:t>
      </w:r>
      <w:r w:rsidR="0048070A">
        <w:rPr>
          <w:szCs w:val="24"/>
        </w:rPr>
        <w:t>4</w:t>
      </w:r>
      <w:r w:rsidRPr="006C73AC">
        <w:rPr>
          <w:szCs w:val="24"/>
        </w:rPr>
        <w:t xml:space="preserve"> we assign an element </w:t>
      </w:r>
      <w:r w:rsidRPr="006C73AC">
        <w:rPr>
          <w:i/>
          <w:iCs/>
          <w:szCs w:val="24"/>
        </w:rPr>
        <w:t>p</w:t>
      </w:r>
      <w:r w:rsidRPr="006C73AC">
        <w:rPr>
          <w:szCs w:val="24"/>
        </w:rPr>
        <w:t xml:space="preserve"> to every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so that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will be in charge of the subset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m:t>
        </m:r>
        <m:d>
          <m:dPr>
            <m:begChr m:val="{"/>
            <m:endChr m:val="}"/>
            <m:ctrlPr>
              <w:rPr>
                <w:rFonts w:ascii="Cambria Math" w:hAnsi="Cambria Math"/>
                <w:i/>
                <w:szCs w:val="24"/>
              </w:rPr>
            </m:ctrlPr>
          </m:dPr>
          <m:e>
            <m:d>
              <m:dPr>
                <m:ctrlPr>
                  <w:rPr>
                    <w:rFonts w:ascii="Cambria Math" w:hAnsi="Cambria Math"/>
                    <w:i/>
                    <w:szCs w:val="24"/>
                  </w:rPr>
                </m:ctrlPr>
              </m:dPr>
              <m:e>
                <m:r>
                  <w:rPr>
                    <w:rFonts w:ascii="Cambria Math" w:hAnsi="Cambria Math"/>
                    <w:szCs w:val="24"/>
                  </w:rPr>
                  <m:t>p,q</m:t>
                </m:r>
              </m:e>
            </m:d>
            <m:r>
              <w:rPr>
                <w:rFonts w:ascii="Cambria Math" w:hAnsi="Cambria Math"/>
                <w:szCs w:val="24"/>
              </w:rPr>
              <m:t>∈PQ_candidates</m:t>
            </m:r>
          </m:e>
        </m:d>
        <m:r>
          <w:rPr>
            <w:rFonts w:ascii="Cambria Math" w:hAnsi="Cambria Math"/>
            <w:szCs w:val="24"/>
          </w:rPr>
          <m:t xml:space="preserve"> </m:t>
        </m:r>
      </m:oMath>
      <w:r w:rsidRPr="006C73AC">
        <w:rPr>
          <w:szCs w:val="24"/>
        </w:rPr>
        <w:t xml:space="preserve">associated with </w:t>
      </w:r>
      <w:r w:rsidRPr="006C73AC">
        <w:rPr>
          <w:i/>
          <w:iCs/>
          <w:szCs w:val="24"/>
        </w:rPr>
        <w:t>p</w:t>
      </w:r>
      <w:r w:rsidRPr="006C73AC">
        <w:rPr>
          <w:szCs w:val="24"/>
        </w:rPr>
        <w:t xml:space="preserve">. Here there is the potential that there might be some load imbalance because different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's</m:t>
        </m:r>
      </m:oMath>
      <w:r w:rsidRPr="006C73AC">
        <w:rPr>
          <w:szCs w:val="24"/>
        </w:rPr>
        <w:t xml:space="preserve"> might have different cardinalities. However</w:t>
      </w:r>
      <w:r w:rsidR="0078508F">
        <w:rPr>
          <w:szCs w:val="24"/>
        </w:rPr>
        <w:t>, with our</w:t>
      </w:r>
      <w:r w:rsidR="00444326">
        <w:rPr>
          <w:szCs w:val="24"/>
        </w:rPr>
        <w:t xml:space="preserve"> epsilon estimation algorithm </w:t>
      </w:r>
      <w:r w:rsidR="00296FB0">
        <w:rPr>
          <w:szCs w:val="24"/>
        </w:rPr>
        <w:t xml:space="preserve">(based on sampling) </w:t>
      </w:r>
      <w:r w:rsidRPr="006C73AC">
        <w:rPr>
          <w:szCs w:val="24"/>
        </w:rPr>
        <w:t xml:space="preserve">we can expect that the cardinalities of different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 xml:space="preserve">'s </m:t>
        </m:r>
      </m:oMath>
      <w:r w:rsidRPr="006C73AC">
        <w:rPr>
          <w:szCs w:val="24"/>
        </w:rPr>
        <w:t xml:space="preserve">will have </w:t>
      </w:r>
      <w:r w:rsidR="003A03DB">
        <w:rPr>
          <w:szCs w:val="24"/>
        </w:rPr>
        <w:t xml:space="preserve">a </w:t>
      </w:r>
      <w:r w:rsidRPr="006C73AC">
        <w:rPr>
          <w:szCs w:val="24"/>
        </w:rPr>
        <w:t xml:space="preserve">small variance and the load imbalance will be tolerable. To find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oMath>
      <w:r w:rsidRPr="006C73AC">
        <w:rPr>
          <w:szCs w:val="24"/>
        </w:rPr>
        <w:t xml:space="preserve"> for every </w:t>
      </w:r>
      <w:r w:rsidRPr="006C73AC">
        <w:rPr>
          <w:i/>
          <w:iCs/>
          <w:szCs w:val="24"/>
        </w:rPr>
        <w:t>p</w:t>
      </w:r>
      <w:r w:rsidRPr="006C73AC">
        <w:rPr>
          <w:szCs w:val="24"/>
        </w:rPr>
        <w:t xml:space="preserve"> we perform a </w:t>
      </w:r>
      <w:r w:rsidR="00A27D52">
        <w:rPr>
          <w:szCs w:val="24"/>
        </w:rPr>
        <w:t>run-length encoding</w:t>
      </w:r>
      <w:r w:rsidRPr="006C73AC">
        <w:rPr>
          <w:szCs w:val="24"/>
        </w:rPr>
        <w:t xml:space="preserve"> on the array </w:t>
      </w:r>
      <m:oMath>
        <m:nary>
          <m:naryPr>
            <m:chr m:val="∏"/>
            <m:limLoc m:val="subSup"/>
            <m:supHide m:val="1"/>
            <m:ctrlPr>
              <w:rPr>
                <w:rFonts w:ascii="Cambria Math" w:hAnsi="Cambria Math"/>
                <w:i/>
                <w:szCs w:val="24"/>
              </w:rPr>
            </m:ctrlPr>
          </m:naryPr>
          <m:sub>
            <m:r>
              <w:rPr>
                <w:rFonts w:ascii="Cambria Math" w:hAnsi="Cambria Math"/>
                <w:szCs w:val="24"/>
              </w:rPr>
              <m:t>P</m:t>
            </m:r>
          </m:sub>
          <m:sup/>
          <m:e>
            <m:r>
              <w:rPr>
                <w:rFonts w:ascii="Cambria Math" w:hAnsi="Cambria Math"/>
                <w:szCs w:val="24"/>
              </w:rPr>
              <m:t>PQ_candidates</m:t>
            </m:r>
          </m:e>
        </m:nary>
        <m:r>
          <w:rPr>
            <w:rFonts w:ascii="Cambria Math" w:hAnsi="Cambria Math"/>
            <w:szCs w:val="24"/>
          </w:rPr>
          <m:t xml:space="preserve"> </m:t>
        </m:r>
      </m:oMath>
      <w:r w:rsidRPr="006C73AC">
        <w:rPr>
          <w:szCs w:val="24"/>
        </w:rPr>
        <w:t xml:space="preserve">(the projection on the left component of the tuples in </w:t>
      </w:r>
      <w:r w:rsidRPr="006C73AC">
        <w:rPr>
          <w:szCs w:val="24"/>
        </w:rPr>
        <w:fldChar w:fldCharType="begin"/>
      </w:r>
      <w:r w:rsidRPr="006C73AC">
        <w:rPr>
          <w:szCs w:val="24"/>
        </w:rPr>
        <w:instrText xml:space="preserve"> EQ </w:instrText>
      </w:r>
      <w:r w:rsidRPr="006C73AC">
        <w:rPr>
          <w:i/>
          <w:iCs/>
          <w:szCs w:val="24"/>
        </w:rPr>
        <w:instrText>PQ</w:instrText>
      </w:r>
      <w:r w:rsidRPr="006C73AC">
        <w:rPr>
          <w:szCs w:val="24"/>
        </w:rPr>
        <w:instrText>_</w:instrText>
      </w:r>
      <w:r w:rsidRPr="006C73AC">
        <w:rPr>
          <w:i/>
          <w:iCs/>
          <w:szCs w:val="24"/>
        </w:rPr>
        <w:instrText>candidates</w:instrText>
      </w:r>
      <w:r w:rsidRPr="006C73AC">
        <w:rPr>
          <w:szCs w:val="24"/>
        </w:rPr>
        <w:fldChar w:fldCharType="end"/>
      </w:r>
      <w:r w:rsidRPr="006C73AC">
        <w:rPr>
          <w:szCs w:val="24"/>
        </w:rPr>
        <w:t xml:space="preserve">) and we obtain two arrays </w:t>
      </w:r>
      <w:r w:rsidRPr="006C73AC">
        <w:rPr>
          <w:i/>
          <w:iCs/>
          <w:szCs w:val="24"/>
        </w:rPr>
        <w:t>unique</w:t>
      </w:r>
      <w:r w:rsidRPr="006C73AC">
        <w:rPr>
          <w:szCs w:val="24"/>
        </w:rPr>
        <w:t xml:space="preserve"> and </w:t>
      </w:r>
      <w:r w:rsidRPr="006C73AC">
        <w:rPr>
          <w:i/>
          <w:iCs/>
          <w:szCs w:val="24"/>
        </w:rPr>
        <w:t>counts</w:t>
      </w:r>
      <w:r w:rsidRPr="006C73AC">
        <w:rPr>
          <w:szCs w:val="24"/>
        </w:rPr>
        <w:t xml:space="preserve">. Then, by doing an exclusive parallel sum over the </w:t>
      </w:r>
      <w:r w:rsidRPr="006C73AC">
        <w:rPr>
          <w:i/>
          <w:szCs w:val="24"/>
        </w:rPr>
        <w:t>counts</w:t>
      </w:r>
      <w:r w:rsidRPr="006C73AC">
        <w:rPr>
          <w:szCs w:val="24"/>
        </w:rPr>
        <w:t xml:space="preserve"> array we can obtain the offsets on the </w:t>
      </w:r>
      <w:r w:rsidRPr="006C73AC">
        <w:rPr>
          <w:szCs w:val="24"/>
        </w:rPr>
        <w:fldChar w:fldCharType="begin"/>
      </w:r>
      <w:r w:rsidRPr="006C73AC">
        <w:rPr>
          <w:szCs w:val="24"/>
        </w:rPr>
        <w:instrText xml:space="preserve"> EQ </w:instrText>
      </w:r>
      <w:r w:rsidRPr="006C73AC">
        <w:rPr>
          <w:i/>
          <w:iCs/>
          <w:szCs w:val="24"/>
        </w:rPr>
        <w:instrText>PQ</w:instrText>
      </w:r>
      <w:r w:rsidRPr="006C73AC">
        <w:rPr>
          <w:szCs w:val="24"/>
        </w:rPr>
        <w:instrText>_</w:instrText>
      </w:r>
      <w:r w:rsidRPr="006C73AC">
        <w:rPr>
          <w:i/>
          <w:iCs/>
          <w:szCs w:val="24"/>
        </w:rPr>
        <w:instrText>candidates</w:instrText>
      </w:r>
      <w:r w:rsidRPr="006C73AC">
        <w:rPr>
          <w:szCs w:val="24"/>
        </w:rPr>
        <w:fldChar w:fldCharType="end"/>
      </w:r>
      <w:r w:rsidRPr="006C73AC">
        <w:rPr>
          <w:szCs w:val="24"/>
        </w:rPr>
        <w:t xml:space="preserve"> array at which the blocks need to start reading their assigned elements. After this, each thread </w:t>
      </w:r>
      <w:r w:rsidRPr="006C73AC">
        <w:rPr>
          <w:i/>
          <w:iCs/>
          <w:szCs w:val="24"/>
        </w:rPr>
        <w:t>t</w:t>
      </w:r>
      <w:r w:rsidRPr="006C73AC">
        <w:rPr>
          <w:szCs w:val="24"/>
        </w:rPr>
        <w:t xml:space="preserve"> inside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will be in charge of finding the Hausdorff distance between a different pair </w:t>
      </w:r>
      <m:oMath>
        <m:d>
          <m:dPr>
            <m:ctrlPr>
              <w:rPr>
                <w:rFonts w:ascii="Cambria Math" w:hAnsi="Cambria Math"/>
                <w:i/>
                <w:szCs w:val="24"/>
              </w:rPr>
            </m:ctrlPr>
          </m:dPr>
          <m:e>
            <m:r>
              <w:rPr>
                <w:rFonts w:ascii="Cambria Math" w:hAnsi="Cambria Math"/>
                <w:szCs w:val="24"/>
              </w:rPr>
              <m:t>p,</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t</m:t>
                </m:r>
              </m:sub>
            </m:sSub>
          </m:e>
        </m:d>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m:t>
        </m:r>
      </m:oMath>
      <w:r w:rsidRPr="006C73AC">
        <w:rPr>
          <w:szCs w:val="24"/>
        </w:rPr>
        <w:t xml:space="preserve"> Once this is done, the threads inside thread block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p</m:t>
            </m:r>
          </m:sub>
        </m:sSub>
      </m:oMath>
      <w:r w:rsidRPr="006C73AC">
        <w:rPr>
          <w:szCs w:val="24"/>
        </w:rPr>
        <w:t xml:space="preserve"> will sort their assigned elements, in parallel, in increasing order of their Hausdorff distances, and then the smallest </w:t>
      </w:r>
      <w:r w:rsidRPr="006C73AC">
        <w:rPr>
          <w:i/>
          <w:iCs/>
          <w:szCs w:val="24"/>
        </w:rPr>
        <w:t>K</w:t>
      </w:r>
      <w:r w:rsidRPr="006C73AC">
        <w:rPr>
          <w:szCs w:val="24"/>
        </w:rPr>
        <w:t xml:space="preserve"> elements (</w:t>
      </w:r>
      <m:oMath>
        <m:r>
          <w:rPr>
            <w:rFonts w:ascii="Cambria Math" w:hAnsi="Cambria Math"/>
            <w:szCs w:val="24"/>
          </w:rPr>
          <m:t>Resul</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m:t>
            </m:r>
          </m:sub>
        </m:sSub>
      </m:oMath>
      <w:r w:rsidRPr="006C73AC">
        <w:rPr>
          <w:szCs w:val="24"/>
        </w:rPr>
        <w:t xml:space="preserve">) are written to </w:t>
      </w:r>
      <w:r w:rsidR="003A03DB">
        <w:rPr>
          <w:szCs w:val="24"/>
        </w:rPr>
        <w:t xml:space="preserve">the </w:t>
      </w:r>
      <w:r w:rsidRPr="006C73AC">
        <w:rPr>
          <w:szCs w:val="24"/>
        </w:rPr>
        <w:t>global memory.</w:t>
      </w:r>
    </w:p>
    <w:p w14:paraId="4A02B4DB" w14:textId="77777777" w:rsidR="00635576" w:rsidRPr="006C73AC" w:rsidRDefault="00635576" w:rsidP="007A67FC">
      <w:pPr>
        <w:pStyle w:val="BodyText"/>
        <w:spacing w:line="480" w:lineRule="auto"/>
        <w:ind w:firstLine="0"/>
        <w:rPr>
          <w:szCs w:val="24"/>
        </w:rPr>
      </w:pPr>
    </w:p>
    <w:p w14:paraId="7C209618" w14:textId="4DE658CD" w:rsidR="004D0AF3" w:rsidRDefault="004D0AF3" w:rsidP="007A67FC">
      <w:pPr>
        <w:pStyle w:val="BodyText"/>
        <w:spacing w:line="480" w:lineRule="auto"/>
        <w:ind w:firstLine="0"/>
        <w:rPr>
          <w:szCs w:val="24"/>
        </w:rPr>
      </w:pPr>
      <w:r w:rsidRPr="006C73AC">
        <w:rPr>
          <w:szCs w:val="24"/>
        </w:rPr>
        <w:t xml:space="preserve">The </w:t>
      </w:r>
      <w:r w:rsidR="00CF1365">
        <w:rPr>
          <w:szCs w:val="24"/>
        </w:rPr>
        <w:t>GPU</w:t>
      </w:r>
      <w:r w:rsidRPr="006C73AC">
        <w:rPr>
          <w:szCs w:val="24"/>
        </w:rPr>
        <w:t xml:space="preserve"> implementation of the function </w:t>
      </w:r>
      <w:r w:rsidRPr="006C73AC">
        <w:rPr>
          <w:smallCaps/>
          <w:szCs w:val="24"/>
        </w:rPr>
        <w:t>Near_Join_Filter</w:t>
      </w:r>
      <w:r w:rsidRPr="006C73AC">
        <w:rPr>
          <w:szCs w:val="24"/>
        </w:rPr>
        <w:t xml:space="preserve"> (</w:t>
      </w:r>
      <w:r w:rsidR="000905C2">
        <w:rPr>
          <w:szCs w:val="24"/>
        </w:rPr>
        <w:fldChar w:fldCharType="begin"/>
      </w:r>
      <w:r w:rsidR="000905C2">
        <w:rPr>
          <w:szCs w:val="24"/>
        </w:rPr>
        <w:instrText xml:space="preserve"> REF _Ref478130055 \h </w:instrText>
      </w:r>
      <w:r w:rsidR="000905C2">
        <w:rPr>
          <w:szCs w:val="24"/>
        </w:rPr>
      </w:r>
      <w:r w:rsidR="000905C2">
        <w:rPr>
          <w:szCs w:val="24"/>
        </w:rPr>
        <w:fldChar w:fldCharType="separate"/>
      </w:r>
      <w:r w:rsidR="00007158">
        <w:t xml:space="preserve">Figure </w:t>
      </w:r>
      <w:r w:rsidR="00007158">
        <w:rPr>
          <w:noProof/>
        </w:rPr>
        <w:t>19</w:t>
      </w:r>
      <w:r w:rsidR="000905C2">
        <w:rPr>
          <w:szCs w:val="24"/>
        </w:rPr>
        <w:fldChar w:fldCharType="end"/>
      </w:r>
      <w:r>
        <w:rPr>
          <w:szCs w:val="24"/>
        </w:rPr>
        <w:t>) follows [ZYG12</w:t>
      </w:r>
      <w:r w:rsidRPr="006C73AC">
        <w:rPr>
          <w:szCs w:val="24"/>
        </w:rPr>
        <w:t xml:space="preserve">], and is now explained. In this discussion, we assume that every track in </w:t>
      </w:r>
      <m:oMath>
        <m:r>
          <w:rPr>
            <w:rFonts w:ascii="Cambria Math" w:hAnsi="Cambria Math"/>
            <w:szCs w:val="24"/>
          </w:rPr>
          <m:t>Tracks(P)</m:t>
        </m:r>
        <m:r>
          <w:rPr>
            <w:rFonts w:ascii="Cambria Math" w:eastAsia="MS Mincho" w:hAnsi="Cambria Math" w:cs="MS Mincho"/>
            <w:szCs w:val="24"/>
          </w:rPr>
          <m:t>∪</m:t>
        </m:r>
        <m:r>
          <w:rPr>
            <w:rFonts w:ascii="Cambria Math" w:hAnsi="Cambria Math"/>
            <w:szCs w:val="24"/>
          </w:rPr>
          <m:t>Tracks(Q)</m:t>
        </m:r>
      </m:oMath>
      <w:r w:rsidRPr="006C73AC">
        <w:rPr>
          <w:szCs w:val="24"/>
        </w:rPr>
        <w:t xml:space="preserve"> has a </w:t>
      </w:r>
      <w:r w:rsidRPr="006C73AC">
        <w:rPr>
          <w:i/>
          <w:iCs/>
          <w:szCs w:val="24"/>
        </w:rPr>
        <w:t>unique</w:t>
      </w:r>
      <w:r w:rsidRPr="006C73AC">
        <w:rPr>
          <w:szCs w:val="24"/>
        </w:rPr>
        <w:t xml:space="preserve"> identifier. We generate four arrays of integers: </w:t>
      </w:r>
      <w:r w:rsidRPr="006C73AC">
        <w:rPr>
          <w:i/>
          <w:iCs/>
          <w:szCs w:val="24"/>
        </w:rPr>
        <w:lastRenderedPageBreak/>
        <w:t>VQQ</w:t>
      </w:r>
      <w:r w:rsidRPr="006C73AC">
        <w:rPr>
          <w:szCs w:val="24"/>
        </w:rPr>
        <w:t xml:space="preserve">, </w:t>
      </w:r>
      <w:r w:rsidRPr="006C73AC">
        <w:rPr>
          <w:i/>
          <w:iCs/>
          <w:szCs w:val="24"/>
        </w:rPr>
        <w:t>VQC</w:t>
      </w:r>
      <w:r w:rsidRPr="006C73AC">
        <w:rPr>
          <w:szCs w:val="24"/>
        </w:rPr>
        <w:t xml:space="preserve">, </w:t>
      </w:r>
      <w:r w:rsidRPr="006C73AC">
        <w:rPr>
          <w:i/>
          <w:iCs/>
          <w:szCs w:val="24"/>
        </w:rPr>
        <w:t>VPP</w:t>
      </w:r>
      <w:r w:rsidRPr="006C73AC">
        <w:rPr>
          <w:szCs w:val="24"/>
        </w:rPr>
        <w:t xml:space="preserve">, and </w:t>
      </w:r>
      <w:r w:rsidRPr="006C73AC">
        <w:rPr>
          <w:i/>
          <w:iCs/>
          <w:szCs w:val="24"/>
        </w:rPr>
        <w:t>VPC</w:t>
      </w:r>
      <w:r w:rsidRPr="006C73AC">
        <w:rPr>
          <w:szCs w:val="24"/>
        </w:rPr>
        <w:t xml:space="preserve">. These arrays satisfy the following properties. Both </w:t>
      </w:r>
      <w:r w:rsidRPr="006C73AC">
        <w:rPr>
          <w:i/>
          <w:iCs/>
          <w:szCs w:val="24"/>
        </w:rPr>
        <w:t>VQQ</w:t>
      </w:r>
      <w:r w:rsidRPr="006C73AC">
        <w:rPr>
          <w:szCs w:val="24"/>
        </w:rPr>
        <w:t xml:space="preserve"> and </w:t>
      </w:r>
      <w:r w:rsidRPr="006C73AC">
        <w:rPr>
          <w:i/>
          <w:iCs/>
          <w:szCs w:val="24"/>
        </w:rPr>
        <w:t>VQC</w:t>
      </w:r>
      <w:r w:rsidRPr="006C73AC">
        <w:rPr>
          <w:szCs w:val="24"/>
        </w:rPr>
        <w:t xml:space="preserve"> have the same length, and both </w:t>
      </w:r>
      <w:r w:rsidRPr="006C73AC">
        <w:rPr>
          <w:i/>
          <w:iCs/>
          <w:szCs w:val="24"/>
        </w:rPr>
        <w:t>VPP</w:t>
      </w:r>
      <w:r w:rsidRPr="006C73AC">
        <w:rPr>
          <w:szCs w:val="24"/>
        </w:rPr>
        <w:t xml:space="preserve"> and </w:t>
      </w:r>
      <w:r w:rsidRPr="006C73AC">
        <w:rPr>
          <w:i/>
          <w:iCs/>
          <w:szCs w:val="24"/>
        </w:rPr>
        <w:t>VPC</w:t>
      </w:r>
      <w:r w:rsidRPr="006C73AC">
        <w:rPr>
          <w:szCs w:val="24"/>
        </w:rPr>
        <w:t xml:space="preserve"> have the same length, which may be different from the length of </w:t>
      </w:r>
      <w:r w:rsidRPr="006C73AC">
        <w:rPr>
          <w:i/>
          <w:iCs/>
          <w:szCs w:val="24"/>
        </w:rPr>
        <w:t>VQQ</w:t>
      </w:r>
      <w:r w:rsidRPr="006C73AC">
        <w:rPr>
          <w:szCs w:val="24"/>
        </w:rPr>
        <w:t xml:space="preserve">. If the eMBR of a track with identifier </w:t>
      </w:r>
      <w:r w:rsidRPr="006C73AC">
        <w:rPr>
          <w:i/>
          <w:iCs/>
          <w:szCs w:val="24"/>
        </w:rPr>
        <w:t>j</w:t>
      </w:r>
      <w:r w:rsidRPr="006C73AC">
        <w:rPr>
          <w:szCs w:val="24"/>
        </w:rPr>
        <w:t xml:space="preserve"> belonging to a trajectory in </w:t>
      </w:r>
      <w:r w:rsidRPr="006C73AC">
        <w:rPr>
          <w:i/>
          <w:iCs/>
          <w:szCs w:val="24"/>
        </w:rPr>
        <w:t>P</w:t>
      </w:r>
      <w:r w:rsidRPr="006C73AC">
        <w:rPr>
          <w:szCs w:val="24"/>
        </w:rPr>
        <w:t xml:space="preserve"> intersects with grid cell </w:t>
      </w:r>
      <w:r w:rsidRPr="006C73AC">
        <w:rPr>
          <w:i/>
          <w:iCs/>
          <w:szCs w:val="24"/>
        </w:rPr>
        <w:t>k</w:t>
      </w:r>
      <w:r w:rsidRPr="006C73AC">
        <w:rPr>
          <w:szCs w:val="24"/>
        </w:rPr>
        <w:t xml:space="preserve">, then there will be a non-negative integer </w:t>
      </w:r>
      <w:r w:rsidRPr="006C73AC">
        <w:rPr>
          <w:i/>
          <w:iCs/>
          <w:szCs w:val="24"/>
        </w:rPr>
        <w:t>m</w:t>
      </w:r>
      <w:r w:rsidRPr="006C73AC">
        <w:rPr>
          <w:szCs w:val="24"/>
        </w:rPr>
        <w:t xml:space="preserve"> such that </w:t>
      </w:r>
      <w:r w:rsidRPr="006C73AC">
        <w:rPr>
          <w:i/>
          <w:iCs/>
          <w:szCs w:val="24"/>
        </w:rPr>
        <w:t>VQQ</w:t>
      </w:r>
      <w:r w:rsidRPr="006C73AC">
        <w:rPr>
          <w:szCs w:val="24"/>
        </w:rPr>
        <w:t>[</w:t>
      </w:r>
      <w:r w:rsidRPr="006C73AC">
        <w:rPr>
          <w:i/>
          <w:iCs/>
          <w:szCs w:val="24"/>
        </w:rPr>
        <w:t>m</w:t>
      </w:r>
      <w:r w:rsidRPr="006C73AC">
        <w:rPr>
          <w:szCs w:val="24"/>
        </w:rPr>
        <w:t>]</w:t>
      </w:r>
      <w:r w:rsidR="00C742C5">
        <w:rPr>
          <w:szCs w:val="24"/>
        </w:rPr>
        <w:t xml:space="preserve"> </w:t>
      </w:r>
      <w:r w:rsidRPr="006C73AC">
        <w:rPr>
          <w:szCs w:val="24"/>
        </w:rPr>
        <w:t>=</w:t>
      </w:r>
      <w:r w:rsidR="00C742C5">
        <w:rPr>
          <w:szCs w:val="24"/>
        </w:rPr>
        <w:t xml:space="preserve"> </w:t>
      </w:r>
      <w:r w:rsidRPr="006C73AC">
        <w:rPr>
          <w:i/>
          <w:iCs/>
          <w:szCs w:val="24"/>
        </w:rPr>
        <w:t>j</w:t>
      </w:r>
      <w:r w:rsidRPr="006C73AC">
        <w:rPr>
          <w:szCs w:val="24"/>
        </w:rPr>
        <w:t xml:space="preserve"> and </w:t>
      </w:r>
      <w:r w:rsidRPr="006C73AC">
        <w:rPr>
          <w:i/>
          <w:iCs/>
          <w:szCs w:val="24"/>
        </w:rPr>
        <w:t>VQC</w:t>
      </w:r>
      <w:r w:rsidRPr="006C73AC">
        <w:rPr>
          <w:szCs w:val="24"/>
        </w:rPr>
        <w:t>[</w:t>
      </w:r>
      <w:r w:rsidRPr="006C73AC">
        <w:rPr>
          <w:i/>
          <w:iCs/>
          <w:szCs w:val="24"/>
        </w:rPr>
        <w:t>m</w:t>
      </w:r>
      <w:r w:rsidRPr="006C73AC">
        <w:rPr>
          <w:szCs w:val="24"/>
        </w:rPr>
        <w:t>]</w:t>
      </w:r>
      <w:r w:rsidR="00C742C5">
        <w:rPr>
          <w:szCs w:val="24"/>
        </w:rPr>
        <w:t xml:space="preserve"> </w:t>
      </w:r>
      <w:r w:rsidRPr="006C73AC">
        <w:rPr>
          <w:szCs w:val="24"/>
        </w:rPr>
        <w:t>=</w:t>
      </w:r>
      <w:r w:rsidR="00C742C5">
        <w:rPr>
          <w:szCs w:val="24"/>
        </w:rPr>
        <w:t xml:space="preserve"> </w:t>
      </w:r>
      <w:r w:rsidRPr="006C73AC">
        <w:rPr>
          <w:i/>
          <w:iCs/>
          <w:szCs w:val="24"/>
        </w:rPr>
        <w:t>k</w:t>
      </w:r>
      <w:r w:rsidRPr="006C73AC">
        <w:rPr>
          <w:szCs w:val="24"/>
        </w:rPr>
        <w:t xml:space="preserve">. In a similar way, if the eMBR of a track with identifier </w:t>
      </w:r>
      <w:r w:rsidRPr="006C73AC">
        <w:rPr>
          <w:i/>
          <w:iCs/>
          <w:szCs w:val="24"/>
        </w:rPr>
        <w:t>j</w:t>
      </w:r>
      <w:r w:rsidRPr="006C73AC">
        <w:rPr>
          <w:szCs w:val="24"/>
        </w:rPr>
        <w:t xml:space="preserve"> belonging to a trajectory in </w:t>
      </w:r>
      <w:r w:rsidRPr="006C73AC">
        <w:rPr>
          <w:i/>
          <w:iCs/>
          <w:szCs w:val="24"/>
        </w:rPr>
        <w:t>Q</w:t>
      </w:r>
      <w:r w:rsidRPr="006C73AC">
        <w:rPr>
          <w:szCs w:val="24"/>
        </w:rPr>
        <w:t xml:space="preserve"> intersects with grid cell </w:t>
      </w:r>
      <w:r w:rsidRPr="006C73AC">
        <w:rPr>
          <w:i/>
          <w:iCs/>
          <w:szCs w:val="24"/>
        </w:rPr>
        <w:t>k</w:t>
      </w:r>
      <w:r w:rsidRPr="006C73AC">
        <w:rPr>
          <w:szCs w:val="24"/>
        </w:rPr>
        <w:t xml:space="preserve">, then there exists a non-negative integer </w:t>
      </w:r>
      <w:r w:rsidRPr="006C73AC">
        <w:rPr>
          <w:i/>
          <w:iCs/>
          <w:szCs w:val="24"/>
        </w:rPr>
        <w:t>n</w:t>
      </w:r>
      <w:r w:rsidRPr="006C73AC">
        <w:rPr>
          <w:szCs w:val="24"/>
        </w:rPr>
        <w:t xml:space="preserve"> such that </w:t>
      </w:r>
      <w:r w:rsidRPr="006C73AC">
        <w:rPr>
          <w:i/>
          <w:iCs/>
          <w:szCs w:val="24"/>
        </w:rPr>
        <w:t>VPP</w:t>
      </w:r>
      <w:r w:rsidRPr="006C73AC">
        <w:rPr>
          <w:szCs w:val="24"/>
        </w:rPr>
        <w:t>[</w:t>
      </w:r>
      <w:r w:rsidRPr="006C73AC">
        <w:rPr>
          <w:i/>
          <w:iCs/>
          <w:szCs w:val="24"/>
        </w:rPr>
        <w:t>n</w:t>
      </w:r>
      <w:r w:rsidRPr="006C73AC">
        <w:rPr>
          <w:szCs w:val="24"/>
        </w:rPr>
        <w:t>]</w:t>
      </w:r>
      <w:r w:rsidR="00C83A48">
        <w:rPr>
          <w:szCs w:val="24"/>
        </w:rPr>
        <w:t xml:space="preserve"> </w:t>
      </w:r>
      <w:r w:rsidRPr="006C73AC">
        <w:rPr>
          <w:szCs w:val="24"/>
        </w:rPr>
        <w:t>=</w:t>
      </w:r>
      <w:r w:rsidR="00C83A48">
        <w:rPr>
          <w:szCs w:val="24"/>
        </w:rPr>
        <w:t xml:space="preserve"> </w:t>
      </w:r>
      <w:r w:rsidRPr="006C73AC">
        <w:rPr>
          <w:i/>
          <w:iCs/>
          <w:szCs w:val="24"/>
        </w:rPr>
        <w:t>j</w:t>
      </w:r>
      <w:r w:rsidRPr="006C73AC">
        <w:rPr>
          <w:szCs w:val="24"/>
        </w:rPr>
        <w:t xml:space="preserve"> and </w:t>
      </w:r>
      <w:r w:rsidRPr="006C73AC">
        <w:rPr>
          <w:i/>
          <w:iCs/>
          <w:szCs w:val="24"/>
        </w:rPr>
        <w:t>VPC</w:t>
      </w:r>
      <w:r w:rsidRPr="006C73AC">
        <w:rPr>
          <w:szCs w:val="24"/>
        </w:rPr>
        <w:t>[</w:t>
      </w:r>
      <w:r w:rsidRPr="006C73AC">
        <w:rPr>
          <w:i/>
          <w:iCs/>
          <w:szCs w:val="24"/>
        </w:rPr>
        <w:t>n</w:t>
      </w:r>
      <w:r w:rsidRPr="006C73AC">
        <w:rPr>
          <w:szCs w:val="24"/>
        </w:rPr>
        <w:t>]</w:t>
      </w:r>
      <w:r w:rsidR="00C83A48">
        <w:rPr>
          <w:szCs w:val="24"/>
        </w:rPr>
        <w:t xml:space="preserve"> </w:t>
      </w:r>
      <w:r w:rsidRPr="006C73AC">
        <w:rPr>
          <w:szCs w:val="24"/>
        </w:rPr>
        <w:t>=</w:t>
      </w:r>
      <w:r w:rsidR="00C83A48">
        <w:rPr>
          <w:szCs w:val="24"/>
        </w:rPr>
        <w:t xml:space="preserve"> </w:t>
      </w:r>
      <w:r w:rsidRPr="006C73AC">
        <w:rPr>
          <w:i/>
          <w:iCs/>
          <w:szCs w:val="24"/>
        </w:rPr>
        <w:t>k</w:t>
      </w:r>
      <w:r w:rsidRPr="006C73AC">
        <w:rPr>
          <w:szCs w:val="24"/>
        </w:rPr>
        <w:t xml:space="preserve">. Once these four arrays have been constructed, the technique will sort the arrays </w:t>
      </w:r>
      <w:r w:rsidRPr="006C73AC">
        <w:rPr>
          <w:i/>
          <w:iCs/>
          <w:szCs w:val="24"/>
        </w:rPr>
        <w:t>VQQ</w:t>
      </w:r>
      <w:r w:rsidRPr="006C73AC">
        <w:rPr>
          <w:szCs w:val="24"/>
        </w:rPr>
        <w:t xml:space="preserve"> and </w:t>
      </w:r>
      <w:r w:rsidRPr="006C73AC">
        <w:rPr>
          <w:i/>
          <w:iCs/>
          <w:szCs w:val="24"/>
        </w:rPr>
        <w:t>VQC</w:t>
      </w:r>
      <w:r w:rsidRPr="006C73AC">
        <w:rPr>
          <w:szCs w:val="24"/>
        </w:rPr>
        <w:t xml:space="preserve"> using </w:t>
      </w:r>
      <w:r w:rsidRPr="006C73AC">
        <w:rPr>
          <w:i/>
          <w:iCs/>
          <w:szCs w:val="24"/>
        </w:rPr>
        <w:t>VQC</w:t>
      </w:r>
      <w:r w:rsidRPr="006C73AC">
        <w:rPr>
          <w:szCs w:val="24"/>
        </w:rPr>
        <w:t xml:space="preserve"> as keys, so that many consecutive entries in the </w:t>
      </w:r>
      <w:r w:rsidRPr="006C73AC">
        <w:rPr>
          <w:i/>
          <w:iCs/>
          <w:szCs w:val="24"/>
        </w:rPr>
        <w:t>VQQ</w:t>
      </w:r>
      <w:r w:rsidRPr="006C73AC">
        <w:rPr>
          <w:szCs w:val="24"/>
        </w:rPr>
        <w:t xml:space="preserve"> arrays correspond to the same grid cell. The idea is now to generate a candidate set of pairs of trajectory tracks </w:t>
      </w:r>
      <m:oMath>
        <m:r>
          <w:rPr>
            <w:rFonts w:ascii="Cambria Math" w:hAnsi="Cambria Math"/>
            <w:szCs w:val="24"/>
          </w:rPr>
          <m:t>C⊆Tracks(P)×Tracks(Q)</m:t>
        </m:r>
      </m:oMath>
      <w:r w:rsidRPr="006C73AC">
        <w:rPr>
          <w:szCs w:val="24"/>
        </w:rPr>
        <w:t xml:space="preserve">, such that </w:t>
      </w:r>
      <m:oMath>
        <m:d>
          <m:dPr>
            <m:ctrlPr>
              <w:rPr>
                <w:rFonts w:ascii="Cambria Math" w:hAnsi="Cambria Math"/>
                <w:i/>
                <w:szCs w:val="24"/>
              </w:rPr>
            </m:ctrlPr>
          </m:dPr>
          <m:e>
            <m:r>
              <w:rPr>
                <w:rFonts w:ascii="Cambria Math" w:hAnsi="Cambria Math"/>
                <w:szCs w:val="24"/>
              </w:rPr>
              <m:t>VQQ</m:t>
            </m:r>
            <m:d>
              <m:dPr>
                <m:begChr m:val="["/>
                <m:endChr m:val="]"/>
                <m:ctrlPr>
                  <w:rPr>
                    <w:rFonts w:ascii="Cambria Math" w:hAnsi="Cambria Math"/>
                    <w:i/>
                    <w:szCs w:val="24"/>
                  </w:rPr>
                </m:ctrlPr>
              </m:dPr>
              <m:e>
                <m:r>
                  <w:rPr>
                    <w:rFonts w:ascii="Cambria Math" w:hAnsi="Cambria Math"/>
                    <w:szCs w:val="24"/>
                  </w:rPr>
                  <m:t>k</m:t>
                </m:r>
              </m:e>
            </m:d>
            <m:r>
              <w:rPr>
                <w:rFonts w:ascii="Cambria Math" w:hAnsi="Cambria Math"/>
                <w:szCs w:val="24"/>
              </w:rPr>
              <m:t>, VPP</m:t>
            </m:r>
            <m:d>
              <m:dPr>
                <m:begChr m:val="["/>
                <m:endChr m:val="]"/>
                <m:ctrlPr>
                  <w:rPr>
                    <w:rFonts w:ascii="Cambria Math" w:hAnsi="Cambria Math"/>
                    <w:i/>
                    <w:szCs w:val="24"/>
                  </w:rPr>
                </m:ctrlPr>
              </m:dPr>
              <m:e>
                <m:r>
                  <w:rPr>
                    <w:rFonts w:ascii="Cambria Math" w:hAnsi="Cambria Math"/>
                    <w:szCs w:val="24"/>
                  </w:rPr>
                  <m:t>l</m:t>
                </m:r>
              </m:e>
            </m:d>
          </m:e>
        </m:d>
        <m:r>
          <w:rPr>
            <w:rFonts w:ascii="Cambria Math" w:eastAsia="MS Mincho" w:hAnsi="Cambria Math" w:cs="MS Mincho"/>
            <w:szCs w:val="24"/>
          </w:rPr>
          <m:t xml:space="preserve">∈ </m:t>
        </m:r>
      </m:oMath>
      <w:r w:rsidRPr="006C73AC">
        <w:rPr>
          <w:i/>
          <w:iCs/>
          <w:szCs w:val="24"/>
        </w:rPr>
        <w:t>C</w:t>
      </w:r>
      <w:r w:rsidRPr="006C73AC">
        <w:rPr>
          <w:szCs w:val="24"/>
        </w:rPr>
        <w:t xml:space="preserve"> if and only if </w:t>
      </w:r>
      <w:r w:rsidRPr="006C73AC">
        <w:rPr>
          <w:i/>
          <w:iCs/>
          <w:szCs w:val="24"/>
        </w:rPr>
        <w:t>VPC</w:t>
      </w:r>
      <w:r w:rsidRPr="006C73AC">
        <w:rPr>
          <w:szCs w:val="24"/>
        </w:rPr>
        <w:t>[</w:t>
      </w:r>
      <w:r w:rsidRPr="006C73AC">
        <w:rPr>
          <w:i/>
          <w:iCs/>
          <w:szCs w:val="24"/>
        </w:rPr>
        <w:t>k</w:t>
      </w:r>
      <w:r w:rsidRPr="006C73AC">
        <w:rPr>
          <w:szCs w:val="24"/>
        </w:rPr>
        <w:t>]</w:t>
      </w:r>
      <w:r w:rsidR="00471A5C">
        <w:rPr>
          <w:szCs w:val="24"/>
        </w:rPr>
        <w:t xml:space="preserve"> </w:t>
      </w:r>
      <w:r w:rsidRPr="006C73AC">
        <w:rPr>
          <w:szCs w:val="24"/>
        </w:rPr>
        <w:t>=</w:t>
      </w:r>
      <w:r w:rsidR="00471A5C">
        <w:rPr>
          <w:szCs w:val="24"/>
        </w:rPr>
        <w:t xml:space="preserve"> </w:t>
      </w:r>
      <w:r w:rsidRPr="006C73AC">
        <w:rPr>
          <w:i/>
          <w:iCs/>
          <w:szCs w:val="24"/>
        </w:rPr>
        <w:t>VQC</w:t>
      </w:r>
      <w:r w:rsidRPr="006C73AC">
        <w:rPr>
          <w:szCs w:val="24"/>
        </w:rPr>
        <w:t>[</w:t>
      </w:r>
      <w:r w:rsidRPr="006C73AC">
        <w:rPr>
          <w:i/>
          <w:iCs/>
          <w:szCs w:val="24"/>
        </w:rPr>
        <w:t>l</w:t>
      </w:r>
      <w:r w:rsidRPr="006C73AC">
        <w:rPr>
          <w:szCs w:val="24"/>
        </w:rPr>
        <w:t xml:space="preserve">]. In other words, if the eMBRs of two trajectory tracks intersect the same cell, then the pair consisting of those two tracks will belong to the candidate set. This set is found by assigning to every entry </w:t>
      </w:r>
      <w:r w:rsidRPr="006C73AC">
        <w:rPr>
          <w:i/>
          <w:iCs/>
          <w:szCs w:val="24"/>
        </w:rPr>
        <w:t>VPP</w:t>
      </w:r>
      <w:r w:rsidRPr="006C73AC">
        <w:rPr>
          <w:szCs w:val="24"/>
        </w:rPr>
        <w:t>[</w:t>
      </w:r>
      <w:r w:rsidRPr="006C73AC">
        <w:rPr>
          <w:i/>
          <w:iCs/>
          <w:szCs w:val="24"/>
        </w:rPr>
        <w:t>k</w:t>
      </w:r>
      <w:r w:rsidRPr="006C73AC">
        <w:rPr>
          <w:szCs w:val="24"/>
        </w:rPr>
        <w:t xml:space="preserve">] a thread, and this thread will then perform a binary search on the array </w:t>
      </w:r>
      <w:r w:rsidRPr="006C73AC">
        <w:rPr>
          <w:i/>
          <w:iCs/>
          <w:szCs w:val="24"/>
        </w:rPr>
        <w:t>VQC</w:t>
      </w:r>
      <w:r w:rsidRPr="006C73AC">
        <w:rPr>
          <w:szCs w:val="24"/>
        </w:rPr>
        <w:t xml:space="preserve"> to find the smallest integer </w:t>
      </w:r>
      <w:r w:rsidRPr="006C73AC">
        <w:rPr>
          <w:i/>
          <w:iCs/>
          <w:szCs w:val="24"/>
        </w:rPr>
        <w:t>l</w:t>
      </w:r>
      <w:r w:rsidRPr="006C73AC">
        <w:rPr>
          <w:szCs w:val="24"/>
        </w:rPr>
        <w:t xml:space="preserve"> such that </w:t>
      </w:r>
      <w:r w:rsidRPr="006C73AC">
        <w:rPr>
          <w:i/>
          <w:iCs/>
          <w:szCs w:val="24"/>
        </w:rPr>
        <w:t>VQC</w:t>
      </w:r>
      <w:r w:rsidRPr="006C73AC">
        <w:rPr>
          <w:szCs w:val="24"/>
        </w:rPr>
        <w:t>[</w:t>
      </w:r>
      <w:r w:rsidRPr="006C73AC">
        <w:rPr>
          <w:i/>
          <w:iCs/>
          <w:szCs w:val="24"/>
        </w:rPr>
        <w:t>l</w:t>
      </w:r>
      <w:r w:rsidRPr="006C73AC">
        <w:rPr>
          <w:szCs w:val="24"/>
        </w:rPr>
        <w:t>]</w:t>
      </w:r>
      <w:r w:rsidR="00211BE1">
        <w:rPr>
          <w:szCs w:val="24"/>
        </w:rPr>
        <w:t xml:space="preserve"> </w:t>
      </w:r>
      <w:r w:rsidRPr="006C73AC">
        <w:rPr>
          <w:szCs w:val="24"/>
        </w:rPr>
        <w:t>=</w:t>
      </w:r>
      <w:r w:rsidR="00471A5C">
        <w:rPr>
          <w:szCs w:val="24"/>
        </w:rPr>
        <w:t xml:space="preserve"> </w:t>
      </w:r>
      <w:r w:rsidRPr="006C73AC">
        <w:rPr>
          <w:i/>
          <w:iCs/>
          <w:szCs w:val="24"/>
        </w:rPr>
        <w:t>VPC</w:t>
      </w:r>
      <w:r w:rsidRPr="006C73AC">
        <w:rPr>
          <w:szCs w:val="24"/>
        </w:rPr>
        <w:t>[</w:t>
      </w:r>
      <w:r w:rsidRPr="006C73AC">
        <w:rPr>
          <w:i/>
          <w:iCs/>
          <w:szCs w:val="24"/>
        </w:rPr>
        <w:t>k</w:t>
      </w:r>
      <w:r w:rsidRPr="006C73AC">
        <w:rPr>
          <w:szCs w:val="24"/>
        </w:rPr>
        <w:t xml:space="preserve">] and the largest integer </w:t>
      </w:r>
      <w:r w:rsidR="00A15B1F">
        <w:rPr>
          <w:i/>
          <w:iCs/>
          <w:szCs w:val="24"/>
        </w:rPr>
        <w:t>m</w:t>
      </w:r>
      <w:r w:rsidRPr="006C73AC">
        <w:rPr>
          <w:szCs w:val="24"/>
        </w:rPr>
        <w:t xml:space="preserve"> such that </w:t>
      </w:r>
      <w:r w:rsidRPr="006C73AC">
        <w:rPr>
          <w:i/>
          <w:iCs/>
          <w:szCs w:val="24"/>
        </w:rPr>
        <w:t>VQC</w:t>
      </w:r>
      <w:r w:rsidRPr="006C73AC">
        <w:rPr>
          <w:szCs w:val="24"/>
        </w:rPr>
        <w:t>[</w:t>
      </w:r>
      <w:r w:rsidR="00A15B1F">
        <w:rPr>
          <w:i/>
          <w:iCs/>
          <w:szCs w:val="24"/>
        </w:rPr>
        <w:t>m</w:t>
      </w:r>
      <w:r w:rsidRPr="006C73AC">
        <w:rPr>
          <w:szCs w:val="24"/>
        </w:rPr>
        <w:t>]</w:t>
      </w:r>
      <w:r w:rsidR="00A761AA">
        <w:rPr>
          <w:szCs w:val="24"/>
        </w:rPr>
        <w:t xml:space="preserve"> </w:t>
      </w:r>
      <w:r w:rsidRPr="006C73AC">
        <w:rPr>
          <w:szCs w:val="24"/>
        </w:rPr>
        <w:t>=</w:t>
      </w:r>
      <w:r w:rsidR="00A761AA">
        <w:rPr>
          <w:szCs w:val="24"/>
        </w:rPr>
        <w:t xml:space="preserve"> </w:t>
      </w:r>
      <w:r w:rsidRPr="006C73AC">
        <w:rPr>
          <w:i/>
          <w:iCs/>
          <w:szCs w:val="24"/>
        </w:rPr>
        <w:t>VPC</w:t>
      </w:r>
      <w:r w:rsidRPr="006C73AC">
        <w:rPr>
          <w:szCs w:val="24"/>
        </w:rPr>
        <w:t>[</w:t>
      </w:r>
      <w:r w:rsidRPr="006C73AC">
        <w:rPr>
          <w:i/>
          <w:iCs/>
          <w:szCs w:val="24"/>
        </w:rPr>
        <w:t>k</w:t>
      </w:r>
      <w:r w:rsidRPr="006C73AC">
        <w:rPr>
          <w:szCs w:val="24"/>
        </w:rPr>
        <w:t xml:space="preserve">]. When processing top-K trajectory queries with our TKSimGPU algorithm, we observe, based on our experiments, that the best performance is not achieved with larger grid sizes (grids larger than </w:t>
      </w:r>
      <m:oMath>
        <m:r>
          <w:rPr>
            <w:rFonts w:ascii="Cambria Math" w:hAnsi="Cambria Math"/>
            <w:szCs w:val="24"/>
          </w:rPr>
          <m:t>512×512</m:t>
        </m:r>
      </m:oMath>
      <w:r w:rsidRPr="006C73AC">
        <w:rPr>
          <w:szCs w:val="24"/>
        </w:rPr>
        <w:t>). The reason for this is that with those large grid s</w:t>
      </w:r>
      <w:r w:rsidR="00164E31">
        <w:rPr>
          <w:szCs w:val="24"/>
        </w:rPr>
        <w:t>izes, the function</w:t>
      </w:r>
      <w:r w:rsidRPr="006C73AC">
        <w:rPr>
          <w:szCs w:val="24"/>
        </w:rPr>
        <w:t xml:space="preserve"> </w:t>
      </w:r>
      <w:r w:rsidRPr="006C73AC">
        <w:rPr>
          <w:smallCaps/>
          <w:szCs w:val="24"/>
        </w:rPr>
        <w:t>Near_Join_Filter</w:t>
      </w:r>
      <w:r w:rsidRPr="006C73AC">
        <w:rPr>
          <w:szCs w:val="24"/>
        </w:rPr>
        <w:t xml:space="preserve"> tends to generate very large arrays </w:t>
      </w:r>
      <w:r w:rsidR="00211BE1">
        <w:rPr>
          <w:szCs w:val="24"/>
        </w:rPr>
        <w:t>i</w:t>
      </w:r>
      <w:r w:rsidRPr="006C73AC">
        <w:rPr>
          <w:szCs w:val="24"/>
        </w:rPr>
        <w:t xml:space="preserve">n </w:t>
      </w:r>
      <w:r w:rsidR="00211BE1">
        <w:rPr>
          <w:szCs w:val="24"/>
        </w:rPr>
        <w:t>L</w:t>
      </w:r>
      <w:r w:rsidRPr="006C73AC">
        <w:rPr>
          <w:szCs w:val="24"/>
        </w:rPr>
        <w:t xml:space="preserve">ine </w:t>
      </w:r>
      <w:r w:rsidR="003278DA">
        <w:rPr>
          <w:szCs w:val="24"/>
        </w:rPr>
        <w:t>21</w:t>
      </w:r>
      <w:r w:rsidRPr="006C73AC">
        <w:rPr>
          <w:szCs w:val="24"/>
        </w:rPr>
        <w:t xml:space="preserve"> of </w:t>
      </w:r>
      <w:r w:rsidR="000905C2">
        <w:rPr>
          <w:szCs w:val="24"/>
        </w:rPr>
        <w:fldChar w:fldCharType="begin"/>
      </w:r>
      <w:r w:rsidR="000905C2">
        <w:rPr>
          <w:szCs w:val="24"/>
        </w:rPr>
        <w:instrText xml:space="preserve"> REF _Ref478130055 \h </w:instrText>
      </w:r>
      <w:r w:rsidR="000905C2">
        <w:rPr>
          <w:szCs w:val="24"/>
        </w:rPr>
      </w:r>
      <w:r w:rsidR="000905C2">
        <w:rPr>
          <w:szCs w:val="24"/>
        </w:rPr>
        <w:fldChar w:fldCharType="separate"/>
      </w:r>
      <w:r w:rsidR="00007158">
        <w:t xml:space="preserve">Figure </w:t>
      </w:r>
      <w:r w:rsidR="00007158">
        <w:rPr>
          <w:noProof/>
        </w:rPr>
        <w:t>19</w:t>
      </w:r>
      <w:r w:rsidR="000905C2">
        <w:rPr>
          <w:szCs w:val="24"/>
        </w:rPr>
        <w:fldChar w:fldCharType="end"/>
      </w:r>
      <w:r w:rsidRPr="006C73AC">
        <w:rPr>
          <w:szCs w:val="24"/>
        </w:rPr>
        <w:t xml:space="preserve"> because any given trajectory will then intersect many of these small grid cells. This is particularly problematic on </w:t>
      </w:r>
      <w:r w:rsidR="00CF1365">
        <w:rPr>
          <w:szCs w:val="24"/>
        </w:rPr>
        <w:t>GPU</w:t>
      </w:r>
      <w:r w:rsidRPr="006C73AC">
        <w:rPr>
          <w:szCs w:val="24"/>
        </w:rPr>
        <w:t xml:space="preserve">s because of their small global memory size, and because we also need to keep the database of trajectories </w:t>
      </w:r>
      <w:r w:rsidR="003A03DB">
        <w:rPr>
          <w:szCs w:val="24"/>
        </w:rPr>
        <w:t>i</w:t>
      </w:r>
      <w:r w:rsidRPr="006C73AC">
        <w:rPr>
          <w:szCs w:val="24"/>
        </w:rPr>
        <w:t xml:space="preserve">n main memory. To solve this issue one can pick a smaller grid </w:t>
      </w:r>
      <w:r w:rsidRPr="006C73AC">
        <w:rPr>
          <w:szCs w:val="24"/>
        </w:rPr>
        <w:lastRenderedPageBreak/>
        <w:t xml:space="preserve">size (in our experiments we chose the grid size </w:t>
      </w:r>
      <m:oMath>
        <m:r>
          <w:rPr>
            <w:rFonts w:ascii="Cambria Math" w:hAnsi="Cambria Math"/>
            <w:szCs w:val="24"/>
          </w:rPr>
          <m:t>128×128</m:t>
        </m:r>
      </m:oMath>
      <w:r w:rsidRPr="006C73AC">
        <w:rPr>
          <w:szCs w:val="24"/>
        </w:rPr>
        <w:t>). Another approach one could take to address the memory issue is to split the query set size (</w:t>
      </w:r>
      <w:r w:rsidRPr="006C73AC">
        <w:rPr>
          <w:i/>
          <w:szCs w:val="24"/>
        </w:rPr>
        <w:t>P</w:t>
      </w:r>
      <w:r w:rsidRPr="006C73AC">
        <w:rPr>
          <w:szCs w:val="24"/>
        </w:rPr>
        <w:t>) into subsets, and make separate calls to TKSimGPU.</w:t>
      </w:r>
    </w:p>
    <w:p w14:paraId="39183715" w14:textId="77777777" w:rsidR="007F3557" w:rsidRPr="007F3557" w:rsidRDefault="007F3557" w:rsidP="007A67FC">
      <w:pPr>
        <w:pStyle w:val="BodyText"/>
        <w:spacing w:line="480" w:lineRule="auto"/>
        <w:rPr>
          <w:szCs w:val="24"/>
        </w:rPr>
      </w:pPr>
    </w:p>
    <w:p w14:paraId="7105F48C" w14:textId="282834E4" w:rsidR="007F3557" w:rsidRPr="007F3557" w:rsidRDefault="00322B57" w:rsidP="007A67FC">
      <w:pPr>
        <w:pStyle w:val="Heading1"/>
        <w:spacing w:line="480" w:lineRule="auto"/>
      </w:pPr>
      <w:bookmarkStart w:id="127" w:name="_Toc482026748"/>
      <w:r w:rsidRPr="007F3557">
        <w:t xml:space="preserve">The Top-KaBT Algorithm: A </w:t>
      </w:r>
      <w:r w:rsidR="00CF1365">
        <w:t>GPU</w:t>
      </w:r>
      <w:r w:rsidRPr="007F3557">
        <w:t xml:space="preserve"> Technique for Pruning Candidate Sets that Arise when Processing Top-K Trajectory Queries</w:t>
      </w:r>
      <w:bookmarkEnd w:id="127"/>
    </w:p>
    <w:p w14:paraId="71B0E368" w14:textId="37188768" w:rsidR="00322B57" w:rsidRPr="007F3557" w:rsidRDefault="00322B57" w:rsidP="007A67FC">
      <w:pPr>
        <w:pStyle w:val="Heading2"/>
        <w:spacing w:line="480" w:lineRule="auto"/>
      </w:pPr>
      <w:bookmarkStart w:id="128" w:name="_Toc482026749"/>
      <w:r w:rsidRPr="007F3557">
        <w:t xml:space="preserve">Motivation </w:t>
      </w:r>
      <w:r w:rsidR="003A03DB">
        <w:t>of</w:t>
      </w:r>
      <w:r w:rsidRPr="007F3557">
        <w:t xml:space="preserve"> Top-KaBT</w:t>
      </w:r>
      <w:bookmarkEnd w:id="128"/>
    </w:p>
    <w:p w14:paraId="2A10FF0C" w14:textId="77777777" w:rsidR="00322B57" w:rsidRDefault="00322B57" w:rsidP="007A67FC">
      <w:pPr>
        <w:pStyle w:val="BodyText"/>
        <w:spacing w:line="480" w:lineRule="auto"/>
        <w:ind w:firstLine="0"/>
        <w:rPr>
          <w:iCs/>
          <w:noProof/>
          <w:szCs w:val="24"/>
        </w:rPr>
      </w:pPr>
      <w:r w:rsidRPr="000D4A05">
        <w:rPr>
          <w:iCs/>
          <w:noProof/>
          <w:spacing w:val="0"/>
          <w:szCs w:val="24"/>
        </w:rPr>
        <w:t xml:space="preserve">A key issue when  processing top-K trajectory similarity queries on Big Trajectory Data is to avoid unnecessary computations of the similarity measure on trajectory pairs </w:t>
      </w:r>
      <w:r w:rsidRPr="000D4A05">
        <w:rPr>
          <w:i/>
          <w:iCs/>
          <w:noProof/>
          <w:spacing w:val="0"/>
          <w:szCs w:val="24"/>
        </w:rPr>
        <w:t>(p,q)</w:t>
      </w:r>
      <w:r w:rsidRPr="000D4A05">
        <w:rPr>
          <w:iCs/>
          <w:noProof/>
          <w:spacing w:val="0"/>
          <w:szCs w:val="24"/>
        </w:rPr>
        <w:t xml:space="preserve">. This is because most similarity measures have quadratic time complexity on the number of points of </w:t>
      </w:r>
      <w:r w:rsidRPr="000D4A05">
        <w:rPr>
          <w:i/>
          <w:iCs/>
          <w:noProof/>
          <w:spacing w:val="0"/>
          <w:szCs w:val="24"/>
        </w:rPr>
        <w:t>p</w:t>
      </w:r>
      <w:r w:rsidRPr="000D4A05">
        <w:rPr>
          <w:iCs/>
          <w:noProof/>
          <w:spacing w:val="0"/>
          <w:szCs w:val="24"/>
        </w:rPr>
        <w:t xml:space="preserve"> and </w:t>
      </w:r>
      <w:r w:rsidRPr="000D4A05">
        <w:rPr>
          <w:i/>
          <w:iCs/>
          <w:noProof/>
          <w:spacing w:val="0"/>
          <w:szCs w:val="24"/>
        </w:rPr>
        <w:t>q</w:t>
      </w:r>
      <w:r w:rsidRPr="000D4A05">
        <w:rPr>
          <w:iCs/>
          <w:noProof/>
          <w:spacing w:val="0"/>
          <w:szCs w:val="24"/>
        </w:rPr>
        <w:t>, so it is a very expensive operation when the numbers of the trajectories in the query set (</w:t>
      </w:r>
      <w:r w:rsidRPr="000D4A05">
        <w:rPr>
          <w:i/>
          <w:iCs/>
          <w:noProof/>
          <w:spacing w:val="0"/>
          <w:szCs w:val="24"/>
        </w:rPr>
        <w:t>P</w:t>
      </w:r>
      <w:r w:rsidRPr="000D4A05">
        <w:rPr>
          <w:iCs/>
          <w:noProof/>
          <w:spacing w:val="0"/>
          <w:szCs w:val="24"/>
        </w:rPr>
        <w:t>) and in the database (</w:t>
      </w:r>
      <w:r w:rsidRPr="000D4A05">
        <w:rPr>
          <w:i/>
          <w:iCs/>
          <w:noProof/>
          <w:spacing w:val="0"/>
          <w:szCs w:val="24"/>
        </w:rPr>
        <w:t>Q</w:t>
      </w:r>
      <w:r w:rsidRPr="000D4A05">
        <w:rPr>
          <w:iCs/>
          <w:noProof/>
          <w:spacing w:val="0"/>
          <w:szCs w:val="24"/>
        </w:rPr>
        <w:t xml:space="preserve">) are very large, as it is the case in Big Trajectory Data applications. Additionally, top-K trajectory similarity queries have result sets that have a fixed size </w:t>
      </w:r>
      <m:oMath>
        <m:r>
          <w:rPr>
            <w:rFonts w:ascii="Cambria Math" w:hAnsi="Cambria Math"/>
            <w:noProof/>
            <w:spacing w:val="0"/>
            <w:szCs w:val="24"/>
          </w:rPr>
          <m:t>K×|P|≪</m:t>
        </m:r>
        <m:d>
          <m:dPr>
            <m:begChr m:val="|"/>
            <m:endChr m:val="|"/>
            <m:ctrlPr>
              <w:rPr>
                <w:rFonts w:ascii="Cambria Math" w:hAnsi="Cambria Math"/>
                <w:i/>
                <w:iCs/>
                <w:noProof/>
                <w:spacing w:val="0"/>
                <w:szCs w:val="24"/>
              </w:rPr>
            </m:ctrlPr>
          </m:dPr>
          <m:e>
            <m:r>
              <w:rPr>
                <w:rFonts w:ascii="Cambria Math" w:hAnsi="Cambria Math"/>
                <w:noProof/>
                <w:spacing w:val="0"/>
                <w:szCs w:val="24"/>
              </w:rPr>
              <m:t>P×Q</m:t>
            </m:r>
          </m:e>
        </m:d>
        <m:r>
          <w:rPr>
            <w:rFonts w:ascii="Cambria Math" w:hAnsi="Cambria Math"/>
            <w:noProof/>
            <w:spacing w:val="0"/>
            <w:szCs w:val="24"/>
          </w:rPr>
          <m:t>,</m:t>
        </m:r>
      </m:oMath>
      <w:r w:rsidRPr="000D4A05">
        <w:rPr>
          <w:noProof/>
          <w:spacing w:val="0"/>
          <w:szCs w:val="24"/>
        </w:rPr>
        <w:t xml:space="preserve"> </w:t>
      </w:r>
      <w:r w:rsidRPr="000D4A05">
        <w:rPr>
          <w:iCs/>
          <w:noProof/>
          <w:spacing w:val="0"/>
          <w:szCs w:val="24"/>
        </w:rPr>
        <w:t xml:space="preserve">so perfoming an exhaustive search to answer this query requires many unnecessary calculations of the similarity measure on </w:t>
      </w:r>
      <w:r w:rsidRPr="000D4A05">
        <w:rPr>
          <w:noProof/>
          <w:spacing w:val="0"/>
          <w:szCs w:val="24"/>
        </w:rPr>
        <w:t xml:space="preserve">spurious pairs. </w:t>
      </w:r>
      <w:r w:rsidRPr="000D4A05">
        <w:rPr>
          <w:iCs/>
          <w:noProof/>
          <w:spacing w:val="0"/>
          <w:szCs w:val="24"/>
        </w:rPr>
        <w:t>Therefore, for scalably processing this type of query, it is desirable to reduce the size of the candidate sets involved.</w:t>
      </w:r>
      <w:r>
        <w:rPr>
          <w:iCs/>
          <w:noProof/>
          <w:szCs w:val="24"/>
        </w:rPr>
        <w:t xml:space="preserve"> </w:t>
      </w:r>
    </w:p>
    <w:p w14:paraId="0EE6A4FD" w14:textId="77777777" w:rsidR="0020280C" w:rsidRDefault="0020280C" w:rsidP="007A67FC">
      <w:pPr>
        <w:pStyle w:val="BodyText"/>
        <w:spacing w:line="480" w:lineRule="auto"/>
        <w:ind w:firstLine="0"/>
        <w:rPr>
          <w:iCs/>
          <w:noProof/>
          <w:szCs w:val="24"/>
        </w:rPr>
      </w:pPr>
    </w:p>
    <w:p w14:paraId="69154959" w14:textId="739D49C5" w:rsidR="00322B57" w:rsidRPr="000D4A05" w:rsidRDefault="00322B57" w:rsidP="007A67FC">
      <w:pPr>
        <w:pStyle w:val="BodyText"/>
        <w:spacing w:line="480" w:lineRule="auto"/>
        <w:ind w:firstLine="0"/>
        <w:rPr>
          <w:szCs w:val="24"/>
        </w:rPr>
      </w:pPr>
      <w:r>
        <w:rPr>
          <w:szCs w:val="24"/>
        </w:rPr>
        <w:t>Although</w:t>
      </w:r>
      <w:r w:rsidRPr="00D24F0C">
        <w:rPr>
          <w:szCs w:val="24"/>
        </w:rPr>
        <w:t xml:space="preserve"> TKSimGPU has been shown to work well with small </w:t>
      </w:r>
      <w:r>
        <w:rPr>
          <w:szCs w:val="24"/>
        </w:rPr>
        <w:t xml:space="preserve">data sets, </w:t>
      </w:r>
      <w:r w:rsidRPr="00D24F0C">
        <w:rPr>
          <w:szCs w:val="24"/>
        </w:rPr>
        <w:t xml:space="preserve">it </w:t>
      </w:r>
      <w:r>
        <w:rPr>
          <w:szCs w:val="24"/>
        </w:rPr>
        <w:t xml:space="preserve">still </w:t>
      </w:r>
      <w:r w:rsidRPr="00D24F0C">
        <w:rPr>
          <w:szCs w:val="24"/>
        </w:rPr>
        <w:t xml:space="preserve">generates many spurious candidate trajectory pairs </w:t>
      </w:r>
      <w:r w:rsidR="00C235F5">
        <w:rPr>
          <w:szCs w:val="24"/>
        </w:rPr>
        <w:t>that carr</w:t>
      </w:r>
      <w:r w:rsidR="000A40E2">
        <w:rPr>
          <w:szCs w:val="24"/>
        </w:rPr>
        <w:t>y an associated</w:t>
      </w:r>
      <w:r>
        <w:rPr>
          <w:szCs w:val="24"/>
        </w:rPr>
        <w:t xml:space="preserve"> performance penalty. </w:t>
      </w:r>
      <w:r w:rsidRPr="00D16B67">
        <w:rPr>
          <w:iCs/>
          <w:noProof/>
          <w:szCs w:val="24"/>
        </w:rPr>
        <w:t xml:space="preserve">For this reason, </w:t>
      </w:r>
      <w:r w:rsidRPr="00D16B67">
        <w:rPr>
          <w:iCs/>
          <w:noProof/>
          <w:spacing w:val="0"/>
          <w:szCs w:val="24"/>
        </w:rPr>
        <w:t>we introduce</w:t>
      </w:r>
      <w:r w:rsidRPr="00D16B67">
        <w:rPr>
          <w:iCs/>
          <w:noProof/>
          <w:szCs w:val="24"/>
        </w:rPr>
        <w:t>d</w:t>
      </w:r>
      <w:r w:rsidRPr="00D16B67">
        <w:rPr>
          <w:iCs/>
          <w:noProof/>
          <w:spacing w:val="0"/>
          <w:szCs w:val="24"/>
        </w:rPr>
        <w:t xml:space="preserve"> Top-KaBT, a </w:t>
      </w:r>
      <w:r w:rsidR="00CF1365">
        <w:rPr>
          <w:iCs/>
          <w:noProof/>
          <w:spacing w:val="0"/>
          <w:szCs w:val="24"/>
        </w:rPr>
        <w:t>GPU</w:t>
      </w:r>
      <w:r w:rsidRPr="00D16B67">
        <w:rPr>
          <w:iCs/>
          <w:noProof/>
          <w:spacing w:val="0"/>
          <w:szCs w:val="24"/>
        </w:rPr>
        <w:t xml:space="preserve"> technique to reduce the number of spurious candidate trajectory pairs generated by </w:t>
      </w:r>
      <w:r w:rsidRPr="00D16B67">
        <w:rPr>
          <w:iCs/>
          <w:noProof/>
          <w:spacing w:val="0"/>
          <w:szCs w:val="24"/>
          <w:u w:val="single"/>
        </w:rPr>
        <w:t>Top-K</w:t>
      </w:r>
      <w:r w:rsidRPr="00D16B67">
        <w:rPr>
          <w:iCs/>
          <w:noProof/>
          <w:spacing w:val="0"/>
          <w:szCs w:val="24"/>
        </w:rPr>
        <w:t xml:space="preserve"> tr</w:t>
      </w:r>
      <w:r w:rsidRPr="00D16B67">
        <w:rPr>
          <w:iCs/>
          <w:noProof/>
          <w:spacing w:val="0"/>
          <w:szCs w:val="24"/>
          <w:u w:val="single"/>
        </w:rPr>
        <w:t>a</w:t>
      </w:r>
      <w:r w:rsidRPr="00D16B67">
        <w:rPr>
          <w:iCs/>
          <w:noProof/>
          <w:spacing w:val="0"/>
          <w:szCs w:val="24"/>
        </w:rPr>
        <w:t xml:space="preserve">jectory similarity query algorithms for </w:t>
      </w:r>
      <w:r w:rsidRPr="00D16B67">
        <w:rPr>
          <w:iCs/>
          <w:noProof/>
          <w:spacing w:val="0"/>
          <w:szCs w:val="24"/>
          <w:u w:val="single"/>
        </w:rPr>
        <w:t>B</w:t>
      </w:r>
      <w:r w:rsidRPr="00D16B67">
        <w:rPr>
          <w:iCs/>
          <w:noProof/>
          <w:spacing w:val="0"/>
          <w:szCs w:val="24"/>
        </w:rPr>
        <w:t xml:space="preserve">ig </w:t>
      </w:r>
      <w:r w:rsidRPr="00D16B67">
        <w:rPr>
          <w:iCs/>
          <w:noProof/>
          <w:spacing w:val="0"/>
          <w:szCs w:val="24"/>
          <w:u w:val="single"/>
        </w:rPr>
        <w:t>T</w:t>
      </w:r>
      <w:r w:rsidRPr="00D16B67">
        <w:rPr>
          <w:iCs/>
          <w:noProof/>
          <w:spacing w:val="0"/>
          <w:szCs w:val="24"/>
        </w:rPr>
        <w:t>rajectory Data applications</w:t>
      </w:r>
      <w:r>
        <w:rPr>
          <w:iCs/>
          <w:noProof/>
          <w:spacing w:val="0"/>
          <w:szCs w:val="24"/>
        </w:rPr>
        <w:t xml:space="preserve">, and help diminish the negative </w:t>
      </w:r>
      <w:r>
        <w:rPr>
          <w:iCs/>
          <w:noProof/>
          <w:spacing w:val="0"/>
          <w:szCs w:val="24"/>
        </w:rPr>
        <w:lastRenderedPageBreak/>
        <w:t xml:space="preserve">impacts that spurious candidate trajectory pairs have </w:t>
      </w:r>
      <w:r w:rsidR="003A03DB">
        <w:rPr>
          <w:iCs/>
          <w:noProof/>
          <w:spacing w:val="0"/>
          <w:szCs w:val="24"/>
        </w:rPr>
        <w:t>on</w:t>
      </w:r>
      <w:r>
        <w:rPr>
          <w:iCs/>
          <w:noProof/>
          <w:spacing w:val="0"/>
          <w:szCs w:val="24"/>
        </w:rPr>
        <w:t xml:space="preserve"> the overall performance of top-K trajectory similarity query processing algorithms.</w:t>
      </w:r>
    </w:p>
    <w:p w14:paraId="70ABBAF0" w14:textId="16699A9B" w:rsidR="00322B57" w:rsidRPr="007F3557" w:rsidRDefault="00322B57" w:rsidP="007A67FC">
      <w:pPr>
        <w:pStyle w:val="Heading2"/>
        <w:spacing w:line="480" w:lineRule="auto"/>
      </w:pPr>
      <w:bookmarkStart w:id="129" w:name="_Toc482026750"/>
      <w:r w:rsidRPr="007F3557">
        <w:t>Overview</w:t>
      </w:r>
      <w:r w:rsidR="003A03DB">
        <w:t xml:space="preserve"> of Top-KaBT</w:t>
      </w:r>
      <w:bookmarkEnd w:id="129"/>
    </w:p>
    <w:p w14:paraId="072F80B4" w14:textId="354DA7AB" w:rsidR="00322B57" w:rsidRPr="00E5218B" w:rsidRDefault="00322B57" w:rsidP="007A67FC">
      <w:pPr>
        <w:spacing w:line="480" w:lineRule="auto"/>
        <w:jc w:val="both"/>
      </w:pPr>
      <w:r w:rsidRPr="00E5218B">
        <w:t xml:space="preserve">Top-KaBT is a parallel </w:t>
      </w:r>
      <w:r w:rsidR="00CF1365">
        <w:t>GPU</w:t>
      </w:r>
      <w:r w:rsidRPr="00E5218B">
        <w:t xml:space="preserve"> algorithm for reducing the number of spurious candidate trajectory pairs </w:t>
      </w:r>
      <m:oMath>
        <m:d>
          <m:dPr>
            <m:ctrlPr>
              <w:rPr>
                <w:rFonts w:ascii="Cambria Math" w:hAnsi="Cambria Math"/>
                <w:i/>
              </w:rPr>
            </m:ctrlPr>
          </m:dPr>
          <m:e>
            <m:r>
              <w:rPr>
                <w:rFonts w:ascii="Cambria Math" w:hAnsi="Cambria Math"/>
              </w:rPr>
              <m:t>p,q</m:t>
            </m:r>
          </m:e>
        </m:d>
        <m:r>
          <w:rPr>
            <w:rFonts w:ascii="Cambria Math" w:hAnsi="Cambria Math"/>
          </w:rPr>
          <m:t>∈</m:t>
        </m:r>
        <m:r>
          <w:rPr>
            <w:rFonts w:ascii="Cambria Math"/>
          </w:rPr>
          <m:t>P</m:t>
        </m:r>
        <m:r>
          <w:rPr>
            <w:rFonts w:ascii="Cambria Math" w:hAnsi="Cambria Math"/>
          </w:rPr>
          <m:t>×</m:t>
        </m:r>
        <m:r>
          <w:rPr>
            <w:rFonts w:ascii="Cambria Math"/>
          </w:rPr>
          <m:t>Q</m:t>
        </m:r>
        <m:r>
          <m:rPr>
            <m:sty m:val="p"/>
          </m:rPr>
          <w:rPr>
            <w:rFonts w:ascii="Cambria Math"/>
          </w:rPr>
          <m:t xml:space="preserve"> </m:t>
        </m:r>
      </m:oMath>
      <w:r w:rsidRPr="00E5218B">
        <w:t xml:space="preserve">generated by top-K trajectory similarity query </w:t>
      </w:r>
      <w:r w:rsidR="00CF1365">
        <w:t>GPU</w:t>
      </w:r>
      <w:r w:rsidRPr="00E5218B">
        <w:t xml:space="preserve"> algorithms that follow the filter-and-refine schema and use a trajectory similarity that satisfies the properties of a metric. An example of such a parallel algorithm is TKSimGPU </w:t>
      </w:r>
      <w:r>
        <w:rPr>
          <w:iCs/>
          <w:noProof/>
        </w:rPr>
        <w:t>[LGZY15]</w:t>
      </w:r>
      <w:r w:rsidRPr="00E5218B">
        <w:t xml:space="preserve">. </w:t>
      </w:r>
      <w:r w:rsidR="005805F9">
        <w:t xml:space="preserve">The relationship between Top-KaBT and the underlying trajectory similarity query algorithm is illustrated in </w:t>
      </w:r>
      <w:r w:rsidR="005805F9">
        <w:fldChar w:fldCharType="begin"/>
      </w:r>
      <w:r w:rsidR="005805F9">
        <w:instrText xml:space="preserve"> REF _Ref480195074 \h </w:instrText>
      </w:r>
      <w:r w:rsidR="005805F9">
        <w:fldChar w:fldCharType="separate"/>
      </w:r>
      <w:r w:rsidR="00007158">
        <w:t xml:space="preserve">Figure </w:t>
      </w:r>
      <w:r w:rsidR="00007158">
        <w:rPr>
          <w:noProof/>
        </w:rPr>
        <w:t>20</w:t>
      </w:r>
      <w:r w:rsidR="005805F9">
        <w:fldChar w:fldCharType="end"/>
      </w:r>
      <w:r w:rsidR="005805F9">
        <w:t xml:space="preserve">. This figure shows that </w:t>
      </w:r>
      <w:r w:rsidR="00EA7F2A">
        <w:t>the</w:t>
      </w:r>
      <w:r w:rsidR="005805F9">
        <w:t xml:space="preserve"> similarity query processing algorithm’s </w:t>
      </w:r>
      <w:r w:rsidR="00EA7F2A">
        <w:t>filter</w:t>
      </w:r>
      <w:r w:rsidR="005805F9">
        <w:t xml:space="preserve"> stage generates a set of pairs </w:t>
      </w:r>
      <w:r w:rsidR="005805F9">
        <w:rPr>
          <w:i/>
        </w:rPr>
        <w:t>(p,q)</w:t>
      </w:r>
      <w:r w:rsidR="00EA7F2A">
        <w:rPr>
          <w:i/>
        </w:rPr>
        <w:t xml:space="preserve"> </w:t>
      </w:r>
      <w:r w:rsidR="00EA7F2A">
        <w:t>that is cheaply pruned by Top-KaBT, and then the output of Top-KaBT is fed back into the similarity query processing algorithm’s refine stage in order to produce the query result.</w:t>
      </w:r>
      <w:r w:rsidR="005805F9">
        <w:t xml:space="preserve"> </w:t>
      </w:r>
      <w:r w:rsidRPr="00E5218B">
        <w:t xml:space="preserve">To accomplish its goal, Top-KaBT calculates lower and upper bounds of the Hausdorff distance between </w:t>
      </w:r>
      <w:r w:rsidRPr="00E5218B">
        <w:rPr>
          <w:i/>
        </w:rPr>
        <w:t>p</w:t>
      </w:r>
      <w:r w:rsidRPr="00E5218B">
        <w:t xml:space="preserve"> and </w:t>
      </w:r>
      <w:r w:rsidRPr="00E5218B">
        <w:rPr>
          <w:i/>
        </w:rPr>
        <w:t>q</w:t>
      </w:r>
      <w:r w:rsidRPr="00E5218B">
        <w:t xml:space="preserve"> for every candidate pair </w:t>
      </w:r>
      <m:oMath>
        <m:d>
          <m:dPr>
            <m:ctrlPr>
              <w:rPr>
                <w:rFonts w:ascii="Cambria Math" w:hAnsi="Cambria Math"/>
                <w:i/>
              </w:rPr>
            </m:ctrlPr>
          </m:dPr>
          <m:e>
            <m:r>
              <w:rPr>
                <w:rFonts w:ascii="Cambria Math" w:hAnsi="Cambria Math"/>
              </w:rPr>
              <m:t>p,q</m:t>
            </m:r>
          </m:e>
        </m:d>
        <m:r>
          <w:rPr>
            <w:rFonts w:ascii="Cambria Math" w:hAnsi="Cambria Math"/>
          </w:rPr>
          <m:t>∈</m:t>
        </m:r>
        <m:r>
          <w:rPr>
            <w:rFonts w:ascii="Cambria Math"/>
          </w:rPr>
          <m:t>P</m:t>
        </m:r>
        <m:r>
          <w:rPr>
            <w:rFonts w:ascii="Cambria Math" w:hAnsi="Cambria Math"/>
          </w:rPr>
          <m:t>×</m:t>
        </m:r>
        <m:r>
          <w:rPr>
            <w:rFonts w:ascii="Cambria Math"/>
          </w:rPr>
          <m:t>Q</m:t>
        </m:r>
        <m:r>
          <m:rPr>
            <m:sty m:val="p"/>
          </m:rPr>
          <w:rPr>
            <w:rFonts w:ascii="Cambria Math"/>
          </w:rPr>
          <m:t xml:space="preserve">. </m:t>
        </m:r>
      </m:oMath>
      <w:r w:rsidRPr="00E5218B">
        <w:t>These calculations are much cheaper than the calculations of the Hausdorff distances</w:t>
      </w:r>
      <w:r w:rsidR="00001BC6">
        <w:t xml:space="preserve"> (as shown in </w:t>
      </w:r>
      <w:r w:rsidR="00001BC6">
        <w:fldChar w:fldCharType="begin"/>
      </w:r>
      <w:r w:rsidR="00001BC6">
        <w:instrText xml:space="preserve"> REF _Ref480195074 \h </w:instrText>
      </w:r>
      <w:r w:rsidR="00001BC6">
        <w:fldChar w:fldCharType="separate"/>
      </w:r>
      <w:r w:rsidR="00007158">
        <w:t xml:space="preserve">Figure </w:t>
      </w:r>
      <w:r w:rsidR="00007158">
        <w:rPr>
          <w:noProof/>
        </w:rPr>
        <w:t>20</w:t>
      </w:r>
      <w:r w:rsidR="00001BC6">
        <w:fldChar w:fldCharType="end"/>
      </w:r>
      <w:r w:rsidR="00001BC6">
        <w:t>)</w:t>
      </w:r>
      <w:r w:rsidRPr="00E5218B">
        <w:t xml:space="preserve">, a fact </w:t>
      </w:r>
      <w:r w:rsidR="00BF4EDB">
        <w:t>that</w:t>
      </w:r>
      <w:r w:rsidRPr="00E5218B">
        <w:t xml:space="preserve"> will be proved in </w:t>
      </w:r>
      <w:r w:rsidRPr="00586954">
        <w:t>Section</w:t>
      </w:r>
      <w:r w:rsidR="00B755A5">
        <w:t xml:space="preserve"> III</w:t>
      </w:r>
      <w:r w:rsidR="005064E8" w:rsidRPr="00586954">
        <w:t>.</w:t>
      </w:r>
      <w:r w:rsidR="005064E8" w:rsidRPr="00586954">
        <w:fldChar w:fldCharType="begin"/>
      </w:r>
      <w:r w:rsidR="005064E8" w:rsidRPr="00586954">
        <w:instrText xml:space="preserve"> REF _Ref478133365 \w \h </w:instrText>
      </w:r>
      <w:r w:rsidR="00F432B5">
        <w:instrText xml:space="preserve"> \* MERGEFORMAT </w:instrText>
      </w:r>
      <w:r w:rsidR="005064E8" w:rsidRPr="00586954">
        <w:fldChar w:fldCharType="separate"/>
      </w:r>
      <w:r w:rsidR="00007158">
        <w:t>3.3</w:t>
      </w:r>
      <w:r w:rsidR="005064E8" w:rsidRPr="00586954">
        <w:fldChar w:fldCharType="end"/>
      </w:r>
      <w:r w:rsidRPr="00E5218B">
        <w:t xml:space="preserve">. After this, Top-KaBT sorts the pairs according to their lower bounds of the Hausdorff distance, and uses these bounds to remove spurious candidate pairs. By removing spurious candidate pairs, this technique lessens the negative impact of the small size of the </w:t>
      </w:r>
      <w:r w:rsidR="00CF1365">
        <w:t>GPU</w:t>
      </w:r>
      <w:r w:rsidRPr="00E5218B">
        <w:t>’s memory, and reduces the time wasted computing the similarity for these spurious pairs. Additionally, the technique addresses load balancing and memory coalescing by having threads within a thread block perform the same amount of work, and by having threads with consecutive indices access adjacent memory locations.</w:t>
      </w:r>
    </w:p>
    <w:p w14:paraId="6F1915F7" w14:textId="77777777" w:rsidR="00616074" w:rsidRDefault="00322B57" w:rsidP="007A67FC">
      <w:pPr>
        <w:keepNext/>
        <w:spacing w:line="480" w:lineRule="auto"/>
        <w:jc w:val="center"/>
      </w:pPr>
      <w:r w:rsidRPr="00E5218B">
        <w:rPr>
          <w:noProof/>
        </w:rPr>
        <w:lastRenderedPageBreak/>
        <w:drawing>
          <wp:inline distT="0" distB="0" distL="0" distR="0" wp14:anchorId="414C6B94" wp14:editId="2BC7D7C5">
            <wp:extent cx="5352573" cy="3128295"/>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7-01-30 at 3.52.08 PM.png"/>
                    <pic:cNvPicPr/>
                  </pic:nvPicPr>
                  <pic:blipFill>
                    <a:blip r:embed="rId50">
                      <a:extLst>
                        <a:ext uri="{28A0092B-C50C-407E-A947-70E740481C1C}">
                          <a14:useLocalDpi xmlns:a14="http://schemas.microsoft.com/office/drawing/2010/main" val="0"/>
                        </a:ext>
                      </a:extLst>
                    </a:blip>
                    <a:stretch>
                      <a:fillRect/>
                    </a:stretch>
                  </pic:blipFill>
                  <pic:spPr>
                    <a:xfrm>
                      <a:off x="0" y="0"/>
                      <a:ext cx="5379926" cy="3144281"/>
                    </a:xfrm>
                    <a:prstGeom prst="rect">
                      <a:avLst/>
                    </a:prstGeom>
                  </pic:spPr>
                </pic:pic>
              </a:graphicData>
            </a:graphic>
          </wp:inline>
        </w:drawing>
      </w:r>
    </w:p>
    <w:p w14:paraId="44692214" w14:textId="177B422E" w:rsidR="00322B57" w:rsidRDefault="00616074" w:rsidP="007A67FC">
      <w:pPr>
        <w:pStyle w:val="Caption"/>
        <w:spacing w:line="480" w:lineRule="auto"/>
      </w:pPr>
      <w:bookmarkStart w:id="130" w:name="_Ref480195074"/>
      <w:bookmarkStart w:id="131" w:name="_Toc482026858"/>
      <w:r>
        <w:t xml:space="preserve">Figure </w:t>
      </w:r>
      <w:fldSimple w:instr=" SEQ Figure \* ARABIC ">
        <w:r w:rsidR="00007158">
          <w:rPr>
            <w:noProof/>
          </w:rPr>
          <w:t>20</w:t>
        </w:r>
      </w:fldSimple>
      <w:bookmarkEnd w:id="130"/>
      <w:r>
        <w:t xml:space="preserve">. </w:t>
      </w:r>
      <w:r w:rsidRPr="00F77485">
        <w:t>Relationship between</w:t>
      </w:r>
      <w:r w:rsidR="00050321">
        <w:t xml:space="preserve"> Top-KaBT and top-K trajectory s</w:t>
      </w:r>
      <w:r w:rsidRPr="00F77485">
        <w:t>imilar</w:t>
      </w:r>
      <w:r w:rsidR="00050321">
        <w:t>ity query processing a</w:t>
      </w:r>
      <w:r>
        <w:t>lgorithms</w:t>
      </w:r>
      <w:bookmarkEnd w:id="131"/>
    </w:p>
    <w:p w14:paraId="7A8F1CEB" w14:textId="33328250" w:rsidR="00322B57" w:rsidRPr="007F3557" w:rsidRDefault="00322B57" w:rsidP="007A67FC">
      <w:pPr>
        <w:pStyle w:val="Heading2"/>
        <w:spacing w:line="480" w:lineRule="auto"/>
      </w:pPr>
      <w:bookmarkStart w:id="132" w:name="_Ref478133365"/>
      <w:bookmarkStart w:id="133" w:name="_Toc482026751"/>
      <w:r w:rsidRPr="007F3557">
        <w:t>Theoretical Foundations of Top-KaBT’s Pruning Strategy</w:t>
      </w:r>
      <w:bookmarkEnd w:id="132"/>
      <w:bookmarkEnd w:id="133"/>
    </w:p>
    <w:p w14:paraId="0D027F42" w14:textId="77777777" w:rsidR="008F59B6" w:rsidRDefault="00322B57" w:rsidP="007A67FC">
      <w:pPr>
        <w:pStyle w:val="theorem"/>
        <w:spacing w:before="0" w:after="0" w:line="480" w:lineRule="auto"/>
        <w:jc w:val="both"/>
        <w:rPr>
          <w:sz w:val="24"/>
          <w:szCs w:val="24"/>
        </w:rPr>
      </w:pPr>
      <w:r w:rsidRPr="00B40B66">
        <w:rPr>
          <w:rStyle w:val="Strong"/>
          <w:b w:val="0"/>
          <w:sz w:val="24"/>
          <w:szCs w:val="24"/>
        </w:rPr>
        <w:t xml:space="preserve">In this section we present the definitions and theorems on which this pruning technique rests. The main result is Theorem 3.9, which states that if we have a trajectory </w:t>
      </w:r>
      <w:r w:rsidRPr="00B40B66">
        <w:rPr>
          <w:rStyle w:val="Strong"/>
          <w:b w:val="0"/>
          <w:i/>
          <w:sz w:val="24"/>
          <w:szCs w:val="24"/>
        </w:rPr>
        <w:t>p</w:t>
      </w:r>
      <w:r w:rsidRPr="00B40B66">
        <w:rPr>
          <w:rStyle w:val="Strong"/>
          <w:b w:val="0"/>
          <w:sz w:val="24"/>
          <w:szCs w:val="24"/>
        </w:rPr>
        <w:t xml:space="preserve"> with candidate pairs</w:t>
      </w:r>
      <w:r w:rsidRPr="00B40B66">
        <w:rPr>
          <w:rStyle w:val="Strong"/>
          <w:sz w:val="24"/>
          <w:szCs w:val="24"/>
        </w:rPr>
        <w:t xml:space="preserve">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e>
        </m:d>
        <m:r>
          <w:rPr>
            <w:rFonts w:ascii="Cambria Math" w:hAnsi="Cambria Math"/>
            <w:sz w:val="24"/>
            <w:szCs w:val="24"/>
          </w:rPr>
          <m:t xml:space="preserve">,  </m:t>
        </m:r>
        <m:d>
          <m:dPr>
            <m:ctrlPr>
              <w:rPr>
                <w:rFonts w:ascii="Cambria Math" w:hAnsi="Cambria Math"/>
                <w:i/>
                <w:iCs/>
                <w:sz w:val="24"/>
                <w:szCs w:val="24"/>
              </w:rPr>
            </m:ctrlPr>
          </m:dPr>
          <m:e>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2</m:t>
                </m:r>
              </m:sub>
            </m:sSub>
          </m:e>
        </m:d>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sub>
        </m:sSub>
        <m:r>
          <w:rPr>
            <w:rFonts w:ascii="Cambria Math" w:hAnsi="Cambria Math"/>
            <w:sz w:val="24"/>
            <w:szCs w:val="24"/>
          </w:rPr>
          <m:t>)}</m:t>
        </m:r>
      </m:oMath>
      <w:r w:rsidRPr="00B40B66">
        <w:rPr>
          <w:rStyle w:val="Strong"/>
          <w:sz w:val="24"/>
          <w:szCs w:val="24"/>
        </w:rPr>
        <w:t xml:space="preserve"> </w:t>
      </w:r>
      <w:r w:rsidRPr="00B40B66">
        <w:rPr>
          <w:rStyle w:val="Strong"/>
          <w:b w:val="0"/>
          <w:sz w:val="24"/>
          <w:szCs w:val="24"/>
        </w:rPr>
        <w:t>sorted by the lower bounds to their respective Hausdorff distances, then if we find an integer</w:t>
      </w:r>
      <w:r w:rsidR="00F432B5">
        <w:rPr>
          <w:rStyle w:val="Strong"/>
          <w:b w:val="0"/>
          <w:sz w:val="24"/>
          <w:szCs w:val="24"/>
        </w:rPr>
        <w:t xml:space="preserve"> </w:t>
      </w:r>
      <m:oMath>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 xml:space="preserve"> </m:t>
        </m:r>
      </m:oMath>
      <w:r w:rsidR="00BA0803">
        <w:rPr>
          <w:sz w:val="24"/>
          <w:szCs w:val="24"/>
        </w:rPr>
        <w:t>such that</w:t>
      </w:r>
      <w:r w:rsidRPr="00B40B66">
        <w:rPr>
          <w:rStyle w:val="Strong"/>
          <w:sz w:val="24"/>
          <w:szCs w:val="24"/>
        </w:rPr>
        <w:t xml:space="preserve"> </w:t>
      </w:r>
      <m:oMath>
        <m:r>
          <w:rPr>
            <w:rFonts w:ascii="Cambria Math" w:hAnsi="Cambria Math"/>
            <w:sz w:val="24"/>
            <w:szCs w:val="24"/>
          </w:rPr>
          <m:t>0≤</m:t>
        </m:r>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 xml:space="preserve">-1, </m:t>
        </m:r>
        <m:r>
          <m:rPr>
            <m:sty m:val="p"/>
          </m:rPr>
          <w:rPr>
            <w:rFonts w:ascii="Cambria Math" w:hAnsi="Cambria Math"/>
            <w:sz w:val="24"/>
            <w:szCs w:val="24"/>
          </w:rPr>
          <m:t xml:space="preserve">and </m:t>
        </m:r>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 xml:space="preserve"> </m:t>
        </m:r>
      </m:oMath>
      <w:r w:rsidRPr="00B40B66">
        <w:rPr>
          <w:rStyle w:val="Strong"/>
          <w:b w:val="0"/>
          <w:sz w:val="24"/>
          <w:szCs w:val="24"/>
        </w:rPr>
        <w:t>meet</w:t>
      </w:r>
      <w:r w:rsidR="00F432B5">
        <w:rPr>
          <w:rStyle w:val="Strong"/>
          <w:b w:val="0"/>
          <w:sz w:val="24"/>
          <w:szCs w:val="24"/>
        </w:rPr>
        <w:t>s</w:t>
      </w:r>
      <w:r w:rsidRPr="00B40B66">
        <w:rPr>
          <w:rStyle w:val="Strong"/>
          <w:b w:val="0"/>
          <w:sz w:val="24"/>
          <w:szCs w:val="24"/>
        </w:rPr>
        <w:t xml:space="preserve"> certain conditions explained later, we will know that the </w:t>
      </w:r>
      <w:r w:rsidRPr="00B40B66">
        <w:rPr>
          <w:rStyle w:val="Strong"/>
          <w:b w:val="0"/>
          <w:i/>
          <w:sz w:val="24"/>
          <w:szCs w:val="24"/>
        </w:rPr>
        <w:t>K</w:t>
      </w:r>
      <w:r w:rsidRPr="00B40B66">
        <w:rPr>
          <w:rStyle w:val="Strong"/>
          <w:b w:val="0"/>
          <w:sz w:val="24"/>
          <w:szCs w:val="24"/>
        </w:rPr>
        <w:t xml:space="preserve"> most similar trajectories to </w:t>
      </w:r>
      <w:r w:rsidRPr="00B40B66">
        <w:rPr>
          <w:rStyle w:val="Strong"/>
          <w:b w:val="0"/>
          <w:i/>
          <w:sz w:val="24"/>
          <w:szCs w:val="24"/>
        </w:rPr>
        <w:t>p</w:t>
      </w:r>
      <w:r w:rsidRPr="00B40B66">
        <w:rPr>
          <w:rStyle w:val="Strong"/>
          <w:b w:val="0"/>
          <w:sz w:val="24"/>
          <w:szCs w:val="24"/>
        </w:rPr>
        <w:t xml:space="preserve"> will be among</w:t>
      </w:r>
      <w:r w:rsidRPr="00B40B66">
        <w:rPr>
          <w:rStyle w:val="Strong"/>
          <w:sz w:val="24"/>
          <w:szCs w:val="24"/>
        </w:rPr>
        <w:t xml:space="preserve">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e>
        </m:d>
        <m:r>
          <w:rPr>
            <w:rFonts w:ascii="Cambria Math" w:hAnsi="Cambria Math"/>
            <w:sz w:val="24"/>
            <w:szCs w:val="24"/>
          </w:rPr>
          <m:t xml:space="preserve">,  </m:t>
        </m:r>
        <m:d>
          <m:dPr>
            <m:ctrlPr>
              <w:rPr>
                <w:rFonts w:ascii="Cambria Math" w:hAnsi="Cambria Math"/>
                <w:i/>
                <w:iCs/>
                <w:sz w:val="24"/>
                <w:szCs w:val="24"/>
              </w:rPr>
            </m:ctrlPr>
          </m:dPr>
          <m:e>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2</m:t>
                </m:r>
              </m:sub>
            </m:sSub>
          </m:e>
        </m:d>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sub>
        </m:sSub>
        <m:r>
          <m:rPr>
            <m:sty m:val="bi"/>
          </m:rPr>
          <w:rPr>
            <w:rFonts w:ascii="Cambria Math" w:hAnsi="Cambria Math"/>
            <w:sz w:val="24"/>
            <w:szCs w:val="24"/>
          </w:rPr>
          <m:t>)}</m:t>
        </m:r>
      </m:oMath>
      <w:r w:rsidRPr="00B40B66">
        <w:rPr>
          <w:rStyle w:val="Strong"/>
          <w:b w:val="0"/>
          <w:sz w:val="24"/>
          <w:szCs w:val="24"/>
        </w:rPr>
        <w:t>, and we can prune the remaining elements</w:t>
      </w:r>
      <w:r w:rsidRPr="00B40B66">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+1</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+2</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sub>
        </m:sSub>
        <m:r>
          <w:rPr>
            <w:rFonts w:ascii="Cambria Math" w:hAnsi="Cambria Math"/>
            <w:sz w:val="24"/>
            <w:szCs w:val="24"/>
          </w:rPr>
          <m:t xml:space="preserve">)}.  </m:t>
        </m:r>
      </m:oMath>
    </w:p>
    <w:p w14:paraId="782038F1" w14:textId="77777777" w:rsidR="0020280C" w:rsidRPr="0020280C" w:rsidRDefault="0020280C" w:rsidP="007A67FC">
      <w:pPr>
        <w:spacing w:line="480" w:lineRule="auto"/>
      </w:pPr>
    </w:p>
    <w:p w14:paraId="468421C6" w14:textId="5D20A523" w:rsidR="001B4766" w:rsidRPr="00990FED" w:rsidRDefault="001B4766" w:rsidP="007A67FC">
      <w:pPr>
        <w:pStyle w:val="theorem"/>
        <w:spacing w:before="0" w:after="0" w:line="480" w:lineRule="auto"/>
        <w:jc w:val="both"/>
        <w:rPr>
          <w:sz w:val="24"/>
          <w:szCs w:val="24"/>
        </w:rPr>
      </w:pPr>
      <w:r w:rsidRPr="00990FED">
        <w:rPr>
          <w:sz w:val="24"/>
          <w:szCs w:val="24"/>
        </w:rPr>
        <w:lastRenderedPageBreak/>
        <w:t xml:space="preserve">In the remainder of this section, </w:t>
      </w:r>
      <w:r w:rsidRPr="00990FED">
        <w:rPr>
          <w:rFonts w:ascii="Times" w:hAnsi="Times" w:cs="Times"/>
          <w:sz w:val="24"/>
          <w:szCs w:val="24"/>
        </w:rPr>
        <w:t>we use</w:t>
      </w:r>
      <w:r w:rsidR="00990FED" w:rsidRPr="00990FED">
        <w:rPr>
          <w:rFonts w:ascii="Times" w:hAnsi="Times" w:cs="Times"/>
          <w:sz w:val="24"/>
          <w:szCs w:val="24"/>
        </w:rPr>
        <w:t xml:space="preserve"> </w:t>
      </w:r>
      <w:r w:rsidR="00990FED" w:rsidRPr="00990FED">
        <w:rPr>
          <w:sz w:val="24"/>
          <w:szCs w:val="24"/>
        </w:rPr>
        <w:t xml:space="preserv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m:rPr>
            <m:sty m:val="p"/>
          </m:rPr>
          <w:rPr>
            <w:rFonts w:ascii="Cambria Math" w:hAnsi="Cambria Math" w:cs="Times"/>
            <w:position w:val="-6"/>
            <w:sz w:val="24"/>
            <w:szCs w:val="24"/>
          </w:rPr>
          <m:t xml:space="preserve"> </m:t>
        </m:r>
      </m:oMath>
      <w:r w:rsidRPr="00990FED">
        <w:rPr>
          <w:rFonts w:ascii="Times" w:hAnsi="Times" w:cs="Times"/>
          <w:sz w:val="24"/>
          <w:szCs w:val="24"/>
        </w:rPr>
        <w:t xml:space="preserve">to refer to </w:t>
      </w:r>
      <w:r w:rsidR="003405EA">
        <w:rPr>
          <w:rFonts w:ascii="Times" w:hAnsi="Times" w:cs="Times"/>
          <w:sz w:val="24"/>
          <w:szCs w:val="24"/>
        </w:rPr>
        <w:t xml:space="preserve">the value </w:t>
      </w:r>
      <m:oMath>
        <m:func>
          <m:funcPr>
            <m:ctrlPr>
              <w:rPr>
                <w:rFonts w:ascii="Cambria Math" w:hAnsi="Cambria Math"/>
                <w:i/>
                <w:sz w:val="24"/>
                <w:szCs w:val="24"/>
              </w:rPr>
            </m:ctrlPr>
          </m:funcPr>
          <m:fName>
            <m:sSub>
              <m:sSubPr>
                <m:ctrlPr>
                  <w:rPr>
                    <w:rFonts w:ascii="Cambria Math" w:hAnsi="Cambria Math"/>
                    <w:iCs/>
                    <w:sz w:val="24"/>
                    <w:szCs w:val="24"/>
                  </w:rPr>
                </m:ctrlPr>
              </m:sSubPr>
              <m:e>
                <m:r>
                  <m:rPr>
                    <m:sty m:val="p"/>
                  </m:rPr>
                  <w:rPr>
                    <w:rFonts w:ascii="Cambria Math" w:hAnsi="Cambria Math"/>
                    <w:sz w:val="24"/>
                    <w:szCs w:val="24"/>
                  </w:rPr>
                  <m:t>min</m:t>
                </m:r>
              </m:e>
              <m:sub>
                <m:r>
                  <w:rPr>
                    <w:rFonts w:ascii="Cambria Math" w:hAnsi="Cambria Math"/>
                    <w:sz w:val="24"/>
                    <w:szCs w:val="24"/>
                  </w:rPr>
                  <m:t>x∈MBR</m:t>
                </m:r>
                <m:d>
                  <m:dPr>
                    <m:ctrlPr>
                      <w:rPr>
                        <w:rFonts w:ascii="Cambria Math" w:hAnsi="Cambria Math"/>
                        <w:i/>
                        <w:iCs/>
                        <w:sz w:val="24"/>
                        <w:szCs w:val="24"/>
                      </w:rPr>
                    </m:ctrlPr>
                  </m:dPr>
                  <m:e>
                    <m:r>
                      <w:rPr>
                        <w:rFonts w:ascii="Cambria Math" w:hAnsi="Cambria Math"/>
                        <w:sz w:val="24"/>
                        <w:szCs w:val="24"/>
                      </w:rPr>
                      <m:t>p</m:t>
                    </m:r>
                  </m:e>
                </m:d>
                <m:r>
                  <w:rPr>
                    <w:rFonts w:ascii="Cambria Math" w:hAnsi="Cambria Math"/>
                    <w:sz w:val="24"/>
                    <w:szCs w:val="24"/>
                  </w:rPr>
                  <m:t>, y∈MBR</m:t>
                </m:r>
                <m:d>
                  <m:dPr>
                    <m:ctrlPr>
                      <w:rPr>
                        <w:rFonts w:ascii="Cambria Math" w:hAnsi="Cambria Math"/>
                        <w:i/>
                        <w:sz w:val="24"/>
                        <w:szCs w:val="24"/>
                      </w:rPr>
                    </m:ctrlPr>
                  </m:dPr>
                  <m:e>
                    <m:r>
                      <w:rPr>
                        <w:rFonts w:ascii="Cambria Math" w:hAnsi="Cambria Math"/>
                        <w:sz w:val="24"/>
                        <w:szCs w:val="24"/>
                      </w:rPr>
                      <m:t>q</m:t>
                    </m:r>
                  </m:e>
                </m:d>
              </m:sub>
            </m:sSub>
          </m:fName>
          <m:e>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e>
        </m:func>
      </m:oMath>
      <w:r w:rsidR="00084AA2">
        <w:rPr>
          <w:rFonts w:ascii="Times" w:hAnsi="Times" w:cs="Times"/>
          <w:sz w:val="24"/>
          <w:szCs w:val="24"/>
        </w:rPr>
        <w:t xml:space="preserve">, </w:t>
      </w:r>
      <w:r w:rsidRPr="00990FED">
        <w:rPr>
          <w:rFonts w:ascii="Times" w:hAnsi="Times" w:cs="Times"/>
          <w:sz w:val="24"/>
          <w:szCs w:val="24"/>
        </w:rPr>
        <w:t xml:space="preserve">where </w:t>
      </w:r>
      <m:oMath>
        <m:d>
          <m:dPr>
            <m:ctrlPr>
              <w:rPr>
                <w:rFonts w:ascii="Cambria Math" w:hAnsi="Cambria Math" w:cs="Times"/>
                <w:i/>
                <w:sz w:val="24"/>
                <w:szCs w:val="24"/>
              </w:rPr>
            </m:ctrlPr>
          </m:dPr>
          <m:e>
            <m:r>
              <w:rPr>
                <w:rFonts w:ascii="Cambria Math" w:hAnsi="Cambria Math" w:cs="Times"/>
                <w:sz w:val="24"/>
                <w:szCs w:val="24"/>
              </w:rPr>
              <m:t>p,</m:t>
            </m:r>
            <m:sSub>
              <m:sSubPr>
                <m:ctrlPr>
                  <w:rPr>
                    <w:rFonts w:ascii="Cambria Math" w:hAnsi="Cambria Math" w:cs="Times"/>
                    <w:i/>
                    <w:sz w:val="24"/>
                    <w:szCs w:val="24"/>
                  </w:rPr>
                </m:ctrlPr>
              </m:sSubPr>
              <m:e>
                <m:r>
                  <w:rPr>
                    <w:rFonts w:ascii="Cambria Math" w:hAnsi="Cambria Math" w:cs="Times"/>
                    <w:sz w:val="24"/>
                    <w:szCs w:val="24"/>
                  </w:rPr>
                  <m:t>q</m:t>
                </m:r>
              </m:e>
              <m:sub>
                <m:r>
                  <w:rPr>
                    <w:rFonts w:ascii="Cambria Math" w:hAnsi="Cambria Math" w:cs="Times"/>
                    <w:sz w:val="24"/>
                    <w:szCs w:val="24"/>
                  </w:rPr>
                  <m:t>i</m:t>
                </m:r>
              </m:sub>
            </m:sSub>
          </m:e>
        </m:d>
        <m:r>
          <w:rPr>
            <w:rFonts w:ascii="Cambria Math" w:hAnsi="Cambria Math" w:cs="Times" w:hint="eastAsia"/>
            <w:sz w:val="24"/>
            <w:szCs w:val="24"/>
          </w:rPr>
          <m:t>∈</m:t>
        </m:r>
        <m:r>
          <w:rPr>
            <w:rFonts w:ascii="Cambria Math" w:hAnsi="Cambria Math" w:cs="Times"/>
            <w:sz w:val="24"/>
            <w:szCs w:val="24"/>
          </w:rPr>
          <m:t xml:space="preserve">P×Q, </m:t>
        </m:r>
      </m:oMath>
      <w:r w:rsidRPr="00990FED">
        <w:rPr>
          <w:rFonts w:ascii="Times" w:hAnsi="Times" w:cs="Times"/>
          <w:sz w:val="24"/>
          <w:szCs w:val="24"/>
        </w:rPr>
        <w:t xml:space="preserve">and </w:t>
      </w:r>
      <m:oMath>
        <m:r>
          <w:rPr>
            <w:rFonts w:ascii="Cambria Math" w:hAnsi="Cambria Math" w:cs="Times"/>
            <w:sz w:val="24"/>
            <w:szCs w:val="24"/>
          </w:rPr>
          <m:t>d</m:t>
        </m:r>
        <m:d>
          <m:dPr>
            <m:ctrlPr>
              <w:rPr>
                <w:rFonts w:ascii="Cambria Math" w:hAnsi="Cambria Math" w:cs="Times"/>
                <w:i/>
                <w:sz w:val="24"/>
                <w:szCs w:val="24"/>
              </w:rPr>
            </m:ctrlPr>
          </m:dPr>
          <m:e>
            <m:r>
              <w:rPr>
                <w:rFonts w:ascii="Cambria Math" w:hAnsi="Cambria Math" w:cs="Times"/>
                <w:sz w:val="24"/>
                <w:szCs w:val="24"/>
              </w:rPr>
              <m:t>x,y</m:t>
            </m:r>
          </m:e>
        </m:d>
        <m:r>
          <w:rPr>
            <w:rFonts w:ascii="Cambria Math" w:hAnsi="Cambria Math" w:cs="Times"/>
            <w:sz w:val="24"/>
            <w:szCs w:val="24"/>
          </w:rPr>
          <m:t xml:space="preserve"> </m:t>
        </m:r>
      </m:oMath>
      <w:r w:rsidRPr="00990FED">
        <w:rPr>
          <w:rFonts w:ascii="Times" w:hAnsi="Times" w:cs="Times"/>
          <w:sz w:val="24"/>
          <w:szCs w:val="24"/>
        </w:rPr>
        <w:t xml:space="preserve">is the Euclidean distance between points x and y. Similarly, we use the notation </w:t>
      </w:r>
      <m:oMath>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oMath>
      <w:r w:rsidRPr="00990FED">
        <w:rPr>
          <w:rFonts w:ascii="Times" w:hAnsi="Times" w:cs="Times"/>
          <w:position w:val="-6"/>
          <w:sz w:val="24"/>
          <w:szCs w:val="24"/>
        </w:rPr>
        <w:t xml:space="preserve"> </w:t>
      </w:r>
      <w:r w:rsidRPr="00990FED">
        <w:rPr>
          <w:rFonts w:ascii="Times" w:hAnsi="Times" w:cs="Times"/>
          <w:sz w:val="24"/>
          <w:szCs w:val="24"/>
        </w:rPr>
        <w:t xml:space="preserve">to refer to </w:t>
      </w:r>
      <m:oMath>
        <m:func>
          <m:funcPr>
            <m:ctrlPr>
              <w:rPr>
                <w:rFonts w:ascii="Cambria Math" w:hAnsi="Cambria Math"/>
                <w:i/>
                <w:sz w:val="24"/>
                <w:szCs w:val="24"/>
              </w:rPr>
            </m:ctrlPr>
          </m:funcPr>
          <m:fName>
            <m:sSub>
              <m:sSubPr>
                <m:ctrlPr>
                  <w:rPr>
                    <w:rFonts w:ascii="Cambria Math" w:hAnsi="Cambria Math"/>
                    <w:iCs/>
                    <w:sz w:val="24"/>
                    <w:szCs w:val="24"/>
                  </w:rPr>
                </m:ctrlPr>
              </m:sSubPr>
              <m:e>
                <m:r>
                  <m:rPr>
                    <m:sty m:val="p"/>
                  </m:rPr>
                  <w:rPr>
                    <w:rFonts w:ascii="Cambria Math" w:hAnsi="Cambria Math"/>
                    <w:sz w:val="24"/>
                    <w:szCs w:val="24"/>
                  </w:rPr>
                  <m:t>max</m:t>
                </m:r>
              </m:e>
              <m:sub>
                <m:r>
                  <w:rPr>
                    <w:rFonts w:ascii="Cambria Math" w:hAnsi="Cambria Math"/>
                    <w:sz w:val="24"/>
                    <w:szCs w:val="24"/>
                  </w:rPr>
                  <m:t>x∈MBR</m:t>
                </m:r>
                <m:d>
                  <m:dPr>
                    <m:ctrlPr>
                      <w:rPr>
                        <w:rFonts w:ascii="Cambria Math" w:hAnsi="Cambria Math"/>
                        <w:i/>
                        <w:iCs/>
                        <w:sz w:val="24"/>
                        <w:szCs w:val="24"/>
                      </w:rPr>
                    </m:ctrlPr>
                  </m:dPr>
                  <m:e>
                    <m:r>
                      <w:rPr>
                        <w:rFonts w:ascii="Cambria Math" w:hAnsi="Cambria Math"/>
                        <w:sz w:val="24"/>
                        <w:szCs w:val="24"/>
                      </w:rPr>
                      <m:t>p</m:t>
                    </m:r>
                  </m:e>
                </m:d>
                <m:r>
                  <w:rPr>
                    <w:rFonts w:ascii="Cambria Math" w:hAnsi="Cambria Math"/>
                    <w:sz w:val="24"/>
                    <w:szCs w:val="24"/>
                  </w:rPr>
                  <m:t>, y∈MBR</m:t>
                </m:r>
                <m:d>
                  <m:dPr>
                    <m:ctrlPr>
                      <w:rPr>
                        <w:rFonts w:ascii="Cambria Math" w:hAnsi="Cambria Math"/>
                        <w:i/>
                        <w:sz w:val="24"/>
                        <w:szCs w:val="24"/>
                      </w:rPr>
                    </m:ctrlPr>
                  </m:dPr>
                  <m:e>
                    <m:r>
                      <w:rPr>
                        <w:rFonts w:ascii="Cambria Math" w:hAnsi="Cambria Math"/>
                        <w:sz w:val="24"/>
                        <w:szCs w:val="24"/>
                      </w:rPr>
                      <m:t>q</m:t>
                    </m:r>
                  </m:e>
                </m:d>
              </m:sub>
            </m:sSub>
          </m:fName>
          <m:e>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x,y</m:t>
                </m:r>
              </m:e>
            </m:d>
          </m:e>
        </m:func>
      </m:oMath>
      <w:r w:rsidRPr="00990FED">
        <w:rPr>
          <w:rFonts w:ascii="Times" w:hAnsi="Times" w:cs="Times"/>
          <w:sz w:val="24"/>
          <w:szCs w:val="24"/>
        </w:rPr>
        <w:t>.</w:t>
      </w:r>
      <w:r>
        <w:rPr>
          <w:rFonts w:ascii="Times" w:hAnsi="Times" w:cs="Times"/>
          <w:sz w:val="26"/>
          <w:szCs w:val="26"/>
        </w:rPr>
        <w:t xml:space="preserve"> </w:t>
      </w:r>
    </w:p>
    <w:p w14:paraId="61EF9734" w14:textId="3F889143" w:rsidR="001B4766" w:rsidRPr="001B4766" w:rsidRDefault="001B4766" w:rsidP="007A67FC">
      <w:pPr>
        <w:spacing w:line="480" w:lineRule="auto"/>
      </w:pPr>
    </w:p>
    <w:p w14:paraId="6B861CCD" w14:textId="7E83AFF0" w:rsidR="00322B57" w:rsidRPr="00E5218B" w:rsidRDefault="00322B57" w:rsidP="007A67FC">
      <w:pPr>
        <w:spacing w:after="120" w:line="480" w:lineRule="auto"/>
        <w:jc w:val="both"/>
      </w:pPr>
      <w:r w:rsidRPr="00E5218B">
        <w:rPr>
          <w:b/>
        </w:rPr>
        <w:t xml:space="preserve">Lemma </w:t>
      </w:r>
      <w:r w:rsidR="00B52D21">
        <w:rPr>
          <w:b/>
        </w:rPr>
        <w:t>3</w:t>
      </w:r>
      <w:r w:rsidR="00A14FD7">
        <w:rPr>
          <w:b/>
        </w:rPr>
        <w:t>.</w:t>
      </w:r>
      <w:r w:rsidRPr="00E5218B">
        <w:rPr>
          <w:b/>
        </w:rPr>
        <w:t>3.1</w:t>
      </w:r>
      <w:r w:rsidRPr="00E5218B">
        <w:t xml:space="preserve">. For any </w:t>
      </w:r>
      <m:oMath>
        <m:d>
          <m:dPr>
            <m:ctrlPr>
              <w:rPr>
                <w:rFonts w:ascii="Cambria Math" w:hAnsi="Cambria Math"/>
                <w:i/>
                <w:iCs/>
              </w:rPr>
            </m:ctrlPr>
          </m:dPr>
          <m:e>
            <m:r>
              <w:rPr>
                <w:rFonts w:ascii="Cambria Math" w:hAnsi="Cambria Math"/>
              </w:rPr>
              <m:t>p,q</m:t>
            </m:r>
          </m:e>
        </m:d>
        <m:r>
          <w:rPr>
            <w:rFonts w:ascii="Cambria Math" w:hAnsi="Cambria Math"/>
          </w:rPr>
          <m:t xml:space="preserve"> ∈P×Q,  </m:t>
        </m:r>
      </m:oMath>
      <w:r w:rsidRPr="00E5218B">
        <w:t xml:space="preserve">it is true that </w:t>
      </w:r>
      <m:oMath>
        <m:sSub>
          <m:sSubPr>
            <m:ctrlPr>
              <w:rPr>
                <w:rFonts w:ascii="Cambria Math" w:hAnsi="Cambria Math"/>
                <w:i/>
              </w:rPr>
            </m:ctrlPr>
          </m:sSubPr>
          <m:e>
            <m:r>
              <w:rPr>
                <w:rFonts w:ascii="Cambria Math" w:hAnsi="Cambria Math"/>
              </w:rPr>
              <m:t>m</m:t>
            </m:r>
          </m:e>
          <m:sub>
            <m:r>
              <w:rPr>
                <w:rFonts w:ascii="Cambria Math" w:hAnsi="Cambria Math"/>
              </w:rPr>
              <m:t>p,q</m:t>
            </m:r>
          </m:sub>
        </m:sSub>
        <m:r>
          <w:rPr>
            <w:rFonts w:ascii="Cambria Math" w:hAnsi="Cambria Math"/>
          </w:rPr>
          <m:t>≤hausd(p,q)≤</m:t>
        </m:r>
        <m:sSub>
          <m:sSubPr>
            <m:ctrlPr>
              <w:rPr>
                <w:rFonts w:ascii="Cambria Math" w:hAnsi="Cambria Math"/>
                <w:i/>
              </w:rPr>
            </m:ctrlPr>
          </m:sSubPr>
          <m:e>
            <m:r>
              <w:rPr>
                <w:rFonts w:ascii="Cambria Math" w:hAnsi="Cambria Math"/>
              </w:rPr>
              <m:t>M</m:t>
            </m:r>
          </m:e>
          <m:sub>
            <m:r>
              <w:rPr>
                <w:rFonts w:ascii="Cambria Math" w:hAnsi="Cambria Math"/>
              </w:rPr>
              <m:t>p,q</m:t>
            </m:r>
          </m:sub>
        </m:sSub>
      </m:oMath>
      <w:r w:rsidRPr="00E5218B">
        <w:t>.</w:t>
      </w:r>
    </w:p>
    <w:p w14:paraId="6C74866E" w14:textId="47DB025D" w:rsidR="0090228F" w:rsidRPr="00AC79A5" w:rsidRDefault="00322B57" w:rsidP="007A67FC">
      <w:pPr>
        <w:spacing w:after="120" w:line="480" w:lineRule="auto"/>
        <w:jc w:val="both"/>
        <w:rPr>
          <w:rStyle w:val="Strong"/>
          <w:b w:val="0"/>
          <w:bCs w:val="0"/>
        </w:rPr>
      </w:pPr>
      <w:r w:rsidRPr="00E5218B">
        <w:t xml:space="preserve">Proof: Let </w:t>
      </w:r>
      <w:r w:rsidRPr="00E5218B">
        <w:rPr>
          <w:i/>
        </w:rPr>
        <w:t>a</w:t>
      </w:r>
      <w:r w:rsidRPr="00E5218B">
        <w:t xml:space="preserve"> and </w:t>
      </w:r>
      <w:r w:rsidRPr="00E5218B">
        <w:rPr>
          <w:i/>
        </w:rPr>
        <w:t>b</w:t>
      </w:r>
      <w:r w:rsidRPr="00E5218B">
        <w:t xml:space="preserve"> be points such that </w:t>
      </w:r>
      <m:oMath>
        <m:r>
          <w:rPr>
            <w:rFonts w:ascii="Cambria Math" w:hAnsi="Cambria Math"/>
          </w:rPr>
          <m:t>a∈MBR</m:t>
        </m:r>
        <m:d>
          <m:dPr>
            <m:ctrlPr>
              <w:rPr>
                <w:rFonts w:ascii="Cambria Math" w:hAnsi="Cambria Math"/>
                <w:i/>
              </w:rPr>
            </m:ctrlPr>
          </m:dPr>
          <m:e>
            <m:r>
              <w:rPr>
                <w:rFonts w:ascii="Cambria Math" w:hAnsi="Cambria Math"/>
              </w:rPr>
              <m:t>p</m:t>
            </m:r>
          </m:e>
        </m:d>
        <m:r>
          <w:rPr>
            <w:rFonts w:ascii="Cambria Math" w:hAnsi="Cambria Math"/>
          </w:rPr>
          <m:t xml:space="preserve">, b ∈MBR(q), </m:t>
        </m:r>
      </m:oMath>
      <w:r w:rsidRPr="00E5218B">
        <w:t xml:space="preserve">and </w:t>
      </w:r>
      <m:oMath>
        <m:r>
          <w:rPr>
            <w:rFonts w:ascii="Cambria Math" w:hAnsi="Cambria Math"/>
          </w:rPr>
          <m:t>hausd(p,q)=d</m:t>
        </m:r>
        <m:d>
          <m:dPr>
            <m:ctrlPr>
              <w:rPr>
                <w:rFonts w:ascii="Cambria Math" w:hAnsi="Cambria Math"/>
                <w:i/>
                <w:iCs/>
              </w:rPr>
            </m:ctrlPr>
          </m:dPr>
          <m:e>
            <m:r>
              <w:rPr>
                <w:rFonts w:ascii="Cambria Math" w:hAnsi="Cambria Math"/>
              </w:rPr>
              <m:t>a,b</m:t>
            </m:r>
          </m:e>
        </m:d>
        <m:r>
          <w:rPr>
            <w:rFonts w:ascii="Cambria Math" w:hAnsi="Cambria Math"/>
          </w:rPr>
          <m:t xml:space="preserve">. </m:t>
        </m:r>
      </m:oMath>
      <w:r w:rsidRPr="00E5218B">
        <w:rPr>
          <w:iCs/>
        </w:rPr>
        <w:t xml:space="preserve">By definition of </w:t>
      </w:r>
      <w:r w:rsidRPr="00E5218B">
        <w:rPr>
          <w:i/>
          <w:iCs/>
        </w:rPr>
        <w:t>m</w:t>
      </w:r>
      <w:r w:rsidRPr="00E5218B">
        <w:rPr>
          <w:i/>
          <w:iCs/>
          <w:vertAlign w:val="subscript"/>
        </w:rPr>
        <w:t>p,q</w:t>
      </w:r>
      <w:r w:rsidRPr="00E5218B">
        <w:rPr>
          <w:iCs/>
        </w:rPr>
        <w:t xml:space="preserve"> we have that</w:t>
      </w:r>
      <w:r w:rsidRPr="00E5218B">
        <w:t xml:space="preserve"> </w:t>
      </w:r>
      <m:oMath>
        <m:sSub>
          <m:sSubPr>
            <m:ctrlPr>
              <w:rPr>
                <w:rFonts w:ascii="Cambria Math" w:hAnsi="Cambria Math"/>
                <w:i/>
              </w:rPr>
            </m:ctrlPr>
          </m:sSubPr>
          <m:e>
            <m:r>
              <w:rPr>
                <w:rFonts w:ascii="Cambria Math" w:hAnsi="Cambria Math"/>
              </w:rPr>
              <m:t>m</m:t>
            </m:r>
          </m:e>
          <m:sub>
            <m:r>
              <w:rPr>
                <w:rFonts w:ascii="Cambria Math" w:hAnsi="Cambria Math"/>
              </w:rPr>
              <m:t>p,q</m:t>
            </m:r>
          </m:sub>
        </m:sSub>
        <m:r>
          <w:rPr>
            <w:rFonts w:ascii="Cambria Math" w:hAnsi="Cambria Math"/>
          </w:rPr>
          <m:t xml:space="preserve">= </m:t>
        </m:r>
        <m:func>
          <m:funcPr>
            <m:ctrlPr>
              <w:rPr>
                <w:rFonts w:ascii="Cambria Math" w:hAnsi="Cambria Math"/>
                <w:i/>
              </w:rPr>
            </m:ctrlPr>
          </m:funcPr>
          <m:fName>
            <m:sSub>
              <m:sSubPr>
                <m:ctrlPr>
                  <w:rPr>
                    <w:rFonts w:ascii="Cambria Math" w:hAnsi="Cambria Math"/>
                    <w:iCs/>
                  </w:rPr>
                </m:ctrlPr>
              </m:sSubPr>
              <m:e>
                <m:r>
                  <m:rPr>
                    <m:sty m:val="p"/>
                  </m:rPr>
                  <w:rPr>
                    <w:rFonts w:ascii="Cambria Math" w:hAnsi="Cambria Math"/>
                  </w:rPr>
                  <m:t>min</m:t>
                </m:r>
              </m:e>
              <m:sub>
                <m:r>
                  <w:rPr>
                    <w:rFonts w:ascii="Cambria Math" w:hAnsi="Cambria Math"/>
                  </w:rPr>
                  <m:t>x∈MBR</m:t>
                </m:r>
                <m:d>
                  <m:dPr>
                    <m:ctrlPr>
                      <w:rPr>
                        <w:rFonts w:ascii="Cambria Math" w:hAnsi="Cambria Math"/>
                        <w:i/>
                        <w:iCs/>
                      </w:rPr>
                    </m:ctrlPr>
                  </m:dPr>
                  <m:e>
                    <m:r>
                      <w:rPr>
                        <w:rFonts w:ascii="Cambria Math" w:hAnsi="Cambria Math"/>
                      </w:rPr>
                      <m:t>p</m:t>
                    </m:r>
                  </m:e>
                </m:d>
                <m:r>
                  <w:rPr>
                    <w:rFonts w:ascii="Cambria Math" w:hAnsi="Cambria Math"/>
                  </w:rPr>
                  <m:t>, y∈MBR</m:t>
                </m:r>
                <m:d>
                  <m:dPr>
                    <m:ctrlPr>
                      <w:rPr>
                        <w:rFonts w:ascii="Cambria Math" w:hAnsi="Cambria Math"/>
                        <w:i/>
                      </w:rPr>
                    </m:ctrlPr>
                  </m:dPr>
                  <m:e>
                    <m:r>
                      <w:rPr>
                        <w:rFonts w:ascii="Cambria Math" w:hAnsi="Cambria Math"/>
                      </w:rPr>
                      <m:t>q</m:t>
                    </m:r>
                  </m:e>
                </m:d>
              </m:sub>
            </m:sSub>
          </m:fName>
          <m:e>
            <m:r>
              <w:rPr>
                <w:rFonts w:ascii="Cambria Math" w:hAnsi="Cambria Math"/>
              </w:rPr>
              <m:t>d</m:t>
            </m:r>
            <m:d>
              <m:dPr>
                <m:ctrlPr>
                  <w:rPr>
                    <w:rFonts w:ascii="Cambria Math" w:hAnsi="Cambria Math"/>
                    <w:i/>
                  </w:rPr>
                </m:ctrlPr>
              </m:dPr>
              <m:e>
                <m:r>
                  <w:rPr>
                    <w:rFonts w:ascii="Cambria Math" w:hAnsi="Cambria Math"/>
                  </w:rPr>
                  <m:t>x,y</m:t>
                </m:r>
              </m:e>
            </m:d>
          </m:e>
        </m:func>
        <m:r>
          <w:rPr>
            <w:rFonts w:ascii="Cambria Math" w:hAnsi="Cambria Math"/>
          </w:rPr>
          <m:t>≤d</m:t>
        </m:r>
        <m:d>
          <m:dPr>
            <m:ctrlPr>
              <w:rPr>
                <w:rFonts w:ascii="Cambria Math" w:hAnsi="Cambria Math"/>
                <w:i/>
              </w:rPr>
            </m:ctrlPr>
          </m:dPr>
          <m:e>
            <m:r>
              <w:rPr>
                <w:rFonts w:ascii="Cambria Math" w:hAnsi="Cambria Math"/>
              </w:rPr>
              <m:t>a,b</m:t>
            </m:r>
          </m:e>
        </m:d>
        <m:r>
          <w:rPr>
            <w:rFonts w:ascii="Cambria Math" w:hAnsi="Cambria Math"/>
          </w:rPr>
          <m:t>= hausd</m:t>
        </m:r>
        <m:d>
          <m:dPr>
            <m:ctrlPr>
              <w:rPr>
                <w:rFonts w:ascii="Cambria Math" w:hAnsi="Cambria Math"/>
                <w:i/>
                <w:iCs/>
              </w:rPr>
            </m:ctrlPr>
          </m:dPr>
          <m:e>
            <m:r>
              <w:rPr>
                <w:rFonts w:ascii="Cambria Math" w:hAnsi="Cambria Math"/>
              </w:rPr>
              <m:t>p,q</m:t>
            </m:r>
          </m:e>
        </m:d>
        <m:r>
          <w:rPr>
            <w:rFonts w:ascii="Cambria Math" w:hAnsi="Cambria Math"/>
          </w:rPr>
          <m:t xml:space="preserve">. </m:t>
        </m:r>
      </m:oMath>
      <w:r w:rsidRPr="00E5218B">
        <w:t xml:space="preserve"> The proof of </w:t>
      </w:r>
      <m:oMath>
        <m:r>
          <w:rPr>
            <w:rFonts w:ascii="Cambria Math" w:hAnsi="Cambria Math"/>
          </w:rPr>
          <m:t>hausd</m:t>
        </m:r>
        <m:d>
          <m:dPr>
            <m:ctrlPr>
              <w:rPr>
                <w:rFonts w:ascii="Cambria Math" w:hAnsi="Cambria Math"/>
                <w:i/>
              </w:rPr>
            </m:ctrlPr>
          </m:dPr>
          <m:e>
            <m:r>
              <w:rPr>
                <w:rFonts w:ascii="Cambria Math" w:hAnsi="Cambria Math"/>
              </w:rPr>
              <m:t>p,q</m:t>
            </m:r>
          </m:e>
        </m:d>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p,q</m:t>
            </m:r>
          </m:sub>
        </m:sSub>
      </m:oMath>
      <w:r w:rsidRPr="00E5218B">
        <w:t xml:space="preserve"> is analogous.</w:t>
      </w:r>
    </w:p>
    <w:p w14:paraId="4A36B3D5" w14:textId="5D4F8548" w:rsidR="00322B57" w:rsidRPr="00E5218B" w:rsidRDefault="00322B57" w:rsidP="007A67FC">
      <w:pPr>
        <w:pStyle w:val="theorem"/>
        <w:spacing w:before="0" w:after="200" w:line="480" w:lineRule="auto"/>
        <w:jc w:val="both"/>
        <w:rPr>
          <w:iCs/>
          <w:sz w:val="24"/>
          <w:szCs w:val="24"/>
        </w:rPr>
      </w:pPr>
      <w:r w:rsidRPr="00E5218B">
        <w:rPr>
          <w:rStyle w:val="Strong"/>
          <w:sz w:val="24"/>
          <w:szCs w:val="24"/>
        </w:rPr>
        <w:t xml:space="preserve">Definition </w:t>
      </w:r>
      <w:r w:rsidR="00B52D21">
        <w:rPr>
          <w:rStyle w:val="Strong"/>
          <w:sz w:val="24"/>
          <w:szCs w:val="24"/>
        </w:rPr>
        <w:t>3</w:t>
      </w:r>
      <w:r w:rsidR="00A14FD7">
        <w:rPr>
          <w:rStyle w:val="Strong"/>
          <w:sz w:val="24"/>
          <w:szCs w:val="24"/>
        </w:rPr>
        <w:t>.</w:t>
      </w:r>
      <w:r w:rsidRPr="00E5218B">
        <w:rPr>
          <w:rStyle w:val="Strong"/>
          <w:sz w:val="24"/>
          <w:szCs w:val="24"/>
        </w:rPr>
        <w:t>3.2</w:t>
      </w:r>
      <w:r w:rsidRPr="00E5218B">
        <w:rPr>
          <w:bCs/>
          <w:sz w:val="24"/>
          <w:szCs w:val="24"/>
        </w:rPr>
        <w:t xml:space="preserve"> (Cut point set).</w:t>
      </w:r>
      <w:r w:rsidRPr="00E5218B">
        <w:rPr>
          <w:sz w:val="24"/>
          <w:szCs w:val="24"/>
        </w:rPr>
        <w:t xml:space="preserve"> </w:t>
      </w:r>
      <w:r w:rsidRPr="00E5218B">
        <w:rPr>
          <w:i/>
          <w:iCs/>
          <w:sz w:val="24"/>
          <w:szCs w:val="24"/>
        </w:rPr>
        <w:t xml:space="preserve"> </w:t>
      </w:r>
      <w:r w:rsidRPr="00E5218B">
        <w:rPr>
          <w:iCs/>
          <w:sz w:val="24"/>
          <w:szCs w:val="24"/>
        </w:rPr>
        <w:t xml:space="preserve">Given the candidate set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1</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2</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3</m:t>
            </m:r>
          </m:sub>
        </m:sSub>
        <m:r>
          <w:rPr>
            <w:rFonts w:ascii="Cambria Math" w:hAnsi="Cambria Math"/>
            <w:sz w:val="24"/>
            <w:szCs w:val="24"/>
          </w:rPr>
          <m:t>)}</m:t>
        </m:r>
      </m:oMath>
      <w:r w:rsidRPr="00E5218B">
        <w:rPr>
          <w:iCs/>
          <w:sz w:val="24"/>
          <w:szCs w:val="24"/>
        </w:rPr>
        <w:t xml:space="preserve"> satisfying </w:t>
      </w:r>
      <m:oMath>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i+1</m:t>
                </m:r>
              </m:sub>
            </m:sSub>
          </m:sub>
        </m:sSub>
        <m:r>
          <m:rPr>
            <m:sty m:val="p"/>
          </m:rPr>
          <w:rPr>
            <w:rFonts w:ascii="Cambria Math" w:hAnsi="Cambria Math"/>
            <w:sz w:val="24"/>
            <w:szCs w:val="24"/>
          </w:rPr>
          <m:t xml:space="preserve"> </m:t>
        </m:r>
      </m:oMath>
      <w:r w:rsidRPr="00E5218B">
        <w:rPr>
          <w:iCs/>
          <w:sz w:val="24"/>
          <w:szCs w:val="24"/>
        </w:rPr>
        <w:t xml:space="preserve">for </w:t>
      </w:r>
      <m:oMath>
        <m:r>
          <w:rPr>
            <w:rFonts w:ascii="Cambria Math" w:hAnsi="Cambria Math"/>
            <w:sz w:val="24"/>
            <w:szCs w:val="24"/>
          </w:rPr>
          <m:t>0≤i&lt;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oMath>
      <w:r w:rsidRPr="00E5218B">
        <w:rPr>
          <w:iCs/>
          <w:sz w:val="24"/>
          <w:szCs w:val="24"/>
        </w:rPr>
        <w:t xml:space="preserve">, the </w:t>
      </w:r>
      <w:r w:rsidRPr="00E5218B">
        <w:rPr>
          <w:sz w:val="24"/>
          <w:szCs w:val="24"/>
        </w:rPr>
        <w:t xml:space="preserve">cut-point set of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oMath>
      <w:r w:rsidRPr="00E5218B">
        <w:rPr>
          <w:iCs/>
          <w:sz w:val="24"/>
          <w:szCs w:val="24"/>
        </w:rPr>
        <w:t xml:space="preserve"> is defined as </w:t>
      </w:r>
      <m:oMath>
        <m:sSub>
          <m:sSubPr>
            <m:ctrlPr>
              <w:rPr>
                <w:rFonts w:ascii="Cambria Math" w:hAnsi="Cambria Math"/>
                <w:i/>
                <w:iCs/>
                <w:sz w:val="24"/>
                <w:szCs w:val="24"/>
              </w:rPr>
            </m:ctrlPr>
          </m:sSubPr>
          <m:e>
            <m:r>
              <w:rPr>
                <w:rFonts w:ascii="Cambria Math" w:hAnsi="Cambria Math"/>
                <w:sz w:val="24"/>
                <w:szCs w:val="24"/>
              </w:rPr>
              <m:t>CP</m:t>
            </m:r>
          </m:e>
          <m:sub>
            <m:r>
              <w:rPr>
                <w:rFonts w:ascii="Cambria Math" w:hAnsi="Cambria Math"/>
                <w:sz w:val="24"/>
                <w:szCs w:val="24"/>
              </w:rPr>
              <m:t>p</m:t>
            </m:r>
          </m:sub>
        </m:sSub>
        <m:r>
          <w:rPr>
            <w:rFonts w:ascii="Cambria Math" w:hAnsi="Cambria Math"/>
            <w:sz w:val="24"/>
            <w:szCs w:val="24"/>
          </w:rPr>
          <m:t>=</m:t>
        </m:r>
        <m:d>
          <m:dPr>
            <m:begChr m:val="{"/>
            <m:endChr m:val="|"/>
            <m:ctrlPr>
              <w:rPr>
                <w:rFonts w:ascii="Cambria Math" w:hAnsi="Cambria Math"/>
                <w:i/>
                <w:iCs/>
                <w:sz w:val="24"/>
                <w:szCs w:val="24"/>
              </w:rPr>
            </m:ctrlPr>
          </m:dPr>
          <m:e>
            <m:r>
              <w:rPr>
                <w:rFonts w:ascii="Cambria Math" w:hAnsi="Cambria Math"/>
                <w:sz w:val="24"/>
                <w:szCs w:val="24"/>
              </w:rPr>
              <m:t>i</m:t>
            </m:r>
            <m:r>
              <m:rPr>
                <m:scr m:val="double-struck"/>
              </m:rPr>
              <w:rPr>
                <w:rFonts w:ascii="Cambria Math" w:hAnsi="Cambria Math"/>
                <w:sz w:val="24"/>
                <w:szCs w:val="24"/>
              </w:rPr>
              <m:t xml:space="preserve">∈Z </m:t>
            </m:r>
          </m:e>
        </m:d>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i+1</m:t>
                </m:r>
              </m:sub>
            </m:sSub>
          </m:sub>
        </m:sSub>
        <m:r>
          <w:rPr>
            <w:rFonts w:ascii="Cambria Math" w:hAnsi="Cambria Math"/>
            <w:sz w:val="24"/>
            <w:szCs w:val="24"/>
          </w:rPr>
          <m:t>}.</m:t>
        </m:r>
      </m:oMath>
      <w:r w:rsidRPr="00E5218B">
        <w:rPr>
          <w:iCs/>
          <w:sz w:val="24"/>
          <w:szCs w:val="24"/>
        </w:rPr>
        <w:t xml:space="preserve"> The elements of the cut-point set are called </w:t>
      </w:r>
      <w:r w:rsidRPr="000905C2">
        <w:rPr>
          <w:i/>
          <w:sz w:val="24"/>
          <w:szCs w:val="24"/>
        </w:rPr>
        <w:t>cut-points</w:t>
      </w:r>
      <w:r w:rsidRPr="00E5218B">
        <w:rPr>
          <w:iCs/>
          <w:sz w:val="24"/>
          <w:szCs w:val="24"/>
        </w:rPr>
        <w:t xml:space="preserve">. </w:t>
      </w:r>
    </w:p>
    <w:p w14:paraId="2F9DD86F" w14:textId="2D221831" w:rsidR="00322B57" w:rsidRDefault="00322B57" w:rsidP="007A67FC">
      <w:pPr>
        <w:spacing w:line="480" w:lineRule="auto"/>
        <w:jc w:val="both"/>
        <w:rPr>
          <w:rFonts w:eastAsiaTheme="minorEastAsia"/>
        </w:rPr>
      </w:pPr>
      <w:r w:rsidRPr="00E5218B">
        <w:rPr>
          <w:b/>
        </w:rPr>
        <w:t xml:space="preserve">Example </w:t>
      </w:r>
      <w:r w:rsidR="00B52D21">
        <w:rPr>
          <w:b/>
        </w:rPr>
        <w:t>3</w:t>
      </w:r>
      <w:r w:rsidR="00A14FD7">
        <w:rPr>
          <w:b/>
        </w:rPr>
        <w:t>.</w:t>
      </w:r>
      <w:r w:rsidRPr="00E5218B">
        <w:rPr>
          <w:b/>
        </w:rPr>
        <w:t>3.3</w:t>
      </w:r>
      <w:r w:rsidRPr="00E5218B">
        <w:t xml:space="preserve">. If we have the following set of candidate pairs </w:t>
      </w:r>
      <m:oMath>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0</m:t>
            </m:r>
          </m:sub>
        </m:sSub>
        <m:r>
          <w:rPr>
            <w:rFonts w:ascii="Cambria Math" w:hAnsi="Cambria Math"/>
          </w:rPr>
          <m:t>), (p,</m:t>
        </m:r>
        <m:sSub>
          <m:sSubPr>
            <m:ctrlPr>
              <w:rPr>
                <w:rFonts w:ascii="Cambria Math" w:hAnsi="Cambria Math"/>
                <w:i/>
                <w:iCs/>
              </w:rPr>
            </m:ctrlPr>
          </m:sSubPr>
          <m:e>
            <m:r>
              <w:rPr>
                <w:rFonts w:ascii="Cambria Math" w:hAnsi="Cambria Math"/>
              </w:rPr>
              <m:t>q</m:t>
            </m:r>
          </m:e>
          <m:sub>
            <m:r>
              <w:rPr>
                <w:rFonts w:ascii="Cambria Math" w:hAnsi="Cambria Math"/>
              </w:rPr>
              <m:t>1</m:t>
            </m:r>
          </m:sub>
        </m:sSub>
        <m:r>
          <w:rPr>
            <w:rFonts w:ascii="Cambria Math" w:hAnsi="Cambria Math"/>
          </w:rPr>
          <m:t>), (p,</m:t>
        </m:r>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 (p,</m:t>
        </m:r>
        <m:sSub>
          <m:sSubPr>
            <m:ctrlPr>
              <w:rPr>
                <w:rFonts w:ascii="Cambria Math" w:hAnsi="Cambria Math"/>
                <w:i/>
                <w:iCs/>
              </w:rPr>
            </m:ctrlPr>
          </m:sSubPr>
          <m:e>
            <m:r>
              <w:rPr>
                <w:rFonts w:ascii="Cambria Math" w:hAnsi="Cambria Math"/>
              </w:rPr>
              <m:t>q</m:t>
            </m:r>
          </m:e>
          <m:sub>
            <m:r>
              <w:rPr>
                <w:rFonts w:ascii="Cambria Math" w:hAnsi="Cambria Math"/>
              </w:rPr>
              <m:t>3</m:t>
            </m:r>
          </m:sub>
        </m:sSub>
        <m:r>
          <w:rPr>
            <w:rFonts w:ascii="Cambria Math" w:hAnsi="Cambria Math"/>
          </w:rPr>
          <m:t>)}</m:t>
        </m:r>
      </m:oMath>
      <w:r w:rsidRPr="00E5218B">
        <w:rPr>
          <w:iCs/>
        </w:rPr>
        <w:t xml:space="preserve"> such that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0</m:t>
                </m:r>
              </m:sub>
            </m:sSub>
          </m:sub>
        </m:sSub>
        <m:r>
          <w:rPr>
            <w:rFonts w:ascii="Cambria Math" w:hAnsi="Cambria Math"/>
          </w:rPr>
          <m:t>=2.2,</m:t>
        </m:r>
      </m:oMath>
      <w:r w:rsidRPr="00E5218B">
        <w:rPr>
          <w:iCs/>
        </w:rPr>
        <w:t xml:space="preserve">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1</m:t>
                </m:r>
              </m:sub>
            </m:sSub>
          </m:sub>
        </m:sSub>
        <m:r>
          <w:rPr>
            <w:rFonts w:ascii="Cambria Math" w:hAnsi="Cambria Math"/>
          </w:rPr>
          <m:t xml:space="preserve">=2.3,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2</m:t>
                </m:r>
              </m:sub>
            </m:sSub>
          </m:sub>
        </m:sSub>
        <m:r>
          <w:rPr>
            <w:rFonts w:ascii="Cambria Math" w:hAnsi="Cambria Math"/>
          </w:rPr>
          <m:t xml:space="preserve">=3.3,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3</m:t>
                </m:r>
              </m:sub>
            </m:sSub>
          </m:sub>
        </m:sSub>
        <m:r>
          <w:rPr>
            <w:rFonts w:ascii="Cambria Math" w:hAnsi="Cambria Math"/>
          </w:rPr>
          <m:t>=4.1,</m:t>
        </m:r>
      </m:oMath>
      <w:r w:rsidRPr="00E5218B">
        <w:rPr>
          <w:iCs/>
        </w:rPr>
        <w:t xml:space="preserve"> and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0</m:t>
                </m:r>
              </m:sub>
            </m:sSub>
          </m:sub>
        </m:sSub>
        <m:r>
          <w:rPr>
            <w:rFonts w:ascii="Cambria Math" w:hAnsi="Cambria Math"/>
          </w:rPr>
          <m:t>=2.4,</m:t>
        </m:r>
      </m:oMath>
      <w:r w:rsidRPr="00E5218B">
        <w:rPr>
          <w:iCs/>
        </w:rPr>
        <w:t xml:space="preserve">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1</m:t>
                </m:r>
              </m:sub>
            </m:sSub>
          </m:sub>
        </m:sSub>
        <m:r>
          <w:rPr>
            <w:rFonts w:ascii="Cambria Math" w:hAnsi="Cambria Math"/>
          </w:rPr>
          <m:t xml:space="preserve">=2.7,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2</m:t>
                </m:r>
              </m:sub>
            </m:sSub>
          </m:sub>
        </m:sSub>
        <m:r>
          <w:rPr>
            <w:rFonts w:ascii="Cambria Math" w:hAnsi="Cambria Math"/>
          </w:rPr>
          <m:t xml:space="preserve">=4.0,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3</m:t>
                </m:r>
              </m:sub>
            </m:sSub>
          </m:sub>
        </m:sSub>
        <m:r>
          <w:rPr>
            <w:rFonts w:ascii="Cambria Math" w:hAnsi="Cambria Math"/>
          </w:rPr>
          <m:t>=4.2,</m:t>
        </m:r>
      </m:oMath>
      <w:r w:rsidRPr="00E5218B">
        <w:rPr>
          <w:iCs/>
        </w:rPr>
        <w:t xml:space="preserve"> then </w:t>
      </w:r>
      <m:oMath>
        <m:sSub>
          <m:sSubPr>
            <m:ctrlPr>
              <w:rPr>
                <w:rFonts w:ascii="Cambria Math" w:hAnsi="Cambria Math"/>
                <w:i/>
                <w:iCs/>
              </w:rPr>
            </m:ctrlPr>
          </m:sSubPr>
          <m:e>
            <m:r>
              <w:rPr>
                <w:rFonts w:ascii="Cambria Math" w:hAnsi="Cambria Math"/>
              </w:rPr>
              <m:t>CP</m:t>
            </m:r>
          </m:e>
          <m:sub>
            <m:r>
              <w:rPr>
                <w:rFonts w:ascii="Cambria Math" w:hAnsi="Cambria Math"/>
              </w:rPr>
              <m:t>p</m:t>
            </m:r>
          </m:sub>
        </m:sSub>
        <m:r>
          <w:rPr>
            <w:rFonts w:ascii="Cambria Math" w:hAnsi="Cambria Math"/>
          </w:rPr>
          <m:t>=</m:t>
        </m:r>
        <m:d>
          <m:dPr>
            <m:begChr m:val="{"/>
            <m:endChr m:val="}"/>
            <m:ctrlPr>
              <w:rPr>
                <w:rFonts w:ascii="Cambria Math" w:hAnsi="Cambria Math"/>
                <w:i/>
                <w:iCs/>
              </w:rPr>
            </m:ctrlPr>
          </m:dPr>
          <m:e>
            <m:r>
              <w:rPr>
                <w:rFonts w:ascii="Cambria Math" w:hAnsi="Cambria Math"/>
              </w:rPr>
              <m:t>1,2</m:t>
            </m:r>
          </m:e>
        </m:d>
        <m:r>
          <w:rPr>
            <w:rFonts w:ascii="Cambria Math" w:hAnsi="Cambria Math"/>
          </w:rPr>
          <m:t xml:space="preserve"> </m:t>
        </m:r>
      </m:oMath>
      <w:r w:rsidRPr="00E5218B">
        <w:t xml:space="preserve">because </w:t>
      </w:r>
      <m:oMath>
        <m:sSub>
          <m:sSubPr>
            <m:ctrlPr>
              <w:rPr>
                <w:rFonts w:ascii="Cambria Math" w:hAnsi="Cambria Math"/>
                <w:i/>
                <w:iCs/>
              </w:rPr>
            </m:ctrlPr>
          </m:sSubPr>
          <m:e>
            <m:r>
              <w:rPr>
                <w:rFonts w:ascii="Cambria Math" w:hAnsi="Cambria Math"/>
              </w:rPr>
              <m:t>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1</m:t>
                </m:r>
              </m:sub>
            </m:sSub>
          </m:sub>
        </m:sSub>
        <m:r>
          <w:rPr>
            <w:rFonts w:ascii="Cambria Math" w:hAnsi="Cambria Math"/>
          </w:rPr>
          <m:t xml:space="preserve">=2.7 ≤3.3=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2</m:t>
                </m:r>
              </m:sub>
            </m:sSub>
          </m:sub>
        </m:sSub>
        <m:r>
          <w:rPr>
            <w:rFonts w:ascii="Cambria Math" w:hAnsi="Cambria Math"/>
          </w:rPr>
          <m:t xml:space="preserve">, </m:t>
        </m:r>
      </m:oMath>
      <w:r w:rsidRPr="00E5218B">
        <w:rPr>
          <w:iCs/>
        </w:rPr>
        <w:t xml:space="preserve"> and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2</m:t>
                </m:r>
              </m:sub>
            </m:sSub>
          </m:sub>
        </m:sSub>
        <m:r>
          <w:rPr>
            <w:rFonts w:ascii="Cambria Math" w:hAnsi="Cambria Math"/>
          </w:rPr>
          <m:t xml:space="preserve">=4.0 ≤4.1= </m:t>
        </m:r>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3</m:t>
                </m:r>
              </m:sub>
            </m:sSub>
          </m:sub>
        </m:sSub>
        <m:r>
          <w:rPr>
            <w:rFonts w:ascii="Cambria Math" w:hAnsi="Cambria Math"/>
          </w:rPr>
          <m:t>.</m:t>
        </m:r>
      </m:oMath>
    </w:p>
    <w:p w14:paraId="1A4F3DCD" w14:textId="77777777" w:rsidR="005F637E" w:rsidRPr="00E5218B" w:rsidRDefault="005F637E" w:rsidP="007A67FC">
      <w:pPr>
        <w:spacing w:line="480" w:lineRule="auto"/>
        <w:jc w:val="both"/>
      </w:pPr>
    </w:p>
    <w:p w14:paraId="5584DCEF" w14:textId="1EB7646F" w:rsidR="00322B57" w:rsidRPr="00E5218B" w:rsidRDefault="00322B57" w:rsidP="007A67FC">
      <w:pPr>
        <w:pStyle w:val="theorem"/>
        <w:spacing w:before="0" w:after="200" w:line="480" w:lineRule="auto"/>
        <w:jc w:val="both"/>
        <w:rPr>
          <w:iCs/>
          <w:sz w:val="24"/>
          <w:szCs w:val="24"/>
        </w:rPr>
      </w:pPr>
      <w:r w:rsidRPr="00E5218B">
        <w:rPr>
          <w:b/>
          <w:bCs/>
          <w:sz w:val="24"/>
          <w:szCs w:val="24"/>
        </w:rPr>
        <w:t xml:space="preserve">Definition </w:t>
      </w:r>
      <w:r w:rsidR="00B52D21">
        <w:rPr>
          <w:b/>
          <w:bCs/>
          <w:sz w:val="24"/>
          <w:szCs w:val="24"/>
        </w:rPr>
        <w:t>3</w:t>
      </w:r>
      <w:r w:rsidR="00A14FD7">
        <w:rPr>
          <w:b/>
          <w:bCs/>
          <w:sz w:val="24"/>
          <w:szCs w:val="24"/>
        </w:rPr>
        <w:t>.</w:t>
      </w:r>
      <w:r w:rsidRPr="00E5218B">
        <w:rPr>
          <w:b/>
          <w:bCs/>
          <w:sz w:val="24"/>
          <w:szCs w:val="24"/>
        </w:rPr>
        <w:t>3.4</w:t>
      </w:r>
      <w:r w:rsidR="00CA0269">
        <w:rPr>
          <w:bCs/>
          <w:sz w:val="24"/>
          <w:szCs w:val="24"/>
        </w:rPr>
        <w:t xml:space="preserve"> (M</w:t>
      </w:r>
      <w:r w:rsidRPr="00E5218B">
        <w:rPr>
          <w:bCs/>
          <w:sz w:val="24"/>
          <w:szCs w:val="24"/>
        </w:rPr>
        <w:t>in-cut point).</w:t>
      </w:r>
      <w:r w:rsidRPr="00E5218B">
        <w:rPr>
          <w:sz w:val="24"/>
          <w:szCs w:val="24"/>
        </w:rPr>
        <w:t xml:space="preserve"> </w:t>
      </w:r>
      <w:r w:rsidRPr="00E5218B">
        <w:rPr>
          <w:i/>
          <w:iCs/>
          <w:sz w:val="24"/>
          <w:szCs w:val="24"/>
        </w:rPr>
        <w:t xml:space="preserve"> </w:t>
      </w:r>
      <w:r w:rsidRPr="00E5218B">
        <w:rPr>
          <w:iCs/>
          <w:sz w:val="24"/>
          <w:szCs w:val="24"/>
        </w:rPr>
        <w:t xml:space="preserve">Given the candidate set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1</m:t>
            </m:r>
          </m:sub>
        </m:sSub>
        <m:r>
          <w:rPr>
            <w:rFonts w:ascii="Cambria Math" w:hAnsi="Cambria Math"/>
            <w:sz w:val="24"/>
            <w:szCs w:val="24"/>
          </w:rPr>
          <m:t>),  ⋯, (p,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sub>
        </m:sSub>
        <m:r>
          <w:rPr>
            <w:rFonts w:ascii="Cambria Math" w:hAnsi="Cambria Math"/>
            <w:sz w:val="24"/>
            <w:szCs w:val="24"/>
          </w:rPr>
          <m:t>)}</m:t>
        </m:r>
      </m:oMath>
      <w:r w:rsidRPr="00E5218B">
        <w:rPr>
          <w:iCs/>
          <w:sz w:val="24"/>
          <w:szCs w:val="24"/>
        </w:rPr>
        <w:t xml:space="preserve"> satisfying</w:t>
      </w:r>
      <m:oMath>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i+1</m:t>
                </m:r>
              </m:sub>
            </m:sSub>
          </m:sub>
        </m:sSub>
        <m:r>
          <m:rPr>
            <m:sty m:val="p"/>
          </m:rPr>
          <w:rPr>
            <w:rFonts w:ascii="Cambria Math" w:hAnsi="Cambria Math"/>
            <w:sz w:val="24"/>
            <w:szCs w:val="24"/>
          </w:rPr>
          <m:t xml:space="preserve"> </m:t>
        </m:r>
      </m:oMath>
      <w:r w:rsidRPr="00E5218B">
        <w:rPr>
          <w:iCs/>
          <w:sz w:val="24"/>
          <w:szCs w:val="24"/>
        </w:rPr>
        <w:t xml:space="preserve"> for </w:t>
      </w:r>
      <m:oMath>
        <m:r>
          <w:rPr>
            <w:rFonts w:ascii="Cambria Math" w:hAnsi="Cambria Math"/>
            <w:sz w:val="24"/>
            <w:szCs w:val="24"/>
          </w:rPr>
          <m:t>0≤i&lt;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oMath>
      <w:r w:rsidRPr="00E5218B">
        <w:rPr>
          <w:iCs/>
          <w:sz w:val="24"/>
          <w:szCs w:val="24"/>
        </w:rPr>
        <w:t xml:space="preserve">-1,  with cut-point set </w:t>
      </w:r>
      <m:oMath>
        <m:sSub>
          <m:sSubPr>
            <m:ctrlPr>
              <w:rPr>
                <w:rFonts w:ascii="Cambria Math" w:hAnsi="Cambria Math"/>
                <w:i/>
                <w:iCs/>
                <w:sz w:val="24"/>
                <w:szCs w:val="24"/>
              </w:rPr>
            </m:ctrlPr>
          </m:sSubPr>
          <m:e>
            <m:r>
              <w:rPr>
                <w:rFonts w:ascii="Cambria Math" w:hAnsi="Cambria Math"/>
                <w:sz w:val="24"/>
                <w:szCs w:val="24"/>
              </w:rPr>
              <m:t>CP</m:t>
            </m:r>
          </m:e>
          <m:sub>
            <m:r>
              <w:rPr>
                <w:rFonts w:ascii="Cambria Math" w:hAnsi="Cambria Math"/>
                <w:sz w:val="24"/>
                <w:szCs w:val="24"/>
              </w:rPr>
              <m:t>p</m:t>
            </m:r>
          </m:sub>
        </m:sSub>
        <m:r>
          <w:rPr>
            <w:rFonts w:ascii="Cambria Math" w:hAnsi="Cambria Math"/>
            <w:sz w:val="24"/>
            <w:szCs w:val="24"/>
          </w:rPr>
          <m:t>≠∅,</m:t>
        </m:r>
      </m:oMath>
      <w:r w:rsidRPr="00E5218B">
        <w:rPr>
          <w:iCs/>
          <w:sz w:val="24"/>
          <w:szCs w:val="24"/>
        </w:rPr>
        <w:t xml:space="preserve"> the </w:t>
      </w:r>
      <w:r w:rsidRPr="002348ED">
        <w:rPr>
          <w:i/>
          <w:iCs/>
          <w:sz w:val="24"/>
          <w:szCs w:val="24"/>
        </w:rPr>
        <w:t>min-cut point</w:t>
      </w:r>
      <w:r w:rsidRPr="00E5218B">
        <w:rPr>
          <w:iCs/>
          <w:sz w:val="24"/>
          <w:szCs w:val="24"/>
        </w:rPr>
        <w:t xml:space="preserve"> of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oMath>
      <w:r w:rsidRPr="00E5218B">
        <w:rPr>
          <w:i/>
          <w:iCs/>
          <w:sz w:val="24"/>
          <w:szCs w:val="24"/>
        </w:rPr>
        <w:t xml:space="preserve"> </w:t>
      </w:r>
      <w:r w:rsidRPr="00E5218B">
        <w:rPr>
          <w:iCs/>
          <w:sz w:val="24"/>
          <w:szCs w:val="24"/>
        </w:rPr>
        <w:t xml:space="preserve">is defined to be </w:t>
      </w:r>
      <m:oMath>
        <m:func>
          <m:funcPr>
            <m:ctrlPr>
              <w:rPr>
                <w:rFonts w:ascii="Cambria Math" w:hAnsi="Cambria Math"/>
                <w:i/>
                <w:iCs/>
                <w:sz w:val="24"/>
                <w:szCs w:val="24"/>
              </w:rPr>
            </m:ctrlPr>
          </m:funcPr>
          <m:fName>
            <m:r>
              <w:rPr>
                <w:rFonts w:ascii="Cambria Math" w:hAnsi="Cambria Math"/>
                <w:sz w:val="24"/>
                <w:szCs w:val="24"/>
              </w:rPr>
              <m:t>min</m:t>
            </m:r>
          </m:fName>
          <m:e>
            <m:sSub>
              <m:sSubPr>
                <m:ctrlPr>
                  <w:rPr>
                    <w:rFonts w:ascii="Cambria Math" w:hAnsi="Cambria Math"/>
                    <w:i/>
                    <w:iCs/>
                    <w:sz w:val="24"/>
                    <w:szCs w:val="24"/>
                  </w:rPr>
                </m:ctrlPr>
              </m:sSubPr>
              <m:e>
                <m:r>
                  <w:rPr>
                    <w:rFonts w:ascii="Cambria Math" w:hAnsi="Cambria Math"/>
                    <w:sz w:val="24"/>
                    <w:szCs w:val="24"/>
                  </w:rPr>
                  <m:t>CP</m:t>
                </m:r>
              </m:e>
              <m:sub>
                <m:r>
                  <w:rPr>
                    <w:rFonts w:ascii="Cambria Math" w:hAnsi="Cambria Math"/>
                    <w:sz w:val="24"/>
                    <w:szCs w:val="24"/>
                  </w:rPr>
                  <m:t>p</m:t>
                </m:r>
              </m:sub>
            </m:sSub>
          </m:e>
        </m:func>
      </m:oMath>
      <w:r w:rsidRPr="00E5218B">
        <w:rPr>
          <w:iCs/>
          <w:sz w:val="24"/>
          <w:szCs w:val="24"/>
        </w:rPr>
        <w:t xml:space="preserve">. </w:t>
      </w:r>
    </w:p>
    <w:p w14:paraId="651CA905" w14:textId="3F71031E" w:rsidR="00322B57" w:rsidRDefault="00322B57" w:rsidP="007A67FC">
      <w:pPr>
        <w:spacing w:line="480" w:lineRule="auto"/>
        <w:jc w:val="both"/>
        <w:rPr>
          <w:iCs/>
        </w:rPr>
      </w:pPr>
      <w:r w:rsidRPr="00E5218B">
        <w:rPr>
          <w:b/>
        </w:rPr>
        <w:lastRenderedPageBreak/>
        <w:t xml:space="preserve">Example </w:t>
      </w:r>
      <w:r w:rsidR="00B52D21">
        <w:rPr>
          <w:b/>
        </w:rPr>
        <w:t>3</w:t>
      </w:r>
      <w:r w:rsidR="00A14FD7">
        <w:rPr>
          <w:b/>
        </w:rPr>
        <w:t>.</w:t>
      </w:r>
      <w:r w:rsidRPr="00E5218B">
        <w:rPr>
          <w:b/>
        </w:rPr>
        <w:t>3.5</w:t>
      </w:r>
      <w:r w:rsidRPr="00E5218B">
        <w:t xml:space="preserve">. In Example </w:t>
      </w:r>
      <w:r w:rsidR="00B52D21">
        <w:t>3</w:t>
      </w:r>
      <w:r w:rsidR="00A14FD7">
        <w:t>.</w:t>
      </w:r>
      <w:r w:rsidRPr="00E5218B">
        <w:t xml:space="preserve">3.3 the min-cut point is </w:t>
      </w:r>
      <m:oMath>
        <m:func>
          <m:funcPr>
            <m:ctrlPr>
              <w:rPr>
                <w:rFonts w:ascii="Cambria Math" w:hAnsi="Cambria Math"/>
                <w:i/>
                <w:iCs/>
              </w:rPr>
            </m:ctrlPr>
          </m:funcPr>
          <m:fName>
            <m:r>
              <w:rPr>
                <w:rFonts w:ascii="Cambria Math" w:hAnsi="Cambria Math"/>
              </w:rPr>
              <m:t>min</m:t>
            </m:r>
          </m:fName>
          <m:e>
            <m:sSub>
              <m:sSubPr>
                <m:ctrlPr>
                  <w:rPr>
                    <w:rFonts w:ascii="Cambria Math" w:hAnsi="Cambria Math"/>
                    <w:i/>
                    <w:iCs/>
                  </w:rPr>
                </m:ctrlPr>
              </m:sSubPr>
              <m:e>
                <m:r>
                  <w:rPr>
                    <w:rFonts w:ascii="Cambria Math" w:hAnsi="Cambria Math"/>
                  </w:rPr>
                  <m:t>CP</m:t>
                </m:r>
              </m:e>
              <m:sub>
                <m:r>
                  <w:rPr>
                    <w:rFonts w:ascii="Cambria Math" w:hAnsi="Cambria Math"/>
                  </w:rPr>
                  <m:t>p</m:t>
                </m:r>
              </m:sub>
            </m:sSub>
          </m:e>
        </m:func>
        <m:r>
          <w:rPr>
            <w:rFonts w:ascii="Cambria Math" w:hAnsi="Cambria Math"/>
          </w:rPr>
          <m:t>=1</m:t>
        </m:r>
      </m:oMath>
      <w:r w:rsidRPr="00E5218B">
        <w:rPr>
          <w:iCs/>
        </w:rPr>
        <w:t>.</w:t>
      </w:r>
    </w:p>
    <w:p w14:paraId="24563580" w14:textId="77777777" w:rsidR="005F637E" w:rsidRPr="00E5218B" w:rsidRDefault="005F637E" w:rsidP="007A67FC">
      <w:pPr>
        <w:spacing w:line="480" w:lineRule="auto"/>
        <w:jc w:val="both"/>
      </w:pPr>
    </w:p>
    <w:p w14:paraId="178D09BF" w14:textId="18004490" w:rsidR="00322B57" w:rsidRDefault="00322B57" w:rsidP="007A67FC">
      <w:pPr>
        <w:spacing w:line="480" w:lineRule="auto"/>
        <w:jc w:val="both"/>
        <w:rPr>
          <w:rFonts w:eastAsiaTheme="minorEastAsia"/>
        </w:rPr>
      </w:pPr>
      <w:r w:rsidRPr="00E5218B">
        <w:rPr>
          <w:b/>
          <w:bCs/>
        </w:rPr>
        <w:t xml:space="preserve">Definition </w:t>
      </w:r>
      <w:r w:rsidR="00B52D21">
        <w:rPr>
          <w:b/>
          <w:bCs/>
        </w:rPr>
        <w:t>3</w:t>
      </w:r>
      <w:r w:rsidR="00A14FD7">
        <w:rPr>
          <w:b/>
          <w:bCs/>
        </w:rPr>
        <w:t>.</w:t>
      </w:r>
      <w:r w:rsidRPr="00E5218B">
        <w:rPr>
          <w:b/>
          <w:bCs/>
        </w:rPr>
        <w:t>3.6</w:t>
      </w:r>
      <w:r w:rsidR="005F4C27">
        <w:rPr>
          <w:bCs/>
        </w:rPr>
        <w:t xml:space="preserve"> (M</w:t>
      </w:r>
      <w:r w:rsidRPr="00E5218B">
        <w:rPr>
          <w:bCs/>
        </w:rPr>
        <w:t>in-K-Cut point).</w:t>
      </w:r>
      <w:r w:rsidRPr="00E5218B">
        <w:t xml:space="preserve"> </w:t>
      </w:r>
      <w:r w:rsidRPr="00E5218B">
        <w:rPr>
          <w:i/>
          <w:iCs/>
        </w:rPr>
        <w:t xml:space="preserve"> </w:t>
      </w:r>
      <w:r w:rsidRPr="00E5218B">
        <w:rPr>
          <w:iCs/>
        </w:rPr>
        <w:t xml:space="preserve">Given the candidate set </w:t>
      </w:r>
      <m:oMath>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0</m:t>
            </m:r>
          </m:sub>
        </m:sSub>
        <m:r>
          <w:rPr>
            <w:rFonts w:ascii="Cambria Math" w:hAnsi="Cambria Math"/>
          </w:rPr>
          <m:t>),  (p,</m:t>
        </m:r>
        <m:sSub>
          <m:sSubPr>
            <m:ctrlPr>
              <w:rPr>
                <w:rFonts w:ascii="Cambria Math" w:hAnsi="Cambria Math"/>
                <w:i/>
                <w:iCs/>
              </w:rPr>
            </m:ctrlPr>
          </m:sSubPr>
          <m:e>
            <m:r>
              <w:rPr>
                <w:rFonts w:ascii="Cambria Math" w:hAnsi="Cambria Math"/>
              </w:rPr>
              <m:t>q</m:t>
            </m:r>
          </m:e>
          <m:sub>
            <m:r>
              <w:rPr>
                <w:rFonts w:ascii="Cambria Math" w:hAnsi="Cambria Math"/>
              </w:rPr>
              <m:t>1</m:t>
            </m:r>
          </m:sub>
        </m:sSub>
        <m:r>
          <w:rPr>
            <w:rFonts w:ascii="Cambria Math" w:hAnsi="Cambria Math"/>
          </w:rPr>
          <m:t>),  ⋯, (p,</m:t>
        </m:r>
        <m:sSub>
          <m:sSubPr>
            <m:ctrlPr>
              <w:rPr>
                <w:rFonts w:ascii="Cambria Math" w:hAnsi="Cambria Math"/>
                <w:i/>
                <w:iCs/>
              </w:rPr>
            </m:ctrlPr>
          </m:sSubPr>
          <m:e>
            <m:r>
              <w:rPr>
                <w:rFonts w:ascii="Cambria Math" w:hAnsi="Cambria Math"/>
              </w:rPr>
              <m:t>q</m:t>
            </m:r>
          </m:e>
          <m:sub>
            <m:sSub>
              <m:sSubPr>
                <m:ctrlPr>
                  <w:rPr>
                    <w:rFonts w:ascii="Cambria Math" w:hAnsi="Cambria Math"/>
                    <w:i/>
                    <w:iCs/>
                  </w:rPr>
                </m:ctrlPr>
              </m:sSubPr>
              <m:e>
                <m:r>
                  <w:rPr>
                    <w:rFonts w:ascii="Cambria Math" w:hAnsi="Cambria Math"/>
                  </w:rPr>
                  <m:t>n</m:t>
                </m:r>
              </m:e>
              <m:sub>
                <m:r>
                  <w:rPr>
                    <w:rFonts w:ascii="Cambria Math" w:hAnsi="Cambria Math"/>
                  </w:rPr>
                  <m:t>p</m:t>
                </m:r>
              </m:sub>
            </m:sSub>
            <m:r>
              <w:rPr>
                <w:rFonts w:ascii="Cambria Math" w:hAnsi="Cambria Math"/>
              </w:rPr>
              <m:t>-1</m:t>
            </m:r>
          </m:sub>
        </m:sSub>
        <m:r>
          <w:rPr>
            <w:rFonts w:ascii="Cambria Math" w:hAnsi="Cambria Math"/>
          </w:rPr>
          <m:t>)}</m:t>
        </m:r>
      </m:oMath>
      <w:r w:rsidRPr="00E5218B">
        <w:rPr>
          <w:iCs/>
        </w:rPr>
        <w:t xml:space="preserve"> with</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i</m:t>
                </m:r>
              </m:sub>
            </m:sSub>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i+1</m:t>
                </m:r>
              </m:sub>
            </m:sSub>
          </m:sub>
        </m:sSub>
        <m:r>
          <m:rPr>
            <m:sty m:val="p"/>
          </m:rPr>
          <w:rPr>
            <w:rFonts w:ascii="Cambria Math" w:hAnsi="Cambria Math"/>
          </w:rPr>
          <m:t xml:space="preserve"> </m:t>
        </m:r>
      </m:oMath>
      <w:r w:rsidRPr="00E5218B">
        <w:rPr>
          <w:iCs/>
        </w:rPr>
        <w:t xml:space="preserve">  for </w:t>
      </w:r>
      <m:oMath>
        <m:r>
          <w:rPr>
            <w:rFonts w:ascii="Cambria Math" w:hAnsi="Cambria Math"/>
          </w:rPr>
          <m:t>0≤i&lt;</m:t>
        </m:r>
        <m:sSub>
          <m:sSubPr>
            <m:ctrlPr>
              <w:rPr>
                <w:rFonts w:ascii="Cambria Math" w:hAnsi="Cambria Math"/>
                <w:i/>
                <w:iCs/>
              </w:rPr>
            </m:ctrlPr>
          </m:sSubPr>
          <m:e>
            <m:r>
              <w:rPr>
                <w:rFonts w:ascii="Cambria Math" w:hAnsi="Cambria Math"/>
              </w:rPr>
              <m:t>n</m:t>
            </m:r>
          </m:e>
          <m:sub>
            <m:r>
              <w:rPr>
                <w:rFonts w:ascii="Cambria Math" w:hAnsi="Cambria Math"/>
              </w:rPr>
              <m:t>p</m:t>
            </m:r>
          </m:sub>
        </m:sSub>
        <m:r>
          <w:rPr>
            <w:rFonts w:ascii="Cambria Math" w:hAnsi="Cambria Math"/>
          </w:rPr>
          <m:t>-1</m:t>
        </m:r>
      </m:oMath>
      <w:r w:rsidRPr="00E5218B">
        <w:rPr>
          <w:iCs/>
        </w:rPr>
        <w:t xml:space="preserve"> with cut-point set </w:t>
      </w:r>
      <m:oMath>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oMath>
      <w:r w:rsidRPr="00E5218B">
        <w:rPr>
          <w:i/>
          <w:iCs/>
        </w:rPr>
        <w:t>,</w:t>
      </w:r>
      <w:r w:rsidRPr="00E5218B">
        <w:rPr>
          <w:iCs/>
        </w:rPr>
        <w:t xml:space="preserve"> the </w:t>
      </w:r>
      <w:r w:rsidRPr="00E5218B">
        <w:t>min-K-cut</w:t>
      </w:r>
      <w:r w:rsidRPr="00E5218B">
        <w:rPr>
          <w:iCs/>
        </w:rPr>
        <w:t xml:space="preserve"> point of</w:t>
      </w:r>
      <m:oMath>
        <m:sSub>
          <m:sSubPr>
            <m:ctrlPr>
              <w:rPr>
                <w:rFonts w:ascii="Cambria Math" w:hAnsi="Cambria Math"/>
                <w:i/>
                <w:iCs/>
              </w:rPr>
            </m:ctrlPr>
          </m:sSubPr>
          <m:e>
            <m:r>
              <w:rPr>
                <w:rFonts w:ascii="Cambria Math" w:hAnsi="Cambria Math"/>
              </w:rPr>
              <m:t xml:space="preserve"> C</m:t>
            </m:r>
          </m:e>
          <m:sub>
            <m:r>
              <w:rPr>
                <w:rFonts w:ascii="Cambria Math" w:hAnsi="Cambria Math"/>
              </w:rPr>
              <m:t>p</m:t>
            </m:r>
          </m:sub>
        </m:sSub>
      </m:oMath>
      <w:r w:rsidRPr="00E5218B">
        <w:rPr>
          <w:iCs/>
        </w:rPr>
        <w:t xml:space="preserve"> is defined to be the K-th smallest element in </w:t>
      </w:r>
      <m:oMath>
        <m:sSub>
          <m:sSubPr>
            <m:ctrlPr>
              <w:rPr>
                <w:rFonts w:ascii="Cambria Math" w:hAnsi="Cambria Math"/>
                <w:i/>
                <w:iCs/>
              </w:rPr>
            </m:ctrlPr>
          </m:sSubPr>
          <m:e>
            <m:r>
              <w:rPr>
                <w:rFonts w:ascii="Cambria Math" w:hAnsi="Cambria Math"/>
              </w:rPr>
              <m:t>CP</m:t>
            </m:r>
          </m:e>
          <m:sub>
            <m:r>
              <w:rPr>
                <w:rFonts w:ascii="Cambria Math" w:hAnsi="Cambria Math"/>
              </w:rPr>
              <m:t>p</m:t>
            </m:r>
          </m:sub>
        </m:sSub>
        <m:r>
          <m:rPr>
            <m:sty m:val="p"/>
          </m:rPr>
          <w:rPr>
            <w:rFonts w:ascii="Cambria Math" w:hAnsi="Cambria Math"/>
          </w:rPr>
          <m:t>.</m:t>
        </m:r>
      </m:oMath>
    </w:p>
    <w:p w14:paraId="6D02B431" w14:textId="77777777" w:rsidR="005F637E" w:rsidRPr="00E5218B" w:rsidRDefault="005F637E" w:rsidP="007A67FC">
      <w:pPr>
        <w:spacing w:line="480" w:lineRule="auto"/>
        <w:jc w:val="both"/>
      </w:pPr>
    </w:p>
    <w:p w14:paraId="18BBB191" w14:textId="401DA928" w:rsidR="00322B57" w:rsidRDefault="00322B57" w:rsidP="007A67FC">
      <w:pPr>
        <w:spacing w:line="480" w:lineRule="auto"/>
        <w:jc w:val="both"/>
        <w:rPr>
          <w:iCs/>
        </w:rPr>
      </w:pPr>
      <w:r w:rsidRPr="00E5218B">
        <w:rPr>
          <w:b/>
        </w:rPr>
        <w:t xml:space="preserve">Example </w:t>
      </w:r>
      <w:r w:rsidR="00B52D21">
        <w:rPr>
          <w:b/>
        </w:rPr>
        <w:t>3</w:t>
      </w:r>
      <w:r w:rsidR="00A14FD7">
        <w:rPr>
          <w:b/>
        </w:rPr>
        <w:t>.</w:t>
      </w:r>
      <w:r w:rsidRPr="00E5218B">
        <w:rPr>
          <w:b/>
        </w:rPr>
        <w:t>3.7.</w:t>
      </w:r>
      <w:r w:rsidRPr="00E5218B">
        <w:t xml:space="preserve"> In Example </w:t>
      </w:r>
      <w:r w:rsidR="00B52D21">
        <w:t>3</w:t>
      </w:r>
      <w:r w:rsidR="00A14FD7">
        <w:t>.</w:t>
      </w:r>
      <w:r w:rsidRPr="00E5218B">
        <w:t xml:space="preserve">3.3 the min-K-cut point for </w:t>
      </w:r>
      <m:oMath>
        <m:r>
          <w:rPr>
            <w:rFonts w:ascii="Cambria Math" w:hAnsi="Cambria Math"/>
          </w:rPr>
          <m:t xml:space="preserve">K= 2 </m:t>
        </m:r>
      </m:oMath>
      <w:r w:rsidRPr="00E5218B">
        <w:t xml:space="preserve">is </w:t>
      </w:r>
      <m:oMath>
        <m:r>
          <w:rPr>
            <w:rFonts w:ascii="Cambria Math" w:hAnsi="Cambria Math"/>
          </w:rPr>
          <m:t>2</m:t>
        </m:r>
      </m:oMath>
      <w:r w:rsidRPr="00E5218B">
        <w:rPr>
          <w:iCs/>
        </w:rPr>
        <w:t>.</w:t>
      </w:r>
    </w:p>
    <w:p w14:paraId="0C6D63BF" w14:textId="77777777" w:rsidR="00166286" w:rsidRPr="00E5218B" w:rsidRDefault="00166286" w:rsidP="007A67FC">
      <w:pPr>
        <w:spacing w:line="480" w:lineRule="auto"/>
        <w:jc w:val="both"/>
      </w:pPr>
    </w:p>
    <w:p w14:paraId="7397BE98" w14:textId="566D7490" w:rsidR="00322B57" w:rsidRPr="00E5218B" w:rsidRDefault="00322B57" w:rsidP="007A67FC">
      <w:pPr>
        <w:pStyle w:val="theorem"/>
        <w:spacing w:before="0" w:after="200" w:line="480" w:lineRule="auto"/>
        <w:jc w:val="both"/>
        <w:rPr>
          <w:sz w:val="24"/>
          <w:szCs w:val="24"/>
        </w:rPr>
      </w:pPr>
      <w:r w:rsidRPr="00E5218B">
        <w:rPr>
          <w:b/>
          <w:bCs/>
          <w:sz w:val="24"/>
          <w:szCs w:val="24"/>
        </w:rPr>
        <w:t xml:space="preserve">Theorem </w:t>
      </w:r>
      <w:r w:rsidR="00B52D21">
        <w:rPr>
          <w:b/>
          <w:bCs/>
          <w:sz w:val="24"/>
          <w:szCs w:val="24"/>
        </w:rPr>
        <w:t>3</w:t>
      </w:r>
      <w:r w:rsidR="00A14FD7">
        <w:rPr>
          <w:b/>
          <w:bCs/>
          <w:sz w:val="24"/>
          <w:szCs w:val="24"/>
        </w:rPr>
        <w:t>.</w:t>
      </w:r>
      <w:r w:rsidRPr="00E5218B">
        <w:rPr>
          <w:b/>
          <w:bCs/>
          <w:sz w:val="24"/>
          <w:szCs w:val="24"/>
        </w:rPr>
        <w:t>3.8</w:t>
      </w:r>
      <w:r w:rsidRPr="00E5218B">
        <w:rPr>
          <w:bCs/>
          <w:sz w:val="24"/>
          <w:szCs w:val="24"/>
        </w:rPr>
        <w:t>.</w:t>
      </w:r>
      <w:r w:rsidRPr="00E5218B">
        <w:rPr>
          <w:iCs/>
          <w:sz w:val="24"/>
          <w:szCs w:val="24"/>
        </w:rPr>
        <w:t xml:space="preserve"> If </w:t>
      </w:r>
      <w:r w:rsidRPr="00E5218B">
        <w:rPr>
          <w:i/>
          <w:iCs/>
          <w:sz w:val="24"/>
          <w:szCs w:val="24"/>
        </w:rPr>
        <w:t>v</w:t>
      </w:r>
      <w:r w:rsidRPr="00E5218B">
        <w:rPr>
          <w:iCs/>
          <w:sz w:val="24"/>
          <w:szCs w:val="24"/>
        </w:rPr>
        <w:t xml:space="preserve"> is a cut point of the following candidate set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1</m:t>
            </m:r>
          </m:sub>
        </m:sSub>
        <m:r>
          <w:rPr>
            <w:rFonts w:ascii="Cambria Math" w:hAnsi="Cambria Math"/>
            <w:sz w:val="24"/>
            <w:szCs w:val="24"/>
          </w:rPr>
          <m:t>),  ⋯, (p,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sub>
        </m:sSub>
        <m:r>
          <w:rPr>
            <w:rFonts w:ascii="Cambria Math" w:hAnsi="Cambria Math"/>
            <w:sz w:val="24"/>
            <w:szCs w:val="24"/>
          </w:rPr>
          <m:t>)}</m:t>
        </m:r>
      </m:oMath>
      <w:r w:rsidRPr="00E5218B">
        <w:rPr>
          <w:iCs/>
          <w:sz w:val="24"/>
          <w:szCs w:val="24"/>
        </w:rPr>
        <w:t xml:space="preserve"> with</w:t>
      </w:r>
      <m:oMath>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i+1</m:t>
                </m:r>
              </m:sub>
            </m:sSub>
          </m:sub>
        </m:sSub>
        <m:r>
          <m:rPr>
            <m:sty m:val="p"/>
          </m:rPr>
          <w:rPr>
            <w:rFonts w:ascii="Cambria Math" w:hAnsi="Cambria Math"/>
            <w:sz w:val="24"/>
            <w:szCs w:val="24"/>
          </w:rPr>
          <m:t xml:space="preserve"> </m:t>
        </m:r>
      </m:oMath>
      <w:r w:rsidRPr="00E5218B">
        <w:rPr>
          <w:iCs/>
          <w:sz w:val="24"/>
          <w:szCs w:val="24"/>
        </w:rPr>
        <w:t xml:space="preserve">for </w:t>
      </w:r>
      <m:oMath>
        <m:r>
          <w:rPr>
            <w:rFonts w:ascii="Cambria Math" w:hAnsi="Cambria Math"/>
            <w:sz w:val="24"/>
            <w:szCs w:val="24"/>
          </w:rPr>
          <m:t>0≤i&lt;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oMath>
      <w:r w:rsidRPr="00E5218B">
        <w:rPr>
          <w:i/>
          <w:iCs/>
          <w:sz w:val="24"/>
          <w:szCs w:val="24"/>
        </w:rPr>
        <w:t>,</w:t>
      </w:r>
      <w:r w:rsidRPr="00E5218B">
        <w:rPr>
          <w:iCs/>
          <w:sz w:val="24"/>
          <w:szCs w:val="24"/>
        </w:rPr>
        <w:t xml:space="preserve"> then the 1-nearest neighbor to trajectory </w:t>
      </w:r>
      <w:r w:rsidRPr="00E5218B">
        <w:rPr>
          <w:i/>
          <w:iCs/>
          <w:sz w:val="24"/>
          <w:szCs w:val="24"/>
        </w:rPr>
        <w:t>p</w:t>
      </w:r>
      <w:r w:rsidRPr="00E5218B">
        <w:rPr>
          <w:iCs/>
          <w:sz w:val="24"/>
          <w:szCs w:val="24"/>
        </w:rPr>
        <w:t xml:space="preserve"> is a</w:t>
      </w:r>
      <m:oMath>
        <m:r>
          <m:rPr>
            <m:sty m:val="p"/>
          </m:rP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 xml:space="preserve"> q</m:t>
            </m:r>
          </m:e>
          <m:sub>
            <m:r>
              <w:rPr>
                <w:rFonts w:ascii="Cambria Math" w:hAnsi="Cambria Math"/>
                <w:sz w:val="24"/>
                <w:szCs w:val="24"/>
              </w:rPr>
              <m:t>i</m:t>
            </m:r>
          </m:sub>
        </m:sSub>
      </m:oMath>
      <w:r w:rsidRPr="00E5218B">
        <w:rPr>
          <w:iCs/>
          <w:sz w:val="24"/>
          <w:szCs w:val="24"/>
        </w:rPr>
        <w:t xml:space="preserve"> with </w:t>
      </w:r>
      <m:oMath>
        <m:r>
          <w:rPr>
            <w:rFonts w:ascii="Cambria Math" w:hAnsi="Cambria Math"/>
            <w:sz w:val="24"/>
            <w:szCs w:val="24"/>
          </w:rPr>
          <m:t>0≤i≤v</m:t>
        </m:r>
        <m:r>
          <m:rPr>
            <m:sty m:val="p"/>
          </m:rPr>
          <w:rPr>
            <w:rFonts w:ascii="Cambria Math" w:hAnsi="Cambria Math"/>
            <w:sz w:val="24"/>
            <w:szCs w:val="24"/>
          </w:rPr>
          <m:t>.</m:t>
        </m:r>
      </m:oMath>
    </w:p>
    <w:p w14:paraId="1F77D2E5" w14:textId="77777777" w:rsidR="00322B57" w:rsidRDefault="00322B57" w:rsidP="007A67FC">
      <w:pPr>
        <w:spacing w:line="480" w:lineRule="auto"/>
        <w:jc w:val="both"/>
      </w:pPr>
      <w:r w:rsidRPr="00E5218B">
        <w:rPr>
          <w:bCs/>
        </w:rPr>
        <w:t>Proof:</w:t>
      </w:r>
      <w:r w:rsidRPr="00E5218B">
        <w:rPr>
          <w:b/>
          <w:bCs/>
        </w:rPr>
        <w:t xml:space="preserve"> </w:t>
      </w:r>
      <w:r w:rsidRPr="00E5218B">
        <w:t xml:space="preserve">Assume that </w:t>
      </w:r>
      <w:r w:rsidRPr="00E5218B">
        <w:rPr>
          <w:i/>
        </w:rPr>
        <w:t>v</w:t>
      </w:r>
      <w:r w:rsidRPr="00E5218B">
        <w:t xml:space="preserve"> is a cut point of </w:t>
      </w:r>
      <m:oMath>
        <m:sSub>
          <m:sSubPr>
            <m:ctrlPr>
              <w:rPr>
                <w:rFonts w:ascii="Cambria Math" w:eastAsiaTheme="minorEastAsia" w:hAnsi="Cambria Math"/>
                <w:i/>
                <w:iCs/>
                <w:noProof/>
              </w:rPr>
            </m:ctrlPr>
          </m:sSubPr>
          <m:e>
            <m:r>
              <w:rPr>
                <w:rFonts w:ascii="Cambria Math" w:hAnsi="Cambria Math"/>
              </w:rPr>
              <m:t>C</m:t>
            </m:r>
          </m:e>
          <m:sub>
            <m:r>
              <w:rPr>
                <w:rFonts w:ascii="Cambria Math" w:hAnsi="Cambria Math"/>
              </w:rPr>
              <m:t>p</m:t>
            </m:r>
          </m:sub>
        </m:sSub>
      </m:oMath>
      <w:r w:rsidRPr="00E5218B">
        <w:t xml:space="preserve">. Then, </w:t>
      </w:r>
      <m:oMath>
        <m:sSub>
          <m:sSubPr>
            <m:ctrlPr>
              <w:rPr>
                <w:rFonts w:ascii="Cambria Math" w:eastAsiaTheme="minorEastAsia" w:hAnsi="Cambria Math"/>
                <w:i/>
                <w:iCs/>
                <w:noProof/>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iCs/>
                    <w:noProof/>
                  </w:rPr>
                </m:ctrlPr>
              </m:sSubPr>
              <m:e>
                <m:r>
                  <w:rPr>
                    <w:rFonts w:ascii="Cambria Math" w:hAnsi="Cambria Math"/>
                  </w:rPr>
                  <m:t>q</m:t>
                </m:r>
              </m:e>
              <m:sub>
                <m:r>
                  <w:rPr>
                    <w:rFonts w:ascii="Cambria Math" w:hAnsi="Cambria Math"/>
                  </w:rPr>
                  <m:t>v</m:t>
                </m:r>
              </m:sub>
            </m:sSub>
          </m:sub>
        </m:sSub>
        <m:r>
          <w:rPr>
            <w:rFonts w:ascii="Cambria Math" w:hAnsi="Cambria Math"/>
          </w:rPr>
          <m:t>≤</m:t>
        </m:r>
        <m:sSub>
          <m:sSubPr>
            <m:ctrlPr>
              <w:rPr>
                <w:rFonts w:ascii="Cambria Math" w:eastAsiaTheme="minorEastAsia" w:hAnsi="Cambria Math"/>
                <w:i/>
                <w:iCs/>
                <w:noProof/>
              </w:rPr>
            </m:ctrlPr>
          </m:sSubPr>
          <m:e>
            <m:r>
              <w:rPr>
                <w:rFonts w:ascii="Cambria Math" w:hAnsi="Cambria Math"/>
              </w:rPr>
              <m:t>m</m:t>
            </m:r>
          </m:e>
          <m:sub>
            <m:r>
              <w:rPr>
                <w:rFonts w:ascii="Cambria Math" w:hAnsi="Cambria Math"/>
              </w:rPr>
              <m:t>p,</m:t>
            </m:r>
            <m:sSub>
              <m:sSubPr>
                <m:ctrlPr>
                  <w:rPr>
                    <w:rFonts w:ascii="Cambria Math" w:eastAsiaTheme="minorEastAsia" w:hAnsi="Cambria Math"/>
                    <w:i/>
                    <w:iCs/>
                    <w:noProof/>
                  </w:rPr>
                </m:ctrlPr>
              </m:sSubPr>
              <m:e>
                <m:r>
                  <w:rPr>
                    <w:rFonts w:ascii="Cambria Math" w:hAnsi="Cambria Math"/>
                  </w:rPr>
                  <m:t>q</m:t>
                </m:r>
              </m:e>
              <m:sub>
                <m:r>
                  <w:rPr>
                    <w:rFonts w:ascii="Cambria Math" w:hAnsi="Cambria Math"/>
                  </w:rPr>
                  <m:t>v+1</m:t>
                </m:r>
              </m:sub>
            </m:sSub>
          </m:sub>
        </m:sSub>
      </m:oMath>
      <w:r w:rsidRPr="00E5218B">
        <w:t xml:space="preserve"> is true, and since </w:t>
      </w:r>
      <m:oMath>
        <m:sSub>
          <m:sSubPr>
            <m:ctrlPr>
              <w:rPr>
                <w:rFonts w:ascii="Cambria Math" w:eastAsiaTheme="minorEastAsia" w:hAnsi="Cambria Math"/>
                <w:i/>
                <w:iCs/>
                <w:noProof/>
              </w:rPr>
            </m:ctrlPr>
          </m:sSubPr>
          <m:e>
            <m:r>
              <w:rPr>
                <w:rFonts w:ascii="Cambria Math" w:hAnsi="Cambria Math"/>
              </w:rPr>
              <m:t>m</m:t>
            </m:r>
          </m:e>
          <m:sub>
            <m:r>
              <w:rPr>
                <w:rFonts w:ascii="Cambria Math" w:hAnsi="Cambria Math"/>
              </w:rPr>
              <m:t>p,</m:t>
            </m:r>
            <m:sSub>
              <m:sSubPr>
                <m:ctrlPr>
                  <w:rPr>
                    <w:rFonts w:ascii="Cambria Math" w:eastAsiaTheme="minorEastAsia" w:hAnsi="Cambria Math"/>
                    <w:i/>
                    <w:iCs/>
                    <w:noProof/>
                  </w:rPr>
                </m:ctrlPr>
              </m:sSubPr>
              <m:e>
                <m:r>
                  <w:rPr>
                    <w:rFonts w:ascii="Cambria Math" w:hAnsi="Cambria Math"/>
                  </w:rPr>
                  <m:t>q</m:t>
                </m:r>
              </m:e>
              <m:sub>
                <m:r>
                  <w:rPr>
                    <w:rFonts w:ascii="Cambria Math" w:hAnsi="Cambria Math"/>
                  </w:rPr>
                  <m:t>v+1</m:t>
                </m:r>
              </m:sub>
            </m:sSub>
          </m:sub>
        </m:sSub>
      </m:oMath>
      <w:r w:rsidRPr="00E5218B">
        <w:t xml:space="preserve"> is a lower-bound of </w:t>
      </w:r>
      <m:oMath>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eastAsiaTheme="minorEastAsia" w:hAnsi="Cambria Math"/>
                    <w:i/>
                  </w:rPr>
                </m:ctrlPr>
              </m:sSubPr>
              <m:e>
                <m:r>
                  <w:rPr>
                    <w:rFonts w:ascii="Cambria Math" w:hAnsi="Cambria Math"/>
                  </w:rPr>
                  <m:t>q</m:t>
                </m:r>
              </m:e>
              <m:sub>
                <m:r>
                  <w:rPr>
                    <w:rFonts w:ascii="Cambria Math" w:hAnsi="Cambria Math"/>
                  </w:rPr>
                  <m:t>v+1</m:t>
                </m:r>
              </m:sub>
            </m:sSub>
          </m:e>
        </m:d>
        <m:r>
          <w:rPr>
            <w:rFonts w:ascii="Cambria Math" w:hAnsi="Cambria Math"/>
          </w:rPr>
          <m:t>,</m:t>
        </m:r>
      </m:oMath>
      <w:r w:rsidRPr="00E5218B">
        <w:t xml:space="preserve"> and </w:t>
      </w:r>
      <m:oMath>
        <m:sSub>
          <m:sSubPr>
            <m:ctrlPr>
              <w:rPr>
                <w:rFonts w:ascii="Cambria Math" w:eastAsiaTheme="minorEastAsia" w:hAnsi="Cambria Math"/>
                <w:i/>
                <w:iCs/>
                <w:noProof/>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iCs/>
                    <w:noProof/>
                  </w:rPr>
                </m:ctrlPr>
              </m:sSubPr>
              <m:e>
                <m:r>
                  <w:rPr>
                    <w:rFonts w:ascii="Cambria Math" w:hAnsi="Cambria Math"/>
                  </w:rPr>
                  <m:t>q</m:t>
                </m:r>
              </m:e>
              <m:sub>
                <m:r>
                  <w:rPr>
                    <w:rFonts w:ascii="Cambria Math" w:hAnsi="Cambria Math"/>
                  </w:rPr>
                  <m:t>v+1</m:t>
                </m:r>
              </m:sub>
            </m:sSub>
          </m:sub>
        </m:sSub>
      </m:oMath>
      <w:r w:rsidRPr="00E5218B">
        <w:t xml:space="preserve"> is an upper bound of </w:t>
      </w:r>
      <m:oMath>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eastAsiaTheme="minorEastAsia" w:hAnsi="Cambria Math"/>
                    <w:i/>
                  </w:rPr>
                </m:ctrlPr>
              </m:sSubPr>
              <m:e>
                <m:r>
                  <w:rPr>
                    <w:rFonts w:ascii="Cambria Math" w:hAnsi="Cambria Math"/>
                  </w:rPr>
                  <m:t>q</m:t>
                </m:r>
              </m:e>
              <m:sub>
                <m:r>
                  <w:rPr>
                    <w:rFonts w:ascii="Cambria Math" w:hAnsi="Cambria Math"/>
                  </w:rPr>
                  <m:t>v+1</m:t>
                </m:r>
              </m:sub>
            </m:sSub>
          </m:e>
        </m:d>
        <m:r>
          <w:rPr>
            <w:rFonts w:ascii="Cambria Math" w:hAnsi="Cambria Math"/>
          </w:rPr>
          <m:t>,</m:t>
        </m:r>
      </m:oMath>
      <w:r w:rsidRPr="00E5218B">
        <w:t xml:space="preserve"> then the following inequality holds </w:t>
      </w:r>
      <m:oMath>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eastAsiaTheme="minorEastAsia" w:hAnsi="Cambria Math"/>
                    <w:i/>
                  </w:rPr>
                </m:ctrlPr>
              </m:sSubPr>
              <m:e>
                <m:r>
                  <w:rPr>
                    <w:rFonts w:ascii="Cambria Math" w:hAnsi="Cambria Math"/>
                  </w:rPr>
                  <m:t>q</m:t>
                </m:r>
              </m:e>
              <m:sub>
                <m:r>
                  <w:rPr>
                    <w:rFonts w:ascii="Cambria Math" w:hAnsi="Cambria Math"/>
                  </w:rPr>
                  <m:t>v</m:t>
                </m:r>
              </m:sub>
            </m:sSub>
          </m:e>
        </m:d>
        <m:r>
          <w:rPr>
            <w:rFonts w:ascii="Cambria Math" w:hAnsi="Cambria Math"/>
          </w:rPr>
          <m:t xml:space="preserve"> ≤  </m:t>
        </m:r>
        <m:sSub>
          <m:sSubPr>
            <m:ctrlPr>
              <w:rPr>
                <w:rFonts w:ascii="Cambria Math" w:eastAsiaTheme="minorEastAsia" w:hAnsi="Cambria Math"/>
                <w:i/>
                <w:iCs/>
                <w:noProof/>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iCs/>
                    <w:noProof/>
                  </w:rPr>
                </m:ctrlPr>
              </m:sSubPr>
              <m:e>
                <m:r>
                  <w:rPr>
                    <w:rFonts w:ascii="Cambria Math" w:hAnsi="Cambria Math"/>
                  </w:rPr>
                  <m:t>q</m:t>
                </m:r>
              </m:e>
              <m:sub>
                <m:r>
                  <w:rPr>
                    <w:rFonts w:ascii="Cambria Math" w:hAnsi="Cambria Math"/>
                  </w:rPr>
                  <m:t>v</m:t>
                </m:r>
              </m:sub>
            </m:sSub>
          </m:sub>
        </m:sSub>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eastAsiaTheme="minorEastAsia" w:hAnsi="Cambria Math"/>
                    <w:i/>
                  </w:rPr>
                </m:ctrlPr>
              </m:sSubPr>
              <m:e>
                <m:r>
                  <w:rPr>
                    <w:rFonts w:ascii="Cambria Math" w:hAnsi="Cambria Math"/>
                  </w:rPr>
                  <m:t>q</m:t>
                </m:r>
              </m:e>
              <m:sub>
                <m:r>
                  <w:rPr>
                    <w:rFonts w:ascii="Cambria Math" w:hAnsi="Cambria Math"/>
                  </w:rPr>
                  <m:t>v+1</m:t>
                </m:r>
              </m:sub>
            </m:sSub>
          </m:e>
        </m:d>
      </m:oMath>
      <w:r w:rsidRPr="00E5218B">
        <w:t xml:space="preserve">. By induction, we can easily prove that </w:t>
      </w:r>
      <m:oMath>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eastAsiaTheme="minorEastAsia" w:hAnsi="Cambria Math"/>
                    <w:i/>
                  </w:rPr>
                </m:ctrlPr>
              </m:sSubPr>
              <m:e>
                <m:r>
                  <w:rPr>
                    <w:rFonts w:ascii="Cambria Math" w:hAnsi="Cambria Math"/>
                  </w:rPr>
                  <m:t>q</m:t>
                </m:r>
              </m:e>
              <m:sub>
                <m:r>
                  <w:rPr>
                    <w:rFonts w:ascii="Cambria Math" w:hAnsi="Cambria Math"/>
                  </w:rPr>
                  <m:t>v</m:t>
                </m:r>
              </m:sub>
            </m:sSub>
          </m:e>
        </m:d>
        <m:r>
          <w:rPr>
            <w:rFonts w:ascii="Cambria Math" w:hAnsi="Cambria Math"/>
          </w:rPr>
          <m:t xml:space="preserve"> ≤ hausd(p,</m:t>
        </m:r>
        <m:sSub>
          <m:sSubPr>
            <m:ctrlPr>
              <w:rPr>
                <w:rFonts w:ascii="Cambria Math" w:eastAsiaTheme="minorEastAsia" w:hAnsi="Cambria Math"/>
                <w:i/>
              </w:rPr>
            </m:ctrlPr>
          </m:sSubPr>
          <m:e>
            <m:r>
              <w:rPr>
                <w:rFonts w:ascii="Cambria Math" w:hAnsi="Cambria Math"/>
              </w:rPr>
              <m:t>q</m:t>
            </m:r>
          </m:e>
          <m:sub>
            <m:r>
              <w:rPr>
                <w:rFonts w:ascii="Cambria Math" w:hAnsi="Cambria Math"/>
              </w:rPr>
              <m:t>j</m:t>
            </m:r>
          </m:sub>
        </m:sSub>
        <m:r>
          <w:rPr>
            <w:rFonts w:ascii="Cambria Math" w:hAnsi="Cambria Math"/>
          </w:rPr>
          <m:t>)</m:t>
        </m:r>
      </m:oMath>
      <w:r w:rsidRPr="00E5218B">
        <w:t xml:space="preserve"> for </w:t>
      </w:r>
      <m:oMath>
        <m:r>
          <w:rPr>
            <w:rFonts w:ascii="Cambria Math" w:hAnsi="Cambria Math"/>
          </w:rPr>
          <m:t>v≤j&lt;</m:t>
        </m:r>
        <m:sSub>
          <m:sSubPr>
            <m:ctrlPr>
              <w:rPr>
                <w:rFonts w:ascii="Cambria Math" w:eastAsiaTheme="minorEastAsia" w:hAnsi="Cambria Math"/>
                <w:i/>
              </w:rPr>
            </m:ctrlPr>
          </m:sSubPr>
          <m:e>
            <m:r>
              <w:rPr>
                <w:rFonts w:ascii="Cambria Math" w:hAnsi="Cambria Math"/>
              </w:rPr>
              <m:t>n</m:t>
            </m:r>
          </m:e>
          <m:sub>
            <m:r>
              <w:rPr>
                <w:rFonts w:ascii="Cambria Math" w:hAnsi="Cambria Math"/>
              </w:rPr>
              <m:t>p</m:t>
            </m:r>
          </m:sub>
        </m:sSub>
        <m:r>
          <w:rPr>
            <w:rFonts w:ascii="Cambria Math" w:eastAsiaTheme="minorEastAsia" w:hAnsi="Cambria Math"/>
          </w:rPr>
          <m:t>.</m:t>
        </m:r>
      </m:oMath>
      <w:r w:rsidRPr="00E5218B">
        <w:t xml:space="preserve"> Therefore, the 1-nearest neighbor to </w:t>
      </w:r>
      <w:r w:rsidRPr="00E5218B">
        <w:rPr>
          <w:i/>
        </w:rPr>
        <w:t>p</w:t>
      </w:r>
      <w:r w:rsidRPr="00E5218B">
        <w:t xml:space="preserve"> must be </w:t>
      </w:r>
      <w:r w:rsidRPr="00E5218B">
        <w:rPr>
          <w:iCs/>
        </w:rPr>
        <w:t>a</w:t>
      </w:r>
      <m:oMath>
        <m:r>
          <w:rPr>
            <w:rFonts w:ascii="Cambria Math" w:hAnsi="Cambria Math"/>
          </w:rPr>
          <m:t xml:space="preserve"> </m:t>
        </m:r>
        <m:r>
          <m:rPr>
            <m:sty m:val="p"/>
          </m:rPr>
          <w:rPr>
            <w:rFonts w:ascii="Cambria Math" w:hAnsi="Cambria Math"/>
          </w:rPr>
          <m:t xml:space="preserve"> </m:t>
        </m:r>
        <m:sSub>
          <m:sSubPr>
            <m:ctrlPr>
              <w:rPr>
                <w:rFonts w:ascii="Cambria Math" w:hAnsi="Cambria Math"/>
                <w:i/>
                <w:iCs/>
              </w:rPr>
            </m:ctrlPr>
          </m:sSubPr>
          <m:e>
            <m:r>
              <w:rPr>
                <w:rFonts w:ascii="Cambria Math" w:hAnsi="Cambria Math"/>
              </w:rPr>
              <m:t>q</m:t>
            </m:r>
          </m:e>
          <m:sub>
            <m:r>
              <w:rPr>
                <w:rFonts w:ascii="Cambria Math" w:hAnsi="Cambria Math"/>
              </w:rPr>
              <m:t>i</m:t>
            </m:r>
          </m:sub>
        </m:sSub>
      </m:oMath>
      <w:r w:rsidRPr="00E5218B">
        <w:rPr>
          <w:iCs/>
        </w:rPr>
        <w:t xml:space="preserve"> with </w:t>
      </w:r>
      <m:oMath>
        <m:r>
          <w:rPr>
            <w:rFonts w:ascii="Cambria Math" w:hAnsi="Cambria Math"/>
          </w:rPr>
          <m:t>0≤i≤v</m:t>
        </m:r>
        <m:r>
          <m:rPr>
            <m:sty m:val="p"/>
          </m:rPr>
          <w:rPr>
            <w:rFonts w:ascii="Cambria Math" w:hAnsi="Cambria Math"/>
          </w:rPr>
          <m:t>,</m:t>
        </m:r>
      </m:oMath>
      <w:r w:rsidRPr="00E5218B">
        <w:t xml:space="preserve"> which is what we wanted to prove.</w:t>
      </w:r>
    </w:p>
    <w:p w14:paraId="1BC7AA06" w14:textId="77777777" w:rsidR="005F637E" w:rsidRPr="00E5218B" w:rsidRDefault="005F637E" w:rsidP="007A67FC">
      <w:pPr>
        <w:spacing w:line="480" w:lineRule="auto"/>
        <w:ind w:firstLine="288"/>
        <w:jc w:val="both"/>
      </w:pPr>
    </w:p>
    <w:p w14:paraId="52E25077" w14:textId="0F48ECFB" w:rsidR="00322B57" w:rsidRPr="00E5218B" w:rsidRDefault="00322B57" w:rsidP="007A67FC">
      <w:pPr>
        <w:pStyle w:val="theorem"/>
        <w:spacing w:before="0" w:after="200" w:line="480" w:lineRule="auto"/>
        <w:jc w:val="both"/>
        <w:rPr>
          <w:sz w:val="24"/>
          <w:szCs w:val="24"/>
        </w:rPr>
      </w:pPr>
      <w:r w:rsidRPr="00E5218B">
        <w:rPr>
          <w:b/>
          <w:bCs/>
          <w:sz w:val="24"/>
          <w:szCs w:val="24"/>
        </w:rPr>
        <w:t xml:space="preserve">Theorem </w:t>
      </w:r>
      <w:r w:rsidR="004F7A82">
        <w:rPr>
          <w:b/>
          <w:bCs/>
          <w:sz w:val="24"/>
          <w:szCs w:val="24"/>
        </w:rPr>
        <w:t>3</w:t>
      </w:r>
      <w:r w:rsidR="005F637E">
        <w:rPr>
          <w:b/>
          <w:bCs/>
          <w:sz w:val="24"/>
          <w:szCs w:val="24"/>
        </w:rPr>
        <w:t>.</w:t>
      </w:r>
      <w:r w:rsidRPr="00E5218B">
        <w:rPr>
          <w:b/>
          <w:bCs/>
          <w:sz w:val="24"/>
          <w:szCs w:val="24"/>
        </w:rPr>
        <w:t>3.9</w:t>
      </w:r>
      <w:r w:rsidRPr="00E5218B">
        <w:rPr>
          <w:bCs/>
          <w:sz w:val="24"/>
          <w:szCs w:val="24"/>
        </w:rPr>
        <w:t>.</w:t>
      </w:r>
      <w:r w:rsidRPr="00E5218B">
        <w:rPr>
          <w:sz w:val="24"/>
          <w:szCs w:val="24"/>
        </w:rPr>
        <w:t xml:space="preserve"> </w:t>
      </w:r>
      <w:r w:rsidRPr="00E5218B">
        <w:rPr>
          <w:iCs/>
          <w:sz w:val="24"/>
          <w:szCs w:val="24"/>
        </w:rPr>
        <w:t xml:space="preserve">If  </w:t>
      </w:r>
      <m:oMath>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r>
          <w:rPr>
            <w:rFonts w:ascii="Cambria Math" w:hAnsi="Cambria Math"/>
            <w:sz w:val="24"/>
            <w:szCs w:val="24"/>
          </w:rPr>
          <m:t xml:space="preserve"> </m:t>
        </m:r>
      </m:oMath>
      <w:r w:rsidRPr="00E5218B">
        <w:rPr>
          <w:iCs/>
          <w:sz w:val="24"/>
          <w:szCs w:val="24"/>
        </w:rPr>
        <w:t xml:space="preserve">is a min-K-cut point of the candidate set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p</m:t>
            </m:r>
          </m:sub>
        </m:sSub>
        <m:r>
          <w:rPr>
            <w:rFonts w:ascii="Cambria Math" w:hAnsi="Cambria Math"/>
            <w:sz w:val="24"/>
            <w:szCs w:val="24"/>
          </w:rPr>
          <m:t>={(p,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0</m:t>
            </m:r>
          </m:sub>
        </m:sSub>
        <m:r>
          <w:rPr>
            <w:rFonts w:ascii="Cambria Math" w:hAnsi="Cambria Math"/>
            <w:sz w:val="24"/>
            <w:szCs w:val="24"/>
          </w:rPr>
          <m:t>),  (p,</m:t>
        </m:r>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1</m:t>
            </m:r>
          </m:sub>
        </m:sSub>
        <m:r>
          <w:rPr>
            <w:rFonts w:ascii="Cambria Math" w:hAnsi="Cambria Math"/>
            <w:sz w:val="24"/>
            <w:szCs w:val="24"/>
          </w:rPr>
          <m:t>),  ⋯, (p,</m:t>
        </m:r>
        <m:sSub>
          <m:sSubPr>
            <m:ctrlPr>
              <w:rPr>
                <w:rFonts w:ascii="Cambria Math" w:hAnsi="Cambria Math"/>
                <w:i/>
                <w:iCs/>
                <w:sz w:val="24"/>
                <w:szCs w:val="24"/>
              </w:rPr>
            </m:ctrlPr>
          </m:sSubPr>
          <m:e>
            <m:r>
              <w:rPr>
                <w:rFonts w:ascii="Cambria Math" w:hAnsi="Cambria Math"/>
                <w:sz w:val="24"/>
                <w:szCs w:val="24"/>
              </w:rPr>
              <m:t>q</m:t>
            </m:r>
          </m:e>
          <m:sub>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sub>
        </m:sSub>
        <m:r>
          <w:rPr>
            <w:rFonts w:ascii="Cambria Math" w:hAnsi="Cambria Math"/>
            <w:sz w:val="24"/>
            <w:szCs w:val="24"/>
          </w:rPr>
          <m:t>)}</m:t>
        </m:r>
        <m:r>
          <m:rPr>
            <m:sty m:val="p"/>
          </m:rPr>
          <w:rPr>
            <w:rFonts w:ascii="Cambria Math" w:hAnsi="Cambria Math"/>
            <w:sz w:val="24"/>
            <w:szCs w:val="24"/>
          </w:rPr>
          <m:t>,</m:t>
        </m:r>
      </m:oMath>
      <w:r w:rsidRPr="00E5218B">
        <w:rPr>
          <w:iCs/>
          <w:sz w:val="24"/>
          <w:szCs w:val="24"/>
        </w:rPr>
        <w:t xml:space="preserve"> with</w:t>
      </w:r>
      <m:oMath>
        <m:sSub>
          <m:sSubPr>
            <m:ctrlPr>
              <w:rPr>
                <w:rFonts w:ascii="Cambria Math" w:hAnsi="Cambria Math"/>
                <w:i/>
                <w:iCs/>
                <w:sz w:val="24"/>
                <w:szCs w:val="24"/>
              </w:rPr>
            </m:ctrlPr>
          </m:sSubPr>
          <m:e>
            <m:r>
              <w:rPr>
                <w:rFonts w:ascii="Cambria Math" w:hAnsi="Cambria Math"/>
                <w:sz w:val="24"/>
                <w:szCs w:val="24"/>
              </w:rPr>
              <m:t xml:space="preserve"> 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m</m:t>
            </m:r>
          </m:e>
          <m:sub>
            <m:r>
              <w:rPr>
                <w:rFonts w:ascii="Cambria Math" w:hAnsi="Cambria Math"/>
                <w:sz w:val="24"/>
                <w:szCs w:val="24"/>
              </w:rPr>
              <m:t>p,</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i+1</m:t>
                </m:r>
              </m:sub>
            </m:sSub>
          </m:sub>
        </m:sSub>
        <m:r>
          <m:rPr>
            <m:sty m:val="p"/>
          </m:rPr>
          <w:rPr>
            <w:rFonts w:ascii="Cambria Math" w:hAnsi="Cambria Math"/>
            <w:sz w:val="24"/>
            <w:szCs w:val="24"/>
          </w:rPr>
          <m:t xml:space="preserve"> </m:t>
        </m:r>
      </m:oMath>
      <w:r w:rsidRPr="00E5218B">
        <w:rPr>
          <w:iCs/>
          <w:sz w:val="24"/>
          <w:szCs w:val="24"/>
        </w:rPr>
        <w:t xml:space="preserve">for </w:t>
      </w:r>
      <m:oMath>
        <m:r>
          <w:rPr>
            <w:rFonts w:ascii="Cambria Math" w:hAnsi="Cambria Math"/>
            <w:sz w:val="24"/>
            <w:szCs w:val="24"/>
          </w:rPr>
          <m:t>0≤i&lt;</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-1</m:t>
        </m:r>
      </m:oMath>
      <w:r w:rsidRPr="00E5218B">
        <w:rPr>
          <w:iCs/>
          <w:sz w:val="24"/>
          <w:szCs w:val="24"/>
        </w:rPr>
        <w:t xml:space="preserve">, then the top-K nearest neighbors of trajectory </w:t>
      </w:r>
      <w:r w:rsidRPr="00E5218B">
        <w:rPr>
          <w:i/>
          <w:iCs/>
          <w:sz w:val="24"/>
          <w:szCs w:val="24"/>
        </w:rPr>
        <w:t>p</w:t>
      </w:r>
      <w:r w:rsidRPr="00E5218B">
        <w:rPr>
          <w:iCs/>
          <w:sz w:val="24"/>
          <w:szCs w:val="24"/>
        </w:rPr>
        <w:t xml:space="preserve"> lie among the </w:t>
      </w:r>
      <m:oMath>
        <m:sSub>
          <m:sSubPr>
            <m:ctrlPr>
              <w:rPr>
                <w:rFonts w:ascii="Cambria Math" w:hAnsi="Cambria Math"/>
                <w:i/>
                <w:iCs/>
                <w:sz w:val="24"/>
                <w:szCs w:val="24"/>
              </w:rPr>
            </m:ctrlPr>
          </m:sSubPr>
          <m:e>
            <m:r>
              <w:rPr>
                <w:rFonts w:ascii="Cambria Math" w:hAnsi="Cambria Math"/>
                <w:sz w:val="24"/>
                <w:szCs w:val="24"/>
              </w:rPr>
              <m:t>q</m:t>
            </m:r>
          </m:e>
          <m:sub>
            <m:r>
              <w:rPr>
                <w:rFonts w:ascii="Cambria Math" w:hAnsi="Cambria Math"/>
                <w:sz w:val="24"/>
                <w:szCs w:val="24"/>
              </w:rPr>
              <m:t>i</m:t>
            </m:r>
          </m:sub>
        </m:sSub>
        <m:r>
          <w:rPr>
            <w:rFonts w:ascii="Cambria Math" w:hAnsi="Cambria Math"/>
            <w:sz w:val="24"/>
            <w:szCs w:val="24"/>
          </w:rPr>
          <m:t xml:space="preserve"> </m:t>
        </m:r>
      </m:oMath>
      <w:r w:rsidRPr="00E5218B">
        <w:rPr>
          <w:iCs/>
          <w:sz w:val="24"/>
          <w:szCs w:val="24"/>
        </w:rPr>
        <w:t xml:space="preserve">with </w:t>
      </w:r>
      <m:oMath>
        <m:r>
          <w:rPr>
            <w:rFonts w:ascii="Cambria Math" w:hAnsi="Cambria Math"/>
            <w:sz w:val="24"/>
            <w:szCs w:val="24"/>
          </w:rPr>
          <m:t>0≤i≤</m:t>
        </m:r>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K</m:t>
            </m:r>
          </m:sub>
        </m:sSub>
      </m:oMath>
      <w:r w:rsidRPr="00E5218B">
        <w:rPr>
          <w:iCs/>
          <w:sz w:val="24"/>
          <w:szCs w:val="24"/>
        </w:rPr>
        <w:t xml:space="preserve">. </w:t>
      </w:r>
    </w:p>
    <w:p w14:paraId="4F35C4B0" w14:textId="005D179C" w:rsidR="00322B57" w:rsidRDefault="00F609FD" w:rsidP="007A67FC">
      <w:pPr>
        <w:spacing w:line="480" w:lineRule="auto"/>
        <w:jc w:val="both"/>
      </w:pPr>
      <w:r>
        <w:rPr>
          <w:bCs/>
          <w:noProof/>
        </w:rPr>
        <w:lastRenderedPageBreak/>
        <mc:AlternateContent>
          <mc:Choice Requires="wps">
            <w:drawing>
              <wp:anchor distT="0" distB="0" distL="114300" distR="114300" simplePos="0" relativeHeight="251679744" behindDoc="0" locked="0" layoutInCell="1" allowOverlap="1" wp14:anchorId="0E5F7BF7" wp14:editId="5EF20FF3">
                <wp:simplePos x="0" y="0"/>
                <wp:positionH relativeFrom="column">
                  <wp:posOffset>-1905</wp:posOffset>
                </wp:positionH>
                <wp:positionV relativeFrom="paragraph">
                  <wp:posOffset>2974340</wp:posOffset>
                </wp:positionV>
                <wp:extent cx="5486400" cy="2400300"/>
                <wp:effectExtent l="0" t="0" r="0" b="12700"/>
                <wp:wrapSquare wrapText="bothSides"/>
                <wp:docPr id="94" name="Text Box 94"/>
                <wp:cNvGraphicFramePr/>
                <a:graphic xmlns:a="http://schemas.openxmlformats.org/drawingml/2006/main">
                  <a:graphicData uri="http://schemas.microsoft.com/office/word/2010/wordprocessingShape">
                    <wps:wsp>
                      <wps:cNvSpPr txBox="1"/>
                      <wps:spPr>
                        <a:xfrm>
                          <a:off x="0" y="0"/>
                          <a:ext cx="5486400" cy="2400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315FAA" w14:textId="77777777" w:rsidR="00FA7AE4" w:rsidRDefault="00FA7AE4" w:rsidP="00F609FD">
                            <w:pPr>
                              <w:pStyle w:val="theorem"/>
                              <w:keepNext/>
                              <w:spacing w:before="0" w:after="200" w:line="480" w:lineRule="auto"/>
                              <w:jc w:val="center"/>
                            </w:pPr>
                            <w:r>
                              <w:drawing>
                                <wp:inline distT="0" distB="0" distL="0" distR="0" wp14:anchorId="6173444B" wp14:editId="1E0FD4FA">
                                  <wp:extent cx="4423332" cy="1852268"/>
                                  <wp:effectExtent l="0" t="0" r="0"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1.png"/>
                                          <pic:cNvPicPr/>
                                        </pic:nvPicPr>
                                        <pic:blipFill>
                                          <a:blip r:embed="rId51">
                                            <a:extLst>
                                              <a:ext uri="{28A0092B-C50C-407E-A947-70E740481C1C}">
                                                <a14:useLocalDpi xmlns:a14="http://schemas.microsoft.com/office/drawing/2010/main" val="0"/>
                                              </a:ext>
                                            </a:extLst>
                                          </a:blip>
                                          <a:stretch>
                                            <a:fillRect/>
                                          </a:stretch>
                                        </pic:blipFill>
                                        <pic:spPr>
                                          <a:xfrm>
                                            <a:off x="0" y="0"/>
                                            <a:ext cx="4433547" cy="1856545"/>
                                          </a:xfrm>
                                          <a:prstGeom prst="rect">
                                            <a:avLst/>
                                          </a:prstGeom>
                                        </pic:spPr>
                                      </pic:pic>
                                    </a:graphicData>
                                  </a:graphic>
                                </wp:inline>
                              </w:drawing>
                            </w:r>
                            <w:r>
                              <w:rPr>
                                <w:rStyle w:val="CommentReference"/>
                                <w:rFonts w:asciiTheme="majorHAnsi" w:eastAsiaTheme="majorEastAsia" w:hAnsiTheme="majorHAnsi" w:cstheme="majorBidi"/>
                                <w:noProof w:val="0"/>
                                <w:lang w:bidi="en-US"/>
                              </w:rPr>
                              <w:t/>
                            </w:r>
                          </w:p>
                          <w:p w14:paraId="6D2FE50E" w14:textId="77777777" w:rsidR="00FA7AE4" w:rsidRPr="00E5218B" w:rsidRDefault="00FA7AE4" w:rsidP="00F609FD">
                            <w:pPr>
                              <w:pStyle w:val="Caption"/>
                              <w:spacing w:line="480" w:lineRule="auto"/>
                            </w:pPr>
                            <w:bookmarkStart w:id="134" w:name="_Ref478130219"/>
                            <w:bookmarkStart w:id="135" w:name="_Toc482026859"/>
                            <w:r>
                              <w:t xml:space="preserve">Figure </w:t>
                            </w:r>
                            <w:r w:rsidR="00C23526">
                              <w:fldChar w:fldCharType="begin"/>
                            </w:r>
                            <w:r w:rsidR="00C23526">
                              <w:instrText xml:space="preserve"> SEQ Figure \* ARABIC </w:instrText>
                            </w:r>
                            <w:r w:rsidR="00C23526">
                              <w:fldChar w:fldCharType="separate"/>
                            </w:r>
                            <w:r w:rsidR="00716056">
                              <w:rPr>
                                <w:noProof/>
                              </w:rPr>
                              <w:t>21</w:t>
                            </w:r>
                            <w:r w:rsidR="00C23526">
                              <w:rPr>
                                <w:noProof/>
                              </w:rPr>
                              <w:fldChar w:fldCharType="end"/>
                            </w:r>
                            <w:bookmarkEnd w:id="134"/>
                            <w:r>
                              <w:t>. Example of K-cut point</w:t>
                            </w:r>
                            <w:bookmarkEnd w:id="135"/>
                          </w:p>
                          <w:p w14:paraId="4752D938"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E5F7BF7" id="Text Box 94" o:spid="_x0000_s1046" type="#_x0000_t202" style="position:absolute;left:0;text-align:left;margin-left:-.15pt;margin-top:234.2pt;width:6in;height:189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" filled="f" stroked="f">
                <v:textbox>
                  <w:txbxContent>
                    <w:p w14:paraId="5C315FAA" w14:textId="77777777" w:rsidR="00FA7AE4" w:rsidRDefault="00FA7AE4" w:rsidP="00F609FD">
                      <w:pPr>
                        <w:pStyle w:val="theorem"/>
                        <w:keepNext/>
                        <w:spacing w:before="0" w:after="200" w:line="480" w:lineRule="auto"/>
                        <w:jc w:val="center"/>
                      </w:pPr>
                      <w:r>
                        <w:drawing>
                          <wp:inline distT="0" distB="0" distL="0" distR="0" wp14:anchorId="6173444B" wp14:editId="1E0FD4FA">
                            <wp:extent cx="4423332" cy="1852268"/>
                            <wp:effectExtent l="0" t="0" r="0"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1.png"/>
                                    <pic:cNvPicPr/>
                                  </pic:nvPicPr>
                                  <pic:blipFill>
                                    <a:blip r:embed="rId52">
                                      <a:extLst>
                                        <a:ext uri="{28A0092B-C50C-407E-A947-70E740481C1C}">
                                          <a14:useLocalDpi xmlns:a14="http://schemas.microsoft.com/office/drawing/2010/main" val="0"/>
                                        </a:ext>
                                      </a:extLst>
                                    </a:blip>
                                    <a:stretch>
                                      <a:fillRect/>
                                    </a:stretch>
                                  </pic:blipFill>
                                  <pic:spPr>
                                    <a:xfrm>
                                      <a:off x="0" y="0"/>
                                      <a:ext cx="4433547" cy="1856545"/>
                                    </a:xfrm>
                                    <a:prstGeom prst="rect">
                                      <a:avLst/>
                                    </a:prstGeom>
                                  </pic:spPr>
                                </pic:pic>
                              </a:graphicData>
                            </a:graphic>
                          </wp:inline>
                        </w:drawing>
                      </w:r>
                      <w:r>
                        <w:rPr>
                          <w:rStyle w:val="CommentReference"/>
                          <w:rFonts w:asciiTheme="majorHAnsi" w:eastAsiaTheme="majorEastAsia" w:hAnsiTheme="majorHAnsi" w:cstheme="majorBidi"/>
                          <w:noProof w:val="0"/>
                          <w:lang w:bidi="en-US"/>
                        </w:rPr>
                        <w:annotationRef/>
                      </w:r>
                    </w:p>
                    <w:p w14:paraId="6D2FE50E" w14:textId="77777777" w:rsidR="00FA7AE4" w:rsidRPr="00E5218B" w:rsidRDefault="00FA7AE4" w:rsidP="00F609FD">
                      <w:pPr>
                        <w:pStyle w:val="Caption"/>
                        <w:spacing w:line="480" w:lineRule="auto"/>
                      </w:pPr>
                      <w:bookmarkStart w:id="234" w:name="_Ref478130219"/>
                      <w:bookmarkStart w:id="235" w:name="_Toc482026859"/>
                      <w:r>
                        <w:t xml:space="preserve">Figure </w:t>
                      </w:r>
                      <w:r w:rsidR="00FD7534">
                        <w:fldChar w:fldCharType="begin"/>
                      </w:r>
                      <w:r w:rsidR="00FD7534">
                        <w:instrText xml:space="preserve"> SEQ Figure \* ARABIC </w:instrText>
                      </w:r>
                      <w:r w:rsidR="00FD7534">
                        <w:fldChar w:fldCharType="separate"/>
                      </w:r>
                      <w:r w:rsidR="00716056">
                        <w:rPr>
                          <w:noProof/>
                        </w:rPr>
                        <w:t>21</w:t>
                      </w:r>
                      <w:r w:rsidR="00FD7534">
                        <w:rPr>
                          <w:noProof/>
                        </w:rPr>
                        <w:fldChar w:fldCharType="end"/>
                      </w:r>
                      <w:bookmarkEnd w:id="234"/>
                      <w:r>
                        <w:t>. Example of K-cut point</w:t>
                      </w:r>
                      <w:bookmarkEnd w:id="235"/>
                    </w:p>
                    <w:p w14:paraId="4752D938" w14:textId="77777777" w:rsidR="00FA7AE4" w:rsidRDefault="00FA7AE4"/>
                  </w:txbxContent>
                </v:textbox>
                <w10:wrap type="square"/>
              </v:shape>
            </w:pict>
          </mc:Fallback>
        </mc:AlternateContent>
      </w:r>
      <w:r w:rsidR="00322B57" w:rsidRPr="00E5218B">
        <w:rPr>
          <w:bCs/>
        </w:rPr>
        <w:t>Proof:</w:t>
      </w:r>
      <w:r w:rsidR="00322B57" w:rsidRPr="00E5218B">
        <w:rPr>
          <w:b/>
          <w:bCs/>
        </w:rPr>
        <w:t xml:space="preserve"> </w:t>
      </w:r>
      <w:r w:rsidR="00322B57" w:rsidRPr="00E5218B">
        <w:t xml:space="preserve">We proceed by induction on </w:t>
      </w:r>
      <w:r w:rsidR="00322B57" w:rsidRPr="00E5218B">
        <w:rPr>
          <w:i/>
        </w:rPr>
        <w:t>K</w:t>
      </w:r>
      <w:r w:rsidR="00322B57" w:rsidRPr="00E5218B">
        <w:t xml:space="preserve">. The base case with </w:t>
      </w:r>
      <w:r w:rsidR="00322B57" w:rsidRPr="00E5218B">
        <w:rPr>
          <w:i/>
        </w:rPr>
        <w:t>K = 1</w:t>
      </w:r>
      <w:r w:rsidR="00322B57" w:rsidRPr="00E5218B">
        <w:t xml:space="preserve"> has already been proved in the previous theorem. Assume </w:t>
      </w:r>
      <w:r w:rsidR="00322B57" w:rsidRPr="00E5218B">
        <w:rPr>
          <w:i/>
        </w:rPr>
        <w:t>k</w:t>
      </w:r>
      <w:r w:rsidR="005F637E">
        <w:rPr>
          <w:i/>
        </w:rPr>
        <w:t xml:space="preserve"> &gt;</w:t>
      </w:r>
      <w:r w:rsidR="004F7A82">
        <w:rPr>
          <w:i/>
        </w:rPr>
        <w:t xml:space="preserve"> </w:t>
      </w:r>
      <w:r w:rsidR="00322B57" w:rsidRPr="00E5218B">
        <w:rPr>
          <w:i/>
        </w:rPr>
        <w:t>1</w:t>
      </w:r>
      <w:r w:rsidR="00322B57" w:rsidRPr="00E5218B">
        <w:t xml:space="preserve"> and that the theorem holds for </w:t>
      </w:r>
      <w:r w:rsidR="00322B57" w:rsidRPr="00E5218B">
        <w:rPr>
          <w:i/>
        </w:rPr>
        <w:t>K = k</w:t>
      </w:r>
      <w:r w:rsidR="00322B57" w:rsidRPr="00E5218B">
        <w:t xml:space="preserve">. Let's verify that the theorem holds for </w:t>
      </w:r>
      <w:r w:rsidR="00322B57" w:rsidRPr="00E5218B">
        <w:rPr>
          <w:i/>
        </w:rPr>
        <w:t>K = k+1</w:t>
      </w:r>
      <w:r w:rsidR="00322B57" w:rsidRPr="00E5218B">
        <w:t xml:space="preserve">. Let </w:t>
      </w:r>
      <m:oMath>
        <m:sSub>
          <m:sSubPr>
            <m:ctrlPr>
              <w:rPr>
                <w:rFonts w:ascii="Cambria Math" w:hAnsi="Cambria Math"/>
                <w:i/>
                <w:iCs/>
              </w:rPr>
            </m:ctrlPr>
          </m:sSubPr>
          <m:e>
            <m:r>
              <w:rPr>
                <w:rFonts w:ascii="Cambria Math" w:hAnsi="Cambria Math"/>
              </w:rPr>
              <m:t>v</m:t>
            </m:r>
          </m:e>
          <m:sub>
            <m:r>
              <w:rPr>
                <w:rFonts w:ascii="Cambria Math" w:hAnsi="Cambria Math"/>
              </w:rPr>
              <m:t>k</m:t>
            </m:r>
          </m:sub>
        </m:sSub>
        <m:r>
          <w:rPr>
            <w:rFonts w:ascii="Cambria Math" w:hAnsi="Cambria Math"/>
          </w:rPr>
          <m:t xml:space="preserve"> </m:t>
        </m:r>
      </m:oMath>
      <w:r w:rsidR="00322B57" w:rsidRPr="00E5218B">
        <w:t xml:space="preserve">and </w:t>
      </w:r>
      <m:oMath>
        <m:sSub>
          <m:sSubPr>
            <m:ctrlPr>
              <w:rPr>
                <w:rFonts w:ascii="Cambria Math" w:hAnsi="Cambria Math"/>
                <w:i/>
                <w:iCs/>
              </w:rPr>
            </m:ctrlPr>
          </m:sSubPr>
          <m:e>
            <m:r>
              <w:rPr>
                <w:rFonts w:ascii="Cambria Math" w:hAnsi="Cambria Math"/>
              </w:rPr>
              <m:t>v</m:t>
            </m:r>
          </m:e>
          <m:sub>
            <m:r>
              <w:rPr>
                <w:rFonts w:ascii="Cambria Math" w:hAnsi="Cambria Math"/>
              </w:rPr>
              <m:t>k+1</m:t>
            </m:r>
          </m:sub>
        </m:sSub>
        <m:r>
          <w:rPr>
            <w:rFonts w:ascii="Cambria Math" w:hAnsi="Cambria Math"/>
          </w:rPr>
          <m:t xml:space="preserve"> </m:t>
        </m:r>
      </m:oMath>
      <w:r w:rsidR="00322B57" w:rsidRPr="00E5218B">
        <w:t xml:space="preserve">be the min-k-cut and the min </w:t>
      </w:r>
      <w:r w:rsidR="00322B57" w:rsidRPr="00E5218B">
        <w:rPr>
          <w:i/>
        </w:rPr>
        <w:t>(k +1)</w:t>
      </w:r>
      <w:r w:rsidR="00322B57" w:rsidRPr="00E5218B">
        <w:t xml:space="preserve">-cut points of </w:t>
      </w:r>
      <m:oMath>
        <m:sSub>
          <m:sSubPr>
            <m:ctrlPr>
              <w:rPr>
                <w:rFonts w:ascii="Cambria Math" w:hAnsi="Cambria Math"/>
                <w:i/>
                <w:iCs/>
              </w:rPr>
            </m:ctrlPr>
          </m:sSubPr>
          <m:e>
            <m:r>
              <w:rPr>
                <w:rFonts w:ascii="Cambria Math" w:hAnsi="Cambria Math"/>
              </w:rPr>
              <m:t>C</m:t>
            </m:r>
          </m:e>
          <m:sub>
            <m:r>
              <w:rPr>
                <w:rFonts w:ascii="Cambria Math" w:hAnsi="Cambria Math"/>
              </w:rPr>
              <m:t>p</m:t>
            </m:r>
          </m:sub>
        </m:sSub>
      </m:oMath>
      <w:r w:rsidR="00322B57" w:rsidRPr="00E5218B">
        <w:t xml:space="preserve">, respectively. By inductive hypothesis, we know that the </w:t>
      </w:r>
      <w:r w:rsidR="00322B57" w:rsidRPr="00E5218B">
        <w:rPr>
          <w:i/>
        </w:rPr>
        <w:t>k</w:t>
      </w:r>
      <w:r w:rsidR="00322B57" w:rsidRPr="00E5218B">
        <w:t xml:space="preserve"> nearest neighbors of </w:t>
      </w:r>
      <w:r w:rsidR="00322B57" w:rsidRPr="00E5218B">
        <w:rPr>
          <w:i/>
        </w:rPr>
        <w:t>p</w:t>
      </w:r>
      <w:r w:rsidR="00322B57" w:rsidRPr="00E5218B">
        <w:t xml:space="preserve"> are contained in the set </w:t>
      </w:r>
      <m:oMath>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e>
        </m:d>
        <m:r>
          <w:rPr>
            <w:rFonts w:ascii="Cambria Math" w:hAnsi="Cambria Math"/>
          </w:rPr>
          <m:t>1≤i≤</m:t>
        </m:r>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oMath>
      <w:r w:rsidR="00322B57" w:rsidRPr="00E5218B">
        <w:t xml:space="preserve">. We also know that, by the definition of min-K cut point, </w:t>
      </w:r>
      <m:oMath>
        <m:sSub>
          <m:sSubPr>
            <m:ctrlPr>
              <w:rPr>
                <w:rFonts w:ascii="Cambria Math" w:hAnsi="Cambria Math"/>
                <w:i/>
                <w:iCs/>
              </w:rPr>
            </m:ctrlPr>
          </m:sSubPr>
          <m:e>
            <m:r>
              <w:rPr>
                <w:rFonts w:ascii="Cambria Math" w:hAnsi="Cambria Math"/>
              </w:rPr>
              <m:t>v</m:t>
            </m:r>
          </m:e>
          <m:sub>
            <m:r>
              <w:rPr>
                <w:rFonts w:ascii="Cambria Math" w:hAnsi="Cambria Math"/>
              </w:rPr>
              <m:t>k</m:t>
            </m:r>
          </m:sub>
        </m:sSub>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k+1</m:t>
            </m:r>
          </m:sub>
        </m:sSub>
        <m:r>
          <w:rPr>
            <w:rFonts w:ascii="Cambria Math" w:hAnsi="Cambria Math"/>
          </w:rPr>
          <m:t>,</m:t>
        </m:r>
      </m:oMath>
      <w:r w:rsidR="00322B57" w:rsidRPr="00E5218B">
        <w:t xml:space="preserve"> and also that </w:t>
      </w:r>
      <m:oMath>
        <m:r>
          <w:rPr>
            <w:rFonts w:ascii="Cambria Math" w:hAnsi="Cambria Math"/>
          </w:rPr>
          <m:t>hausd</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k+1</m:t>
                </m:r>
              </m:sub>
            </m:sSub>
          </m:e>
        </m:d>
        <m:r>
          <w:rPr>
            <w:rFonts w:ascii="Cambria Math" w:hAnsi="Cambria Math"/>
          </w:rPr>
          <m:t>≤hausd(p,</m:t>
        </m:r>
        <m:sSub>
          <m:sSubPr>
            <m:ctrlPr>
              <w:rPr>
                <w:rFonts w:ascii="Cambria Math" w:hAnsi="Cambria Math"/>
                <w:i/>
              </w:rPr>
            </m:ctrlPr>
          </m:sSubPr>
          <m:e>
            <m:r>
              <w:rPr>
                <w:rFonts w:ascii="Cambria Math" w:hAnsi="Cambria Math"/>
              </w:rPr>
              <m:t>q</m:t>
            </m:r>
          </m:e>
          <m:sub>
            <m:r>
              <w:rPr>
                <w:rFonts w:ascii="Cambria Math" w:hAnsi="Cambria Math"/>
              </w:rPr>
              <m:t>j</m:t>
            </m:r>
          </m:sub>
        </m:sSub>
        <m:r>
          <w:rPr>
            <w:rFonts w:ascii="Cambria Math" w:hAnsi="Cambria Math"/>
          </w:rPr>
          <m:t>)</m:t>
        </m:r>
      </m:oMath>
      <w:r w:rsidR="00322B57" w:rsidRPr="00E5218B">
        <w:t xml:space="preserve"> for </w:t>
      </w:r>
      <m:oMath>
        <m:r>
          <w:rPr>
            <w:rFonts w:ascii="Cambria Math" w:hAnsi="Cambria Math"/>
          </w:rPr>
          <m:t>k+1≤j&lt;</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oMath>
      <w:r w:rsidR="00322B57" w:rsidRPr="00E5218B">
        <w:t xml:space="preserve"> This implies that the </w:t>
      </w:r>
      <w:r w:rsidR="00322B57" w:rsidRPr="00E5218B">
        <w:rPr>
          <w:i/>
        </w:rPr>
        <w:t>k+1</w:t>
      </w:r>
      <w:r w:rsidR="00322B57" w:rsidRPr="00E5218B">
        <w:t xml:space="preserve"> nearest neighbors of </w:t>
      </w:r>
      <w:r w:rsidR="00322B57" w:rsidRPr="00E5218B">
        <w:rPr>
          <w:i/>
        </w:rPr>
        <w:t>p</w:t>
      </w:r>
      <w:r w:rsidR="00322B57" w:rsidRPr="00E5218B">
        <w:t xml:space="preserve"> are in the set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 xml:space="preserve"> </m:t>
            </m:r>
          </m:e>
        </m:d>
        <m:r>
          <w:rPr>
            <w:rFonts w:ascii="Cambria Math" w:hAnsi="Cambria Math"/>
          </w:rPr>
          <m:t>0≤i≤</m:t>
        </m:r>
        <m:sSub>
          <m:sSubPr>
            <m:ctrlPr>
              <w:rPr>
                <w:rFonts w:ascii="Cambria Math" w:hAnsi="Cambria Math"/>
                <w:i/>
              </w:rPr>
            </m:ctrlPr>
          </m:sSubPr>
          <m:e>
            <m:r>
              <w:rPr>
                <w:rFonts w:ascii="Cambria Math" w:hAnsi="Cambria Math"/>
              </w:rPr>
              <m:t>v</m:t>
            </m:r>
          </m:e>
          <m:sub>
            <m:r>
              <w:rPr>
                <w:rFonts w:ascii="Cambria Math" w:hAnsi="Cambria Math"/>
              </w:rPr>
              <m:t>k+1</m:t>
            </m:r>
          </m:sub>
        </m:sSub>
        <m:r>
          <w:rPr>
            <w:rFonts w:ascii="Cambria Math" w:hAnsi="Cambria Math"/>
          </w:rPr>
          <m:t>},</m:t>
        </m:r>
      </m:oMath>
      <w:r w:rsidR="00322B57" w:rsidRPr="00E5218B">
        <w:t xml:space="preserve"> which is what we wanted to prove.</w:t>
      </w:r>
    </w:p>
    <w:p w14:paraId="4382E8D9" w14:textId="77777777" w:rsidR="005F637E" w:rsidRPr="00E5218B" w:rsidRDefault="005F637E" w:rsidP="007A67FC">
      <w:pPr>
        <w:spacing w:line="480" w:lineRule="auto"/>
        <w:ind w:firstLine="288"/>
        <w:jc w:val="both"/>
      </w:pPr>
    </w:p>
    <w:p w14:paraId="5CC77D83" w14:textId="218F5BD9" w:rsidR="00322B57" w:rsidRDefault="00322B57" w:rsidP="007A67FC">
      <w:pPr>
        <w:spacing w:line="480" w:lineRule="auto"/>
        <w:jc w:val="both"/>
        <w:rPr>
          <w:rFonts w:eastAsiaTheme="minorEastAsia"/>
        </w:rPr>
      </w:pPr>
      <w:r w:rsidRPr="00E5218B">
        <w:rPr>
          <w:b/>
        </w:rPr>
        <w:t xml:space="preserve">Example </w:t>
      </w:r>
      <w:r w:rsidR="004F7A82">
        <w:rPr>
          <w:b/>
        </w:rPr>
        <w:t>3</w:t>
      </w:r>
      <w:r w:rsidR="005F637E">
        <w:rPr>
          <w:b/>
        </w:rPr>
        <w:t>.</w:t>
      </w:r>
      <w:r w:rsidRPr="00E5218B">
        <w:rPr>
          <w:b/>
        </w:rPr>
        <w:t>3.10</w:t>
      </w:r>
      <w:r w:rsidRPr="00E5218B">
        <w:t xml:space="preserve">. Continuing with </w:t>
      </w:r>
      <w:r w:rsidRPr="00942C1C">
        <w:t xml:space="preserve">Example </w:t>
      </w:r>
      <w:r w:rsidR="004F7A82">
        <w:t>3</w:t>
      </w:r>
      <w:r w:rsidR="005F637E" w:rsidRPr="00942C1C">
        <w:t>.</w:t>
      </w:r>
      <w:r w:rsidRPr="00942C1C">
        <w:t>3.3</w:t>
      </w:r>
      <w:r w:rsidRPr="00E5218B">
        <w:t xml:space="preserve"> and using </w:t>
      </w:r>
      <w:r w:rsidRPr="00942C1C">
        <w:t xml:space="preserve">Theorem </w:t>
      </w:r>
      <w:r w:rsidR="004F7A82">
        <w:t>3</w:t>
      </w:r>
      <w:r w:rsidR="005F637E" w:rsidRPr="00942C1C">
        <w:t>.</w:t>
      </w:r>
      <w:r w:rsidRPr="00942C1C">
        <w:t>3.9</w:t>
      </w:r>
      <w:r w:rsidRPr="00E5218B">
        <w:t xml:space="preserve">, we know that the top-2 nearest neighbors of trajectory </w:t>
      </w:r>
      <w:r w:rsidRPr="00E5218B">
        <w:rPr>
          <w:i/>
        </w:rPr>
        <w:t>p</w:t>
      </w:r>
      <w:r w:rsidRPr="00E5218B">
        <w:t xml:space="preserve"> are contained in the set </w:t>
      </w:r>
      <m:oMath>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d>
          <m:dPr>
            <m:ctrlPr>
              <w:rPr>
                <w:rFonts w:ascii="Cambria Math" w:hAnsi="Cambria Math"/>
                <w:i/>
                <w:iCs/>
              </w:rPr>
            </m:ctrlPr>
          </m:dPr>
          <m:e>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0</m:t>
                </m:r>
              </m:sub>
            </m:sSub>
          </m:e>
        </m:d>
        <m:r>
          <w:rPr>
            <w:rFonts w:ascii="Cambria Math" w:hAnsi="Cambria Math"/>
          </w:rPr>
          <m:t xml:space="preserve">, </m:t>
        </m:r>
        <m:d>
          <m:dPr>
            <m:ctrlPr>
              <w:rPr>
                <w:rFonts w:ascii="Cambria Math" w:hAnsi="Cambria Math"/>
                <w:i/>
                <w:iCs/>
              </w:rPr>
            </m:ctrlPr>
          </m:dPr>
          <m:e>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1</m:t>
                </m:r>
              </m:sub>
            </m:sSub>
          </m:e>
        </m:d>
        <m:r>
          <w:rPr>
            <w:rFonts w:ascii="Cambria Math" w:hAnsi="Cambria Math"/>
          </w:rPr>
          <m:t xml:space="preserve">, </m:t>
        </m:r>
        <m:d>
          <m:dPr>
            <m:ctrlPr>
              <w:rPr>
                <w:rFonts w:ascii="Cambria Math" w:hAnsi="Cambria Math"/>
                <w:i/>
                <w:iCs/>
              </w:rPr>
            </m:ctrlPr>
          </m:dPr>
          <m:e>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2</m:t>
                </m:r>
              </m:sub>
            </m:sSub>
          </m:e>
        </m:d>
        <m:r>
          <w:rPr>
            <w:rFonts w:ascii="Cambria Math" w:hAnsi="Cambria Math"/>
          </w:rPr>
          <m:t>}</m:t>
        </m:r>
      </m:oMath>
      <w:r w:rsidRPr="00E5218B">
        <w:t xml:space="preserve">. This theorem allows us to discard the candidate pair </w:t>
      </w:r>
      <m:oMath>
        <m:d>
          <m:dPr>
            <m:ctrlPr>
              <w:rPr>
                <w:rFonts w:ascii="Cambria Math" w:hAnsi="Cambria Math"/>
                <w:i/>
                <w:iCs/>
              </w:rPr>
            </m:ctrlPr>
          </m:dPr>
          <m:e>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3</m:t>
                </m:r>
              </m:sub>
            </m:sSub>
          </m:e>
        </m:d>
        <m:r>
          <w:rPr>
            <w:rFonts w:ascii="Cambria Math" w:hAnsi="Cambria Math"/>
          </w:rPr>
          <m:t>.</m:t>
        </m:r>
      </m:oMath>
    </w:p>
    <w:p w14:paraId="7D577A76" w14:textId="7C87071B" w:rsidR="007B3C50" w:rsidRDefault="007B3C50" w:rsidP="007A67FC">
      <w:pPr>
        <w:spacing w:line="480" w:lineRule="auto"/>
        <w:jc w:val="both"/>
      </w:pPr>
      <w:r w:rsidRPr="00E5218B">
        <w:rPr>
          <w:b/>
        </w:rPr>
        <w:t xml:space="preserve">Example </w:t>
      </w:r>
      <w:r w:rsidR="004F7A82">
        <w:rPr>
          <w:b/>
        </w:rPr>
        <w:t>3</w:t>
      </w:r>
      <w:r w:rsidR="005F637E">
        <w:rPr>
          <w:b/>
        </w:rPr>
        <w:t>.</w:t>
      </w:r>
      <w:r w:rsidRPr="00E5218B">
        <w:rPr>
          <w:b/>
        </w:rPr>
        <w:t>3.11</w:t>
      </w:r>
      <w:r w:rsidRPr="00E5218B">
        <w:t xml:space="preserve">. In </w:t>
      </w:r>
      <w:r w:rsidR="00BF5077">
        <w:rPr>
          <w:b/>
        </w:rPr>
        <w:fldChar w:fldCharType="begin"/>
      </w:r>
      <w:r w:rsidR="00BF5077">
        <w:instrText xml:space="preserve"> REF _Ref478130219 \h </w:instrText>
      </w:r>
      <w:r w:rsidR="00BF5077">
        <w:rPr>
          <w:b/>
        </w:rPr>
      </w:r>
      <w:r w:rsidR="00BF5077">
        <w:rPr>
          <w:b/>
        </w:rPr>
        <w:fldChar w:fldCharType="separate"/>
      </w:r>
      <w:r w:rsidR="00007158">
        <w:t xml:space="preserve">Figure </w:t>
      </w:r>
      <w:r w:rsidR="00007158">
        <w:rPr>
          <w:noProof/>
        </w:rPr>
        <w:t>21</w:t>
      </w:r>
      <w:r w:rsidR="00BF5077">
        <w:rPr>
          <w:b/>
        </w:rPr>
        <w:fldChar w:fldCharType="end"/>
      </w:r>
      <w:r w:rsidRPr="00E5218B">
        <w:t xml:space="preserve"> we have an object </w:t>
      </w:r>
      <w:r w:rsidRPr="00E5218B">
        <w:rPr>
          <w:i/>
        </w:rPr>
        <w:t>p</w:t>
      </w:r>
      <w:r w:rsidRPr="00E5218B">
        <w:t xml:space="preserve"> and five objects </w:t>
      </w:r>
      <w:r w:rsidRPr="00E5218B">
        <w:rPr>
          <w:i/>
        </w:rPr>
        <w:t>q</w:t>
      </w:r>
      <w:r w:rsidRPr="00E5218B">
        <w:rPr>
          <w:i/>
          <w:vertAlign w:val="subscript"/>
        </w:rPr>
        <w:t>0</w:t>
      </w:r>
      <w:r w:rsidRPr="00E5218B">
        <w:rPr>
          <w:i/>
        </w:rPr>
        <w:t>, q</w:t>
      </w:r>
      <w:r w:rsidRPr="00E5218B">
        <w:rPr>
          <w:i/>
          <w:vertAlign w:val="subscript"/>
        </w:rPr>
        <w:t>1</w:t>
      </w:r>
      <w:r w:rsidRPr="00E5218B">
        <w:rPr>
          <w:i/>
        </w:rPr>
        <w:t>, q</w:t>
      </w:r>
      <w:r w:rsidRPr="00E5218B">
        <w:rPr>
          <w:i/>
          <w:vertAlign w:val="subscript"/>
        </w:rPr>
        <w:t>2</w:t>
      </w:r>
      <w:r w:rsidRPr="00E5218B">
        <w:rPr>
          <w:i/>
        </w:rPr>
        <w:t>, q</w:t>
      </w:r>
      <w:r w:rsidRPr="00E5218B">
        <w:rPr>
          <w:i/>
          <w:vertAlign w:val="subscript"/>
        </w:rPr>
        <w:t>3</w:t>
      </w:r>
      <w:r w:rsidRPr="00E5218B">
        <w:rPr>
          <w:i/>
        </w:rPr>
        <w:t xml:space="preserve">, </w:t>
      </w:r>
      <w:r w:rsidRPr="00E5218B">
        <w:t>and</w:t>
      </w:r>
      <w:r w:rsidRPr="00E5218B">
        <w:rPr>
          <w:i/>
        </w:rPr>
        <w:t xml:space="preserve"> q</w:t>
      </w:r>
      <w:r w:rsidRPr="00E5218B">
        <w:rPr>
          <w:i/>
          <w:vertAlign w:val="subscript"/>
        </w:rPr>
        <w:t>4</w:t>
      </w:r>
      <w:r w:rsidRPr="00E5218B">
        <w:rPr>
          <w:i/>
        </w:rPr>
        <w:t xml:space="preserve"> </w:t>
      </w:r>
      <w:r w:rsidRPr="00E5218B">
        <w:t xml:space="preserve">located in a single-dimensional space generated by the vector </w:t>
      </w:r>
      <w:r w:rsidRPr="00E5218B">
        <w:rPr>
          <w:i/>
        </w:rPr>
        <w:t>X</w:t>
      </w:r>
      <w:r w:rsidRPr="00E5218B">
        <w:t xml:space="preserve">. All objects are shown as circles. For each object </w:t>
      </w:r>
      <w:r w:rsidRPr="00E5218B">
        <w:rPr>
          <w:i/>
        </w:rPr>
        <w:t>q</w:t>
      </w:r>
      <w:r w:rsidRPr="00E5218B">
        <w:rPr>
          <w:i/>
          <w:vertAlign w:val="subscript"/>
        </w:rPr>
        <w:t>i</w:t>
      </w:r>
      <w:r w:rsidRPr="00E5218B">
        <w:rPr>
          <w:i/>
        </w:rPr>
        <w:t xml:space="preserve"> </w:t>
      </w:r>
      <w:r w:rsidRPr="00E5218B">
        <w:t xml:space="preserve">we have a lower bound for the distance from </w:t>
      </w:r>
      <w:r w:rsidRPr="00E5218B">
        <w:rPr>
          <w:i/>
        </w:rPr>
        <w:t>p</w:t>
      </w:r>
      <w:r w:rsidRPr="00E5218B">
        <w:t xml:space="preserve"> to </w:t>
      </w:r>
      <w:r w:rsidRPr="00E5218B">
        <w:rPr>
          <w:i/>
        </w:rPr>
        <w:t>q</w:t>
      </w:r>
      <w:r w:rsidRPr="00E5218B">
        <w:rPr>
          <w:i/>
          <w:vertAlign w:val="subscript"/>
        </w:rPr>
        <w:t>i</w:t>
      </w:r>
      <w:r w:rsidRPr="00E5218B">
        <w:t xml:space="preserve">, </w:t>
      </w:r>
      <w:r w:rsidRPr="00E5218B">
        <w:lastRenderedPageBreak/>
        <w:t xml:space="preserve">denoted by </w:t>
      </w:r>
      <w:r w:rsidRPr="00E5218B">
        <w:rPr>
          <w:i/>
        </w:rPr>
        <w:t>LowerBound[i]</w:t>
      </w:r>
      <w:r w:rsidRPr="00E5218B">
        <w:t xml:space="preserve"> in the figure. Similarly, for each object </w:t>
      </w:r>
      <w:r w:rsidRPr="00E5218B">
        <w:rPr>
          <w:i/>
        </w:rPr>
        <w:t>q</w:t>
      </w:r>
      <w:r w:rsidRPr="00E5218B">
        <w:rPr>
          <w:i/>
          <w:vertAlign w:val="subscript"/>
        </w:rPr>
        <w:t>i</w:t>
      </w:r>
      <w:r w:rsidRPr="00E5218B">
        <w:t xml:space="preserve"> we have an upper bound for the distance from </w:t>
      </w:r>
      <w:r w:rsidRPr="00E5218B">
        <w:rPr>
          <w:i/>
        </w:rPr>
        <w:t>p</w:t>
      </w:r>
      <w:r w:rsidRPr="00E5218B">
        <w:t xml:space="preserve"> to </w:t>
      </w:r>
      <w:r w:rsidRPr="00E5218B">
        <w:rPr>
          <w:i/>
        </w:rPr>
        <w:t>q</w:t>
      </w:r>
      <w:r w:rsidRPr="00E5218B">
        <w:rPr>
          <w:i/>
          <w:vertAlign w:val="subscript"/>
        </w:rPr>
        <w:t>i</w:t>
      </w:r>
      <w:r w:rsidRPr="00E5218B">
        <w:t xml:space="preserve">, denoted by </w:t>
      </w:r>
      <w:r w:rsidRPr="00E5218B">
        <w:rPr>
          <w:i/>
        </w:rPr>
        <w:t>UpperBound[i]</w:t>
      </w:r>
      <w:r w:rsidRPr="00E5218B">
        <w:t xml:space="preserve"> in the figure. It can be seen that the array of objects [</w:t>
      </w:r>
      <w:r w:rsidRPr="00E5218B">
        <w:rPr>
          <w:i/>
        </w:rPr>
        <w:t>q</w:t>
      </w:r>
      <w:r w:rsidRPr="00E5218B">
        <w:rPr>
          <w:i/>
          <w:vertAlign w:val="subscript"/>
        </w:rPr>
        <w:t>0</w:t>
      </w:r>
      <w:r w:rsidRPr="00E5218B">
        <w:rPr>
          <w:i/>
        </w:rPr>
        <w:t>, q</w:t>
      </w:r>
      <w:r w:rsidRPr="00E5218B">
        <w:rPr>
          <w:i/>
          <w:vertAlign w:val="subscript"/>
        </w:rPr>
        <w:t>1</w:t>
      </w:r>
      <w:r w:rsidRPr="00E5218B">
        <w:rPr>
          <w:i/>
        </w:rPr>
        <w:t>, q</w:t>
      </w:r>
      <w:r w:rsidRPr="00E5218B">
        <w:rPr>
          <w:i/>
          <w:vertAlign w:val="subscript"/>
        </w:rPr>
        <w:t>2</w:t>
      </w:r>
      <w:r w:rsidRPr="00E5218B">
        <w:rPr>
          <w:i/>
        </w:rPr>
        <w:t>, q</w:t>
      </w:r>
      <w:r w:rsidRPr="00E5218B">
        <w:rPr>
          <w:i/>
          <w:vertAlign w:val="subscript"/>
        </w:rPr>
        <w:t>3</w:t>
      </w:r>
      <w:r w:rsidRPr="00E5218B">
        <w:rPr>
          <w:i/>
        </w:rPr>
        <w:t>, q</w:t>
      </w:r>
      <w:r w:rsidRPr="00E5218B">
        <w:rPr>
          <w:i/>
          <w:vertAlign w:val="subscript"/>
        </w:rPr>
        <w:t>4</w:t>
      </w:r>
      <w:r w:rsidRPr="00E5218B">
        <w:t xml:space="preserve">] satisfies that </w:t>
      </w:r>
      <w:r w:rsidRPr="00E5218B">
        <w:rPr>
          <w:i/>
        </w:rPr>
        <w:t>LowerBound[i] ≤ LowerBound[i+1]</w:t>
      </w:r>
      <w:r w:rsidRPr="00E5218B">
        <w:t xml:space="preserve">, so that the antecedent of </w:t>
      </w:r>
      <w:r w:rsidRPr="00A71FAA">
        <w:t xml:space="preserve">Theorem </w:t>
      </w:r>
      <w:r w:rsidR="004F7A82">
        <w:t>3</w:t>
      </w:r>
      <w:r w:rsidR="00BC0945" w:rsidRPr="00A71FAA">
        <w:t>.</w:t>
      </w:r>
      <w:r w:rsidRPr="00A71FAA">
        <w:t>3.9</w:t>
      </w:r>
      <w:r w:rsidRPr="00E5218B">
        <w:t xml:space="preserve"> holds in this case. Additionally, it can be seen that </w:t>
      </w:r>
      <w:r w:rsidRPr="00E5218B">
        <w:rPr>
          <w:i/>
        </w:rPr>
        <w:t>UpperBound[1] ≤ LowerBound[2]</w:t>
      </w:r>
      <w:r w:rsidRPr="00E5218B">
        <w:t xml:space="preserve">, so that, by definition,  1 is a cut-point of the candidate set in the figure. This means that the farthest that </w:t>
      </w:r>
      <w:r w:rsidRPr="00E5218B">
        <w:rPr>
          <w:i/>
        </w:rPr>
        <w:t>q</w:t>
      </w:r>
      <w:r w:rsidRPr="00E5218B">
        <w:rPr>
          <w:i/>
          <w:vertAlign w:val="subscript"/>
        </w:rPr>
        <w:t>1</w:t>
      </w:r>
      <w:r w:rsidRPr="00E5218B">
        <w:t xml:space="preserve"> could possibly be from </w:t>
      </w:r>
      <w:r w:rsidRPr="00E5218B">
        <w:rPr>
          <w:i/>
        </w:rPr>
        <w:t>p</w:t>
      </w:r>
      <w:r w:rsidRPr="00E5218B">
        <w:t xml:space="preserve"> is smaller than the closest that </w:t>
      </w:r>
      <w:r w:rsidRPr="00E5218B">
        <w:rPr>
          <w:i/>
        </w:rPr>
        <w:t>q</w:t>
      </w:r>
      <w:r w:rsidRPr="00E5218B">
        <w:rPr>
          <w:i/>
          <w:vertAlign w:val="subscript"/>
        </w:rPr>
        <w:t>2</w:t>
      </w:r>
      <w:r w:rsidRPr="00E5218B">
        <w:t xml:space="preserve"> could be to </w:t>
      </w:r>
      <w:r w:rsidRPr="00E5218B">
        <w:rPr>
          <w:i/>
        </w:rPr>
        <w:t>p</w:t>
      </w:r>
      <w:r w:rsidRPr="00E5218B">
        <w:t xml:space="preserve">. Therefore, we know for sure that objects </w:t>
      </w:r>
      <w:r w:rsidRPr="00E5218B">
        <w:rPr>
          <w:i/>
        </w:rPr>
        <w:t>q</w:t>
      </w:r>
      <w:r w:rsidRPr="00E5218B">
        <w:rPr>
          <w:i/>
          <w:vertAlign w:val="subscript"/>
        </w:rPr>
        <w:t>2</w:t>
      </w:r>
      <w:r w:rsidRPr="00E5218B">
        <w:t xml:space="preserve">, </w:t>
      </w:r>
      <w:r w:rsidRPr="00E5218B">
        <w:rPr>
          <w:i/>
        </w:rPr>
        <w:t>q</w:t>
      </w:r>
      <w:r w:rsidRPr="00E5218B">
        <w:rPr>
          <w:i/>
          <w:vertAlign w:val="subscript"/>
        </w:rPr>
        <w:t>3</w:t>
      </w:r>
      <w:r w:rsidRPr="00E5218B">
        <w:t xml:space="preserve">, and </w:t>
      </w:r>
      <w:r w:rsidRPr="00E5218B">
        <w:rPr>
          <w:i/>
        </w:rPr>
        <w:t>q</w:t>
      </w:r>
      <w:r w:rsidRPr="00E5218B">
        <w:rPr>
          <w:i/>
          <w:vertAlign w:val="subscript"/>
        </w:rPr>
        <w:t>4</w:t>
      </w:r>
      <w:r w:rsidRPr="00E5218B">
        <w:t xml:space="preserve"> must be farther away from </w:t>
      </w:r>
      <w:r w:rsidRPr="00E5218B">
        <w:rPr>
          <w:i/>
        </w:rPr>
        <w:t>p</w:t>
      </w:r>
      <w:r w:rsidRPr="00E5218B">
        <w:t xml:space="preserve"> than </w:t>
      </w:r>
      <w:r w:rsidRPr="00E5218B">
        <w:rPr>
          <w:i/>
        </w:rPr>
        <w:t>q</w:t>
      </w:r>
      <w:r w:rsidRPr="00E5218B">
        <w:rPr>
          <w:i/>
          <w:vertAlign w:val="subscript"/>
        </w:rPr>
        <w:t>0</w:t>
      </w:r>
      <w:r w:rsidRPr="00E5218B">
        <w:rPr>
          <w:i/>
        </w:rPr>
        <w:t xml:space="preserve"> </w:t>
      </w:r>
      <w:r w:rsidRPr="00E5218B">
        <w:t xml:space="preserve">and </w:t>
      </w:r>
      <w:r w:rsidRPr="00E5218B">
        <w:rPr>
          <w:i/>
        </w:rPr>
        <w:t>q</w:t>
      </w:r>
      <w:r w:rsidRPr="00E5218B">
        <w:rPr>
          <w:i/>
          <w:vertAlign w:val="subscript"/>
        </w:rPr>
        <w:t>1</w:t>
      </w:r>
      <w:r w:rsidRPr="00E5218B">
        <w:t xml:space="preserve">, without explicitly computing the distances from </w:t>
      </w:r>
      <w:r w:rsidRPr="00E5218B">
        <w:rPr>
          <w:i/>
        </w:rPr>
        <w:t>p</w:t>
      </w:r>
      <w:r w:rsidRPr="00E5218B">
        <w:t xml:space="preserve"> to all the </w:t>
      </w:r>
      <w:r w:rsidRPr="00E5218B">
        <w:rPr>
          <w:i/>
        </w:rPr>
        <w:t>q</w:t>
      </w:r>
      <w:r w:rsidRPr="00E5218B">
        <w:rPr>
          <w:i/>
          <w:vertAlign w:val="subscript"/>
        </w:rPr>
        <w:t>i</w:t>
      </w:r>
      <w:r w:rsidRPr="00E5218B">
        <w:t xml:space="preserve">’s. So, according to </w:t>
      </w:r>
      <w:r w:rsidRPr="00E46906">
        <w:t xml:space="preserve">Theorem </w:t>
      </w:r>
      <w:r w:rsidR="009F1A28">
        <w:t>3</w:t>
      </w:r>
      <w:r w:rsidR="00BC0945" w:rsidRPr="00E46906">
        <w:t>.</w:t>
      </w:r>
      <w:r w:rsidRPr="00E46906">
        <w:t>3.9</w:t>
      </w:r>
      <w:r w:rsidRPr="00E5218B">
        <w:t xml:space="preserve">, if we are searching for the </w:t>
      </w:r>
      <w:r w:rsidRPr="00E5218B">
        <w:rPr>
          <w:i/>
        </w:rPr>
        <w:t>K=1</w:t>
      </w:r>
      <w:r w:rsidRPr="00E5218B">
        <w:t xml:space="preserve"> nearest neighbor to </w:t>
      </w:r>
      <w:r w:rsidRPr="00E5218B">
        <w:rPr>
          <w:i/>
        </w:rPr>
        <w:t>p</w:t>
      </w:r>
      <w:r w:rsidRPr="00E5218B">
        <w:t>, we only need to search in the set {</w:t>
      </w:r>
      <w:r w:rsidRPr="00E5218B">
        <w:rPr>
          <w:i/>
        </w:rPr>
        <w:t>q</w:t>
      </w:r>
      <w:r w:rsidRPr="00E5218B">
        <w:rPr>
          <w:i/>
          <w:vertAlign w:val="subscript"/>
        </w:rPr>
        <w:t>0</w:t>
      </w:r>
      <w:r w:rsidRPr="00E5218B">
        <w:rPr>
          <w:i/>
        </w:rPr>
        <w:t>, q</w:t>
      </w:r>
      <w:r w:rsidRPr="00E5218B">
        <w:rPr>
          <w:i/>
          <w:vertAlign w:val="subscript"/>
        </w:rPr>
        <w:t>1</w:t>
      </w:r>
      <w:r w:rsidRPr="00E5218B">
        <w:t>}.</w:t>
      </w:r>
    </w:p>
    <w:p w14:paraId="76B74BCD" w14:textId="77777777" w:rsidR="00326955" w:rsidRPr="00E5218B" w:rsidRDefault="00326955" w:rsidP="007A67FC">
      <w:pPr>
        <w:spacing w:line="480" w:lineRule="auto"/>
        <w:jc w:val="both"/>
        <w:rPr>
          <w:smallCaps/>
        </w:rPr>
      </w:pPr>
    </w:p>
    <w:p w14:paraId="7774A324" w14:textId="2876BD2C" w:rsidR="00322B57" w:rsidRPr="00AF5EC8" w:rsidRDefault="007B3C50" w:rsidP="007A67FC">
      <w:pPr>
        <w:spacing w:line="480" w:lineRule="auto"/>
        <w:jc w:val="both"/>
      </w:pPr>
      <w:r w:rsidRPr="00E5218B">
        <w:t xml:space="preserve">Analogously, we have that </w:t>
      </w:r>
      <w:r w:rsidRPr="00E5218B">
        <w:rPr>
          <w:i/>
        </w:rPr>
        <w:t>UpperBound[3] ≤ LowerBound[4]</w:t>
      </w:r>
      <w:r w:rsidRPr="00E5218B">
        <w:t xml:space="preserve">, which means that 3 is a 2-cut point of the candidate set in the figure.  Therefore, according to </w:t>
      </w:r>
      <w:r w:rsidRPr="00E46906">
        <w:t xml:space="preserve">Theorem </w:t>
      </w:r>
      <w:r w:rsidR="009F1A28">
        <w:t>3</w:t>
      </w:r>
      <w:r w:rsidR="00BC0945" w:rsidRPr="00E46906">
        <w:t>.</w:t>
      </w:r>
      <w:r w:rsidRPr="00E46906">
        <w:t>3.9</w:t>
      </w:r>
      <w:r w:rsidRPr="00E5218B">
        <w:t xml:space="preserve">, if we seek for the </w:t>
      </w:r>
      <w:r w:rsidRPr="00E5218B">
        <w:rPr>
          <w:i/>
        </w:rPr>
        <w:t>K=2</w:t>
      </w:r>
      <w:r w:rsidRPr="00E5218B">
        <w:t xml:space="preserve"> nearest neighbor to </w:t>
      </w:r>
      <w:r w:rsidRPr="00E5218B">
        <w:rPr>
          <w:i/>
        </w:rPr>
        <w:t>p</w:t>
      </w:r>
      <w:r w:rsidRPr="00E5218B">
        <w:t>, we only need to search in the set {</w:t>
      </w:r>
      <w:r w:rsidRPr="00E5218B">
        <w:rPr>
          <w:i/>
        </w:rPr>
        <w:t>q</w:t>
      </w:r>
      <w:r w:rsidRPr="00E5218B">
        <w:rPr>
          <w:i/>
          <w:vertAlign w:val="subscript"/>
        </w:rPr>
        <w:t>0</w:t>
      </w:r>
      <w:r w:rsidRPr="00E5218B">
        <w:rPr>
          <w:i/>
        </w:rPr>
        <w:t>, q</w:t>
      </w:r>
      <w:r w:rsidRPr="00E5218B">
        <w:rPr>
          <w:i/>
          <w:vertAlign w:val="subscript"/>
        </w:rPr>
        <w:t>1</w:t>
      </w:r>
      <w:r w:rsidRPr="00E5218B">
        <w:rPr>
          <w:i/>
        </w:rPr>
        <w:t>, q</w:t>
      </w:r>
      <w:r w:rsidRPr="00E5218B">
        <w:rPr>
          <w:i/>
          <w:vertAlign w:val="subscript"/>
        </w:rPr>
        <w:t>2</w:t>
      </w:r>
      <w:r w:rsidRPr="00E5218B">
        <w:rPr>
          <w:i/>
        </w:rPr>
        <w:t>, q</w:t>
      </w:r>
      <w:r w:rsidRPr="00E5218B">
        <w:rPr>
          <w:i/>
          <w:vertAlign w:val="subscript"/>
        </w:rPr>
        <w:t>3</w:t>
      </w:r>
      <w:r w:rsidRPr="00E5218B">
        <w:t xml:space="preserve">} because, for sure, we know that </w:t>
      </w:r>
      <w:r w:rsidRPr="00E5218B">
        <w:rPr>
          <w:i/>
        </w:rPr>
        <w:t>q</w:t>
      </w:r>
      <w:r w:rsidRPr="00E5218B">
        <w:rPr>
          <w:i/>
          <w:vertAlign w:val="subscript"/>
        </w:rPr>
        <w:t>4</w:t>
      </w:r>
      <w:r w:rsidRPr="00E5218B">
        <w:t xml:space="preserve"> is going to be farther away from </w:t>
      </w:r>
      <w:r w:rsidRPr="00E5218B">
        <w:rPr>
          <w:i/>
        </w:rPr>
        <w:t>p</w:t>
      </w:r>
      <w:r w:rsidRPr="00E5218B">
        <w:t xml:space="preserve"> than </w:t>
      </w:r>
      <w:r w:rsidRPr="00E5218B">
        <w:rPr>
          <w:i/>
        </w:rPr>
        <w:t>q</w:t>
      </w:r>
      <w:r w:rsidRPr="00E5218B">
        <w:rPr>
          <w:i/>
          <w:vertAlign w:val="subscript"/>
        </w:rPr>
        <w:t>0</w:t>
      </w:r>
      <w:r w:rsidRPr="00E5218B">
        <w:rPr>
          <w:i/>
        </w:rPr>
        <w:t>, q</w:t>
      </w:r>
      <w:r w:rsidRPr="00E5218B">
        <w:rPr>
          <w:i/>
          <w:vertAlign w:val="subscript"/>
        </w:rPr>
        <w:t>1</w:t>
      </w:r>
      <w:r w:rsidRPr="00E5218B">
        <w:rPr>
          <w:i/>
        </w:rPr>
        <w:t>, q</w:t>
      </w:r>
      <w:r w:rsidRPr="00E5218B">
        <w:rPr>
          <w:i/>
          <w:vertAlign w:val="subscript"/>
        </w:rPr>
        <w:t>2</w:t>
      </w:r>
      <w:r w:rsidRPr="00E5218B">
        <w:rPr>
          <w:i/>
        </w:rPr>
        <w:t xml:space="preserve">, </w:t>
      </w:r>
      <w:r w:rsidRPr="00E5218B">
        <w:t>and</w:t>
      </w:r>
      <w:r w:rsidRPr="00E5218B">
        <w:rPr>
          <w:i/>
        </w:rPr>
        <w:t xml:space="preserve"> q</w:t>
      </w:r>
      <w:r w:rsidRPr="00E5218B">
        <w:rPr>
          <w:i/>
          <w:vertAlign w:val="subscript"/>
        </w:rPr>
        <w:t>3</w:t>
      </w:r>
      <w:r w:rsidRPr="00E5218B">
        <w:rPr>
          <w:i/>
        </w:rPr>
        <w:t>.</w:t>
      </w:r>
    </w:p>
    <w:p w14:paraId="387C707F" w14:textId="77777777" w:rsidR="009F3B61" w:rsidRDefault="009F3B61" w:rsidP="007A67FC">
      <w:pPr>
        <w:spacing w:line="480" w:lineRule="auto"/>
        <w:ind w:firstLine="288"/>
        <w:jc w:val="both"/>
        <w:rPr>
          <w:b/>
        </w:rPr>
      </w:pPr>
    </w:p>
    <w:p w14:paraId="50A38A86" w14:textId="2EEF4788" w:rsidR="00322B57" w:rsidRDefault="00322B57" w:rsidP="007A67FC">
      <w:pPr>
        <w:spacing w:line="480" w:lineRule="auto"/>
        <w:jc w:val="both"/>
      </w:pPr>
      <w:r w:rsidRPr="00E5218B">
        <w:rPr>
          <w:b/>
        </w:rPr>
        <w:t xml:space="preserve">Observation </w:t>
      </w:r>
      <w:r w:rsidR="009F1A28">
        <w:rPr>
          <w:b/>
        </w:rPr>
        <w:t>3</w:t>
      </w:r>
      <w:r w:rsidR="00041221">
        <w:rPr>
          <w:b/>
        </w:rPr>
        <w:t>.</w:t>
      </w:r>
      <w:r w:rsidRPr="00E5218B">
        <w:rPr>
          <w:b/>
        </w:rPr>
        <w:t>3.12</w:t>
      </w:r>
      <w:r w:rsidRPr="00E5218B">
        <w:t xml:space="preserve">. The minimum Euclidean distance between two MBRs </w:t>
      </w:r>
      <w:r w:rsidRPr="00E5218B">
        <w:rPr>
          <w:i/>
        </w:rPr>
        <w:t>R</w:t>
      </w:r>
      <w:r w:rsidRPr="00E5218B">
        <w:t xml:space="preserve"> with</w:t>
      </w:r>
      <w:r w:rsidR="00483D0C">
        <w:t xml:space="preserve"> the</w:t>
      </w:r>
      <w:r w:rsidRPr="00E5218B">
        <w:t xml:space="preserve"> lower-left corner (</w:t>
      </w:r>
      <w:r w:rsidRPr="00E5218B">
        <w:rPr>
          <w:i/>
        </w:rPr>
        <w:t>r</w:t>
      </w:r>
      <w:r w:rsidRPr="00E5218B">
        <w:rPr>
          <w:i/>
          <w:vertAlign w:val="subscript"/>
        </w:rPr>
        <w:t>x</w:t>
      </w:r>
      <w:r w:rsidRPr="00E5218B">
        <w:rPr>
          <w:i/>
        </w:rPr>
        <w:t>,r</w:t>
      </w:r>
      <w:r w:rsidRPr="00E5218B">
        <w:rPr>
          <w:i/>
          <w:vertAlign w:val="subscript"/>
        </w:rPr>
        <w:t>y</w:t>
      </w:r>
      <w:r w:rsidRPr="00E5218B">
        <w:t xml:space="preserve">) and </w:t>
      </w:r>
      <w:r w:rsidR="00483D0C">
        <w:t xml:space="preserve">the </w:t>
      </w:r>
      <w:r w:rsidRPr="00E5218B">
        <w:t xml:space="preserve">upper left corner </w:t>
      </w:r>
      <w:r w:rsidRPr="00E5218B">
        <w:rPr>
          <w:i/>
        </w:rPr>
        <w:t>(r’</w:t>
      </w:r>
      <w:r w:rsidRPr="00E5218B">
        <w:rPr>
          <w:i/>
          <w:vertAlign w:val="subscript"/>
        </w:rPr>
        <w:t>x</w:t>
      </w:r>
      <w:r w:rsidRPr="00E5218B">
        <w:rPr>
          <w:i/>
        </w:rPr>
        <w:t>, r’</w:t>
      </w:r>
      <w:r w:rsidRPr="00E5218B">
        <w:rPr>
          <w:i/>
          <w:vertAlign w:val="subscript"/>
        </w:rPr>
        <w:t>y</w:t>
      </w:r>
      <w:r w:rsidRPr="00E5218B">
        <w:rPr>
          <w:i/>
        </w:rPr>
        <w:t>)</w:t>
      </w:r>
      <w:r w:rsidRPr="00E5218B">
        <w:t xml:space="preserve">, and </w:t>
      </w:r>
      <w:r w:rsidRPr="00E5218B">
        <w:rPr>
          <w:i/>
        </w:rPr>
        <w:t>S</w:t>
      </w:r>
      <w:r w:rsidRPr="00E5218B">
        <w:t xml:space="preserve"> with </w:t>
      </w:r>
      <w:r w:rsidR="00483D0C">
        <w:t xml:space="preserve">the </w:t>
      </w:r>
      <w:r w:rsidRPr="00E5218B">
        <w:t xml:space="preserve">lower-left corner </w:t>
      </w:r>
      <w:r w:rsidRPr="00E5218B">
        <w:rPr>
          <w:i/>
        </w:rPr>
        <w:t>(s</w:t>
      </w:r>
      <w:r w:rsidRPr="00E5218B">
        <w:rPr>
          <w:i/>
          <w:vertAlign w:val="subscript"/>
        </w:rPr>
        <w:t>x</w:t>
      </w:r>
      <w:r w:rsidRPr="00E5218B">
        <w:rPr>
          <w:i/>
        </w:rPr>
        <w:t>,s</w:t>
      </w:r>
      <w:r w:rsidRPr="00E5218B">
        <w:rPr>
          <w:i/>
          <w:vertAlign w:val="subscript"/>
        </w:rPr>
        <w:t>y</w:t>
      </w:r>
      <w:r w:rsidRPr="00E5218B">
        <w:rPr>
          <w:i/>
        </w:rPr>
        <w:t>)</w:t>
      </w:r>
      <w:r w:rsidRPr="00E5218B">
        <w:t xml:space="preserve"> and </w:t>
      </w:r>
      <w:r w:rsidR="00483D0C">
        <w:t xml:space="preserve">the </w:t>
      </w:r>
      <w:r w:rsidRPr="00E5218B">
        <w:t xml:space="preserve">upper left corner </w:t>
      </w:r>
      <w:r w:rsidRPr="00E5218B">
        <w:rPr>
          <w:i/>
        </w:rPr>
        <w:t>(s’</w:t>
      </w:r>
      <w:r w:rsidRPr="00E5218B">
        <w:rPr>
          <w:i/>
          <w:vertAlign w:val="subscript"/>
        </w:rPr>
        <w:t>x</w:t>
      </w:r>
      <w:r w:rsidRPr="00E5218B">
        <w:rPr>
          <w:i/>
        </w:rPr>
        <w:t>, s’</w:t>
      </w:r>
      <w:r w:rsidRPr="00E5218B">
        <w:rPr>
          <w:i/>
          <w:vertAlign w:val="subscript"/>
        </w:rPr>
        <w:t>y</w:t>
      </w:r>
      <w:r w:rsidRPr="00E5218B">
        <w:rPr>
          <w:i/>
        </w:rPr>
        <w:t>)</w:t>
      </w:r>
      <w:r w:rsidRPr="00E5218B">
        <w:t>, can be computed in constant time complexity</w:t>
      </w:r>
      <w:r>
        <w:t xml:space="preserve">  using the mindist formula of [RRS00]</w:t>
      </w:r>
      <w:r w:rsidRPr="00E5218B">
        <w:t xml:space="preserve">): </w:t>
      </w:r>
      <m:oMath>
        <m:r>
          <w:rPr>
            <w:rFonts w:ascii="Cambria Math" w:hAnsi="Cambria Math"/>
            <w:szCs w:val="20"/>
          </w:rPr>
          <m:t>mindist</m:t>
        </m:r>
        <m:d>
          <m:dPr>
            <m:ctrlPr>
              <w:rPr>
                <w:rFonts w:ascii="Cambria Math" w:hAnsi="Cambria Math"/>
                <w:i/>
                <w:szCs w:val="20"/>
              </w:rPr>
            </m:ctrlPr>
          </m:dPr>
          <m:e>
            <m:r>
              <w:rPr>
                <w:rFonts w:ascii="Cambria Math" w:hAnsi="Cambria Math"/>
                <w:szCs w:val="20"/>
              </w:rPr>
              <m:t>R,S</m:t>
            </m:r>
          </m:e>
        </m:d>
        <m:r>
          <w:rPr>
            <w:rFonts w:ascii="Cambria Math" w:hAnsi="Cambria Math"/>
            <w:szCs w:val="20"/>
          </w:rPr>
          <m:t>=</m:t>
        </m:r>
        <m:rad>
          <m:radPr>
            <m:degHide m:val="1"/>
            <m:ctrlPr>
              <w:rPr>
                <w:rFonts w:ascii="Cambria Math" w:hAnsi="Cambria Math"/>
                <w:i/>
                <w:szCs w:val="20"/>
              </w:rPr>
            </m:ctrlPr>
          </m:radPr>
          <m:deg/>
          <m:e>
            <m:sSubSup>
              <m:sSubSupPr>
                <m:ctrlPr>
                  <w:rPr>
                    <w:rFonts w:ascii="Cambria Math" w:hAnsi="Cambria Math"/>
                    <w:i/>
                    <w:szCs w:val="20"/>
                  </w:rPr>
                </m:ctrlPr>
              </m:sSubSupPr>
              <m:e>
                <m:r>
                  <w:rPr>
                    <w:rFonts w:ascii="Cambria Math" w:hAnsi="Cambria Math"/>
                    <w:szCs w:val="20"/>
                  </w:rPr>
                  <m:t>d</m:t>
                </m:r>
              </m:e>
              <m:sub>
                <m:r>
                  <w:rPr>
                    <w:rFonts w:ascii="Cambria Math" w:hAnsi="Cambria Math"/>
                    <w:szCs w:val="20"/>
                  </w:rPr>
                  <m:t>x</m:t>
                </m:r>
              </m:sub>
              <m:sup>
                <m:r>
                  <w:rPr>
                    <w:rFonts w:ascii="Cambria Math" w:hAnsi="Cambria Math"/>
                    <w:szCs w:val="20"/>
                  </w:rPr>
                  <m:t>2</m:t>
                </m:r>
              </m:sup>
            </m:sSubSup>
            <m:r>
              <w:rPr>
                <w:rFonts w:ascii="Cambria Math" w:hAnsi="Cambria Math"/>
                <w:szCs w:val="20"/>
              </w:rPr>
              <m:t>+</m:t>
            </m:r>
            <m:sSubSup>
              <m:sSubSupPr>
                <m:ctrlPr>
                  <w:rPr>
                    <w:rFonts w:ascii="Cambria Math" w:hAnsi="Cambria Math"/>
                    <w:i/>
                    <w:szCs w:val="20"/>
                  </w:rPr>
                </m:ctrlPr>
              </m:sSubSupPr>
              <m:e>
                <m:r>
                  <w:rPr>
                    <w:rFonts w:ascii="Cambria Math" w:hAnsi="Cambria Math"/>
                    <w:szCs w:val="20"/>
                  </w:rPr>
                  <m:t>d</m:t>
                </m:r>
              </m:e>
              <m:sub>
                <m:r>
                  <w:rPr>
                    <w:rFonts w:ascii="Cambria Math" w:hAnsi="Cambria Math"/>
                    <w:szCs w:val="20"/>
                  </w:rPr>
                  <m:t>y</m:t>
                </m:r>
              </m:sub>
              <m:sup>
                <m:r>
                  <w:rPr>
                    <w:rFonts w:ascii="Cambria Math" w:hAnsi="Cambria Math"/>
                    <w:szCs w:val="20"/>
                  </w:rPr>
                  <m:t>2</m:t>
                </m:r>
              </m:sup>
            </m:sSubSup>
          </m:e>
        </m:rad>
      </m:oMath>
      <w:r w:rsidR="00276707">
        <w:rPr>
          <w:rFonts w:eastAsiaTheme="minorEastAsia"/>
          <w:szCs w:val="20"/>
        </w:rPr>
        <w:t>,</w:t>
      </w:r>
      <w:r w:rsidRPr="00E5218B">
        <w:t xml:space="preserve"> where </w:t>
      </w:r>
      <w:r w:rsidRPr="00E5218B">
        <w:rPr>
          <w:i/>
        </w:rPr>
        <w:t>d</w:t>
      </w:r>
      <w:r w:rsidRPr="00E5218B">
        <w:rPr>
          <w:i/>
          <w:vertAlign w:val="subscript"/>
        </w:rPr>
        <w:t>i</w:t>
      </w:r>
      <w:r w:rsidRPr="00E5218B">
        <w:rPr>
          <w:i/>
        </w:rPr>
        <w:t xml:space="preserve"> = r</w:t>
      </w:r>
      <w:r w:rsidRPr="00E5218B">
        <w:rPr>
          <w:i/>
          <w:vertAlign w:val="subscript"/>
        </w:rPr>
        <w:t>i</w:t>
      </w:r>
      <w:r w:rsidRPr="00E5218B">
        <w:rPr>
          <w:i/>
        </w:rPr>
        <w:t xml:space="preserve"> – p</w:t>
      </w:r>
      <w:r w:rsidRPr="00E5218B">
        <w:rPr>
          <w:i/>
          <w:vertAlign w:val="subscript"/>
        </w:rPr>
        <w:t>i</w:t>
      </w:r>
      <w:r w:rsidRPr="00E5218B">
        <w:rPr>
          <w:vertAlign w:val="subscript"/>
        </w:rPr>
        <w:t xml:space="preserve"> </w:t>
      </w:r>
      <w:r w:rsidRPr="00E5218B">
        <w:t xml:space="preserve">if </w:t>
      </w:r>
      <w:r w:rsidRPr="00E5218B">
        <w:rPr>
          <w:i/>
        </w:rPr>
        <w:t>p</w:t>
      </w:r>
      <w:r w:rsidRPr="00E5218B">
        <w:rPr>
          <w:i/>
          <w:vertAlign w:val="subscript"/>
        </w:rPr>
        <w:t>i</w:t>
      </w:r>
      <w:r w:rsidRPr="00E5218B">
        <w:rPr>
          <w:i/>
        </w:rPr>
        <w:t xml:space="preserve"> &lt; r</w:t>
      </w:r>
      <w:r w:rsidRPr="00E5218B">
        <w:rPr>
          <w:i/>
          <w:vertAlign w:val="subscript"/>
        </w:rPr>
        <w:t>i</w:t>
      </w:r>
      <w:r w:rsidRPr="00E5218B">
        <w:rPr>
          <w:i/>
        </w:rPr>
        <w:t>, d</w:t>
      </w:r>
      <w:r w:rsidRPr="00E5218B">
        <w:rPr>
          <w:i/>
          <w:vertAlign w:val="subscript"/>
        </w:rPr>
        <w:t>i</w:t>
      </w:r>
      <w:r w:rsidRPr="00E5218B">
        <w:rPr>
          <w:i/>
        </w:rPr>
        <w:t xml:space="preserve"> = p</w:t>
      </w:r>
      <w:r w:rsidRPr="00E5218B">
        <w:rPr>
          <w:i/>
          <w:vertAlign w:val="subscript"/>
        </w:rPr>
        <w:t>i</w:t>
      </w:r>
      <w:r w:rsidRPr="00E5218B">
        <w:rPr>
          <w:i/>
        </w:rPr>
        <w:t>- r’</w:t>
      </w:r>
      <w:r w:rsidRPr="00E5218B">
        <w:rPr>
          <w:i/>
          <w:vertAlign w:val="subscript"/>
        </w:rPr>
        <w:t>i</w:t>
      </w:r>
      <w:r w:rsidRPr="00E5218B">
        <w:t xml:space="preserve"> if </w:t>
      </w:r>
      <w:r w:rsidRPr="00E5218B">
        <w:rPr>
          <w:i/>
        </w:rPr>
        <w:t>r’</w:t>
      </w:r>
      <w:r w:rsidRPr="00E5218B">
        <w:rPr>
          <w:i/>
          <w:vertAlign w:val="subscript"/>
        </w:rPr>
        <w:t xml:space="preserve">i </w:t>
      </w:r>
      <w:r w:rsidRPr="00E5218B">
        <w:rPr>
          <w:i/>
        </w:rPr>
        <w:t>&lt; p</w:t>
      </w:r>
      <w:r w:rsidRPr="00E5218B">
        <w:rPr>
          <w:i/>
          <w:vertAlign w:val="subscript"/>
        </w:rPr>
        <w:t>i</w:t>
      </w:r>
      <w:r w:rsidRPr="00E5218B">
        <w:t xml:space="preserve">, and </w:t>
      </w:r>
      <w:r w:rsidRPr="00E5218B">
        <w:rPr>
          <w:i/>
        </w:rPr>
        <w:t>d</w:t>
      </w:r>
      <w:r w:rsidRPr="00E5218B">
        <w:rPr>
          <w:i/>
          <w:vertAlign w:val="subscript"/>
        </w:rPr>
        <w:t>i</w:t>
      </w:r>
      <w:r w:rsidRPr="00E5218B">
        <w:rPr>
          <w:i/>
        </w:rPr>
        <w:t xml:space="preserve"> = 0</w:t>
      </w:r>
      <w:r w:rsidRPr="00E5218B">
        <w:t xml:space="preserve"> otherwise, for </w:t>
      </w:r>
      <m:oMath>
        <m:r>
          <w:rPr>
            <w:rFonts w:ascii="Cambria Math" w:hAnsi="Cambria Math"/>
          </w:rPr>
          <m:t>i∈</m:t>
        </m:r>
        <m:d>
          <m:dPr>
            <m:begChr m:val="{"/>
            <m:endChr m:val="}"/>
            <m:ctrlPr>
              <w:rPr>
                <w:rFonts w:ascii="Cambria Math" w:hAnsi="Cambria Math"/>
                <w:i/>
              </w:rPr>
            </m:ctrlPr>
          </m:dPr>
          <m:e>
            <m:r>
              <w:rPr>
                <w:rFonts w:ascii="Cambria Math" w:hAnsi="Cambria Math"/>
              </w:rPr>
              <m:t>x,y</m:t>
            </m:r>
          </m:e>
        </m:d>
        <m:r>
          <w:rPr>
            <w:rFonts w:ascii="Cambria Math" w:hAnsi="Cambria Math"/>
          </w:rPr>
          <m:t>.</m:t>
        </m:r>
      </m:oMath>
      <w:r w:rsidRPr="00E5218B">
        <w:t xml:space="preserve"> Similarly, </w:t>
      </w:r>
      <w:r w:rsidRPr="00E5218B">
        <w:lastRenderedPageBreak/>
        <w:t xml:space="preserve">the maximum Euclidean distance between </w:t>
      </w:r>
      <w:r w:rsidRPr="003F286C">
        <w:rPr>
          <w:i/>
        </w:rPr>
        <w:t>R</w:t>
      </w:r>
      <w:r w:rsidRPr="00E5218B">
        <w:t xml:space="preserve"> and </w:t>
      </w:r>
      <w:r w:rsidRPr="003F286C">
        <w:rPr>
          <w:i/>
        </w:rPr>
        <w:t>S</w:t>
      </w:r>
      <w:r w:rsidRPr="00E5218B">
        <w:t xml:space="preserve"> can be found using </w:t>
      </w:r>
      <m:oMath>
        <m:r>
          <w:rPr>
            <w:rFonts w:ascii="Cambria Math" w:hAnsi="Cambria Math"/>
          </w:rPr>
          <m:t>maxdist</m:t>
        </m:r>
        <m:d>
          <m:dPr>
            <m:ctrlPr>
              <w:rPr>
                <w:rFonts w:ascii="Cambria Math" w:hAnsi="Cambria Math"/>
                <w:i/>
              </w:rPr>
            </m:ctrlPr>
          </m:dPr>
          <m:e>
            <m:r>
              <w:rPr>
                <w:rFonts w:ascii="Cambria Math" w:hAnsi="Cambria Math"/>
              </w:rPr>
              <m:t>R,S</m:t>
            </m:r>
          </m:e>
        </m:d>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c</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y</m:t>
                </m:r>
              </m:sub>
              <m:sup>
                <m:r>
                  <w:rPr>
                    <w:rFonts w:ascii="Cambria Math" w:hAnsi="Cambria Math"/>
                  </w:rPr>
                  <m:t>2</m:t>
                </m:r>
              </m:sup>
            </m:sSubSup>
          </m:e>
        </m:rad>
        <m:r>
          <w:rPr>
            <w:rFonts w:ascii="Cambria Math" w:eastAsiaTheme="minorEastAsia" w:hAnsi="Cambria Math"/>
          </w:rPr>
          <m:t>,</m:t>
        </m:r>
      </m:oMath>
      <w:r w:rsidR="00093E10">
        <w:t xml:space="preserve"> </w:t>
      </w:r>
      <w:r w:rsidRPr="00E5218B">
        <w:t xml:space="preserve">where </w:t>
      </w:r>
      <w:r w:rsidRPr="00E5218B">
        <w:rPr>
          <w:i/>
        </w:rPr>
        <w:t>c</w:t>
      </w:r>
      <w:r w:rsidRPr="00E5218B">
        <w:rPr>
          <w:i/>
          <w:vertAlign w:val="subscript"/>
        </w:rPr>
        <w:t>i</w:t>
      </w:r>
      <w:r w:rsidRPr="00E5218B">
        <w:rPr>
          <w:i/>
        </w:rPr>
        <w:t xml:space="preserve"> = r’</w:t>
      </w:r>
      <w:r w:rsidRPr="00E5218B">
        <w:rPr>
          <w:i/>
          <w:vertAlign w:val="subscript"/>
        </w:rPr>
        <w:t>i</w:t>
      </w:r>
      <w:r w:rsidRPr="00E5218B">
        <w:rPr>
          <w:i/>
        </w:rPr>
        <w:t xml:space="preserve"> – p</w:t>
      </w:r>
      <w:r w:rsidRPr="00E5218B">
        <w:rPr>
          <w:i/>
          <w:vertAlign w:val="subscript"/>
        </w:rPr>
        <w:t>i</w:t>
      </w:r>
      <w:r w:rsidRPr="00E5218B">
        <w:rPr>
          <w:vertAlign w:val="subscript"/>
        </w:rPr>
        <w:t xml:space="preserve">  </w:t>
      </w:r>
      <w:r w:rsidRPr="00E5218B">
        <w:t xml:space="preserve">if </w:t>
      </w:r>
      <w:r w:rsidRPr="00E5218B">
        <w:rPr>
          <w:i/>
        </w:rPr>
        <w:t>p</w:t>
      </w:r>
      <w:r w:rsidRPr="00E5218B">
        <w:rPr>
          <w:i/>
          <w:vertAlign w:val="subscript"/>
        </w:rPr>
        <w:t>i</w:t>
      </w:r>
      <w:r w:rsidRPr="00E5218B">
        <w:rPr>
          <w:i/>
        </w:rPr>
        <w:t xml:space="preserve"> &lt; (r</w:t>
      </w:r>
      <w:r w:rsidRPr="00E5218B">
        <w:rPr>
          <w:i/>
          <w:vertAlign w:val="subscript"/>
        </w:rPr>
        <w:t xml:space="preserve">i </w:t>
      </w:r>
      <w:r w:rsidRPr="00E5218B">
        <w:rPr>
          <w:i/>
        </w:rPr>
        <w:t>+ r’</w:t>
      </w:r>
      <w:r w:rsidRPr="00E5218B">
        <w:rPr>
          <w:i/>
          <w:vertAlign w:val="subscript"/>
        </w:rPr>
        <w:t>i</w:t>
      </w:r>
      <w:r w:rsidRPr="00E5218B">
        <w:rPr>
          <w:i/>
        </w:rPr>
        <w:t>)/2</w:t>
      </w:r>
      <w:r w:rsidRPr="00E5218B">
        <w:t xml:space="preserve">, and </w:t>
      </w:r>
      <w:r w:rsidRPr="00E5218B">
        <w:rPr>
          <w:i/>
        </w:rPr>
        <w:t>c</w:t>
      </w:r>
      <w:r w:rsidRPr="00E5218B">
        <w:rPr>
          <w:i/>
          <w:vertAlign w:val="subscript"/>
        </w:rPr>
        <w:t>i</w:t>
      </w:r>
      <w:r w:rsidRPr="00E5218B">
        <w:rPr>
          <w:i/>
        </w:rPr>
        <w:t xml:space="preserve"> = p</w:t>
      </w:r>
      <w:r w:rsidRPr="00E5218B">
        <w:rPr>
          <w:i/>
          <w:vertAlign w:val="subscript"/>
        </w:rPr>
        <w:t xml:space="preserve">i  - </w:t>
      </w:r>
      <w:r w:rsidRPr="00E5218B">
        <w:rPr>
          <w:i/>
        </w:rPr>
        <w:t>r’</w:t>
      </w:r>
      <w:r w:rsidRPr="00E5218B">
        <w:rPr>
          <w:i/>
          <w:vertAlign w:val="subscript"/>
        </w:rPr>
        <w:t>i</w:t>
      </w:r>
      <w:r w:rsidRPr="00E5218B">
        <w:rPr>
          <w:i/>
        </w:rPr>
        <w:t xml:space="preserve"> </w:t>
      </w:r>
      <w:r w:rsidRPr="00E5218B">
        <w:t>otherwise.</w:t>
      </w:r>
    </w:p>
    <w:p w14:paraId="1DA4E7E3" w14:textId="77777777" w:rsidR="00041221" w:rsidRPr="00E5218B" w:rsidRDefault="00041221" w:rsidP="007A67FC">
      <w:pPr>
        <w:spacing w:line="480" w:lineRule="auto"/>
        <w:jc w:val="both"/>
      </w:pPr>
    </w:p>
    <w:p w14:paraId="2D0606A1" w14:textId="3DDDD780" w:rsidR="00322B57" w:rsidRDefault="00322B57" w:rsidP="007A67FC">
      <w:pPr>
        <w:spacing w:line="480" w:lineRule="auto"/>
        <w:jc w:val="both"/>
        <w:rPr>
          <w:rFonts w:eastAsiaTheme="minorEastAsia"/>
        </w:rPr>
      </w:pPr>
      <w:r w:rsidRPr="00E5218B">
        <w:rPr>
          <w:b/>
        </w:rPr>
        <w:t xml:space="preserve">Observation </w:t>
      </w:r>
      <w:r w:rsidR="009F1A28">
        <w:rPr>
          <w:b/>
        </w:rPr>
        <w:t>3</w:t>
      </w:r>
      <w:r w:rsidR="00A72211">
        <w:rPr>
          <w:b/>
        </w:rPr>
        <w:t>.</w:t>
      </w:r>
      <w:r w:rsidRPr="00E5218B">
        <w:rPr>
          <w:b/>
        </w:rPr>
        <w:t>3.13</w:t>
      </w:r>
      <w:r w:rsidRPr="00E5218B">
        <w:t>. Given a candidate set</w:t>
      </w:r>
      <w:r w:rsidRPr="00E5218B">
        <w:rPr>
          <w:iCs/>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0</m:t>
            </m:r>
          </m:sub>
        </m:sSub>
        <m:r>
          <w:rPr>
            <w:rFonts w:ascii="Cambria Math" w:hAnsi="Cambria Math"/>
          </w:rPr>
          <m:t>),  (p,</m:t>
        </m:r>
        <m:sSub>
          <m:sSubPr>
            <m:ctrlPr>
              <w:rPr>
                <w:rFonts w:ascii="Cambria Math" w:hAnsi="Cambria Math"/>
                <w:i/>
                <w:iCs/>
              </w:rPr>
            </m:ctrlPr>
          </m:sSubPr>
          <m:e>
            <m:r>
              <w:rPr>
                <w:rFonts w:ascii="Cambria Math" w:hAnsi="Cambria Math"/>
              </w:rPr>
              <m:t>q</m:t>
            </m:r>
          </m:e>
          <m:sub>
            <m:r>
              <w:rPr>
                <w:rFonts w:ascii="Cambria Math" w:hAnsi="Cambria Math"/>
              </w:rPr>
              <m:t>1</m:t>
            </m:r>
          </m:sub>
        </m:sSub>
        <m:r>
          <w:rPr>
            <w:rFonts w:ascii="Cambria Math" w:hAnsi="Cambria Math"/>
          </w:rPr>
          <m:t>),  ⋯, (p,</m:t>
        </m:r>
        <m:sSub>
          <m:sSubPr>
            <m:ctrlPr>
              <w:rPr>
                <w:rFonts w:ascii="Cambria Math" w:hAnsi="Cambria Math"/>
                <w:i/>
                <w:iCs/>
              </w:rPr>
            </m:ctrlPr>
          </m:sSubPr>
          <m:e>
            <m:r>
              <w:rPr>
                <w:rFonts w:ascii="Cambria Math" w:hAnsi="Cambria Math"/>
              </w:rPr>
              <m:t>q</m:t>
            </m:r>
          </m:e>
          <m:sub>
            <m:sSub>
              <m:sSubPr>
                <m:ctrlPr>
                  <w:rPr>
                    <w:rFonts w:ascii="Cambria Math" w:hAnsi="Cambria Math"/>
                    <w:i/>
                    <w:iCs/>
                  </w:rPr>
                </m:ctrlPr>
              </m:sSubPr>
              <m:e>
                <m:r>
                  <w:rPr>
                    <w:rFonts w:ascii="Cambria Math" w:hAnsi="Cambria Math"/>
                  </w:rPr>
                  <m:t>n</m:t>
                </m:r>
              </m:e>
              <m:sub>
                <m:r>
                  <w:rPr>
                    <w:rFonts w:ascii="Cambria Math" w:hAnsi="Cambria Math"/>
                  </w:rPr>
                  <m:t>p</m:t>
                </m:r>
              </m:sub>
            </m:sSub>
            <m:r>
              <w:rPr>
                <w:rFonts w:ascii="Cambria Math" w:hAnsi="Cambria Math"/>
              </w:rPr>
              <m:t>-1</m:t>
            </m:r>
          </m:sub>
        </m:sSub>
        <m:r>
          <w:rPr>
            <w:rFonts w:ascii="Cambria Math" w:hAnsi="Cambria Math"/>
          </w:rPr>
          <m:t>)}</m:t>
        </m:r>
        <m:r>
          <m:rPr>
            <m:sty m:val="p"/>
          </m:rPr>
          <w:rPr>
            <w:rFonts w:ascii="Cambria Math" w:hAnsi="Cambria Math"/>
          </w:rPr>
          <m:t xml:space="preserve">,   </m:t>
        </m:r>
      </m:oMath>
      <w:r w:rsidRPr="00E5218B">
        <w:t xml:space="preserve"> </w:t>
      </w:r>
      <w:r w:rsidRPr="009556BD">
        <w:t xml:space="preserve">Observation </w:t>
      </w:r>
      <w:r w:rsidR="009F1A28">
        <w:t>3</w:t>
      </w:r>
      <w:r w:rsidR="00A72211" w:rsidRPr="009556BD">
        <w:t>.</w:t>
      </w:r>
      <w:r w:rsidRPr="009556BD">
        <w:t>3.12</w:t>
      </w:r>
      <w:r w:rsidRPr="00D9364A">
        <w:rPr>
          <w:b/>
        </w:rPr>
        <w:t xml:space="preserve"> </w:t>
      </w:r>
      <w:r w:rsidRPr="00E5218B">
        <w:t xml:space="preserve">can be used to efficiently compute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i</m:t>
                </m:r>
              </m:sub>
            </m:sSub>
          </m:sub>
        </m:sSub>
      </m:oMath>
      <w:r w:rsidRPr="00E5218B">
        <w:rPr>
          <w:iCs/>
        </w:rPr>
        <w:t xml:space="preserve"> and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eastAsiaTheme="minorEastAsia" w:hAnsi="Cambria Math"/>
                    <w:i/>
                    <w:noProof/>
                  </w:rPr>
                </m:ctrlPr>
              </m:sSubPr>
              <m:e>
                <m:r>
                  <w:rPr>
                    <w:rFonts w:ascii="Cambria Math" w:hAnsi="Cambria Math"/>
                  </w:rPr>
                  <m:t>q</m:t>
                </m:r>
              </m:e>
              <m:sub>
                <m:r>
                  <w:rPr>
                    <w:rFonts w:ascii="Cambria Math" w:hAnsi="Cambria Math"/>
                  </w:rPr>
                  <m:t>i</m:t>
                </m:r>
              </m:sub>
            </m:sSub>
          </m:sub>
        </m:sSub>
      </m:oMath>
      <w:r w:rsidRPr="00E5218B">
        <w:rPr>
          <w:iCs/>
        </w:rPr>
        <w:t xml:space="preserve"> because these two represent the minimum and maximum Euclidean distances between the MBRs of trajectories </w:t>
      </w:r>
      <w:r w:rsidRPr="00E5218B">
        <w:rPr>
          <w:i/>
          <w:iCs/>
        </w:rPr>
        <w:t>p</w:t>
      </w:r>
      <w:r w:rsidRPr="00E5218B">
        <w:rPr>
          <w:iCs/>
        </w:rPr>
        <w:t xml:space="preserve"> and </w:t>
      </w:r>
      <w:r w:rsidRPr="00E5218B">
        <w:rPr>
          <w:i/>
          <w:iCs/>
        </w:rPr>
        <w:t>q</w:t>
      </w:r>
      <w:r w:rsidRPr="00E5218B">
        <w:rPr>
          <w:i/>
          <w:iCs/>
          <w:vertAlign w:val="subscript"/>
        </w:rPr>
        <w:t>i</w:t>
      </w:r>
      <w:r w:rsidRPr="00E5218B">
        <w:rPr>
          <w:iCs/>
        </w:rPr>
        <w:t xml:space="preserve">, for any </w:t>
      </w:r>
      <m:oMath>
        <m:d>
          <m:dPr>
            <m:ctrlPr>
              <w:rPr>
                <w:rFonts w:ascii="Cambria Math" w:hAnsi="Cambria Math"/>
                <w:i/>
                <w:iCs/>
              </w:rPr>
            </m:ctrlPr>
          </m:dPr>
          <m:e>
            <m:r>
              <w:rPr>
                <w:rFonts w:ascii="Cambria Math" w:hAnsi="Cambria Math"/>
              </w:rPr>
              <m:t>p,</m:t>
            </m:r>
            <m:sSub>
              <m:sSubPr>
                <m:ctrlPr>
                  <w:rPr>
                    <w:rFonts w:ascii="Cambria Math" w:hAnsi="Cambria Math"/>
                    <w:i/>
                    <w:iCs/>
                  </w:rPr>
                </m:ctrlPr>
              </m:sSubPr>
              <m:e>
                <m:r>
                  <w:rPr>
                    <w:rFonts w:ascii="Cambria Math" w:hAnsi="Cambria Math"/>
                  </w:rPr>
                  <m:t>q</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oMath>
    </w:p>
    <w:p w14:paraId="5C7B8921" w14:textId="77777777" w:rsidR="007F3557" w:rsidRPr="00E5218B" w:rsidRDefault="007F3557" w:rsidP="007A67FC">
      <w:pPr>
        <w:spacing w:line="480" w:lineRule="auto"/>
        <w:ind w:firstLine="288"/>
        <w:jc w:val="both"/>
      </w:pPr>
    </w:p>
    <w:p w14:paraId="5B39210F" w14:textId="25C725C2" w:rsidR="00322B57" w:rsidRPr="007F3557" w:rsidRDefault="00322B57" w:rsidP="007A67FC">
      <w:pPr>
        <w:pStyle w:val="Heading2"/>
        <w:spacing w:line="480" w:lineRule="auto"/>
      </w:pPr>
      <w:bookmarkStart w:id="136" w:name="_Toc482026752"/>
      <w:r w:rsidRPr="007F3557">
        <w:t>Description of Top-KaBT’s Pruning Strategy</w:t>
      </w:r>
      <w:bookmarkEnd w:id="136"/>
      <w:r w:rsidRPr="007F3557">
        <w:t xml:space="preserve"> </w:t>
      </w:r>
    </w:p>
    <w:p w14:paraId="39B61CBC" w14:textId="00972520" w:rsidR="00322B57" w:rsidRDefault="00322B57" w:rsidP="007A67FC">
      <w:pPr>
        <w:pStyle w:val="BodyText"/>
        <w:spacing w:line="480" w:lineRule="auto"/>
        <w:ind w:firstLine="0"/>
        <w:rPr>
          <w:szCs w:val="24"/>
        </w:rPr>
      </w:pPr>
      <w:r w:rsidRPr="00E5218B">
        <w:rPr>
          <w:szCs w:val="24"/>
        </w:rPr>
        <w:t xml:space="preserve">In this subsection we describe our proposed parallel </w:t>
      </w:r>
      <w:r w:rsidR="00CF1365">
        <w:rPr>
          <w:szCs w:val="24"/>
        </w:rPr>
        <w:t>GPU</w:t>
      </w:r>
      <w:r w:rsidRPr="00E5218B">
        <w:rPr>
          <w:szCs w:val="24"/>
        </w:rPr>
        <w:t xml:space="preserve"> technique to prune the candidate set of the top-K trajectory similarity query processing algorithm, which is based on </w:t>
      </w:r>
      <w:r w:rsidRPr="00A54249">
        <w:rPr>
          <w:szCs w:val="24"/>
        </w:rPr>
        <w:t xml:space="preserve">Theorem </w:t>
      </w:r>
      <w:r w:rsidR="001918B2">
        <w:rPr>
          <w:szCs w:val="24"/>
        </w:rPr>
        <w:t>3</w:t>
      </w:r>
      <w:r w:rsidR="00A84994" w:rsidRPr="00A54249">
        <w:rPr>
          <w:szCs w:val="24"/>
        </w:rPr>
        <w:t>.</w:t>
      </w:r>
      <w:r w:rsidRPr="00A54249">
        <w:rPr>
          <w:szCs w:val="24"/>
        </w:rPr>
        <w:t>3.9</w:t>
      </w:r>
      <w:r w:rsidRPr="00483D0C">
        <w:rPr>
          <w:szCs w:val="24"/>
        </w:rPr>
        <w:t>.</w:t>
      </w:r>
      <w:r w:rsidRPr="00E5218B">
        <w:rPr>
          <w:szCs w:val="24"/>
        </w:rPr>
        <w:t xml:space="preserve"> The pseudocode algorithm for </w:t>
      </w:r>
      <w:r w:rsidR="00D4162B">
        <w:rPr>
          <w:szCs w:val="24"/>
        </w:rPr>
        <w:t>this</w:t>
      </w:r>
      <w:r w:rsidRPr="00E5218B">
        <w:rPr>
          <w:szCs w:val="24"/>
        </w:rPr>
        <w:t xml:space="preserve"> technique is in </w:t>
      </w:r>
      <w:r w:rsidR="00BF5077">
        <w:rPr>
          <w:b/>
          <w:szCs w:val="24"/>
        </w:rPr>
        <w:fldChar w:fldCharType="begin"/>
      </w:r>
      <w:r w:rsidR="00BF5077">
        <w:rPr>
          <w:szCs w:val="24"/>
        </w:rPr>
        <w:instrText xml:space="preserve"> REF _Ref478130247 \h </w:instrText>
      </w:r>
      <w:r w:rsidR="00BF5077">
        <w:rPr>
          <w:b/>
          <w:szCs w:val="24"/>
        </w:rPr>
      </w:r>
      <w:r w:rsidR="00BF5077">
        <w:rPr>
          <w:b/>
          <w:szCs w:val="24"/>
        </w:rPr>
        <w:fldChar w:fldCharType="separate"/>
      </w:r>
      <w:r w:rsidR="00007158">
        <w:t xml:space="preserve">Figure </w:t>
      </w:r>
      <w:r w:rsidR="00007158">
        <w:rPr>
          <w:noProof/>
        </w:rPr>
        <w:t>22</w:t>
      </w:r>
      <w:r w:rsidR="00BF5077">
        <w:rPr>
          <w:b/>
          <w:szCs w:val="24"/>
        </w:rPr>
        <w:fldChar w:fldCharType="end"/>
      </w:r>
      <w:r w:rsidRPr="00E5218B">
        <w:rPr>
          <w:szCs w:val="24"/>
        </w:rPr>
        <w:t>, while</w:t>
      </w:r>
      <w:r w:rsidR="00D808C9">
        <w:rPr>
          <w:szCs w:val="24"/>
        </w:rPr>
        <w:t xml:space="preserve"> </w:t>
      </w:r>
      <w:r w:rsidRPr="00E5218B">
        <w:rPr>
          <w:szCs w:val="24"/>
        </w:rPr>
        <w:t xml:space="preserve"> </w:t>
      </w:r>
      <w:r w:rsidR="00BF5077">
        <w:rPr>
          <w:b/>
          <w:szCs w:val="24"/>
        </w:rPr>
        <w:fldChar w:fldCharType="begin"/>
      </w:r>
      <w:r w:rsidR="00BF5077">
        <w:rPr>
          <w:szCs w:val="24"/>
        </w:rPr>
        <w:instrText xml:space="preserve"> REF _Ref478130266 \h </w:instrText>
      </w:r>
      <w:r w:rsidR="00BF5077">
        <w:rPr>
          <w:b/>
          <w:szCs w:val="24"/>
        </w:rPr>
      </w:r>
      <w:r w:rsidR="00BF5077">
        <w:rPr>
          <w:b/>
          <w:szCs w:val="24"/>
        </w:rPr>
        <w:fldChar w:fldCharType="separate"/>
      </w:r>
      <w:r w:rsidR="00007158">
        <w:t xml:space="preserve">Figure </w:t>
      </w:r>
      <w:r w:rsidR="00007158">
        <w:rPr>
          <w:noProof/>
        </w:rPr>
        <w:t>23</w:t>
      </w:r>
      <w:r w:rsidR="00BF5077">
        <w:rPr>
          <w:b/>
          <w:szCs w:val="24"/>
        </w:rPr>
        <w:fldChar w:fldCharType="end"/>
      </w:r>
      <w:r w:rsidR="00BF5077">
        <w:rPr>
          <w:b/>
          <w:szCs w:val="24"/>
        </w:rPr>
        <w:t xml:space="preserve">, </w:t>
      </w:r>
      <w:r w:rsidR="00BF5077">
        <w:rPr>
          <w:b/>
          <w:szCs w:val="24"/>
        </w:rPr>
        <w:fldChar w:fldCharType="begin"/>
      </w:r>
      <w:r w:rsidR="00BF5077">
        <w:rPr>
          <w:b/>
          <w:szCs w:val="24"/>
        </w:rPr>
        <w:instrText xml:space="preserve"> REF _Ref478130276 \h </w:instrText>
      </w:r>
      <w:r w:rsidR="00BF5077">
        <w:rPr>
          <w:b/>
          <w:szCs w:val="24"/>
        </w:rPr>
      </w:r>
      <w:r w:rsidR="00BF5077">
        <w:rPr>
          <w:b/>
          <w:szCs w:val="24"/>
        </w:rPr>
        <w:fldChar w:fldCharType="separate"/>
      </w:r>
      <w:r w:rsidR="00007158">
        <w:t xml:space="preserve">Figure </w:t>
      </w:r>
      <w:r w:rsidR="00007158">
        <w:rPr>
          <w:noProof/>
        </w:rPr>
        <w:t>24</w:t>
      </w:r>
      <w:r w:rsidR="00BF5077">
        <w:rPr>
          <w:b/>
          <w:szCs w:val="24"/>
        </w:rPr>
        <w:fldChar w:fldCharType="end"/>
      </w:r>
      <w:r w:rsidR="00BF5077">
        <w:rPr>
          <w:b/>
          <w:szCs w:val="24"/>
        </w:rPr>
        <w:t>,</w:t>
      </w:r>
      <w:r w:rsidR="00BF5077">
        <w:rPr>
          <w:szCs w:val="24"/>
        </w:rPr>
        <w:t xml:space="preserve"> </w:t>
      </w:r>
      <w:r w:rsidRPr="00E5218B">
        <w:rPr>
          <w:szCs w:val="24"/>
        </w:rPr>
        <w:t xml:space="preserve"> </w:t>
      </w:r>
      <w:r w:rsidR="00BF5077">
        <w:rPr>
          <w:b/>
          <w:szCs w:val="24"/>
        </w:rPr>
        <w:fldChar w:fldCharType="begin"/>
      </w:r>
      <w:r w:rsidR="00BF5077">
        <w:rPr>
          <w:szCs w:val="24"/>
        </w:rPr>
        <w:instrText xml:space="preserve"> REF _Ref478130285 \h </w:instrText>
      </w:r>
      <w:r w:rsidR="00BF5077">
        <w:rPr>
          <w:b/>
          <w:szCs w:val="24"/>
        </w:rPr>
      </w:r>
      <w:r w:rsidR="00BF5077">
        <w:rPr>
          <w:b/>
          <w:szCs w:val="24"/>
        </w:rPr>
        <w:fldChar w:fldCharType="separate"/>
      </w:r>
      <w:r w:rsidR="00007158">
        <w:t xml:space="preserve">Figure </w:t>
      </w:r>
      <w:r w:rsidR="00007158">
        <w:rPr>
          <w:noProof/>
        </w:rPr>
        <w:t>25</w:t>
      </w:r>
      <w:r w:rsidR="00BF5077">
        <w:rPr>
          <w:b/>
          <w:szCs w:val="24"/>
        </w:rPr>
        <w:fldChar w:fldCharType="end"/>
      </w:r>
      <w:r w:rsidR="00BF5077" w:rsidRPr="00BF5077">
        <w:rPr>
          <w:szCs w:val="24"/>
        </w:rPr>
        <w:t>, and</w:t>
      </w:r>
      <w:r w:rsidR="00BF5077">
        <w:rPr>
          <w:b/>
          <w:szCs w:val="24"/>
        </w:rPr>
        <w:t xml:space="preserve"> </w:t>
      </w:r>
      <w:r w:rsidR="00BF5077">
        <w:rPr>
          <w:b/>
          <w:szCs w:val="24"/>
        </w:rPr>
        <w:fldChar w:fldCharType="begin"/>
      </w:r>
      <w:r w:rsidR="00BF5077">
        <w:rPr>
          <w:b/>
          <w:szCs w:val="24"/>
        </w:rPr>
        <w:instrText xml:space="preserve"> REF _Ref478130293 \h </w:instrText>
      </w:r>
      <w:r w:rsidR="00BF5077">
        <w:rPr>
          <w:b/>
          <w:szCs w:val="24"/>
        </w:rPr>
      </w:r>
      <w:r w:rsidR="00BF5077">
        <w:rPr>
          <w:b/>
          <w:szCs w:val="24"/>
        </w:rPr>
        <w:fldChar w:fldCharType="separate"/>
      </w:r>
      <w:r w:rsidR="00007158">
        <w:t xml:space="preserve">Figure </w:t>
      </w:r>
      <w:r w:rsidR="00007158">
        <w:rPr>
          <w:noProof/>
        </w:rPr>
        <w:t>26</w:t>
      </w:r>
      <w:r w:rsidR="00BF5077">
        <w:rPr>
          <w:b/>
          <w:szCs w:val="24"/>
        </w:rPr>
        <w:fldChar w:fldCharType="end"/>
      </w:r>
      <w:r w:rsidRPr="00E5218B">
        <w:rPr>
          <w:szCs w:val="24"/>
        </w:rPr>
        <w:t xml:space="preserve"> provide an illustrated example.</w:t>
      </w:r>
    </w:p>
    <w:p w14:paraId="4167414F" w14:textId="77777777" w:rsidR="00A0089A" w:rsidRPr="00E5218B" w:rsidRDefault="00A0089A" w:rsidP="007A67FC">
      <w:pPr>
        <w:pStyle w:val="BodyText"/>
        <w:spacing w:line="480" w:lineRule="auto"/>
        <w:ind w:firstLine="270"/>
        <w:rPr>
          <w:szCs w:val="24"/>
        </w:rPr>
      </w:pPr>
    </w:p>
    <w:p w14:paraId="1A791B6F" w14:textId="016BC172" w:rsidR="00322B57" w:rsidRDefault="00322B57" w:rsidP="007A67FC">
      <w:pPr>
        <w:spacing w:line="480" w:lineRule="auto"/>
        <w:jc w:val="both"/>
        <w:rPr>
          <w:noProof/>
        </w:rPr>
      </w:pPr>
      <w:r w:rsidRPr="00E5218B">
        <w:t xml:space="preserve">The main function is called </w:t>
      </w:r>
      <w:r w:rsidRPr="00D703A8">
        <w:rPr>
          <w:smallCaps/>
        </w:rPr>
        <w:t>sort_pruning</w:t>
      </w:r>
      <w:r w:rsidRPr="00E5218B">
        <w:t xml:space="preserve"> and is presented in Line 1 of </w:t>
      </w:r>
      <w:r w:rsidR="00BF5077">
        <w:rPr>
          <w:b/>
        </w:rPr>
        <w:fldChar w:fldCharType="begin"/>
      </w:r>
      <w:r w:rsidR="00BF5077">
        <w:instrText xml:space="preserve"> REF _Ref478130247 \h </w:instrText>
      </w:r>
      <w:r w:rsidR="00BF5077">
        <w:rPr>
          <w:b/>
        </w:rPr>
      </w:r>
      <w:r w:rsidR="00BF5077">
        <w:rPr>
          <w:b/>
        </w:rPr>
        <w:fldChar w:fldCharType="separate"/>
      </w:r>
      <w:r w:rsidR="00007158">
        <w:t xml:space="preserve">Figure </w:t>
      </w:r>
      <w:r w:rsidR="00007158">
        <w:rPr>
          <w:noProof/>
        </w:rPr>
        <w:t>22</w:t>
      </w:r>
      <w:r w:rsidR="00BF5077">
        <w:rPr>
          <w:b/>
        </w:rPr>
        <w:fldChar w:fldCharType="end"/>
      </w:r>
      <w:r w:rsidRPr="00E5218B">
        <w:t xml:space="preserve">. This function is in charge of further pruning the set of </w:t>
      </w:r>
      <w:r w:rsidRPr="00E5218B">
        <w:rPr>
          <w:i/>
        </w:rPr>
        <w:t>(p,q)</w:t>
      </w:r>
      <w:r w:rsidRPr="00E5218B">
        <w:t xml:space="preserve"> candidate</w:t>
      </w:r>
      <w:r w:rsidR="001918B2">
        <w:t xml:space="preserve"> pairs, by removing pairs that </w:t>
      </w:r>
      <w:r w:rsidRPr="00E5218B">
        <w:t xml:space="preserve">cannot form part of the result set, as assured by </w:t>
      </w:r>
      <w:r w:rsidRPr="00BD2A08">
        <w:t xml:space="preserve">Theorem </w:t>
      </w:r>
      <w:r w:rsidR="001918B2">
        <w:t>3</w:t>
      </w:r>
      <w:r w:rsidR="00A84994" w:rsidRPr="00BD2A08">
        <w:t>.</w:t>
      </w:r>
      <w:r w:rsidRPr="00BD2A08">
        <w:t>3.9</w:t>
      </w:r>
      <w:r w:rsidRPr="00483D0C">
        <w:t>.</w:t>
      </w:r>
      <w:r w:rsidRPr="00E5218B">
        <w:t xml:space="preserve"> This function takes the integer </w:t>
      </w:r>
      <w:r w:rsidRPr="00E5218B">
        <w:rPr>
          <w:i/>
        </w:rPr>
        <w:t>K</w:t>
      </w:r>
      <w:r w:rsidRPr="00E5218B">
        <w:t xml:space="preserve"> and a list of </w:t>
      </w:r>
      <w:r w:rsidRPr="00E5218B">
        <w:rPr>
          <w:i/>
        </w:rPr>
        <w:t>(p,q)</w:t>
      </w:r>
      <w:r w:rsidRPr="00E5218B">
        <w:t xml:space="preserve"> pairs </w:t>
      </w:r>
      <w:r w:rsidRPr="00E5218B">
        <w:rPr>
          <w:i/>
        </w:rPr>
        <w:t>candidates</w:t>
      </w:r>
      <w:r w:rsidRPr="00E5218B">
        <w:t xml:space="preserve"> as input and returns as output a sub-list of </w:t>
      </w:r>
      <w:r w:rsidRPr="00E5218B">
        <w:rPr>
          <w:i/>
        </w:rPr>
        <w:t>candidates</w:t>
      </w:r>
      <w:r w:rsidRPr="00E5218B">
        <w:t xml:space="preserve">. In Line 3 we consider </w:t>
      </w:r>
      <w:r w:rsidRPr="00E5218B">
        <w:rPr>
          <w:i/>
        </w:rPr>
        <w:t>Q</w:t>
      </w:r>
      <w:r w:rsidRPr="00E5218B">
        <w:rPr>
          <w:i/>
          <w:vertAlign w:val="subscript"/>
        </w:rPr>
        <w:t>p</w:t>
      </w:r>
      <w:r w:rsidRPr="00E5218B">
        <w:t xml:space="preserve"> the set of all </w:t>
      </w:r>
      <w:r w:rsidRPr="00E5218B">
        <w:rPr>
          <w:i/>
        </w:rPr>
        <w:t>q</w:t>
      </w:r>
      <w:r w:rsidRPr="00E5218B">
        <w:t xml:space="preserve"> trajectories that up to this point have been identified as possible candidates for being the most similar </w:t>
      </w:r>
      <w:r w:rsidRPr="00E5218B">
        <w:rPr>
          <w:i/>
        </w:rPr>
        <w:t>Q</w:t>
      </w:r>
      <w:r w:rsidRPr="00E5218B">
        <w:t xml:space="preserve">-trajectories to </w:t>
      </w:r>
      <w:r w:rsidRPr="00E5218B">
        <w:rPr>
          <w:i/>
        </w:rPr>
        <w:t>p</w:t>
      </w:r>
      <w:r w:rsidRPr="00E5218B">
        <w:t>. Then Line 4 calculates the lower and upper bounds (</w:t>
      </w:r>
      <w:r w:rsidRPr="00E5218B">
        <w:rPr>
          <w:i/>
        </w:rPr>
        <w:t>low</w:t>
      </w:r>
      <w:r w:rsidRPr="00E5218B">
        <w:rPr>
          <w:i/>
          <w:vertAlign w:val="subscript"/>
        </w:rPr>
        <w:t>p</w:t>
      </w:r>
      <w:r w:rsidRPr="00E5218B">
        <w:t xml:space="preserve"> and </w:t>
      </w:r>
      <w:r w:rsidRPr="00E5218B">
        <w:rPr>
          <w:i/>
        </w:rPr>
        <w:t>up</w:t>
      </w:r>
      <w:r w:rsidRPr="00E5218B">
        <w:rPr>
          <w:i/>
          <w:vertAlign w:val="subscript"/>
        </w:rPr>
        <w:t>p</w:t>
      </w:r>
      <w:r w:rsidRPr="00E5218B">
        <w:t xml:space="preserve">, respectively) of the trajectory similarity between </w:t>
      </w:r>
      <w:r w:rsidRPr="00E5218B">
        <w:rPr>
          <w:i/>
        </w:rPr>
        <w:t>p</w:t>
      </w:r>
      <w:r w:rsidRPr="00E5218B">
        <w:t xml:space="preserve"> and </w:t>
      </w:r>
      <w:r w:rsidRPr="00E5218B">
        <w:rPr>
          <w:i/>
        </w:rPr>
        <w:t>q</w:t>
      </w:r>
      <w:r w:rsidRPr="00E5218B">
        <w:t xml:space="preserve">, using </w:t>
      </w:r>
      <w:r w:rsidRPr="00BD2A08">
        <w:t xml:space="preserve">Observation </w:t>
      </w:r>
      <w:r w:rsidR="00606992">
        <w:t>3</w:t>
      </w:r>
      <w:r w:rsidR="00A84994" w:rsidRPr="00BD2A08">
        <w:t>.</w:t>
      </w:r>
      <w:r w:rsidRPr="00BD2A08">
        <w:t>3.13.</w:t>
      </w:r>
      <w:r w:rsidRPr="00E5218B">
        <w:t xml:space="preserve"> </w:t>
      </w:r>
      <w:r w:rsidR="00131724">
        <w:rPr>
          <w:noProof/>
        </w:rPr>
        <w:lastRenderedPageBreak/>
        <mc:AlternateContent>
          <mc:Choice Requires="wps">
            <w:drawing>
              <wp:inline distT="0" distB="0" distL="0" distR="0" wp14:anchorId="7836BC29" wp14:editId="6E0F0B70">
                <wp:extent cx="5486400" cy="8346440"/>
                <wp:effectExtent l="0" t="0" r="0" b="10160"/>
                <wp:docPr id="96" name="Text Box 96"/>
                <wp:cNvGraphicFramePr/>
                <a:graphic xmlns:a="http://schemas.openxmlformats.org/drawingml/2006/main">
                  <a:graphicData uri="http://schemas.microsoft.com/office/word/2010/wordprocessingShape">
                    <wps:wsp>
                      <wps:cNvSpPr txBox="1"/>
                      <wps:spPr>
                        <a:xfrm>
                          <a:off x="0" y="0"/>
                          <a:ext cx="5486400" cy="8346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33B0B" w14:textId="77777777" w:rsidR="00131724" w:rsidRDefault="00131724" w:rsidP="00131724">
                            <w:pPr>
                              <w:keepNext/>
                              <w:spacing w:line="480" w:lineRule="auto"/>
                              <w:ind w:firstLine="288"/>
                              <w:jc w:val="center"/>
                            </w:pPr>
                            <w:r>
                              <w:rPr>
                                <w:noProof/>
                              </w:rPr>
                              <w:drawing>
                                <wp:inline distT="0" distB="0" distL="0" distR="0" wp14:anchorId="37A43D5E" wp14:editId="32D3134B">
                                  <wp:extent cx="3762522" cy="7792563"/>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3-23 at 7.39.42 AM.png"/>
                                          <pic:cNvPicPr/>
                                        </pic:nvPicPr>
                                        <pic:blipFill>
                                          <a:blip r:embed="rId53">
                                            <a:extLst>
                                              <a:ext uri="{28A0092B-C50C-407E-A947-70E740481C1C}">
                                                <a14:useLocalDpi xmlns:a14="http://schemas.microsoft.com/office/drawing/2010/main" val="0"/>
                                              </a:ext>
                                            </a:extLst>
                                          </a:blip>
                                          <a:stretch>
                                            <a:fillRect/>
                                          </a:stretch>
                                        </pic:blipFill>
                                        <pic:spPr>
                                          <a:xfrm>
                                            <a:off x="0" y="0"/>
                                            <a:ext cx="3766771" cy="7801364"/>
                                          </a:xfrm>
                                          <a:prstGeom prst="rect">
                                            <a:avLst/>
                                          </a:prstGeom>
                                        </pic:spPr>
                                      </pic:pic>
                                    </a:graphicData>
                                  </a:graphic>
                                </wp:inline>
                              </w:drawing>
                            </w:r>
                            <w:r>
                              <w:rPr>
                                <w:rStyle w:val="CommentReference"/>
                                <w:rFonts w:asciiTheme="majorHAnsi" w:eastAsiaTheme="majorEastAsia" w:hAnsiTheme="majorHAnsi" w:cstheme="majorBidi"/>
                                <w:lang w:bidi="en-US"/>
                              </w:rPr>
                              <w:t/>
                            </w:r>
                          </w:p>
                          <w:p w14:paraId="54DCDA01" w14:textId="77777777" w:rsidR="00131724" w:rsidRDefault="00131724" w:rsidP="00131724">
                            <w:pPr>
                              <w:pStyle w:val="Caption"/>
                              <w:spacing w:line="480" w:lineRule="auto"/>
                              <w:rPr>
                                <w:b/>
                              </w:rPr>
                            </w:pPr>
                            <w:bookmarkStart w:id="137" w:name="_Ref478130247"/>
                            <w:bookmarkStart w:id="138" w:name="_Ref480012771"/>
                            <w:bookmarkStart w:id="139" w:name="_Toc482026860"/>
                            <w:r>
                              <w:t xml:space="preserve">Figure </w:t>
                            </w:r>
                            <w:fldSimple w:instr=" SEQ Figure \* ARABIC ">
                              <w:r w:rsidR="00716056">
                                <w:rPr>
                                  <w:noProof/>
                                </w:rPr>
                                <w:t>22</w:t>
                              </w:r>
                            </w:fldSimple>
                            <w:bookmarkEnd w:id="137"/>
                            <w:r>
                              <w:t xml:space="preserve">. </w:t>
                            </w:r>
                            <w:r w:rsidRPr="00217CC6">
                              <w:t>Sort pruning algorithm of Top-KaBT</w:t>
                            </w:r>
                            <w:bookmarkEnd w:id="138"/>
                            <w:bookmarkEnd w:id="139"/>
                          </w:p>
                          <w:p w14:paraId="306A8B18" w14:textId="77777777" w:rsidR="00131724" w:rsidRDefault="0013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7836BC29" id="Text Box 96" o:spid="_x0000_s1047" type="#_x0000_t202" style="width:6in;height:657.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" filled="f" stroked="f">
                <v:textbox>
                  <w:txbxContent>
                    <w:p w14:paraId="17633B0B" w14:textId="77777777" w:rsidR="00131724" w:rsidRDefault="00131724" w:rsidP="00131724">
                      <w:pPr>
                        <w:keepNext/>
                        <w:spacing w:line="480" w:lineRule="auto"/>
                        <w:ind w:firstLine="288"/>
                        <w:jc w:val="center"/>
                      </w:pPr>
                      <w:r>
                        <w:rPr>
                          <w:noProof/>
                        </w:rPr>
                        <w:drawing>
                          <wp:inline distT="0" distB="0" distL="0" distR="0" wp14:anchorId="37A43D5E" wp14:editId="32D3134B">
                            <wp:extent cx="3762522" cy="7792563"/>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3-23 at 7.39.42 AM.png"/>
                                    <pic:cNvPicPr/>
                                  </pic:nvPicPr>
                                  <pic:blipFill>
                                    <a:blip r:embed="rId54">
                                      <a:extLst>
                                        <a:ext uri="{28A0092B-C50C-407E-A947-70E740481C1C}">
                                          <a14:useLocalDpi xmlns:a14="http://schemas.microsoft.com/office/drawing/2010/main" val="0"/>
                                        </a:ext>
                                      </a:extLst>
                                    </a:blip>
                                    <a:stretch>
                                      <a:fillRect/>
                                    </a:stretch>
                                  </pic:blipFill>
                                  <pic:spPr>
                                    <a:xfrm>
                                      <a:off x="0" y="0"/>
                                      <a:ext cx="3766771" cy="7801364"/>
                                    </a:xfrm>
                                    <a:prstGeom prst="rect">
                                      <a:avLst/>
                                    </a:prstGeom>
                                  </pic:spPr>
                                </pic:pic>
                              </a:graphicData>
                            </a:graphic>
                          </wp:inline>
                        </w:drawing>
                      </w:r>
                      <w:r>
                        <w:rPr>
                          <w:rStyle w:val="CommentReference"/>
                          <w:rFonts w:asciiTheme="majorHAnsi" w:eastAsiaTheme="majorEastAsia" w:hAnsiTheme="majorHAnsi" w:cstheme="majorBidi"/>
                          <w:lang w:bidi="en-US"/>
                        </w:rPr>
                        <w:annotationRef/>
                      </w:r>
                    </w:p>
                    <w:p w14:paraId="54DCDA01" w14:textId="77777777" w:rsidR="00131724" w:rsidRDefault="00131724" w:rsidP="00131724">
                      <w:pPr>
                        <w:pStyle w:val="Caption"/>
                        <w:spacing w:line="480" w:lineRule="auto"/>
                        <w:rPr>
                          <w:b/>
                        </w:rPr>
                      </w:pPr>
                      <w:bookmarkStart w:id="240" w:name="_Ref478130247"/>
                      <w:bookmarkStart w:id="241" w:name="_Ref480012771"/>
                      <w:bookmarkStart w:id="242" w:name="_Toc482026860"/>
                      <w:r>
                        <w:t xml:space="preserve">Figure </w:t>
                      </w:r>
                      <w:fldSimple w:instr=" SEQ Figure \* ARABIC ">
                        <w:r w:rsidR="00716056">
                          <w:rPr>
                            <w:noProof/>
                          </w:rPr>
                          <w:t>22</w:t>
                        </w:r>
                      </w:fldSimple>
                      <w:bookmarkEnd w:id="240"/>
                      <w:r>
                        <w:t xml:space="preserve">. </w:t>
                      </w:r>
                      <w:r w:rsidRPr="00217CC6">
                        <w:t>Sort pruning algorithm of Top-KaBT</w:t>
                      </w:r>
                      <w:bookmarkEnd w:id="241"/>
                      <w:bookmarkEnd w:id="242"/>
                    </w:p>
                    <w:p w14:paraId="306A8B18" w14:textId="77777777" w:rsidR="00131724" w:rsidRDefault="00131724"/>
                  </w:txbxContent>
                </v:textbox>
                <w10:anchorlock/>
              </v:shape>
            </w:pict>
          </mc:Fallback>
        </mc:AlternateContent>
      </w:r>
      <w:r w:rsidRPr="00E5218B">
        <w:lastRenderedPageBreak/>
        <w:t xml:space="preserve">This is illustrated in Step 1 in </w:t>
      </w:r>
      <w:r w:rsidR="00BF5077">
        <w:rPr>
          <w:b/>
        </w:rPr>
        <w:fldChar w:fldCharType="begin"/>
      </w:r>
      <w:r w:rsidR="00BF5077">
        <w:instrText xml:space="preserve"> REF _Ref478130266 \h </w:instrText>
      </w:r>
      <w:r w:rsidR="00BF5077">
        <w:rPr>
          <w:b/>
        </w:rPr>
      </w:r>
      <w:r w:rsidR="00BF5077">
        <w:rPr>
          <w:b/>
        </w:rPr>
        <w:fldChar w:fldCharType="separate"/>
      </w:r>
      <w:r w:rsidR="00007158">
        <w:t xml:space="preserve">Figure </w:t>
      </w:r>
      <w:r w:rsidR="00007158">
        <w:rPr>
          <w:noProof/>
        </w:rPr>
        <w:t>23</w:t>
      </w:r>
      <w:r w:rsidR="00BF5077">
        <w:rPr>
          <w:b/>
        </w:rPr>
        <w:fldChar w:fldCharType="end"/>
      </w:r>
      <w:r w:rsidRPr="00E5218B">
        <w:t xml:space="preserve">, where we can see that different thread blocks are assigned to different </w:t>
      </w:r>
      <w:r w:rsidRPr="00E5218B">
        <w:rPr>
          <w:i/>
        </w:rPr>
        <w:t>p</w:t>
      </w:r>
      <w:r w:rsidRPr="00E5218B">
        <w:t xml:space="preserve"> query trajectories, and every thread in a thread block is in charge of a different </w:t>
      </w:r>
      <w:r w:rsidRPr="00E5218B">
        <w:rPr>
          <w:i/>
        </w:rPr>
        <w:t>(p,q)</w:t>
      </w:r>
      <w:r w:rsidRPr="00E5218B">
        <w:t xml:space="preserve"> trajectory pair. The first thread block is in charge of finding the lower and upper bounds of the Hausdorff distance for each of the pairs </w:t>
      </w:r>
      <w:r w:rsidRPr="00E5218B">
        <w:rPr>
          <w:i/>
        </w:rPr>
        <w:t>(p</w:t>
      </w:r>
      <w:r w:rsidRPr="00E5218B">
        <w:rPr>
          <w:i/>
          <w:vertAlign w:val="subscript"/>
        </w:rPr>
        <w:t>3</w:t>
      </w:r>
      <w:r w:rsidRPr="00E5218B">
        <w:rPr>
          <w:i/>
        </w:rPr>
        <w:t>,</w:t>
      </w:r>
      <w:r>
        <w:rPr>
          <w:i/>
        </w:rPr>
        <w:t xml:space="preserve"> </w:t>
      </w:r>
      <w:r w:rsidRPr="00E5218B">
        <w:rPr>
          <w:i/>
        </w:rPr>
        <w:t>q</w:t>
      </w:r>
      <w:r w:rsidRPr="00E5218B">
        <w:rPr>
          <w:i/>
          <w:vertAlign w:val="subscript"/>
        </w:rPr>
        <w:t>3</w:t>
      </w:r>
      <w:r w:rsidRPr="00E5218B">
        <w:rPr>
          <w:i/>
        </w:rPr>
        <w:t>), (p</w:t>
      </w:r>
      <w:r w:rsidRPr="00E5218B">
        <w:rPr>
          <w:i/>
          <w:vertAlign w:val="subscript"/>
        </w:rPr>
        <w:t>3</w:t>
      </w:r>
      <w:r w:rsidRPr="00E5218B">
        <w:rPr>
          <w:i/>
        </w:rPr>
        <w:t>, q</w:t>
      </w:r>
      <w:r w:rsidRPr="00E5218B">
        <w:rPr>
          <w:i/>
          <w:vertAlign w:val="subscript"/>
        </w:rPr>
        <w:t>1</w:t>
      </w:r>
      <w:r w:rsidRPr="00E5218B">
        <w:rPr>
          <w:i/>
        </w:rPr>
        <w:t>)</w:t>
      </w:r>
      <w:r w:rsidRPr="00E5218B">
        <w:t xml:space="preserve"> and </w:t>
      </w:r>
      <w:r w:rsidRPr="00E5218B">
        <w:rPr>
          <w:i/>
        </w:rPr>
        <w:t>(p</w:t>
      </w:r>
      <w:r w:rsidRPr="00E5218B">
        <w:rPr>
          <w:i/>
          <w:vertAlign w:val="subscript"/>
        </w:rPr>
        <w:t>3</w:t>
      </w:r>
      <w:r w:rsidRPr="00E5218B">
        <w:rPr>
          <w:i/>
        </w:rPr>
        <w:t>, q</w:t>
      </w:r>
      <w:r w:rsidRPr="00E5218B">
        <w:rPr>
          <w:i/>
          <w:vertAlign w:val="subscript"/>
        </w:rPr>
        <w:t>7</w:t>
      </w:r>
      <w:r w:rsidRPr="00E5218B">
        <w:rPr>
          <w:i/>
        </w:rPr>
        <w:t>)</w:t>
      </w:r>
      <w:r w:rsidRPr="00E5218B">
        <w:t xml:space="preserve">. Line 5 sorts the arrays </w:t>
      </w:r>
      <w:r w:rsidRPr="00E5218B">
        <w:rPr>
          <w:i/>
        </w:rPr>
        <w:t>Q</w:t>
      </w:r>
      <w:r w:rsidRPr="00E5218B">
        <w:rPr>
          <w:i/>
          <w:vertAlign w:val="subscript"/>
        </w:rPr>
        <w:t>p</w:t>
      </w:r>
      <w:r w:rsidRPr="00E5218B">
        <w:t xml:space="preserve">, </w:t>
      </w:r>
      <w:r w:rsidRPr="00E5218B">
        <w:rPr>
          <w:i/>
        </w:rPr>
        <w:t>low</w:t>
      </w:r>
      <w:r w:rsidRPr="00E5218B">
        <w:rPr>
          <w:i/>
          <w:vertAlign w:val="subscript"/>
        </w:rPr>
        <w:t>p</w:t>
      </w:r>
      <w:r w:rsidRPr="00E5218B">
        <w:t xml:space="preserve">, and </w:t>
      </w:r>
      <w:r w:rsidRPr="00E5218B">
        <w:rPr>
          <w:i/>
        </w:rPr>
        <w:t>up</w:t>
      </w:r>
      <w:r w:rsidRPr="00E5218B">
        <w:rPr>
          <w:i/>
          <w:vertAlign w:val="subscript"/>
        </w:rPr>
        <w:t>p</w:t>
      </w:r>
      <w:r w:rsidRPr="00E5218B">
        <w:t>, using the entries in l</w:t>
      </w:r>
      <w:r w:rsidRPr="00E5218B">
        <w:rPr>
          <w:i/>
        </w:rPr>
        <w:t>ow</w:t>
      </w:r>
      <w:r w:rsidRPr="00E5218B">
        <w:rPr>
          <w:i/>
          <w:vertAlign w:val="subscript"/>
        </w:rPr>
        <w:t>p</w:t>
      </w:r>
      <w:r w:rsidRPr="00E5218B">
        <w:t xml:space="preserve"> as keys; in this way we ensure that the premise of </w:t>
      </w:r>
      <w:r w:rsidRPr="00BD2A08">
        <w:t xml:space="preserve">Theorem </w:t>
      </w:r>
      <w:r w:rsidR="0036756B">
        <w:t>3</w:t>
      </w:r>
      <w:r w:rsidR="00A84994" w:rsidRPr="00BD2A08">
        <w:t>.</w:t>
      </w:r>
      <w:r w:rsidRPr="00BD2A08">
        <w:t>3.9</w:t>
      </w:r>
      <w:r w:rsidRPr="00E5218B">
        <w:t xml:space="preserve"> is satisfied. An example of this is shown in Step 2 in </w:t>
      </w:r>
      <w:r w:rsidR="00BF5077">
        <w:rPr>
          <w:b/>
        </w:rPr>
        <w:fldChar w:fldCharType="begin"/>
      </w:r>
      <w:r w:rsidR="00BF5077">
        <w:instrText xml:space="preserve"> REF _Ref478130266 \h </w:instrText>
      </w:r>
      <w:r w:rsidR="00BF5077">
        <w:rPr>
          <w:b/>
        </w:rPr>
      </w:r>
      <w:r w:rsidR="00BF5077">
        <w:rPr>
          <w:b/>
        </w:rPr>
        <w:fldChar w:fldCharType="separate"/>
      </w:r>
      <w:r w:rsidR="00007158">
        <w:t xml:space="preserve">Figure </w:t>
      </w:r>
      <w:r w:rsidR="00007158">
        <w:rPr>
          <w:noProof/>
        </w:rPr>
        <w:t>23</w:t>
      </w:r>
      <w:r w:rsidR="00BF5077">
        <w:rPr>
          <w:b/>
        </w:rPr>
        <w:fldChar w:fldCharType="end"/>
      </w:r>
      <w:r w:rsidRPr="00E5218B">
        <w:t xml:space="preserve">, where we see that the pairs corresponding to the first thread block have been sorted according to their lower bounds so that </w:t>
      </w:r>
      <w:r w:rsidRPr="00E5218B">
        <w:rPr>
          <w:i/>
        </w:rPr>
        <w:t>(p</w:t>
      </w:r>
      <w:r w:rsidRPr="00E5218B">
        <w:rPr>
          <w:i/>
          <w:vertAlign w:val="subscript"/>
        </w:rPr>
        <w:t>3</w:t>
      </w:r>
      <w:r w:rsidRPr="00E5218B">
        <w:rPr>
          <w:i/>
        </w:rPr>
        <w:t>,q</w:t>
      </w:r>
      <w:r w:rsidRPr="00E5218B">
        <w:rPr>
          <w:i/>
          <w:vertAlign w:val="subscript"/>
        </w:rPr>
        <w:t>3</w:t>
      </w:r>
      <w:r w:rsidRPr="00E5218B">
        <w:rPr>
          <w:i/>
        </w:rPr>
        <w:t>)</w:t>
      </w:r>
      <w:r w:rsidRPr="00E5218B">
        <w:t xml:space="preserve"> has </w:t>
      </w:r>
      <w:r w:rsidR="00131724">
        <w:rPr>
          <w:noProof/>
        </w:rPr>
        <mc:AlternateContent>
          <mc:Choice Requires="wps">
            <w:drawing>
              <wp:anchor distT="0" distB="0" distL="114300" distR="114300" simplePos="0" relativeHeight="251680768" behindDoc="0" locked="0" layoutInCell="1" allowOverlap="1" wp14:anchorId="7B9AF2A4" wp14:editId="6BE4A34B">
                <wp:simplePos x="0" y="0"/>
                <wp:positionH relativeFrom="column">
                  <wp:posOffset>1905</wp:posOffset>
                </wp:positionH>
                <wp:positionV relativeFrom="paragraph">
                  <wp:posOffset>3432810</wp:posOffset>
                </wp:positionV>
                <wp:extent cx="5410200" cy="4686300"/>
                <wp:effectExtent l="0" t="0" r="0" b="12700"/>
                <wp:wrapSquare wrapText="bothSides"/>
                <wp:docPr id="99" name="Text Box 99"/>
                <wp:cNvGraphicFramePr/>
                <a:graphic xmlns:a="http://schemas.openxmlformats.org/drawingml/2006/main">
                  <a:graphicData uri="http://schemas.microsoft.com/office/word/2010/wordprocessingShape">
                    <wps:wsp>
                      <wps:cNvSpPr txBox="1"/>
                      <wps:spPr>
                        <a:xfrm>
                          <a:off x="0" y="0"/>
                          <a:ext cx="5410200" cy="4686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4E85C5" w14:textId="77777777" w:rsidR="00FA7AE4" w:rsidRDefault="00FA7AE4" w:rsidP="00170E0D">
                            <w:pPr>
                              <w:pStyle w:val="BodyText"/>
                              <w:keepNext/>
                              <w:spacing w:line="480" w:lineRule="auto"/>
                              <w:ind w:left="-180" w:firstLine="0"/>
                              <w:jc w:val="center"/>
                            </w:pPr>
                            <w:r>
                              <w:rPr>
                                <w:noProof/>
                              </w:rPr>
                              <w:drawing>
                                <wp:inline distT="0" distB="0" distL="0" distR="0" wp14:anchorId="28F16B4C" wp14:editId="50AE1135">
                                  <wp:extent cx="4119679" cy="4062461"/>
                                  <wp:effectExtent l="0" t="0" r="0" b="190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7-03-22 at 4.15.42 PM.png"/>
                                          <pic:cNvPicPr/>
                                        </pic:nvPicPr>
                                        <pic:blipFill>
                                          <a:blip r:embed="rId55">
                                            <a:extLst>
                                              <a:ext uri="{28A0092B-C50C-407E-A947-70E740481C1C}">
                                                <a14:useLocalDpi xmlns:a14="http://schemas.microsoft.com/office/drawing/2010/main" val="0"/>
                                              </a:ext>
                                            </a:extLst>
                                          </a:blip>
                                          <a:stretch>
                                            <a:fillRect/>
                                          </a:stretch>
                                        </pic:blipFill>
                                        <pic:spPr>
                                          <a:xfrm>
                                            <a:off x="0" y="0"/>
                                            <a:ext cx="4126417" cy="4069105"/>
                                          </a:xfrm>
                                          <a:prstGeom prst="rect">
                                            <a:avLst/>
                                          </a:prstGeom>
                                        </pic:spPr>
                                      </pic:pic>
                                    </a:graphicData>
                                  </a:graphic>
                                </wp:inline>
                              </w:drawing>
                            </w:r>
                          </w:p>
                          <w:p w14:paraId="426E9FB3" w14:textId="77777777" w:rsidR="00FA7AE4" w:rsidRDefault="00FA7AE4" w:rsidP="00170E0D">
                            <w:pPr>
                              <w:pStyle w:val="Caption"/>
                              <w:spacing w:line="480" w:lineRule="auto"/>
                              <w:rPr>
                                <w:sz w:val="24"/>
                                <w:szCs w:val="24"/>
                              </w:rPr>
                            </w:pPr>
                            <w:bookmarkStart w:id="140" w:name="_Ref478130266"/>
                            <w:bookmarkStart w:id="141" w:name="_Toc482026861"/>
                            <w:r>
                              <w:t xml:space="preserve">Figure </w:t>
                            </w:r>
                            <w:r w:rsidR="00C23526">
                              <w:fldChar w:fldCharType="begin"/>
                            </w:r>
                            <w:r w:rsidR="00C23526">
                              <w:instrText xml:space="preserve"> SEQ Figure \* ARABIC </w:instrText>
                            </w:r>
                            <w:r w:rsidR="00C23526">
                              <w:fldChar w:fldCharType="separate"/>
                            </w:r>
                            <w:r w:rsidR="00716056">
                              <w:rPr>
                                <w:noProof/>
                              </w:rPr>
                              <w:t>23</w:t>
                            </w:r>
                            <w:r w:rsidR="00C23526">
                              <w:rPr>
                                <w:noProof/>
                              </w:rPr>
                              <w:fldChar w:fldCharType="end"/>
                            </w:r>
                            <w:bookmarkEnd w:id="140"/>
                            <w:r>
                              <w:t xml:space="preserve">. </w:t>
                            </w:r>
                            <w:r w:rsidRPr="00C819CC">
                              <w:t>Example run of the sort pruning algorithm of Top-KaBT (Steps 1 and 2)</w:t>
                            </w:r>
                            <w:bookmarkEnd w:id="141"/>
                          </w:p>
                          <w:p w14:paraId="09C4811D"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B9AF2A4" id="Text Box 99" o:spid="_x0000_s1048" type="#_x0000_t202" style="position:absolute;left:0;text-align:left;margin-left:.15pt;margin-top:270.3pt;width:426pt;height:369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" filled="f" stroked="f">
                <v:textbox>
                  <w:txbxContent>
                    <w:p w14:paraId="3F4E85C5" w14:textId="77777777" w:rsidR="00FA7AE4" w:rsidRDefault="00FA7AE4" w:rsidP="00170E0D">
                      <w:pPr>
                        <w:pStyle w:val="BodyText"/>
                        <w:keepNext/>
                        <w:spacing w:line="480" w:lineRule="auto"/>
                        <w:ind w:left="-180" w:firstLine="0"/>
                        <w:jc w:val="center"/>
                      </w:pPr>
                      <w:r>
                        <w:rPr>
                          <w:noProof/>
                        </w:rPr>
                        <w:drawing>
                          <wp:inline distT="0" distB="0" distL="0" distR="0" wp14:anchorId="28F16B4C" wp14:editId="50AE1135">
                            <wp:extent cx="4119679" cy="4062461"/>
                            <wp:effectExtent l="0" t="0" r="0" b="190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7-03-22 at 4.15.42 PM.png"/>
                                    <pic:cNvPicPr/>
                                  </pic:nvPicPr>
                                  <pic:blipFill>
                                    <a:blip r:embed="rId56">
                                      <a:extLst>
                                        <a:ext uri="{28A0092B-C50C-407E-A947-70E740481C1C}">
                                          <a14:useLocalDpi xmlns:a14="http://schemas.microsoft.com/office/drawing/2010/main" val="0"/>
                                        </a:ext>
                                      </a:extLst>
                                    </a:blip>
                                    <a:stretch>
                                      <a:fillRect/>
                                    </a:stretch>
                                  </pic:blipFill>
                                  <pic:spPr>
                                    <a:xfrm>
                                      <a:off x="0" y="0"/>
                                      <a:ext cx="4126417" cy="4069105"/>
                                    </a:xfrm>
                                    <a:prstGeom prst="rect">
                                      <a:avLst/>
                                    </a:prstGeom>
                                  </pic:spPr>
                                </pic:pic>
                              </a:graphicData>
                            </a:graphic>
                          </wp:inline>
                        </w:drawing>
                      </w:r>
                    </w:p>
                    <w:p w14:paraId="426E9FB3" w14:textId="77777777" w:rsidR="00FA7AE4" w:rsidRDefault="00FA7AE4" w:rsidP="00170E0D">
                      <w:pPr>
                        <w:pStyle w:val="Caption"/>
                        <w:spacing w:line="480" w:lineRule="auto"/>
                        <w:rPr>
                          <w:sz w:val="24"/>
                          <w:szCs w:val="24"/>
                        </w:rPr>
                      </w:pPr>
                      <w:bookmarkStart w:id="245" w:name="_Ref478130266"/>
                      <w:bookmarkStart w:id="246" w:name="_Toc482026861"/>
                      <w:r>
                        <w:t xml:space="preserve">Figure </w:t>
                      </w:r>
                      <w:r w:rsidR="00FD7534">
                        <w:fldChar w:fldCharType="begin"/>
                      </w:r>
                      <w:r w:rsidR="00FD7534">
                        <w:instrText xml:space="preserve"> SEQ Figure \* ARABIC </w:instrText>
                      </w:r>
                      <w:r w:rsidR="00FD7534">
                        <w:fldChar w:fldCharType="separate"/>
                      </w:r>
                      <w:r w:rsidR="00716056">
                        <w:rPr>
                          <w:noProof/>
                        </w:rPr>
                        <w:t>23</w:t>
                      </w:r>
                      <w:r w:rsidR="00FD7534">
                        <w:rPr>
                          <w:noProof/>
                        </w:rPr>
                        <w:fldChar w:fldCharType="end"/>
                      </w:r>
                      <w:bookmarkEnd w:id="245"/>
                      <w:r>
                        <w:t xml:space="preserve">. </w:t>
                      </w:r>
                      <w:r w:rsidRPr="00C819CC">
                        <w:t>Example run of the sort pruning algorithm of Top-KaBT (Steps 1 and 2)</w:t>
                      </w:r>
                      <w:bookmarkEnd w:id="246"/>
                    </w:p>
                    <w:p w14:paraId="09C4811D" w14:textId="77777777" w:rsidR="00FA7AE4" w:rsidRDefault="00FA7AE4"/>
                  </w:txbxContent>
                </v:textbox>
                <w10:wrap type="square"/>
              </v:shape>
            </w:pict>
          </mc:Fallback>
        </mc:AlternateContent>
      </w:r>
      <w:r w:rsidRPr="00E5218B">
        <w:t xml:space="preserve">smaller lower bound (whose value is 1.3) than </w:t>
      </w:r>
      <w:r w:rsidRPr="00E5218B">
        <w:rPr>
          <w:i/>
        </w:rPr>
        <w:t>(p</w:t>
      </w:r>
      <w:r w:rsidRPr="00E5218B">
        <w:rPr>
          <w:i/>
          <w:vertAlign w:val="subscript"/>
        </w:rPr>
        <w:t>3</w:t>
      </w:r>
      <w:r w:rsidRPr="00E5218B">
        <w:rPr>
          <w:i/>
        </w:rPr>
        <w:t>, q</w:t>
      </w:r>
      <w:r w:rsidRPr="00E5218B">
        <w:rPr>
          <w:i/>
          <w:vertAlign w:val="subscript"/>
        </w:rPr>
        <w:t>7</w:t>
      </w:r>
      <w:r w:rsidRPr="00E5218B">
        <w:rPr>
          <w:i/>
        </w:rPr>
        <w:t>)</w:t>
      </w:r>
      <w:r w:rsidRPr="00E5218B">
        <w:t xml:space="preserve">, which has 2.7 as a lower bound, </w:t>
      </w:r>
      <w:r w:rsidRPr="00E5218B">
        <w:lastRenderedPageBreak/>
        <w:t xml:space="preserve">and </w:t>
      </w:r>
      <w:r w:rsidRPr="00E5218B">
        <w:rPr>
          <w:i/>
        </w:rPr>
        <w:t>(p</w:t>
      </w:r>
      <w:r w:rsidRPr="00E5218B">
        <w:rPr>
          <w:i/>
          <w:vertAlign w:val="subscript"/>
        </w:rPr>
        <w:t>3</w:t>
      </w:r>
      <w:r w:rsidRPr="00E5218B">
        <w:rPr>
          <w:i/>
        </w:rPr>
        <w:t>, q</w:t>
      </w:r>
      <w:r w:rsidRPr="00E5218B">
        <w:rPr>
          <w:i/>
          <w:vertAlign w:val="subscript"/>
        </w:rPr>
        <w:t>7</w:t>
      </w:r>
      <w:r w:rsidRPr="00E5218B">
        <w:rPr>
          <w:i/>
        </w:rPr>
        <w:t xml:space="preserve">) </w:t>
      </w:r>
      <w:r w:rsidRPr="00E5218B">
        <w:t xml:space="preserve">in turn has a smaller lower bound than </w:t>
      </w:r>
      <w:r w:rsidRPr="00E5218B">
        <w:rPr>
          <w:i/>
        </w:rPr>
        <w:t>(p</w:t>
      </w:r>
      <w:r w:rsidRPr="00E5218B">
        <w:rPr>
          <w:i/>
          <w:vertAlign w:val="subscript"/>
        </w:rPr>
        <w:t>3</w:t>
      </w:r>
      <w:r w:rsidRPr="00E5218B">
        <w:rPr>
          <w:i/>
        </w:rPr>
        <w:t>, q</w:t>
      </w:r>
      <w:r w:rsidRPr="00E5218B">
        <w:rPr>
          <w:i/>
          <w:vertAlign w:val="subscript"/>
        </w:rPr>
        <w:t>7</w:t>
      </w:r>
      <w:r w:rsidRPr="00E5218B">
        <w:rPr>
          <w:i/>
        </w:rPr>
        <w:t>)</w:t>
      </w:r>
      <w:r w:rsidRPr="00E5218B">
        <w:t xml:space="preserve">, which has a lower bound of 3.7.  In </w:t>
      </w:r>
      <w:r w:rsidRPr="00BD2A08">
        <w:t>Line 6 of</w:t>
      </w:r>
      <w:r w:rsidRPr="00FC2FFA">
        <w:rPr>
          <w:b/>
        </w:rPr>
        <w:t xml:space="preserve"> </w:t>
      </w:r>
      <w:r w:rsidR="00BF5077">
        <w:rPr>
          <w:b/>
        </w:rPr>
        <w:fldChar w:fldCharType="begin"/>
      </w:r>
      <w:r w:rsidR="00BF5077">
        <w:rPr>
          <w:b/>
        </w:rPr>
        <w:instrText xml:space="preserve"> REF _Ref478130247 \h </w:instrText>
      </w:r>
      <w:r w:rsidR="00BF5077">
        <w:rPr>
          <w:b/>
        </w:rPr>
      </w:r>
      <w:r w:rsidR="00BF5077">
        <w:rPr>
          <w:b/>
        </w:rPr>
        <w:fldChar w:fldCharType="separate"/>
      </w:r>
      <w:r w:rsidR="00007158">
        <w:t xml:space="preserve">Figure </w:t>
      </w:r>
      <w:r w:rsidR="00007158">
        <w:rPr>
          <w:noProof/>
        </w:rPr>
        <w:t>22</w:t>
      </w:r>
      <w:r w:rsidR="00BF5077">
        <w:rPr>
          <w:b/>
        </w:rPr>
        <w:fldChar w:fldCharType="end"/>
      </w:r>
      <w:r w:rsidRPr="00E5218B">
        <w:t xml:space="preserve">, </w:t>
      </w:r>
      <w:r w:rsidRPr="00E5218B">
        <w:rPr>
          <w:i/>
        </w:rPr>
        <w:t>low</w:t>
      </w:r>
      <w:r w:rsidRPr="00E5218B">
        <w:rPr>
          <w:i/>
          <w:vertAlign w:val="subscript"/>
        </w:rPr>
        <w:t>p</w:t>
      </w:r>
      <w:r w:rsidRPr="00E5218B" w:rsidDel="000332ED">
        <w:t xml:space="preserve"> </w:t>
      </w:r>
      <w:r w:rsidRPr="00E5218B">
        <w:t xml:space="preserve">is shifted 1 entry to the left for memory coalescing in line 23. The reason for this is that, according to </w:t>
      </w:r>
      <w:r w:rsidRPr="00BD2A08">
        <w:t xml:space="preserve">Theorem </w:t>
      </w:r>
      <w:r w:rsidR="00897C82">
        <w:t>3</w:t>
      </w:r>
      <w:r w:rsidR="00A84994" w:rsidRPr="00BD2A08">
        <w:t>.</w:t>
      </w:r>
      <w:r w:rsidRPr="00BD2A08">
        <w:t>3.9</w:t>
      </w:r>
      <w:r w:rsidRPr="00E5218B">
        <w:t>, we test if</w:t>
      </w:r>
      <w:r w:rsidRPr="00E5218B">
        <w:rPr>
          <w:iCs/>
        </w:rPr>
        <w:t xml:space="preserve"> </w:t>
      </w:r>
      <m:oMath>
        <m:sSub>
          <m:sSubPr>
            <m:ctrlPr>
              <w:rPr>
                <w:rFonts w:ascii="Cambria Math" w:hAnsi="Cambria Math"/>
                <w:i/>
                <w:iCs/>
              </w:rPr>
            </m:ctrlPr>
          </m:sSubPr>
          <m:e>
            <m:r>
              <w:rPr>
                <w:rFonts w:ascii="Cambria Math" w:hAnsi="Cambria Math"/>
              </w:rPr>
              <m:t xml:space="preserve"> M</m:t>
            </m:r>
          </m:e>
          <m:sub>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i</m:t>
                </m:r>
              </m:sub>
            </m:sSub>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i+1</m:t>
                </m:r>
              </m:sub>
            </m:sSub>
          </m:sub>
        </m:sSub>
      </m:oMath>
      <w:r w:rsidRPr="00E5218B">
        <w:t xml:space="preserve"> for every </w:t>
      </w:r>
      <w:r w:rsidRPr="00E5218B">
        <w:rPr>
          <w:i/>
        </w:rPr>
        <w:t>p</w:t>
      </w:r>
      <w:r w:rsidRPr="00E5218B">
        <w:t xml:space="preserve"> and </w:t>
      </w:r>
      <w:r w:rsidRPr="00E5218B">
        <w:rPr>
          <w:i/>
        </w:rPr>
        <w:t>q</w:t>
      </w:r>
      <w:r w:rsidRPr="00E5218B">
        <w:rPr>
          <w:i/>
          <w:vertAlign w:val="subscript"/>
        </w:rPr>
        <w:t>i</w:t>
      </w:r>
      <w:r w:rsidRPr="00E5218B">
        <w:t xml:space="preserve">, so the value </w:t>
      </w:r>
      <w:r w:rsidRPr="00E5218B">
        <w:rPr>
          <w:i/>
        </w:rPr>
        <w:t>low</w:t>
      </w:r>
      <w:r w:rsidRPr="00E5218B">
        <w:rPr>
          <w:i/>
          <w:vertAlign w:val="subscript"/>
        </w:rPr>
        <w:t>p</w:t>
      </w:r>
      <w:r w:rsidRPr="00E5218B">
        <w:rPr>
          <w:i/>
        </w:rPr>
        <w:t>[0]</w:t>
      </w:r>
      <w:r w:rsidRPr="00E5218B">
        <w:t xml:space="preserve"> corresponding to </w:t>
      </w:r>
      <w:r w:rsidRPr="00E5218B">
        <w:rPr>
          <w:i/>
        </w:rPr>
        <w:t>m</w:t>
      </w:r>
      <w:r w:rsidRPr="00E5218B">
        <w:rPr>
          <w:i/>
          <w:vertAlign w:val="subscript"/>
        </w:rPr>
        <w:t>p,q0</w:t>
      </w:r>
      <w:r w:rsidRPr="00E5218B">
        <w:t xml:space="preserve"> is never used. </w:t>
      </w:r>
      <w:r w:rsidR="00BF5077">
        <w:rPr>
          <w:b/>
        </w:rPr>
        <w:fldChar w:fldCharType="begin"/>
      </w:r>
      <w:r w:rsidR="00BF5077">
        <w:instrText xml:space="preserve"> REF _Ref478130285 \h </w:instrText>
      </w:r>
      <w:r w:rsidR="00BF5077">
        <w:rPr>
          <w:b/>
        </w:rPr>
      </w:r>
      <w:r w:rsidR="00BF5077">
        <w:rPr>
          <w:b/>
        </w:rPr>
        <w:fldChar w:fldCharType="separate"/>
      </w:r>
      <w:r w:rsidR="00007158">
        <w:t xml:space="preserve">Figure </w:t>
      </w:r>
      <w:r w:rsidR="00007158">
        <w:rPr>
          <w:noProof/>
        </w:rPr>
        <w:t>25</w:t>
      </w:r>
      <w:r w:rsidR="00BF5077">
        <w:rPr>
          <w:b/>
        </w:rPr>
        <w:fldChar w:fldCharType="end"/>
      </w:r>
      <w:r w:rsidRPr="00E5218B">
        <w:t xml:space="preserve"> shows the left-shifting of the lower bounds array in Step 3. Notice how the first value (1.3) of the lower bounds array disappeared, and we added a 0.0 to the right of the same array. Because of </w:t>
      </w:r>
      <w:r w:rsidRPr="00495042">
        <w:t xml:space="preserve">Theorem </w:t>
      </w:r>
      <w:r w:rsidR="00495042">
        <w:t>3</w:t>
      </w:r>
      <w:r w:rsidR="00A84994" w:rsidRPr="00495042">
        <w:t>.</w:t>
      </w:r>
      <w:r w:rsidRPr="00495042">
        <w:t>3.9</w:t>
      </w:r>
      <w:r w:rsidRPr="00E5218B">
        <w:t xml:space="preserve">, this last value we added to the right is never used. Line 7 finds the cut point associated with every </w:t>
      </w:r>
      <w:r w:rsidRPr="00E5218B">
        <w:rPr>
          <w:i/>
        </w:rPr>
        <w:t xml:space="preserve">p </w:t>
      </w:r>
      <w:r w:rsidRPr="00E5218B">
        <w:t xml:space="preserve">query trajectory using the lower and upper bounds of the trajectory similarity measure. This corresponds to Steps 4 and 5 in </w:t>
      </w:r>
      <w:r w:rsidR="00C07328">
        <w:rPr>
          <w:b/>
        </w:rPr>
        <w:fldChar w:fldCharType="begin"/>
      </w:r>
      <w:r w:rsidR="00C07328">
        <w:instrText xml:space="preserve"> REF _Ref478130276 \h </w:instrText>
      </w:r>
      <w:r w:rsidR="00C07328">
        <w:rPr>
          <w:b/>
        </w:rPr>
      </w:r>
      <w:r w:rsidR="00C07328">
        <w:rPr>
          <w:b/>
        </w:rPr>
        <w:fldChar w:fldCharType="separate"/>
      </w:r>
      <w:r w:rsidR="00007158">
        <w:t xml:space="preserve">Figure </w:t>
      </w:r>
      <w:r w:rsidR="00007158">
        <w:rPr>
          <w:noProof/>
        </w:rPr>
        <w:t>24</w:t>
      </w:r>
      <w:r w:rsidR="00C07328">
        <w:rPr>
          <w:b/>
        </w:rPr>
        <w:fldChar w:fldCharType="end"/>
      </w:r>
      <w:r w:rsidRPr="00E5218B">
        <w:t xml:space="preserve"> and </w:t>
      </w:r>
      <w:r w:rsidR="00C07328">
        <w:rPr>
          <w:b/>
        </w:rPr>
        <w:fldChar w:fldCharType="begin"/>
      </w:r>
      <w:r w:rsidR="00C07328">
        <w:instrText xml:space="preserve"> REF _Ref478130285 \h </w:instrText>
      </w:r>
      <w:r w:rsidR="00C07328">
        <w:rPr>
          <w:b/>
        </w:rPr>
      </w:r>
      <w:r w:rsidR="00C07328">
        <w:rPr>
          <w:b/>
        </w:rPr>
        <w:fldChar w:fldCharType="separate"/>
      </w:r>
      <w:r w:rsidR="00007158">
        <w:t xml:space="preserve">Figure </w:t>
      </w:r>
      <w:r w:rsidR="00007158">
        <w:rPr>
          <w:noProof/>
        </w:rPr>
        <w:t>25</w:t>
      </w:r>
      <w:r w:rsidR="00C07328">
        <w:rPr>
          <w:b/>
        </w:rPr>
        <w:fldChar w:fldCharType="end"/>
      </w:r>
      <w:r w:rsidRPr="00E5218B">
        <w:t>, respectively.</w:t>
      </w:r>
      <w:r w:rsidRPr="00E5218B">
        <w:rPr>
          <w:noProof/>
        </w:rPr>
        <w:t xml:space="preserve"> </w:t>
      </w:r>
    </w:p>
    <w:p w14:paraId="17ED19DB" w14:textId="571E1B42" w:rsidR="000B3CDF" w:rsidRDefault="000B3CDF" w:rsidP="007A67FC">
      <w:pPr>
        <w:spacing w:line="480" w:lineRule="auto"/>
        <w:ind w:firstLine="288"/>
        <w:jc w:val="both"/>
        <w:rPr>
          <w:noProof/>
        </w:rPr>
      </w:pPr>
    </w:p>
    <w:p w14:paraId="51C9CD8A" w14:textId="4E454284" w:rsidR="000B3CDF" w:rsidRPr="00854656" w:rsidRDefault="000B3CDF" w:rsidP="00854656">
      <w:pPr>
        <w:pStyle w:val="BodyText"/>
        <w:spacing w:line="480" w:lineRule="auto"/>
        <w:ind w:firstLine="0"/>
        <w:rPr>
          <w:szCs w:val="24"/>
        </w:rPr>
      </w:pPr>
      <w:r w:rsidRPr="00E5218B">
        <w:rPr>
          <w:szCs w:val="24"/>
        </w:rPr>
        <w:t xml:space="preserve">The function </w:t>
      </w:r>
      <w:r w:rsidRPr="00FE0E33">
        <w:rPr>
          <w:smallCaps/>
          <w:szCs w:val="24"/>
        </w:rPr>
        <w:t>hausdorff_bounds</w:t>
      </w:r>
      <w:r w:rsidRPr="00E5218B">
        <w:rPr>
          <w:szCs w:val="24"/>
        </w:rPr>
        <w:t xml:space="preserve"> in Line 15, shown in Step 1 in </w:t>
      </w:r>
      <w:r>
        <w:rPr>
          <w:b/>
          <w:szCs w:val="24"/>
        </w:rPr>
        <w:fldChar w:fldCharType="begin"/>
      </w:r>
      <w:r>
        <w:rPr>
          <w:szCs w:val="24"/>
        </w:rPr>
        <w:instrText xml:space="preserve"> REF _Ref478130247 \h </w:instrText>
      </w:r>
      <w:r>
        <w:rPr>
          <w:b/>
          <w:szCs w:val="24"/>
        </w:rPr>
      </w:r>
      <w:r>
        <w:rPr>
          <w:b/>
          <w:szCs w:val="24"/>
        </w:rPr>
        <w:fldChar w:fldCharType="separate"/>
      </w:r>
      <w:r w:rsidR="00007158">
        <w:t xml:space="preserve">Figure </w:t>
      </w:r>
      <w:r w:rsidR="00007158">
        <w:rPr>
          <w:noProof/>
        </w:rPr>
        <w:t>22</w:t>
      </w:r>
      <w:r>
        <w:rPr>
          <w:b/>
          <w:szCs w:val="24"/>
        </w:rPr>
        <w:fldChar w:fldCharType="end"/>
      </w:r>
      <w:r w:rsidRPr="00E5218B">
        <w:rPr>
          <w:szCs w:val="24"/>
        </w:rPr>
        <w:t xml:space="preserve">, receives a trajectory </w:t>
      </w:r>
      <w:r w:rsidRPr="00E5218B">
        <w:rPr>
          <w:i/>
          <w:szCs w:val="24"/>
        </w:rPr>
        <w:t>p</w:t>
      </w:r>
      <w:r w:rsidRPr="00E5218B">
        <w:rPr>
          <w:szCs w:val="24"/>
        </w:rPr>
        <w:t xml:space="preserve">, and a list </w:t>
      </w:r>
      <w:r w:rsidRPr="00E5218B">
        <w:rPr>
          <w:i/>
          <w:szCs w:val="24"/>
        </w:rPr>
        <w:t>Q</w:t>
      </w:r>
      <w:r w:rsidRPr="00E5218B">
        <w:rPr>
          <w:i/>
          <w:szCs w:val="24"/>
          <w:vertAlign w:val="subscript"/>
        </w:rPr>
        <w:t>p</w:t>
      </w:r>
      <w:r w:rsidRPr="00E5218B">
        <w:rPr>
          <w:i/>
          <w:szCs w:val="24"/>
        </w:rPr>
        <w:t xml:space="preserve"> </w:t>
      </w:r>
      <w:r w:rsidRPr="00E5218B">
        <w:rPr>
          <w:szCs w:val="24"/>
        </w:rPr>
        <w:t xml:space="preserve">with the associated </w:t>
      </w:r>
      <w:r w:rsidRPr="00E5218B">
        <w:rPr>
          <w:i/>
          <w:szCs w:val="24"/>
        </w:rPr>
        <w:t>q</w:t>
      </w:r>
      <w:r w:rsidRPr="00E5218B">
        <w:rPr>
          <w:szCs w:val="24"/>
        </w:rPr>
        <w:t xml:space="preserve"> trajectory candidates, and finds </w:t>
      </w:r>
      <w:r w:rsidRPr="00E5218B">
        <w:rPr>
          <w:i/>
          <w:szCs w:val="24"/>
        </w:rPr>
        <w:t>low</w:t>
      </w:r>
      <w:r w:rsidRPr="00E5218B">
        <w:rPr>
          <w:i/>
          <w:szCs w:val="24"/>
          <w:vertAlign w:val="subscript"/>
        </w:rPr>
        <w:t>p</w:t>
      </w:r>
      <w:r w:rsidRPr="00E5218B">
        <w:rPr>
          <w:szCs w:val="24"/>
        </w:rPr>
        <w:t xml:space="preserve"> and </w:t>
      </w:r>
      <w:r w:rsidRPr="00E5218B">
        <w:rPr>
          <w:i/>
          <w:szCs w:val="24"/>
        </w:rPr>
        <w:t>up</w:t>
      </w:r>
      <w:r w:rsidRPr="00E5218B">
        <w:rPr>
          <w:i/>
          <w:szCs w:val="24"/>
          <w:vertAlign w:val="subscript"/>
        </w:rPr>
        <w:t>p</w:t>
      </w:r>
      <w:r w:rsidRPr="00E5218B">
        <w:rPr>
          <w:szCs w:val="24"/>
        </w:rPr>
        <w:t xml:space="preserve"> that satisfy: </w:t>
      </w:r>
      <w:r w:rsidRPr="00E5218B">
        <w:rPr>
          <w:i/>
          <w:szCs w:val="24"/>
        </w:rPr>
        <w:t>low</w:t>
      </w:r>
      <w:r w:rsidRPr="00E5218B">
        <w:rPr>
          <w:i/>
          <w:szCs w:val="24"/>
          <w:vertAlign w:val="subscript"/>
        </w:rPr>
        <w:t>p</w:t>
      </w:r>
      <w:r>
        <w:rPr>
          <w:i/>
          <w:szCs w:val="24"/>
        </w:rPr>
        <w:t xml:space="preserve"> ≤ h</w:t>
      </w:r>
      <w:r w:rsidRPr="00E5218B">
        <w:rPr>
          <w:i/>
          <w:szCs w:val="24"/>
        </w:rPr>
        <w:t>ausd(p,q) ≤ up</w:t>
      </w:r>
      <w:r w:rsidRPr="00E5218B">
        <w:rPr>
          <w:i/>
          <w:szCs w:val="24"/>
          <w:vertAlign w:val="subscript"/>
        </w:rPr>
        <w:t>p</w:t>
      </w:r>
      <w:r w:rsidRPr="00E5218B">
        <w:rPr>
          <w:szCs w:val="24"/>
        </w:rPr>
        <w:t xml:space="preserve">. In Lines 17 to 20 </w:t>
      </w:r>
      <w:r w:rsidRPr="00E5218B">
        <w:rPr>
          <w:i/>
          <w:szCs w:val="24"/>
        </w:rPr>
        <w:t>low</w:t>
      </w:r>
      <w:r w:rsidRPr="00E5218B">
        <w:rPr>
          <w:i/>
          <w:szCs w:val="24"/>
          <w:vertAlign w:val="subscript"/>
        </w:rPr>
        <w:t>p</w:t>
      </w:r>
      <w:r w:rsidRPr="00E5218B">
        <w:rPr>
          <w:szCs w:val="24"/>
        </w:rPr>
        <w:t xml:space="preserve"> and </w:t>
      </w:r>
      <w:r w:rsidRPr="00E5218B">
        <w:rPr>
          <w:i/>
          <w:szCs w:val="24"/>
        </w:rPr>
        <w:t>up</w:t>
      </w:r>
      <w:r w:rsidRPr="00E5218B">
        <w:rPr>
          <w:i/>
          <w:szCs w:val="24"/>
          <w:vertAlign w:val="subscript"/>
        </w:rPr>
        <w:t>p</w:t>
      </w:r>
      <w:r w:rsidRPr="00E5218B">
        <w:rPr>
          <w:szCs w:val="24"/>
        </w:rPr>
        <w:t xml:space="preserve"> are computed in parallel for every </w:t>
      </w:r>
      <w:r w:rsidRPr="00E5218B">
        <w:rPr>
          <w:i/>
          <w:szCs w:val="24"/>
        </w:rPr>
        <w:t>q</w:t>
      </w:r>
      <w:r w:rsidRPr="00E5218B">
        <w:rPr>
          <w:szCs w:val="24"/>
        </w:rPr>
        <w:t xml:space="preserve"> in </w:t>
      </w:r>
      <w:r w:rsidRPr="00E5218B">
        <w:rPr>
          <w:i/>
          <w:szCs w:val="24"/>
        </w:rPr>
        <w:t>Q</w:t>
      </w:r>
      <w:r w:rsidRPr="00E5218B">
        <w:rPr>
          <w:i/>
          <w:szCs w:val="24"/>
          <w:vertAlign w:val="subscript"/>
        </w:rPr>
        <w:t>p</w:t>
      </w:r>
      <w:r w:rsidRPr="00E5218B">
        <w:rPr>
          <w:szCs w:val="24"/>
        </w:rPr>
        <w:t xml:space="preserve"> using </w:t>
      </w:r>
      <w:r w:rsidRPr="004C162B">
        <w:rPr>
          <w:szCs w:val="24"/>
        </w:rPr>
        <w:t xml:space="preserve">Observation </w:t>
      </w:r>
      <w:r>
        <w:rPr>
          <w:szCs w:val="24"/>
        </w:rPr>
        <w:t>3</w:t>
      </w:r>
      <w:r w:rsidRPr="004C162B">
        <w:rPr>
          <w:szCs w:val="24"/>
        </w:rPr>
        <w:t>.3.13</w:t>
      </w:r>
      <w:r w:rsidRPr="000B717C">
        <w:rPr>
          <w:szCs w:val="24"/>
        </w:rPr>
        <w:t>.</w:t>
      </w:r>
      <w:r w:rsidRPr="00E5218B">
        <w:rPr>
          <w:szCs w:val="24"/>
        </w:rPr>
        <w:t xml:space="preserve"> This function exploits the memory coalescing unit when writing the bounds of the MBRs back to the global memory because threads with consecutive identifiers write the MBR bounds of trajectories with consecutive indexes. This function also achieves load balancing within thread blocks because the complexity of computing the MBRs does not depend on the trajectories themselves; therefore, all threads perform the same amount of work.</w:t>
      </w:r>
    </w:p>
    <w:p w14:paraId="26A4AD45" w14:textId="77777777" w:rsidR="00285F32" w:rsidRDefault="00285F32" w:rsidP="007A67FC">
      <w:pPr>
        <w:pStyle w:val="BodyText"/>
        <w:spacing w:line="480" w:lineRule="auto"/>
        <w:ind w:left="-180" w:firstLine="0"/>
        <w:rPr>
          <w:szCs w:val="24"/>
        </w:rPr>
      </w:pPr>
    </w:p>
    <w:p w14:paraId="2AC66C7C" w14:textId="24254183" w:rsidR="00322B57" w:rsidRDefault="009506D0" w:rsidP="007A67FC">
      <w:pPr>
        <w:pStyle w:val="BodyText"/>
        <w:spacing w:line="480" w:lineRule="auto"/>
        <w:ind w:firstLine="0"/>
        <w:rPr>
          <w:szCs w:val="24"/>
        </w:rPr>
      </w:pPr>
      <w:r w:rsidRPr="00E5218B">
        <w:rPr>
          <w:szCs w:val="24"/>
        </w:rPr>
        <w:t xml:space="preserve">The function </w:t>
      </w:r>
      <w:r w:rsidRPr="00FE0E33">
        <w:rPr>
          <w:smallCaps/>
          <w:szCs w:val="24"/>
        </w:rPr>
        <w:t>find_cut_point</w:t>
      </w:r>
      <w:r w:rsidRPr="00E5218B">
        <w:rPr>
          <w:szCs w:val="24"/>
        </w:rPr>
        <w:t xml:space="preserve"> in Line 23 </w:t>
      </w:r>
      <w:r>
        <w:rPr>
          <w:szCs w:val="24"/>
        </w:rPr>
        <w:t xml:space="preserve">in </w:t>
      </w:r>
      <w:r>
        <w:rPr>
          <w:szCs w:val="24"/>
        </w:rPr>
        <w:fldChar w:fldCharType="begin"/>
      </w:r>
      <w:r>
        <w:rPr>
          <w:szCs w:val="24"/>
        </w:rPr>
        <w:instrText xml:space="preserve"> REF _Ref478130247 \h </w:instrText>
      </w:r>
      <w:r>
        <w:rPr>
          <w:szCs w:val="24"/>
        </w:rPr>
      </w:r>
      <w:r>
        <w:rPr>
          <w:szCs w:val="24"/>
        </w:rPr>
        <w:fldChar w:fldCharType="separate"/>
      </w:r>
      <w:r w:rsidR="00007158">
        <w:t xml:space="preserve">Figure </w:t>
      </w:r>
      <w:r w:rsidR="00007158">
        <w:rPr>
          <w:noProof/>
        </w:rPr>
        <w:t>22</w:t>
      </w:r>
      <w:r>
        <w:rPr>
          <w:szCs w:val="24"/>
        </w:rPr>
        <w:fldChar w:fldCharType="end"/>
      </w:r>
      <w:r>
        <w:rPr>
          <w:szCs w:val="24"/>
        </w:rPr>
        <w:t xml:space="preserve"> </w:t>
      </w:r>
      <w:r w:rsidRPr="00E5218B">
        <w:rPr>
          <w:szCs w:val="24"/>
        </w:rPr>
        <w:t xml:space="preserve">receives as input parameters a </w:t>
      </w:r>
      <w:r w:rsidRPr="00E5218B">
        <w:rPr>
          <w:i/>
          <w:szCs w:val="24"/>
        </w:rPr>
        <w:t xml:space="preserve">p </w:t>
      </w:r>
      <w:r w:rsidRPr="00E5218B">
        <w:rPr>
          <w:szCs w:val="24"/>
        </w:rPr>
        <w:t xml:space="preserve">in </w:t>
      </w:r>
      <w:r w:rsidRPr="00E5218B">
        <w:rPr>
          <w:i/>
          <w:szCs w:val="24"/>
        </w:rPr>
        <w:t>P</w:t>
      </w:r>
      <w:r w:rsidRPr="00E5218B">
        <w:rPr>
          <w:szCs w:val="24"/>
        </w:rPr>
        <w:t xml:space="preserve">, an integer </w:t>
      </w:r>
      <w:r w:rsidRPr="00E5218B">
        <w:rPr>
          <w:i/>
          <w:szCs w:val="24"/>
        </w:rPr>
        <w:t>K</w:t>
      </w:r>
      <w:r w:rsidRPr="00E5218B">
        <w:rPr>
          <w:szCs w:val="24"/>
        </w:rPr>
        <w:t xml:space="preserve">, and the two arrays </w:t>
      </w:r>
      <w:r w:rsidRPr="00E5218B">
        <w:rPr>
          <w:i/>
          <w:szCs w:val="24"/>
        </w:rPr>
        <w:t>low</w:t>
      </w:r>
      <w:r w:rsidRPr="00E5218B">
        <w:rPr>
          <w:i/>
          <w:szCs w:val="24"/>
          <w:vertAlign w:val="subscript"/>
        </w:rPr>
        <w:t>p</w:t>
      </w:r>
      <w:r w:rsidRPr="00E5218B">
        <w:rPr>
          <w:szCs w:val="24"/>
        </w:rPr>
        <w:t xml:space="preserve"> and </w:t>
      </w:r>
      <w:r w:rsidRPr="00E5218B">
        <w:rPr>
          <w:i/>
          <w:szCs w:val="24"/>
        </w:rPr>
        <w:t>up</w:t>
      </w:r>
      <w:r w:rsidRPr="00E5218B">
        <w:rPr>
          <w:i/>
          <w:szCs w:val="24"/>
          <w:vertAlign w:val="subscript"/>
        </w:rPr>
        <w:t>p</w:t>
      </w:r>
      <w:r w:rsidRPr="00E5218B">
        <w:rPr>
          <w:szCs w:val="24"/>
        </w:rPr>
        <w:t xml:space="preserve"> of the lower and upper bounds, </w:t>
      </w:r>
      <w:r w:rsidRPr="00E5218B">
        <w:rPr>
          <w:szCs w:val="24"/>
        </w:rPr>
        <w:lastRenderedPageBreak/>
        <w:t xml:space="preserve">respectively, and is in charge of finding the smallest K-cut point using </w:t>
      </w:r>
      <w:r w:rsidRPr="00626B6A">
        <w:rPr>
          <w:szCs w:val="24"/>
        </w:rPr>
        <w:t xml:space="preserve">Theorem </w:t>
      </w:r>
      <w:r>
        <w:rPr>
          <w:szCs w:val="24"/>
        </w:rPr>
        <w:t>3</w:t>
      </w:r>
      <w:r w:rsidRPr="00626B6A">
        <w:rPr>
          <w:szCs w:val="24"/>
        </w:rPr>
        <w:t>.3.9</w:t>
      </w:r>
      <w:r w:rsidRPr="00E5218B">
        <w:rPr>
          <w:szCs w:val="24"/>
        </w:rPr>
        <w:t xml:space="preserve">. After the parallel loop in Lines 24 through 30, an array </w:t>
      </w:r>
      <w:r w:rsidRPr="00E5218B">
        <w:rPr>
          <w:i/>
          <w:szCs w:val="24"/>
        </w:rPr>
        <w:t>cut_pt</w:t>
      </w:r>
      <w:r w:rsidRPr="00E5218B">
        <w:rPr>
          <w:i/>
          <w:szCs w:val="24"/>
          <w:vertAlign w:val="subscript"/>
        </w:rPr>
        <w:t>p</w:t>
      </w:r>
      <w:r w:rsidRPr="00E5218B">
        <w:rPr>
          <w:szCs w:val="24"/>
        </w:rPr>
        <w:t xml:space="preserve"> is obtained, which is shown in</w:t>
      </w:r>
      <w:r>
        <w:rPr>
          <w:szCs w:val="24"/>
        </w:rPr>
        <w:t xml:space="preserve"> Step 4 in</w:t>
      </w:r>
      <w:r w:rsidRPr="00E5218B">
        <w:rPr>
          <w:szCs w:val="24"/>
        </w:rPr>
        <w:t xml:space="preserve"> </w:t>
      </w:r>
      <w:r>
        <w:rPr>
          <w:b/>
          <w:szCs w:val="24"/>
        </w:rPr>
        <w:fldChar w:fldCharType="begin"/>
      </w:r>
      <w:r>
        <w:rPr>
          <w:szCs w:val="24"/>
        </w:rPr>
        <w:instrText xml:space="preserve"> REF _Ref478130276 \h </w:instrText>
      </w:r>
      <w:r>
        <w:rPr>
          <w:b/>
          <w:szCs w:val="24"/>
        </w:rPr>
      </w:r>
      <w:r>
        <w:rPr>
          <w:b/>
          <w:szCs w:val="24"/>
        </w:rPr>
        <w:fldChar w:fldCharType="separate"/>
      </w:r>
      <w:r w:rsidR="00007158">
        <w:t xml:space="preserve">Figure </w:t>
      </w:r>
      <w:r w:rsidR="00007158">
        <w:rPr>
          <w:noProof/>
        </w:rPr>
        <w:t>24</w:t>
      </w:r>
      <w:r>
        <w:rPr>
          <w:b/>
          <w:szCs w:val="24"/>
        </w:rPr>
        <w:fldChar w:fldCharType="end"/>
      </w:r>
      <w:r w:rsidRPr="00E5218B">
        <w:rPr>
          <w:szCs w:val="24"/>
        </w:rPr>
        <w:t xml:space="preserve">. There we see that the </w:t>
      </w:r>
      <w:r w:rsidRPr="00E5218B">
        <w:rPr>
          <w:i/>
          <w:szCs w:val="24"/>
        </w:rPr>
        <w:t>cut_pt</w:t>
      </w:r>
      <w:r w:rsidRPr="00E5218B">
        <w:rPr>
          <w:i/>
          <w:szCs w:val="24"/>
          <w:vertAlign w:val="subscript"/>
        </w:rPr>
        <w:t>p</w:t>
      </w:r>
      <w:r w:rsidRPr="00E5218B">
        <w:rPr>
          <w:szCs w:val="24"/>
        </w:rPr>
        <w:t xml:space="preserve"> boolean array has the value 1 at position </w:t>
      </w:r>
      <w:r w:rsidRPr="00E5218B">
        <w:rPr>
          <w:i/>
          <w:szCs w:val="24"/>
        </w:rPr>
        <w:t>i</w:t>
      </w:r>
      <w:r w:rsidRPr="00E5218B">
        <w:rPr>
          <w:szCs w:val="24"/>
        </w:rPr>
        <w:t xml:space="preserve"> if the corresponding pair has an index that is a cut point, and 0 otherwise. For example, in the pairs associated with the second thread block, the </w:t>
      </w:r>
      <w:r w:rsidRPr="00E5218B">
        <w:rPr>
          <w:i/>
          <w:szCs w:val="24"/>
        </w:rPr>
        <w:t>cut_pt</w:t>
      </w:r>
      <w:r w:rsidRPr="00E5218B">
        <w:rPr>
          <w:i/>
          <w:szCs w:val="24"/>
          <w:vertAlign w:val="subscript"/>
        </w:rPr>
        <w:t>p</w:t>
      </w:r>
      <w:r w:rsidRPr="00E5218B">
        <w:rPr>
          <w:szCs w:val="24"/>
        </w:rPr>
        <w:t xml:space="preserve"> entry associated with the pair </w:t>
      </w:r>
      <w:r w:rsidRPr="00E5218B">
        <w:rPr>
          <w:i/>
          <w:szCs w:val="24"/>
        </w:rPr>
        <w:t>(p</w:t>
      </w:r>
      <w:r w:rsidRPr="00E5218B">
        <w:rPr>
          <w:i/>
          <w:szCs w:val="24"/>
          <w:vertAlign w:val="subscript"/>
        </w:rPr>
        <w:t>6</w:t>
      </w:r>
      <w:r w:rsidRPr="00E5218B">
        <w:rPr>
          <w:i/>
          <w:szCs w:val="24"/>
        </w:rPr>
        <w:t>, q</w:t>
      </w:r>
      <w:r w:rsidRPr="00E5218B">
        <w:rPr>
          <w:i/>
          <w:szCs w:val="24"/>
          <w:vertAlign w:val="subscript"/>
        </w:rPr>
        <w:t>11</w:t>
      </w:r>
      <w:r w:rsidRPr="00E5218B">
        <w:rPr>
          <w:i/>
          <w:szCs w:val="24"/>
        </w:rPr>
        <w:t>)</w:t>
      </w:r>
      <w:r w:rsidRPr="00E5218B">
        <w:rPr>
          <w:szCs w:val="24"/>
        </w:rPr>
        <w:t xml:space="preserve"> is </w:t>
      </w:r>
      <w:r w:rsidRPr="002B091F">
        <w:rPr>
          <w:i/>
          <w:szCs w:val="24"/>
        </w:rPr>
        <w:t>0</w:t>
      </w:r>
      <w:r w:rsidRPr="00E5218B">
        <w:rPr>
          <w:szCs w:val="24"/>
        </w:rPr>
        <w:t xml:space="preserve"> because </w:t>
      </w:r>
      <w:r w:rsidRPr="002B091F">
        <w:rPr>
          <w:i/>
          <w:szCs w:val="24"/>
        </w:rPr>
        <w:t>0.6 &lt; 8.0</w:t>
      </w:r>
      <w:r w:rsidRPr="00E5218B">
        <w:rPr>
          <w:szCs w:val="24"/>
        </w:rPr>
        <w:t>. To find the smallest K-cut point for</w:t>
      </w:r>
      <w:r w:rsidRPr="00E5218B">
        <w:rPr>
          <w:i/>
          <w:szCs w:val="24"/>
        </w:rPr>
        <w:t xml:space="preserve"> p,</w:t>
      </w:r>
      <w:r w:rsidRPr="00E5218B">
        <w:rPr>
          <w:szCs w:val="24"/>
        </w:rPr>
        <w:t xml:space="preserve"> a</w:t>
      </w:r>
      <w:r>
        <w:rPr>
          <w:szCs w:val="24"/>
        </w:rPr>
        <w:t xml:space="preserve"> parallel inclusive prefix sum [HSO07]</w:t>
      </w:r>
      <w:r w:rsidRPr="00E5218B">
        <w:rPr>
          <w:szCs w:val="24"/>
        </w:rPr>
        <w:t xml:space="preserve"> over </w:t>
      </w:r>
      <w:r w:rsidRPr="00E5218B">
        <w:rPr>
          <w:i/>
          <w:szCs w:val="24"/>
        </w:rPr>
        <w:t>cut_pt</w:t>
      </w:r>
      <w:r w:rsidRPr="00E5218B">
        <w:rPr>
          <w:i/>
          <w:szCs w:val="24"/>
          <w:vertAlign w:val="subscript"/>
        </w:rPr>
        <w:t xml:space="preserve">p </w:t>
      </w:r>
      <w:r w:rsidRPr="00E5218B">
        <w:rPr>
          <w:szCs w:val="24"/>
        </w:rPr>
        <w:t xml:space="preserve">(which is the portion of the </w:t>
      </w:r>
      <w:r w:rsidRPr="00E5218B">
        <w:rPr>
          <w:i/>
          <w:szCs w:val="24"/>
        </w:rPr>
        <w:t>cut_pt</w:t>
      </w:r>
      <w:r w:rsidRPr="00E5218B">
        <w:rPr>
          <w:i/>
          <w:szCs w:val="24"/>
          <w:vertAlign w:val="subscript"/>
        </w:rPr>
        <w:t xml:space="preserve"> </w:t>
      </w:r>
      <w:r w:rsidRPr="00E5218B">
        <w:rPr>
          <w:szCs w:val="24"/>
        </w:rPr>
        <w:t xml:space="preserve">array corresponding to </w:t>
      </w:r>
      <w:r w:rsidRPr="00E5218B">
        <w:rPr>
          <w:i/>
          <w:szCs w:val="24"/>
        </w:rPr>
        <w:t>p</w:t>
      </w:r>
      <w:r w:rsidRPr="00E5218B">
        <w:rPr>
          <w:szCs w:val="24"/>
        </w:rPr>
        <w:t xml:space="preserve">) is performed to obtain the array </w:t>
      </w:r>
      <w:r w:rsidRPr="00E5218B">
        <w:rPr>
          <w:i/>
          <w:szCs w:val="24"/>
        </w:rPr>
        <w:t>Pfx_cut_pt</w:t>
      </w:r>
      <w:r w:rsidRPr="00E5218B">
        <w:rPr>
          <w:szCs w:val="24"/>
        </w:rPr>
        <w:t xml:space="preserve"> of Line 31; </w:t>
      </w:r>
      <w:r w:rsidR="00351D23">
        <w:rPr>
          <w:noProof/>
        </w:rPr>
        <mc:AlternateContent>
          <mc:Choice Requires="wps">
            <w:drawing>
              <wp:anchor distT="0" distB="0" distL="114300" distR="114300" simplePos="0" relativeHeight="251681792" behindDoc="0" locked="0" layoutInCell="1" allowOverlap="1" wp14:anchorId="4DAFA437" wp14:editId="4510B1A7">
                <wp:simplePos x="0" y="0"/>
                <wp:positionH relativeFrom="column">
                  <wp:posOffset>-2540</wp:posOffset>
                </wp:positionH>
                <wp:positionV relativeFrom="paragraph">
                  <wp:posOffset>3556000</wp:posOffset>
                </wp:positionV>
                <wp:extent cx="5410200" cy="4561840"/>
                <wp:effectExtent l="0" t="0" r="0" b="10160"/>
                <wp:wrapSquare wrapText="bothSides"/>
                <wp:docPr id="100" name="Text Box 100"/>
                <wp:cNvGraphicFramePr/>
                <a:graphic xmlns:a="http://schemas.openxmlformats.org/drawingml/2006/main">
                  <a:graphicData uri="http://schemas.microsoft.com/office/word/2010/wordprocessingShape">
                    <wps:wsp>
                      <wps:cNvSpPr txBox="1"/>
                      <wps:spPr>
                        <a:xfrm>
                          <a:off x="0" y="0"/>
                          <a:ext cx="5410200" cy="4561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BB4951" w14:textId="77777777" w:rsidR="00FA7AE4" w:rsidRDefault="00FA7AE4" w:rsidP="00170E0D">
                            <w:pPr>
                              <w:pStyle w:val="BodyText"/>
                              <w:keepNext/>
                              <w:spacing w:line="480" w:lineRule="auto"/>
                              <w:ind w:firstLine="0"/>
                              <w:jc w:val="center"/>
                            </w:pPr>
                            <w:r>
                              <w:rPr>
                                <w:noProof/>
                              </w:rPr>
                              <w:drawing>
                                <wp:inline distT="0" distB="0" distL="0" distR="0" wp14:anchorId="5EB38A07" wp14:editId="28C304DD">
                                  <wp:extent cx="4419925" cy="39449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3-22 at 4.15.20 PM.png"/>
                                          <pic:cNvPicPr/>
                                        </pic:nvPicPr>
                                        <pic:blipFill>
                                          <a:blip r:embed="rId57">
                                            <a:extLst>
                                              <a:ext uri="{28A0092B-C50C-407E-A947-70E740481C1C}">
                                                <a14:useLocalDpi xmlns:a14="http://schemas.microsoft.com/office/drawing/2010/main" val="0"/>
                                              </a:ext>
                                            </a:extLst>
                                          </a:blip>
                                          <a:stretch>
                                            <a:fillRect/>
                                          </a:stretch>
                                        </pic:blipFill>
                                        <pic:spPr>
                                          <a:xfrm>
                                            <a:off x="0" y="0"/>
                                            <a:ext cx="4436167" cy="3959446"/>
                                          </a:xfrm>
                                          <a:prstGeom prst="rect">
                                            <a:avLst/>
                                          </a:prstGeom>
                                        </pic:spPr>
                                      </pic:pic>
                                    </a:graphicData>
                                  </a:graphic>
                                </wp:inline>
                              </w:drawing>
                            </w:r>
                          </w:p>
                          <w:p w14:paraId="12F867D1" w14:textId="77777777" w:rsidR="00FA7AE4" w:rsidRPr="00E5218B" w:rsidRDefault="00FA7AE4" w:rsidP="00170E0D">
                            <w:pPr>
                              <w:pStyle w:val="Caption"/>
                              <w:spacing w:line="480" w:lineRule="auto"/>
                              <w:rPr>
                                <w:sz w:val="24"/>
                                <w:szCs w:val="24"/>
                              </w:rPr>
                            </w:pPr>
                            <w:bookmarkStart w:id="142" w:name="_Ref478130276"/>
                            <w:bookmarkStart w:id="143" w:name="_Toc482026862"/>
                            <w:r>
                              <w:t xml:space="preserve">Figure </w:t>
                            </w:r>
                            <w:r w:rsidR="00C23526">
                              <w:fldChar w:fldCharType="begin"/>
                            </w:r>
                            <w:r w:rsidR="00C23526">
                              <w:instrText xml:space="preserve"> SEQ Figure \* ARABIC </w:instrText>
                            </w:r>
                            <w:r w:rsidR="00C23526">
                              <w:fldChar w:fldCharType="separate"/>
                            </w:r>
                            <w:r w:rsidR="00716056">
                              <w:rPr>
                                <w:noProof/>
                              </w:rPr>
                              <w:t>24</w:t>
                            </w:r>
                            <w:r w:rsidR="00C23526">
                              <w:rPr>
                                <w:noProof/>
                              </w:rPr>
                              <w:fldChar w:fldCharType="end"/>
                            </w:r>
                            <w:bookmarkEnd w:id="142"/>
                            <w:r>
                              <w:t xml:space="preserve">. </w:t>
                            </w:r>
                            <w:r w:rsidRPr="00440B59">
                              <w:t>Example run of the sort pruning algorithm of Top-KaBT (Steps 3 and 4)</w:t>
                            </w:r>
                            <w:bookmarkEnd w:id="143"/>
                          </w:p>
                          <w:p w14:paraId="0798BEB8"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DAFA437" id="Text Box 100" o:spid="_x0000_s1049" type="#_x0000_t202" style="position:absolute;left:0;text-align:left;margin-left:-.2pt;margin-top:280pt;width:426pt;height:359.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" filled="f" stroked="f">
                <v:textbox>
                  <w:txbxContent>
                    <w:p w14:paraId="13BB4951" w14:textId="77777777" w:rsidR="00FA7AE4" w:rsidRDefault="00FA7AE4" w:rsidP="00170E0D">
                      <w:pPr>
                        <w:pStyle w:val="BodyText"/>
                        <w:keepNext/>
                        <w:spacing w:line="480" w:lineRule="auto"/>
                        <w:ind w:firstLine="0"/>
                        <w:jc w:val="center"/>
                      </w:pPr>
                      <w:r>
                        <w:rPr>
                          <w:noProof/>
                        </w:rPr>
                        <w:drawing>
                          <wp:inline distT="0" distB="0" distL="0" distR="0" wp14:anchorId="5EB38A07" wp14:editId="28C304DD">
                            <wp:extent cx="4419925" cy="39449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3-22 at 4.15.20 PM.png"/>
                                    <pic:cNvPicPr/>
                                  </pic:nvPicPr>
                                  <pic:blipFill>
                                    <a:blip r:embed="rId58">
                                      <a:extLst>
                                        <a:ext uri="{28A0092B-C50C-407E-A947-70E740481C1C}">
                                          <a14:useLocalDpi xmlns:a14="http://schemas.microsoft.com/office/drawing/2010/main" val="0"/>
                                        </a:ext>
                                      </a:extLst>
                                    </a:blip>
                                    <a:stretch>
                                      <a:fillRect/>
                                    </a:stretch>
                                  </pic:blipFill>
                                  <pic:spPr>
                                    <a:xfrm>
                                      <a:off x="0" y="0"/>
                                      <a:ext cx="4436167" cy="3959446"/>
                                    </a:xfrm>
                                    <a:prstGeom prst="rect">
                                      <a:avLst/>
                                    </a:prstGeom>
                                  </pic:spPr>
                                </pic:pic>
                              </a:graphicData>
                            </a:graphic>
                          </wp:inline>
                        </w:drawing>
                      </w:r>
                    </w:p>
                    <w:p w14:paraId="12F867D1" w14:textId="77777777" w:rsidR="00FA7AE4" w:rsidRPr="00E5218B" w:rsidRDefault="00FA7AE4" w:rsidP="00170E0D">
                      <w:pPr>
                        <w:pStyle w:val="Caption"/>
                        <w:spacing w:line="480" w:lineRule="auto"/>
                        <w:rPr>
                          <w:sz w:val="24"/>
                          <w:szCs w:val="24"/>
                        </w:rPr>
                      </w:pPr>
                      <w:bookmarkStart w:id="249" w:name="_Ref478130276"/>
                      <w:bookmarkStart w:id="250" w:name="_Toc482026862"/>
                      <w:r>
                        <w:t xml:space="preserve">Figure </w:t>
                      </w:r>
                      <w:r w:rsidR="00FD7534">
                        <w:fldChar w:fldCharType="begin"/>
                      </w:r>
                      <w:r w:rsidR="00FD7534">
                        <w:instrText xml:space="preserve"> SEQ Figure \* ARABIC </w:instrText>
                      </w:r>
                      <w:r w:rsidR="00FD7534">
                        <w:fldChar w:fldCharType="separate"/>
                      </w:r>
                      <w:r w:rsidR="00716056">
                        <w:rPr>
                          <w:noProof/>
                        </w:rPr>
                        <w:t>24</w:t>
                      </w:r>
                      <w:r w:rsidR="00FD7534">
                        <w:rPr>
                          <w:noProof/>
                        </w:rPr>
                        <w:fldChar w:fldCharType="end"/>
                      </w:r>
                      <w:bookmarkEnd w:id="249"/>
                      <w:r>
                        <w:t xml:space="preserve">. </w:t>
                      </w:r>
                      <w:r w:rsidRPr="00440B59">
                        <w:t>Example run of the sort pruning algorithm of Top-KaBT (Steps 3 and 4)</w:t>
                      </w:r>
                      <w:bookmarkEnd w:id="250"/>
                    </w:p>
                    <w:p w14:paraId="0798BEB8" w14:textId="77777777" w:rsidR="00FA7AE4" w:rsidRDefault="00FA7AE4"/>
                  </w:txbxContent>
                </v:textbox>
                <w10:wrap type="square"/>
              </v:shape>
            </w:pict>
          </mc:Fallback>
        </mc:AlternateContent>
      </w:r>
      <w:r w:rsidRPr="00E5218B">
        <w:rPr>
          <w:szCs w:val="24"/>
        </w:rPr>
        <w:t>this is shown in</w:t>
      </w:r>
      <w:r>
        <w:rPr>
          <w:szCs w:val="24"/>
        </w:rPr>
        <w:t xml:space="preserve"> Step 4 in</w:t>
      </w:r>
      <w:r w:rsidRPr="00E5218B">
        <w:rPr>
          <w:szCs w:val="24"/>
        </w:rPr>
        <w:t xml:space="preserve"> </w:t>
      </w:r>
      <w:r>
        <w:rPr>
          <w:b/>
          <w:szCs w:val="24"/>
        </w:rPr>
        <w:fldChar w:fldCharType="begin"/>
      </w:r>
      <w:r>
        <w:rPr>
          <w:szCs w:val="24"/>
        </w:rPr>
        <w:instrText xml:space="preserve"> REF _Ref478130276 \h </w:instrText>
      </w:r>
      <w:r>
        <w:rPr>
          <w:b/>
          <w:szCs w:val="24"/>
        </w:rPr>
      </w:r>
      <w:r>
        <w:rPr>
          <w:b/>
          <w:szCs w:val="24"/>
        </w:rPr>
        <w:fldChar w:fldCharType="separate"/>
      </w:r>
      <w:r w:rsidR="00007158">
        <w:t xml:space="preserve">Figure </w:t>
      </w:r>
      <w:r w:rsidR="00007158">
        <w:rPr>
          <w:noProof/>
        </w:rPr>
        <w:t>24</w:t>
      </w:r>
      <w:r>
        <w:rPr>
          <w:b/>
          <w:szCs w:val="24"/>
        </w:rPr>
        <w:fldChar w:fldCharType="end"/>
      </w:r>
      <w:r w:rsidRPr="00FC2FFA">
        <w:rPr>
          <w:b/>
          <w:szCs w:val="24"/>
        </w:rPr>
        <w:t xml:space="preserve"> </w:t>
      </w:r>
      <w:r w:rsidRPr="00E5218B">
        <w:rPr>
          <w:szCs w:val="24"/>
        </w:rPr>
        <w:t xml:space="preserve">where the second thread block obtained the array </w:t>
      </w:r>
      <w:r w:rsidRPr="000A3ACB">
        <w:rPr>
          <w:i/>
          <w:szCs w:val="24"/>
        </w:rPr>
        <w:t>[1,2,3,4,4]</w:t>
      </w:r>
      <w:r w:rsidRPr="00E5218B">
        <w:rPr>
          <w:szCs w:val="24"/>
        </w:rPr>
        <w:t xml:space="preserve">. After this, every thread block finds the smallest index </w:t>
      </w:r>
      <w:r w:rsidRPr="00E5218B">
        <w:rPr>
          <w:i/>
          <w:szCs w:val="24"/>
        </w:rPr>
        <w:t>i</w:t>
      </w:r>
      <w:r w:rsidRPr="00E5218B">
        <w:rPr>
          <w:szCs w:val="24"/>
        </w:rPr>
        <w:t xml:space="preserve"> such that </w:t>
      </w:r>
      <w:r w:rsidRPr="00E5218B">
        <w:rPr>
          <w:i/>
          <w:szCs w:val="24"/>
        </w:rPr>
        <w:lastRenderedPageBreak/>
        <w:t>Pfx_cut_pt</w:t>
      </w:r>
      <w:r w:rsidRPr="00E5218B">
        <w:rPr>
          <w:i/>
          <w:szCs w:val="24"/>
          <w:vertAlign w:val="subscript"/>
        </w:rPr>
        <w:t>p</w:t>
      </w:r>
      <w:r w:rsidRPr="00E5218B">
        <w:rPr>
          <w:i/>
          <w:szCs w:val="24"/>
        </w:rPr>
        <w:t>[i] ≥ K</w:t>
      </w:r>
      <w:r w:rsidRPr="00E5218B">
        <w:rPr>
          <w:szCs w:val="24"/>
        </w:rPr>
        <w:t xml:space="preserve">. In the case of the second thread block, the first </w:t>
      </w:r>
      <w:r w:rsidRPr="00E5218B">
        <w:rPr>
          <w:i/>
          <w:szCs w:val="24"/>
        </w:rPr>
        <w:t>i</w:t>
      </w:r>
      <w:r w:rsidRPr="00E5218B">
        <w:rPr>
          <w:szCs w:val="24"/>
        </w:rPr>
        <w:t xml:space="preserve"> that satisfies this condition is </w:t>
      </w:r>
      <w:r>
        <w:rPr>
          <w:i/>
          <w:szCs w:val="24"/>
        </w:rPr>
        <w:t xml:space="preserve">i </w:t>
      </w:r>
      <w:r w:rsidRPr="00E5218B">
        <w:rPr>
          <w:i/>
          <w:szCs w:val="24"/>
        </w:rPr>
        <w:t>=</w:t>
      </w:r>
      <w:r>
        <w:rPr>
          <w:i/>
          <w:szCs w:val="24"/>
        </w:rPr>
        <w:t xml:space="preserve"> </w:t>
      </w:r>
      <w:r w:rsidRPr="00E5218B">
        <w:rPr>
          <w:i/>
          <w:szCs w:val="24"/>
        </w:rPr>
        <w:t>1</w:t>
      </w:r>
      <w:r w:rsidRPr="00E5218B">
        <w:rPr>
          <w:szCs w:val="24"/>
        </w:rPr>
        <w:t xml:space="preserve"> because there is a 2 in the </w:t>
      </w:r>
      <w:r w:rsidRPr="00E5218B">
        <w:rPr>
          <w:i/>
          <w:szCs w:val="24"/>
        </w:rPr>
        <w:t xml:space="preserve">Pfx_cut_pt </w:t>
      </w:r>
      <w:r w:rsidRPr="00E5218B">
        <w:rPr>
          <w:szCs w:val="24"/>
        </w:rPr>
        <w:t>portion of the second thread block at position 1. This function</w:t>
      </w:r>
      <w:r>
        <w:rPr>
          <w:szCs w:val="24"/>
        </w:rPr>
        <w:t xml:space="preserve"> does memory coalescing because </w:t>
      </w:r>
      <w:r w:rsidRPr="00E5218B">
        <w:rPr>
          <w:szCs w:val="24"/>
        </w:rPr>
        <w:t xml:space="preserve">threads with consecutive indexes access adjacent memory locations in the </w:t>
      </w:r>
      <w:r w:rsidRPr="00E5218B">
        <w:rPr>
          <w:i/>
          <w:szCs w:val="24"/>
        </w:rPr>
        <w:t>cut_pt</w:t>
      </w:r>
      <w:r w:rsidRPr="00E5218B">
        <w:rPr>
          <w:i/>
          <w:szCs w:val="24"/>
          <w:vertAlign w:val="subscript"/>
        </w:rPr>
        <w:t>p</w:t>
      </w:r>
      <w:r w:rsidRPr="00E5218B">
        <w:rPr>
          <w:szCs w:val="24"/>
        </w:rPr>
        <w:t xml:space="preserve"> array. Also, all threads perform the same amount of work. </w:t>
      </w:r>
    </w:p>
    <w:p w14:paraId="6B928197" w14:textId="345232DD" w:rsidR="006D6EDA" w:rsidRDefault="00460777" w:rsidP="007A67FC">
      <w:pPr>
        <w:spacing w:line="480" w:lineRule="auto"/>
        <w:jc w:val="both"/>
      </w:pPr>
      <w:r>
        <w:rPr>
          <w:noProof/>
        </w:rPr>
        <mc:AlternateContent>
          <mc:Choice Requires="wps">
            <w:drawing>
              <wp:anchor distT="0" distB="0" distL="114300" distR="114300" simplePos="0" relativeHeight="251684864" behindDoc="0" locked="0" layoutInCell="1" allowOverlap="1" wp14:anchorId="306E8B95" wp14:editId="4EAC39AC">
                <wp:simplePos x="0" y="0"/>
                <wp:positionH relativeFrom="column">
                  <wp:posOffset>-78105</wp:posOffset>
                </wp:positionH>
                <wp:positionV relativeFrom="paragraph">
                  <wp:posOffset>1680845</wp:posOffset>
                </wp:positionV>
                <wp:extent cx="5486400" cy="4681220"/>
                <wp:effectExtent l="0" t="0" r="0" b="0"/>
                <wp:wrapSquare wrapText="bothSides"/>
                <wp:docPr id="116" name="Text Box 116"/>
                <wp:cNvGraphicFramePr/>
                <a:graphic xmlns:a="http://schemas.openxmlformats.org/drawingml/2006/main">
                  <a:graphicData uri="http://schemas.microsoft.com/office/word/2010/wordprocessingShape">
                    <wps:wsp>
                      <wps:cNvSpPr txBox="1"/>
                      <wps:spPr>
                        <a:xfrm>
                          <a:off x="0" y="0"/>
                          <a:ext cx="5486400" cy="4681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72CE33" w14:textId="77777777" w:rsidR="00FA7AE4" w:rsidRDefault="00FA7AE4" w:rsidP="00C96934">
                            <w:pPr>
                              <w:keepNext/>
                              <w:spacing w:line="480" w:lineRule="auto"/>
                              <w:jc w:val="center"/>
                            </w:pPr>
                            <w:r>
                              <w:rPr>
                                <w:noProof/>
                              </w:rPr>
                              <w:drawing>
                                <wp:inline distT="0" distB="0" distL="0" distR="0" wp14:anchorId="55382349" wp14:editId="65AE7D76">
                                  <wp:extent cx="3565835" cy="412320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3-22 at 4.14.19 PM.png"/>
                                          <pic:cNvPicPr/>
                                        </pic:nvPicPr>
                                        <pic:blipFill>
                                          <a:blip r:embed="rId59">
                                            <a:extLst>
                                              <a:ext uri="{28A0092B-C50C-407E-A947-70E740481C1C}">
                                                <a14:useLocalDpi xmlns:a14="http://schemas.microsoft.com/office/drawing/2010/main" val="0"/>
                                              </a:ext>
                                            </a:extLst>
                                          </a:blip>
                                          <a:stretch>
                                            <a:fillRect/>
                                          </a:stretch>
                                        </pic:blipFill>
                                        <pic:spPr>
                                          <a:xfrm>
                                            <a:off x="0" y="0"/>
                                            <a:ext cx="3575765" cy="4134689"/>
                                          </a:xfrm>
                                          <a:prstGeom prst="rect">
                                            <a:avLst/>
                                          </a:prstGeom>
                                        </pic:spPr>
                                      </pic:pic>
                                    </a:graphicData>
                                  </a:graphic>
                                </wp:inline>
                              </w:drawing>
                            </w:r>
                          </w:p>
                          <w:p w14:paraId="615D594F" w14:textId="77777777" w:rsidR="00FA7AE4" w:rsidRDefault="00FA7AE4" w:rsidP="00C96934">
                            <w:pPr>
                              <w:pStyle w:val="Caption"/>
                              <w:spacing w:line="480" w:lineRule="auto"/>
                            </w:pPr>
                            <w:bookmarkStart w:id="144" w:name="_Ref478130285"/>
                            <w:bookmarkStart w:id="145" w:name="_Toc482026863"/>
                            <w:r>
                              <w:t xml:space="preserve">Figure </w:t>
                            </w:r>
                            <w:r w:rsidR="00C23526">
                              <w:fldChar w:fldCharType="begin"/>
                            </w:r>
                            <w:r w:rsidR="00C23526">
                              <w:instrText xml:space="preserve"> SEQ Figure \* ARABIC </w:instrText>
                            </w:r>
                            <w:r w:rsidR="00C23526">
                              <w:fldChar w:fldCharType="separate"/>
                            </w:r>
                            <w:r w:rsidR="00716056">
                              <w:rPr>
                                <w:noProof/>
                              </w:rPr>
                              <w:t>25</w:t>
                            </w:r>
                            <w:r w:rsidR="00C23526">
                              <w:rPr>
                                <w:noProof/>
                              </w:rPr>
                              <w:fldChar w:fldCharType="end"/>
                            </w:r>
                            <w:bookmarkEnd w:id="144"/>
                            <w:r>
                              <w:t xml:space="preserve">. </w:t>
                            </w:r>
                            <w:r w:rsidRPr="00EB628E">
                              <w:t>Example run of the sort pruning algorithm of Top-KaBT (Step 5)</w:t>
                            </w:r>
                            <w:bookmarkEnd w:id="145"/>
                          </w:p>
                          <w:p w14:paraId="37112927"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06E8B95" id="Text Box 116" o:spid="_x0000_s1050" type="#_x0000_t202" style="position:absolute;left:0;text-align:left;margin-left:-6.15pt;margin-top:132.35pt;width:6in;height:368.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" filled="f" stroked="f">
                <v:textbox>
                  <w:txbxContent>
                    <w:p w14:paraId="3A72CE33" w14:textId="77777777" w:rsidR="00FA7AE4" w:rsidRDefault="00FA7AE4" w:rsidP="00C96934">
                      <w:pPr>
                        <w:keepNext/>
                        <w:spacing w:line="480" w:lineRule="auto"/>
                        <w:jc w:val="center"/>
                      </w:pPr>
                      <w:r>
                        <w:rPr>
                          <w:noProof/>
                        </w:rPr>
                        <w:drawing>
                          <wp:inline distT="0" distB="0" distL="0" distR="0" wp14:anchorId="55382349" wp14:editId="65AE7D76">
                            <wp:extent cx="3565835" cy="412320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3-22 at 4.14.19 PM.png"/>
                                    <pic:cNvPicPr/>
                                  </pic:nvPicPr>
                                  <pic:blipFill>
                                    <a:blip r:embed="rId60">
                                      <a:extLst>
                                        <a:ext uri="{28A0092B-C50C-407E-A947-70E740481C1C}">
                                          <a14:useLocalDpi xmlns:a14="http://schemas.microsoft.com/office/drawing/2010/main" val="0"/>
                                        </a:ext>
                                      </a:extLst>
                                    </a:blip>
                                    <a:stretch>
                                      <a:fillRect/>
                                    </a:stretch>
                                  </pic:blipFill>
                                  <pic:spPr>
                                    <a:xfrm>
                                      <a:off x="0" y="0"/>
                                      <a:ext cx="3575765" cy="4134689"/>
                                    </a:xfrm>
                                    <a:prstGeom prst="rect">
                                      <a:avLst/>
                                    </a:prstGeom>
                                  </pic:spPr>
                                </pic:pic>
                              </a:graphicData>
                            </a:graphic>
                          </wp:inline>
                        </w:drawing>
                      </w:r>
                    </w:p>
                    <w:p w14:paraId="615D594F" w14:textId="77777777" w:rsidR="00FA7AE4" w:rsidRDefault="00FA7AE4" w:rsidP="00C96934">
                      <w:pPr>
                        <w:pStyle w:val="Caption"/>
                        <w:spacing w:line="480" w:lineRule="auto"/>
                      </w:pPr>
                      <w:bookmarkStart w:id="253" w:name="_Ref478130285"/>
                      <w:bookmarkStart w:id="254" w:name="_Toc482026863"/>
                      <w:r>
                        <w:t xml:space="preserve">Figure </w:t>
                      </w:r>
                      <w:r w:rsidR="00FD7534">
                        <w:fldChar w:fldCharType="begin"/>
                      </w:r>
                      <w:r w:rsidR="00FD7534">
                        <w:instrText xml:space="preserve"> SEQ Figure \* ARABIC </w:instrText>
                      </w:r>
                      <w:r w:rsidR="00FD7534">
                        <w:fldChar w:fldCharType="separate"/>
                      </w:r>
                      <w:r w:rsidR="00716056">
                        <w:rPr>
                          <w:noProof/>
                        </w:rPr>
                        <w:t>25</w:t>
                      </w:r>
                      <w:r w:rsidR="00FD7534">
                        <w:rPr>
                          <w:noProof/>
                        </w:rPr>
                        <w:fldChar w:fldCharType="end"/>
                      </w:r>
                      <w:bookmarkEnd w:id="253"/>
                      <w:r>
                        <w:t xml:space="preserve">. </w:t>
                      </w:r>
                      <w:r w:rsidRPr="00EB628E">
                        <w:t>Example run of the sort pruning algorithm of Top-KaBT (Step 5)</w:t>
                      </w:r>
                      <w:bookmarkEnd w:id="254"/>
                    </w:p>
                    <w:p w14:paraId="37112927" w14:textId="77777777" w:rsidR="00FA7AE4" w:rsidRDefault="00FA7AE4"/>
                  </w:txbxContent>
                </v:textbox>
                <w10:wrap type="square"/>
              </v:shape>
            </w:pict>
          </mc:Fallback>
        </mc:AlternateContent>
      </w:r>
      <w:r w:rsidR="0027603E" w:rsidRPr="00E5218B">
        <w:t xml:space="preserve">The function </w:t>
      </w:r>
      <w:r w:rsidR="0027603E">
        <w:rPr>
          <w:smallCaps/>
        </w:rPr>
        <w:t>r</w:t>
      </w:r>
      <w:r w:rsidR="0027603E" w:rsidRPr="00FE0E33">
        <w:rPr>
          <w:smallCaps/>
        </w:rPr>
        <w:t>emove</w:t>
      </w:r>
      <w:r w:rsidR="0027603E" w:rsidRPr="00E5218B">
        <w:t xml:space="preserve"> in Line 35 </w:t>
      </w:r>
      <w:r w:rsidR="0027603E">
        <w:t xml:space="preserve">in </w:t>
      </w:r>
      <w:r w:rsidR="0027603E">
        <w:fldChar w:fldCharType="begin"/>
      </w:r>
      <w:r w:rsidR="0027603E">
        <w:instrText xml:space="preserve"> REF _Ref478130247 \h </w:instrText>
      </w:r>
      <w:r w:rsidR="0027603E">
        <w:fldChar w:fldCharType="separate"/>
      </w:r>
      <w:r w:rsidR="00007158">
        <w:t xml:space="preserve">Figure </w:t>
      </w:r>
      <w:r w:rsidR="00007158">
        <w:rPr>
          <w:noProof/>
        </w:rPr>
        <w:t>22</w:t>
      </w:r>
      <w:r w:rsidR="0027603E">
        <w:fldChar w:fldCharType="end"/>
      </w:r>
      <w:r w:rsidR="0027603E">
        <w:t xml:space="preserve"> </w:t>
      </w:r>
      <w:r w:rsidR="0027603E" w:rsidRPr="00E5218B">
        <w:t xml:space="preserve">receives as input parameters the array </w:t>
      </w:r>
      <w:r w:rsidR="0027603E" w:rsidRPr="00E5218B">
        <w:rPr>
          <w:i/>
        </w:rPr>
        <w:t>candidates</w:t>
      </w:r>
      <w:r w:rsidR="0027603E" w:rsidRPr="00E5218B">
        <w:t xml:space="preserve"> with the candidate trajectory pairs (</w:t>
      </w:r>
      <w:r w:rsidR="0027603E" w:rsidRPr="00E5218B">
        <w:rPr>
          <w:i/>
        </w:rPr>
        <w:t>p,q</w:t>
      </w:r>
      <w:r w:rsidR="0027603E" w:rsidRPr="00E5218B">
        <w:t xml:space="preserve">), and an array </w:t>
      </w:r>
      <w:r w:rsidR="0027603E" w:rsidRPr="00E5218B">
        <w:rPr>
          <w:i/>
        </w:rPr>
        <w:t>cut_pts</w:t>
      </w:r>
      <w:r w:rsidR="0027603E" w:rsidRPr="00E5218B">
        <w:t xml:space="preserve"> of length |</w:t>
      </w:r>
      <m:oMath>
        <m:sSub>
          <m:sSubPr>
            <m:ctrlPr>
              <w:rPr>
                <w:rFonts w:ascii="Cambria Math" w:hAnsi="Cambria Math"/>
                <w:i/>
              </w:rPr>
            </m:ctrlPr>
          </m:sSubPr>
          <m:e>
            <m:r>
              <m:rPr>
                <m:sty m:val="p"/>
              </m:rPr>
              <w:rPr>
                <w:rFonts w:ascii="Cambria Math" w:hAnsi="Cambria Math"/>
              </w:rPr>
              <m:t>Π</m:t>
            </m:r>
          </m:e>
          <m:sub>
            <m:r>
              <w:rPr>
                <w:rFonts w:ascii="Cambria Math" w:hAnsi="Cambria Math"/>
              </w:rPr>
              <m:t>p</m:t>
            </m:r>
          </m:sub>
        </m:sSub>
        <m:r>
          <w:rPr>
            <w:rFonts w:ascii="Cambria Math" w:hAnsi="Cambria Math"/>
          </w:rPr>
          <m:t>(candidates</m:t>
        </m:r>
      </m:oMath>
      <w:r w:rsidR="0027603E" w:rsidRPr="00E5218B">
        <w:t>)</w:t>
      </w:r>
      <w:r w:rsidR="0027603E" w:rsidRPr="00E5218B">
        <w:rPr>
          <w:i/>
        </w:rPr>
        <w:t xml:space="preserve">| </w:t>
      </w:r>
      <w:r w:rsidR="0027603E" w:rsidRPr="00E5218B">
        <w:t>(where</w:t>
      </w:r>
      <m:oMath>
        <m:sSub>
          <m:sSubPr>
            <m:ctrlPr>
              <w:rPr>
                <w:rFonts w:ascii="Cambria Math" w:hAnsi="Cambria Math"/>
                <w:i/>
              </w:rPr>
            </m:ctrlPr>
          </m:sSubPr>
          <m:e>
            <m:r>
              <m:rPr>
                <m:sty m:val="p"/>
              </m:rPr>
              <w:rPr>
                <w:rFonts w:ascii="Cambria Math" w:hAnsi="Cambria Math"/>
              </w:rPr>
              <m:t xml:space="preserve"> Π</m:t>
            </m:r>
          </m:e>
          <m:sub>
            <m:r>
              <w:rPr>
                <w:rFonts w:ascii="Cambria Math" w:hAnsi="Cambria Math"/>
              </w:rPr>
              <m:t>p</m:t>
            </m:r>
          </m:sub>
        </m:sSub>
        <m:r>
          <w:rPr>
            <w:rFonts w:ascii="Cambria Math" w:hAnsi="Cambria Math"/>
          </w:rPr>
          <m:t>(candidates)</m:t>
        </m:r>
      </m:oMath>
      <w:r w:rsidR="0027603E" w:rsidRPr="00E5218B">
        <w:t xml:space="preserve"> is the projection on the left component (</w:t>
      </w:r>
      <w:r w:rsidR="0027603E" w:rsidRPr="00E5218B">
        <w:rPr>
          <w:i/>
        </w:rPr>
        <w:t>P</w:t>
      </w:r>
      <w:r w:rsidR="0027603E" w:rsidRPr="00E5218B">
        <w:t xml:space="preserve">) of the tuples in </w:t>
      </w:r>
      <m:oMath>
        <m:r>
          <w:rPr>
            <w:rFonts w:ascii="Cambria Math" w:hAnsi="Cambria Math"/>
          </w:rPr>
          <m:t>candidates</m:t>
        </m:r>
      </m:oMath>
      <w:r w:rsidR="0027603E" w:rsidRPr="00E5218B">
        <w:t xml:space="preserve">). This last array satisfies that </w:t>
      </w:r>
      <w:r w:rsidR="0027603E" w:rsidRPr="00E5218B">
        <w:rPr>
          <w:i/>
        </w:rPr>
        <w:t>cut_pts[i]</w:t>
      </w:r>
      <w:r w:rsidR="0027603E" w:rsidRPr="00E5218B">
        <w:t xml:space="preserve"> is the cut point </w:t>
      </w:r>
      <w:r w:rsidR="0027603E" w:rsidRPr="00E5218B">
        <w:lastRenderedPageBreak/>
        <w:t xml:space="preserve">associated with the i-th </w:t>
      </w:r>
      <w:r w:rsidR="0027603E" w:rsidRPr="00E5218B">
        <w:rPr>
          <w:i/>
        </w:rPr>
        <w:t xml:space="preserve">p </w:t>
      </w:r>
      <w:r w:rsidR="0027603E" w:rsidRPr="00E5218B">
        <w:t xml:space="preserve">trajectory in </w:t>
      </w:r>
      <m:oMath>
        <m:sSub>
          <m:sSubPr>
            <m:ctrlPr>
              <w:rPr>
                <w:rFonts w:ascii="Cambria Math" w:hAnsi="Cambria Math"/>
                <w:i/>
              </w:rPr>
            </m:ctrlPr>
          </m:sSubPr>
          <m:e>
            <m:r>
              <m:rPr>
                <m:sty m:val="p"/>
              </m:rPr>
              <w:rPr>
                <w:rFonts w:ascii="Cambria Math" w:hAnsi="Cambria Math"/>
              </w:rPr>
              <m:t>Π</m:t>
            </m:r>
          </m:e>
          <m:sub>
            <m:r>
              <w:rPr>
                <w:rFonts w:ascii="Cambria Math" w:hAnsi="Cambria Math"/>
              </w:rPr>
              <m:t>p</m:t>
            </m:r>
          </m:sub>
        </m:sSub>
        <m:r>
          <w:rPr>
            <w:rFonts w:ascii="Cambria Math" w:hAnsi="Cambria Math"/>
          </w:rPr>
          <m:t>(candidates)</m:t>
        </m:r>
      </m:oMath>
      <w:r w:rsidR="0027603E" w:rsidRPr="00E5218B">
        <w:t xml:space="preserve">. Lines 37 through 43 create an array </w:t>
      </w:r>
      <w:r w:rsidR="0027603E" w:rsidRPr="00E5218B">
        <w:rPr>
          <w:i/>
        </w:rPr>
        <w:t>B</w:t>
      </w:r>
      <w:r w:rsidR="0027603E" w:rsidRPr="00E5218B">
        <w:t xml:space="preserve"> that contains the elements of </w:t>
      </w:r>
      <w:r w:rsidR="0027603E" w:rsidRPr="00E5218B">
        <w:rPr>
          <w:i/>
        </w:rPr>
        <w:t>cut_pts + offset + 1</w:t>
      </w:r>
      <w:r w:rsidR="0027603E" w:rsidRPr="00E5218B">
        <w:t xml:space="preserve"> in its even-indexed entries, and the elements of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,q)∈candidates|</m:t>
        </m:r>
        <m:sSub>
          <m:sSubPr>
            <m:ctrlPr>
              <w:rPr>
                <w:rFonts w:ascii="Cambria Math" w:hAnsi="Cambria Math"/>
                <w:i/>
              </w:rPr>
            </m:ctrlPr>
          </m:sSubPr>
          <m:e>
            <m:r>
              <w:rPr>
                <w:rFonts w:ascii="Cambria Math" w:hAnsi="Cambria Math"/>
              </w:rPr>
              <m:t>p</m:t>
            </m:r>
          </m:e>
          <m:sub>
            <m:r>
              <w:rPr>
                <w:rFonts w:ascii="Cambria Math" w:hAnsi="Cambria Math"/>
              </w:rPr>
              <m:t>j</m:t>
            </m:r>
          </m:sub>
        </m:sSub>
        <m:r>
          <w:rPr>
            <w:rFonts w:ascii="Cambria Math" w:hAnsi="Cambria Math"/>
          </w:rPr>
          <m:t>&lt;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oMath>
      <w:r w:rsidR="0027603E" w:rsidRPr="00E5218B">
        <w:t xml:space="preserve"> in its odd-indexed entries. In </w:t>
      </w:r>
      <w:r w:rsidR="0027603E">
        <w:fldChar w:fldCharType="begin"/>
      </w:r>
      <w:r w:rsidR="0027603E">
        <w:instrText xml:space="preserve"> REF _Ref478130285 \h </w:instrText>
      </w:r>
      <w:r w:rsidR="0027603E">
        <w:fldChar w:fldCharType="separate"/>
      </w:r>
      <w:r w:rsidR="00007158">
        <w:t xml:space="preserve">Figure </w:t>
      </w:r>
      <w:r w:rsidR="00007158">
        <w:rPr>
          <w:noProof/>
        </w:rPr>
        <w:t>25</w:t>
      </w:r>
      <w:r w:rsidR="0027603E">
        <w:fldChar w:fldCharType="end"/>
      </w:r>
      <w:r w:rsidR="0027603E" w:rsidRPr="00E5218B">
        <w:t xml:space="preserve"> we see in Step 5 that the elements of </w:t>
      </w:r>
      <w:r w:rsidR="0027603E" w:rsidRPr="00E5218B">
        <w:rPr>
          <w:i/>
        </w:rPr>
        <w:t xml:space="preserve">cut_pts + offset + 1 </w:t>
      </w:r>
      <w:r w:rsidR="0027603E" w:rsidRPr="00E5218B">
        <w:t>are</w:t>
      </w:r>
      <w:r w:rsidR="0027603E" w:rsidRPr="00E5218B">
        <w:rPr>
          <w:i/>
        </w:rPr>
        <w:t xml:space="preserve"> B[1] = 2, B[3] = 5 </w:t>
      </w:r>
      <w:r w:rsidR="0027603E" w:rsidRPr="00E5218B">
        <w:t>and</w:t>
      </w:r>
      <w:r w:rsidR="0027603E" w:rsidRPr="00E5218B">
        <w:rPr>
          <w:i/>
        </w:rPr>
        <w:t xml:space="preserve"> B[5] = 10</w:t>
      </w:r>
      <w:r w:rsidR="0027603E" w:rsidRPr="00E5218B">
        <w:t xml:space="preserve">. The idea behind creating </w:t>
      </w:r>
      <w:r w:rsidR="0027603E" w:rsidRPr="00E5218B">
        <w:rPr>
          <w:i/>
        </w:rPr>
        <w:t>B</w:t>
      </w:r>
      <w:r w:rsidR="0027603E" w:rsidRPr="00E5218B">
        <w:t xml:space="preserve"> is to count how many pairs </w:t>
      </w:r>
      <w:r w:rsidR="0027603E" w:rsidRPr="00E5218B">
        <w:rPr>
          <w:i/>
        </w:rPr>
        <w:t>(p,q)</w:t>
      </w:r>
      <w:r w:rsidR="0027603E" w:rsidRPr="00E5218B">
        <w:t xml:space="preserve"> are going to be preserved for every </w:t>
      </w:r>
      <w:r w:rsidR="0027603E" w:rsidRPr="00E5218B">
        <w:rPr>
          <w:i/>
        </w:rPr>
        <w:t>p</w:t>
      </w:r>
      <w:r w:rsidR="0027603E" w:rsidRPr="00E5218B">
        <w:t xml:space="preserve">. In these same Lines 37 to 43, we create another array </w:t>
      </w:r>
      <w:r w:rsidR="0027603E" w:rsidRPr="00E5218B">
        <w:rPr>
          <w:i/>
        </w:rPr>
        <w:t>Alter_1s0s</w:t>
      </w:r>
      <w:r w:rsidR="0027603E" w:rsidRPr="00E5218B">
        <w:t xml:space="preserve"> with 1s in its even entries and 0s in its odd entries. This array i</w:t>
      </w:r>
      <w:r w:rsidR="0027603E">
        <w:t>s used for run-length decoding [FHL10]</w:t>
      </w:r>
      <w:r w:rsidR="0027603E" w:rsidRPr="00E5218B">
        <w:t xml:space="preserve">. Then Line 44 performs a parallel reduction to compute the array </w:t>
      </w:r>
      <w:r w:rsidR="0027603E" w:rsidRPr="00E5218B">
        <w:rPr>
          <w:i/>
        </w:rPr>
        <w:t>Counts</w:t>
      </w:r>
      <w:r w:rsidR="0027603E" w:rsidRPr="00E5218B">
        <w:t xml:space="preserve"> satisfying that </w:t>
      </w:r>
      <w:r w:rsidR="0027603E" w:rsidRPr="00E5218B">
        <w:rPr>
          <w:i/>
        </w:rPr>
        <w:t>Counts[i] = B[2i+1]-B[2i</w:t>
      </w:r>
      <w:r w:rsidR="0027603E" w:rsidRPr="00535FF5">
        <w:rPr>
          <w:i/>
        </w:rPr>
        <w:t>]</w:t>
      </w:r>
      <w:r w:rsidR="0027603E" w:rsidRPr="00E5218B">
        <w:t xml:space="preserve">. </w:t>
      </w:r>
      <w:r w:rsidR="0027603E" w:rsidRPr="00E5218B">
        <w:rPr>
          <w:i/>
        </w:rPr>
        <w:t xml:space="preserve">Counts[2*i+1] </w:t>
      </w:r>
      <w:r w:rsidR="0027603E" w:rsidRPr="00E5218B">
        <w:t xml:space="preserve">is the number of </w:t>
      </w:r>
      <w:r w:rsidR="0027603E" w:rsidRPr="00E5218B">
        <w:rPr>
          <w:i/>
        </w:rPr>
        <w:t>q</w:t>
      </w:r>
      <w:r w:rsidR="0027603E" w:rsidRPr="00E5218B">
        <w:t xml:space="preserve"> candidates associated with </w:t>
      </w:r>
      <w:r w:rsidR="0027603E" w:rsidRPr="00E5218B">
        <w:rPr>
          <w:i/>
        </w:rPr>
        <w:t>p</w:t>
      </w:r>
      <w:r w:rsidR="0027603E" w:rsidRPr="00E5218B">
        <w:rPr>
          <w:i/>
          <w:vertAlign w:val="subscript"/>
        </w:rPr>
        <w:t>i</w:t>
      </w:r>
      <w:r w:rsidR="0027603E" w:rsidRPr="00E5218B">
        <w:t xml:space="preserve"> that can be pruned away, while </w:t>
      </w:r>
      <w:r w:rsidR="0027603E" w:rsidRPr="00E5218B">
        <w:rPr>
          <w:i/>
        </w:rPr>
        <w:t>Counts[2*i]</w:t>
      </w:r>
      <w:r w:rsidR="0027603E" w:rsidRPr="00E5218B">
        <w:t xml:space="preserve"> indicates the number of </w:t>
      </w:r>
      <w:r w:rsidR="0027603E" w:rsidRPr="00E5218B">
        <w:rPr>
          <w:i/>
        </w:rPr>
        <w:t>q</w:t>
      </w:r>
      <w:r w:rsidR="0027603E" w:rsidRPr="00E5218B">
        <w:t xml:space="preserve"> candidates associated with </w:t>
      </w:r>
      <w:r w:rsidR="0027603E" w:rsidRPr="00E5218B">
        <w:rPr>
          <w:i/>
        </w:rPr>
        <w:t>p</w:t>
      </w:r>
      <w:r w:rsidR="0027603E" w:rsidRPr="00E5218B">
        <w:rPr>
          <w:i/>
          <w:vertAlign w:val="subscript"/>
        </w:rPr>
        <w:t>i</w:t>
      </w:r>
      <w:r w:rsidR="0027603E" w:rsidRPr="00E5218B">
        <w:t xml:space="preserve"> that cannot be pruned away. In </w:t>
      </w:r>
      <w:r w:rsidR="0027603E">
        <w:fldChar w:fldCharType="begin"/>
      </w:r>
      <w:r w:rsidR="0027603E">
        <w:instrText xml:space="preserve"> REF _Ref478130285 \h </w:instrText>
      </w:r>
      <w:r w:rsidR="0027603E">
        <w:fldChar w:fldCharType="separate"/>
      </w:r>
      <w:r w:rsidR="00007158">
        <w:t xml:space="preserve">Figure </w:t>
      </w:r>
      <w:r w:rsidR="00007158">
        <w:rPr>
          <w:noProof/>
        </w:rPr>
        <w:t>25</w:t>
      </w:r>
      <w:r w:rsidR="0027603E">
        <w:fldChar w:fldCharType="end"/>
      </w:r>
      <w:r w:rsidR="0027603E" w:rsidRPr="00E5218B">
        <w:t xml:space="preserve"> we see that in Step 5 </w:t>
      </w:r>
      <w:r w:rsidR="0027603E" w:rsidRPr="00E5218B">
        <w:rPr>
          <w:i/>
        </w:rPr>
        <w:t>Counts[0] = 2</w:t>
      </w:r>
      <w:r w:rsidR="0027603E" w:rsidRPr="00E5218B">
        <w:t xml:space="preserve"> because </w:t>
      </w:r>
      <w:r w:rsidR="0027603E" w:rsidRPr="00E5218B">
        <w:rPr>
          <w:i/>
        </w:rPr>
        <w:t>B[1] – B[0] = 2-0 = 2</w:t>
      </w:r>
      <w:r w:rsidR="0027603E" w:rsidRPr="00E5218B">
        <w:t xml:space="preserve">, and </w:t>
      </w:r>
      <w:r w:rsidR="0027603E" w:rsidRPr="00E5218B">
        <w:rPr>
          <w:i/>
        </w:rPr>
        <w:t>Counts[1] = 1</w:t>
      </w:r>
      <w:r w:rsidR="0027603E" w:rsidRPr="00E5218B">
        <w:t xml:space="preserve"> because </w:t>
      </w:r>
      <w:r w:rsidR="0027603E" w:rsidRPr="00E5218B">
        <w:rPr>
          <w:i/>
        </w:rPr>
        <w:t>B[2] – B[1] = 3-2 = 1</w:t>
      </w:r>
      <w:r w:rsidR="0027603E" w:rsidRPr="00E5218B">
        <w:t xml:space="preserve">. This means that 2 pairs associated with </w:t>
      </w:r>
      <w:r w:rsidR="0027603E" w:rsidRPr="00E5218B">
        <w:rPr>
          <w:i/>
        </w:rPr>
        <w:t>p</w:t>
      </w:r>
      <w:r w:rsidR="0027603E" w:rsidRPr="00E5218B">
        <w:rPr>
          <w:i/>
          <w:vertAlign w:val="subscript"/>
        </w:rPr>
        <w:t>3</w:t>
      </w:r>
      <w:r w:rsidR="0027603E" w:rsidRPr="00E5218B">
        <w:t xml:space="preserve"> (which is the 0-th </w:t>
      </w:r>
      <w:r w:rsidR="0027603E" w:rsidRPr="00E5218B">
        <w:rPr>
          <w:i/>
        </w:rPr>
        <w:t>p</w:t>
      </w:r>
      <w:r w:rsidR="0027603E" w:rsidRPr="00E5218B">
        <w:t xml:space="preserve"> candidate) cannot be pruned away, but 1 pair can be pruned away. Line 45 performs a run-length decoding over </w:t>
      </w:r>
      <w:r w:rsidR="0027603E" w:rsidRPr="00E5218B">
        <w:rPr>
          <w:i/>
        </w:rPr>
        <w:t>Counts</w:t>
      </w:r>
      <w:r w:rsidR="0027603E" w:rsidRPr="00E5218B">
        <w:t xml:space="preserve"> (containing the counts of how many times the elements will occur in the final result of the run-length decoding) and </w:t>
      </w:r>
      <w:r w:rsidR="0027603E" w:rsidRPr="00E5218B">
        <w:rPr>
          <w:i/>
        </w:rPr>
        <w:t xml:space="preserve">Alter_1s0s </w:t>
      </w:r>
      <w:r w:rsidR="0027603E" w:rsidRPr="00E5218B">
        <w:t xml:space="preserve">(containing the elements that will be in the result of the run-length decoding); this is to obtain the array </w:t>
      </w:r>
      <w:r w:rsidR="0027603E" w:rsidRPr="00E5218B">
        <w:rPr>
          <w:i/>
        </w:rPr>
        <w:t>Stencil</w:t>
      </w:r>
      <w:r w:rsidR="0027603E" w:rsidRPr="00E5218B">
        <w:t xml:space="preserve"> of length |</w:t>
      </w:r>
      <m:oMath>
        <m:sSub>
          <m:sSubPr>
            <m:ctrlPr>
              <w:rPr>
                <w:rFonts w:ascii="Cambria Math" w:hAnsi="Cambria Math"/>
                <w:i/>
              </w:rPr>
            </m:ctrlPr>
          </m:sSubPr>
          <m:e>
            <m:r>
              <m:rPr>
                <m:sty m:val="p"/>
              </m:rPr>
              <w:rPr>
                <w:rFonts w:ascii="Cambria Math" w:hAnsi="Cambria Math"/>
              </w:rPr>
              <m:t>Π</m:t>
            </m:r>
          </m:e>
          <m:sub>
            <m:r>
              <w:rPr>
                <w:rFonts w:ascii="Cambria Math" w:hAnsi="Cambria Math"/>
              </w:rPr>
              <m:t>p</m:t>
            </m:r>
          </m:sub>
        </m:sSub>
        <m:r>
          <w:rPr>
            <w:rFonts w:ascii="Cambria Math" w:hAnsi="Cambria Math"/>
          </w:rPr>
          <m:t>(candidates)</m:t>
        </m:r>
      </m:oMath>
      <w:r w:rsidR="0027603E" w:rsidRPr="00E5218B">
        <w:t xml:space="preserve">|, which has a 1 at position </w:t>
      </w:r>
      <w:r w:rsidR="0027603E" w:rsidRPr="00E5218B">
        <w:rPr>
          <w:i/>
        </w:rPr>
        <w:t>i</w:t>
      </w:r>
      <w:r w:rsidR="0027603E" w:rsidRPr="00E5218B">
        <w:t xml:space="preserve"> if and only if </w:t>
      </w:r>
      <w:r w:rsidR="0027603E" w:rsidRPr="00E5218B">
        <w:rPr>
          <w:i/>
        </w:rPr>
        <w:t>candidates[i]</w:t>
      </w:r>
      <w:r w:rsidR="0027603E" w:rsidRPr="00E5218B">
        <w:t xml:space="preserve"> cannot be pruned, and a 0 at position </w:t>
      </w:r>
      <w:r w:rsidR="0027603E" w:rsidRPr="00E5218B">
        <w:rPr>
          <w:i/>
        </w:rPr>
        <w:t>i</w:t>
      </w:r>
      <w:r w:rsidR="0027603E" w:rsidRPr="00E5218B">
        <w:t xml:space="preserve"> if </w:t>
      </w:r>
      <w:r w:rsidR="0027603E" w:rsidRPr="00E5218B">
        <w:rPr>
          <w:i/>
        </w:rPr>
        <w:t>candidates[i]</w:t>
      </w:r>
      <w:r w:rsidR="0027603E" w:rsidRPr="00E5218B">
        <w:t xml:space="preserve"> can be safely pruned according to </w:t>
      </w:r>
      <w:r w:rsidR="0027603E" w:rsidRPr="00EB4814">
        <w:t xml:space="preserve">Theorem </w:t>
      </w:r>
      <w:r w:rsidR="0027603E">
        <w:t>3</w:t>
      </w:r>
      <w:r w:rsidR="0027603E" w:rsidRPr="00EB4814">
        <w:t>.3.9</w:t>
      </w:r>
      <w:r w:rsidR="0027603E" w:rsidRPr="00E5218B">
        <w:t>.</w:t>
      </w:r>
    </w:p>
    <w:p w14:paraId="0B1DEB50" w14:textId="41053E26" w:rsidR="006D6EDA" w:rsidRDefault="006D6EDA" w:rsidP="007A67FC">
      <w:pPr>
        <w:spacing w:line="480" w:lineRule="auto"/>
        <w:jc w:val="both"/>
      </w:pPr>
    </w:p>
    <w:p w14:paraId="7D04EEDC" w14:textId="41356888" w:rsidR="00322B57" w:rsidRPr="00FC2FFA" w:rsidRDefault="00C96934" w:rsidP="007A67FC">
      <w:pPr>
        <w:pStyle w:val="BodyText"/>
        <w:spacing w:line="480" w:lineRule="auto"/>
        <w:ind w:firstLine="0"/>
        <w:rPr>
          <w:i/>
          <w:szCs w:val="24"/>
        </w:rPr>
      </w:pPr>
      <w:r>
        <w:rPr>
          <w:noProof/>
        </w:rPr>
        <w:lastRenderedPageBreak/>
        <mc:AlternateContent>
          <mc:Choice Requires="wps">
            <w:drawing>
              <wp:anchor distT="0" distB="0" distL="114300" distR="114300" simplePos="0" relativeHeight="251683840" behindDoc="0" locked="0" layoutInCell="1" allowOverlap="1" wp14:anchorId="7EBC8E31" wp14:editId="30329F21">
                <wp:simplePos x="0" y="0"/>
                <wp:positionH relativeFrom="column">
                  <wp:posOffset>-5715</wp:posOffset>
                </wp:positionH>
                <wp:positionV relativeFrom="paragraph">
                  <wp:posOffset>2105660</wp:posOffset>
                </wp:positionV>
                <wp:extent cx="5410200" cy="3202940"/>
                <wp:effectExtent l="0" t="0" r="0" b="0"/>
                <wp:wrapSquare wrapText="bothSides"/>
                <wp:docPr id="114" name="Text Box 114"/>
                <wp:cNvGraphicFramePr/>
                <a:graphic xmlns:a="http://schemas.openxmlformats.org/drawingml/2006/main">
                  <a:graphicData uri="http://schemas.microsoft.com/office/word/2010/wordprocessingShape">
                    <wps:wsp>
                      <wps:cNvSpPr txBox="1"/>
                      <wps:spPr>
                        <a:xfrm>
                          <a:off x="0" y="0"/>
                          <a:ext cx="5410200" cy="3202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AD67EB" w14:textId="77777777" w:rsidR="00FA7AE4" w:rsidRDefault="00FA7AE4" w:rsidP="00C96934">
                            <w:pPr>
                              <w:keepNext/>
                              <w:spacing w:line="480" w:lineRule="auto"/>
                              <w:jc w:val="center"/>
                            </w:pPr>
                            <w:r>
                              <w:rPr>
                                <w:noProof/>
                              </w:rPr>
                              <w:drawing>
                                <wp:inline distT="0" distB="0" distL="0" distR="0" wp14:anchorId="2F802D76" wp14:editId="635CCC5A">
                                  <wp:extent cx="3948830" cy="2661834"/>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3-22 at 4.13.28 PM.png"/>
                                          <pic:cNvPicPr/>
                                        </pic:nvPicPr>
                                        <pic:blipFill>
                                          <a:blip r:embed="rId61">
                                            <a:extLst>
                                              <a:ext uri="{28A0092B-C50C-407E-A947-70E740481C1C}">
                                                <a14:useLocalDpi xmlns:a14="http://schemas.microsoft.com/office/drawing/2010/main" val="0"/>
                                              </a:ext>
                                            </a:extLst>
                                          </a:blip>
                                          <a:stretch>
                                            <a:fillRect/>
                                          </a:stretch>
                                        </pic:blipFill>
                                        <pic:spPr>
                                          <a:xfrm>
                                            <a:off x="0" y="0"/>
                                            <a:ext cx="3975409" cy="2679751"/>
                                          </a:xfrm>
                                          <a:prstGeom prst="rect">
                                            <a:avLst/>
                                          </a:prstGeom>
                                        </pic:spPr>
                                      </pic:pic>
                                    </a:graphicData>
                                  </a:graphic>
                                </wp:inline>
                              </w:drawing>
                            </w:r>
                          </w:p>
                          <w:p w14:paraId="0078A5E0" w14:textId="77777777" w:rsidR="00FA7AE4" w:rsidRPr="00E5218B" w:rsidRDefault="00FA7AE4" w:rsidP="00C96934">
                            <w:pPr>
                              <w:pStyle w:val="Caption"/>
                              <w:spacing w:line="480" w:lineRule="auto"/>
                            </w:pPr>
                            <w:bookmarkStart w:id="146" w:name="_Ref478130293"/>
                            <w:bookmarkStart w:id="147" w:name="_Toc482026864"/>
                            <w:r>
                              <w:t xml:space="preserve">Figure </w:t>
                            </w:r>
                            <w:r w:rsidR="00C23526">
                              <w:fldChar w:fldCharType="begin"/>
                            </w:r>
                            <w:r w:rsidR="00C23526">
                              <w:instrText xml:space="preserve"> SEQ Figure \* ARABIC </w:instrText>
                            </w:r>
                            <w:r w:rsidR="00C23526">
                              <w:fldChar w:fldCharType="separate"/>
                            </w:r>
                            <w:r w:rsidR="00716056">
                              <w:rPr>
                                <w:noProof/>
                              </w:rPr>
                              <w:t>26</w:t>
                            </w:r>
                            <w:r w:rsidR="00C23526">
                              <w:rPr>
                                <w:noProof/>
                              </w:rPr>
                              <w:fldChar w:fldCharType="end"/>
                            </w:r>
                            <w:bookmarkEnd w:id="146"/>
                            <w:r>
                              <w:t xml:space="preserve">. </w:t>
                            </w:r>
                            <w:r w:rsidRPr="00355328">
                              <w:t>Example run of the sort pruning algorithm of Top-KaBT (Step 6)</w:t>
                            </w:r>
                            <w:bookmarkEnd w:id="147"/>
                          </w:p>
                          <w:p w14:paraId="1C3212D7"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EBC8E31" id="Text Box 114" o:spid="_x0000_s1051" type="#_x0000_t202" style="position:absolute;left:0;text-align:left;margin-left:-.45pt;margin-top:165.8pt;width:426pt;height:252.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" filled="f" stroked="f">
                <v:textbox>
                  <w:txbxContent>
                    <w:p w14:paraId="7DAD67EB" w14:textId="77777777" w:rsidR="00FA7AE4" w:rsidRDefault="00FA7AE4" w:rsidP="00C96934">
                      <w:pPr>
                        <w:keepNext/>
                        <w:spacing w:line="480" w:lineRule="auto"/>
                        <w:jc w:val="center"/>
                      </w:pPr>
                      <w:r>
                        <w:rPr>
                          <w:noProof/>
                        </w:rPr>
                        <w:drawing>
                          <wp:inline distT="0" distB="0" distL="0" distR="0" wp14:anchorId="2F802D76" wp14:editId="635CCC5A">
                            <wp:extent cx="3948830" cy="2661834"/>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3-22 at 4.13.28 PM.png"/>
                                    <pic:cNvPicPr/>
                                  </pic:nvPicPr>
                                  <pic:blipFill>
                                    <a:blip r:embed="rId62">
                                      <a:extLst>
                                        <a:ext uri="{28A0092B-C50C-407E-A947-70E740481C1C}">
                                          <a14:useLocalDpi xmlns:a14="http://schemas.microsoft.com/office/drawing/2010/main" val="0"/>
                                        </a:ext>
                                      </a:extLst>
                                    </a:blip>
                                    <a:stretch>
                                      <a:fillRect/>
                                    </a:stretch>
                                  </pic:blipFill>
                                  <pic:spPr>
                                    <a:xfrm>
                                      <a:off x="0" y="0"/>
                                      <a:ext cx="3975409" cy="2679751"/>
                                    </a:xfrm>
                                    <a:prstGeom prst="rect">
                                      <a:avLst/>
                                    </a:prstGeom>
                                  </pic:spPr>
                                </pic:pic>
                              </a:graphicData>
                            </a:graphic>
                          </wp:inline>
                        </w:drawing>
                      </w:r>
                    </w:p>
                    <w:p w14:paraId="0078A5E0" w14:textId="77777777" w:rsidR="00FA7AE4" w:rsidRPr="00E5218B" w:rsidRDefault="00FA7AE4" w:rsidP="00C96934">
                      <w:pPr>
                        <w:pStyle w:val="Caption"/>
                        <w:spacing w:line="480" w:lineRule="auto"/>
                      </w:pPr>
                      <w:bookmarkStart w:id="257" w:name="_Ref478130293"/>
                      <w:bookmarkStart w:id="258" w:name="_Toc482026864"/>
                      <w:r>
                        <w:t xml:space="preserve">Figure </w:t>
                      </w:r>
                      <w:r w:rsidR="00FD7534">
                        <w:fldChar w:fldCharType="begin"/>
                      </w:r>
                      <w:r w:rsidR="00FD7534">
                        <w:instrText xml:space="preserve"> SEQ Figure \* ARABIC </w:instrText>
                      </w:r>
                      <w:r w:rsidR="00FD7534">
                        <w:fldChar w:fldCharType="separate"/>
                      </w:r>
                      <w:r w:rsidR="00716056">
                        <w:rPr>
                          <w:noProof/>
                        </w:rPr>
                        <w:t>26</w:t>
                      </w:r>
                      <w:r w:rsidR="00FD7534">
                        <w:rPr>
                          <w:noProof/>
                        </w:rPr>
                        <w:fldChar w:fldCharType="end"/>
                      </w:r>
                      <w:bookmarkEnd w:id="257"/>
                      <w:r>
                        <w:t xml:space="preserve">. </w:t>
                      </w:r>
                      <w:r w:rsidRPr="00355328">
                        <w:t>Example run of the sort pruning algorithm of Top-KaBT (Step 6)</w:t>
                      </w:r>
                      <w:bookmarkEnd w:id="258"/>
                    </w:p>
                    <w:p w14:paraId="1C3212D7" w14:textId="77777777" w:rsidR="00FA7AE4" w:rsidRDefault="00FA7AE4"/>
                  </w:txbxContent>
                </v:textbox>
                <w10:wrap type="square"/>
              </v:shape>
            </w:pict>
          </mc:Fallback>
        </mc:AlternateContent>
      </w:r>
      <w:r w:rsidR="00322B57" w:rsidRPr="00E5218B">
        <w:rPr>
          <w:szCs w:val="24"/>
        </w:rPr>
        <w:t xml:space="preserve">We then create a new array </w:t>
      </w:r>
      <w:r w:rsidR="00322B57" w:rsidRPr="00E5218B">
        <w:rPr>
          <w:i/>
          <w:szCs w:val="24"/>
        </w:rPr>
        <w:t>Pruned</w:t>
      </w:r>
      <w:r w:rsidR="00322B57" w:rsidRPr="00E5218B">
        <w:rPr>
          <w:szCs w:val="24"/>
        </w:rPr>
        <w:t xml:space="preserve"> of length equal to the sum of all the elements in </w:t>
      </w:r>
      <w:r w:rsidR="00322B57" w:rsidRPr="00E5218B">
        <w:rPr>
          <w:i/>
          <w:szCs w:val="24"/>
        </w:rPr>
        <w:t>Stencil</w:t>
      </w:r>
      <w:r w:rsidR="00322B57" w:rsidRPr="00E5218B">
        <w:rPr>
          <w:szCs w:val="24"/>
        </w:rPr>
        <w:t xml:space="preserve">. Lines 47 to 51 prune the spurious candidate pairs from </w:t>
      </w:r>
      <w:r w:rsidR="00322B57" w:rsidRPr="00E5218B">
        <w:rPr>
          <w:i/>
          <w:szCs w:val="24"/>
        </w:rPr>
        <w:t>candidates</w:t>
      </w:r>
      <w:r w:rsidR="00322B57" w:rsidRPr="00E5218B">
        <w:rPr>
          <w:szCs w:val="24"/>
        </w:rPr>
        <w:t xml:space="preserve"> by writing into </w:t>
      </w:r>
      <w:r w:rsidR="00322B57" w:rsidRPr="00E5218B">
        <w:rPr>
          <w:i/>
          <w:szCs w:val="24"/>
        </w:rPr>
        <w:t>Pruned</w:t>
      </w:r>
      <w:r w:rsidR="00322B57" w:rsidRPr="00E5218B">
        <w:rPr>
          <w:szCs w:val="24"/>
        </w:rPr>
        <w:t xml:space="preserve"> only those elements of </w:t>
      </w:r>
      <w:r w:rsidR="00322B57" w:rsidRPr="00E5218B">
        <w:rPr>
          <w:i/>
          <w:szCs w:val="24"/>
        </w:rPr>
        <w:t>candidates</w:t>
      </w:r>
      <w:r w:rsidR="00322B57" w:rsidRPr="00E5218B">
        <w:rPr>
          <w:szCs w:val="24"/>
        </w:rPr>
        <w:t xml:space="preserve"> located at positions </w:t>
      </w:r>
      <w:r w:rsidR="00322B57" w:rsidRPr="00E5218B">
        <w:rPr>
          <w:i/>
          <w:szCs w:val="24"/>
        </w:rPr>
        <w:t>i</w:t>
      </w:r>
      <w:r w:rsidR="00322B57" w:rsidRPr="00E5218B">
        <w:rPr>
          <w:szCs w:val="24"/>
        </w:rPr>
        <w:t xml:space="preserve"> such that </w:t>
      </w:r>
      <w:r w:rsidR="00322B57" w:rsidRPr="00E5218B">
        <w:rPr>
          <w:i/>
          <w:szCs w:val="24"/>
        </w:rPr>
        <w:t>Stencil[i] = 1</w:t>
      </w:r>
      <w:r w:rsidR="00322B57" w:rsidRPr="00E5218B">
        <w:rPr>
          <w:szCs w:val="24"/>
        </w:rPr>
        <w:t>. In</w:t>
      </w:r>
      <w:r w:rsidR="000B717C">
        <w:rPr>
          <w:szCs w:val="24"/>
        </w:rPr>
        <w:t xml:space="preserve"> Step 6 in</w:t>
      </w:r>
      <w:r w:rsidR="00322B57" w:rsidRPr="00E5218B">
        <w:rPr>
          <w:szCs w:val="24"/>
        </w:rPr>
        <w:t xml:space="preserve"> </w:t>
      </w:r>
      <w:r w:rsidR="00BA6FCD">
        <w:rPr>
          <w:b/>
          <w:szCs w:val="24"/>
        </w:rPr>
        <w:fldChar w:fldCharType="begin"/>
      </w:r>
      <w:r w:rsidR="00BA6FCD">
        <w:rPr>
          <w:szCs w:val="24"/>
        </w:rPr>
        <w:instrText xml:space="preserve"> REF _Ref478130293 \h </w:instrText>
      </w:r>
      <w:r w:rsidR="00BA6FCD">
        <w:rPr>
          <w:b/>
          <w:szCs w:val="24"/>
        </w:rPr>
      </w:r>
      <w:r w:rsidR="00BA6FCD">
        <w:rPr>
          <w:b/>
          <w:szCs w:val="24"/>
        </w:rPr>
        <w:fldChar w:fldCharType="separate"/>
      </w:r>
      <w:r w:rsidR="00007158">
        <w:t xml:space="preserve">Figure </w:t>
      </w:r>
      <w:r w:rsidR="00007158">
        <w:rPr>
          <w:noProof/>
        </w:rPr>
        <w:t>26</w:t>
      </w:r>
      <w:r w:rsidR="00BA6FCD">
        <w:rPr>
          <w:b/>
          <w:szCs w:val="24"/>
        </w:rPr>
        <w:fldChar w:fldCharType="end"/>
      </w:r>
      <w:r w:rsidR="00322B57" w:rsidRPr="00E5218B">
        <w:rPr>
          <w:szCs w:val="24"/>
        </w:rPr>
        <w:t xml:space="preserve"> we see that the candidates </w:t>
      </w:r>
      <w:r w:rsidR="00322B57" w:rsidRPr="00E5218B">
        <w:rPr>
          <w:i/>
          <w:szCs w:val="24"/>
        </w:rPr>
        <w:t>(p</w:t>
      </w:r>
      <w:r w:rsidR="00322B57" w:rsidRPr="00E5218B">
        <w:rPr>
          <w:i/>
          <w:szCs w:val="24"/>
          <w:vertAlign w:val="subscript"/>
        </w:rPr>
        <w:t>3</w:t>
      </w:r>
      <w:r w:rsidR="00322B57" w:rsidRPr="00E5218B">
        <w:rPr>
          <w:i/>
          <w:szCs w:val="24"/>
        </w:rPr>
        <w:t>, q</w:t>
      </w:r>
      <w:r w:rsidR="00322B57" w:rsidRPr="00E5218B">
        <w:rPr>
          <w:i/>
          <w:szCs w:val="24"/>
          <w:vertAlign w:val="subscript"/>
        </w:rPr>
        <w:t>1</w:t>
      </w:r>
      <w:r w:rsidR="00322B57" w:rsidRPr="00E5218B">
        <w:rPr>
          <w:i/>
          <w:szCs w:val="24"/>
        </w:rPr>
        <w:t>), (p</w:t>
      </w:r>
      <w:r w:rsidR="00322B57" w:rsidRPr="00E5218B">
        <w:rPr>
          <w:i/>
          <w:szCs w:val="24"/>
          <w:vertAlign w:val="subscript"/>
        </w:rPr>
        <w:t>6</w:t>
      </w:r>
      <w:r w:rsidR="00322B57" w:rsidRPr="00E5218B">
        <w:rPr>
          <w:i/>
          <w:szCs w:val="24"/>
        </w:rPr>
        <w:t>, q</w:t>
      </w:r>
      <w:r w:rsidR="00322B57" w:rsidRPr="00E5218B">
        <w:rPr>
          <w:i/>
          <w:szCs w:val="24"/>
          <w:vertAlign w:val="subscript"/>
        </w:rPr>
        <w:t>9</w:t>
      </w:r>
      <w:r w:rsidR="00322B57" w:rsidRPr="00E5218B">
        <w:rPr>
          <w:i/>
          <w:szCs w:val="24"/>
        </w:rPr>
        <w:t>), (p</w:t>
      </w:r>
      <w:r w:rsidR="00322B57" w:rsidRPr="00E5218B">
        <w:rPr>
          <w:i/>
          <w:szCs w:val="24"/>
          <w:vertAlign w:val="subscript"/>
        </w:rPr>
        <w:t>6</w:t>
      </w:r>
      <w:r w:rsidR="00322B57" w:rsidRPr="00E5218B">
        <w:rPr>
          <w:i/>
          <w:szCs w:val="24"/>
        </w:rPr>
        <w:t>, q</w:t>
      </w:r>
      <w:r w:rsidR="00322B57" w:rsidRPr="00E5218B">
        <w:rPr>
          <w:i/>
          <w:szCs w:val="24"/>
          <w:vertAlign w:val="subscript"/>
        </w:rPr>
        <w:t>10</w:t>
      </w:r>
      <w:r w:rsidR="00322B57" w:rsidRPr="00E5218B">
        <w:rPr>
          <w:i/>
          <w:szCs w:val="24"/>
        </w:rPr>
        <w:t xml:space="preserve">) </w:t>
      </w:r>
      <w:r w:rsidR="00322B57" w:rsidRPr="00E5218B">
        <w:rPr>
          <w:szCs w:val="24"/>
        </w:rPr>
        <w:t>and</w:t>
      </w:r>
      <w:r w:rsidR="00322B57" w:rsidRPr="00E5218B">
        <w:rPr>
          <w:i/>
          <w:szCs w:val="24"/>
        </w:rPr>
        <w:t xml:space="preserve"> (p</w:t>
      </w:r>
      <w:r w:rsidR="00322B57" w:rsidRPr="00E5218B">
        <w:rPr>
          <w:i/>
          <w:szCs w:val="24"/>
          <w:vertAlign w:val="subscript"/>
        </w:rPr>
        <w:t>6</w:t>
      </w:r>
      <w:r w:rsidR="00322B57" w:rsidRPr="00E5218B">
        <w:rPr>
          <w:i/>
          <w:szCs w:val="24"/>
        </w:rPr>
        <w:t>, q</w:t>
      </w:r>
      <w:r w:rsidR="00322B57" w:rsidRPr="00E5218B">
        <w:rPr>
          <w:i/>
          <w:szCs w:val="24"/>
          <w:vertAlign w:val="subscript"/>
        </w:rPr>
        <w:t>11</w:t>
      </w:r>
      <w:r w:rsidR="00322B57" w:rsidRPr="00E5218B">
        <w:rPr>
          <w:i/>
          <w:szCs w:val="24"/>
        </w:rPr>
        <w:t>)</w:t>
      </w:r>
      <w:r w:rsidR="00322B57" w:rsidRPr="00E5218B">
        <w:rPr>
          <w:szCs w:val="24"/>
        </w:rPr>
        <w:t xml:space="preserve"> had associated </w:t>
      </w:r>
      <w:r w:rsidR="00322B57" w:rsidRPr="00E5218B">
        <w:rPr>
          <w:i/>
          <w:szCs w:val="24"/>
        </w:rPr>
        <w:t>Stencil</w:t>
      </w:r>
      <w:r w:rsidR="00322B57" w:rsidRPr="00E5218B">
        <w:rPr>
          <w:szCs w:val="24"/>
        </w:rPr>
        <w:t xml:space="preserve"> values of 0; therefore, they were pruned.</w:t>
      </w:r>
      <w:r w:rsidR="00322B57" w:rsidRPr="00E5218B">
        <w:rPr>
          <w:i/>
          <w:szCs w:val="24"/>
        </w:rPr>
        <w:t xml:space="preserve">  </w:t>
      </w:r>
    </w:p>
    <w:p w14:paraId="12234B2B" w14:textId="0CE17AEC" w:rsidR="00322B57" w:rsidRDefault="00322B57" w:rsidP="007A67FC">
      <w:pPr>
        <w:pStyle w:val="Heading1"/>
        <w:numPr>
          <w:ilvl w:val="0"/>
          <w:numId w:val="0"/>
        </w:numPr>
        <w:spacing w:line="480" w:lineRule="auto"/>
      </w:pPr>
      <w:r>
        <w:br w:type="page"/>
      </w:r>
    </w:p>
    <w:p w14:paraId="11177467" w14:textId="3CA69E4D" w:rsidR="00322B57" w:rsidRPr="00AE74CA" w:rsidRDefault="00322B57" w:rsidP="007A67FC">
      <w:pPr>
        <w:pStyle w:val="Heading1"/>
        <w:spacing w:line="480" w:lineRule="auto"/>
      </w:pPr>
      <w:bookmarkStart w:id="148" w:name="_Ref479840094"/>
      <w:bookmarkStart w:id="149" w:name="_Toc482026753"/>
      <w:r w:rsidRPr="00435D39">
        <w:lastRenderedPageBreak/>
        <w:t xml:space="preserve">The TrajEstU Algorithm: A </w:t>
      </w:r>
      <w:r w:rsidR="00CF1365">
        <w:t>GPU</w:t>
      </w:r>
      <w:r w:rsidRPr="00435D39">
        <w:t xml:space="preserve"> Technique for Reducing Trajectory Uncertainty when Processing Top-K Trajectory Queries</w:t>
      </w:r>
      <w:bookmarkEnd w:id="148"/>
      <w:bookmarkEnd w:id="149"/>
    </w:p>
    <w:p w14:paraId="4BD95A4D" w14:textId="1355D110" w:rsidR="00322B57" w:rsidRDefault="00322B57" w:rsidP="007A67FC">
      <w:pPr>
        <w:pStyle w:val="Heading2"/>
        <w:spacing w:line="480" w:lineRule="auto"/>
      </w:pPr>
      <w:bookmarkStart w:id="150" w:name="_Toc482026754"/>
      <w:r w:rsidRPr="00C6014B">
        <w:t>Motivation</w:t>
      </w:r>
      <w:r w:rsidR="00D15561">
        <w:t xml:space="preserve"> of TrajEstU</w:t>
      </w:r>
      <w:bookmarkEnd w:id="150"/>
    </w:p>
    <w:p w14:paraId="63F1D01D" w14:textId="21D487BF" w:rsidR="00435D39" w:rsidRPr="008B15B2" w:rsidRDefault="000B540F" w:rsidP="007A67FC">
      <w:pPr>
        <w:spacing w:line="480" w:lineRule="auto"/>
        <w:jc w:val="both"/>
      </w:pPr>
      <w:r>
        <w:t xml:space="preserve">As we have mentioned before in Section </w:t>
      </w:r>
      <w:r w:rsidR="00E90AE9">
        <w:t>I.</w:t>
      </w:r>
      <w:r w:rsidR="00E90AE9">
        <w:fldChar w:fldCharType="begin"/>
      </w:r>
      <w:r w:rsidR="00E90AE9">
        <w:instrText xml:space="preserve"> REF _Ref478133149 \r \h </w:instrText>
      </w:r>
      <w:r w:rsidR="00E90AE9">
        <w:fldChar w:fldCharType="separate"/>
      </w:r>
      <w:r w:rsidR="00007158">
        <w:t>3</w:t>
      </w:r>
      <w:r w:rsidR="00E90AE9">
        <w:fldChar w:fldCharType="end"/>
      </w:r>
      <w:r>
        <w:t xml:space="preserve">, trajectories have an </w:t>
      </w:r>
      <w:r w:rsidR="00B10C2A">
        <w:t>associated</w:t>
      </w:r>
      <w:r>
        <w:t xml:space="preserve"> error stemming from the </w:t>
      </w:r>
      <w:r w:rsidR="00B10C2A">
        <w:t>noise of</w:t>
      </w:r>
      <w:r>
        <w:t xml:space="preserve"> location sensors (measurement error), and from the fact that trajectories are approximations </w:t>
      </w:r>
      <w:r w:rsidR="00B10C2A">
        <w:t>to</w:t>
      </w:r>
      <w:r>
        <w:t xml:space="preserve"> the true paths of the objects (model error). These errors can introduce significant deviations in the </w:t>
      </w:r>
      <w:r w:rsidR="00D104E8">
        <w:t>results</w:t>
      </w:r>
      <w:r>
        <w:t xml:space="preserve"> of top-K trajectory similarity queries. </w:t>
      </w:r>
      <w:r w:rsidR="00133957">
        <w:t>To address this problem, we have propos</w:t>
      </w:r>
      <w:r w:rsidR="008B15B2">
        <w:t xml:space="preserve">ed an algorithm called </w:t>
      </w:r>
      <w:r w:rsidR="008B15B2" w:rsidRPr="0022509C">
        <w:rPr>
          <w:i/>
        </w:rPr>
        <w:t>TrajEst</w:t>
      </w:r>
      <w:r w:rsidR="00133957" w:rsidRPr="0022509C">
        <w:rPr>
          <w:i/>
        </w:rPr>
        <w:t>U</w:t>
      </w:r>
      <w:r w:rsidR="008B15B2">
        <w:t xml:space="preserve">, </w:t>
      </w:r>
      <w:r w:rsidR="00281139">
        <w:t xml:space="preserve">which estimates the true path of the objects, and then generates a new estimated trajectory. The idea is then to run TrajEstU </w:t>
      </w:r>
      <w:r w:rsidR="008B15B2">
        <w:t xml:space="preserve">as a preprocessing step </w:t>
      </w:r>
      <w:r w:rsidR="000D5849">
        <w:t>(i</w:t>
      </w:r>
      <w:r w:rsidR="00F40E79">
        <w:t>.e. before running TKSimGPU + Top-KaBT) ove</w:t>
      </w:r>
      <w:r w:rsidR="00281139">
        <w:t>r the</w:t>
      </w:r>
      <w:r w:rsidR="008B15B2">
        <w:t xml:space="preserve"> database of trajectories</w:t>
      </w:r>
      <w:r w:rsidR="00281139">
        <w:t xml:space="preserve"> (</w:t>
      </w:r>
      <w:r w:rsidR="00281139">
        <w:rPr>
          <w:i/>
        </w:rPr>
        <w:t>Q</w:t>
      </w:r>
      <w:r w:rsidR="00281139">
        <w:t>)</w:t>
      </w:r>
      <w:r w:rsidR="008B15B2">
        <w:t xml:space="preserve">, and </w:t>
      </w:r>
      <w:r w:rsidR="00281139">
        <w:t xml:space="preserve">also run it </w:t>
      </w:r>
      <w:r w:rsidR="008B15B2">
        <w:t>on the query set (</w:t>
      </w:r>
      <w:r w:rsidR="008B15B2">
        <w:rPr>
          <w:i/>
        </w:rPr>
        <w:t>P</w:t>
      </w:r>
      <w:r w:rsidR="008B15B2">
        <w:t>) of the top-K trajec</w:t>
      </w:r>
      <w:r w:rsidR="009B0B70">
        <w:t>tory similarity queries;</w:t>
      </w:r>
      <w:r w:rsidR="00C23C53">
        <w:t xml:space="preserve"> thereby reducing the negative </w:t>
      </w:r>
      <w:r w:rsidR="000D5849">
        <w:t xml:space="preserve">impacts of both kinds of errors when </w:t>
      </w:r>
      <w:r w:rsidR="004204DC">
        <w:t>processing this type of trajectory queries.</w:t>
      </w:r>
    </w:p>
    <w:p w14:paraId="6C6A0F5E" w14:textId="37AD999B" w:rsidR="00322B57" w:rsidRPr="00435D39" w:rsidRDefault="00322B57" w:rsidP="007A67FC">
      <w:pPr>
        <w:pStyle w:val="Heading2"/>
        <w:spacing w:line="480" w:lineRule="auto"/>
      </w:pPr>
      <w:bookmarkStart w:id="151" w:name="_Toc482026755"/>
      <w:r w:rsidRPr="00435D39">
        <w:t>Overview</w:t>
      </w:r>
      <w:r w:rsidR="00D15561">
        <w:t xml:space="preserve"> of TrajEstU</w:t>
      </w:r>
      <w:bookmarkEnd w:id="151"/>
    </w:p>
    <w:p w14:paraId="3BDC695B" w14:textId="620DBD47" w:rsidR="00322B57" w:rsidRDefault="00322B57" w:rsidP="007A67FC">
      <w:pPr>
        <w:spacing w:line="480" w:lineRule="auto"/>
        <w:jc w:val="both"/>
      </w:pPr>
      <w:r w:rsidRPr="001E2C8D">
        <w:t xml:space="preserve">TrajEstU receives as input a trajectory database </w:t>
      </w:r>
      <w:r w:rsidRPr="001E2C8D">
        <w:rPr>
          <w:i/>
        </w:rPr>
        <w:t xml:space="preserve">db </w:t>
      </w:r>
      <w:r w:rsidRPr="001E2C8D">
        <w:t xml:space="preserve">and an uncertain </w:t>
      </w:r>
      <w:r w:rsidR="005010F0">
        <w:t>input</w:t>
      </w:r>
      <w:r w:rsidRPr="001E2C8D">
        <w:t xml:space="preserve"> trajectory </w:t>
      </w:r>
      <w:r>
        <w:rPr>
          <w:i/>
        </w:rPr>
        <w:t>p</w:t>
      </w:r>
      <w:r w:rsidRPr="001E2C8D">
        <w:t xml:space="preserve">. To estimate the true path of the trajectory </w:t>
      </w:r>
      <w:r>
        <w:rPr>
          <w:i/>
        </w:rPr>
        <w:t>p</w:t>
      </w:r>
      <w:r w:rsidRPr="001E2C8D">
        <w:t xml:space="preserve"> of a moving object in an unconstrained space when there is uncertainty due to measurement errors and/or low sampling rates, TrajEstU goes through three stages: (i) a pre-processing stage, (ii) a model fitting stage, and (iii) a trajectory generation stage.</w:t>
      </w:r>
    </w:p>
    <w:p w14:paraId="52A0678E" w14:textId="77777777" w:rsidR="00FC066F" w:rsidRPr="001E2C8D" w:rsidRDefault="00FC066F" w:rsidP="007A67FC">
      <w:pPr>
        <w:spacing w:line="480" w:lineRule="auto"/>
        <w:jc w:val="both"/>
      </w:pPr>
    </w:p>
    <w:p w14:paraId="11C2AA98" w14:textId="77777777" w:rsidR="00322B57" w:rsidRDefault="00322B57" w:rsidP="007A67FC">
      <w:pPr>
        <w:spacing w:line="480" w:lineRule="auto"/>
        <w:jc w:val="both"/>
      </w:pPr>
      <w:r w:rsidRPr="001E2C8D">
        <w:t xml:space="preserve">In the first stage, the pre-processing stage, TrajEstU performs local segment clustering of the trajectories in </w:t>
      </w:r>
      <w:r w:rsidRPr="001E2C8D">
        <w:rPr>
          <w:i/>
        </w:rPr>
        <w:t>db</w:t>
      </w:r>
      <w:r>
        <w:t xml:space="preserve"> [LHW07]</w:t>
      </w:r>
      <w:r w:rsidRPr="001E2C8D">
        <w:t xml:space="preserve"> with the intention of finding the spatial patterns that the trajectories in the database exhibit. The output of this local segment clustering </w:t>
      </w:r>
      <w:r w:rsidRPr="001E2C8D">
        <w:lastRenderedPageBreak/>
        <w:t xml:space="preserve">algorithm is a set of segment clusters, each of which has an associated representative trajectory describing the behavior of its cluster. Once the database trajectories have been locally clustered, TrajEstU builds an R-tree </w:t>
      </w:r>
      <w:r w:rsidRPr="001E2C8D">
        <w:rPr>
          <w:i/>
        </w:rPr>
        <w:t>clusterTree</w:t>
      </w:r>
      <w:r w:rsidRPr="001E2C8D">
        <w:t xml:space="preserve"> containing the representative trajectories of each of the segment clusters found. </w:t>
      </w:r>
    </w:p>
    <w:p w14:paraId="6EB193FD" w14:textId="77777777" w:rsidR="00FC066F" w:rsidRPr="001E2C8D" w:rsidRDefault="00FC066F" w:rsidP="007A67FC">
      <w:pPr>
        <w:spacing w:line="480" w:lineRule="auto"/>
        <w:jc w:val="both"/>
      </w:pPr>
    </w:p>
    <w:p w14:paraId="74173739" w14:textId="4240D049" w:rsidR="00322B57" w:rsidRDefault="00322B57" w:rsidP="007A67FC">
      <w:pPr>
        <w:spacing w:line="480" w:lineRule="auto"/>
        <w:jc w:val="both"/>
      </w:pPr>
      <w:r w:rsidRPr="001E2C8D">
        <w:t xml:space="preserve">In the second stage, the model fitting stage, TrajEstU identifies the time intervals where </w:t>
      </w:r>
      <w:r>
        <w:rPr>
          <w:i/>
        </w:rPr>
        <w:t>p</w:t>
      </w:r>
      <w:r w:rsidRPr="001E2C8D">
        <w:t xml:space="preserve"> has a near-constant acceleration. Then, for each one of these time intervals </w:t>
      </w:r>
      <w:r w:rsidRPr="001E2C8D">
        <w:rPr>
          <w:i/>
        </w:rPr>
        <w:t>I</w:t>
      </w:r>
      <w:r w:rsidRPr="001E2C8D">
        <w:t>, the algorithm finds the extended Minimum Bounding Rectangle (</w:t>
      </w:r>
      <w:r w:rsidR="00B860D4">
        <w:t>e</w:t>
      </w:r>
      <w:r w:rsidRPr="001E2C8D">
        <w:t xml:space="preserve">MBR) containing the points of </w:t>
      </w:r>
      <w:r>
        <w:rPr>
          <w:i/>
        </w:rPr>
        <w:t>p</w:t>
      </w:r>
      <w:r w:rsidRPr="001E2C8D">
        <w:t xml:space="preserve"> with timestamps contained in </w:t>
      </w:r>
      <w:r w:rsidRPr="001E2C8D">
        <w:rPr>
          <w:i/>
        </w:rPr>
        <w:t>I</w:t>
      </w:r>
      <w:r w:rsidR="00D224CA">
        <w:t xml:space="preserve"> (</w:t>
      </w:r>
      <w:r>
        <w:t>this set of points is denoted by</w:t>
      </w:r>
      <w:r w:rsidRPr="001E2C8D">
        <w:t xml:space="preserve"> </w:t>
      </w:r>
      <w:r>
        <w:rPr>
          <w:i/>
        </w:rPr>
        <w:t>p</w:t>
      </w:r>
      <w:r w:rsidRPr="001E2C8D">
        <w:rPr>
          <w:i/>
        </w:rPr>
        <w:t>[I]</w:t>
      </w:r>
      <w:r w:rsidR="00D224CA">
        <w:t>)</w:t>
      </w:r>
      <w:r>
        <w:t xml:space="preserve"> and</w:t>
      </w:r>
      <w:r w:rsidRPr="001E2C8D">
        <w:t xml:space="preserve"> uses this </w:t>
      </w:r>
      <w:r w:rsidR="00B860D4">
        <w:t>e</w:t>
      </w:r>
      <w:r w:rsidRPr="001E2C8D">
        <w:t xml:space="preserve">MBR to perform a range search over </w:t>
      </w:r>
      <w:r w:rsidRPr="001E2C8D">
        <w:rPr>
          <w:i/>
        </w:rPr>
        <w:t>clusterTree</w:t>
      </w:r>
      <w:r w:rsidRPr="001E2C8D">
        <w:t xml:space="preserve">. The output of this range search is a set of representative trajectories called </w:t>
      </w:r>
      <w:r w:rsidRPr="001E2C8D">
        <w:rPr>
          <w:i/>
        </w:rPr>
        <w:t>clustersI</w:t>
      </w:r>
      <w:r w:rsidRPr="001E2C8D">
        <w:t xml:space="preserve">. Then, for each representative trajectory </w:t>
      </w:r>
      <w:r w:rsidRPr="001E2C8D">
        <w:rPr>
          <w:i/>
        </w:rPr>
        <w:t>r</w:t>
      </w:r>
      <w:r w:rsidRPr="001E2C8D">
        <w:t xml:space="preserve"> in </w:t>
      </w:r>
      <w:r w:rsidRPr="001E2C8D">
        <w:rPr>
          <w:i/>
        </w:rPr>
        <w:t>clustersI</w:t>
      </w:r>
      <w:r w:rsidRPr="001E2C8D">
        <w:t xml:space="preserve">, TrajEstU builds a separate linear constant acceleration model for </w:t>
      </w:r>
      <w:r>
        <w:rPr>
          <w:i/>
        </w:rPr>
        <w:t>p</w:t>
      </w:r>
      <w:r w:rsidRPr="001E2C8D">
        <w:rPr>
          <w:i/>
        </w:rPr>
        <w:t>[I]</w:t>
      </w:r>
      <w:r w:rsidRPr="001E2C8D">
        <w:rPr>
          <w:rFonts w:ascii="MS Mincho" w:eastAsia="MS Mincho" w:hAnsi="MS Mincho" w:cs="MS Mincho"/>
          <w:i/>
        </w:rPr>
        <w:t>∪</w:t>
      </w:r>
      <w:r>
        <w:rPr>
          <w:i/>
        </w:rPr>
        <w:t xml:space="preserve"> r</w:t>
      </w:r>
      <w:r w:rsidRPr="001E2C8D">
        <w:t xml:space="preserve">. The result of this operation is one candidate constant acceleration model for </w:t>
      </w:r>
      <w:r>
        <w:rPr>
          <w:i/>
        </w:rPr>
        <w:t>p</w:t>
      </w:r>
      <w:r w:rsidRPr="001E2C8D">
        <w:rPr>
          <w:i/>
        </w:rPr>
        <w:t>[I]</w:t>
      </w:r>
      <w:r w:rsidRPr="001E2C8D">
        <w:t xml:space="preserve"> per representative trajectory </w:t>
      </w:r>
      <w:r w:rsidRPr="001E2C8D">
        <w:rPr>
          <w:i/>
        </w:rPr>
        <w:t>r</w:t>
      </w:r>
      <w:r>
        <w:t xml:space="preserve">. </w:t>
      </w:r>
      <w:r w:rsidRPr="001E2C8D">
        <w:t xml:space="preserve">Out of all these models for </w:t>
      </w:r>
      <w:r>
        <w:rPr>
          <w:i/>
        </w:rPr>
        <w:t>p</w:t>
      </w:r>
      <w:r w:rsidRPr="001E2C8D">
        <w:rPr>
          <w:i/>
        </w:rPr>
        <w:t>[I]</w:t>
      </w:r>
      <w:r w:rsidRPr="001E2C8D">
        <w:t xml:space="preserve">, TrajEstU chooses the one with the highest goodness of fit. The collection of constant acceleration models for all intervals </w:t>
      </w:r>
      <w:r w:rsidRPr="001E2C8D">
        <w:rPr>
          <w:i/>
        </w:rPr>
        <w:t>I</w:t>
      </w:r>
      <w:r w:rsidRPr="001E2C8D">
        <w:t xml:space="preserve"> makes up the kinematic model for </w:t>
      </w:r>
      <w:r>
        <w:rPr>
          <w:i/>
        </w:rPr>
        <w:t>p</w:t>
      </w:r>
      <w:r w:rsidRPr="001E2C8D">
        <w:t>, and allows us to predict the true path of the object at any given time.</w:t>
      </w:r>
    </w:p>
    <w:p w14:paraId="6D95B7AA" w14:textId="77777777" w:rsidR="00FC066F" w:rsidRPr="001E2C8D" w:rsidRDefault="00FC066F" w:rsidP="007A67FC">
      <w:pPr>
        <w:spacing w:line="480" w:lineRule="auto"/>
        <w:jc w:val="both"/>
      </w:pPr>
    </w:p>
    <w:p w14:paraId="39AE73C7" w14:textId="77777777" w:rsidR="00322B57" w:rsidRDefault="00322B57" w:rsidP="007A67FC">
      <w:pPr>
        <w:spacing w:line="480" w:lineRule="auto"/>
        <w:jc w:val="both"/>
      </w:pPr>
      <w:r w:rsidRPr="001E2C8D">
        <w:t xml:space="preserve">In the final stage, given the kinematic model found in the second stage, TrajEstU generates a new trajectory with uniform sampling rate, called the </w:t>
      </w:r>
      <w:r w:rsidRPr="001E2C8D">
        <w:rPr>
          <w:i/>
        </w:rPr>
        <w:t>estimated trajectory</w:t>
      </w:r>
      <w:r w:rsidRPr="001E2C8D">
        <w:t>, whose points are the ones predicted by the kinematic model.</w:t>
      </w:r>
    </w:p>
    <w:p w14:paraId="6BCA9535" w14:textId="18D9B01A" w:rsidR="00435D39" w:rsidRPr="001E2C8D" w:rsidRDefault="00D91E26" w:rsidP="007A67FC">
      <w:pPr>
        <w:pStyle w:val="Heading2"/>
        <w:spacing w:line="480" w:lineRule="auto"/>
      </w:pPr>
      <w:bookmarkStart w:id="152" w:name="_Toc482026756"/>
      <w:r>
        <w:t>Description of TrajEstU</w:t>
      </w:r>
      <w:bookmarkEnd w:id="152"/>
    </w:p>
    <w:p w14:paraId="749C6CAF" w14:textId="5C37301E" w:rsidR="00322B57" w:rsidRPr="00435D39" w:rsidRDefault="00322B57" w:rsidP="007A67FC">
      <w:pPr>
        <w:pStyle w:val="Heading3"/>
        <w:spacing w:line="480" w:lineRule="auto"/>
      </w:pPr>
      <w:bookmarkStart w:id="153" w:name="_Toc482026757"/>
      <w:r w:rsidRPr="00435D39">
        <w:t>Pre-processing stage</w:t>
      </w:r>
      <w:bookmarkEnd w:id="153"/>
    </w:p>
    <w:p w14:paraId="6A6179F8" w14:textId="6EAECA02" w:rsidR="00322B57" w:rsidRDefault="00322B57" w:rsidP="007A67FC">
      <w:pPr>
        <w:spacing w:line="480" w:lineRule="auto"/>
        <w:jc w:val="both"/>
      </w:pPr>
      <w:r w:rsidRPr="001E2C8D">
        <w:lastRenderedPageBreak/>
        <w:t xml:space="preserve">In this section we explain the first phase of TrajEstU, which consists of the preprocessing operations that need to be performed only once. Then, </w:t>
      </w:r>
      <w:r w:rsidRPr="001E2C8D">
        <w:rPr>
          <w:i/>
        </w:rPr>
        <w:t>as more query trajectories arrive, these operations need not be performed again</w:t>
      </w:r>
      <w:r w:rsidRPr="001E2C8D">
        <w:t>.</w:t>
      </w:r>
      <w:r w:rsidR="00FC066F">
        <w:t xml:space="preserve"> </w:t>
      </w:r>
      <w:r w:rsidRPr="001E2C8D">
        <w:t xml:space="preserve">In this stage, the idea is to identify the local patterns displayed by the set of moving objects in </w:t>
      </w:r>
      <w:r w:rsidRPr="001E2C8D">
        <w:rPr>
          <w:i/>
        </w:rPr>
        <w:t>db</w:t>
      </w:r>
      <w:r w:rsidRPr="001E2C8D">
        <w:t>. To this end, we perform</w:t>
      </w:r>
      <w:r>
        <w:t xml:space="preserve"> local trajectory clustering [LLKH10</w:t>
      </w:r>
      <w:r w:rsidRPr="001E2C8D">
        <w:t xml:space="preserve">] of the trajectories in the database, and find the representative trajectory associated with each cluster. It is in these local cluster trajectory representatives that the movement patterns are condensed. </w:t>
      </w:r>
    </w:p>
    <w:p w14:paraId="2A64AE3E" w14:textId="77777777" w:rsidR="00FC066F" w:rsidRPr="001E2C8D" w:rsidRDefault="00FC066F" w:rsidP="007A67FC">
      <w:pPr>
        <w:spacing w:line="480" w:lineRule="auto"/>
        <w:jc w:val="both"/>
      </w:pPr>
    </w:p>
    <w:p w14:paraId="389119D4" w14:textId="77777777" w:rsidR="00322B57" w:rsidRDefault="00322B57" w:rsidP="007A67FC">
      <w:pPr>
        <w:spacing w:line="480" w:lineRule="auto"/>
        <w:jc w:val="both"/>
      </w:pPr>
      <w:r w:rsidRPr="001E2C8D">
        <w:t>Our proposed algorithm uses local trajectory clustering to find local tr</w:t>
      </w:r>
      <w:r>
        <w:t>ajectory patterns. Lee et al. [LHW07][LLLH10</w:t>
      </w:r>
      <w:r w:rsidRPr="001E2C8D">
        <w:t>] introduced the idea of first partitioning a set of trajectories into segments and then clustering the resulting segments, instead of clustering the trajectories as a whole. This serves our objectives because by clustering trajectories into segments, we can obtain the movement patterns in a given small area, instead of globally clustering the trajectories, which would not be able to discover patterns at a local scale.</w:t>
      </w:r>
    </w:p>
    <w:p w14:paraId="55CB12D4" w14:textId="77777777" w:rsidR="00435D39" w:rsidRPr="001E2C8D" w:rsidRDefault="00435D39" w:rsidP="007A67FC">
      <w:pPr>
        <w:spacing w:line="480" w:lineRule="auto"/>
        <w:jc w:val="both"/>
      </w:pPr>
    </w:p>
    <w:p w14:paraId="3198A1B9" w14:textId="164F21F8" w:rsidR="00322B57" w:rsidRPr="00011F6D" w:rsidRDefault="00BC290B" w:rsidP="007A67FC">
      <w:pPr>
        <w:pStyle w:val="Heading3"/>
        <w:spacing w:line="480" w:lineRule="auto"/>
      </w:pPr>
      <w:bookmarkStart w:id="154" w:name="_Ref479839876"/>
      <w:bookmarkStart w:id="155" w:name="_Toc482026758"/>
      <w:r>
        <w:t>Model-</w:t>
      </w:r>
      <w:r w:rsidR="00322B57" w:rsidRPr="00011F6D">
        <w:t>Fitting Stage</w:t>
      </w:r>
      <w:bookmarkEnd w:id="154"/>
      <w:bookmarkEnd w:id="155"/>
    </w:p>
    <w:p w14:paraId="47810987" w14:textId="06D96994" w:rsidR="00322B57" w:rsidRDefault="00322B57" w:rsidP="007A67FC">
      <w:pPr>
        <w:spacing w:line="480" w:lineRule="auto"/>
        <w:jc w:val="both"/>
      </w:pPr>
      <w:r w:rsidRPr="001E2C8D">
        <w:t>In this section we explain Tra</w:t>
      </w:r>
      <w:r w:rsidR="009667DF">
        <w:t>jEstU’s second phase, the model-</w:t>
      </w:r>
      <w:r w:rsidRPr="001E2C8D">
        <w:t xml:space="preserve">fitting stage. We describe the kinematic trajectory model used and how to estimate its parameters. The model is based on kinematics. First, we identify the time intervals of the object’s trajectory where it has constant acceleration, and build a constant acceleration model for each of these intervals. The collection of these constant acceleration models makes up the kinematic trajectory model. Then, the constant acceleration models for </w:t>
      </w:r>
      <w:r w:rsidR="00AD3508">
        <w:t>any</w:t>
      </w:r>
      <w:r w:rsidRPr="001E2C8D">
        <w:t xml:space="preserve"> two </w:t>
      </w:r>
      <w:r w:rsidRPr="001E2C8D">
        <w:lastRenderedPageBreak/>
        <w:t xml:space="preserve">consecutive time intervals </w:t>
      </w:r>
      <w:r w:rsidRPr="001E2C8D">
        <w:rPr>
          <w:i/>
        </w:rPr>
        <w:t>[t</w:t>
      </w:r>
      <w:r w:rsidRPr="001E2C8D">
        <w:rPr>
          <w:i/>
          <w:vertAlign w:val="subscript"/>
        </w:rPr>
        <w:t>0</w:t>
      </w:r>
      <w:r w:rsidRPr="001E2C8D">
        <w:rPr>
          <w:i/>
        </w:rPr>
        <w:t>, t</w:t>
      </w:r>
      <w:r w:rsidRPr="001E2C8D">
        <w:rPr>
          <w:i/>
          <w:vertAlign w:val="subscript"/>
        </w:rPr>
        <w:t>1</w:t>
      </w:r>
      <w:r w:rsidRPr="001E2C8D">
        <w:rPr>
          <w:i/>
        </w:rPr>
        <w:t>]</w:t>
      </w:r>
      <w:r w:rsidRPr="001E2C8D">
        <w:t xml:space="preserve"> and </w:t>
      </w:r>
      <w:r w:rsidRPr="001E2C8D">
        <w:rPr>
          <w:i/>
        </w:rPr>
        <w:t>[t</w:t>
      </w:r>
      <w:r w:rsidRPr="001E2C8D">
        <w:rPr>
          <w:i/>
          <w:vertAlign w:val="subscript"/>
        </w:rPr>
        <w:t>1</w:t>
      </w:r>
      <w:r w:rsidRPr="001E2C8D">
        <w:rPr>
          <w:i/>
        </w:rPr>
        <w:t>, t</w:t>
      </w:r>
      <w:r w:rsidRPr="001E2C8D">
        <w:rPr>
          <w:i/>
          <w:vertAlign w:val="subscript"/>
        </w:rPr>
        <w:t>2</w:t>
      </w:r>
      <w:r w:rsidRPr="001E2C8D">
        <w:rPr>
          <w:i/>
        </w:rPr>
        <w:t>]</w:t>
      </w:r>
      <w:r w:rsidRPr="001E2C8D">
        <w:t xml:space="preserve"> need to be smoothly connected in order for them to be consistent around </w:t>
      </w:r>
      <w:r w:rsidRPr="001E2C8D">
        <w:rPr>
          <w:i/>
        </w:rPr>
        <w:t>t</w:t>
      </w:r>
      <w:r w:rsidRPr="001E2C8D">
        <w:rPr>
          <w:i/>
          <w:vertAlign w:val="subscript"/>
        </w:rPr>
        <w:t>1</w:t>
      </w:r>
      <w:r w:rsidRPr="001E2C8D">
        <w:t>.</w:t>
      </w:r>
    </w:p>
    <w:p w14:paraId="25DBCD64" w14:textId="77777777" w:rsidR="00075456" w:rsidRPr="001E2C8D" w:rsidRDefault="00075456" w:rsidP="007A67FC">
      <w:pPr>
        <w:spacing w:line="480" w:lineRule="auto"/>
        <w:jc w:val="both"/>
      </w:pPr>
    </w:p>
    <w:p w14:paraId="3C575948" w14:textId="3C23DA44" w:rsidR="00322B57" w:rsidRPr="001E2C8D" w:rsidRDefault="00322B57" w:rsidP="007A67FC">
      <w:pPr>
        <w:pStyle w:val="Heading4"/>
        <w:spacing w:line="480" w:lineRule="auto"/>
      </w:pPr>
      <w:bookmarkStart w:id="156" w:name="_Ref480216831"/>
      <w:bookmarkStart w:id="157" w:name="_Toc482026759"/>
      <w:r w:rsidRPr="001E2C8D">
        <w:t>Constant Acceleration Model</w:t>
      </w:r>
      <w:bookmarkEnd w:id="156"/>
      <w:bookmarkEnd w:id="157"/>
    </w:p>
    <w:p w14:paraId="7E0905CE" w14:textId="0B88AF52" w:rsidR="00322B57" w:rsidRDefault="00322B57" w:rsidP="007A67FC">
      <w:pPr>
        <w:spacing w:line="480" w:lineRule="auto"/>
        <w:jc w:val="both"/>
      </w:pPr>
      <w:r w:rsidRPr="001E2C8D">
        <w:t xml:space="preserve">It is known that if an object </w:t>
      </w:r>
      <w:r w:rsidRPr="001E2C8D">
        <w:rPr>
          <w:i/>
        </w:rPr>
        <w:t>o</w:t>
      </w:r>
      <w:r w:rsidRPr="001E2C8D">
        <w:t xml:space="preserve"> with initial position </w:t>
      </w:r>
      <w:r w:rsidRPr="001E2C8D">
        <w:rPr>
          <w:i/>
        </w:rPr>
        <w:t>x</w:t>
      </w:r>
      <w:r w:rsidRPr="001E2C8D">
        <w:rPr>
          <w:i/>
          <w:vertAlign w:val="subscript"/>
        </w:rPr>
        <w:t>0</w:t>
      </w:r>
      <w:r w:rsidRPr="001E2C8D">
        <w:t xml:space="preserve"> and initial velocity </w:t>
      </w:r>
      <w:r w:rsidRPr="001E2C8D">
        <w:rPr>
          <w:i/>
        </w:rPr>
        <w:t>v</w:t>
      </w:r>
      <w:r w:rsidRPr="001E2C8D">
        <w:rPr>
          <w:i/>
          <w:vertAlign w:val="subscript"/>
        </w:rPr>
        <w:t>0</w:t>
      </w:r>
      <w:r w:rsidRPr="001E2C8D">
        <w:t xml:space="preserve"> moves </w:t>
      </w:r>
      <w:r w:rsidRPr="001E2C8D">
        <w:rPr>
          <w:i/>
        </w:rPr>
        <w:t>with</w:t>
      </w:r>
      <w:r w:rsidRPr="001E2C8D">
        <w:t xml:space="preserve"> </w:t>
      </w:r>
      <w:r w:rsidRPr="001E2C8D">
        <w:rPr>
          <w:i/>
        </w:rPr>
        <w:t>constant acceleration</w:t>
      </w:r>
      <w:r w:rsidRPr="001E2C8D">
        <w:t xml:space="preserve"> </w:t>
      </w:r>
      <w:r w:rsidRPr="001E2C8D">
        <w:rPr>
          <w:i/>
        </w:rPr>
        <w:t>a</w:t>
      </w:r>
      <w:r w:rsidRPr="001E2C8D">
        <w:t xml:space="preserve"> during a time interval</w:t>
      </w:r>
      <w:r>
        <w:t xml:space="preserve"> </w:t>
      </w:r>
      <m:oMath>
        <m:r>
          <w:rPr>
            <w:rFonts w:ascii="Cambria Math" w:hAnsi="Cambria Math"/>
          </w:rPr>
          <m:t>[</m:t>
        </m:r>
        <m:sSub>
          <m:sSubPr>
            <m:ctrlPr>
              <w:rPr>
                <w:rFonts w:ascii="Cambria Math" w:hAnsi="Cambria Math"/>
                <w:i/>
                <w:vertAlign w:val="subscript"/>
              </w:rPr>
            </m:ctrlPr>
          </m:sSubPr>
          <m:e>
            <m:r>
              <w:rPr>
                <w:rFonts w:ascii="Cambria Math" w:hAnsi="Cambria Math"/>
              </w:rPr>
              <m:t>t</m:t>
            </m:r>
            <m:ctrlPr>
              <w:rPr>
                <w:rFonts w:ascii="Cambria Math" w:hAnsi="Cambria Math"/>
                <w:i/>
              </w:rPr>
            </m:ctrlPr>
          </m:e>
          <m:sub>
            <m:r>
              <w:rPr>
                <w:rFonts w:ascii="Cambria Math" w:hAnsi="Cambria Math"/>
                <w:vertAlign w:val="subscript"/>
              </w:rPr>
              <m:t>0</m:t>
            </m:r>
          </m:sub>
        </m:sSub>
        <m:r>
          <w:rPr>
            <w:rFonts w:ascii="Cambria Math" w:hAnsi="Cambria Math"/>
          </w:rPr>
          <m:t xml:space="preserve">, </m:t>
        </m:r>
        <m:sSub>
          <m:sSubPr>
            <m:ctrlPr>
              <w:rPr>
                <w:rFonts w:ascii="Cambria Math" w:hAnsi="Cambria Math"/>
                <w:i/>
                <w:vertAlign w:val="subscript"/>
              </w:rPr>
            </m:ctrlPr>
          </m:sSubPr>
          <m:e>
            <m:r>
              <w:rPr>
                <w:rFonts w:ascii="Cambria Math" w:hAnsi="Cambria Math"/>
              </w:rPr>
              <m:t>t</m:t>
            </m:r>
            <m:ctrlPr>
              <w:rPr>
                <w:rFonts w:ascii="Cambria Math" w:hAnsi="Cambria Math"/>
                <w:i/>
              </w:rPr>
            </m:ctrlPr>
          </m:e>
          <m:sub>
            <m:r>
              <w:rPr>
                <w:rFonts w:ascii="Cambria Math" w:hAnsi="Cambria Math"/>
                <w:vertAlign w:val="subscript"/>
              </w:rPr>
              <m:t>0</m:t>
            </m:r>
          </m:sub>
        </m:sSub>
        <m:r>
          <w:rPr>
            <w:rFonts w:ascii="Cambria Math" w:hAnsi="Cambria Math"/>
          </w:rPr>
          <m:t xml:space="preserve"> + </m:t>
        </m:r>
        <m:sSub>
          <m:sSubPr>
            <m:ctrlPr>
              <w:rPr>
                <w:rFonts w:ascii="Cambria Math" w:hAnsi="Cambria Math"/>
                <w:i/>
              </w:rPr>
            </m:ctrlPr>
          </m:sSubPr>
          <m:e>
            <m:r>
              <w:rPr>
                <w:rFonts w:ascii="Cambria Math" w:hAnsi="Cambria Math"/>
              </w:rPr>
              <m:t>∆</m:t>
            </m:r>
          </m:e>
          <m:sub>
            <m:r>
              <w:rPr>
                <w:rFonts w:ascii="Cambria Math" w:hAnsi="Cambria Math"/>
              </w:rPr>
              <m:t>t</m:t>
            </m:r>
          </m:sub>
        </m:sSub>
        <m:r>
          <w:rPr>
            <w:rFonts w:ascii="Cambria Math" w:hAnsi="Cambria Math"/>
          </w:rPr>
          <m:t>]</m:t>
        </m:r>
      </m:oMath>
      <w:r>
        <w:rPr>
          <w:i/>
        </w:rPr>
        <w:t xml:space="preserve">, </w:t>
      </w:r>
      <m:oMath>
        <m:sSub>
          <m:sSubPr>
            <m:ctrlPr>
              <w:rPr>
                <w:rFonts w:ascii="Cambria Math" w:hAnsi="Cambria Math"/>
                <w:i/>
              </w:rPr>
            </m:ctrlPr>
          </m:sSubPr>
          <m:e>
            <m:r>
              <w:rPr>
                <w:rFonts w:ascii="Cambria Math" w:hAnsi="Cambria Math"/>
              </w:rPr>
              <m:t>∆</m:t>
            </m:r>
          </m:e>
          <m:sub>
            <m:r>
              <w:rPr>
                <w:rFonts w:ascii="Cambria Math" w:hAnsi="Cambria Math"/>
              </w:rPr>
              <m:t>t</m:t>
            </m:r>
          </m:sub>
        </m:sSub>
        <m:r>
          <w:rPr>
            <w:rFonts w:ascii="Cambria Math" w:hAnsi="Cambria Math"/>
          </w:rPr>
          <m:t>&gt;0</m:t>
        </m:r>
      </m:oMath>
      <w:r w:rsidRPr="001E2C8D">
        <w:t xml:space="preserve">, we can then accurately determine the position of </w:t>
      </w:r>
      <w:r w:rsidRPr="001E2C8D">
        <w:rPr>
          <w:i/>
        </w:rPr>
        <w:t>o</w:t>
      </w:r>
      <w:r w:rsidRPr="001E2C8D">
        <w:t xml:space="preserve"> at any time </w:t>
      </w:r>
      <w:r w:rsidRPr="001E2C8D">
        <w:rPr>
          <w:i/>
        </w:rPr>
        <w:t>t</w:t>
      </w:r>
      <w:r w:rsidRPr="001E2C8D">
        <w:rPr>
          <w:i/>
          <w:vertAlign w:val="subscript"/>
        </w:rPr>
        <w:t>0</w:t>
      </w:r>
      <w:r w:rsidRPr="001E2C8D">
        <w:rPr>
          <w:i/>
        </w:rPr>
        <w:t xml:space="preserve"> + t</w:t>
      </w:r>
      <w:r w:rsidRPr="001E2C8D">
        <w:t xml:space="preserve">, with </w:t>
      </w:r>
      <m:oMath>
        <m:sSub>
          <m:sSubPr>
            <m:ctrlPr>
              <w:rPr>
                <w:rFonts w:ascii="Cambria Math" w:hAnsi="Cambria Math"/>
                <w:i/>
              </w:rPr>
            </m:ctrlPr>
          </m:sSubPr>
          <m:e>
            <m:r>
              <w:rPr>
                <w:rFonts w:ascii="Cambria Math" w:hAnsi="Cambria Math"/>
              </w:rPr>
              <m:t>0&lt;t&lt;∆</m:t>
            </m:r>
          </m:e>
          <m:sub>
            <m:r>
              <w:rPr>
                <w:rFonts w:ascii="Cambria Math" w:hAnsi="Cambria Math"/>
              </w:rPr>
              <m:t>t</m:t>
            </m:r>
          </m:sub>
        </m:sSub>
      </m:oMath>
      <w:r w:rsidRPr="001E2C8D">
        <w:t xml:space="preserve"> using</w:t>
      </w:r>
      <w:r w:rsidRPr="001E2C8D">
        <w:rPr>
          <w:i/>
        </w:rPr>
        <w:t xml:space="preserve"> </w:t>
      </w:r>
      <w:r w:rsidRPr="00FC2BBD">
        <w:rPr>
          <w:i/>
        </w:rPr>
        <w:fldChar w:fldCharType="begin"/>
      </w:r>
      <w:r w:rsidRPr="00FC2BBD">
        <w:rPr>
          <w:i/>
        </w:rPr>
        <w:instrText xml:space="preserve"> QUOTE </w:instrText>
      </w:r>
      <m:oMath>
        <m:r>
          <m:rPr>
            <m:sty m:val="p"/>
          </m:rPr>
          <w:rPr>
            <w:rFonts w:ascii="Cambria Math" w:hAnsi="Cambria Math"/>
          </w:rPr>
          <m:t>x(t) = x</m:t>
        </m:r>
        <m:r>
          <m:rPr>
            <m:sty m:val="p"/>
          </m:rPr>
          <w:rPr>
            <w:rFonts w:ascii="Cambria Math" w:hAnsi="Cambria Math"/>
            <w:vertAlign w:val="subscript"/>
          </w:rPr>
          <m:t xml:space="preserve">0 </m:t>
        </m:r>
        <m:r>
          <m:rPr>
            <m:sty m:val="p"/>
          </m:rPr>
          <w:rPr>
            <w:rFonts w:ascii="Cambria Math" w:hAnsi="Cambria Math"/>
          </w:rPr>
          <m:t>+ v</m:t>
        </m:r>
        <m:r>
          <m:rPr>
            <m:sty m:val="p"/>
          </m:rPr>
          <w:rPr>
            <w:rFonts w:ascii="Cambria Math" w:hAnsi="Cambria Math"/>
            <w:vertAlign w:val="subscript"/>
          </w:rPr>
          <m:t>0</m:t>
        </m:r>
        <m:r>
          <m:rPr>
            <m:sty m:val="p"/>
          </m:rPr>
          <w:rPr>
            <w:rFonts w:ascii="Cambria Math" w:hAnsi="Cambria Math"/>
          </w:rPr>
          <m:t xml:space="preserve">∙t + a ∙ </m:t>
        </m:r>
        <m:sSup>
          <m:sSupPr>
            <m:ctrlPr>
              <w:rPr>
                <w:rFonts w:ascii="Cambria Math" w:hAnsi="Cambria Math"/>
                <w:i/>
              </w:rPr>
            </m:ctrlPr>
          </m:sSupPr>
          <m:e>
            <m:r>
              <m:rPr>
                <m:sty m:val="p"/>
              </m:rPr>
              <w:rPr>
                <w:rFonts w:ascii="Cambria Math" w:hAnsi="Cambria Math"/>
              </w:rPr>
              <m:t>t</m:t>
            </m:r>
          </m:e>
          <m:sup>
            <m:r>
              <m:rPr>
                <m:sty m:val="p"/>
              </m:rPr>
              <w:rPr>
                <w:rFonts w:ascii="Cambria Math" w:hAnsi="Cambria Math"/>
              </w:rPr>
              <m:t>2</m:t>
            </m:r>
          </m:sup>
        </m:sSup>
        <m:r>
          <m:rPr>
            <m:sty m:val="p"/>
          </m:rPr>
          <w:rPr>
            <w:rFonts w:ascii="Cambria Math" w:hAnsi="Cambria Math"/>
          </w:rPr>
          <m:t>/2</m:t>
        </m:r>
      </m:oMath>
      <w:r w:rsidRPr="00FC2BBD">
        <w:rPr>
          <w:i/>
        </w:rPr>
        <w:instrText xml:space="preserve"> </w:instrText>
      </w:r>
      <w:r w:rsidRPr="00FC2BBD">
        <w:rPr>
          <w:i/>
        </w:rPr>
        <w:fldChar w:fldCharType="separate"/>
      </w:r>
      <m:oMath>
        <m:r>
          <m:rPr>
            <m:sty m:val="p"/>
          </m:rPr>
          <w:rPr>
            <w:rFonts w:ascii="Cambria Math" w:hAnsi="Cambria Math"/>
          </w:rPr>
          <m:t>x(t)=x</m:t>
        </m:r>
        <m:r>
          <m:rPr>
            <m:sty m:val="p"/>
          </m:rPr>
          <w:rPr>
            <w:rFonts w:ascii="Cambria Math" w:hAnsi="Cambria Math"/>
            <w:vertAlign w:val="subscript"/>
          </w:rPr>
          <m:t>0</m:t>
        </m:r>
        <m:r>
          <m:rPr>
            <m:sty m:val="p"/>
          </m:rPr>
          <w:rPr>
            <w:rFonts w:ascii="Cambria Math" w:hAnsi="Cambria Math"/>
          </w:rPr>
          <m:t>+v</m:t>
        </m:r>
        <m:r>
          <m:rPr>
            <m:sty m:val="p"/>
          </m:rPr>
          <w:rPr>
            <w:rFonts w:ascii="Cambria Math" w:hAnsi="Cambria Math"/>
            <w:vertAlign w:val="subscript"/>
          </w:rPr>
          <m:t>0</m:t>
        </m:r>
        <m:r>
          <m:rPr>
            <m:sty m:val="p"/>
          </m:rPr>
          <w:rPr>
            <w:rFonts w:ascii="Cambria Math" w:hAnsi="Cambria Math"/>
          </w:rPr>
          <m:t>∙t+a∙</m:t>
        </m:r>
        <m:sSup>
          <m:sSupPr>
            <m:ctrlPr>
              <w:rPr>
                <w:rFonts w:ascii="Cambria Math" w:hAnsi="Cambria Math"/>
                <w:i/>
              </w:rPr>
            </m:ctrlPr>
          </m:sSupPr>
          <m:e>
            <m:r>
              <m:rPr>
                <m:sty m:val="p"/>
              </m:rPr>
              <w:rPr>
                <w:rFonts w:ascii="Cambria Math" w:hAnsi="Cambria Math"/>
              </w:rPr>
              <m:t>t</m:t>
            </m:r>
          </m:e>
          <m:sup>
            <m:r>
              <m:rPr>
                <m:sty m:val="p"/>
              </m:rPr>
              <w:rPr>
                <w:rFonts w:ascii="Cambria Math" w:hAnsi="Cambria Math"/>
              </w:rPr>
              <m:t>2</m:t>
            </m:r>
          </m:sup>
        </m:sSup>
        <m:r>
          <m:rPr>
            <m:sty m:val="p"/>
          </m:rPr>
          <w:rPr>
            <w:rFonts w:ascii="Cambria Math" w:hAnsi="Cambria Math"/>
          </w:rPr>
          <m:t>/2</m:t>
        </m:r>
      </m:oMath>
      <w:r w:rsidRPr="00FC2BBD">
        <w:rPr>
          <w:i/>
        </w:rPr>
        <w:fldChar w:fldCharType="end"/>
      </w:r>
      <w:r w:rsidRPr="001E2C8D">
        <w:rPr>
          <w:i/>
        </w:rPr>
        <w:t xml:space="preserve">. </w:t>
      </w:r>
      <w:r w:rsidRPr="001E2C8D">
        <w:t xml:space="preserve">This is the time-linear dynamic trajectory model that we will use for our trajectories, and its parameters are </w:t>
      </w:r>
      <w:r w:rsidRPr="001E2C8D">
        <w:rPr>
          <w:i/>
        </w:rPr>
        <w:t>x</w:t>
      </w:r>
      <w:r w:rsidRPr="001E2C8D">
        <w:rPr>
          <w:i/>
          <w:vertAlign w:val="subscript"/>
        </w:rPr>
        <w:t>0</w:t>
      </w:r>
      <w:r w:rsidRPr="001E2C8D">
        <w:t xml:space="preserve">, </w:t>
      </w:r>
      <w:r w:rsidRPr="001E2C8D">
        <w:rPr>
          <w:i/>
        </w:rPr>
        <w:t>v</w:t>
      </w:r>
      <w:r w:rsidRPr="001E2C8D">
        <w:rPr>
          <w:i/>
          <w:vertAlign w:val="subscript"/>
        </w:rPr>
        <w:t xml:space="preserve">0 </w:t>
      </w:r>
      <w:r w:rsidRPr="001E2C8D">
        <w:t xml:space="preserve">and </w:t>
      </w:r>
      <w:r w:rsidRPr="001E2C8D">
        <w:rPr>
          <w:i/>
        </w:rPr>
        <w:t>a</w:t>
      </w:r>
      <w:r w:rsidRPr="001E2C8D">
        <w:t>.</w:t>
      </w:r>
    </w:p>
    <w:p w14:paraId="1DF7D1D0" w14:textId="77777777" w:rsidR="00FF10D7" w:rsidRPr="001E2C8D" w:rsidRDefault="00FF10D7" w:rsidP="007A67FC">
      <w:pPr>
        <w:spacing w:line="480" w:lineRule="auto"/>
        <w:jc w:val="both"/>
      </w:pPr>
    </w:p>
    <w:p w14:paraId="3B30AA32" w14:textId="77777777" w:rsidR="00322B57" w:rsidRDefault="00322B57" w:rsidP="007A67FC">
      <w:pPr>
        <w:spacing w:line="480" w:lineRule="auto"/>
        <w:jc w:val="both"/>
      </w:pPr>
      <w:r w:rsidRPr="001E2C8D">
        <w:t xml:space="preserve">In the case of an uncertain trajectory, the problem is that it consists of a sequence of only </w:t>
      </w:r>
      <w:r w:rsidRPr="001E2C8D">
        <w:rPr>
          <w:i/>
        </w:rPr>
        <w:t xml:space="preserve">uncertain </w:t>
      </w:r>
      <w:r w:rsidRPr="001E2C8D">
        <w:t>positions (called sampled points or observations), so the velocity and acceleration, if computed straightforwardly from the observed positions, are also uncertain quantities. To address this problem, we find the best linear constant acceleration trajectory model that fits the observed positions by using a stan</w:t>
      </w:r>
      <w:r>
        <w:t>dard linear regression model [LLD06</w:t>
      </w:r>
      <w:r w:rsidRPr="001E2C8D">
        <w:t xml:space="preserve">]. The form of the linear model is </w:t>
      </w:r>
      <m:oMath>
        <m:r>
          <w:rPr>
            <w:rFonts w:ascii="Cambria Math" w:hAnsi="Cambria Math"/>
          </w:rPr>
          <m:t>Z=HX</m:t>
        </m:r>
      </m:oMath>
      <w:r w:rsidRPr="001E2C8D">
        <w:t xml:space="preserve">, where </w:t>
      </w:r>
      <w:r w:rsidRPr="001E2C8D">
        <w:rPr>
          <w:i/>
        </w:rPr>
        <w:t>Z</w:t>
      </w:r>
      <w:r w:rsidRPr="001E2C8D">
        <w:t xml:space="preserve"> is the observation vector, </w:t>
      </w:r>
      <w:r w:rsidRPr="001E2C8D">
        <w:rPr>
          <w:i/>
        </w:rPr>
        <w:t>H</w:t>
      </w:r>
      <w:r w:rsidRPr="001E2C8D">
        <w:t xml:space="preserve"> is the model matrix, and </w:t>
      </w:r>
      <w:r w:rsidRPr="001E2C8D">
        <w:rPr>
          <w:i/>
        </w:rPr>
        <w:t>X</w:t>
      </w:r>
      <w:r w:rsidRPr="001E2C8D">
        <w:t xml:space="preserve"> is the parameter vector. As is the case in standard linear regression, we seek to find the parameter vector </w:t>
      </w:r>
      <w:r w:rsidRPr="001E2C8D">
        <w:rPr>
          <w:i/>
        </w:rPr>
        <w:t>X</w:t>
      </w:r>
      <w:r w:rsidRPr="001E2C8D">
        <w:t xml:space="preserve"> that minimizes the sum of the squares of the errors </w:t>
      </w:r>
      <m:oMath>
        <m:sSup>
          <m:sSupPr>
            <m:ctrlPr>
              <w:rPr>
                <w:rFonts w:ascii="Cambria Math" w:hAnsi="Cambria Math"/>
                <w:i/>
              </w:rPr>
            </m:ctrlPr>
          </m:sSupPr>
          <m:e>
            <m:d>
              <m:dPr>
                <m:ctrlPr>
                  <w:rPr>
                    <w:rFonts w:ascii="Cambria Math" w:hAnsi="Cambria Math"/>
                    <w:i/>
                  </w:rPr>
                </m:ctrlPr>
              </m:dPr>
              <m:e>
                <m:r>
                  <w:rPr>
                    <w:rFonts w:ascii="Cambria Math" w:hAnsi="Cambria Math"/>
                  </w:rPr>
                  <m:t>Z-HX</m:t>
                </m:r>
              </m:e>
            </m:d>
          </m:e>
          <m:sup>
            <m:r>
              <w:rPr>
                <w:rFonts w:ascii="Cambria Math" w:hAnsi="Cambria Math"/>
              </w:rPr>
              <m:t>T</m:t>
            </m:r>
          </m:sup>
        </m:sSup>
        <m:r>
          <w:rPr>
            <w:rFonts w:ascii="Cambria Math" w:hAnsi="Cambria Math"/>
          </w:rPr>
          <m:t>(Z-HX)</m:t>
        </m:r>
      </m:oMath>
      <w:r w:rsidRPr="001E2C8D">
        <w:t xml:space="preserve">. We now explain with an example how </w:t>
      </w:r>
      <w:r w:rsidRPr="001E2C8D">
        <w:rPr>
          <w:i/>
        </w:rPr>
        <w:t>Z</w:t>
      </w:r>
      <w:r w:rsidRPr="001E2C8D">
        <w:t xml:space="preserve">, </w:t>
      </w:r>
      <w:r w:rsidRPr="001E2C8D">
        <w:rPr>
          <w:i/>
        </w:rPr>
        <w:t>H</w:t>
      </w:r>
      <w:r w:rsidRPr="001E2C8D">
        <w:t xml:space="preserve"> and </w:t>
      </w:r>
      <w:r w:rsidRPr="001E2C8D">
        <w:rPr>
          <w:i/>
        </w:rPr>
        <w:t>X</w:t>
      </w:r>
      <w:r w:rsidRPr="001E2C8D">
        <w:t xml:space="preserve"> are found.</w:t>
      </w:r>
    </w:p>
    <w:p w14:paraId="01DBD7D9" w14:textId="77777777" w:rsidR="00CC09B1" w:rsidRPr="001E2C8D" w:rsidRDefault="00CC09B1" w:rsidP="007A67FC">
      <w:pPr>
        <w:spacing w:line="480" w:lineRule="auto"/>
        <w:jc w:val="both"/>
      </w:pPr>
    </w:p>
    <w:p w14:paraId="54FE0B77" w14:textId="77777777" w:rsidR="00322B57" w:rsidRPr="001E2C8D" w:rsidRDefault="00322B57" w:rsidP="007A67FC">
      <w:pPr>
        <w:spacing w:line="480" w:lineRule="auto"/>
        <w:jc w:val="both"/>
      </w:pPr>
      <w:r w:rsidRPr="001E2C8D">
        <w:t xml:space="preserve">Suppose for example that we are given the sequence of </w:t>
      </w:r>
      <m:oMath>
        <m:r>
          <w:rPr>
            <w:rFonts w:ascii="Cambria Math" w:hAnsi="Cambria Math"/>
          </w:rPr>
          <m:t>n=3</m:t>
        </m:r>
        <m:r>
          <m:rPr>
            <m:sty m:val="p"/>
          </m:rPr>
          <w:rPr>
            <w:rFonts w:ascii="Cambria Math" w:hAnsi="Cambria Math"/>
          </w:rPr>
          <m:t xml:space="preserve"> </m:t>
        </m:r>
      </m:oMath>
      <w:r w:rsidRPr="001E2C8D">
        <w:t xml:space="preserve">points </w:t>
      </w:r>
      <w:r w:rsidRPr="001E2C8D">
        <w:rPr>
          <w:i/>
        </w:rPr>
        <w:t>{(x</w:t>
      </w:r>
      <w:r w:rsidRPr="001E2C8D">
        <w:rPr>
          <w:i/>
          <w:vertAlign w:val="subscript"/>
        </w:rPr>
        <w:t>0</w:t>
      </w:r>
      <w:r w:rsidRPr="001E2C8D">
        <w:rPr>
          <w:i/>
        </w:rPr>
        <w:t>,y</w:t>
      </w:r>
      <w:r w:rsidRPr="001E2C8D">
        <w:rPr>
          <w:i/>
          <w:vertAlign w:val="subscript"/>
        </w:rPr>
        <w:t>0</w:t>
      </w:r>
      <w:r w:rsidRPr="001E2C8D">
        <w:rPr>
          <w:i/>
        </w:rPr>
        <w:t>,t</w:t>
      </w:r>
      <w:r w:rsidRPr="001E2C8D">
        <w:rPr>
          <w:i/>
          <w:vertAlign w:val="subscript"/>
        </w:rPr>
        <w:t>0</w:t>
      </w:r>
      <w:r w:rsidRPr="001E2C8D">
        <w:rPr>
          <w:i/>
        </w:rPr>
        <w:t>), (x</w:t>
      </w:r>
      <w:r w:rsidRPr="001E2C8D">
        <w:rPr>
          <w:i/>
          <w:vertAlign w:val="subscript"/>
        </w:rPr>
        <w:t>1</w:t>
      </w:r>
      <w:r w:rsidRPr="001E2C8D">
        <w:rPr>
          <w:i/>
        </w:rPr>
        <w:t>,y</w:t>
      </w:r>
      <w:r w:rsidRPr="001E2C8D">
        <w:rPr>
          <w:i/>
          <w:vertAlign w:val="subscript"/>
        </w:rPr>
        <w:t>1</w:t>
      </w:r>
      <w:r w:rsidRPr="001E2C8D">
        <w:rPr>
          <w:i/>
        </w:rPr>
        <w:t>,t</w:t>
      </w:r>
      <w:r w:rsidRPr="001E2C8D">
        <w:rPr>
          <w:i/>
          <w:vertAlign w:val="subscript"/>
        </w:rPr>
        <w:t>1</w:t>
      </w:r>
      <w:r w:rsidRPr="001E2C8D">
        <w:rPr>
          <w:i/>
        </w:rPr>
        <w:t>), (x</w:t>
      </w:r>
      <w:r w:rsidRPr="001E2C8D">
        <w:rPr>
          <w:i/>
          <w:vertAlign w:val="subscript"/>
        </w:rPr>
        <w:t>2</w:t>
      </w:r>
      <w:r w:rsidRPr="001E2C8D">
        <w:rPr>
          <w:i/>
        </w:rPr>
        <w:t>,y</w:t>
      </w:r>
      <w:r w:rsidRPr="001E2C8D">
        <w:rPr>
          <w:i/>
          <w:vertAlign w:val="subscript"/>
        </w:rPr>
        <w:t>2</w:t>
      </w:r>
      <w:r w:rsidRPr="001E2C8D">
        <w:rPr>
          <w:i/>
        </w:rPr>
        <w:t>,t</w:t>
      </w:r>
      <w:r w:rsidRPr="001E2C8D">
        <w:rPr>
          <w:i/>
          <w:vertAlign w:val="subscript"/>
        </w:rPr>
        <w:t>2</w:t>
      </w:r>
      <w:r w:rsidRPr="001E2C8D">
        <w:rPr>
          <w:i/>
        </w:rPr>
        <w:t>)=(x</w:t>
      </w:r>
      <w:r w:rsidRPr="001E2C8D">
        <w:rPr>
          <w:i/>
          <w:vertAlign w:val="subscript"/>
        </w:rPr>
        <w:t>n-1</w:t>
      </w:r>
      <w:r w:rsidRPr="001E2C8D">
        <w:rPr>
          <w:i/>
        </w:rPr>
        <w:t>,y</w:t>
      </w:r>
      <w:r w:rsidRPr="001E2C8D">
        <w:rPr>
          <w:i/>
          <w:vertAlign w:val="subscript"/>
        </w:rPr>
        <w:t>n-1</w:t>
      </w:r>
      <w:r w:rsidRPr="001E2C8D">
        <w:rPr>
          <w:i/>
        </w:rPr>
        <w:t>,t</w:t>
      </w:r>
      <w:r w:rsidRPr="001E2C8D">
        <w:rPr>
          <w:i/>
          <w:vertAlign w:val="subscript"/>
        </w:rPr>
        <w:t>n-1</w:t>
      </w:r>
      <w:r w:rsidRPr="001E2C8D">
        <w:rPr>
          <w:i/>
        </w:rPr>
        <w:t>)}</w:t>
      </w:r>
      <w:r w:rsidRPr="001E2C8D">
        <w:t xml:space="preserve"> belonging to an uncertain trajectory. To find the best </w:t>
      </w:r>
      <w:r w:rsidRPr="001E2C8D">
        <w:lastRenderedPageBreak/>
        <w:t xml:space="preserve">linear constant acceleration trajectory model fitting these data, we compute </w:t>
      </w:r>
      <m:oMath>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i-1</m:t>
            </m:r>
          </m:sub>
        </m:sSub>
      </m:oMath>
      <w:r w:rsidRPr="001E2C8D">
        <w:t xml:space="preserve"> for </w:t>
      </w:r>
      <m:oMath>
        <m:r>
          <w:rPr>
            <w:rFonts w:ascii="Cambria Math" w:hAnsi="Cambria Math"/>
          </w:rPr>
          <m:t>1≤i&lt;n=3</m:t>
        </m:r>
      </m:oMath>
      <w:r w:rsidRPr="001E2C8D">
        <w:t xml:space="preserve">, and then build the model matrix </w:t>
      </w:r>
      <w:r w:rsidRPr="001E2C8D">
        <w:rPr>
          <w:i/>
        </w:rPr>
        <w:t>H</w:t>
      </w:r>
      <w:r w:rsidRPr="001E2C8D">
        <w:t xml:space="preserve"> of size </w:t>
      </w:r>
      <m:oMath>
        <m:r>
          <w:rPr>
            <w:rFonts w:ascii="Cambria Math" w:hAnsi="Cambria Math"/>
          </w:rPr>
          <m:t>(2n)×6=6×6</m:t>
        </m:r>
      </m:oMath>
      <w:r w:rsidRPr="001E2C8D">
        <w:t xml:space="preserve"> as follows:</w:t>
      </w:r>
    </w:p>
    <w:p w14:paraId="310AC320" w14:textId="77777777" w:rsidR="00322B57" w:rsidRPr="001E2C8D" w:rsidRDefault="00322B57" w:rsidP="007A67FC">
      <w:pPr>
        <w:spacing w:line="480" w:lineRule="auto"/>
      </w:pPr>
      <m:oMathPara>
        <m:oMath>
          <m:r>
            <w:rPr>
              <w:rFonts w:ascii="Cambria Math" w:hAnsi="Cambria Math"/>
            </w:rPr>
            <m:t>H=</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e>
                        <m:e>
                          <m:r>
                            <w:rPr>
                              <w:rFonts w:ascii="Cambria Math" w:hAnsi="Cambria Math"/>
                            </w:rPr>
                            <m:t>Δ</m:t>
                          </m:r>
                          <m:sSubSup>
                            <m:sSubSupPr>
                              <m:ctrlPr>
                                <w:rPr>
                                  <w:rFonts w:ascii="Cambria Math" w:hAnsi="Cambria Math"/>
                                  <w:i/>
                                </w:rPr>
                              </m:ctrlPr>
                            </m:sSubSupPr>
                            <m:e>
                              <m:r>
                                <w:rPr>
                                  <w:rFonts w:ascii="Cambria Math" w:hAnsi="Cambria Math"/>
                                </w:rPr>
                                <m:t>t</m:t>
                              </m:r>
                            </m:e>
                            <m:sub>
                              <m:r>
                                <w:rPr>
                                  <w:rFonts w:ascii="Cambria Math" w:hAnsi="Cambria Math"/>
                                </w:rPr>
                                <m:t>1</m:t>
                              </m:r>
                            </m:sub>
                            <m:sup>
                              <m:r>
                                <w:rPr>
                                  <w:rFonts w:ascii="Cambria Math" w:hAnsi="Cambria Math"/>
                                </w:rPr>
                                <m:t>2</m:t>
                              </m:r>
                            </m:sup>
                          </m:sSubSup>
                        </m:e>
                      </m:mr>
                      <m:mr>
                        <m:e>
                          <m:r>
                            <w:rPr>
                              <w:rFonts w:ascii="Cambria Math" w:hAnsi="Cambria Math"/>
                            </w:rPr>
                            <m:t>1</m:t>
                          </m:r>
                        </m:e>
                        <m:e>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e>
                        <m:e>
                          <m:r>
                            <w:rPr>
                              <w:rFonts w:ascii="Cambria Math" w:hAnsi="Cambria Math"/>
                            </w:rPr>
                            <m:t>Δ</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2</m:t>
                              </m:r>
                            </m:sup>
                          </m:sSubSup>
                        </m:e>
                      </m:mr>
                    </m:m>
                  </m:e>
                  <m:e>
                    <m:m>
                      <m:mPr>
                        <m:mcs>
                          <m:mc>
                            <m:mcPr>
                              <m:count m:val="3"/>
                              <m:mcJc m:val="center"/>
                            </m:mcPr>
                          </m:mc>
                        </m:mcs>
                        <m:ctrlPr>
                          <w:rPr>
                            <w:rFonts w:ascii="Cambria Math" w:hAnsi="Cambria Math"/>
                            <w:i/>
                          </w:rPr>
                        </m:ctrlPr>
                      </m:mPr>
                      <m:mr>
                        <m:e>
                          <m:r>
                            <w:rPr>
                              <w:rFonts w:ascii="Cambria Math" w:hAnsi="Cambria Math"/>
                            </w:rPr>
                            <m:t xml:space="preserve"> 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mr>
                    </m:m>
                  </m:e>
                </m:mr>
                <m:m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mr>
                    </m:m>
                  </m:e>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1</m:t>
                              </m:r>
                            </m:sub>
                          </m:sSub>
                        </m:e>
                        <m:e>
                          <m:r>
                            <w:rPr>
                              <w:rFonts w:ascii="Cambria Math" w:hAnsi="Cambria Math"/>
                            </w:rPr>
                            <m:t>Δ</m:t>
                          </m:r>
                          <m:sSubSup>
                            <m:sSubSupPr>
                              <m:ctrlPr>
                                <w:rPr>
                                  <w:rFonts w:ascii="Cambria Math" w:hAnsi="Cambria Math"/>
                                  <w:i/>
                                </w:rPr>
                              </m:ctrlPr>
                            </m:sSubSupPr>
                            <m:e>
                              <m:r>
                                <w:rPr>
                                  <w:rFonts w:ascii="Cambria Math" w:hAnsi="Cambria Math"/>
                                </w:rPr>
                                <m:t>t</m:t>
                              </m:r>
                            </m:e>
                            <m:sub>
                              <m:r>
                                <w:rPr>
                                  <w:rFonts w:ascii="Cambria Math" w:hAnsi="Cambria Math"/>
                                </w:rPr>
                                <m:t>1</m:t>
                              </m:r>
                            </m:sub>
                            <m:sup>
                              <m:r>
                                <w:rPr>
                                  <w:rFonts w:ascii="Cambria Math" w:hAnsi="Cambria Math"/>
                                </w:rPr>
                                <m:t>2</m:t>
                              </m:r>
                            </m:sup>
                          </m:sSubSup>
                        </m:e>
                      </m:mr>
                      <m:mr>
                        <m:e>
                          <m:r>
                            <w:rPr>
                              <w:rFonts w:ascii="Cambria Math" w:hAnsi="Cambria Math"/>
                            </w:rPr>
                            <m:t>1</m:t>
                          </m:r>
                        </m:e>
                        <m:e>
                          <m: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2</m:t>
                              </m:r>
                            </m:sub>
                          </m:sSub>
                        </m:e>
                        <m:e>
                          <m:r>
                            <w:rPr>
                              <w:rFonts w:ascii="Cambria Math" w:hAnsi="Cambria Math"/>
                            </w:rPr>
                            <m:t>Δ</m:t>
                          </m:r>
                          <m:sSubSup>
                            <m:sSubSupPr>
                              <m:ctrlPr>
                                <w:rPr>
                                  <w:rFonts w:ascii="Cambria Math" w:hAnsi="Cambria Math"/>
                                  <w:i/>
                                </w:rPr>
                              </m:ctrlPr>
                            </m:sSubSupPr>
                            <m:e>
                              <m:r>
                                <w:rPr>
                                  <w:rFonts w:ascii="Cambria Math" w:hAnsi="Cambria Math"/>
                                </w:rPr>
                                <m:t>t</m:t>
                              </m:r>
                            </m:e>
                            <m:sub>
                              <m:r>
                                <w:rPr>
                                  <w:rFonts w:ascii="Cambria Math" w:hAnsi="Cambria Math"/>
                                </w:rPr>
                                <m:t>2</m:t>
                              </m:r>
                            </m:sub>
                            <m:sup>
                              <m:r>
                                <w:rPr>
                                  <w:rFonts w:ascii="Cambria Math" w:hAnsi="Cambria Math"/>
                                </w:rPr>
                                <m:t>2</m:t>
                              </m:r>
                            </m:sup>
                          </m:sSubSup>
                        </m:e>
                      </m:mr>
                    </m:m>
                  </m:e>
                </m:mr>
              </m:m>
            </m:e>
          </m:d>
        </m:oMath>
      </m:oMathPara>
    </w:p>
    <w:p w14:paraId="04EC75E0" w14:textId="77777777" w:rsidR="00322B57" w:rsidRPr="001E2C8D" w:rsidRDefault="00322B57" w:rsidP="007A67FC">
      <w:pPr>
        <w:spacing w:line="480" w:lineRule="auto"/>
        <w:jc w:val="both"/>
      </w:pPr>
      <w:r>
        <w:t xml:space="preserve">and the </w:t>
      </w:r>
      <w:r w:rsidRPr="001E2C8D">
        <w:t xml:space="preserve">observation vector </w:t>
      </w:r>
      <w:r w:rsidRPr="001C5D6E">
        <w:rPr>
          <w:i/>
        </w:rPr>
        <w:t>Z</w:t>
      </w:r>
      <w:r w:rsidRPr="001E2C8D">
        <w:t xml:space="preserve"> of size </w:t>
      </w:r>
      <m:oMath>
        <m:d>
          <m:dPr>
            <m:ctrlPr>
              <w:rPr>
                <w:rFonts w:ascii="Cambria Math" w:hAnsi="Cambria Math"/>
                <w:i/>
              </w:rPr>
            </m:ctrlPr>
          </m:dPr>
          <m:e>
            <m:r>
              <w:rPr>
                <w:rFonts w:ascii="Cambria Math" w:hAnsi="Cambria Math"/>
              </w:rPr>
              <m:t>2n</m:t>
            </m:r>
          </m:e>
        </m:d>
        <m:r>
          <w:rPr>
            <w:rFonts w:ascii="Cambria Math" w:hAnsi="Cambria Math"/>
          </w:rPr>
          <m:t>×1=6×1</m:t>
        </m:r>
      </m:oMath>
      <w:r w:rsidRPr="001E2C8D">
        <w:t xml:space="preserve"> as follows: </w:t>
      </w:r>
    </w:p>
    <w:p w14:paraId="7E72BE48" w14:textId="77777777" w:rsidR="00322B57" w:rsidRPr="001E2C8D" w:rsidRDefault="00322B57" w:rsidP="007A67FC">
      <w:pPr>
        <w:pStyle w:val="BodyText"/>
        <w:spacing w:line="480" w:lineRule="auto"/>
        <w:rPr>
          <w:szCs w:val="24"/>
        </w:rPr>
      </w:pPr>
      <m:oMathPara>
        <m:oMath>
          <m:r>
            <w:rPr>
              <w:rFonts w:ascii="Cambria Math" w:hAnsi="Cambria Math"/>
              <w:szCs w:val="24"/>
            </w:rPr>
            <m:t xml:space="preserve">Z= </m:t>
          </m:r>
          <m:sSup>
            <m:sSupPr>
              <m:ctrlPr>
                <w:rPr>
                  <w:rFonts w:ascii="Cambria Math" w:hAnsi="Cambria Math"/>
                  <w:i/>
                  <w:szCs w:val="24"/>
                </w:rPr>
              </m:ctrlPr>
            </m:sSupPr>
            <m:e>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m>
                          <m:mPr>
                            <m:mcs>
                              <m:mc>
                                <m:mcPr>
                                  <m:count m:val="3"/>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e>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e>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2</m:t>
                                  </m:r>
                                </m:sub>
                              </m:sSub>
                            </m:e>
                          </m:mr>
                        </m:m>
                      </m:e>
                      <m:e>
                        <m:m>
                          <m:mPr>
                            <m:mcs>
                              <m:mc>
                                <m:mcPr>
                                  <m:count m:val="3"/>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e>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1</m:t>
                                  </m:r>
                                </m:sub>
                              </m:sSub>
                            </m:e>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2</m:t>
                                  </m:r>
                                </m:sub>
                              </m:sSub>
                            </m:e>
                          </m:mr>
                        </m:m>
                      </m:e>
                    </m:mr>
                  </m:m>
                </m:e>
              </m:d>
            </m:e>
            <m:sup>
              <m:r>
                <w:rPr>
                  <w:rFonts w:ascii="Cambria Math" w:hAnsi="Cambria Math"/>
                  <w:szCs w:val="24"/>
                </w:rPr>
                <m:t>T</m:t>
              </m:r>
            </m:sup>
          </m:sSup>
        </m:oMath>
      </m:oMathPara>
    </w:p>
    <w:p w14:paraId="12FABAEF" w14:textId="77777777" w:rsidR="00322B57" w:rsidRPr="001E2C8D" w:rsidRDefault="00322B57" w:rsidP="007A67FC">
      <w:pPr>
        <w:spacing w:line="480" w:lineRule="auto"/>
        <w:jc w:val="both"/>
      </w:pPr>
      <w:r w:rsidRPr="001E2C8D">
        <w:t xml:space="preserve">Then, we use the standard formula </w:t>
      </w:r>
      <m:oMath>
        <m:r>
          <w:rPr>
            <w:rFonts w:ascii="Cambria Math" w:hAnsi="Cambria Math"/>
          </w:rPr>
          <m:t>X=</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H</m:t>
                    </m:r>
                  </m:e>
                  <m:sup>
                    <m:r>
                      <w:rPr>
                        <w:rFonts w:ascii="Cambria Math" w:hAnsi="Cambria Math"/>
                      </w:rPr>
                      <m:t>T</m:t>
                    </m:r>
                  </m:sup>
                </m:sSup>
                <m:r>
                  <w:rPr>
                    <w:rFonts w:ascii="Cambria Math" w:hAnsi="Cambria Math"/>
                  </w:rPr>
                  <m:t>H</m:t>
                </m:r>
              </m:e>
            </m:d>
          </m:e>
          <m:sup>
            <m:r>
              <w:rPr>
                <w:rFonts w:ascii="Cambria Math" w:hAnsi="Cambria Math"/>
              </w:rPr>
              <m:t>-1</m:t>
            </m:r>
          </m:sup>
        </m:sSup>
        <m:sSup>
          <m:sSupPr>
            <m:ctrlPr>
              <w:rPr>
                <w:rFonts w:ascii="Cambria Math" w:hAnsi="Cambria Math"/>
                <w:i/>
              </w:rPr>
            </m:ctrlPr>
          </m:sSupPr>
          <m:e>
            <m:r>
              <w:rPr>
                <w:rFonts w:ascii="Cambria Math" w:hAnsi="Cambria Math"/>
              </w:rPr>
              <m:t>H</m:t>
            </m:r>
          </m:e>
          <m:sup>
            <m:r>
              <w:rPr>
                <w:rFonts w:ascii="Cambria Math" w:hAnsi="Cambria Math"/>
              </w:rPr>
              <m:t>T</m:t>
            </m:r>
          </m:sup>
        </m:sSup>
        <m:r>
          <w:rPr>
            <w:rFonts w:ascii="Cambria Math" w:hAnsi="Cambria Math"/>
          </w:rPr>
          <m:t>Z</m:t>
        </m:r>
      </m:oMath>
      <w:r w:rsidRPr="001E2C8D">
        <w:t xml:space="preserve"> to compute the parameter vector corresponding to the linear constant acceleration trajectory model that minimizes the sum of the squares of the residuals </w:t>
      </w:r>
      <m:oMath>
        <m:sSup>
          <m:sSupPr>
            <m:ctrlPr>
              <w:rPr>
                <w:rFonts w:ascii="Cambria Math" w:hAnsi="Cambria Math"/>
                <w:i/>
              </w:rPr>
            </m:ctrlPr>
          </m:sSupPr>
          <m:e>
            <m:d>
              <m:dPr>
                <m:ctrlPr>
                  <w:rPr>
                    <w:rFonts w:ascii="Cambria Math" w:hAnsi="Cambria Math"/>
                    <w:i/>
                  </w:rPr>
                </m:ctrlPr>
              </m:dPr>
              <m:e>
                <m:r>
                  <w:rPr>
                    <w:rFonts w:ascii="Cambria Math" w:hAnsi="Cambria Math"/>
                  </w:rPr>
                  <m:t>Z-HX</m:t>
                </m:r>
              </m:e>
            </m:d>
          </m:e>
          <m:sup>
            <m:r>
              <w:rPr>
                <w:rFonts w:ascii="Cambria Math" w:hAnsi="Cambria Math"/>
              </w:rPr>
              <m:t>T</m:t>
            </m:r>
          </m:sup>
        </m:sSup>
        <m:r>
          <w:rPr>
            <w:rFonts w:ascii="Cambria Math" w:hAnsi="Cambria Math"/>
          </w:rPr>
          <m:t>(Z-HX)</m:t>
        </m:r>
      </m:oMath>
      <w:r w:rsidRPr="001E2C8D">
        <w:t>:</w:t>
      </w:r>
    </w:p>
    <w:p w14:paraId="37E21028" w14:textId="77777777" w:rsidR="00322B57" w:rsidRPr="001E2C8D" w:rsidRDefault="00322B57" w:rsidP="007A67FC">
      <w:pPr>
        <w:pStyle w:val="BodyText"/>
        <w:spacing w:line="480" w:lineRule="auto"/>
        <w:rPr>
          <w:szCs w:val="24"/>
        </w:rPr>
      </w:pPr>
      <m:oMathPara>
        <m:oMath>
          <m:r>
            <w:rPr>
              <w:rFonts w:ascii="Cambria Math" w:hAnsi="Cambria Math"/>
              <w:szCs w:val="24"/>
            </w:rPr>
            <m:t>X=</m:t>
          </m:r>
          <m:sSup>
            <m:sSupPr>
              <m:ctrlPr>
                <w:rPr>
                  <w:rFonts w:ascii="Cambria Math" w:hAnsi="Cambria Math"/>
                  <w:i/>
                  <w:szCs w:val="24"/>
                </w:rPr>
              </m:ctrlPr>
            </m:sSupPr>
            <m:e>
              <m:sSup>
                <m:sSupPr>
                  <m:ctrlPr>
                    <w:rPr>
                      <w:rFonts w:ascii="Cambria Math" w:hAnsi="Cambria Math"/>
                      <w:i/>
                      <w:szCs w:val="24"/>
                    </w:rPr>
                  </m:ctrlPr>
                </m:sSupPr>
                <m:e>
                  <m:r>
                    <w:rPr>
                      <w:rFonts w:ascii="Cambria Math" w:hAnsi="Cambria Math"/>
                      <w:szCs w:val="24"/>
                    </w:rPr>
                    <m:t>(H</m:t>
                  </m:r>
                </m:e>
                <m:sup>
                  <m:r>
                    <w:rPr>
                      <w:rFonts w:ascii="Cambria Math" w:hAnsi="Cambria Math"/>
                      <w:szCs w:val="24"/>
                    </w:rPr>
                    <m:t>T</m:t>
                  </m:r>
                </m:sup>
              </m:sSup>
              <m:r>
                <w:rPr>
                  <w:rFonts w:ascii="Cambria Math" w:hAnsi="Cambria Math"/>
                  <w:szCs w:val="24"/>
                </w:rPr>
                <m:t>H)</m:t>
              </m:r>
            </m:e>
            <m:sup>
              <m:r>
                <w:rPr>
                  <w:rFonts w:ascii="Cambria Math" w:hAnsi="Cambria Math"/>
                  <w:szCs w:val="24"/>
                </w:rPr>
                <m:t>-1</m:t>
              </m:r>
            </m:sup>
          </m:sSup>
          <m:sSup>
            <m:sSupPr>
              <m:ctrlPr>
                <w:rPr>
                  <w:rFonts w:ascii="Cambria Math" w:hAnsi="Cambria Math"/>
                  <w:i/>
                  <w:szCs w:val="24"/>
                </w:rPr>
              </m:ctrlPr>
            </m:sSupPr>
            <m:e>
              <m:r>
                <w:rPr>
                  <w:rFonts w:ascii="Cambria Math" w:hAnsi="Cambria Math"/>
                  <w:szCs w:val="24"/>
                </w:rPr>
                <m:t>H</m:t>
              </m:r>
            </m:e>
            <m:sup>
              <m:r>
                <w:rPr>
                  <w:rFonts w:ascii="Cambria Math" w:hAnsi="Cambria Math"/>
                  <w:szCs w:val="24"/>
                </w:rPr>
                <m:t>T</m:t>
              </m:r>
            </m:sup>
          </m:sSup>
          <m:r>
            <w:rPr>
              <w:rFonts w:ascii="Cambria Math" w:hAnsi="Cambria Math"/>
              <w:szCs w:val="24"/>
            </w:rPr>
            <m:t>Z=</m:t>
          </m:r>
          <m:sSup>
            <m:sSupPr>
              <m:ctrlPr>
                <w:rPr>
                  <w:rFonts w:ascii="Cambria Math" w:hAnsi="Cambria Math"/>
                  <w:i/>
                  <w:szCs w:val="24"/>
                </w:rPr>
              </m:ctrlPr>
            </m:sSupPr>
            <m:e>
              <m:d>
                <m:dPr>
                  <m:begChr m:val="["/>
                  <m:endChr m:val="]"/>
                  <m:ctrlPr>
                    <w:rPr>
                      <w:rFonts w:ascii="Cambria Math" w:hAnsi="Cambria Math"/>
                      <w:i/>
                      <w:szCs w:val="24"/>
                    </w:rPr>
                  </m:ctrlPr>
                </m:dPr>
                <m:e>
                  <m:m>
                    <m:mPr>
                      <m:mcs>
                        <m:mc>
                          <m:mcPr>
                            <m:count m:val="2"/>
                            <m:mcJc m:val="center"/>
                          </m:mcPr>
                        </m:mc>
                      </m:mcs>
                      <m:ctrlPr>
                        <w:rPr>
                          <w:rFonts w:ascii="Cambria Math" w:hAnsi="Cambria Math"/>
                          <w:i/>
                          <w:szCs w:val="24"/>
                        </w:rPr>
                      </m:ctrlPr>
                    </m:mPr>
                    <m:mr>
                      <m:e>
                        <m:m>
                          <m:mPr>
                            <m:mcs>
                              <m:mc>
                                <m:mcPr>
                                  <m:count m:val="3"/>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e>
                            <m:e>
                              <m:sSubSup>
                                <m:sSubSupPr>
                                  <m:ctrlPr>
                                    <w:rPr>
                                      <w:rFonts w:ascii="Cambria Math" w:hAnsi="Cambria Math"/>
                                      <w:i/>
                                      <w:szCs w:val="24"/>
                                    </w:rPr>
                                  </m:ctrlPr>
                                </m:sSubSupPr>
                                <m:e>
                                  <m:r>
                                    <w:rPr>
                                      <w:rFonts w:ascii="Cambria Math" w:hAnsi="Cambria Math"/>
                                      <w:szCs w:val="24"/>
                                    </w:rPr>
                                    <m:t>v</m:t>
                                  </m:r>
                                </m:e>
                                <m:sub>
                                  <m:r>
                                    <w:rPr>
                                      <w:rFonts w:ascii="Cambria Math" w:hAnsi="Cambria Math"/>
                                      <w:szCs w:val="24"/>
                                    </w:rPr>
                                    <m:t>0</m:t>
                                  </m:r>
                                </m:sub>
                                <m:sup>
                                  <m:r>
                                    <w:rPr>
                                      <w:rFonts w:ascii="Cambria Math" w:hAnsi="Cambria Math"/>
                                      <w:szCs w:val="24"/>
                                    </w:rPr>
                                    <m:t>(x)</m:t>
                                  </m:r>
                                </m:sup>
                              </m:sSubSup>
                            </m:e>
                            <m:e>
                              <m:sSup>
                                <m:sSupPr>
                                  <m:ctrlPr>
                                    <w:rPr>
                                      <w:rFonts w:ascii="Cambria Math" w:hAnsi="Cambria Math"/>
                                      <w:i/>
                                      <w:szCs w:val="24"/>
                                    </w:rPr>
                                  </m:ctrlPr>
                                </m:sSupPr>
                                <m:e>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a</m:t>
                                  </m:r>
                                </m:e>
                                <m:sup>
                                  <m:r>
                                    <w:rPr>
                                      <w:rFonts w:ascii="Cambria Math" w:hAnsi="Cambria Math"/>
                                      <w:szCs w:val="24"/>
                                    </w:rPr>
                                    <m:t>(x)</m:t>
                                  </m:r>
                                </m:sup>
                              </m:sSup>
                            </m:e>
                          </m:mr>
                        </m:m>
                      </m:e>
                      <m:e>
                        <m:m>
                          <m:mPr>
                            <m:mcs>
                              <m:mc>
                                <m:mcPr>
                                  <m:count m:val="3"/>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y</m:t>
                                  </m:r>
                                </m:e>
                                <m:sub>
                                  <m:r>
                                    <w:rPr>
                                      <w:rFonts w:ascii="Cambria Math" w:hAnsi="Cambria Math"/>
                                      <w:szCs w:val="24"/>
                                    </w:rPr>
                                    <m:t>0</m:t>
                                  </m:r>
                                </m:sub>
                              </m:sSub>
                            </m:e>
                            <m:e>
                              <m:sSubSup>
                                <m:sSubSupPr>
                                  <m:ctrlPr>
                                    <w:rPr>
                                      <w:rFonts w:ascii="Cambria Math" w:hAnsi="Cambria Math"/>
                                      <w:i/>
                                      <w:szCs w:val="24"/>
                                    </w:rPr>
                                  </m:ctrlPr>
                                </m:sSubSupPr>
                                <m:e>
                                  <m:r>
                                    <w:rPr>
                                      <w:rFonts w:ascii="Cambria Math" w:hAnsi="Cambria Math"/>
                                      <w:szCs w:val="24"/>
                                    </w:rPr>
                                    <m:t>v</m:t>
                                  </m:r>
                                </m:e>
                                <m:sub>
                                  <m:r>
                                    <w:rPr>
                                      <w:rFonts w:ascii="Cambria Math" w:hAnsi="Cambria Math"/>
                                      <w:szCs w:val="24"/>
                                    </w:rPr>
                                    <m:t>0</m:t>
                                  </m:r>
                                </m:sub>
                                <m:sup>
                                  <m:r>
                                    <w:rPr>
                                      <w:rFonts w:ascii="Cambria Math" w:hAnsi="Cambria Math"/>
                                      <w:szCs w:val="24"/>
                                    </w:rPr>
                                    <m:t>(y)</m:t>
                                  </m:r>
                                </m:sup>
                              </m:sSubSup>
                            </m:e>
                            <m:e>
                              <m:sSup>
                                <m:sSupPr>
                                  <m:ctrlPr>
                                    <w:rPr>
                                      <w:rFonts w:ascii="Cambria Math" w:hAnsi="Cambria Math"/>
                                      <w:i/>
                                      <w:szCs w:val="24"/>
                                    </w:rPr>
                                  </m:ctrlPr>
                                </m:sSupPr>
                                <m:e>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a</m:t>
                                  </m:r>
                                </m:e>
                                <m:sup>
                                  <m:r>
                                    <w:rPr>
                                      <w:rFonts w:ascii="Cambria Math" w:hAnsi="Cambria Math"/>
                                      <w:szCs w:val="24"/>
                                    </w:rPr>
                                    <m:t>(y)</m:t>
                                  </m:r>
                                </m:sup>
                              </m:sSup>
                            </m:e>
                          </m:mr>
                        </m:m>
                      </m:e>
                    </m:mr>
                  </m:m>
                </m:e>
              </m:d>
            </m:e>
            <m:sup>
              <m:r>
                <w:rPr>
                  <w:rFonts w:ascii="Cambria Math" w:hAnsi="Cambria Math"/>
                  <w:szCs w:val="24"/>
                </w:rPr>
                <m:t>T</m:t>
              </m:r>
            </m:sup>
          </m:sSup>
          <m:r>
            <w:rPr>
              <w:rFonts w:ascii="Cambria Math" w:hAnsi="Cambria Math"/>
              <w:szCs w:val="24"/>
            </w:rPr>
            <m:t>,</m:t>
          </m:r>
        </m:oMath>
      </m:oMathPara>
    </w:p>
    <w:p w14:paraId="7692A43F" w14:textId="77777777" w:rsidR="00322B57" w:rsidRDefault="00322B57" w:rsidP="007A67FC">
      <w:pPr>
        <w:spacing w:line="480" w:lineRule="auto"/>
        <w:jc w:val="both"/>
      </w:pPr>
      <w:r w:rsidRPr="001E2C8D">
        <w:t>where the vector (</w:t>
      </w: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Pr="001E2C8D">
        <w:t xml:space="preserve"> is the initial position of the object during the interval </w:t>
      </w:r>
      <w:r w:rsidRPr="001E2C8D">
        <w:rPr>
          <w:i/>
        </w:rPr>
        <w:t>[t</w:t>
      </w:r>
      <w:r w:rsidRPr="001E2C8D">
        <w:rPr>
          <w:i/>
          <w:vertAlign w:val="subscript"/>
        </w:rPr>
        <w:t>0</w:t>
      </w:r>
      <w:r w:rsidRPr="001E2C8D">
        <w:rPr>
          <w:i/>
        </w:rPr>
        <w:t>, t</w:t>
      </w:r>
      <w:r w:rsidRPr="001E2C8D">
        <w:rPr>
          <w:i/>
          <w:vertAlign w:val="subscript"/>
        </w:rPr>
        <w:t>1</w:t>
      </w:r>
      <w:r w:rsidRPr="001E2C8D">
        <w:rPr>
          <w:i/>
        </w:rPr>
        <w:t>]</w:t>
      </w:r>
      <w:r w:rsidRPr="001E2C8D">
        <w:t xml:space="preserve">, </w:t>
      </w:r>
      <m:oMath>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0</m:t>
            </m:r>
          </m:sub>
          <m:sup>
            <m:r>
              <w:rPr>
                <w:rFonts w:ascii="Cambria Math" w:hAnsi="Cambria Math"/>
              </w:rPr>
              <m:t>(x)</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0</m:t>
            </m:r>
          </m:sub>
          <m:sup>
            <m:r>
              <w:rPr>
                <w:rFonts w:ascii="Cambria Math" w:hAnsi="Cambria Math"/>
              </w:rPr>
              <m:t>(y)</m:t>
            </m:r>
          </m:sup>
        </m:sSubSup>
        <m:r>
          <w:rPr>
            <w:rFonts w:ascii="Cambria Math" w:hAnsi="Cambria Math"/>
          </w:rPr>
          <m:t>)</m:t>
        </m:r>
      </m:oMath>
      <w:r w:rsidRPr="001E2C8D">
        <w:t xml:space="preserve"> is the initial velocity, and </w:t>
      </w:r>
      <m:oMath>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m:t>
        </m:r>
      </m:oMath>
      <w:r w:rsidRPr="001E2C8D">
        <w:t xml:space="preserve"> is the constant acceleration during that interval. This means that the fitted model during the interval </w:t>
      </w:r>
      <w:r w:rsidRPr="00BE2CF4">
        <w:rPr>
          <w:i/>
        </w:rPr>
        <w:t>[t</w:t>
      </w:r>
      <w:r w:rsidRPr="00BE2CF4">
        <w:rPr>
          <w:i/>
          <w:vertAlign w:val="subscript"/>
        </w:rPr>
        <w:t>0</w:t>
      </w:r>
      <w:r w:rsidRPr="00BE2CF4">
        <w:rPr>
          <w:i/>
        </w:rPr>
        <w:t>, t</w:t>
      </w:r>
      <w:r w:rsidRPr="00BE2CF4">
        <w:rPr>
          <w:i/>
          <w:vertAlign w:val="subscript"/>
        </w:rPr>
        <w:t>1</w:t>
      </w:r>
      <w:r w:rsidRPr="00BE2CF4">
        <w:rPr>
          <w:i/>
        </w:rPr>
        <w:t>]</w:t>
      </w:r>
      <w:r w:rsidRPr="001E2C8D">
        <w:t xml:space="preserve"> has x-component </w:t>
      </w:r>
      <m:oMath>
        <m:sSup>
          <m:sSupPr>
            <m:ctrlPr>
              <w:rPr>
                <w:rFonts w:ascii="Cambria Math" w:hAnsi="Cambria Math"/>
                <w:i/>
              </w:rPr>
            </m:ctrlPr>
          </m:sSupPr>
          <m:e>
            <m:r>
              <w:rPr>
                <w:rFonts w:ascii="Cambria Math" w:hAnsi="Cambria Math"/>
              </w:rPr>
              <m:t>m</m:t>
            </m:r>
          </m:e>
          <m:sup>
            <m:d>
              <m:dPr>
                <m:ctrlPr>
                  <w:rPr>
                    <w:rFonts w:ascii="Cambria Math" w:hAnsi="Cambria Math"/>
                    <w:i/>
                  </w:rPr>
                </m:ctrlPr>
              </m:dPr>
              <m:e>
                <m:r>
                  <w:rPr>
                    <w:rFonts w:ascii="Cambria Math" w:hAnsi="Cambria Math"/>
                  </w:rPr>
                  <m:t>x</m:t>
                </m:r>
              </m:e>
            </m:d>
          </m:sup>
        </m:sSup>
        <m:r>
          <w:rPr>
            <w:rFonts w:ascii="Cambria Math" w:hAnsi="Cambria Math"/>
          </w:rPr>
          <m:t>(t)=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0</m:t>
            </m:r>
          </m:sub>
          <m:sup>
            <m:d>
              <m:dPr>
                <m:ctrlPr>
                  <w:rPr>
                    <w:rFonts w:ascii="Cambria Math" w:hAnsi="Cambria Math"/>
                    <w:i/>
                  </w:rPr>
                </m:ctrlPr>
              </m:dPr>
              <m:e>
                <m:r>
                  <w:rPr>
                    <w:rFonts w:ascii="Cambria Math" w:hAnsi="Cambria Math"/>
                  </w:rPr>
                  <m:t>x</m:t>
                </m:r>
              </m:e>
            </m:d>
          </m:sup>
        </m:sSubSup>
        <m:r>
          <w:rPr>
            <w:rFonts w:ascii="Cambria Math" w:hAnsi="Cambria Math"/>
          </w:rPr>
          <m:t>t+</m:t>
        </m:r>
        <m:sSup>
          <m:sSupPr>
            <m:ctrlPr>
              <w:rPr>
                <w:rFonts w:ascii="Cambria Math" w:hAnsi="Cambria Math"/>
                <w:i/>
              </w:rPr>
            </m:ctrlPr>
          </m:sSupPr>
          <m:e>
            <m:r>
              <w:rPr>
                <w:rFonts w:ascii="Cambria Math" w:hAnsi="Cambria Math"/>
              </w:rPr>
              <m:t>0.5a</m:t>
            </m:r>
          </m:e>
          <m:sup>
            <m:d>
              <m:dPr>
                <m:ctrlPr>
                  <w:rPr>
                    <w:rFonts w:ascii="Cambria Math" w:hAnsi="Cambria Math"/>
                    <w:i/>
                  </w:rPr>
                </m:ctrlPr>
              </m:dPr>
              <m:e>
                <m:r>
                  <w:rPr>
                    <w:rFonts w:ascii="Cambria Math" w:hAnsi="Cambria Math"/>
                  </w:rPr>
                  <m:t>x</m:t>
                </m:r>
              </m:e>
            </m:d>
          </m:sup>
        </m:sSup>
        <m:sSup>
          <m:sSupPr>
            <m:ctrlPr>
              <w:rPr>
                <w:rFonts w:ascii="Cambria Math" w:hAnsi="Cambria Math"/>
                <w:i/>
              </w:rPr>
            </m:ctrlPr>
          </m:sSupPr>
          <m:e>
            <m:r>
              <w:rPr>
                <w:rFonts w:ascii="Cambria Math" w:hAnsi="Cambria Math"/>
              </w:rPr>
              <m:t>t</m:t>
            </m:r>
          </m:e>
          <m:sup>
            <m:r>
              <w:rPr>
                <w:rFonts w:ascii="Cambria Math" w:hAnsi="Cambria Math"/>
              </w:rPr>
              <m:t>2</m:t>
            </m:r>
          </m:sup>
        </m:sSup>
      </m:oMath>
      <w:r w:rsidRPr="001E2C8D">
        <w:t>,</w:t>
      </w:r>
      <w:r>
        <w:t xml:space="preserve"> </w:t>
      </w:r>
      <w:r w:rsidRPr="001E2C8D">
        <w:t xml:space="preserve">and y-component </w:t>
      </w:r>
      <m:oMath>
        <m:sSup>
          <m:sSupPr>
            <m:ctrlPr>
              <w:rPr>
                <w:rFonts w:ascii="Cambria Math" w:hAnsi="Cambria Math"/>
                <w:i/>
              </w:rPr>
            </m:ctrlPr>
          </m:sSupPr>
          <m:e>
            <m:r>
              <w:rPr>
                <w:rFonts w:ascii="Cambria Math" w:hAnsi="Cambria Math"/>
              </w:rPr>
              <m:t>m</m:t>
            </m:r>
          </m:e>
          <m:sup>
            <m:d>
              <m:dPr>
                <m:ctrlPr>
                  <w:rPr>
                    <w:rFonts w:ascii="Cambria Math" w:hAnsi="Cambria Math"/>
                    <w:i/>
                  </w:rPr>
                </m:ctrlPr>
              </m:dPr>
              <m:e>
                <m:r>
                  <w:rPr>
                    <w:rFonts w:ascii="Cambria Math" w:hAnsi="Cambria Math"/>
                  </w:rPr>
                  <m:t>y</m:t>
                </m:r>
              </m:e>
            </m:d>
          </m:sup>
        </m:sSup>
        <m:r>
          <w:rPr>
            <w:rFonts w:ascii="Cambria Math" w:hAnsi="Cambria Math"/>
          </w:rPr>
          <m:t>(t)=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0</m:t>
            </m:r>
          </m:sub>
          <m:sup>
            <m:d>
              <m:dPr>
                <m:ctrlPr>
                  <w:rPr>
                    <w:rFonts w:ascii="Cambria Math" w:hAnsi="Cambria Math"/>
                    <w:i/>
                  </w:rPr>
                </m:ctrlPr>
              </m:dPr>
              <m:e>
                <m:r>
                  <w:rPr>
                    <w:rFonts w:ascii="Cambria Math" w:hAnsi="Cambria Math"/>
                  </w:rPr>
                  <m:t>y</m:t>
                </m:r>
              </m:e>
            </m:d>
          </m:sup>
        </m:sSubSup>
        <m:r>
          <w:rPr>
            <w:rFonts w:ascii="Cambria Math" w:hAnsi="Cambria Math"/>
          </w:rPr>
          <m:t>t+</m:t>
        </m:r>
        <m:sSup>
          <m:sSupPr>
            <m:ctrlPr>
              <w:rPr>
                <w:rFonts w:ascii="Cambria Math" w:hAnsi="Cambria Math"/>
                <w:i/>
              </w:rPr>
            </m:ctrlPr>
          </m:sSupPr>
          <m:e>
            <m:r>
              <w:rPr>
                <w:rFonts w:ascii="Cambria Math" w:hAnsi="Cambria Math"/>
              </w:rPr>
              <m:t>0.5a</m:t>
            </m:r>
          </m:e>
          <m:sup>
            <m:d>
              <m:dPr>
                <m:ctrlPr>
                  <w:rPr>
                    <w:rFonts w:ascii="Cambria Math" w:hAnsi="Cambria Math"/>
                    <w:i/>
                  </w:rPr>
                </m:ctrlPr>
              </m:dPr>
              <m:e>
                <m:r>
                  <w:rPr>
                    <w:rFonts w:ascii="Cambria Math" w:hAnsi="Cambria Math"/>
                  </w:rPr>
                  <m:t>y</m:t>
                </m:r>
              </m:e>
            </m:d>
          </m:sup>
        </m:sSup>
        <m:sSup>
          <m:sSupPr>
            <m:ctrlPr>
              <w:rPr>
                <w:rFonts w:ascii="Cambria Math" w:hAnsi="Cambria Math"/>
                <w:i/>
              </w:rPr>
            </m:ctrlPr>
          </m:sSupPr>
          <m:e>
            <m:r>
              <w:rPr>
                <w:rFonts w:ascii="Cambria Math" w:hAnsi="Cambria Math"/>
              </w:rPr>
              <m:t>t</m:t>
            </m:r>
          </m:e>
          <m:sup>
            <m:r>
              <w:rPr>
                <w:rFonts w:ascii="Cambria Math" w:hAnsi="Cambria Math"/>
              </w:rPr>
              <m:t>2</m:t>
            </m:r>
          </m:sup>
        </m:sSup>
      </m:oMath>
      <w:r w:rsidRPr="001E2C8D">
        <w:t>.</w:t>
      </w:r>
    </w:p>
    <w:p w14:paraId="4BFE6B5A" w14:textId="77777777" w:rsidR="00AC07EE" w:rsidRPr="001E2C8D" w:rsidRDefault="00AC07EE" w:rsidP="007A67FC">
      <w:pPr>
        <w:spacing w:line="480" w:lineRule="auto"/>
        <w:jc w:val="both"/>
      </w:pPr>
    </w:p>
    <w:p w14:paraId="72B3FD4B" w14:textId="3D58677F" w:rsidR="00322B57" w:rsidRDefault="00322B57" w:rsidP="007A67FC">
      <w:pPr>
        <w:spacing w:line="480" w:lineRule="auto"/>
        <w:jc w:val="both"/>
      </w:pPr>
      <w:r w:rsidRPr="001E2C8D">
        <w:t xml:space="preserve">One key assumption made when building the above linear model, besides that the acceleration is constant, is that the trajectory has a high-sampling rate during the time interval corresponding to the observed data, which means that there are enough data from which to discover the parameters of the model. However, when building a linear </w:t>
      </w:r>
      <w:r w:rsidRPr="001E2C8D">
        <w:lastRenderedPageBreak/>
        <w:t xml:space="preserve">model for low-sampling rate trajectories, there may not be enough data to build an </w:t>
      </w:r>
      <w:r w:rsidRPr="001E2C8D">
        <w:rPr>
          <w:i/>
        </w:rPr>
        <w:t>accurate</w:t>
      </w:r>
      <w:r w:rsidRPr="001E2C8D">
        <w:t xml:space="preserve"> model. To solve this problem, we can exploit the knowledge provided by the database of trajectories by mining the movement patterns described by the trajectories in the database around the spatial area where our given trajectory query has a low-sampling rate. To discover these moveme</w:t>
      </w:r>
      <w:r w:rsidR="002024AC">
        <w:t xml:space="preserve">nt patterns we use a trajectory </w:t>
      </w:r>
      <w:r w:rsidRPr="001E2C8D">
        <w:t>clustering algorithm. However, algorithms for clustering trajectories may not be appropriate for discovering the movement patterns around a particular area of interest (where the given trajectory has a low-sampling rate) because regular trajectory clustering algorithms cluster trajectories globally. Instead, we propose using an algorithm that performs local clus</w:t>
      </w:r>
      <w:r>
        <w:t>tering of trajectory segments [LHW07</w:t>
      </w:r>
      <w:r w:rsidRPr="001E2C8D">
        <w:t>] because it first splits trajectories into smaller segments and then clusters the segments. To each cluster, the clustering algorithm assigns a representative trajectory that captures the behavior of the segments in the corresponding cluster. By incorporating the knowledge of these representative trajectories into the constant acceleration model, we can overcome the difficulty of building a linear model for low-sampling rate sections of trajectories.</w:t>
      </w:r>
    </w:p>
    <w:p w14:paraId="7E09228C" w14:textId="77777777" w:rsidR="00322B57" w:rsidRPr="001E2C8D" w:rsidRDefault="00322B57" w:rsidP="007A67FC">
      <w:pPr>
        <w:spacing w:line="480" w:lineRule="auto"/>
        <w:jc w:val="both"/>
      </w:pPr>
    </w:p>
    <w:p w14:paraId="3F7F6240" w14:textId="1636CF49" w:rsidR="00322B57" w:rsidRPr="007579E1" w:rsidRDefault="00322B57" w:rsidP="007A67FC">
      <w:pPr>
        <w:pStyle w:val="Heading4"/>
        <w:spacing w:line="480" w:lineRule="auto"/>
        <w:rPr>
          <w:b/>
        </w:rPr>
      </w:pPr>
      <w:bookmarkStart w:id="158" w:name="_Ref480216794"/>
      <w:bookmarkStart w:id="159" w:name="_Toc482026760"/>
      <w:r w:rsidRPr="007579E1">
        <w:t>Incorporation of Trajectory Patterns</w:t>
      </w:r>
      <w:bookmarkEnd w:id="158"/>
      <w:bookmarkEnd w:id="159"/>
    </w:p>
    <w:p w14:paraId="14E901CD" w14:textId="5E986449" w:rsidR="00322B57" w:rsidRDefault="00322B57" w:rsidP="007A67FC">
      <w:pPr>
        <w:spacing w:line="480" w:lineRule="auto"/>
        <w:jc w:val="both"/>
      </w:pPr>
      <w:r w:rsidRPr="001E2C8D">
        <w:t xml:space="preserve">Once the database trajectories have been locally clustered, we have the knowledge of the spatial patterns that the trajectories in </w:t>
      </w:r>
      <w:r w:rsidRPr="001E2C8D">
        <w:rPr>
          <w:i/>
        </w:rPr>
        <w:t xml:space="preserve">db </w:t>
      </w:r>
      <w:r w:rsidRPr="001E2C8D">
        <w:t xml:space="preserve">exhibit in space. To exploit this knowledge, during the generation of a constant acceleration model in the time interval </w:t>
      </w:r>
      <w:r>
        <w:rPr>
          <w:i/>
        </w:rPr>
        <w:t>I=</w:t>
      </w:r>
      <w:r w:rsidRPr="001E2C8D">
        <w:rPr>
          <w:i/>
        </w:rPr>
        <w:t>[t</w:t>
      </w:r>
      <w:r w:rsidRPr="001E2C8D">
        <w:rPr>
          <w:i/>
          <w:vertAlign w:val="subscript"/>
        </w:rPr>
        <w:t>0</w:t>
      </w:r>
      <w:r w:rsidRPr="001E2C8D">
        <w:rPr>
          <w:i/>
        </w:rPr>
        <w:t>, t</w:t>
      </w:r>
      <w:r w:rsidRPr="001E2C8D">
        <w:rPr>
          <w:i/>
          <w:vertAlign w:val="subscript"/>
        </w:rPr>
        <w:t>1</w:t>
      </w:r>
      <w:r w:rsidRPr="001E2C8D">
        <w:rPr>
          <w:i/>
        </w:rPr>
        <w:t>]</w:t>
      </w:r>
      <w:r w:rsidRPr="001E2C8D">
        <w:t xml:space="preserve"> with </w:t>
      </w:r>
      <w:r w:rsidRPr="001E2C8D">
        <w:rPr>
          <w:i/>
        </w:rPr>
        <w:t>t</w:t>
      </w:r>
      <w:r w:rsidRPr="001E2C8D">
        <w:rPr>
          <w:i/>
          <w:vertAlign w:val="subscript"/>
        </w:rPr>
        <w:t>0</w:t>
      </w:r>
      <w:r w:rsidRPr="001E2C8D">
        <w:rPr>
          <w:i/>
        </w:rPr>
        <w:t xml:space="preserve"> &lt; t</w:t>
      </w:r>
      <w:r w:rsidRPr="001E2C8D">
        <w:rPr>
          <w:i/>
          <w:vertAlign w:val="subscript"/>
        </w:rPr>
        <w:t>1</w:t>
      </w:r>
      <w:r w:rsidRPr="001E2C8D">
        <w:t xml:space="preserve">, we do the following. We first construct an extended minimum </w:t>
      </w:r>
      <w:r w:rsidR="00970214">
        <w:t>bounding rectangle</w:t>
      </w:r>
      <w:r w:rsidRPr="001E2C8D">
        <w:t xml:space="preserve"> </w:t>
      </w:r>
      <w:r w:rsidR="000F3F1E">
        <w:t>e</w:t>
      </w:r>
      <w:r w:rsidRPr="001E2C8D">
        <w:t>MBR(ε) with ε &gt;</w:t>
      </w:r>
      <w:r>
        <w:t xml:space="preserve"> </w:t>
      </w:r>
      <w:r w:rsidRPr="001E2C8D">
        <w:t xml:space="preserve">0 surrounding the sampled points of the trajectory with times in the range </w:t>
      </w:r>
      <w:r>
        <w:rPr>
          <w:i/>
        </w:rPr>
        <w:t>I</w:t>
      </w:r>
      <w:r w:rsidR="00B8609B">
        <w:rPr>
          <w:i/>
        </w:rPr>
        <w:t xml:space="preserve"> </w:t>
      </w:r>
      <w:r>
        <w:rPr>
          <w:i/>
        </w:rPr>
        <w:t>=</w:t>
      </w:r>
      <w:r w:rsidR="00B8609B">
        <w:rPr>
          <w:i/>
        </w:rPr>
        <w:t xml:space="preserve"> </w:t>
      </w:r>
      <w:r w:rsidRPr="001E2C8D">
        <w:rPr>
          <w:i/>
        </w:rPr>
        <w:t>[t</w:t>
      </w:r>
      <w:r w:rsidRPr="001E2C8D">
        <w:rPr>
          <w:i/>
          <w:vertAlign w:val="subscript"/>
        </w:rPr>
        <w:t>0</w:t>
      </w:r>
      <w:r w:rsidRPr="001E2C8D">
        <w:rPr>
          <w:i/>
        </w:rPr>
        <w:t>, t</w:t>
      </w:r>
      <w:r w:rsidRPr="001E2C8D">
        <w:rPr>
          <w:i/>
          <w:vertAlign w:val="subscript"/>
        </w:rPr>
        <w:t>1</w:t>
      </w:r>
      <w:r w:rsidRPr="001E2C8D">
        <w:rPr>
          <w:i/>
        </w:rPr>
        <w:t>]</w:t>
      </w:r>
      <w:r w:rsidRPr="001E2C8D">
        <w:t xml:space="preserve">. Then, we locate the set of clusters that </w:t>
      </w:r>
      <w:r w:rsidRPr="001E2C8D">
        <w:lastRenderedPageBreak/>
        <w:t xml:space="preserve">intersect with this </w:t>
      </w:r>
      <w:r w:rsidR="000F3F1E">
        <w:t>e</w:t>
      </w:r>
      <w:r w:rsidRPr="001E2C8D">
        <w:t xml:space="preserve">MBR. This is illustrated in </w:t>
      </w:r>
      <w:r w:rsidR="00476DC6">
        <w:rPr>
          <w:b/>
        </w:rPr>
        <w:fldChar w:fldCharType="begin"/>
      </w:r>
      <w:r w:rsidR="00476DC6">
        <w:instrText xml:space="preserve"> REF _Ref478130608 \h </w:instrText>
      </w:r>
      <w:r w:rsidR="00476DC6">
        <w:rPr>
          <w:b/>
        </w:rPr>
      </w:r>
      <w:r w:rsidR="00476DC6">
        <w:rPr>
          <w:b/>
        </w:rPr>
        <w:fldChar w:fldCharType="separate"/>
      </w:r>
      <w:r w:rsidR="00007158">
        <w:t xml:space="preserve">Figure </w:t>
      </w:r>
      <w:r w:rsidR="00007158">
        <w:rPr>
          <w:noProof/>
        </w:rPr>
        <w:t>27</w:t>
      </w:r>
      <w:r w:rsidR="00476DC6">
        <w:rPr>
          <w:b/>
        </w:rPr>
        <w:fldChar w:fldCharType="end"/>
      </w:r>
      <w:r w:rsidRPr="001E2C8D">
        <w:t>, where we</w:t>
      </w:r>
      <w:r>
        <w:t xml:space="preserve"> see the input trajectory </w:t>
      </w:r>
      <w:r>
        <w:rPr>
          <w:i/>
        </w:rPr>
        <w:t>p</w:t>
      </w:r>
      <w:r>
        <w:t>. In that figure we</w:t>
      </w:r>
      <w:r w:rsidRPr="001E2C8D">
        <w:t xml:space="preserve"> have</w:t>
      </w:r>
      <w:r>
        <w:t xml:space="preserve"> that</w:t>
      </w:r>
      <w:r w:rsidRPr="001E2C8D">
        <w:t xml:space="preserve"> </w:t>
      </w:r>
      <w:r w:rsidRPr="001E2C8D">
        <w:rPr>
          <w:i/>
        </w:rPr>
        <w:t>t</w:t>
      </w:r>
      <w:r w:rsidRPr="001E2C8D">
        <w:rPr>
          <w:i/>
          <w:vertAlign w:val="subscript"/>
        </w:rPr>
        <w:t>0</w:t>
      </w:r>
      <w:r>
        <w:rPr>
          <w:i/>
          <w:vertAlign w:val="subscript"/>
        </w:rPr>
        <w:t xml:space="preserve"> </w:t>
      </w:r>
      <w:r w:rsidRPr="001E2C8D">
        <w:rPr>
          <w:i/>
        </w:rPr>
        <w:t>=</w:t>
      </w:r>
      <w:r w:rsidRPr="001E2C8D" w:rsidDel="00FF52EF">
        <w:rPr>
          <w:i/>
        </w:rPr>
        <w:t xml:space="preserve"> </w:t>
      </w:r>
      <w:r w:rsidR="00C11A0B">
        <w:rPr>
          <w:i/>
        </w:rPr>
        <w:t>p[2]</w:t>
      </w:r>
      <w:r w:rsidRPr="001E2C8D">
        <w:rPr>
          <w:i/>
        </w:rPr>
        <w:t>.t</w:t>
      </w:r>
      <w:r w:rsidRPr="001E2C8D">
        <w:t xml:space="preserve"> and </w:t>
      </w:r>
      <w:r w:rsidRPr="001E2C8D">
        <w:rPr>
          <w:i/>
        </w:rPr>
        <w:t>t</w:t>
      </w:r>
      <w:r w:rsidRPr="001E2C8D">
        <w:rPr>
          <w:i/>
          <w:vertAlign w:val="subscript"/>
        </w:rPr>
        <w:t>1</w:t>
      </w:r>
      <w:r w:rsidRPr="001E2C8D">
        <w:rPr>
          <w:i/>
        </w:rPr>
        <w:t xml:space="preserve"> = </w:t>
      </w:r>
      <w:r w:rsidR="00C11A0B">
        <w:rPr>
          <w:i/>
        </w:rPr>
        <w:t>p[3]</w:t>
      </w:r>
      <w:r w:rsidRPr="001E2C8D">
        <w:rPr>
          <w:i/>
        </w:rPr>
        <w:t>.t</w:t>
      </w:r>
      <w:r w:rsidRPr="001E2C8D">
        <w:t xml:space="preserve">. There we see that the intersection of the </w:t>
      </w:r>
      <w:r w:rsidR="000F3F1E">
        <w:t>e</w:t>
      </w:r>
      <w:r w:rsidRPr="001E2C8D">
        <w:t xml:space="preserve">MBR(ε) of </w:t>
      </w:r>
      <m:oMath>
        <m:r>
          <w:rPr>
            <w:rFonts w:ascii="Cambria Math" w:hAnsi="Cambria Math"/>
          </w:rPr>
          <m:t>p</m:t>
        </m:r>
        <m:d>
          <m:dPr>
            <m:begChr m:val="["/>
            <m:endChr m:val="]"/>
            <m:ctrlPr>
              <w:rPr>
                <w:rFonts w:ascii="Cambria Math" w:hAnsi="Cambria Math"/>
                <w:i/>
              </w:rPr>
            </m:ctrlPr>
          </m:dPr>
          <m:e>
            <m:r>
              <w:rPr>
                <w:rFonts w:ascii="Cambria Math" w:hAnsi="Cambria Math"/>
              </w:rPr>
              <m:t>p[2].t,p[3].t</m:t>
            </m:r>
          </m:e>
        </m:d>
      </m:oMath>
      <w:r w:rsidRPr="001E2C8D">
        <w:t xml:space="preserve"> </w:t>
      </w:r>
      <w:r>
        <w:t xml:space="preserve">(the set of points of trajectory </w:t>
      </w:r>
      <w:r>
        <w:rPr>
          <w:i/>
        </w:rPr>
        <w:t xml:space="preserve">p </w:t>
      </w:r>
      <w:r>
        <w:t xml:space="preserve">with timestamps within the interval </w:t>
      </w:r>
      <m:oMath>
        <m:d>
          <m:dPr>
            <m:begChr m:val="["/>
            <m:endChr m:val="]"/>
            <m:ctrlPr>
              <w:rPr>
                <w:rFonts w:ascii="Cambria Math" w:hAnsi="Cambria Math"/>
                <w:i/>
              </w:rPr>
            </m:ctrlPr>
          </m:dPr>
          <m:e>
            <m:r>
              <w:rPr>
                <w:rFonts w:ascii="Cambria Math" w:hAnsi="Cambria Math"/>
              </w:rPr>
              <m:t>p[2].t,p[3].t</m:t>
            </m:r>
          </m:e>
        </m:d>
      </m:oMath>
      <w:r>
        <w:t xml:space="preserve">) </w:t>
      </w:r>
      <w:r w:rsidRPr="001E2C8D">
        <w:t xml:space="preserve">with </w:t>
      </w:r>
      <w:r w:rsidRPr="001E2C8D">
        <w:rPr>
          <w:i/>
        </w:rPr>
        <w:t xml:space="preserve">Clusters </w:t>
      </w:r>
      <w:r w:rsidRPr="001E2C8D">
        <w:t>is</w:t>
      </w:r>
      <w:r>
        <w:t xml:space="preserve"> the list </w:t>
      </w:r>
      <w:r w:rsidRPr="00F44ABC">
        <w:rPr>
          <w:i/>
        </w:rPr>
        <w:t>Cluster</w:t>
      </w:r>
      <w:r w:rsidRPr="00F44ABC">
        <w:rPr>
          <w:i/>
          <w:vertAlign w:val="subscript"/>
        </w:rPr>
        <w:t>I</w:t>
      </w:r>
      <w:r>
        <w:rPr>
          <w:i/>
          <w:vertAlign w:val="subscript"/>
        </w:rPr>
        <w:t xml:space="preserve"> </w:t>
      </w:r>
      <w:r>
        <w:t>=</w:t>
      </w:r>
      <w:r w:rsidRPr="001E2C8D">
        <w:t xml:space="preserve"> </w:t>
      </w:r>
      <w:r w:rsidRPr="001E2C8D">
        <w:rPr>
          <w:i/>
        </w:rPr>
        <w:t>{Cluster1, Cluster2, Cluster3}</w:t>
      </w:r>
      <w:r w:rsidRPr="001E2C8D">
        <w:t xml:space="preserve">. We will consider each of these clusters individually, and for each one, we will build a constant acceleration model using the points in the set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∪Cluster</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[i],</m:t>
        </m:r>
      </m:oMath>
      <w:r w:rsidRPr="001E2C8D">
        <w:t xml:space="preserve"> where </w:t>
      </w:r>
      <m:oMath>
        <m:r>
          <w:rPr>
            <w:rFonts w:ascii="Cambria Math" w:hAnsi="Cambria Math"/>
          </w:rPr>
          <m:t>Cluster</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[i],</m:t>
        </m:r>
      </m:oMath>
      <w:r w:rsidRPr="001E2C8D">
        <w:t xml:space="preserve"> denotes the ith cluster in the list </w:t>
      </w:r>
      <w:r w:rsidRPr="001E2C8D">
        <w:rPr>
          <w:i/>
        </w:rPr>
        <w:t>Clusters</w:t>
      </w:r>
      <w:r>
        <w:rPr>
          <w:i/>
          <w:vertAlign w:val="subscript"/>
        </w:rPr>
        <w:t>I</w:t>
      </w:r>
      <w:r w:rsidRPr="001E2C8D">
        <w:t xml:space="preserve">. However, one obstacle here is that the points in </w:t>
      </w:r>
      <m:oMath>
        <m:r>
          <w:rPr>
            <w:rFonts w:ascii="Cambria Math" w:hAnsi="Cambria Math"/>
          </w:rPr>
          <m:t>Cluster</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[i]</m:t>
        </m:r>
      </m:oMath>
      <w:r w:rsidRPr="001E2C8D">
        <w:t xml:space="preserve">, unlike the points in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oMath>
      <w:r w:rsidRPr="001E2C8D">
        <w:t xml:space="preserve">, do not have timestamps; therefore, we cannot directly build the matrix </w:t>
      </w:r>
      <w:r w:rsidRPr="001E2C8D">
        <w:rPr>
          <w:i/>
        </w:rPr>
        <w:t>H</w:t>
      </w:r>
      <w:r w:rsidRPr="001E2C8D">
        <w:t>, which depends on the timestamps of the points.</w:t>
      </w:r>
    </w:p>
    <w:p w14:paraId="3C9724A4" w14:textId="77777777" w:rsidR="0002367C" w:rsidRDefault="0002367C" w:rsidP="007A67FC">
      <w:pPr>
        <w:keepNext/>
        <w:spacing w:line="480" w:lineRule="auto"/>
        <w:jc w:val="center"/>
      </w:pPr>
      <w:r>
        <w:rPr>
          <w:noProof/>
        </w:rPr>
        <w:drawing>
          <wp:inline distT="0" distB="0" distL="0" distR="0" wp14:anchorId="3DA211A8" wp14:editId="18AA5168">
            <wp:extent cx="3331582" cy="2438866"/>
            <wp:effectExtent l="0" t="0" r="0" b="0"/>
            <wp:docPr id="1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3331582" cy="2438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D0BF27E" w14:textId="2D92A355" w:rsidR="00322B57" w:rsidRDefault="0002367C" w:rsidP="007A67FC">
      <w:pPr>
        <w:pStyle w:val="Caption"/>
        <w:spacing w:line="480" w:lineRule="auto"/>
      </w:pPr>
      <w:bookmarkStart w:id="160" w:name="_Ref478130608"/>
      <w:bookmarkStart w:id="161" w:name="_Toc482026865"/>
      <w:r>
        <w:t xml:space="preserve">Figure </w:t>
      </w:r>
      <w:fldSimple w:instr=" SEQ Figure \* ARABIC ">
        <w:r w:rsidR="00007158">
          <w:rPr>
            <w:noProof/>
          </w:rPr>
          <w:t>27</w:t>
        </w:r>
      </w:fldSimple>
      <w:bookmarkEnd w:id="160"/>
      <w:r>
        <w:t xml:space="preserve">. </w:t>
      </w:r>
      <w:r w:rsidRPr="000124BF">
        <w:t>Finding representative trajectories</w:t>
      </w:r>
      <w:bookmarkEnd w:id="161"/>
    </w:p>
    <w:p w14:paraId="6E6291E7" w14:textId="38D8B5FA" w:rsidR="00322B57" w:rsidRDefault="00322B57" w:rsidP="007A67FC">
      <w:pPr>
        <w:spacing w:line="480" w:lineRule="auto"/>
        <w:jc w:val="both"/>
      </w:pPr>
      <w:r w:rsidRPr="001E2C8D">
        <w:t xml:space="preserve">To solve this problem, we assign times to these points using the closest trajectory points. To this end, we associate an empty list </w:t>
      </w:r>
      <w:r w:rsidRPr="001E2C8D">
        <w:rPr>
          <w:i/>
        </w:rPr>
        <w:t>L</w:t>
      </w:r>
      <w:r w:rsidRPr="001E2C8D">
        <w:rPr>
          <w:i/>
          <w:vertAlign w:val="subscript"/>
        </w:rPr>
        <w:t>k</w:t>
      </w:r>
      <w:r w:rsidRPr="001E2C8D">
        <w:rPr>
          <w:i/>
        </w:rPr>
        <w:t xml:space="preserve"> </w:t>
      </w:r>
      <w:r w:rsidRPr="001E2C8D">
        <w:t xml:space="preserve">with every point </w:t>
      </w:r>
      <w:r w:rsidR="006C01CA">
        <w:rPr>
          <w:i/>
        </w:rPr>
        <w:t>p[k]</w:t>
      </w:r>
      <w:r w:rsidRPr="001E2C8D">
        <w:t xml:space="preserve"> in the trajectory</w:t>
      </w:r>
      <w:r>
        <w:t xml:space="preserve"> </w:t>
      </w:r>
      <w:r>
        <w:rPr>
          <w:i/>
        </w:rPr>
        <w:t>p</w:t>
      </w:r>
      <w:r w:rsidRPr="001E2C8D">
        <w:t xml:space="preserve">. Then for every point </w:t>
      </w:r>
      <w:r>
        <w:rPr>
          <w:i/>
        </w:rPr>
        <w:t>c</w:t>
      </w:r>
      <w:r w:rsidRPr="001E2C8D">
        <w:rPr>
          <w:i/>
          <w:vertAlign w:val="subscript"/>
        </w:rPr>
        <w:t>j</w:t>
      </w:r>
      <w:r w:rsidRPr="001E2C8D">
        <w:t xml:space="preserve"> in </w:t>
      </w:r>
      <w:r w:rsidRPr="001E2C8D">
        <w:rPr>
          <w:i/>
        </w:rPr>
        <w:t>Clusters[i]</w:t>
      </w:r>
      <w:r>
        <w:rPr>
          <w:i/>
        </w:rPr>
        <w:t>.repr</w:t>
      </w:r>
      <w:r w:rsidRPr="001E2C8D">
        <w:t xml:space="preserve"> </w:t>
      </w:r>
      <w:r>
        <w:t xml:space="preserve">(the representative trajectory associated with the i-th cluster in the list </w:t>
      </w:r>
      <w:r w:rsidRPr="002C738F">
        <w:rPr>
          <w:i/>
        </w:rPr>
        <w:t>Clusters</w:t>
      </w:r>
      <w:r>
        <w:t xml:space="preserve">) </w:t>
      </w:r>
      <w:r w:rsidRPr="002C738F">
        <w:t>we</w:t>
      </w:r>
      <w:r w:rsidRPr="001E2C8D">
        <w:t xml:space="preserve"> find the closest consecutive pair of trajectory points </w:t>
      </w:r>
      <w:r w:rsidR="00151164">
        <w:rPr>
          <w:i/>
        </w:rPr>
        <w:t>p[m]</w:t>
      </w:r>
      <w:r w:rsidRPr="001E2C8D">
        <w:t xml:space="preserve">, </w:t>
      </w:r>
      <w:r w:rsidR="00151164">
        <w:rPr>
          <w:i/>
        </w:rPr>
        <w:t>p[m+1]</w:t>
      </w:r>
      <w:r w:rsidRPr="001E2C8D">
        <w:t xml:space="preserve"> and insert </w:t>
      </w:r>
      <w:r>
        <w:rPr>
          <w:i/>
        </w:rPr>
        <w:t>c</w:t>
      </w:r>
      <w:r w:rsidRPr="001E2C8D">
        <w:rPr>
          <w:i/>
          <w:vertAlign w:val="subscript"/>
        </w:rPr>
        <w:t>j</w:t>
      </w:r>
      <w:r w:rsidRPr="001E2C8D">
        <w:t xml:space="preserve"> into </w:t>
      </w:r>
      <w:r w:rsidRPr="001E2C8D">
        <w:rPr>
          <w:i/>
        </w:rPr>
        <w:t>L</w:t>
      </w:r>
      <w:r w:rsidRPr="001E2C8D">
        <w:rPr>
          <w:i/>
          <w:vertAlign w:val="subscript"/>
        </w:rPr>
        <w:t>m</w:t>
      </w:r>
      <w:r w:rsidRPr="001E2C8D">
        <w:t xml:space="preserve">. This is illustrated in </w:t>
      </w:r>
      <w:r w:rsidR="00476F52">
        <w:rPr>
          <w:b/>
        </w:rPr>
        <w:fldChar w:fldCharType="begin"/>
      </w:r>
      <w:r w:rsidR="00476F52">
        <w:instrText xml:space="preserve"> REF _Ref478130677 \h </w:instrText>
      </w:r>
      <w:r w:rsidR="00476F52">
        <w:rPr>
          <w:b/>
        </w:rPr>
      </w:r>
      <w:r w:rsidR="00476F52">
        <w:rPr>
          <w:b/>
        </w:rPr>
        <w:fldChar w:fldCharType="separate"/>
      </w:r>
      <w:r w:rsidR="00007158">
        <w:t xml:space="preserve">Figure </w:t>
      </w:r>
      <w:r w:rsidR="00007158">
        <w:rPr>
          <w:noProof/>
        </w:rPr>
        <w:t>28</w:t>
      </w:r>
      <w:r w:rsidR="00476F52">
        <w:rPr>
          <w:b/>
        </w:rPr>
        <w:fldChar w:fldCharType="end"/>
      </w:r>
      <w:r w:rsidRPr="001E2C8D">
        <w:t xml:space="preserve"> where we see </w:t>
      </w:r>
      <w:r w:rsidRPr="001E2C8D">
        <w:lastRenderedPageBreak/>
        <w:t xml:space="preserve">that the points </w:t>
      </w:r>
      <w:r>
        <w:rPr>
          <w:i/>
        </w:rPr>
        <w:t>c</w:t>
      </w:r>
      <w:r w:rsidRPr="001E2C8D">
        <w:rPr>
          <w:i/>
          <w:vertAlign w:val="subscript"/>
        </w:rPr>
        <w:t>0</w:t>
      </w:r>
      <w:r w:rsidRPr="001E2C8D">
        <w:rPr>
          <w:i/>
        </w:rPr>
        <w:t xml:space="preserve">, </w:t>
      </w:r>
      <w:r>
        <w:rPr>
          <w:i/>
        </w:rPr>
        <w:t>c</w:t>
      </w:r>
      <w:r w:rsidRPr="001E2C8D">
        <w:rPr>
          <w:i/>
          <w:vertAlign w:val="subscript"/>
        </w:rPr>
        <w:t xml:space="preserve">1 </w:t>
      </w:r>
      <w:r w:rsidRPr="001E2C8D">
        <w:t>and</w:t>
      </w:r>
      <w:r w:rsidRPr="001E2C8D">
        <w:rPr>
          <w:i/>
        </w:rPr>
        <w:t xml:space="preserve"> </w:t>
      </w:r>
      <w:r>
        <w:rPr>
          <w:i/>
        </w:rPr>
        <w:t>c</w:t>
      </w:r>
      <w:r w:rsidRPr="001E2C8D">
        <w:rPr>
          <w:i/>
          <w:vertAlign w:val="subscript"/>
        </w:rPr>
        <w:t>2</w:t>
      </w:r>
      <w:r w:rsidRPr="001E2C8D">
        <w:t xml:space="preserve"> in </w:t>
      </w:r>
      <w:r w:rsidRPr="001E2C8D">
        <w:rPr>
          <w:i/>
        </w:rPr>
        <w:t>Cluster3</w:t>
      </w:r>
      <w:r w:rsidRPr="001E2C8D">
        <w:t xml:space="preserve"> have the consecutive pair of trajectory points </w:t>
      </w:r>
      <w:r>
        <w:rPr>
          <w:i/>
        </w:rPr>
        <w:t>p</w:t>
      </w:r>
      <w:r w:rsidRPr="001E2C8D">
        <w:rPr>
          <w:i/>
          <w:vertAlign w:val="subscript"/>
        </w:rPr>
        <w:t>2</w:t>
      </w:r>
      <w:r w:rsidRPr="001E2C8D">
        <w:t xml:space="preserve"> and </w:t>
      </w:r>
      <w:r>
        <w:rPr>
          <w:i/>
        </w:rPr>
        <w:t>p</w:t>
      </w:r>
      <w:r w:rsidRPr="001E2C8D">
        <w:rPr>
          <w:i/>
          <w:vertAlign w:val="subscript"/>
        </w:rPr>
        <w:t>3</w:t>
      </w:r>
      <w:r w:rsidRPr="001E2C8D">
        <w:t xml:space="preserve"> as the closest one; so </w:t>
      </w:r>
      <w:r w:rsidRPr="00E84646">
        <w:rPr>
          <w:i/>
        </w:rPr>
        <w:t>L</w:t>
      </w:r>
      <w:r w:rsidRPr="00E84646">
        <w:rPr>
          <w:i/>
          <w:vertAlign w:val="subscript"/>
        </w:rPr>
        <w:t>2</w:t>
      </w:r>
      <w:r w:rsidRPr="00E84646">
        <w:rPr>
          <w:i/>
        </w:rPr>
        <w:t>=[</w:t>
      </w:r>
      <w:r>
        <w:rPr>
          <w:i/>
        </w:rPr>
        <w:t>c</w:t>
      </w:r>
      <w:r w:rsidRPr="00E84646">
        <w:rPr>
          <w:i/>
          <w:vertAlign w:val="subscript"/>
        </w:rPr>
        <w:t>0</w:t>
      </w:r>
      <w:r w:rsidRPr="00E84646">
        <w:rPr>
          <w:i/>
        </w:rPr>
        <w:t xml:space="preserve">, </w:t>
      </w:r>
      <w:r>
        <w:rPr>
          <w:i/>
        </w:rPr>
        <w:t>c</w:t>
      </w:r>
      <w:r w:rsidRPr="00E84646">
        <w:rPr>
          <w:i/>
          <w:vertAlign w:val="subscript"/>
        </w:rPr>
        <w:t>1</w:t>
      </w:r>
      <w:r w:rsidRPr="00E84646">
        <w:rPr>
          <w:i/>
        </w:rPr>
        <w:t xml:space="preserve">, </w:t>
      </w:r>
      <w:r>
        <w:rPr>
          <w:i/>
        </w:rPr>
        <w:t>c</w:t>
      </w:r>
      <w:r w:rsidRPr="00E84646">
        <w:rPr>
          <w:i/>
          <w:vertAlign w:val="subscript"/>
        </w:rPr>
        <w:t>2</w:t>
      </w:r>
      <w:r w:rsidRPr="00E84646">
        <w:rPr>
          <w:i/>
        </w:rPr>
        <w:t>]</w:t>
      </w:r>
      <w:r w:rsidRPr="001E2C8D">
        <w:t>. Then we consider the list of points [</w:t>
      </w:r>
      <w:r w:rsidR="00462106">
        <w:rPr>
          <w:i/>
        </w:rPr>
        <w:t>p[2]</w:t>
      </w:r>
      <w:r w:rsidRPr="001E2C8D">
        <w:rPr>
          <w:i/>
          <w:vertAlign w:val="subscript"/>
        </w:rPr>
        <w:t xml:space="preserve">, </w:t>
      </w:r>
      <w:r>
        <w:rPr>
          <w:i/>
        </w:rPr>
        <w:t>c</w:t>
      </w:r>
      <w:r w:rsidRPr="001E2C8D">
        <w:rPr>
          <w:i/>
          <w:vertAlign w:val="subscript"/>
        </w:rPr>
        <w:t>0</w:t>
      </w:r>
      <w:r w:rsidRPr="001E2C8D">
        <w:rPr>
          <w:i/>
        </w:rPr>
        <w:t xml:space="preserve">, </w:t>
      </w:r>
      <w:r>
        <w:rPr>
          <w:i/>
        </w:rPr>
        <w:t>c</w:t>
      </w:r>
      <w:r w:rsidRPr="001E2C8D">
        <w:rPr>
          <w:i/>
          <w:vertAlign w:val="subscript"/>
        </w:rPr>
        <w:t>1</w:t>
      </w:r>
      <w:r w:rsidRPr="001E2C8D">
        <w:rPr>
          <w:i/>
        </w:rPr>
        <w:t xml:space="preserve">, </w:t>
      </w:r>
      <w:r>
        <w:rPr>
          <w:i/>
        </w:rPr>
        <w:t>c</w:t>
      </w:r>
      <w:r w:rsidRPr="001E2C8D">
        <w:rPr>
          <w:i/>
          <w:vertAlign w:val="subscript"/>
        </w:rPr>
        <w:t>2,</w:t>
      </w:r>
      <w:r w:rsidRPr="001E2C8D">
        <w:rPr>
          <w:i/>
        </w:rPr>
        <w:t xml:space="preserve"> </w:t>
      </w:r>
      <w:r w:rsidR="00462106">
        <w:rPr>
          <w:i/>
        </w:rPr>
        <w:t>p[3]</w:t>
      </w:r>
      <w:r w:rsidRPr="001E2C8D">
        <w:t xml:space="preserve">] and use this list to linearly interpolate the timestamps for </w:t>
      </w:r>
      <w:r>
        <w:rPr>
          <w:i/>
        </w:rPr>
        <w:t>c</w:t>
      </w:r>
      <w:r w:rsidRPr="001E2C8D">
        <w:rPr>
          <w:i/>
          <w:vertAlign w:val="subscript"/>
        </w:rPr>
        <w:t>0</w:t>
      </w:r>
      <w:r w:rsidRPr="001E2C8D">
        <w:rPr>
          <w:i/>
        </w:rPr>
        <w:t xml:space="preserve">, </w:t>
      </w:r>
      <w:r>
        <w:rPr>
          <w:i/>
        </w:rPr>
        <w:t>c</w:t>
      </w:r>
      <w:r w:rsidRPr="001E2C8D">
        <w:rPr>
          <w:i/>
          <w:vertAlign w:val="subscript"/>
        </w:rPr>
        <w:t xml:space="preserve">1 </w:t>
      </w:r>
      <w:r w:rsidRPr="001E2C8D">
        <w:rPr>
          <w:i/>
        </w:rPr>
        <w:t xml:space="preserve">and </w:t>
      </w:r>
      <w:r>
        <w:rPr>
          <w:i/>
        </w:rPr>
        <w:t>c</w:t>
      </w:r>
      <w:r w:rsidRPr="001E2C8D">
        <w:rPr>
          <w:i/>
          <w:vertAlign w:val="subscript"/>
        </w:rPr>
        <w:t>2</w:t>
      </w:r>
      <w:r w:rsidRPr="001E2C8D">
        <w:rPr>
          <w:i/>
        </w:rPr>
        <w:t xml:space="preserve">, </w:t>
      </w:r>
      <w:r w:rsidRPr="001E2C8D">
        <w:t xml:space="preserve">assuming a uniform sampling rate. Therefore, the timestamp of </w:t>
      </w:r>
      <w:r>
        <w:rPr>
          <w:i/>
        </w:rPr>
        <w:t>c</w:t>
      </w:r>
      <w:r w:rsidRPr="001E2C8D">
        <w:rPr>
          <w:i/>
          <w:vertAlign w:val="subscript"/>
        </w:rPr>
        <w:t>1</w:t>
      </w:r>
      <w:r w:rsidRPr="001E2C8D">
        <w:t xml:space="preserve"> will be </w:t>
      </w:r>
      <m:oMath>
        <m:f>
          <m:fPr>
            <m:ctrlPr>
              <w:rPr>
                <w:rFonts w:ascii="Cambria Math" w:hAnsi="Cambria Math"/>
                <w:i/>
              </w:rPr>
            </m:ctrlPr>
          </m:fPr>
          <m:num>
            <m:r>
              <w:rPr>
                <w:rFonts w:ascii="Cambria Math" w:hAnsi="Cambria Math"/>
              </w:rPr>
              <m:t>2</m:t>
            </m:r>
          </m:num>
          <m:den>
            <m:r>
              <w:rPr>
                <w:rFonts w:ascii="Cambria Math" w:hAnsi="Cambria Math"/>
              </w:rPr>
              <m:t>5</m:t>
            </m:r>
          </m:den>
        </m:f>
        <m:d>
          <m:dPr>
            <m:ctrlPr>
              <w:rPr>
                <w:rFonts w:ascii="Cambria Math" w:hAnsi="Cambria Math"/>
                <w:i/>
              </w:rPr>
            </m:ctrlPr>
          </m:dPr>
          <m:e>
            <m:r>
              <w:rPr>
                <w:rFonts w:ascii="Cambria Math" w:hAnsi="Cambria Math"/>
              </w:rPr>
              <m:t>p[3].t– p[2].t</m:t>
            </m:r>
          </m:e>
        </m:d>
        <m:r>
          <m:rPr>
            <m:sty m:val="p"/>
          </m:rPr>
          <w:rPr>
            <w:rFonts w:ascii="Cambria Math" w:hAnsi="Cambria Math"/>
          </w:rPr>
          <m:t xml:space="preserve">, </m:t>
        </m:r>
      </m:oMath>
      <w:r>
        <w:t>and the time</w:t>
      </w:r>
      <w:r w:rsidRPr="001E2C8D">
        <w:t xml:space="preserve">stamp for </w:t>
      </w:r>
      <w:r>
        <w:rPr>
          <w:i/>
        </w:rPr>
        <w:t>p</w:t>
      </w:r>
      <w:r w:rsidR="00662E3B">
        <w:rPr>
          <w:i/>
        </w:rPr>
        <w:t>[2]</w:t>
      </w:r>
      <w:r w:rsidRPr="001E2C8D">
        <w:t xml:space="preserve"> will </w:t>
      </w:r>
      <w:r w:rsidRPr="001E2C8D">
        <w:rPr>
          <w:i/>
        </w:rPr>
        <w:t xml:space="preserve">be </w:t>
      </w:r>
      <m:oMath>
        <m:f>
          <m:fPr>
            <m:ctrlPr>
              <w:rPr>
                <w:rFonts w:ascii="Cambria Math" w:hAnsi="Cambria Math"/>
                <w:i/>
              </w:rPr>
            </m:ctrlPr>
          </m:fPr>
          <m:num>
            <m:r>
              <w:rPr>
                <w:rFonts w:ascii="Cambria Math" w:hAnsi="Cambria Math"/>
              </w:rPr>
              <m:t>3</m:t>
            </m:r>
          </m:num>
          <m:den>
            <m:r>
              <w:rPr>
                <w:rFonts w:ascii="Cambria Math" w:hAnsi="Cambria Math"/>
              </w:rPr>
              <m:t>5</m:t>
            </m:r>
          </m:den>
        </m:f>
        <m:d>
          <m:dPr>
            <m:ctrlPr>
              <w:rPr>
                <w:rFonts w:ascii="Cambria Math" w:hAnsi="Cambria Math"/>
                <w:i/>
              </w:rPr>
            </m:ctrlPr>
          </m:dPr>
          <m:e>
            <m:r>
              <w:rPr>
                <w:rFonts w:ascii="Cambria Math" w:hAnsi="Cambria Math"/>
              </w:rPr>
              <m:t>p[3].t– p[2].t</m:t>
            </m:r>
          </m:e>
        </m:d>
      </m:oMath>
      <w:r w:rsidRPr="001E2C8D">
        <w:t xml:space="preserve">. Once every point </w:t>
      </w:r>
      <w:r>
        <w:rPr>
          <w:i/>
        </w:rPr>
        <w:t>c</w:t>
      </w:r>
      <w:r w:rsidRPr="001E2C8D">
        <w:rPr>
          <w:i/>
          <w:vertAlign w:val="subscript"/>
        </w:rPr>
        <w:t>j</w:t>
      </w:r>
      <w:r w:rsidRPr="001E2C8D">
        <w:t xml:space="preserve"> in </w:t>
      </w:r>
      <w:r w:rsidRPr="001E2C8D">
        <w:rPr>
          <w:i/>
        </w:rPr>
        <w:t>Clusters</w:t>
      </w:r>
      <w:r>
        <w:rPr>
          <w:i/>
          <w:vertAlign w:val="subscript"/>
        </w:rPr>
        <w:t>I</w:t>
      </w:r>
      <w:r w:rsidRPr="001E2C8D">
        <w:rPr>
          <w:i/>
        </w:rPr>
        <w:t>[i]</w:t>
      </w:r>
      <w:r w:rsidRPr="001E2C8D">
        <w:t xml:space="preserve"> has been assigned a timestamp, we can proceed with the fitting of a candidate constant acceleration model for the set of points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∪Cluster</m:t>
        </m:r>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[i]</m:t>
        </m:r>
      </m:oMath>
      <w:r w:rsidRPr="001E2C8D">
        <w:t>.</w:t>
      </w:r>
    </w:p>
    <w:p w14:paraId="56844BB8" w14:textId="77777777" w:rsidR="00322B57" w:rsidRPr="001E2C8D" w:rsidRDefault="00322B57" w:rsidP="007A67FC">
      <w:pPr>
        <w:spacing w:line="480" w:lineRule="auto"/>
        <w:jc w:val="both"/>
      </w:pPr>
    </w:p>
    <w:p w14:paraId="2C59B4FA" w14:textId="0D7C340F" w:rsidR="00322B57" w:rsidRPr="00A721C5" w:rsidRDefault="00322B57" w:rsidP="007A67FC">
      <w:pPr>
        <w:pStyle w:val="Heading4"/>
        <w:spacing w:line="480" w:lineRule="auto"/>
        <w:rPr>
          <w:b/>
        </w:rPr>
      </w:pPr>
      <w:bookmarkStart w:id="162" w:name="_Toc482026761"/>
      <w:r w:rsidRPr="00A721C5">
        <w:t>Selecting the Best Constant Acceleration Model</w:t>
      </w:r>
      <w:bookmarkEnd w:id="162"/>
    </w:p>
    <w:p w14:paraId="08809A37" w14:textId="77B584CE" w:rsidR="00322B57" w:rsidRDefault="00170E0D" w:rsidP="007A67FC">
      <w:pPr>
        <w:spacing w:line="480" w:lineRule="auto"/>
        <w:jc w:val="both"/>
      </w:pPr>
      <w:r>
        <w:rPr>
          <w:noProof/>
        </w:rPr>
        <mc:AlternateContent>
          <mc:Choice Requires="wps">
            <w:drawing>
              <wp:anchor distT="0" distB="0" distL="114300" distR="114300" simplePos="0" relativeHeight="251682816" behindDoc="0" locked="0" layoutInCell="1" allowOverlap="1" wp14:anchorId="09B4BBAA" wp14:editId="773866B3">
                <wp:simplePos x="0" y="0"/>
                <wp:positionH relativeFrom="column">
                  <wp:posOffset>-154940</wp:posOffset>
                </wp:positionH>
                <wp:positionV relativeFrom="paragraph">
                  <wp:posOffset>1504950</wp:posOffset>
                </wp:positionV>
                <wp:extent cx="5562600" cy="3202940"/>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5562600" cy="3202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21421D" w14:textId="77777777" w:rsidR="00FA7AE4" w:rsidRDefault="00FA7AE4" w:rsidP="00170E0D">
                            <w:pPr>
                              <w:keepNext/>
                              <w:spacing w:line="480" w:lineRule="auto"/>
                              <w:jc w:val="center"/>
                            </w:pPr>
                            <w:r>
                              <w:rPr>
                                <w:noProof/>
                              </w:rPr>
                              <w:drawing>
                                <wp:inline distT="0" distB="0" distL="0" distR="0" wp14:anchorId="364D6235" wp14:editId="51BD6E3C">
                                  <wp:extent cx="3952199" cy="2699561"/>
                                  <wp:effectExtent l="0" t="0" r="10795" b="0"/>
                                  <wp:docPr id="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3952199" cy="2699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Style w:val="CommentReference"/>
                                <w:rFonts w:asciiTheme="majorHAnsi" w:eastAsiaTheme="majorEastAsia" w:hAnsiTheme="majorHAnsi" w:cstheme="majorBidi"/>
                                <w:lang w:bidi="en-US"/>
                              </w:rPr>
                              <w:t/>
                            </w:r>
                          </w:p>
                          <w:p w14:paraId="59F20F9A" w14:textId="77777777" w:rsidR="00FA7AE4" w:rsidRPr="001E2C8D" w:rsidRDefault="00FA7AE4" w:rsidP="00170E0D">
                            <w:pPr>
                              <w:pStyle w:val="Caption"/>
                              <w:spacing w:line="480" w:lineRule="auto"/>
                            </w:pPr>
                            <w:bookmarkStart w:id="163" w:name="_Ref478130677"/>
                            <w:bookmarkStart w:id="164" w:name="_Toc482026866"/>
                            <w:r>
                              <w:t xml:space="preserve">Figure </w:t>
                            </w:r>
                            <w:r w:rsidR="00C23526">
                              <w:fldChar w:fldCharType="begin"/>
                            </w:r>
                            <w:r w:rsidR="00C23526">
                              <w:instrText xml:space="preserve"> SEQ Figure \* ARABIC </w:instrText>
                            </w:r>
                            <w:r w:rsidR="00C23526">
                              <w:fldChar w:fldCharType="separate"/>
                            </w:r>
                            <w:r w:rsidR="00716056">
                              <w:rPr>
                                <w:noProof/>
                              </w:rPr>
                              <w:t>28</w:t>
                            </w:r>
                            <w:r w:rsidR="00C23526">
                              <w:rPr>
                                <w:noProof/>
                              </w:rPr>
                              <w:fldChar w:fldCharType="end"/>
                            </w:r>
                            <w:bookmarkEnd w:id="163"/>
                            <w:r>
                              <w:t xml:space="preserve">. </w:t>
                            </w:r>
                            <w:r w:rsidRPr="00173686">
                              <w:t>Timestamp calculation for a set of cluster points</w:t>
                            </w:r>
                            <w:bookmarkEnd w:id="164"/>
                          </w:p>
                          <w:p w14:paraId="1E17D593"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9B4BBAA" id="Text Box 102" o:spid="_x0000_s1052" type="#_x0000_t202" style="position:absolute;left:0;text-align:left;margin-left:-12.2pt;margin-top:118.5pt;width:438pt;height:252.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" filled="f" stroked="f">
                <v:textbox>
                  <w:txbxContent>
                    <w:p w14:paraId="1F21421D" w14:textId="77777777" w:rsidR="00FA7AE4" w:rsidRDefault="00FA7AE4" w:rsidP="00170E0D">
                      <w:pPr>
                        <w:keepNext/>
                        <w:spacing w:line="480" w:lineRule="auto"/>
                        <w:jc w:val="center"/>
                      </w:pPr>
                      <w:r>
                        <w:rPr>
                          <w:noProof/>
                        </w:rPr>
                        <w:drawing>
                          <wp:inline distT="0" distB="0" distL="0" distR="0" wp14:anchorId="364D6235" wp14:editId="51BD6E3C">
                            <wp:extent cx="3952199" cy="2699561"/>
                            <wp:effectExtent l="0" t="0" r="10795" b="0"/>
                            <wp:docPr id="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952199" cy="2699561"/>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r>
                        <w:rPr>
                          <w:rStyle w:val="CommentReference"/>
                          <w:rFonts w:asciiTheme="majorHAnsi" w:eastAsiaTheme="majorEastAsia" w:hAnsiTheme="majorHAnsi" w:cstheme="majorBidi"/>
                          <w:lang w:bidi="en-US"/>
                        </w:rPr>
                        <w:annotationRef/>
                      </w:r>
                    </w:p>
                    <w:p w14:paraId="59F20F9A" w14:textId="77777777" w:rsidR="00FA7AE4" w:rsidRPr="001E2C8D" w:rsidRDefault="00FA7AE4" w:rsidP="00170E0D">
                      <w:pPr>
                        <w:pStyle w:val="Caption"/>
                        <w:spacing w:line="480" w:lineRule="auto"/>
                      </w:pPr>
                      <w:bookmarkStart w:id="279" w:name="_Ref478130677"/>
                      <w:bookmarkStart w:id="280" w:name="_Toc482026866"/>
                      <w:r>
                        <w:t xml:space="preserve">Figure </w:t>
                      </w:r>
                      <w:r w:rsidR="00FD7534">
                        <w:fldChar w:fldCharType="begin"/>
                      </w:r>
                      <w:r w:rsidR="00FD7534">
                        <w:instrText xml:space="preserve"> SEQ Figure \* ARABIC </w:instrText>
                      </w:r>
                      <w:r w:rsidR="00FD7534">
                        <w:fldChar w:fldCharType="separate"/>
                      </w:r>
                      <w:r w:rsidR="00716056">
                        <w:rPr>
                          <w:noProof/>
                        </w:rPr>
                        <w:t>28</w:t>
                      </w:r>
                      <w:r w:rsidR="00FD7534">
                        <w:rPr>
                          <w:noProof/>
                        </w:rPr>
                        <w:fldChar w:fldCharType="end"/>
                      </w:r>
                      <w:bookmarkEnd w:id="279"/>
                      <w:r>
                        <w:t xml:space="preserve">. </w:t>
                      </w:r>
                      <w:r w:rsidRPr="00173686">
                        <w:t>Timestamp calculation for a set of cluster points</w:t>
                      </w:r>
                      <w:bookmarkEnd w:id="280"/>
                    </w:p>
                    <w:p w14:paraId="1E17D593" w14:textId="77777777" w:rsidR="00FA7AE4" w:rsidRDefault="00FA7AE4"/>
                  </w:txbxContent>
                </v:textbox>
                <w10:wrap type="square"/>
              </v:shape>
            </w:pict>
          </mc:Fallback>
        </mc:AlternateContent>
      </w:r>
      <w:r w:rsidR="00322B57" w:rsidRPr="00252D50">
        <w:t xml:space="preserve">In </w:t>
      </w:r>
      <w:r w:rsidR="002B32D4">
        <w:t>Subsection III</w:t>
      </w:r>
      <w:r w:rsidR="00322B57" w:rsidRPr="00133F77">
        <w:t>.</w:t>
      </w:r>
      <w:r w:rsidR="00501128">
        <w:fldChar w:fldCharType="begin"/>
      </w:r>
      <w:r w:rsidR="00501128">
        <w:instrText xml:space="preserve"> REF _Ref480216794 \w \h </w:instrText>
      </w:r>
      <w:r w:rsidR="00501128">
        <w:fldChar w:fldCharType="separate"/>
      </w:r>
      <w:r w:rsidR="00007158">
        <w:t>4.3.2.2</w:t>
      </w:r>
      <w:r w:rsidR="00501128">
        <w:fldChar w:fldCharType="end"/>
      </w:r>
      <w:r w:rsidR="00322B57" w:rsidRPr="001E2C8D">
        <w:t xml:space="preserve"> we examined how we can build a constant acceleration model for a trajectory </w:t>
      </w:r>
      <w:r w:rsidR="00322B57">
        <w:rPr>
          <w:i/>
        </w:rPr>
        <w:t>p</w:t>
      </w:r>
      <w:r w:rsidR="00322B57" w:rsidRPr="001E2C8D">
        <w:t xml:space="preserve"> during the time interval </w:t>
      </w:r>
      <w:r w:rsidR="00322B57" w:rsidRPr="001E2C8D">
        <w:rPr>
          <w:i/>
        </w:rPr>
        <w:t>[t</w:t>
      </w:r>
      <w:r w:rsidR="00322B57" w:rsidRPr="001E2C8D">
        <w:rPr>
          <w:i/>
          <w:vertAlign w:val="subscript"/>
        </w:rPr>
        <w:t>0</w:t>
      </w:r>
      <w:r w:rsidR="00322B57" w:rsidRPr="001E2C8D">
        <w:rPr>
          <w:i/>
        </w:rPr>
        <w:t>, t</w:t>
      </w:r>
      <w:r w:rsidR="00322B57" w:rsidRPr="001E2C8D">
        <w:rPr>
          <w:i/>
          <w:vertAlign w:val="subscript"/>
        </w:rPr>
        <w:t>1</w:t>
      </w:r>
      <w:r w:rsidR="00322B57" w:rsidRPr="001E2C8D">
        <w:rPr>
          <w:i/>
        </w:rPr>
        <w:t>]</w:t>
      </w:r>
      <w:r w:rsidR="00322B57" w:rsidRPr="001E2C8D">
        <w:t xml:space="preserve"> with </w:t>
      </w:r>
      <w:r w:rsidR="00322B57" w:rsidRPr="001E2C8D">
        <w:rPr>
          <w:i/>
        </w:rPr>
        <w:t>t</w:t>
      </w:r>
      <w:r w:rsidR="00322B57" w:rsidRPr="001E2C8D">
        <w:rPr>
          <w:i/>
          <w:vertAlign w:val="subscript"/>
        </w:rPr>
        <w:t>0</w:t>
      </w:r>
      <w:r w:rsidR="00322B57">
        <w:rPr>
          <w:i/>
          <w:vertAlign w:val="subscript"/>
        </w:rPr>
        <w:t xml:space="preserve"> </w:t>
      </w:r>
      <w:r w:rsidR="00322B57" w:rsidRPr="001E2C8D">
        <w:rPr>
          <w:i/>
        </w:rPr>
        <w:t>&lt;</w:t>
      </w:r>
      <w:r w:rsidR="00322B57">
        <w:rPr>
          <w:i/>
        </w:rPr>
        <w:t xml:space="preserve"> </w:t>
      </w:r>
      <w:r w:rsidR="00322B57" w:rsidRPr="001E2C8D">
        <w:rPr>
          <w:i/>
        </w:rPr>
        <w:t>t</w:t>
      </w:r>
      <w:r w:rsidR="00322B57" w:rsidRPr="001E2C8D">
        <w:rPr>
          <w:i/>
          <w:vertAlign w:val="subscript"/>
        </w:rPr>
        <w:t>1</w:t>
      </w:r>
      <w:r w:rsidR="00322B57" w:rsidRPr="001E2C8D">
        <w:t xml:space="preserve">, using a single segment cluster in the database found by intersecting the </w:t>
      </w:r>
      <w:r w:rsidR="00252D50">
        <w:t>e</w:t>
      </w:r>
      <w:r w:rsidR="00322B57" w:rsidRPr="001E2C8D">
        <w:t xml:space="preserve">MBR(ε) surrounding the points of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 xml:space="preserve"> </m:t>
        </m:r>
      </m:oMath>
      <w:r w:rsidR="00322B57" w:rsidRPr="001E2C8D">
        <w:t xml:space="preserve">with the set of segment clusters </w:t>
      </w:r>
      <w:r w:rsidR="00322B57" w:rsidRPr="001E2C8D">
        <w:rPr>
          <w:i/>
        </w:rPr>
        <w:t>Clusters</w:t>
      </w:r>
      <w:r w:rsidR="00322B57" w:rsidRPr="001E2C8D">
        <w:t xml:space="preserve">. However, the result of this </w:t>
      </w:r>
      <w:r w:rsidR="00322B57" w:rsidRPr="001E2C8D">
        <w:lastRenderedPageBreak/>
        <w:t xml:space="preserve">intersection could yield more than one intersecting segment cluster, which would imply that we have </w:t>
      </w:r>
      <w:r w:rsidR="00252D50">
        <w:t>one</w:t>
      </w:r>
      <w:r w:rsidR="00322B57" w:rsidRPr="001E2C8D">
        <w:t xml:space="preserve"> candidate constant acceleration model per intersecting cluster. Out of all these possible constant acceleration models for </w:t>
      </w:r>
      <m:oMath>
        <m:r>
          <w:rPr>
            <w:rFonts w:ascii="Cambria Math" w:hAnsi="Cambria Math"/>
          </w:rPr>
          <m:t>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oMath>
      <w:r w:rsidR="00322B57" w:rsidRPr="001E2C8D">
        <w:t>, we pick the model that maximizes the goodness of fit, i.e.</w:t>
      </w:r>
      <w:r w:rsidR="00252D50">
        <w:t>,</w:t>
      </w:r>
      <w:r w:rsidR="00322B57" w:rsidRPr="001E2C8D">
        <w:t xml:space="preserve"> the one that best explains the variance of the data, using the standard formula for the coefficient of determination.</w:t>
      </w:r>
    </w:p>
    <w:p w14:paraId="1042272A" w14:textId="66BF4911" w:rsidR="00322B57" w:rsidRPr="00A721C5" w:rsidRDefault="00322B57" w:rsidP="007A67FC">
      <w:pPr>
        <w:pStyle w:val="Heading4"/>
        <w:spacing w:line="480" w:lineRule="auto"/>
        <w:rPr>
          <w:b/>
        </w:rPr>
      </w:pPr>
      <w:bookmarkStart w:id="165" w:name="_Ref480216836"/>
      <w:bookmarkStart w:id="166" w:name="_Toc482026762"/>
      <w:r w:rsidRPr="00A721C5">
        <w:t>Variable Acceleration Model</w:t>
      </w:r>
      <w:bookmarkEnd w:id="165"/>
      <w:bookmarkEnd w:id="166"/>
    </w:p>
    <w:p w14:paraId="54E53353" w14:textId="1BF73ACB" w:rsidR="00322B57" w:rsidRDefault="00322B57" w:rsidP="007A67FC">
      <w:pPr>
        <w:spacing w:line="480" w:lineRule="auto"/>
        <w:jc w:val="both"/>
      </w:pPr>
      <w:r w:rsidRPr="001E2C8D">
        <w:t xml:space="preserve">A moving object could, however, change its acceleration throughout the extent of its movement, rendering the above constant acceleration model incapable of accurately predicting the movement of the object. Hence, we identify the time instants at which the moving object changes its acceleration. To accomplish this, we use a real positive number </w:t>
      </w:r>
      <w:r w:rsidRPr="001E2C8D">
        <w:rPr>
          <w:i/>
        </w:rPr>
        <w:t>tol</w:t>
      </w:r>
      <w:r w:rsidR="009B2A97">
        <w:rPr>
          <w:i/>
        </w:rPr>
        <w:t xml:space="preserve"> </w:t>
      </w:r>
      <w:r w:rsidRPr="001E2C8D">
        <w:rPr>
          <w:i/>
        </w:rPr>
        <w:t>&gt;</w:t>
      </w:r>
      <w:r w:rsidR="009B2A97">
        <w:rPr>
          <w:i/>
        </w:rPr>
        <w:t xml:space="preserve"> </w:t>
      </w:r>
      <w:r w:rsidRPr="001E2C8D">
        <w:rPr>
          <w:i/>
        </w:rPr>
        <w:t>0</w:t>
      </w:r>
      <w:r w:rsidRPr="001E2C8D">
        <w:t xml:space="preserve"> as a constant parameter, and keep an integer </w:t>
      </w:r>
      <w:r w:rsidRPr="001E2C8D">
        <w:rPr>
          <w:i/>
        </w:rPr>
        <w:t>startInterval</w:t>
      </w:r>
      <w:r w:rsidRPr="001E2C8D">
        <w:t xml:space="preserve"> with </w:t>
      </w:r>
      <w:r w:rsidR="00252D50">
        <w:t xml:space="preserve">the </w:t>
      </w:r>
      <w:r w:rsidRPr="001E2C8D">
        <w:t xml:space="preserve">initial value 0, and scan the query trajectory </w:t>
      </w:r>
      <w:r w:rsidRPr="001E2C8D">
        <w:rPr>
          <w:i/>
        </w:rPr>
        <w:t>q</w:t>
      </w:r>
      <w:r w:rsidRPr="001E2C8D">
        <w:t xml:space="preserve"> from the beginning to the end, and computing the average acceleration at each point with an index </w:t>
      </w:r>
      <w:r w:rsidRPr="001E2C8D">
        <w:rPr>
          <w:i/>
        </w:rPr>
        <w:t xml:space="preserve">i, </w:t>
      </w:r>
      <w:r w:rsidRPr="001E2C8D">
        <w:t xml:space="preserve">starting from </w:t>
      </w:r>
      <w:r w:rsidRPr="001E2C8D">
        <w:rPr>
          <w:i/>
        </w:rPr>
        <w:t>0</w:t>
      </w:r>
      <w:r w:rsidRPr="001E2C8D">
        <w:t xml:space="preserve">. If the absolute value of the difference between the acceleration at </w:t>
      </w:r>
      <w:r>
        <w:rPr>
          <w:i/>
        </w:rPr>
        <w:t>p</w:t>
      </w:r>
      <w:r w:rsidRPr="001E2C8D">
        <w:rPr>
          <w:i/>
        </w:rPr>
        <w:t>[startInterval]</w:t>
      </w:r>
      <w:r w:rsidRPr="001E2C8D">
        <w:t xml:space="preserve"> and at </w:t>
      </w:r>
      <w:r>
        <w:rPr>
          <w:i/>
        </w:rPr>
        <w:t>p</w:t>
      </w:r>
      <w:r w:rsidRPr="001E2C8D">
        <w:rPr>
          <w:i/>
        </w:rPr>
        <w:t xml:space="preserve">[i] </w:t>
      </w:r>
      <w:r w:rsidRPr="001E2C8D">
        <w:t xml:space="preserve">exceeds the fixed parameter </w:t>
      </w:r>
      <w:r w:rsidRPr="001E2C8D">
        <w:rPr>
          <w:i/>
        </w:rPr>
        <w:t>tol</w:t>
      </w:r>
      <w:r w:rsidRPr="001E2C8D">
        <w:t xml:space="preserve">, then we consider that </w:t>
      </w:r>
      <w:r w:rsidRPr="001E2C8D">
        <w:rPr>
          <w:i/>
        </w:rPr>
        <w:t>[</w:t>
      </w:r>
      <w:r>
        <w:rPr>
          <w:i/>
        </w:rPr>
        <w:t>p</w:t>
      </w:r>
      <w:r w:rsidRPr="001E2C8D">
        <w:rPr>
          <w:i/>
        </w:rPr>
        <w:t xml:space="preserve">[startInterval].t, </w:t>
      </w:r>
      <w:r>
        <w:rPr>
          <w:i/>
        </w:rPr>
        <w:t>p</w:t>
      </w:r>
      <w:r w:rsidRPr="001E2C8D">
        <w:rPr>
          <w:i/>
        </w:rPr>
        <w:t>[i].t]</w:t>
      </w:r>
      <w:r w:rsidRPr="001E2C8D">
        <w:t xml:space="preserve"> is a constant acceleration interval. Then we assign </w:t>
      </w:r>
      <w:r w:rsidRPr="001E2C8D">
        <w:rPr>
          <w:i/>
        </w:rPr>
        <w:t xml:space="preserve">i </w:t>
      </w:r>
      <w:r w:rsidRPr="001E2C8D">
        <w:t xml:space="preserve">to </w:t>
      </w:r>
      <w:r w:rsidRPr="001E2C8D">
        <w:rPr>
          <w:i/>
        </w:rPr>
        <w:t>startInterval</w:t>
      </w:r>
      <w:r w:rsidRPr="001E2C8D">
        <w:t xml:space="preserve"> and then keep scanning the trajectory in search for the next interval. </w:t>
      </w:r>
    </w:p>
    <w:p w14:paraId="1514E766" w14:textId="77777777" w:rsidR="00464D84" w:rsidRPr="001E2C8D" w:rsidRDefault="00464D84" w:rsidP="007A67FC">
      <w:pPr>
        <w:spacing w:line="480" w:lineRule="auto"/>
        <w:jc w:val="both"/>
      </w:pPr>
    </w:p>
    <w:p w14:paraId="77EED269" w14:textId="77777777" w:rsidR="00322B57" w:rsidRDefault="00322B57" w:rsidP="007A67FC">
      <w:pPr>
        <w:spacing w:line="480" w:lineRule="auto"/>
        <w:jc w:val="both"/>
        <w:rPr>
          <w:noProof/>
        </w:rPr>
      </w:pPr>
      <w:r w:rsidRPr="001E2C8D">
        <w:t xml:space="preserve">The average acceleration is, by virtue of being computed from the observed positions of an uncertain trajectory, an uncertain quantity. By using the </w:t>
      </w:r>
      <w:r w:rsidRPr="001E2C8D">
        <w:rPr>
          <w:i/>
        </w:rPr>
        <w:t>tol</w:t>
      </w:r>
      <w:r w:rsidRPr="001E2C8D">
        <w:t xml:space="preserve"> parameter as a threshold to identify the time intervals where the trajectory has constant acceleration, we are able to address this uncertainty problem.</w:t>
      </w:r>
      <w:r w:rsidRPr="001E2C8D">
        <w:rPr>
          <w:noProof/>
        </w:rPr>
        <w:t xml:space="preserve"> </w:t>
      </w:r>
    </w:p>
    <w:p w14:paraId="200B0F7E" w14:textId="77777777" w:rsidR="00322B57" w:rsidRPr="001E2C8D" w:rsidRDefault="00322B57" w:rsidP="007A67FC">
      <w:pPr>
        <w:spacing w:line="480" w:lineRule="auto"/>
        <w:jc w:val="both"/>
        <w:rPr>
          <w:noProof/>
        </w:rPr>
      </w:pPr>
    </w:p>
    <w:p w14:paraId="635E064D" w14:textId="523C6508" w:rsidR="00322B57" w:rsidRPr="00D060DB" w:rsidRDefault="00322B57" w:rsidP="007A67FC">
      <w:pPr>
        <w:pStyle w:val="Heading4"/>
        <w:spacing w:line="480" w:lineRule="auto"/>
        <w:rPr>
          <w:b/>
        </w:rPr>
      </w:pPr>
      <w:bookmarkStart w:id="167" w:name="_Toc482026763"/>
      <w:r w:rsidRPr="00D060DB">
        <w:lastRenderedPageBreak/>
        <w:t>Model Coupling Function</w:t>
      </w:r>
      <w:bookmarkEnd w:id="167"/>
    </w:p>
    <w:p w14:paraId="29249449" w14:textId="4CA637F0" w:rsidR="00322B57" w:rsidRDefault="00322B57" w:rsidP="007A67FC">
      <w:pPr>
        <w:spacing w:line="480" w:lineRule="auto"/>
        <w:jc w:val="both"/>
      </w:pPr>
      <w:r w:rsidRPr="001E2C8D">
        <w:t xml:space="preserve">As </w:t>
      </w:r>
      <w:r w:rsidR="00892D73">
        <w:t>discussed</w:t>
      </w:r>
      <w:r w:rsidRPr="001E2C8D">
        <w:t xml:space="preserve"> in </w:t>
      </w:r>
      <w:r w:rsidRPr="00BE6F0F">
        <w:t xml:space="preserve">Sections </w:t>
      </w:r>
      <w:r w:rsidR="0008667A">
        <w:t>III</w:t>
      </w:r>
      <w:r w:rsidRPr="00BE6F0F">
        <w:t>.</w:t>
      </w:r>
      <w:r w:rsidR="0026223B">
        <w:fldChar w:fldCharType="begin"/>
      </w:r>
      <w:r w:rsidR="0026223B">
        <w:instrText xml:space="preserve"> REF _Ref480216831 \w \h </w:instrText>
      </w:r>
      <w:r w:rsidR="0026223B">
        <w:fldChar w:fldCharType="separate"/>
      </w:r>
      <w:r w:rsidR="00007158">
        <w:t>4.3.2.1</w:t>
      </w:r>
      <w:r w:rsidR="0026223B">
        <w:fldChar w:fldCharType="end"/>
      </w:r>
      <w:r w:rsidR="0026223B">
        <w:t xml:space="preserve"> to III.</w:t>
      </w:r>
      <w:r w:rsidR="0026223B">
        <w:fldChar w:fldCharType="begin"/>
      </w:r>
      <w:r w:rsidR="0026223B">
        <w:instrText xml:space="preserve"> REF _Ref480216836 \w \h </w:instrText>
      </w:r>
      <w:r w:rsidR="0026223B">
        <w:fldChar w:fldCharType="separate"/>
      </w:r>
      <w:r w:rsidR="00007158">
        <w:t>4.3.2.4</w:t>
      </w:r>
      <w:r w:rsidR="0026223B">
        <w:fldChar w:fldCharType="end"/>
      </w:r>
      <w:r w:rsidRPr="001E2C8D">
        <w:t xml:space="preserve">, to model the movement of an object, we identify the time intervals where the object’s acceleration does not vary beyond a pre-specified tolerance </w:t>
      </w:r>
      <w:r w:rsidRPr="001E2C8D">
        <w:rPr>
          <w:i/>
        </w:rPr>
        <w:t>tol</w:t>
      </w:r>
      <w:r w:rsidR="003C193D">
        <w:rPr>
          <w:i/>
        </w:rPr>
        <w:t xml:space="preserve"> </w:t>
      </w:r>
      <w:r w:rsidRPr="001E2C8D">
        <w:rPr>
          <w:i/>
        </w:rPr>
        <w:t>&gt;</w:t>
      </w:r>
      <w:r w:rsidR="003C193D">
        <w:rPr>
          <w:i/>
        </w:rPr>
        <w:t xml:space="preserve"> </w:t>
      </w:r>
      <w:r w:rsidRPr="001E2C8D">
        <w:rPr>
          <w:i/>
        </w:rPr>
        <w:t>0</w:t>
      </w:r>
      <w:r w:rsidRPr="001E2C8D">
        <w:t xml:space="preserve">, and then fit a constant acceleration model for each of these intervals. However, at the time instant that lies at the boundary between </w:t>
      </w:r>
      <w:r w:rsidR="00234431">
        <w:t xml:space="preserve">two consecutive time intervals, </w:t>
      </w:r>
      <w:r w:rsidRPr="001E2C8D">
        <w:t xml:space="preserve">for example, if two intervals of near-constant acceleration are </w:t>
      </w:r>
      <w:r w:rsidRPr="001E2C8D">
        <w:rPr>
          <w:i/>
        </w:rPr>
        <w:t>[t</w:t>
      </w:r>
      <w:r w:rsidRPr="001E2C8D">
        <w:rPr>
          <w:i/>
          <w:vertAlign w:val="subscript"/>
        </w:rPr>
        <w:t>0</w:t>
      </w:r>
      <w:r w:rsidRPr="001E2C8D">
        <w:rPr>
          <w:i/>
        </w:rPr>
        <w:t>,t</w:t>
      </w:r>
      <w:r w:rsidRPr="001E2C8D">
        <w:rPr>
          <w:i/>
          <w:vertAlign w:val="subscript"/>
        </w:rPr>
        <w:t>1</w:t>
      </w:r>
      <w:r w:rsidRPr="001E2C8D">
        <w:rPr>
          <w:i/>
        </w:rPr>
        <w:t>]</w:t>
      </w:r>
      <w:r w:rsidRPr="001E2C8D">
        <w:t xml:space="preserve"> and </w:t>
      </w:r>
      <w:r w:rsidRPr="001E2C8D">
        <w:rPr>
          <w:i/>
        </w:rPr>
        <w:t>[t</w:t>
      </w:r>
      <w:r w:rsidRPr="001E2C8D">
        <w:rPr>
          <w:i/>
          <w:vertAlign w:val="subscript"/>
        </w:rPr>
        <w:t>1</w:t>
      </w:r>
      <w:r w:rsidRPr="001E2C8D">
        <w:rPr>
          <w:i/>
        </w:rPr>
        <w:t>,t</w:t>
      </w:r>
      <w:r w:rsidRPr="001E2C8D">
        <w:rPr>
          <w:i/>
          <w:vertAlign w:val="subscript"/>
        </w:rPr>
        <w:t>2</w:t>
      </w:r>
      <w:r w:rsidRPr="001E2C8D">
        <w:rPr>
          <w:i/>
        </w:rPr>
        <w:t>],</w:t>
      </w:r>
      <w:r w:rsidRPr="001E2C8D">
        <w:t xml:space="preserve"> with </w:t>
      </w:r>
      <w:r w:rsidRPr="001E2C8D">
        <w:rPr>
          <w:i/>
        </w:rPr>
        <w:t>t</w:t>
      </w:r>
      <w:r w:rsidRPr="001E2C8D">
        <w:rPr>
          <w:i/>
          <w:vertAlign w:val="subscript"/>
        </w:rPr>
        <w:t>0</w:t>
      </w:r>
      <w:r w:rsidRPr="001E2C8D">
        <w:rPr>
          <w:i/>
        </w:rPr>
        <w:t xml:space="preserve"> &lt; t</w:t>
      </w:r>
      <w:r w:rsidRPr="001E2C8D">
        <w:rPr>
          <w:i/>
          <w:vertAlign w:val="subscript"/>
        </w:rPr>
        <w:t>1</w:t>
      </w:r>
      <w:r w:rsidRPr="001E2C8D">
        <w:rPr>
          <w:i/>
        </w:rPr>
        <w:t xml:space="preserve"> &lt; t</w:t>
      </w:r>
      <w:r w:rsidRPr="001E2C8D">
        <w:rPr>
          <w:i/>
          <w:vertAlign w:val="subscript"/>
        </w:rPr>
        <w:t>2</w:t>
      </w:r>
      <w:r w:rsidRPr="001E2C8D">
        <w:t xml:space="preserve">, then at time </w:t>
      </w:r>
      <w:r w:rsidRPr="001E2C8D">
        <w:rPr>
          <w:i/>
        </w:rPr>
        <w:t>t</w:t>
      </w:r>
      <w:r w:rsidRPr="001E2C8D">
        <w:rPr>
          <w:i/>
          <w:vertAlign w:val="subscript"/>
        </w:rPr>
        <w:t>1</w:t>
      </w:r>
      <w:r w:rsidRPr="001E2C8D">
        <w:t xml:space="preserve"> we have two estimates for the position of the object: one estimate arises from the constant acceleration model during </w:t>
      </w:r>
      <w:r w:rsidRPr="001E2C8D">
        <w:rPr>
          <w:i/>
        </w:rPr>
        <w:t>[t</w:t>
      </w:r>
      <w:r w:rsidRPr="001E2C8D">
        <w:rPr>
          <w:i/>
          <w:vertAlign w:val="subscript"/>
        </w:rPr>
        <w:t>0</w:t>
      </w:r>
      <w:r w:rsidRPr="001E2C8D">
        <w:rPr>
          <w:i/>
        </w:rPr>
        <w:t>,t</w:t>
      </w:r>
      <w:r w:rsidRPr="001E2C8D">
        <w:rPr>
          <w:i/>
          <w:vertAlign w:val="subscript"/>
        </w:rPr>
        <w:t>1</w:t>
      </w:r>
      <w:r w:rsidRPr="001E2C8D">
        <w:rPr>
          <w:i/>
        </w:rPr>
        <w:t>]</w:t>
      </w:r>
      <w:r w:rsidRPr="001E2C8D">
        <w:t xml:space="preserve">, and the other from the model during </w:t>
      </w:r>
      <w:r w:rsidRPr="001E2C8D">
        <w:rPr>
          <w:i/>
        </w:rPr>
        <w:t>[t</w:t>
      </w:r>
      <w:r w:rsidRPr="001E2C8D">
        <w:rPr>
          <w:i/>
          <w:vertAlign w:val="subscript"/>
        </w:rPr>
        <w:t>1</w:t>
      </w:r>
      <w:r w:rsidRPr="001E2C8D">
        <w:rPr>
          <w:i/>
        </w:rPr>
        <w:t>,t</w:t>
      </w:r>
      <w:r w:rsidRPr="001E2C8D">
        <w:rPr>
          <w:i/>
          <w:vertAlign w:val="subscript"/>
        </w:rPr>
        <w:t>3</w:t>
      </w:r>
      <w:r w:rsidRPr="001E2C8D">
        <w:rPr>
          <w:i/>
        </w:rPr>
        <w:t>]</w:t>
      </w:r>
      <w:r w:rsidRPr="001E2C8D">
        <w:t>, and these two estimates could potentially differ. To overcome these difficulties we smooth the trajectory model by smoot</w:t>
      </w:r>
      <w:r w:rsidR="007542DE">
        <w:t>hly connecting, or coupling</w:t>
      </w:r>
      <w:r>
        <w:t xml:space="preserve"> [GM14</w:t>
      </w:r>
      <w:r w:rsidRPr="001E2C8D">
        <w:t xml:space="preserve">], the constant acceleration model during </w:t>
      </w:r>
      <w:r w:rsidRPr="001E2C8D">
        <w:rPr>
          <w:i/>
        </w:rPr>
        <w:t>[t</w:t>
      </w:r>
      <w:r w:rsidRPr="001E2C8D">
        <w:rPr>
          <w:i/>
          <w:vertAlign w:val="subscript"/>
        </w:rPr>
        <w:t>0</w:t>
      </w:r>
      <w:r w:rsidRPr="001E2C8D">
        <w:rPr>
          <w:i/>
        </w:rPr>
        <w:t>,t</w:t>
      </w:r>
      <w:r w:rsidRPr="001E2C8D">
        <w:rPr>
          <w:i/>
          <w:vertAlign w:val="subscript"/>
        </w:rPr>
        <w:t>1</w:t>
      </w:r>
      <w:r w:rsidRPr="001E2C8D">
        <w:rPr>
          <w:i/>
        </w:rPr>
        <w:t>]</w:t>
      </w:r>
      <w:r w:rsidRPr="001E2C8D">
        <w:t xml:space="preserve"> with the constant acceleration model during </w:t>
      </w:r>
      <w:r w:rsidRPr="001E2C8D">
        <w:rPr>
          <w:i/>
        </w:rPr>
        <w:t>[t</w:t>
      </w:r>
      <w:r w:rsidRPr="001E2C8D">
        <w:rPr>
          <w:i/>
          <w:vertAlign w:val="subscript"/>
        </w:rPr>
        <w:t>1</w:t>
      </w:r>
      <w:r w:rsidRPr="001E2C8D">
        <w:rPr>
          <w:i/>
        </w:rPr>
        <w:t>,t</w:t>
      </w:r>
      <w:r w:rsidRPr="001E2C8D">
        <w:rPr>
          <w:i/>
          <w:vertAlign w:val="subscript"/>
        </w:rPr>
        <w:t>2</w:t>
      </w:r>
      <w:r w:rsidRPr="001E2C8D">
        <w:rPr>
          <w:i/>
        </w:rPr>
        <w:t>]</w:t>
      </w:r>
      <w:r w:rsidRPr="001E2C8D">
        <w:t xml:space="preserve">. This is illustrated in </w:t>
      </w:r>
      <w:r w:rsidR="00476F52">
        <w:rPr>
          <w:b/>
        </w:rPr>
        <w:fldChar w:fldCharType="begin"/>
      </w:r>
      <w:r w:rsidR="00476F52">
        <w:instrText xml:space="preserve"> REF _Ref478130702 \h </w:instrText>
      </w:r>
      <w:r w:rsidR="00476F52">
        <w:rPr>
          <w:b/>
        </w:rPr>
      </w:r>
      <w:r w:rsidR="00476F52">
        <w:rPr>
          <w:b/>
        </w:rPr>
        <w:fldChar w:fldCharType="separate"/>
      </w:r>
      <w:r w:rsidR="00007158">
        <w:t xml:space="preserve">Figure </w:t>
      </w:r>
      <w:r w:rsidR="00007158">
        <w:rPr>
          <w:noProof/>
        </w:rPr>
        <w:t>29</w:t>
      </w:r>
      <w:r w:rsidR="00476F52">
        <w:rPr>
          <w:b/>
        </w:rPr>
        <w:fldChar w:fldCharType="end"/>
      </w:r>
      <w:r w:rsidRPr="001E2C8D">
        <w:t xml:space="preserve"> where we see two constant acceleration models: Model </w:t>
      </w:r>
      <w:r w:rsidR="00BC7C2A">
        <w:rPr>
          <w:i/>
        </w:rPr>
        <w:t>p[0]</w:t>
      </w:r>
      <w:r w:rsidRPr="001E2C8D">
        <w:rPr>
          <w:i/>
        </w:rPr>
        <w:t>.t</w:t>
      </w:r>
      <w:r w:rsidRPr="001E2C8D">
        <w:t xml:space="preserve"> to </w:t>
      </w:r>
      <w:r w:rsidR="00BC7C2A">
        <w:rPr>
          <w:i/>
        </w:rPr>
        <w:t>p[2]</w:t>
      </w:r>
      <w:r w:rsidRPr="001E2C8D">
        <w:t xml:space="preserve">.t, and Model </w:t>
      </w:r>
      <w:r w:rsidR="00BC7C2A">
        <w:rPr>
          <w:i/>
        </w:rPr>
        <w:t>p[2]</w:t>
      </w:r>
      <w:r w:rsidRPr="001E2C8D">
        <w:rPr>
          <w:i/>
        </w:rPr>
        <w:t>.t</w:t>
      </w:r>
      <w:r w:rsidRPr="001E2C8D">
        <w:t xml:space="preserve"> to </w:t>
      </w:r>
      <w:r w:rsidR="00BC7C2A">
        <w:rPr>
          <w:i/>
        </w:rPr>
        <w:t>p[4]</w:t>
      </w:r>
      <w:r w:rsidRPr="001E2C8D">
        <w:rPr>
          <w:i/>
        </w:rPr>
        <w:t>.t</w:t>
      </w:r>
      <w:r>
        <w:t>, show</w:t>
      </w:r>
      <w:r w:rsidR="00B869F1">
        <w:t>n</w:t>
      </w:r>
      <w:r>
        <w:t xml:space="preserve"> as the </w:t>
      </w:r>
      <w:r w:rsidRPr="001E2C8D">
        <w:t xml:space="preserve">pointed and dashed lines, respectively. These models disagree in their estimations around </w:t>
      </w:r>
      <w:r>
        <w:rPr>
          <w:i/>
        </w:rPr>
        <w:t>p</w:t>
      </w:r>
      <w:r w:rsidRPr="001E2C8D">
        <w:rPr>
          <w:i/>
          <w:vertAlign w:val="subscript"/>
        </w:rPr>
        <w:t>2</w:t>
      </w:r>
      <w:r w:rsidRPr="001E2C8D">
        <w:t>, but when we incorporate the model coupling function, then both models are smoothly connected.</w:t>
      </w:r>
    </w:p>
    <w:p w14:paraId="35F687E6" w14:textId="77777777" w:rsidR="007A2359" w:rsidRDefault="007A2359" w:rsidP="007A67FC">
      <w:pPr>
        <w:keepNext/>
        <w:spacing w:line="480" w:lineRule="auto"/>
        <w:jc w:val="center"/>
      </w:pPr>
      <w:r>
        <w:rPr>
          <w:noProof/>
        </w:rPr>
        <w:drawing>
          <wp:inline distT="0" distB="0" distL="0" distR="0" wp14:anchorId="164BF161" wp14:editId="7A77E49C">
            <wp:extent cx="4947938" cy="1367323"/>
            <wp:effectExtent l="0" t="0" r="5080" b="4445"/>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4947938" cy="1367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D3DBFF2" w14:textId="25158762" w:rsidR="007A2359" w:rsidRPr="001E2C8D" w:rsidRDefault="007A2359" w:rsidP="007A67FC">
      <w:pPr>
        <w:pStyle w:val="Caption"/>
        <w:spacing w:line="480" w:lineRule="auto"/>
      </w:pPr>
      <w:bookmarkStart w:id="168" w:name="_Ref478130702"/>
      <w:bookmarkStart w:id="169" w:name="_Toc482026867"/>
      <w:r>
        <w:t xml:space="preserve">Figure </w:t>
      </w:r>
      <w:fldSimple w:instr=" SEQ Figure \* ARABIC ">
        <w:r w:rsidR="00007158">
          <w:rPr>
            <w:noProof/>
          </w:rPr>
          <w:t>29</w:t>
        </w:r>
      </w:fldSimple>
      <w:bookmarkEnd w:id="168"/>
      <w:r>
        <w:t xml:space="preserve">. </w:t>
      </w:r>
      <w:r w:rsidRPr="00DB13E0">
        <w:t>Model coupling function</w:t>
      </w:r>
      <w:bookmarkEnd w:id="169"/>
    </w:p>
    <w:p w14:paraId="1114EB82" w14:textId="5FD895FD" w:rsidR="00322B57" w:rsidRDefault="00322B57" w:rsidP="007A67FC">
      <w:pPr>
        <w:spacing w:line="480" w:lineRule="auto"/>
        <w:jc w:val="both"/>
      </w:pPr>
      <w:r w:rsidRPr="001E2C8D">
        <w:lastRenderedPageBreak/>
        <w:t xml:space="preserve">Assume we have a constant acceleration model </w:t>
      </w:r>
      <w:r w:rsidRPr="001E2C8D">
        <w:rPr>
          <w:i/>
        </w:rPr>
        <w:t>m</w:t>
      </w:r>
      <w:r w:rsidRPr="001E2C8D">
        <w:rPr>
          <w:i/>
          <w:vertAlign w:val="subscript"/>
        </w:rPr>
        <w:t>1</w:t>
      </w:r>
      <w:r w:rsidRPr="001E2C8D">
        <w:t xml:space="preserve"> during </w:t>
      </w:r>
      <w:r w:rsidRPr="001E2C8D">
        <w:rPr>
          <w:i/>
        </w:rPr>
        <w:t>[t</w:t>
      </w:r>
      <w:r w:rsidRPr="001E2C8D">
        <w:rPr>
          <w:i/>
          <w:vertAlign w:val="subscript"/>
        </w:rPr>
        <w:t>0</w:t>
      </w:r>
      <w:r w:rsidRPr="001E2C8D">
        <w:rPr>
          <w:i/>
        </w:rPr>
        <w:t>,t</w:t>
      </w:r>
      <w:r w:rsidRPr="001E2C8D">
        <w:rPr>
          <w:i/>
          <w:vertAlign w:val="subscript"/>
        </w:rPr>
        <w:t>1</w:t>
      </w:r>
      <w:r w:rsidRPr="001E2C8D">
        <w:rPr>
          <w:i/>
        </w:rPr>
        <w:t>]</w:t>
      </w:r>
      <w:r w:rsidRPr="001E2C8D">
        <w:t xml:space="preserve"> with </w:t>
      </w:r>
      <m:oMath>
        <m:sSubSup>
          <m:sSubSupPr>
            <m:ctrlPr>
              <w:rPr>
                <w:rFonts w:ascii="Cambria Math" w:hAnsi="Cambria Math"/>
                <w:i/>
              </w:rPr>
            </m:ctrlPr>
          </m:sSubSupPr>
          <m:e>
            <m:r>
              <w:rPr>
                <w:rFonts w:ascii="Cambria Math" w:hAnsi="Cambria Math"/>
              </w:rPr>
              <m:t>m</m:t>
            </m:r>
          </m:e>
          <m:sub>
            <m:r>
              <w:rPr>
                <w:rFonts w:ascii="Cambria Math" w:hAnsi="Cambria Math"/>
              </w:rPr>
              <m:t>1</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r>
          <w:rPr>
            <w:rFonts w:ascii="Cambria Math" w:hAnsi="Cambria Math"/>
          </w:rPr>
          <m:t xml:space="preserve"> </m:t>
        </m:r>
      </m:oMath>
      <w:r w:rsidRPr="001E2C8D">
        <w:t xml:space="preserve">and </w:t>
      </w:r>
      <m:oMath>
        <m:sSubSup>
          <m:sSubSupPr>
            <m:ctrlPr>
              <w:rPr>
                <w:rFonts w:ascii="Cambria Math" w:hAnsi="Cambria Math"/>
                <w:i/>
              </w:rPr>
            </m:ctrlPr>
          </m:sSubSupPr>
          <m:e>
            <m:r>
              <w:rPr>
                <w:rFonts w:ascii="Cambria Math" w:hAnsi="Cambria Math"/>
              </w:rPr>
              <m:t>m</m:t>
            </m:r>
          </m:e>
          <m:sub>
            <m:r>
              <w:rPr>
                <w:rFonts w:ascii="Cambria Math" w:hAnsi="Cambria Math"/>
              </w:rPr>
              <m:t>1</m:t>
            </m:r>
          </m:sub>
          <m:sup>
            <m:d>
              <m:dPr>
                <m:ctrlPr>
                  <w:rPr>
                    <w:rFonts w:ascii="Cambria Math" w:hAnsi="Cambria Math"/>
                    <w:i/>
                  </w:rPr>
                </m:ctrlPr>
              </m:dPr>
              <m:e>
                <m:r>
                  <w:rPr>
                    <w:rFonts w:ascii="Cambria Math" w:hAnsi="Cambria Math"/>
                  </w:rPr>
                  <m:t>y</m:t>
                </m:r>
              </m:e>
            </m:d>
          </m:sup>
        </m:sSubSup>
        <m:r>
          <w:rPr>
            <w:rFonts w:ascii="Cambria Math" w:hAnsi="Cambria Math"/>
          </w:rPr>
          <m:t>(t)</m:t>
        </m:r>
      </m:oMath>
      <w:r w:rsidRPr="001E2C8D">
        <w:t xml:space="preserve"> as the x a</w:t>
      </w:r>
      <w:r w:rsidR="0037633D">
        <w:t xml:space="preserve">nd y-components, respectively, </w:t>
      </w:r>
      <w:r w:rsidRPr="001E2C8D">
        <w:t xml:space="preserve">and another constant acceleration model during </w:t>
      </w:r>
      <w:r w:rsidRPr="001E2C8D">
        <w:rPr>
          <w:i/>
        </w:rPr>
        <w:t>[t</w:t>
      </w:r>
      <w:r w:rsidRPr="001E2C8D">
        <w:rPr>
          <w:i/>
          <w:vertAlign w:val="subscript"/>
        </w:rPr>
        <w:t>1</w:t>
      </w:r>
      <w:r w:rsidRPr="001E2C8D">
        <w:rPr>
          <w:i/>
        </w:rPr>
        <w:t>,t</w:t>
      </w:r>
      <w:r w:rsidRPr="001E2C8D">
        <w:rPr>
          <w:i/>
          <w:vertAlign w:val="subscript"/>
        </w:rPr>
        <w:t>2</w:t>
      </w:r>
      <w:r w:rsidRPr="001E2C8D">
        <w:rPr>
          <w:i/>
        </w:rPr>
        <w:t>]</w:t>
      </w:r>
      <w:r w:rsidRPr="001E2C8D">
        <w:t xml:space="preserve"> with </w:t>
      </w:r>
      <m:oMath>
        <m:sSubSup>
          <m:sSubSupPr>
            <m:ctrlPr>
              <w:rPr>
                <w:rFonts w:ascii="Cambria Math" w:hAnsi="Cambria Math"/>
                <w:i/>
              </w:rPr>
            </m:ctrlPr>
          </m:sSubSupPr>
          <m:e>
            <m:r>
              <w:rPr>
                <w:rFonts w:ascii="Cambria Math" w:hAnsi="Cambria Math"/>
              </w:rPr>
              <m:t>m</m:t>
            </m:r>
          </m:e>
          <m:sub>
            <m:r>
              <w:rPr>
                <w:rFonts w:ascii="Cambria Math" w:hAnsi="Cambria Math"/>
              </w:rPr>
              <m:t>2</m:t>
            </m:r>
          </m:sub>
          <m:sup>
            <m:d>
              <m:dPr>
                <m:ctrlPr>
                  <w:rPr>
                    <w:rFonts w:ascii="Cambria Math" w:hAnsi="Cambria Math"/>
                    <w:i/>
                  </w:rPr>
                </m:ctrlPr>
              </m:dPr>
              <m:e>
                <m:r>
                  <w:rPr>
                    <w:rFonts w:ascii="Cambria Math" w:hAnsi="Cambria Math"/>
                  </w:rPr>
                  <m:t>x</m:t>
                </m:r>
              </m:e>
            </m:d>
          </m:sup>
        </m:sSubSup>
        <m:r>
          <w:rPr>
            <w:rFonts w:ascii="Cambria Math" w:hAnsi="Cambria Math"/>
          </w:rPr>
          <m:t>(t)</m:t>
        </m:r>
      </m:oMath>
      <w:r w:rsidRPr="001E2C8D">
        <w:t xml:space="preserve"> and </w:t>
      </w:r>
      <m:oMath>
        <m:sSubSup>
          <m:sSubSupPr>
            <m:ctrlPr>
              <w:rPr>
                <w:rFonts w:ascii="Cambria Math" w:hAnsi="Cambria Math"/>
                <w:i/>
              </w:rPr>
            </m:ctrlPr>
          </m:sSubSupPr>
          <m:e>
            <m:r>
              <w:rPr>
                <w:rFonts w:ascii="Cambria Math" w:hAnsi="Cambria Math"/>
              </w:rPr>
              <m:t>m</m:t>
            </m:r>
          </m:e>
          <m:sub>
            <m:r>
              <w:rPr>
                <w:rFonts w:ascii="Cambria Math" w:hAnsi="Cambria Math"/>
              </w:rPr>
              <m:t>2</m:t>
            </m:r>
          </m:sub>
          <m:sup>
            <m:d>
              <m:dPr>
                <m:ctrlPr>
                  <w:rPr>
                    <w:rFonts w:ascii="Cambria Math" w:hAnsi="Cambria Math"/>
                    <w:i/>
                  </w:rPr>
                </m:ctrlPr>
              </m:dPr>
              <m:e>
                <m:r>
                  <w:rPr>
                    <w:rFonts w:ascii="Cambria Math" w:hAnsi="Cambria Math"/>
                  </w:rPr>
                  <m:t>x</m:t>
                </m:r>
              </m:e>
            </m:d>
          </m:sup>
        </m:sSubSup>
        <m:r>
          <w:rPr>
            <w:rFonts w:ascii="Cambria Math" w:hAnsi="Cambria Math"/>
          </w:rPr>
          <m:t>(t)</m:t>
        </m:r>
      </m:oMath>
      <w:r w:rsidRPr="001E2C8D">
        <w:t xml:space="preserve"> as its x and y-components, respectively. To smoothly connect the two models</w:t>
      </w:r>
      <w:r>
        <w:t>,</w:t>
      </w:r>
      <w:r w:rsidRPr="001E2C8D">
        <w:t xml:space="preserve"> we can use the hyperbolic tangent, which is a function that is known to</w:t>
      </w:r>
      <w:r>
        <w:t xml:space="preserve"> be suitable for this purpose [GM14</w:t>
      </w:r>
      <w:r w:rsidRPr="001E2C8D">
        <w:t xml:space="preserve">]. The model coupling function </w:t>
      </w:r>
      <m:oMath>
        <m:r>
          <w:rPr>
            <w:rFonts w:ascii="Cambria Math" w:hAnsi="Cambria Math"/>
          </w:rPr>
          <m:t>c</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e>
            </m:d>
          </m:e>
          <m:sup>
            <m:r>
              <w:rPr>
                <w:rFonts w:ascii="Cambria Math" w:hAnsi="Cambria Math"/>
              </w:rPr>
              <m:t>(x)</m:t>
            </m:r>
          </m:sup>
        </m:sSup>
        <m:d>
          <m:dPr>
            <m:ctrlPr>
              <w:rPr>
                <w:rFonts w:ascii="Cambria Math" w:hAnsi="Cambria Math"/>
                <w:i/>
              </w:rPr>
            </m:ctrlPr>
          </m:dPr>
          <m:e>
            <m:r>
              <w:rPr>
                <w:rFonts w:ascii="Cambria Math" w:hAnsi="Cambria Math"/>
              </w:rPr>
              <m:t>t</m:t>
            </m:r>
          </m:e>
        </m:d>
      </m:oMath>
      <w:r w:rsidRPr="001E2C8D">
        <w:t xml:space="preserve"> smoothly connects both models and has an x-component given by</w:t>
      </w:r>
      <w:r w:rsidR="009550CD">
        <w:t xml:space="preserve"> </w:t>
      </w:r>
      <m:oMath>
        <m:r>
          <w:rPr>
            <w:rFonts w:ascii="Cambria Math" w:hAnsi="Cambria Math"/>
          </w:rPr>
          <m:t>c</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e>
            </m:d>
          </m:e>
          <m:sup>
            <m:r>
              <w:rPr>
                <w:rFonts w:ascii="Cambria Math" w:hAnsi="Cambria Math"/>
              </w:rPr>
              <m:t>(x)</m:t>
            </m:r>
          </m:sup>
        </m:sSup>
        <m:d>
          <m:dPr>
            <m:ctrlPr>
              <w:rPr>
                <w:rFonts w:ascii="Cambria Math" w:hAnsi="Cambria Math"/>
                <w:i/>
              </w:rPr>
            </m:ctrlPr>
          </m:dPr>
          <m:e>
            <m:r>
              <w:rPr>
                <w:rFonts w:ascii="Cambria Math" w:hAnsi="Cambria Math"/>
              </w:rPr>
              <m:t>t</m:t>
            </m:r>
          </m:e>
        </m:d>
        <m:r>
          <w:rPr>
            <w:rFonts w:ascii="Cambria Math" w:hAnsi="Cambria Math"/>
          </w:rPr>
          <m:t xml:space="preserve">= </m:t>
        </m:r>
        <m:sSubSup>
          <m:sSubSupPr>
            <m:ctrlPr>
              <w:rPr>
                <w:rFonts w:ascii="Cambria Math" w:hAnsi="Cambria Math"/>
                <w:i/>
              </w:rPr>
            </m:ctrlPr>
          </m:sSubSupPr>
          <m:e>
            <m:r>
              <w:rPr>
                <w:rFonts w:ascii="Cambria Math" w:hAnsi="Cambria Math"/>
              </w:rPr>
              <m:t>m</m:t>
            </m:r>
          </m:e>
          <m:sub>
            <m:r>
              <w:rPr>
                <w:rFonts w:ascii="Cambria Math" w:hAnsi="Cambria Math"/>
              </w:rPr>
              <m:t>1</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1</m:t>
                        </m:r>
                      </m:sub>
                    </m:sSub>
                  </m:e>
                </m:d>
              </m:e>
            </m:func>
            <m:r>
              <w:rPr>
                <w:rFonts w:ascii="Cambria Math" w:hAnsi="Cambria Math"/>
              </w:rPr>
              <m:t>+1</m:t>
            </m:r>
          </m:num>
          <m:den>
            <m:r>
              <w:rPr>
                <w:rFonts w:ascii="Cambria Math" w:hAnsi="Cambria Math"/>
              </w:rPr>
              <m:t>2</m:t>
            </m:r>
          </m:den>
        </m:f>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2</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1</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r>
          <w:rPr>
            <w:rFonts w:ascii="Cambria Math" w:hAnsi="Cambria Math"/>
          </w:rPr>
          <m:t>)</m:t>
        </m:r>
      </m:oMath>
      <w:r w:rsidRPr="001E2C8D">
        <w:rPr>
          <w:noProof/>
        </w:rPr>
        <w:t>,</w:t>
      </w:r>
      <w:r w:rsidR="00CD5D16">
        <w:t xml:space="preserve"> </w:t>
      </w:r>
      <w:r w:rsidRPr="001E2C8D">
        <w:t xml:space="preserve">and the y-component is identical, but replacing </w:t>
      </w:r>
      <w:r w:rsidRPr="001E2C8D">
        <w:rPr>
          <w:i/>
        </w:rPr>
        <w:t>x</w:t>
      </w:r>
      <w:r w:rsidRPr="001E2C8D">
        <w:t xml:space="preserve"> by </w:t>
      </w:r>
      <w:r w:rsidRPr="001E2C8D">
        <w:rPr>
          <w:i/>
        </w:rPr>
        <w:t>y</w:t>
      </w:r>
      <w:r w:rsidRPr="001E2C8D">
        <w:t xml:space="preserve">. This function smoothly connects both models because </w:t>
      </w:r>
      <w:r w:rsidRPr="001E2C8D">
        <w:rPr>
          <w:i/>
        </w:rPr>
        <w:t>tanh</w:t>
      </w:r>
      <w:r w:rsidRPr="001E2C8D">
        <w:t xml:space="preserve"> converges to 1 as </w:t>
      </w:r>
      <w:r w:rsidRPr="001E2C8D">
        <w:rPr>
          <w:i/>
        </w:rPr>
        <w:t>t</w:t>
      </w:r>
      <w:r w:rsidRPr="001E2C8D">
        <w:t xml:space="preserve"> goes to infinity, and to -1 as </w:t>
      </w:r>
      <w:r w:rsidRPr="001E2C8D">
        <w:rPr>
          <w:i/>
        </w:rPr>
        <w:t>t</w:t>
      </w:r>
      <w:r w:rsidRPr="001E2C8D">
        <w:t xml:space="preserve"> goes to minus infinity. Therefore, for large </w:t>
      </w:r>
      <w:r w:rsidRPr="001E2C8D">
        <w:rPr>
          <w:i/>
        </w:rPr>
        <w:t>t</w:t>
      </w:r>
      <w:r w:rsidRPr="001E2C8D">
        <w:t xml:space="preserve">, </w:t>
      </w:r>
      <m:oMath>
        <m:r>
          <w:rPr>
            <w:rFonts w:ascii="Cambria Math" w:hAnsi="Cambria Math"/>
          </w:rPr>
          <m:t>c</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e>
            </m:d>
          </m:e>
          <m:sup>
            <m:r>
              <w:rPr>
                <w:rFonts w:ascii="Cambria Math" w:hAnsi="Cambria Math"/>
              </w:rPr>
              <m:t>(x)</m:t>
            </m:r>
          </m:sup>
        </m:sSup>
        <m:d>
          <m:dPr>
            <m:ctrlPr>
              <w:rPr>
                <w:rFonts w:ascii="Cambria Math" w:hAnsi="Cambria Math"/>
                <w:i/>
              </w:rPr>
            </m:ctrlPr>
          </m:dPr>
          <m:e>
            <m:r>
              <w:rPr>
                <w:rFonts w:ascii="Cambria Math" w:hAnsi="Cambria Math"/>
              </w:rPr>
              <m:t>t</m:t>
            </m:r>
          </m:e>
        </m:d>
      </m:oMath>
      <w:r w:rsidRPr="001E2C8D">
        <w:t xml:space="preserve"> converges to </w:t>
      </w:r>
      <m:oMath>
        <m:sSubSup>
          <m:sSubSupPr>
            <m:ctrlPr>
              <w:rPr>
                <w:rFonts w:ascii="Cambria Math" w:hAnsi="Cambria Math"/>
                <w:i/>
              </w:rPr>
            </m:ctrlPr>
          </m:sSubSupPr>
          <m:e>
            <m:r>
              <w:rPr>
                <w:rFonts w:ascii="Cambria Math" w:hAnsi="Cambria Math"/>
              </w:rPr>
              <m:t>m</m:t>
            </m:r>
          </m:e>
          <m:sub>
            <m:r>
              <w:rPr>
                <w:rFonts w:ascii="Cambria Math" w:hAnsi="Cambria Math"/>
              </w:rPr>
              <m:t>2</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oMath>
      <w:r w:rsidRPr="001E2C8D">
        <w:t xml:space="preserve">, and for </w:t>
      </w:r>
      <w:r w:rsidRPr="001E2C8D">
        <w:rPr>
          <w:i/>
        </w:rPr>
        <w:t>t</w:t>
      </w:r>
      <w:r w:rsidRPr="001E2C8D">
        <w:t xml:space="preserve"> values less than </w:t>
      </w:r>
      <w:r w:rsidRPr="001E2C8D">
        <w:rPr>
          <w:i/>
        </w:rPr>
        <w:t>t</w:t>
      </w:r>
      <w:r w:rsidRPr="001E2C8D">
        <w:rPr>
          <w:i/>
          <w:vertAlign w:val="subscript"/>
        </w:rPr>
        <w:t>1</w:t>
      </w:r>
      <w:r w:rsidRPr="001E2C8D">
        <w:t xml:space="preserve">, it converges to </w:t>
      </w:r>
      <m:oMath>
        <m:sSubSup>
          <m:sSubSupPr>
            <m:ctrlPr>
              <w:rPr>
                <w:rFonts w:ascii="Cambria Math" w:hAnsi="Cambria Math"/>
                <w:i/>
              </w:rPr>
            </m:ctrlPr>
          </m:sSubSupPr>
          <m:e>
            <m:r>
              <w:rPr>
                <w:rFonts w:ascii="Cambria Math" w:hAnsi="Cambria Math"/>
              </w:rPr>
              <m:t>m</m:t>
            </m:r>
          </m:e>
          <m:sub>
            <m:r>
              <w:rPr>
                <w:rFonts w:ascii="Cambria Math" w:hAnsi="Cambria Math"/>
              </w:rPr>
              <m:t>1</m:t>
            </m:r>
          </m:sub>
          <m:sup>
            <m:d>
              <m:dPr>
                <m:ctrlPr>
                  <w:rPr>
                    <w:rFonts w:ascii="Cambria Math" w:hAnsi="Cambria Math"/>
                    <w:i/>
                  </w:rPr>
                </m:ctrlPr>
              </m:dPr>
              <m:e>
                <m:r>
                  <w:rPr>
                    <w:rFonts w:ascii="Cambria Math" w:hAnsi="Cambria Math"/>
                  </w:rPr>
                  <m:t>x</m:t>
                </m:r>
              </m:e>
            </m:d>
          </m:sup>
        </m:sSubSup>
        <m:d>
          <m:dPr>
            <m:ctrlPr>
              <w:rPr>
                <w:rFonts w:ascii="Cambria Math" w:hAnsi="Cambria Math"/>
                <w:i/>
              </w:rPr>
            </m:ctrlPr>
          </m:dPr>
          <m:e>
            <m:r>
              <w:rPr>
                <w:rFonts w:ascii="Cambria Math" w:hAnsi="Cambria Math"/>
              </w:rPr>
              <m:t>t</m:t>
            </m:r>
          </m:e>
        </m:d>
      </m:oMath>
      <w:r w:rsidRPr="001E2C8D">
        <w:t>.</w:t>
      </w:r>
    </w:p>
    <w:p w14:paraId="6A9B8C6D" w14:textId="39F896FE" w:rsidR="00322B57" w:rsidRDefault="00322B57" w:rsidP="007A67FC">
      <w:pPr>
        <w:spacing w:line="480" w:lineRule="auto"/>
        <w:jc w:val="both"/>
      </w:pPr>
    </w:p>
    <w:p w14:paraId="6C672642" w14:textId="44011F77" w:rsidR="00322B57" w:rsidRPr="007E5871" w:rsidRDefault="00322B57" w:rsidP="007A67FC">
      <w:pPr>
        <w:pStyle w:val="Heading3"/>
        <w:spacing w:line="480" w:lineRule="auto"/>
      </w:pPr>
      <w:bookmarkStart w:id="170" w:name="_Toc482026764"/>
      <w:r w:rsidRPr="007E5871">
        <w:t>Trajectory Estimation Stage</w:t>
      </w:r>
      <w:bookmarkEnd w:id="170"/>
    </w:p>
    <w:p w14:paraId="3F281D61" w14:textId="55D6C1BA" w:rsidR="00322B57" w:rsidRDefault="00322B57" w:rsidP="007A67FC">
      <w:pPr>
        <w:spacing w:line="480" w:lineRule="auto"/>
        <w:jc w:val="both"/>
      </w:pPr>
      <w:r w:rsidRPr="001E2C8D">
        <w:t xml:space="preserve">In this section we explain the final stage of TrajEstU. The purpose of this stage is to generate a trajectory, called the </w:t>
      </w:r>
      <w:r w:rsidRPr="001E2C8D">
        <w:rPr>
          <w:i/>
        </w:rPr>
        <w:t>estimated trajectory</w:t>
      </w:r>
      <w:r w:rsidRPr="001E2C8D">
        <w:t>, using the kinemat</w:t>
      </w:r>
      <w:r w:rsidR="00457976">
        <w:t>ic model found during the model-</w:t>
      </w:r>
      <w:r w:rsidRPr="001E2C8D">
        <w:t>fitting stage</w:t>
      </w:r>
      <w:r w:rsidR="00B869F1">
        <w:t xml:space="preserve"> presented in the previous</w:t>
      </w:r>
      <w:r w:rsidR="00200BF2">
        <w:t xml:space="preserve"> Section </w:t>
      </w:r>
      <w:r w:rsidR="00200BF2">
        <w:fldChar w:fldCharType="begin"/>
      </w:r>
      <w:r w:rsidR="00200BF2">
        <w:instrText xml:space="preserve"> REF _Ref479839876 \w \h </w:instrText>
      </w:r>
      <w:r w:rsidR="00200BF2">
        <w:fldChar w:fldCharType="separate"/>
      </w:r>
      <w:r w:rsidR="00007158">
        <w:t>4.3.2</w:t>
      </w:r>
      <w:r w:rsidR="00200BF2">
        <w:fldChar w:fldCharType="end"/>
      </w:r>
      <w:r w:rsidRPr="001E2C8D">
        <w:t>. This kinematic model is a collection of constant acceleration models {(</w:t>
      </w:r>
      <w:r w:rsidRPr="001E2C8D">
        <w:rPr>
          <w:i/>
        </w:rPr>
        <w:t>model</w:t>
      </w:r>
      <w:r w:rsidRPr="001E2C8D">
        <w:rPr>
          <w:i/>
          <w:vertAlign w:val="subscript"/>
        </w:rPr>
        <w:t>I</w:t>
      </w:r>
      <w:r w:rsidRPr="001E2C8D">
        <w:rPr>
          <w:i/>
        </w:rPr>
        <w:t>, I</w:t>
      </w:r>
      <w:r w:rsidRPr="001E2C8D">
        <w:t xml:space="preserve">) | </w:t>
      </w:r>
      <w:r w:rsidRPr="001E2C8D">
        <w:rPr>
          <w:i/>
        </w:rPr>
        <w:t xml:space="preserve">I is a constant acceleration interval of </w:t>
      </w:r>
      <w:r>
        <w:rPr>
          <w:i/>
        </w:rPr>
        <w:t>p</w:t>
      </w:r>
      <w:r w:rsidRPr="001E2C8D">
        <w:t>}. Each</w:t>
      </w:r>
      <w:r w:rsidRPr="001E2C8D">
        <w:rPr>
          <w:i/>
        </w:rPr>
        <w:t xml:space="preserve"> model</w:t>
      </w:r>
      <w:r w:rsidRPr="001E2C8D">
        <w:rPr>
          <w:i/>
          <w:vertAlign w:val="subscript"/>
        </w:rPr>
        <w:t>I</w:t>
      </w:r>
      <w:r w:rsidRPr="001E2C8D">
        <w:rPr>
          <w:i/>
        </w:rPr>
        <w:t xml:space="preserve"> </w:t>
      </w:r>
      <w:r w:rsidRPr="001E2C8D">
        <w:t xml:space="preserve">can be used to estimate the true trajectory of the moving object during the time interval </w:t>
      </w:r>
      <w:r w:rsidRPr="001E2C8D">
        <w:rPr>
          <w:i/>
        </w:rPr>
        <w:t>I</w:t>
      </w:r>
      <w:r w:rsidRPr="001E2C8D">
        <w:t xml:space="preserve">.  Given a number of points </w:t>
      </w:r>
      <w:r w:rsidRPr="001E2C8D">
        <w:rPr>
          <w:i/>
        </w:rPr>
        <w:t>numPoints</w:t>
      </w:r>
      <w:r w:rsidRPr="001E2C8D">
        <w:t xml:space="preserve">, and the lifetime </w:t>
      </w:r>
      <w:r w:rsidRPr="001E2C8D">
        <w:rPr>
          <w:i/>
        </w:rPr>
        <w:t xml:space="preserve">Inter = [startTime, endTime] </w:t>
      </w:r>
      <w:r w:rsidRPr="001E2C8D">
        <w:t xml:space="preserve">of </w:t>
      </w:r>
      <w:r>
        <w:rPr>
          <w:i/>
        </w:rPr>
        <w:t>p</w:t>
      </w:r>
      <w:r w:rsidRPr="001E2C8D">
        <w:t>, we can generate a uniform sampling rate trajectory by querying the kinematic model at time instants {</w:t>
      </w:r>
      <w:r w:rsidRPr="001E2C8D">
        <w:rPr>
          <w:i/>
        </w:rPr>
        <w:t>startTime, startTime + Δ</w:t>
      </w:r>
      <w:r w:rsidRPr="001E2C8D">
        <w:rPr>
          <w:i/>
          <w:vertAlign w:val="subscript"/>
        </w:rPr>
        <w:t>t</w:t>
      </w:r>
      <w:r w:rsidRPr="001E2C8D">
        <w:rPr>
          <w:i/>
        </w:rPr>
        <w:t>, startTime + 2Δ</w:t>
      </w:r>
      <w:r w:rsidRPr="001E2C8D">
        <w:rPr>
          <w:i/>
          <w:vertAlign w:val="subscript"/>
        </w:rPr>
        <w:t>t</w:t>
      </w:r>
      <w:r w:rsidRPr="001E2C8D">
        <w:rPr>
          <w:i/>
        </w:rPr>
        <w:t>,</w:t>
      </w:r>
      <m:oMath>
        <m:r>
          <w:rPr>
            <w:rFonts w:ascii="Cambria Math" w:hAnsi="Cambria Math"/>
            <w:vertAlign w:val="subscript"/>
          </w:rPr>
          <m:t>…</m:t>
        </m:r>
      </m:oMath>
      <w:r w:rsidRPr="001E2C8D">
        <w:t>}, thereby obtaining the estimated trajectory.</w:t>
      </w:r>
    </w:p>
    <w:p w14:paraId="70C1947B" w14:textId="77777777" w:rsidR="007A2359" w:rsidRDefault="007A2359" w:rsidP="007A67FC">
      <w:pPr>
        <w:spacing w:line="480" w:lineRule="auto"/>
        <w:jc w:val="both"/>
      </w:pPr>
    </w:p>
    <w:p w14:paraId="00FBE364" w14:textId="490ED0FE" w:rsidR="00322B57" w:rsidRPr="007E5871" w:rsidRDefault="00322B57" w:rsidP="007A67FC">
      <w:pPr>
        <w:pStyle w:val="Heading2"/>
        <w:spacing w:line="480" w:lineRule="auto"/>
      </w:pPr>
      <w:bookmarkStart w:id="171" w:name="_Toc482026765"/>
      <w:r w:rsidRPr="007E5871">
        <w:t>Details of TrajEstU</w:t>
      </w:r>
      <w:bookmarkEnd w:id="171"/>
    </w:p>
    <w:p w14:paraId="5A4F1BF0" w14:textId="7441D9C8" w:rsidR="00322B57" w:rsidRDefault="00322B57" w:rsidP="007A67FC">
      <w:pPr>
        <w:spacing w:line="480" w:lineRule="auto"/>
        <w:jc w:val="both"/>
      </w:pPr>
      <w:r w:rsidRPr="001E2C8D">
        <w:t xml:space="preserve">In this section we explain the details of TrajEstU, the pseudocode of which is presented in </w:t>
      </w:r>
      <w:r w:rsidR="00EE57C5">
        <w:rPr>
          <w:b/>
        </w:rPr>
        <w:fldChar w:fldCharType="begin"/>
      </w:r>
      <w:r w:rsidR="00EE57C5">
        <w:instrText xml:space="preserve"> REF _Ref478130750 \h </w:instrText>
      </w:r>
      <w:r w:rsidR="00EE57C5">
        <w:rPr>
          <w:b/>
        </w:rPr>
      </w:r>
      <w:r w:rsidR="00EE57C5">
        <w:rPr>
          <w:b/>
        </w:rPr>
        <w:fldChar w:fldCharType="separate"/>
      </w:r>
      <w:r w:rsidR="00007158">
        <w:t xml:space="preserve">Figure </w:t>
      </w:r>
      <w:r w:rsidR="00007158">
        <w:rPr>
          <w:noProof/>
        </w:rPr>
        <w:t>30</w:t>
      </w:r>
      <w:r w:rsidR="00EE57C5">
        <w:rPr>
          <w:b/>
        </w:rPr>
        <w:fldChar w:fldCharType="end"/>
      </w:r>
      <w:r w:rsidRPr="001E2C8D">
        <w:t xml:space="preserve">. TrajEstU consists of a preprocessing stage where the spatial trajectory patterns of </w:t>
      </w:r>
      <w:r w:rsidR="00457976">
        <w:t>the database are mined, a model-</w:t>
      </w:r>
      <w:r w:rsidRPr="001E2C8D">
        <w:t>fitting stage where we build a trajectory model, and then a trajectory estimation stage where we use such model to produce an estimated trajectory.</w:t>
      </w:r>
    </w:p>
    <w:p w14:paraId="26F96263" w14:textId="77777777" w:rsidR="007E5871" w:rsidRPr="001E2C8D" w:rsidRDefault="007E5871" w:rsidP="007A67FC">
      <w:pPr>
        <w:spacing w:line="480" w:lineRule="auto"/>
        <w:jc w:val="both"/>
      </w:pPr>
    </w:p>
    <w:p w14:paraId="27EFB143" w14:textId="7C682AA3" w:rsidR="00322B57" w:rsidRPr="007E5871" w:rsidRDefault="00322B57" w:rsidP="007A67FC">
      <w:pPr>
        <w:pStyle w:val="Heading3"/>
        <w:spacing w:line="480" w:lineRule="auto"/>
      </w:pPr>
      <w:bookmarkStart w:id="172" w:name="_Toc482026766"/>
      <w:r w:rsidRPr="007E5871">
        <w:t>Pre-processing Stage</w:t>
      </w:r>
      <w:bookmarkEnd w:id="172"/>
    </w:p>
    <w:p w14:paraId="31702BEF" w14:textId="77777777" w:rsidR="00322B57" w:rsidRDefault="00322B57" w:rsidP="007A67FC">
      <w:pPr>
        <w:spacing w:line="480" w:lineRule="auto"/>
        <w:jc w:val="both"/>
      </w:pPr>
      <w:r w:rsidRPr="001E2C8D">
        <w:t xml:space="preserve">First, the algorithm invokes the function </w:t>
      </w:r>
      <w:r w:rsidRPr="001E2C8D">
        <w:rPr>
          <w:i/>
          <w:iCs/>
        </w:rPr>
        <w:t>cluster_segments</w:t>
      </w:r>
      <w:r w:rsidRPr="001E2C8D">
        <w:rPr>
          <w:i/>
        </w:rPr>
        <w:t xml:space="preserve"> </w:t>
      </w:r>
      <w:r w:rsidRPr="001E2C8D">
        <w:t>implementing t</w:t>
      </w:r>
      <w:r>
        <w:t>he local clustering algorithm [LHW07</w:t>
      </w:r>
      <w:r w:rsidRPr="001E2C8D">
        <w:t xml:space="preserve">] to get the set of segment clusters for all trajectories in the database </w:t>
      </w:r>
      <w:r w:rsidRPr="001E2C8D">
        <w:rPr>
          <w:i/>
        </w:rPr>
        <w:t>db</w:t>
      </w:r>
      <w:r w:rsidRPr="001E2C8D">
        <w:t xml:space="preserve"> (Line 44). Once this is done, the algorithm constructs an R-tree </w:t>
      </w:r>
      <w:r>
        <w:t xml:space="preserve">[Gutt84] </w:t>
      </w:r>
      <w:r w:rsidRPr="001E2C8D">
        <w:t xml:space="preserve">containing the representative trajectories of each local segment cluster (Line 45). If there are multiple query trajectories, then </w:t>
      </w:r>
      <w:r w:rsidRPr="001E2C8D">
        <w:rPr>
          <w:i/>
        </w:rPr>
        <w:t>this stage is to be executed only once off-line, so it does not to be run with each query</w:t>
      </w:r>
      <w:r w:rsidRPr="001E2C8D">
        <w:t>.</w:t>
      </w:r>
    </w:p>
    <w:p w14:paraId="484027A3" w14:textId="77777777" w:rsidR="007E5871" w:rsidRPr="001E2C8D" w:rsidRDefault="007E5871" w:rsidP="007A67FC">
      <w:pPr>
        <w:spacing w:line="480" w:lineRule="auto"/>
        <w:jc w:val="both"/>
      </w:pPr>
    </w:p>
    <w:p w14:paraId="37524C70" w14:textId="24269DD4" w:rsidR="00322B57" w:rsidRPr="007E5871" w:rsidRDefault="00457976" w:rsidP="007A67FC">
      <w:pPr>
        <w:pStyle w:val="Heading3"/>
        <w:spacing w:line="480" w:lineRule="auto"/>
      </w:pPr>
      <w:bookmarkStart w:id="173" w:name="_Toc482026767"/>
      <w:r>
        <w:t>Model-</w:t>
      </w:r>
      <w:r w:rsidR="00322B57" w:rsidRPr="007E5871">
        <w:t>Fitting Stage</w:t>
      </w:r>
      <w:bookmarkEnd w:id="173"/>
    </w:p>
    <w:p w14:paraId="6B4B2BA4" w14:textId="04D5DB7E" w:rsidR="00322B57" w:rsidRDefault="00322B57" w:rsidP="007A67FC">
      <w:pPr>
        <w:spacing w:line="480" w:lineRule="auto"/>
        <w:jc w:val="both"/>
      </w:pPr>
      <w:r w:rsidRPr="001E2C8D">
        <w:t xml:space="preserve">Once the pre-processing stage has finished, TrajEstU proceeds to fit a model for every query trajectory by calling function </w:t>
      </w:r>
      <w:r w:rsidRPr="001E2C8D">
        <w:rPr>
          <w:i/>
          <w:iCs/>
          <w:smallCaps/>
        </w:rPr>
        <w:t>fillData</w:t>
      </w:r>
      <w:r w:rsidRPr="001E2C8D">
        <w:rPr>
          <w:i/>
        </w:rPr>
        <w:t xml:space="preserve"> </w:t>
      </w:r>
      <w:r w:rsidRPr="001E2C8D">
        <w:t xml:space="preserve">(Line 46). The function </w:t>
      </w:r>
      <w:r w:rsidRPr="001E2C8D">
        <w:rPr>
          <w:i/>
          <w:iCs/>
          <w:smallCaps/>
        </w:rPr>
        <w:t>fillData</w:t>
      </w:r>
      <w:r w:rsidRPr="001E2C8D">
        <w:t xml:space="preserve"> receives as input arguments a query trajectory </w:t>
      </w:r>
      <w:r>
        <w:rPr>
          <w:i/>
        </w:rPr>
        <w:t>p</w:t>
      </w:r>
      <w:r w:rsidRPr="001E2C8D">
        <w:t xml:space="preserve">, a database of trajectories </w:t>
      </w:r>
      <w:r w:rsidRPr="001E2C8D">
        <w:rPr>
          <w:i/>
        </w:rPr>
        <w:t>db</w:t>
      </w:r>
      <w:r w:rsidRPr="001E2C8D">
        <w:t xml:space="preserve">, an R-tree </w:t>
      </w:r>
      <w:r w:rsidRPr="001E2C8D">
        <w:rPr>
          <w:i/>
        </w:rPr>
        <w:t xml:space="preserve">clusterTree </w:t>
      </w:r>
      <w:r w:rsidRPr="001E2C8D">
        <w:t xml:space="preserve">with the representative trajectories of the clusters, and a set of clusters </w:t>
      </w:r>
      <w:r w:rsidRPr="001E2C8D">
        <w:rPr>
          <w:i/>
        </w:rPr>
        <w:t>clusters</w:t>
      </w:r>
      <w:r w:rsidRPr="001E2C8D">
        <w:t xml:space="preserve">, and is in charge of fitting a kinematic trajectory model for </w:t>
      </w:r>
      <w:r>
        <w:rPr>
          <w:i/>
        </w:rPr>
        <w:t>p</w:t>
      </w:r>
      <w:r w:rsidRPr="001E2C8D">
        <w:t>. It</w:t>
      </w:r>
      <w:r w:rsidRPr="001E2C8D">
        <w:rPr>
          <w:i/>
        </w:rPr>
        <w:t xml:space="preserve"> </w:t>
      </w:r>
      <w:r w:rsidRPr="001E2C8D">
        <w:t xml:space="preserve">first computes the set </w:t>
      </w:r>
      <w:r w:rsidRPr="001E2C8D">
        <w:rPr>
          <w:i/>
        </w:rPr>
        <w:t xml:space="preserve">intervals </w:t>
      </w:r>
      <w:r w:rsidRPr="001E2C8D">
        <w:t xml:space="preserve">of time intervals where </w:t>
      </w:r>
      <w:r>
        <w:rPr>
          <w:i/>
        </w:rPr>
        <w:t>p</w:t>
      </w:r>
      <w:r w:rsidRPr="001E2C8D">
        <w:t xml:space="preserve"> has near-constant acceleration (Line 3). It </w:t>
      </w:r>
      <w:r w:rsidRPr="001E2C8D">
        <w:lastRenderedPageBreak/>
        <w:t xml:space="preserve">then builds for each constant acceleration interval </w:t>
      </w:r>
      <w:r w:rsidRPr="001E2C8D">
        <w:rPr>
          <w:i/>
        </w:rPr>
        <w:t>I</w:t>
      </w:r>
      <w:r w:rsidRPr="001E2C8D">
        <w:t xml:space="preserve"> of </w:t>
      </w:r>
      <w:r>
        <w:rPr>
          <w:i/>
        </w:rPr>
        <w:t xml:space="preserve">p </w:t>
      </w:r>
      <w:r w:rsidRPr="001E2C8D">
        <w:t xml:space="preserve">a separate model describing the behavior of </w:t>
      </w:r>
      <w:r>
        <w:rPr>
          <w:i/>
        </w:rPr>
        <w:t>p</w:t>
      </w:r>
      <w:r w:rsidRPr="001E2C8D">
        <w:t xml:space="preserve"> during </w:t>
      </w:r>
      <w:r w:rsidRPr="001E2C8D">
        <w:rPr>
          <w:i/>
        </w:rPr>
        <w:t xml:space="preserve">I </w:t>
      </w:r>
      <w:r w:rsidR="00D74B8A">
        <w:t xml:space="preserve">(Lines 4 – </w:t>
      </w:r>
      <w:r w:rsidRPr="001E2C8D">
        <w:t xml:space="preserve">15). It achieves this by constructing an </w:t>
      </w:r>
      <w:r w:rsidR="00597774">
        <w:t>e</w:t>
      </w:r>
      <w:r w:rsidRPr="001E2C8D">
        <w:t xml:space="preserve">xtended Minimum Bounding Rectangle </w:t>
      </w:r>
      <w:r w:rsidR="00597774">
        <w:t>e</w:t>
      </w:r>
      <w:r w:rsidRPr="001E2C8D">
        <w:t xml:space="preserve">MBR(ε) enclosing the portion of </w:t>
      </w:r>
      <w:r>
        <w:rPr>
          <w:i/>
        </w:rPr>
        <w:t>p</w:t>
      </w:r>
      <w:r w:rsidRPr="001E2C8D">
        <w:t xml:space="preserve"> during </w:t>
      </w:r>
      <w:r>
        <w:rPr>
          <w:i/>
        </w:rPr>
        <w:t xml:space="preserve">I </w:t>
      </w:r>
      <w:r w:rsidRPr="001E2C8D">
        <w:t xml:space="preserve">to account for the uncertainty of </w:t>
      </w:r>
      <w:r w:rsidRPr="001E2C8D">
        <w:rPr>
          <w:i/>
        </w:rPr>
        <w:t xml:space="preserve">q </w:t>
      </w:r>
      <w:r w:rsidRPr="001E2C8D">
        <w:t xml:space="preserve">during </w:t>
      </w:r>
      <w:r w:rsidRPr="001E2C8D">
        <w:rPr>
          <w:i/>
        </w:rPr>
        <w:t xml:space="preserve">I </w:t>
      </w:r>
      <w:r w:rsidRPr="001E2C8D">
        <w:t xml:space="preserve">(Line 5). Then, it performs a range search over the R-tree </w:t>
      </w:r>
      <w:r w:rsidRPr="001E2C8D">
        <w:rPr>
          <w:i/>
        </w:rPr>
        <w:t>clusterTree</w:t>
      </w:r>
      <w:r w:rsidRPr="001E2C8D">
        <w:t xml:space="preserve"> using the </w:t>
      </w:r>
      <w:r w:rsidR="00597774">
        <w:t>e</w:t>
      </w:r>
      <w:r w:rsidRPr="001E2C8D">
        <w:t xml:space="preserve">MBR as input to determine the set </w:t>
      </w:r>
      <w:r w:rsidRPr="001E2C8D">
        <w:rPr>
          <w:i/>
        </w:rPr>
        <w:t>clusters</w:t>
      </w:r>
      <w:r w:rsidRPr="001E2C8D">
        <w:rPr>
          <w:i/>
          <w:vertAlign w:val="subscript"/>
        </w:rPr>
        <w:t>I</w:t>
      </w:r>
      <w:r w:rsidRPr="001E2C8D">
        <w:t xml:space="preserve"> of all trajectory segment clusters located near </w:t>
      </w:r>
      <w:r>
        <w:rPr>
          <w:i/>
        </w:rPr>
        <w:t>p</w:t>
      </w:r>
      <w:r w:rsidRPr="001E2C8D">
        <w:t xml:space="preserve"> during </w:t>
      </w:r>
      <w:r w:rsidRPr="001E2C8D">
        <w:rPr>
          <w:i/>
        </w:rPr>
        <w:t>I</w:t>
      </w:r>
      <w:r w:rsidRPr="001E2C8D">
        <w:t xml:space="preserve"> (Line 6). It then finds a candidate constant acceleration model for each trajectory segment cluster in </w:t>
      </w:r>
      <w:r w:rsidRPr="001E2C8D">
        <w:rPr>
          <w:i/>
        </w:rPr>
        <w:t>clusters</w:t>
      </w:r>
      <w:r w:rsidRPr="001E2C8D">
        <w:rPr>
          <w:i/>
          <w:vertAlign w:val="subscript"/>
        </w:rPr>
        <w:t>I</w:t>
      </w:r>
      <w:r w:rsidRPr="001E2C8D">
        <w:t xml:space="preserve"> by calling the function </w:t>
      </w:r>
      <w:r w:rsidRPr="001E2C8D">
        <w:rPr>
          <w:smallCaps/>
        </w:rPr>
        <w:t>constAccModel</w:t>
      </w:r>
      <w:r w:rsidRPr="001E2C8D">
        <w:t xml:space="preserve"> and computes the goodness</w:t>
      </w:r>
      <w:r w:rsidR="009521C0">
        <w:t xml:space="preserve"> of fit for each model (Lines 7 – </w:t>
      </w:r>
      <w:r w:rsidRPr="001E2C8D">
        <w:t>10). Finally, it selects the model with the gre</w:t>
      </w:r>
      <w:r w:rsidR="009521C0">
        <w:t xml:space="preserve">atest goodness of fit (Lines 11 – </w:t>
      </w:r>
      <w:r w:rsidRPr="001E2C8D">
        <w:t>12).</w:t>
      </w:r>
    </w:p>
    <w:p w14:paraId="16EB3586" w14:textId="77777777" w:rsidR="007B21D3" w:rsidRPr="001E2C8D" w:rsidRDefault="007B21D3" w:rsidP="007A67FC">
      <w:pPr>
        <w:spacing w:line="480" w:lineRule="auto"/>
        <w:jc w:val="both"/>
      </w:pPr>
    </w:p>
    <w:p w14:paraId="3DD6334E" w14:textId="308B0F34" w:rsidR="00322B57" w:rsidRDefault="00322B57" w:rsidP="007A67FC">
      <w:pPr>
        <w:spacing w:line="480" w:lineRule="auto"/>
        <w:jc w:val="both"/>
      </w:pPr>
      <w:r w:rsidRPr="001E2C8D">
        <w:t xml:space="preserve">The function </w:t>
      </w:r>
      <w:r w:rsidRPr="001E2C8D">
        <w:rPr>
          <w:i/>
          <w:smallCaps/>
        </w:rPr>
        <w:t>constAccModel</w:t>
      </w:r>
      <w:r w:rsidRPr="001E2C8D">
        <w:rPr>
          <w:smallCaps/>
        </w:rPr>
        <w:t xml:space="preserve"> </w:t>
      </w:r>
      <w:r w:rsidRPr="001E2C8D">
        <w:t xml:space="preserve">in Line 16 takes a set of trajectory points </w:t>
      </w:r>
      <w:r w:rsidRPr="001E2C8D">
        <w:rPr>
          <w:i/>
        </w:rPr>
        <w:t>points</w:t>
      </w:r>
      <w:r w:rsidRPr="001E2C8D">
        <w:t xml:space="preserve"> as its input argument, and finds a linear regression model that fits the trajectory points in </w:t>
      </w:r>
      <w:r w:rsidRPr="001E2C8D">
        <w:rPr>
          <w:i/>
        </w:rPr>
        <w:t xml:space="preserve">points </w:t>
      </w:r>
      <w:r w:rsidRPr="001E2C8D">
        <w:t xml:space="preserve">following the approach explained in </w:t>
      </w:r>
      <w:r w:rsidR="003B21EA">
        <w:t>Section III</w:t>
      </w:r>
      <w:r w:rsidR="00EF704E">
        <w:t>.</w:t>
      </w:r>
      <w:r w:rsidR="00EF704E">
        <w:fldChar w:fldCharType="begin"/>
      </w:r>
      <w:r w:rsidR="00EF704E">
        <w:instrText xml:space="preserve"> REF _Ref479839876 \w \h </w:instrText>
      </w:r>
      <w:r w:rsidR="00EF704E">
        <w:fldChar w:fldCharType="separate"/>
      </w:r>
      <w:r w:rsidR="00007158">
        <w:t>4.3.2</w:t>
      </w:r>
      <w:r w:rsidR="00EF704E">
        <w:fldChar w:fldCharType="end"/>
      </w:r>
      <w:r w:rsidRPr="00597774">
        <w:t>.</w:t>
      </w:r>
      <w:r w:rsidRPr="001E2C8D">
        <w:t xml:space="preserve"> By using this linear regression approach to fit a constant acceleration trajectory model, we are able to address the issue of measurement uncertainty because linear regression does not force the resulting model to agree with every single sampled point. By considering the representative trajectories of the segment clusters, we are able to address the problem that may arise when trying to fit a model with very few data points available.</w:t>
      </w:r>
    </w:p>
    <w:p w14:paraId="2A1C95ED" w14:textId="77777777" w:rsidR="000B7120" w:rsidRPr="001E2C8D" w:rsidRDefault="000B7120" w:rsidP="007A67FC">
      <w:pPr>
        <w:spacing w:line="480" w:lineRule="auto"/>
        <w:jc w:val="both"/>
      </w:pPr>
    </w:p>
    <w:p w14:paraId="5D7B1392" w14:textId="261E3C9F" w:rsidR="00322B57" w:rsidRPr="000B7120" w:rsidRDefault="00322B57" w:rsidP="007A67FC">
      <w:pPr>
        <w:pStyle w:val="Heading3"/>
        <w:spacing w:line="480" w:lineRule="auto"/>
      </w:pPr>
      <w:bookmarkStart w:id="174" w:name="_Toc482026768"/>
      <w:r w:rsidRPr="000B7120">
        <w:t>Trajectory Estimation Stage</w:t>
      </w:r>
      <w:bookmarkEnd w:id="174"/>
    </w:p>
    <w:p w14:paraId="55AAB8E1" w14:textId="1F81C036" w:rsidR="00322B57" w:rsidRPr="001E2C8D" w:rsidRDefault="00457976" w:rsidP="007A67FC">
      <w:pPr>
        <w:spacing w:line="480" w:lineRule="auto"/>
        <w:jc w:val="both"/>
      </w:pPr>
      <w:r>
        <w:t>After the model-</w:t>
      </w:r>
      <w:r w:rsidR="00322B57" w:rsidRPr="001E2C8D">
        <w:t>fitting stage is completed, TrajEstU proceeds to compute the lifetime</w:t>
      </w:r>
      <w:r w:rsidR="00322B57" w:rsidRPr="001E2C8D">
        <w:rPr>
          <w:i/>
        </w:rPr>
        <w:t xml:space="preserve"> Inter</w:t>
      </w:r>
      <w:r w:rsidR="00322B57" w:rsidRPr="001E2C8D">
        <w:t xml:space="preserve"> of the query trajectory </w:t>
      </w:r>
      <w:r w:rsidR="00322B57">
        <w:rPr>
          <w:i/>
        </w:rPr>
        <w:t>p</w:t>
      </w:r>
      <w:r w:rsidR="00322B57" w:rsidRPr="001E2C8D">
        <w:t xml:space="preserve"> (Line 47) and then invokes the function </w:t>
      </w:r>
      <w:r w:rsidR="00322B57" w:rsidRPr="001E2C8D">
        <w:rPr>
          <w:i/>
          <w:iCs/>
          <w:smallCaps/>
        </w:rPr>
        <w:t>estimateTrajectory</w:t>
      </w:r>
      <w:r w:rsidR="00322B57" w:rsidRPr="001E2C8D">
        <w:rPr>
          <w:i/>
        </w:rPr>
        <w:t xml:space="preserve"> </w:t>
      </w:r>
      <w:r w:rsidR="00322B57" w:rsidRPr="001E2C8D">
        <w:t xml:space="preserve">to estimate the true trajectory of </w:t>
      </w:r>
      <w:r w:rsidR="00322B57">
        <w:rPr>
          <w:i/>
        </w:rPr>
        <w:t>p</w:t>
      </w:r>
      <w:r w:rsidR="00322B57" w:rsidRPr="001E2C8D">
        <w:t xml:space="preserve"> (Line 48). The function </w:t>
      </w:r>
      <w:r w:rsidR="00322B57" w:rsidRPr="001E2C8D">
        <w:rPr>
          <w:i/>
          <w:iCs/>
          <w:smallCaps/>
        </w:rPr>
        <w:lastRenderedPageBreak/>
        <w:t>estimateTrajectory</w:t>
      </w:r>
      <w:r w:rsidR="00322B57" w:rsidRPr="001E2C8D">
        <w:t xml:space="preserve">, shown in Line 30 of </w:t>
      </w:r>
      <w:r w:rsidR="00EE57C5">
        <w:rPr>
          <w:b/>
        </w:rPr>
        <w:fldChar w:fldCharType="begin"/>
      </w:r>
      <w:r w:rsidR="00EE57C5">
        <w:instrText xml:space="preserve"> REF _Ref478130750 \h </w:instrText>
      </w:r>
      <w:r w:rsidR="00EE57C5">
        <w:rPr>
          <w:b/>
        </w:rPr>
      </w:r>
      <w:r w:rsidR="00EE57C5">
        <w:rPr>
          <w:b/>
        </w:rPr>
        <w:fldChar w:fldCharType="separate"/>
      </w:r>
      <w:r w:rsidR="00007158">
        <w:t xml:space="preserve">Figure </w:t>
      </w:r>
      <w:r w:rsidR="00007158">
        <w:rPr>
          <w:noProof/>
        </w:rPr>
        <w:t>30</w:t>
      </w:r>
      <w:r w:rsidR="00EE57C5">
        <w:rPr>
          <w:b/>
        </w:rPr>
        <w:fldChar w:fldCharType="end"/>
      </w:r>
      <w:r w:rsidR="00322B57" w:rsidRPr="001E2C8D">
        <w:t xml:space="preserve">, receives as input parameter a kinematic model </w:t>
      </w:r>
      <w:r w:rsidR="00322B57" w:rsidRPr="001E2C8D">
        <w:rPr>
          <w:i/>
        </w:rPr>
        <w:t>models</w:t>
      </w:r>
      <w:r w:rsidR="00322B57" w:rsidRPr="001E2C8D">
        <w:t xml:space="preserve"> that is a set of pairs of the form (</w:t>
      </w:r>
      <w:r w:rsidR="00322B57" w:rsidRPr="001E2C8D">
        <w:rPr>
          <w:i/>
        </w:rPr>
        <w:t>model</w:t>
      </w:r>
      <w:r w:rsidR="00322B57" w:rsidRPr="001E2C8D">
        <w:rPr>
          <w:i/>
          <w:vertAlign w:val="subscript"/>
        </w:rPr>
        <w:t>I</w:t>
      </w:r>
      <w:r w:rsidR="00322B57" w:rsidRPr="001E2C8D">
        <w:rPr>
          <w:i/>
        </w:rPr>
        <w:t>, I</w:t>
      </w:r>
      <w:r w:rsidR="00322B57" w:rsidRPr="001E2C8D">
        <w:t xml:space="preserve">), where every </w:t>
      </w:r>
      <w:r w:rsidR="00322B57" w:rsidRPr="001E2C8D">
        <w:rPr>
          <w:i/>
        </w:rPr>
        <w:t>model</w:t>
      </w:r>
      <w:r w:rsidR="00322B57" w:rsidRPr="001E2C8D">
        <w:rPr>
          <w:i/>
          <w:vertAlign w:val="subscript"/>
        </w:rPr>
        <w:t>I</w:t>
      </w:r>
      <w:r w:rsidR="00322B57" w:rsidRPr="001E2C8D">
        <w:t xml:space="preserve"> is a constant acceleration model valid during the time interval </w:t>
      </w:r>
      <w:r w:rsidR="00322B57" w:rsidRPr="001E2C8D">
        <w:rPr>
          <w:i/>
        </w:rPr>
        <w:t>I</w:t>
      </w:r>
      <w:r w:rsidR="00322B57" w:rsidRPr="001E2C8D">
        <w:t>. This function also receives as an input parameter the number of points (</w:t>
      </w:r>
      <w:r w:rsidR="00322B57" w:rsidRPr="001E2C8D">
        <w:rPr>
          <w:i/>
        </w:rPr>
        <w:t>numPoints)</w:t>
      </w:r>
      <w:r w:rsidR="00322B57" w:rsidRPr="001E2C8D">
        <w:t xml:space="preserve"> of the final trajectory estimate, and an interval </w:t>
      </w:r>
      <w:r w:rsidR="00322B57" w:rsidRPr="001E2C8D">
        <w:rPr>
          <w:i/>
        </w:rPr>
        <w:t>Inter=[startTime, endTime]</w:t>
      </w:r>
      <w:r w:rsidR="00322B57" w:rsidRPr="001E2C8D">
        <w:t xml:space="preserve"> that is the lifetime of the estimated trajectory. This function first creates an empty trajectory (Line 31) that will eventually be the estimated trajectory, and then computes the time span between consecutive points, assuming uniform sampling (Line 32). The function then computes the points of the estimated </w:t>
      </w:r>
      <w:r w:rsidR="00962DD2">
        <w:t xml:space="preserve">trajectory one by one (Lines 33 – </w:t>
      </w:r>
      <w:r w:rsidR="00322B57" w:rsidRPr="001E2C8D">
        <w:t>41). To do so, it finds the model (</w:t>
      </w:r>
      <w:r w:rsidR="00322B57" w:rsidRPr="001E2C8D">
        <w:rPr>
          <w:i/>
        </w:rPr>
        <w:t>model</w:t>
      </w:r>
      <w:r w:rsidR="00322B57" w:rsidRPr="001E2C8D">
        <w:rPr>
          <w:i/>
          <w:vertAlign w:val="subscript"/>
        </w:rPr>
        <w:t>I</w:t>
      </w:r>
      <w:r w:rsidR="00322B57" w:rsidRPr="001E2C8D">
        <w:rPr>
          <w:i/>
        </w:rPr>
        <w:t>, I</w:t>
      </w:r>
      <w:r w:rsidR="00322B57" w:rsidRPr="001E2C8D">
        <w:t xml:space="preserve">) in </w:t>
      </w:r>
      <w:r w:rsidR="00322B57" w:rsidRPr="001E2C8D">
        <w:rPr>
          <w:i/>
        </w:rPr>
        <w:t>models</w:t>
      </w:r>
      <w:r w:rsidR="00322B57" w:rsidRPr="001E2C8D">
        <w:t xml:space="preserve"> that is valid at time </w:t>
      </w:r>
      <w:r w:rsidR="00322B57" w:rsidRPr="001E2C8D">
        <w:rPr>
          <w:i/>
        </w:rPr>
        <w:t>τ</w:t>
      </w:r>
      <w:r w:rsidR="00322B57" w:rsidRPr="001E2C8D">
        <w:rPr>
          <w:i/>
          <w:vertAlign w:val="subscript"/>
        </w:rPr>
        <w:t>i</w:t>
      </w:r>
      <w:r w:rsidR="00322B57" w:rsidRPr="001E2C8D">
        <w:rPr>
          <w:vertAlign w:val="subscript"/>
        </w:rPr>
        <w:t xml:space="preserve"> </w:t>
      </w:r>
      <w:r w:rsidR="00322B57" w:rsidRPr="001E2C8D">
        <w:t>(Line 34</w:t>
      </w:r>
      <w:r w:rsidR="00962DD2">
        <w:t xml:space="preserve"> – </w:t>
      </w:r>
      <w:r w:rsidR="00322B57" w:rsidRPr="001E2C8D">
        <w:t xml:space="preserve">37), and computes the estimated position at time </w:t>
      </w:r>
      <w:r w:rsidR="00322B57" w:rsidRPr="001E2C8D">
        <w:rPr>
          <w:i/>
        </w:rPr>
        <w:t>τ</w:t>
      </w:r>
      <w:r w:rsidR="00322B57" w:rsidRPr="001E2C8D">
        <w:rPr>
          <w:i/>
          <w:vertAlign w:val="subscript"/>
        </w:rPr>
        <w:t>i</w:t>
      </w:r>
      <w:r w:rsidR="00322B57" w:rsidRPr="001E2C8D">
        <w:t xml:space="preserve"> </w:t>
      </w:r>
      <w:r w:rsidR="00962DD2">
        <w:t xml:space="preserve">using scalar products (Lines 38 – </w:t>
      </w:r>
      <w:r w:rsidR="00322B57" w:rsidRPr="001E2C8D">
        <w:t>39). Finally, it adds the estimated position to the estimated trajectory (Line 40).</w:t>
      </w:r>
    </w:p>
    <w:p w14:paraId="2F17E127" w14:textId="77777777" w:rsidR="00F77D9C" w:rsidRDefault="00F77D9C" w:rsidP="007A67FC">
      <w:pPr>
        <w:spacing w:line="480" w:lineRule="auto"/>
        <w:jc w:val="center"/>
        <w:rPr>
          <w:b/>
          <w:sz w:val="28"/>
          <w:szCs w:val="28"/>
        </w:rPr>
      </w:pPr>
    </w:p>
    <w:p w14:paraId="422564AB" w14:textId="77777777" w:rsidR="00F77D9C" w:rsidRDefault="00F77D9C" w:rsidP="007A67FC">
      <w:pPr>
        <w:keepNext/>
        <w:spacing w:line="480" w:lineRule="auto"/>
        <w:jc w:val="center"/>
      </w:pPr>
      <w:r>
        <w:rPr>
          <w:noProof/>
        </w:rPr>
        <w:lastRenderedPageBreak/>
        <w:drawing>
          <wp:inline distT="0" distB="0" distL="0" distR="0" wp14:anchorId="52B61A88" wp14:editId="5A94EA1E">
            <wp:extent cx="3348202" cy="7621788"/>
            <wp:effectExtent l="0" t="0" r="5080" b="0"/>
            <wp:docPr id="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3348202" cy="7621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9C10596" w14:textId="5F808A7D" w:rsidR="00E1113E" w:rsidRDefault="00F77D9C" w:rsidP="006E68A4">
      <w:pPr>
        <w:pStyle w:val="Caption"/>
        <w:spacing w:line="480" w:lineRule="auto"/>
        <w:rPr>
          <w:b/>
          <w:sz w:val="28"/>
          <w:szCs w:val="28"/>
        </w:rPr>
      </w:pPr>
      <w:bookmarkStart w:id="175" w:name="_Ref478130750"/>
      <w:bookmarkStart w:id="176" w:name="_Toc482026868"/>
      <w:r>
        <w:t xml:space="preserve">Figure </w:t>
      </w:r>
      <w:fldSimple w:instr=" SEQ Figure \* ARABIC ">
        <w:r w:rsidR="00007158">
          <w:rPr>
            <w:noProof/>
          </w:rPr>
          <w:t>30</w:t>
        </w:r>
      </w:fldSimple>
      <w:bookmarkEnd w:id="175"/>
      <w:r>
        <w:t xml:space="preserve">. </w:t>
      </w:r>
      <w:r w:rsidRPr="0065136B">
        <w:t>TrajEstU pseudocode</w:t>
      </w:r>
      <w:bookmarkEnd w:id="176"/>
      <w:r w:rsidR="00E1113E">
        <w:rPr>
          <w:b/>
          <w:sz w:val="28"/>
          <w:szCs w:val="28"/>
        </w:rPr>
        <w:br w:type="page"/>
      </w:r>
    </w:p>
    <w:p w14:paraId="6DA18838" w14:textId="129FBFDA" w:rsidR="00E1113E" w:rsidRDefault="00E1113E" w:rsidP="007A67FC">
      <w:pPr>
        <w:pStyle w:val="Heading1"/>
        <w:spacing w:line="480" w:lineRule="auto"/>
      </w:pPr>
      <w:bookmarkStart w:id="177" w:name="_Toc482026769"/>
      <w:r w:rsidRPr="00E1113E">
        <w:lastRenderedPageBreak/>
        <w:t xml:space="preserve">TraclusGPU: A parallel </w:t>
      </w:r>
      <w:r w:rsidR="00CF1365">
        <w:t>GPU</w:t>
      </w:r>
      <w:r w:rsidRPr="00E1113E">
        <w:t xml:space="preserve"> technique for local clustering of trajectories</w:t>
      </w:r>
      <w:bookmarkEnd w:id="177"/>
    </w:p>
    <w:p w14:paraId="0099DE0A" w14:textId="0E67D458" w:rsidR="00E1113E" w:rsidRDefault="00E1113E" w:rsidP="007A67FC">
      <w:pPr>
        <w:pStyle w:val="Heading2"/>
        <w:spacing w:line="480" w:lineRule="auto"/>
      </w:pPr>
      <w:bookmarkStart w:id="178" w:name="_Toc482026770"/>
      <w:r>
        <w:t>Motivation</w:t>
      </w:r>
      <w:r w:rsidR="0071676E">
        <w:t xml:space="preserve"> of TraclusGPU</w:t>
      </w:r>
      <w:bookmarkEnd w:id="178"/>
    </w:p>
    <w:p w14:paraId="29E7D583" w14:textId="55A99B40" w:rsidR="00E1113E" w:rsidRDefault="00AA200B" w:rsidP="007A67FC">
      <w:pPr>
        <w:spacing w:line="480" w:lineRule="auto"/>
        <w:jc w:val="both"/>
      </w:pPr>
      <w:r>
        <w:t xml:space="preserve">As we have </w:t>
      </w:r>
      <w:r w:rsidR="0071676E">
        <w:t>discussed</w:t>
      </w:r>
      <w:r>
        <w:t xml:space="preserve"> in </w:t>
      </w:r>
      <w:r w:rsidRPr="000F63DE">
        <w:t xml:space="preserve">Section </w:t>
      </w:r>
      <w:r w:rsidR="00A95574" w:rsidRPr="000F63DE">
        <w:t>I.</w:t>
      </w:r>
      <w:r w:rsidR="00A95574" w:rsidRPr="000F63DE">
        <w:fldChar w:fldCharType="begin"/>
      </w:r>
      <w:r w:rsidR="00A95574" w:rsidRPr="000F63DE">
        <w:instrText xml:space="preserve"> REF _Ref478202089 \r \h </w:instrText>
      </w:r>
      <w:r w:rsidR="000F63DE">
        <w:instrText xml:space="preserve"> \* MERGEFORMAT </w:instrText>
      </w:r>
      <w:r w:rsidR="00A95574" w:rsidRPr="000F63DE">
        <w:fldChar w:fldCharType="separate"/>
      </w:r>
      <w:r w:rsidR="00007158">
        <w:t>3</w:t>
      </w:r>
      <w:r w:rsidR="00A95574" w:rsidRPr="000F63DE">
        <w:fldChar w:fldCharType="end"/>
      </w:r>
      <w:r>
        <w:t xml:space="preserve">, among the issues of top-K trajectory similarity query processing are the measurement and the model uncertainties. This is because noisy trajectories can significantly affect the accuracy of top-K trajectory similarity queries. To address these issues, we proposed an algorithm called TrajEstU, which </w:t>
      </w:r>
      <w:r w:rsidR="0071676E">
        <w:t>was</w:t>
      </w:r>
      <w:r>
        <w:t xml:space="preserve"> discussed in Section</w:t>
      </w:r>
      <w:r w:rsidR="00A64932">
        <w:t xml:space="preserve"> III</w:t>
      </w:r>
      <w:r w:rsidR="005A6391">
        <w:t>.</w:t>
      </w:r>
      <w:r w:rsidR="005A6391">
        <w:fldChar w:fldCharType="begin"/>
      </w:r>
      <w:r w:rsidR="005A6391">
        <w:instrText xml:space="preserve"> REF _Ref479840094 \w \h </w:instrText>
      </w:r>
      <w:r w:rsidR="005A6391">
        <w:fldChar w:fldCharType="separate"/>
      </w:r>
      <w:r w:rsidR="00007158">
        <w:t>4</w:t>
      </w:r>
      <w:r w:rsidR="005A6391">
        <w:fldChar w:fldCharType="end"/>
      </w:r>
      <w:r>
        <w:t>.</w:t>
      </w:r>
      <w:r w:rsidR="00963CB0">
        <w:t xml:space="preserve"> The idea underlying TrajEstU is that we can estimate the true path of an uncertain trajectory </w:t>
      </w:r>
      <w:r w:rsidR="00BC4C90">
        <w:t xml:space="preserve">(called the input trajectory) </w:t>
      </w:r>
      <w:r w:rsidR="00963CB0">
        <w:t>by building linear regression models that assume near-constant acceleration, and that</w:t>
      </w:r>
      <w:r w:rsidR="000D709D">
        <w:t xml:space="preserve"> also</w:t>
      </w:r>
      <w:r w:rsidR="00963CB0">
        <w:t xml:space="preserve"> </w:t>
      </w:r>
      <w:r w:rsidR="00516130">
        <w:t>take into account</w:t>
      </w:r>
      <w:r w:rsidR="00BC4C90">
        <w:t xml:space="preserve"> the </w:t>
      </w:r>
      <w:r w:rsidR="00516130">
        <w:t>patterns followed by</w:t>
      </w:r>
      <w:r w:rsidR="00BC4C90">
        <w:t xml:space="preserve"> trajectories that are located close to the</w:t>
      </w:r>
      <w:r w:rsidR="00516130">
        <w:t xml:space="preserve"> input trajectory. These local trajectory patterns are </w:t>
      </w:r>
      <w:r w:rsidR="00963CB0">
        <w:t xml:space="preserve">gathered through the </w:t>
      </w:r>
      <w:r w:rsidR="00516130">
        <w:t>clustering of a database of trajectories</w:t>
      </w:r>
      <w:r w:rsidR="00931D63">
        <w:t xml:space="preserve">, which </w:t>
      </w:r>
      <w:r w:rsidR="0048742D">
        <w:t xml:space="preserve">is done in TrajEstU’s </w:t>
      </w:r>
      <w:r w:rsidR="00931D63">
        <w:t xml:space="preserve">off-line pre-processing stage. So, in order for TrajEstU to estimate the true path of an input trajectory, it needs to run an off-line preprocessing stage </w:t>
      </w:r>
      <w:r w:rsidR="003632AE">
        <w:t xml:space="preserve">(this stage is run at most once per database, and should not be run with every input trajectory) </w:t>
      </w:r>
      <w:r w:rsidR="00DB547E">
        <w:t>that locally cluster</w:t>
      </w:r>
      <w:r w:rsidR="005212FB">
        <w:t>s</w:t>
      </w:r>
      <w:r w:rsidR="00DB547E">
        <w:t xml:space="preserve"> the database trajectories using</w:t>
      </w:r>
      <w:r w:rsidR="00CA3FC4">
        <w:t xml:space="preserve"> the Traclus </w:t>
      </w:r>
      <w:r w:rsidR="00931D63">
        <w:t>Algorithm</w:t>
      </w:r>
      <w:r w:rsidR="008D30C9">
        <w:t xml:space="preserve"> [LHW07]</w:t>
      </w:r>
      <w:r w:rsidR="00931D63">
        <w:t>. Then, after this off-line preprocessing stage is done, TrajEstU can use these clusters to build models with which it can estimate the input trajectory.</w:t>
      </w:r>
    </w:p>
    <w:p w14:paraId="2DC09671" w14:textId="77777777" w:rsidR="00931D63" w:rsidRDefault="00931D63" w:rsidP="007A67FC">
      <w:pPr>
        <w:spacing w:line="480" w:lineRule="auto"/>
        <w:jc w:val="both"/>
      </w:pPr>
    </w:p>
    <w:p w14:paraId="6482178F" w14:textId="485AB3EC" w:rsidR="00931D63" w:rsidRDefault="00931D63" w:rsidP="007A67FC">
      <w:pPr>
        <w:spacing w:line="480" w:lineRule="auto"/>
        <w:jc w:val="both"/>
      </w:pPr>
      <w:r>
        <w:t>The set of experiments performed on TrajEstU</w:t>
      </w:r>
      <w:r w:rsidR="00306505">
        <w:t xml:space="preserve">, shown in </w:t>
      </w:r>
      <w:r w:rsidR="00306505" w:rsidRPr="000F63DE">
        <w:t xml:space="preserve">Section </w:t>
      </w:r>
      <w:r w:rsidR="00787C04">
        <w:t>I</w:t>
      </w:r>
      <w:r w:rsidR="00A73BA2" w:rsidRPr="000F63DE">
        <w:t>V.</w:t>
      </w:r>
      <w:r w:rsidR="00A73BA2" w:rsidRPr="000F63DE">
        <w:fldChar w:fldCharType="begin"/>
      </w:r>
      <w:r w:rsidR="00A73BA2" w:rsidRPr="000F63DE">
        <w:instrText xml:space="preserve"> REF _Ref478202145 \w \h </w:instrText>
      </w:r>
      <w:r w:rsidR="000F63DE">
        <w:instrText xml:space="preserve"> \* MERGEFORMAT </w:instrText>
      </w:r>
      <w:r w:rsidR="00A73BA2" w:rsidRPr="000F63DE">
        <w:fldChar w:fldCharType="separate"/>
      </w:r>
      <w:r w:rsidR="00007158">
        <w:t>2.3</w:t>
      </w:r>
      <w:r w:rsidR="00A73BA2" w:rsidRPr="000F63DE">
        <w:fldChar w:fldCharType="end"/>
      </w:r>
      <w:r w:rsidR="00306505">
        <w:t>,</w:t>
      </w:r>
      <w:r>
        <w:t xml:space="preserve"> show that the execution time performance of the online component of this algorithm</w:t>
      </w:r>
      <w:r w:rsidR="00306505">
        <w:t xml:space="preserve"> is negligible, and scales well in terms of the length of the query trajectory, </w:t>
      </w:r>
      <w:r w:rsidR="00002E2F">
        <w:t xml:space="preserve">and </w:t>
      </w:r>
      <w:r w:rsidR="00306505">
        <w:t>the number of trajectories in</w:t>
      </w:r>
      <w:r w:rsidR="00814F28">
        <w:t xml:space="preserve"> the database, among other parameters. However, the off-line pre-processing stage of TrajEstU</w:t>
      </w:r>
      <w:r w:rsidR="001455CA">
        <w:t xml:space="preserve"> (which is perfo</w:t>
      </w:r>
      <w:r w:rsidR="00C22A79">
        <w:t>r</w:t>
      </w:r>
      <w:r w:rsidR="001455CA">
        <w:t xml:space="preserve">med just once per database, and should not be run with each </w:t>
      </w:r>
      <w:r w:rsidR="001455CA">
        <w:lastRenderedPageBreak/>
        <w:t>trajectory)</w:t>
      </w:r>
      <w:r w:rsidR="00814F28">
        <w:t xml:space="preserve">, which consists of </w:t>
      </w:r>
      <w:r w:rsidR="00BB2DD7">
        <w:t>locally clustering the database trajectories with</w:t>
      </w:r>
      <w:r w:rsidR="00814F28">
        <w:t xml:space="preserve"> the </w:t>
      </w:r>
      <w:r w:rsidR="00300044">
        <w:t xml:space="preserve">serial version of the </w:t>
      </w:r>
      <w:r w:rsidR="00814F28">
        <w:t>Tra</w:t>
      </w:r>
      <w:r w:rsidR="00BB2DD7">
        <w:t>clus a</w:t>
      </w:r>
      <w:r w:rsidR="00814F28">
        <w:t>lgorithm</w:t>
      </w:r>
      <w:r w:rsidR="00BB2DD7">
        <w:t xml:space="preserve">, </w:t>
      </w:r>
      <w:r w:rsidR="00300044">
        <w:t>does not scale with the number of trajectories in the database.</w:t>
      </w:r>
      <w:r w:rsidR="008D111A">
        <w:t xml:space="preserve"> </w:t>
      </w:r>
      <w:r w:rsidR="000236EA">
        <w:t>Moreover</w:t>
      </w:r>
      <w:r w:rsidR="008D111A">
        <w:t>, for the database sizes used in our experiments (see Section</w:t>
      </w:r>
      <w:r w:rsidR="00CA4929">
        <w:t xml:space="preserve"> </w:t>
      </w:r>
      <w:r w:rsidR="00FC4B30">
        <w:t>IV.</w:t>
      </w:r>
      <w:r w:rsidR="00CA4929">
        <w:fldChar w:fldCharType="begin"/>
      </w:r>
      <w:r w:rsidR="00CA4929">
        <w:instrText xml:space="preserve"> REF _Ref478202145 \w \h </w:instrText>
      </w:r>
      <w:r w:rsidR="00CA4929">
        <w:fldChar w:fldCharType="separate"/>
      </w:r>
      <w:r w:rsidR="00007158">
        <w:t>2.3</w:t>
      </w:r>
      <w:r w:rsidR="00CA4929">
        <w:fldChar w:fldCharType="end"/>
      </w:r>
      <w:r w:rsidR="008D111A">
        <w:t xml:space="preserve">), the serial version of the Traclus algorithm took weeks to </w:t>
      </w:r>
      <w:r w:rsidR="0071676E">
        <w:t>finish its execution</w:t>
      </w:r>
      <w:r w:rsidR="008D111A">
        <w:t>.</w:t>
      </w:r>
      <w:r w:rsidR="001455CA">
        <w:t xml:space="preserve"> Therefore, in order for TrajEstU to have practical application for dealing with Big Trajectory Data, it is essential that its offline trajectory clustering stage scales with </w:t>
      </w:r>
      <w:r w:rsidR="002343E0">
        <w:t>the large size of the databases, so that this stage produces results in a reasonable amount of time.</w:t>
      </w:r>
    </w:p>
    <w:p w14:paraId="3853633C" w14:textId="77777777" w:rsidR="00121E0B" w:rsidRDefault="00121E0B" w:rsidP="007A67FC">
      <w:pPr>
        <w:spacing w:line="480" w:lineRule="auto"/>
        <w:jc w:val="both"/>
      </w:pPr>
    </w:p>
    <w:p w14:paraId="4C88E21A" w14:textId="5074DBB8" w:rsidR="001C717B" w:rsidRDefault="00C22A79" w:rsidP="007A67FC">
      <w:pPr>
        <w:spacing w:line="480" w:lineRule="auto"/>
        <w:jc w:val="both"/>
      </w:pPr>
      <w:r>
        <w:t>As always, one way of dealing with the large volume of Big Trajectory Data is to make use of parallel computing.</w:t>
      </w:r>
      <w:r w:rsidR="00126EF5">
        <w:t xml:space="preserve"> In particular, </w:t>
      </w:r>
      <w:r w:rsidR="00CF1365">
        <w:t>GPU</w:t>
      </w:r>
      <w:r w:rsidR="00126EF5">
        <w:t xml:space="preserve">s, as has been </w:t>
      </w:r>
      <w:r w:rsidR="0071676E">
        <w:t>discussed</w:t>
      </w:r>
      <w:r w:rsidR="00126EF5">
        <w:t xml:space="preserve"> in </w:t>
      </w:r>
      <w:r w:rsidR="00126EF5" w:rsidRPr="0036118A">
        <w:t xml:space="preserve">Section </w:t>
      </w:r>
      <w:r w:rsidR="00DC27F0" w:rsidRPr="0036118A">
        <w:t>I.</w:t>
      </w:r>
      <w:r w:rsidR="00DC27F0" w:rsidRPr="0036118A">
        <w:fldChar w:fldCharType="begin"/>
      </w:r>
      <w:r w:rsidR="00DC27F0" w:rsidRPr="0036118A">
        <w:instrText xml:space="preserve"> REF _Ref478202165 \w \h </w:instrText>
      </w:r>
      <w:r w:rsidR="0036118A">
        <w:instrText xml:space="preserve"> \* MERGEFORMAT </w:instrText>
      </w:r>
      <w:r w:rsidR="00DC27F0" w:rsidRPr="0036118A">
        <w:fldChar w:fldCharType="separate"/>
      </w:r>
      <w:r w:rsidR="00007158">
        <w:t>2.4</w:t>
      </w:r>
      <w:r w:rsidR="00DC27F0" w:rsidRPr="0036118A">
        <w:fldChar w:fldCharType="end"/>
      </w:r>
      <w:r w:rsidR="00126EF5">
        <w:t xml:space="preserve">, </w:t>
      </w:r>
      <w:r w:rsidR="00F149DB">
        <w:t xml:space="preserve">are a parallel architecture that </w:t>
      </w:r>
      <w:r w:rsidR="00FA4167">
        <w:t>posses</w:t>
      </w:r>
      <w:r w:rsidR="003C5D6B">
        <w:t>s</w:t>
      </w:r>
      <w:r w:rsidR="00F149DB">
        <w:t xml:space="preserve">es many advantages. Among these advantages </w:t>
      </w:r>
      <w:r w:rsidR="00000084">
        <w:t>are</w:t>
      </w:r>
      <w:r w:rsidR="00F149DB">
        <w:t xml:space="preserve">: </w:t>
      </w:r>
      <w:r w:rsidR="00CF1365">
        <w:t>GPU</w:t>
      </w:r>
      <w:r w:rsidR="00F149DB">
        <w:t xml:space="preserve">s are available in most computers, including mobile devices, desktops, workstations and supercomputers; </w:t>
      </w:r>
      <w:r w:rsidR="00CF1365">
        <w:t>GPU</w:t>
      </w:r>
      <w:r w:rsidR="00F149DB">
        <w:t>s are very energy efficient</w:t>
      </w:r>
      <w:r w:rsidR="008C7A5A">
        <w:t xml:space="preserve"> </w:t>
      </w:r>
      <w:r w:rsidR="008C7A5A" w:rsidRPr="00923523">
        <w:t>[LM13]</w:t>
      </w:r>
      <w:r w:rsidR="00F149DB">
        <w:t xml:space="preserve">; and, </w:t>
      </w:r>
      <w:r w:rsidR="00CF1365">
        <w:t>GPU</w:t>
      </w:r>
      <w:r w:rsidR="00F149DB">
        <w:t>s, for certain tasks, can have up to an order of magnitude of higher floating point throughput than the best multicore chip CPUs available</w:t>
      </w:r>
      <w:r w:rsidR="0086677C">
        <w:t xml:space="preserve"> </w:t>
      </w:r>
      <w:r w:rsidR="0086677C" w:rsidRPr="00923523">
        <w:t>[LKCD+10]</w:t>
      </w:r>
      <w:r w:rsidR="00F149DB">
        <w:t>.</w:t>
      </w:r>
      <w:r w:rsidR="00A237D4">
        <w:t xml:space="preserve"> </w:t>
      </w:r>
      <w:r w:rsidR="00F149DB">
        <w:t xml:space="preserve">All these advantages of </w:t>
      </w:r>
      <w:r w:rsidR="00CF1365">
        <w:t>GPU</w:t>
      </w:r>
      <w:r w:rsidR="00F149DB">
        <w:t>s</w:t>
      </w:r>
      <w:r w:rsidR="001C717B">
        <w:t xml:space="preserve"> make them a good candidate architecture </w:t>
      </w:r>
      <w:r w:rsidR="00B0494E">
        <w:t>in</w:t>
      </w:r>
      <w:r w:rsidR="001C717B">
        <w:t xml:space="preserve"> which to develop a parallel algorithm for locally clustering t</w:t>
      </w:r>
      <w:r w:rsidR="00F46264">
        <w:t>rajector</w:t>
      </w:r>
      <w:r w:rsidR="001C717B">
        <w:t>ies.</w:t>
      </w:r>
    </w:p>
    <w:p w14:paraId="33221CF0" w14:textId="77777777" w:rsidR="001C717B" w:rsidRDefault="001C717B" w:rsidP="007A67FC">
      <w:pPr>
        <w:spacing w:line="480" w:lineRule="auto"/>
        <w:jc w:val="both"/>
      </w:pPr>
    </w:p>
    <w:p w14:paraId="3D2AAF9F" w14:textId="626D8C02" w:rsidR="00AA200B" w:rsidRDefault="00F46264" w:rsidP="007A67FC">
      <w:pPr>
        <w:spacing w:line="480" w:lineRule="auto"/>
        <w:jc w:val="both"/>
      </w:pPr>
      <w:r>
        <w:t>Nonetheless, t</w:t>
      </w:r>
      <w:r w:rsidR="00C22A79">
        <w:t xml:space="preserve">o the best of our knowledge, there does not exist a parallel </w:t>
      </w:r>
      <w:r w:rsidR="00CF1365">
        <w:t>GPU</w:t>
      </w:r>
      <w:r w:rsidR="00C22A79">
        <w:t xml:space="preserve"> algorithm for </w:t>
      </w:r>
      <w:r>
        <w:t>clustering trajectories locally.</w:t>
      </w:r>
      <w:r w:rsidR="00E22BA6">
        <w:t xml:space="preserve"> </w:t>
      </w:r>
      <w:r w:rsidR="00C010EC">
        <w:t xml:space="preserve">The only work related to our proposed algorithm TraclusGPU </w:t>
      </w:r>
      <w:r w:rsidR="008774E9">
        <w:t xml:space="preserve">is </w:t>
      </w:r>
      <w:r w:rsidR="00681E18">
        <w:t xml:space="preserve">G-DBSCAN </w:t>
      </w:r>
      <w:r w:rsidR="00C010EC">
        <w:t>[</w:t>
      </w:r>
      <w:r w:rsidR="00681E18">
        <w:t>ARMS+13</w:t>
      </w:r>
      <w:r w:rsidR="004C799E">
        <w:t>]</w:t>
      </w:r>
      <w:r w:rsidR="00FA5236">
        <w:t xml:space="preserve">, </w:t>
      </w:r>
      <w:r w:rsidR="00B101E1">
        <w:t>which is a parallel algorithm</w:t>
      </w:r>
      <w:r w:rsidR="00A9565C">
        <w:t xml:space="preserve"> for DB</w:t>
      </w:r>
      <w:r w:rsidR="00FA5236">
        <w:t xml:space="preserve">SCAN clustering </w:t>
      </w:r>
      <w:r w:rsidR="00D579C7">
        <w:rPr>
          <w:rFonts w:ascii="Times" w:hAnsi="Times" w:cs="Times"/>
        </w:rPr>
        <w:t>[EKSX96</w:t>
      </w:r>
      <w:r w:rsidR="00BB494B">
        <w:t>]</w:t>
      </w:r>
      <w:r w:rsidR="00B3695E">
        <w:t>[TSK05]</w:t>
      </w:r>
      <w:r w:rsidR="00FA5236">
        <w:t>.</w:t>
      </w:r>
      <w:r w:rsidR="00D03255">
        <w:t xml:space="preserve"> </w:t>
      </w:r>
      <w:r w:rsidR="00E252ED">
        <w:t xml:space="preserve">This work differs from TraclusGPU in that </w:t>
      </w:r>
      <w:r w:rsidR="00427E54">
        <w:t xml:space="preserve">G-DBSCAN </w:t>
      </w:r>
      <w:r w:rsidR="00E252ED">
        <w:t xml:space="preserve">is designed for density-based clustering of trajectories, while TraclusGPU performs </w:t>
      </w:r>
      <w:r w:rsidR="00E252ED">
        <w:lastRenderedPageBreak/>
        <w:t>local clustering of trajectories</w:t>
      </w:r>
      <w:r w:rsidR="001530E8">
        <w:t xml:space="preserve"> (i.e., TraclusGPU does not cluster the trajectories as whole, but instead it partitions them into segments and clusters these segments)</w:t>
      </w:r>
      <w:r w:rsidR="00E252ED">
        <w:t>. In other words, b</w:t>
      </w:r>
      <w:r w:rsidR="001238B4">
        <w:t>oth algorithms cluster objects</w:t>
      </w:r>
      <w:r w:rsidR="00E252ED">
        <w:t xml:space="preserve"> of a different nature.</w:t>
      </w:r>
    </w:p>
    <w:p w14:paraId="42D7E09C" w14:textId="4A3979CE" w:rsidR="00E1113E" w:rsidRDefault="00E1113E" w:rsidP="007A67FC">
      <w:pPr>
        <w:pStyle w:val="Heading2"/>
        <w:spacing w:line="480" w:lineRule="auto"/>
      </w:pPr>
      <w:bookmarkStart w:id="179" w:name="_Toc482026771"/>
      <w:r>
        <w:t>Overview</w:t>
      </w:r>
      <w:r w:rsidR="008774E9">
        <w:t xml:space="preserve"> of TraclusGPU</w:t>
      </w:r>
      <w:bookmarkEnd w:id="179"/>
    </w:p>
    <w:p w14:paraId="3421387A" w14:textId="7A9D1C37" w:rsidR="006425EF" w:rsidRDefault="00C61B28" w:rsidP="007A67FC">
      <w:pPr>
        <w:spacing w:line="480" w:lineRule="auto"/>
        <w:jc w:val="both"/>
        <w:rPr>
          <w:rFonts w:eastAsiaTheme="minorEastAsia"/>
        </w:rPr>
      </w:pPr>
      <w:r>
        <w:t xml:space="preserve">TraclusGPU is a parallel </w:t>
      </w:r>
      <w:r w:rsidR="00CF1365">
        <w:t>GPU</w:t>
      </w:r>
      <w:r>
        <w:t xml:space="preserve"> algorithm for performing local trajectory clustering</w:t>
      </w:r>
      <w:r w:rsidR="003B4416">
        <w:t>, and is based on the ideas of the Traclus algorithm, which is a serial algorithm for local trajectory clustering</w:t>
      </w:r>
      <w:r>
        <w:t xml:space="preserve">. TraclusGPU receives as input parameters a set </w:t>
      </w:r>
      <w:r>
        <w:rPr>
          <w:i/>
        </w:rPr>
        <w:t xml:space="preserve">S </w:t>
      </w:r>
      <w:r>
        <w:t xml:space="preserve">of trajectories, a positive integer </w:t>
      </w:r>
      <w:r>
        <w:rPr>
          <w:i/>
        </w:rPr>
        <w:t>minPts</w:t>
      </w:r>
      <w:r>
        <w:t xml:space="preserve">, and a positive real number </w:t>
      </w:r>
      <m:oMath>
        <m:r>
          <w:rPr>
            <w:rFonts w:ascii="Cambria Math" w:hAnsi="Cambria Math"/>
          </w:rPr>
          <m:t>ε&gt;0</m:t>
        </m:r>
      </m:oMath>
      <w:r w:rsidR="008A2F3A">
        <w:rPr>
          <w:rFonts w:eastAsiaTheme="minorEastAsia"/>
        </w:rPr>
        <w:t>, which are the same three parameters of the Traclus algorithm.</w:t>
      </w:r>
    </w:p>
    <w:p w14:paraId="31A88DE2" w14:textId="77777777" w:rsidR="002B2114" w:rsidRDefault="002B2114" w:rsidP="007A67FC">
      <w:pPr>
        <w:spacing w:line="480" w:lineRule="auto"/>
        <w:jc w:val="both"/>
        <w:rPr>
          <w:rFonts w:eastAsiaTheme="minorEastAsia"/>
        </w:rPr>
      </w:pPr>
    </w:p>
    <w:p w14:paraId="2A57E51B" w14:textId="1DBE57D5" w:rsidR="002B2114" w:rsidRPr="00C61B28" w:rsidRDefault="002B2114" w:rsidP="007A67FC">
      <w:pPr>
        <w:spacing w:line="480" w:lineRule="auto"/>
        <w:jc w:val="both"/>
      </w:pPr>
      <w:r>
        <w:rPr>
          <w:rFonts w:eastAsiaTheme="minorEastAsia"/>
        </w:rPr>
        <w:t xml:space="preserve">TraclusGPU, just like Traclus, consists of three stages: </w:t>
      </w:r>
      <w:r w:rsidR="003D2B3E">
        <w:rPr>
          <w:rFonts w:eastAsiaTheme="minorEastAsia"/>
        </w:rPr>
        <w:t xml:space="preserve">the </w:t>
      </w:r>
      <w:r>
        <w:rPr>
          <w:rFonts w:eastAsiaTheme="minorEastAsia"/>
        </w:rPr>
        <w:t>partitioning stage,</w:t>
      </w:r>
      <w:r w:rsidR="003D2B3E">
        <w:rPr>
          <w:rFonts w:eastAsiaTheme="minorEastAsia"/>
        </w:rPr>
        <w:t xml:space="preserve"> the</w:t>
      </w:r>
      <w:r>
        <w:rPr>
          <w:rFonts w:eastAsiaTheme="minorEastAsia"/>
        </w:rPr>
        <w:t xml:space="preserve"> trajectory clustering stage, and the representative trajectory search stage.</w:t>
      </w:r>
      <w:r w:rsidR="00C22A79">
        <w:rPr>
          <w:rFonts w:eastAsiaTheme="minorEastAsia"/>
        </w:rPr>
        <w:t xml:space="preserve"> In the partitioning stage, TraclusGPU uses the Minimum Description Length Principle (MDL) to sub-divide (partition) the trajectories into segments [</w:t>
      </w:r>
      <w:r w:rsidR="008E6AEA" w:rsidRPr="008E6AEA">
        <w:rPr>
          <w:rFonts w:eastAsiaTheme="minorEastAsia"/>
        </w:rPr>
        <w:t>TSK05</w:t>
      </w:r>
      <w:r w:rsidR="00C22A79">
        <w:rPr>
          <w:rFonts w:eastAsiaTheme="minorEastAsia"/>
        </w:rPr>
        <w:t xml:space="preserve">]. In the trajectory clustering stage, </w:t>
      </w:r>
      <w:r w:rsidR="007230CA">
        <w:rPr>
          <w:rFonts w:eastAsiaTheme="minorEastAsia"/>
        </w:rPr>
        <w:t xml:space="preserve">TraclusGPU </w:t>
      </w:r>
      <w:r w:rsidR="000B6491">
        <w:rPr>
          <w:rFonts w:eastAsiaTheme="minorEastAsia"/>
        </w:rPr>
        <w:t xml:space="preserve">clusters </w:t>
      </w:r>
      <w:r w:rsidR="007230CA">
        <w:rPr>
          <w:rFonts w:eastAsiaTheme="minorEastAsia"/>
        </w:rPr>
        <w:t>the resulting segments using</w:t>
      </w:r>
      <w:r w:rsidR="000212CE">
        <w:rPr>
          <w:rFonts w:eastAsiaTheme="minorEastAsia"/>
        </w:rPr>
        <w:t xml:space="preserve"> a segment distance [LLHW07]</w:t>
      </w:r>
      <w:r w:rsidR="000B6491">
        <w:rPr>
          <w:rFonts w:eastAsiaTheme="minorEastAsia"/>
        </w:rPr>
        <w:t xml:space="preserve">. Finally, in the representative trajectory stage, TraclusGPU constructs a trajectory </w:t>
      </w:r>
      <w:r w:rsidR="00515A33">
        <w:rPr>
          <w:rFonts w:eastAsiaTheme="minorEastAsia"/>
        </w:rPr>
        <w:t>representative for each cluster.</w:t>
      </w:r>
    </w:p>
    <w:p w14:paraId="6C4F99F7" w14:textId="77777777" w:rsidR="000B6491" w:rsidRDefault="000B6491" w:rsidP="007A67FC">
      <w:pPr>
        <w:spacing w:line="480" w:lineRule="auto"/>
      </w:pPr>
    </w:p>
    <w:p w14:paraId="5DA6B87B" w14:textId="3EA1EEDC" w:rsidR="000B6491" w:rsidRDefault="000B6491" w:rsidP="007A67FC">
      <w:pPr>
        <w:spacing w:line="480" w:lineRule="auto"/>
        <w:jc w:val="both"/>
        <w:rPr>
          <w:rFonts w:eastAsiaTheme="minorEastAsia"/>
        </w:rPr>
      </w:pPr>
      <w:r>
        <w:rPr>
          <w:rFonts w:eastAsiaTheme="minorEastAsia"/>
        </w:rPr>
        <w:t xml:space="preserve">The key idea behind TraclusGPU </w:t>
      </w:r>
      <w:r w:rsidR="00CB1463">
        <w:rPr>
          <w:rFonts w:eastAsiaTheme="minorEastAsia"/>
        </w:rPr>
        <w:t>arises from the observation that the most time consuming stage of the serial Traclus algorithm is the segment clustering stage.</w:t>
      </w:r>
      <w:r w:rsidR="009D5664">
        <w:rPr>
          <w:rFonts w:eastAsiaTheme="minorEastAsia"/>
        </w:rPr>
        <w:t xml:space="preserve"> For this reason, the main contribution of TraclusGPU consists in adapting the </w:t>
      </w:r>
      <w:r w:rsidR="00CF1365">
        <w:rPr>
          <w:rFonts w:eastAsiaTheme="minorEastAsia"/>
        </w:rPr>
        <w:t>GPU</w:t>
      </w:r>
      <w:r w:rsidR="009D5664">
        <w:rPr>
          <w:rFonts w:eastAsiaTheme="minorEastAsia"/>
        </w:rPr>
        <w:t xml:space="preserve"> parallelization ideas for the DBSCAN algorithm [ARMS+13]</w:t>
      </w:r>
      <w:r w:rsidR="005B79E5">
        <w:rPr>
          <w:rFonts w:eastAsiaTheme="minorEastAsia"/>
        </w:rPr>
        <w:t xml:space="preserve"> (which is also based in the BFS algorithm presented in [HN07])</w:t>
      </w:r>
      <w:r w:rsidR="00461055">
        <w:rPr>
          <w:rFonts w:eastAsiaTheme="minorEastAsia"/>
        </w:rPr>
        <w:t xml:space="preserve"> to segments by arranging the segment data in a </w:t>
      </w:r>
      <w:r w:rsidR="00461055">
        <w:rPr>
          <w:rFonts w:eastAsiaTheme="minorEastAsia"/>
        </w:rPr>
        <w:lastRenderedPageBreak/>
        <w:t>linear fashion, so as to ensure global memory coalescing.</w:t>
      </w:r>
      <w:r w:rsidR="00200C83">
        <w:rPr>
          <w:rFonts w:eastAsiaTheme="minorEastAsia"/>
        </w:rPr>
        <w:t xml:space="preserve"> </w:t>
      </w:r>
      <w:r w:rsidR="00356170">
        <w:rPr>
          <w:rFonts w:eastAsiaTheme="minorEastAsia"/>
        </w:rPr>
        <w:t>Also part of the modifications on the work [ARMS+13] consists in being able to classify the segments into border, core and noise points [</w:t>
      </w:r>
      <w:r w:rsidR="0092664F">
        <w:rPr>
          <w:rFonts w:ascii="Times" w:hAnsi="Times" w:cs="Times"/>
        </w:rPr>
        <w:t>EKSX96</w:t>
      </w:r>
      <w:r w:rsidR="00356170">
        <w:rPr>
          <w:rFonts w:eastAsiaTheme="minorEastAsia"/>
        </w:rPr>
        <w:t>]</w:t>
      </w:r>
      <w:r w:rsidR="0092664F">
        <w:rPr>
          <w:rFonts w:eastAsiaTheme="minorEastAsia"/>
        </w:rPr>
        <w:t>.</w:t>
      </w:r>
    </w:p>
    <w:p w14:paraId="36637305" w14:textId="77777777" w:rsidR="00200C83" w:rsidRDefault="00200C83" w:rsidP="007A67FC">
      <w:pPr>
        <w:spacing w:line="480" w:lineRule="auto"/>
        <w:jc w:val="both"/>
        <w:rPr>
          <w:rFonts w:eastAsiaTheme="minorEastAsia"/>
        </w:rPr>
      </w:pPr>
    </w:p>
    <w:p w14:paraId="15E4CBBA" w14:textId="0AAD32F0" w:rsidR="0083479C" w:rsidRDefault="006425EF" w:rsidP="007A67FC">
      <w:pPr>
        <w:pStyle w:val="Heading2"/>
        <w:spacing w:line="480" w:lineRule="auto"/>
      </w:pPr>
      <w:bookmarkStart w:id="180" w:name="_Toc482026772"/>
      <w:r>
        <w:t>Description of TraclusGPU</w:t>
      </w:r>
      <w:bookmarkEnd w:id="180"/>
    </w:p>
    <w:p w14:paraId="0F56DA11" w14:textId="30426A65" w:rsidR="0083479C" w:rsidRPr="00990EEF" w:rsidRDefault="0083479C" w:rsidP="007A67FC">
      <w:pPr>
        <w:spacing w:line="480" w:lineRule="auto"/>
        <w:jc w:val="both"/>
      </w:pPr>
      <w:r w:rsidRPr="001E2C8D">
        <w:t xml:space="preserve">In this section we explain the details of </w:t>
      </w:r>
      <w:r>
        <w:t xml:space="preserve">TraclusGPU. Its pseudocode is </w:t>
      </w:r>
      <w:r w:rsidRPr="001E2C8D">
        <w:t xml:space="preserve">presented </w:t>
      </w:r>
      <w:r w:rsidR="00990EEF">
        <w:t>i</w:t>
      </w:r>
      <w:r>
        <w:t xml:space="preserve">n </w:t>
      </w:r>
      <w:r>
        <w:fldChar w:fldCharType="begin"/>
      </w:r>
      <w:r>
        <w:instrText xml:space="preserve"> REF _Ref478208318 \h </w:instrText>
      </w:r>
      <w:r>
        <w:fldChar w:fldCharType="separate"/>
      </w:r>
      <w:r w:rsidR="00007158">
        <w:t xml:space="preserve">Figure </w:t>
      </w:r>
      <w:r w:rsidR="00007158">
        <w:rPr>
          <w:noProof/>
        </w:rPr>
        <w:t>31</w:t>
      </w:r>
      <w:r>
        <w:fldChar w:fldCharType="end"/>
      </w:r>
      <w:r>
        <w:t>.</w:t>
      </w:r>
      <w:r w:rsidRPr="001E2C8D">
        <w:t xml:space="preserve"> </w:t>
      </w:r>
      <w:r w:rsidR="00FF5E1D">
        <w:t>Tra</w:t>
      </w:r>
      <w:r w:rsidR="00A03F2E">
        <w:t>clusGPU</w:t>
      </w:r>
      <w:r w:rsidRPr="001E2C8D">
        <w:t xml:space="preserve"> consists of a </w:t>
      </w:r>
      <w:r w:rsidR="00A03F2E">
        <w:t xml:space="preserve">partitioning stage, a </w:t>
      </w:r>
      <w:r w:rsidR="009C7D1A">
        <w:t xml:space="preserve">local trajectory </w:t>
      </w:r>
      <w:r w:rsidR="00A03F2E">
        <w:t>clustering stage and a representative trajectory finding stage</w:t>
      </w:r>
      <w:r w:rsidRPr="001E2C8D">
        <w:t>.</w:t>
      </w:r>
      <w:r w:rsidR="00990EEF">
        <w:t xml:space="preserve"> As can be seen in </w:t>
      </w:r>
      <w:r w:rsidR="00990EEF">
        <w:fldChar w:fldCharType="begin"/>
      </w:r>
      <w:r w:rsidR="00990EEF">
        <w:instrText xml:space="preserve"> REF _Ref478208318 \h </w:instrText>
      </w:r>
      <w:r w:rsidR="00990EEF">
        <w:fldChar w:fldCharType="separate"/>
      </w:r>
      <w:r w:rsidR="00007158">
        <w:t xml:space="preserve">Figure </w:t>
      </w:r>
      <w:r w:rsidR="00007158">
        <w:rPr>
          <w:noProof/>
        </w:rPr>
        <w:t>31</w:t>
      </w:r>
      <w:r w:rsidR="00990EEF">
        <w:fldChar w:fldCharType="end"/>
      </w:r>
      <w:r w:rsidR="00990EEF">
        <w:t xml:space="preserve">, TraclusGPU receives as inputs a set of trajectories </w:t>
      </w:r>
      <w:r w:rsidR="00990EEF">
        <w:rPr>
          <w:i/>
        </w:rPr>
        <w:t>S</w:t>
      </w:r>
      <w:r w:rsidR="00990EEF">
        <w:t xml:space="preserve">, a positive integer </w:t>
      </w:r>
      <w:r w:rsidR="00990EEF">
        <w:rPr>
          <w:i/>
        </w:rPr>
        <w:t>minPts</w:t>
      </w:r>
      <w:r w:rsidR="00990EEF">
        <w:t xml:space="preserve">, and a positive real number </w:t>
      </w:r>
      <m:oMath>
        <m:r>
          <w:rPr>
            <w:rFonts w:ascii="Cambria Math" w:hAnsi="Cambria Math"/>
          </w:rPr>
          <m:t>ϵ</m:t>
        </m:r>
      </m:oMath>
      <w:r w:rsidR="00990EEF">
        <w:t>.</w:t>
      </w:r>
    </w:p>
    <w:p w14:paraId="11F8807E" w14:textId="77777777" w:rsidR="0083479C" w:rsidRPr="001E2C8D" w:rsidRDefault="0083479C" w:rsidP="007A67FC">
      <w:pPr>
        <w:spacing w:line="480" w:lineRule="auto"/>
        <w:jc w:val="both"/>
      </w:pPr>
    </w:p>
    <w:p w14:paraId="05660BBD" w14:textId="26EDAE3D" w:rsidR="0083479C" w:rsidRPr="007E5871" w:rsidRDefault="002338F6" w:rsidP="007A67FC">
      <w:pPr>
        <w:pStyle w:val="Heading3"/>
        <w:spacing w:line="480" w:lineRule="auto"/>
      </w:pPr>
      <w:bookmarkStart w:id="181" w:name="_Toc482026773"/>
      <w:r>
        <w:t>Partitioning</w:t>
      </w:r>
      <w:r w:rsidR="0083479C" w:rsidRPr="007E5871">
        <w:t xml:space="preserve"> Stage</w:t>
      </w:r>
      <w:bookmarkEnd w:id="181"/>
    </w:p>
    <w:p w14:paraId="055217BA" w14:textId="611F85B0" w:rsidR="00AD66F8" w:rsidRDefault="00FF5E1D" w:rsidP="007A67FC">
      <w:pPr>
        <w:spacing w:line="480" w:lineRule="auto"/>
        <w:jc w:val="both"/>
      </w:pPr>
      <w:r>
        <w:t>To partition the trajectories, TraclusGPU follows the same theoretical ideas first presented in [LLHW07], which consist of partitioning the trajectories according to the Minimum Desc</w:t>
      </w:r>
      <w:r w:rsidR="009B00B2">
        <w:t>ription Length Principle.</w:t>
      </w:r>
      <w:r w:rsidR="009B00B2" w:rsidRPr="009B00B2">
        <w:t xml:space="preserve"> </w:t>
      </w:r>
      <w:r w:rsidR="009B00B2">
        <w:t xml:space="preserve">This is done by calling the function </w:t>
      </w:r>
      <w:r w:rsidR="009B00B2" w:rsidRPr="00B254F8">
        <w:rPr>
          <w:i/>
        </w:rPr>
        <w:t>Approximate Trajectory Partitioning</w:t>
      </w:r>
      <w:r w:rsidR="006D21F9">
        <w:t>,</w:t>
      </w:r>
      <w:r w:rsidR="009B00B2">
        <w:t xml:space="preserve"> described in </w:t>
      </w:r>
      <w:r w:rsidR="009B00B2">
        <w:rPr>
          <w:rFonts w:eastAsiaTheme="minorEastAsia"/>
        </w:rPr>
        <w:t>[LLHW07]</w:t>
      </w:r>
      <w:r w:rsidR="005A2652">
        <w:rPr>
          <w:rFonts w:eastAsiaTheme="minorEastAsia"/>
        </w:rPr>
        <w:t xml:space="preserve">, in parallel </w:t>
      </w:r>
      <w:r w:rsidR="005A2652">
        <w:t>on a multicore CPU</w:t>
      </w:r>
      <w:r w:rsidR="004A4286">
        <w:t xml:space="preserve"> (Lines 2</w:t>
      </w:r>
      <w:r w:rsidR="00F43754">
        <w:t xml:space="preserve"> – </w:t>
      </w:r>
      <w:r w:rsidR="004A4286">
        <w:t>4</w:t>
      </w:r>
      <w:r w:rsidR="00F109EC">
        <w:t xml:space="preserve"> in </w:t>
      </w:r>
      <w:r w:rsidR="00F109EC">
        <w:fldChar w:fldCharType="begin"/>
      </w:r>
      <w:r w:rsidR="00F109EC">
        <w:instrText xml:space="preserve"> REF _Ref478208318 \h </w:instrText>
      </w:r>
      <w:r w:rsidR="00F109EC">
        <w:fldChar w:fldCharType="separate"/>
      </w:r>
      <w:r w:rsidR="00007158">
        <w:t xml:space="preserve">Figure </w:t>
      </w:r>
      <w:r w:rsidR="00007158">
        <w:rPr>
          <w:noProof/>
        </w:rPr>
        <w:t>31</w:t>
      </w:r>
      <w:r w:rsidR="00F109EC">
        <w:fldChar w:fldCharType="end"/>
      </w:r>
      <w:r w:rsidR="004A4286">
        <w:t>)</w:t>
      </w:r>
      <w:r w:rsidR="005A2652">
        <w:t>.</w:t>
      </w:r>
      <w:r w:rsidR="009B00B2">
        <w:t xml:space="preserve"> </w:t>
      </w:r>
      <w:r w:rsidR="002D0EA0">
        <w:t xml:space="preserve">The reason for running </w:t>
      </w:r>
      <w:r w:rsidR="002D0EA0" w:rsidRPr="00B254F8">
        <w:rPr>
          <w:i/>
        </w:rPr>
        <w:t>Approximate Trajectory Partitioning</w:t>
      </w:r>
      <w:r w:rsidR="002D0EA0">
        <w:t xml:space="preserve"> on a multicore CPU is that this function exhibits thread divergence on a </w:t>
      </w:r>
      <w:r w:rsidR="00CF1365">
        <w:t>GPU</w:t>
      </w:r>
      <w:r w:rsidR="00E25DC8">
        <w:t xml:space="preserve"> (see Section I.</w:t>
      </w:r>
      <w:r w:rsidR="00E25DC8">
        <w:fldChar w:fldCharType="begin"/>
      </w:r>
      <w:r w:rsidR="00E25DC8">
        <w:instrText xml:space="preserve"> REF _Ref478208934 \w \h </w:instrText>
      </w:r>
      <w:r w:rsidR="00E25DC8">
        <w:fldChar w:fldCharType="separate"/>
      </w:r>
      <w:r w:rsidR="00007158">
        <w:t>2.4</w:t>
      </w:r>
      <w:r w:rsidR="00E25DC8">
        <w:fldChar w:fldCharType="end"/>
      </w:r>
      <w:r w:rsidR="00EF35DA">
        <w:t xml:space="preserve"> which describes th</w:t>
      </w:r>
      <w:r w:rsidR="008774E9">
        <w:t>is</w:t>
      </w:r>
      <w:r w:rsidR="00EF35DA">
        <w:t xml:space="preserve"> </w:t>
      </w:r>
      <w:r w:rsidR="00CF1365">
        <w:t>GPU</w:t>
      </w:r>
      <w:r w:rsidR="00EF35DA">
        <w:t xml:space="preserve"> phenomenon)</w:t>
      </w:r>
      <w:r w:rsidR="002D0EA0">
        <w:t xml:space="preserve">, which entails a significant performance penalty. There is, however, no performance penalty when running it on a multicore CPU. </w:t>
      </w:r>
    </w:p>
    <w:p w14:paraId="0B5B66DC" w14:textId="77777777" w:rsidR="00160B0B" w:rsidRDefault="00160B0B" w:rsidP="007A67FC">
      <w:pPr>
        <w:spacing w:line="480" w:lineRule="auto"/>
        <w:jc w:val="both"/>
      </w:pPr>
    </w:p>
    <w:p w14:paraId="6F3E1D57" w14:textId="6B73F003" w:rsidR="00AD66F8" w:rsidRPr="00C80CDA" w:rsidRDefault="00AD66F8" w:rsidP="007A67FC">
      <w:pPr>
        <w:spacing w:line="480" w:lineRule="auto"/>
        <w:jc w:val="both"/>
      </w:pPr>
      <w:r>
        <w:lastRenderedPageBreak/>
        <w:t>After partitioning trajectories</w:t>
      </w:r>
      <w:r w:rsidR="00C80CDA">
        <w:t xml:space="preserve"> into segments</w:t>
      </w:r>
      <w:r>
        <w:t xml:space="preserve">, </w:t>
      </w:r>
      <w:r w:rsidR="00C80CDA">
        <w:t xml:space="preserve">segments are stored in four arrays: </w:t>
      </w:r>
      <w:r w:rsidR="00C80CDA">
        <w:rPr>
          <w:i/>
        </w:rPr>
        <w:t xml:space="preserve">beginPointX, beginPointY, endPointX, </w:t>
      </w:r>
      <w:r w:rsidR="00C80CDA">
        <w:t xml:space="preserve">and </w:t>
      </w:r>
      <w:r w:rsidR="00C80CDA">
        <w:rPr>
          <w:i/>
        </w:rPr>
        <w:t>endPointY</w:t>
      </w:r>
      <w:r w:rsidR="00C80CDA">
        <w:t>.</w:t>
      </w:r>
      <w:r w:rsidR="00295C8D">
        <w:t xml:space="preserve"> These arrays satisfy that the </w:t>
      </w:r>
      <w:r w:rsidR="00295C8D" w:rsidRPr="00C40294">
        <w:rPr>
          <w:i/>
        </w:rPr>
        <w:t>i</w:t>
      </w:r>
      <w:r w:rsidR="00295C8D">
        <w:t xml:space="preserve">-th segment </w:t>
      </w:r>
      <w:r w:rsidR="00CC7024">
        <w:t>starts at the point</w:t>
      </w:r>
      <w:r w:rsidR="00295C8D">
        <w:t xml:space="preserve"> </w:t>
      </w:r>
      <w:r w:rsidR="00295C8D" w:rsidRPr="00295C8D">
        <w:rPr>
          <w:i/>
        </w:rPr>
        <w:t>(beginPointX[i], beginPointY[i])</w:t>
      </w:r>
      <w:r w:rsidR="00295C8D">
        <w:t xml:space="preserve"> and</w:t>
      </w:r>
      <w:r w:rsidR="00CC7024">
        <w:t xml:space="preserve"> ends with the point</w:t>
      </w:r>
      <w:r w:rsidR="00295C8D">
        <w:t xml:space="preserve"> </w:t>
      </w:r>
      <w:r w:rsidR="00295C8D" w:rsidRPr="00295C8D">
        <w:rPr>
          <w:i/>
        </w:rPr>
        <w:t>(endPointX[i], endPointY[i])</w:t>
      </w:r>
      <w:r w:rsidR="00295C8D">
        <w:t>.</w:t>
      </w:r>
      <w:r w:rsidR="00160B0B">
        <w:t xml:space="preserve"> In this manner, global memory access to the segments</w:t>
      </w:r>
      <w:r w:rsidR="008807F1">
        <w:t xml:space="preserve"> can be done in a coalesced man</w:t>
      </w:r>
      <w:r w:rsidR="00160B0B">
        <w:t>ner.</w:t>
      </w:r>
    </w:p>
    <w:p w14:paraId="3CF8882B" w14:textId="77777777" w:rsidR="00AD66F8" w:rsidRDefault="00AD66F8" w:rsidP="007A67FC">
      <w:pPr>
        <w:spacing w:line="480" w:lineRule="auto"/>
        <w:jc w:val="both"/>
      </w:pPr>
    </w:p>
    <w:p w14:paraId="05685A24" w14:textId="57A41B2F" w:rsidR="0083479C" w:rsidRDefault="002D0EA0" w:rsidP="007A67FC">
      <w:pPr>
        <w:spacing w:line="480" w:lineRule="auto"/>
        <w:jc w:val="both"/>
      </w:pPr>
      <w:r>
        <w:t>Now, b</w:t>
      </w:r>
      <w:r w:rsidR="009B00B2">
        <w:t xml:space="preserve">ecause we </w:t>
      </w:r>
      <w:r w:rsidR="00FB2343">
        <w:t xml:space="preserve">perform coarse-grained parallelism at the function call level, there are no modifications to the internal section of the </w:t>
      </w:r>
      <w:r w:rsidR="00FB2343" w:rsidRPr="00FB2343">
        <w:rPr>
          <w:i/>
        </w:rPr>
        <w:t>Approximate Trajectory Partitioning</w:t>
      </w:r>
      <w:r w:rsidR="00FB2343">
        <w:t xml:space="preserve"> f</w:t>
      </w:r>
      <w:r w:rsidR="00500C34">
        <w:t xml:space="preserve">unction, which already exists in the literature. </w:t>
      </w:r>
      <w:r w:rsidR="0031452D">
        <w:t xml:space="preserve">This trajectory approximate trajectory partitioning algorithm was first introduced in [LLHW07], and </w:t>
      </w:r>
      <w:r w:rsidR="004A3751">
        <w:t>is based on</w:t>
      </w:r>
      <w:r w:rsidR="0031452D">
        <w:t xml:space="preserve"> </w:t>
      </w:r>
      <w:r w:rsidR="005A79AC">
        <w:t xml:space="preserve">the Minimum Description Length </w:t>
      </w:r>
      <w:r w:rsidR="004A3751">
        <w:t xml:space="preserve">(MDL) </w:t>
      </w:r>
      <w:r w:rsidR="005A79AC">
        <w:t>optimization p</w:t>
      </w:r>
      <w:r w:rsidR="0031452D">
        <w:t>rinciple</w:t>
      </w:r>
      <w:r w:rsidR="004A3751">
        <w:t xml:space="preserve">.  </w:t>
      </w:r>
      <w:r w:rsidR="00956029">
        <w:t xml:space="preserve">This algorithm consists in </w:t>
      </w:r>
      <w:r w:rsidR="00463A14">
        <w:t>splitting the input trajectory into segments, such that the resulting segments is as close as possible to the input trajectory (this is called preciseness [LLHW07]), and such that the total number of resulting segments is as small as possible (called conciseness</w:t>
      </w:r>
      <w:r w:rsidR="00CD3E1D">
        <w:t xml:space="preserve"> [LLHW07]</w:t>
      </w:r>
      <w:r w:rsidR="00463A14">
        <w:t>).</w:t>
      </w:r>
      <w:r w:rsidR="00956029">
        <w:t xml:space="preserve"> </w:t>
      </w:r>
    </w:p>
    <w:p w14:paraId="79C14725" w14:textId="77777777" w:rsidR="00E25DC8" w:rsidRDefault="00E25DC8" w:rsidP="007A67FC">
      <w:pPr>
        <w:spacing w:line="480" w:lineRule="auto"/>
        <w:jc w:val="both"/>
      </w:pPr>
    </w:p>
    <w:p w14:paraId="2C423129" w14:textId="565A86EE" w:rsidR="00766371" w:rsidRDefault="009C7D1A" w:rsidP="007A67FC">
      <w:pPr>
        <w:pStyle w:val="Heading3"/>
        <w:spacing w:line="480" w:lineRule="auto"/>
      </w:pPr>
      <w:bookmarkStart w:id="182" w:name="_Toc482026774"/>
      <w:r>
        <w:t>Local Trajectory Clustering Stage</w:t>
      </w:r>
      <w:bookmarkEnd w:id="182"/>
    </w:p>
    <w:p w14:paraId="06D341D1" w14:textId="6B39A4C9" w:rsidR="00E25DC8" w:rsidRDefault="00744CCD" w:rsidP="007A67FC">
      <w:pPr>
        <w:spacing w:line="480" w:lineRule="auto"/>
        <w:jc w:val="both"/>
      </w:pPr>
      <w:r>
        <w:t xml:space="preserve">TraclusGPU calls the function </w:t>
      </w:r>
      <w:r w:rsidRPr="005E4D08">
        <w:rPr>
          <w:smallCaps/>
        </w:rPr>
        <w:t>ClusterSegmentsGPU</w:t>
      </w:r>
      <w:r>
        <w:t xml:space="preserve"> (Line 5 in </w:t>
      </w:r>
      <w:r>
        <w:fldChar w:fldCharType="begin"/>
      </w:r>
      <w:r>
        <w:instrText xml:space="preserve"> REF _Ref478208318 \h </w:instrText>
      </w:r>
      <w:r>
        <w:fldChar w:fldCharType="separate"/>
      </w:r>
      <w:r w:rsidR="00007158">
        <w:t xml:space="preserve">Figure </w:t>
      </w:r>
      <w:r w:rsidR="00007158">
        <w:rPr>
          <w:noProof/>
        </w:rPr>
        <w:t>31</w:t>
      </w:r>
      <w:r>
        <w:fldChar w:fldCharType="end"/>
      </w:r>
      <w:r>
        <w:t>)</w:t>
      </w:r>
      <w:r w:rsidR="005E4D08">
        <w:t>, which is in charge of locally clustering the segments that resulted from Stage 1 of the algorithm.</w:t>
      </w:r>
      <w:r w:rsidR="00434822">
        <w:t xml:space="preserve"> The first goal in this function is to generate a graph </w:t>
      </w:r>
      <m:oMath>
        <m:r>
          <w:rPr>
            <w:rFonts w:ascii="Cambria Math" w:hAnsi="Cambria Math"/>
          </w:rPr>
          <m:t>G=(V,E)</m:t>
        </m:r>
      </m:oMath>
      <w:r w:rsidR="00434822">
        <w:t xml:space="preserve"> such that </w:t>
      </w:r>
      <w:r w:rsidR="00434822">
        <w:rPr>
          <w:i/>
        </w:rPr>
        <w:t>V</w:t>
      </w:r>
      <w:r w:rsidR="00434822">
        <w:t xml:space="preserve"> consists of all the segments obtained in the partitioning stage, </w:t>
      </w:r>
      <w:r w:rsidR="001B5040">
        <w:t xml:space="preserve">and </w:t>
      </w:r>
      <m:oMath>
        <m:r>
          <w:rPr>
            <w:rFonts w:ascii="Cambria Math" w:hAnsi="Cambria Math"/>
          </w:rPr>
          <m:t>(v,w)</m:t>
        </m:r>
      </m:oMath>
      <w:r w:rsidR="001B5040">
        <w:t xml:space="preserve"> belongs to </w:t>
      </w:r>
      <w:r w:rsidR="001B5040">
        <w:rPr>
          <w:i/>
        </w:rPr>
        <w:t>E</w:t>
      </w:r>
      <w:r w:rsidR="001B5040">
        <w:t xml:space="preserve"> if and only if segments </w:t>
      </w:r>
      <w:r w:rsidR="001B5040">
        <w:rPr>
          <w:i/>
        </w:rPr>
        <w:t xml:space="preserve">v </w:t>
      </w:r>
      <w:r w:rsidR="001B5040">
        <w:t xml:space="preserve">and </w:t>
      </w:r>
      <w:r w:rsidR="001B5040">
        <w:rPr>
          <w:i/>
        </w:rPr>
        <w:t>w</w:t>
      </w:r>
      <w:r w:rsidR="006E55BB">
        <w:rPr>
          <w:i/>
        </w:rPr>
        <w:t xml:space="preserve"> </w:t>
      </w:r>
      <w:r w:rsidR="006E55BB">
        <w:t xml:space="preserve">are within an </w:t>
      </w:r>
      <m:oMath>
        <m:r>
          <w:rPr>
            <w:rFonts w:ascii="Cambria Math" w:hAnsi="Cambria Math"/>
          </w:rPr>
          <m:t>ϵ</m:t>
        </m:r>
      </m:oMath>
      <w:r w:rsidR="006E55BB">
        <w:rPr>
          <w:rFonts w:eastAsiaTheme="minorEastAsia"/>
        </w:rPr>
        <w:t xml:space="preserve"> segment distance.</w:t>
      </w:r>
      <w:r w:rsidR="009655E9">
        <w:rPr>
          <w:rFonts w:eastAsiaTheme="minorEastAsia"/>
        </w:rPr>
        <w:t xml:space="preserve"> To</w:t>
      </w:r>
      <w:r w:rsidR="0075423C">
        <w:rPr>
          <w:rFonts w:eastAsiaTheme="minorEastAsia"/>
        </w:rPr>
        <w:t xml:space="preserve"> represent this graph in the </w:t>
      </w:r>
      <w:r w:rsidR="00CF1365">
        <w:rPr>
          <w:rFonts w:eastAsiaTheme="minorEastAsia"/>
        </w:rPr>
        <w:t>GPU</w:t>
      </w:r>
      <w:r w:rsidR="0075423C">
        <w:rPr>
          <w:rFonts w:eastAsiaTheme="minorEastAsia"/>
        </w:rPr>
        <w:t xml:space="preserve"> we use the Compressed Sparse Row (CSR) format </w:t>
      </w:r>
      <w:r w:rsidR="001E09FB">
        <w:rPr>
          <w:rFonts w:eastAsiaTheme="minorEastAsia"/>
        </w:rPr>
        <w:t xml:space="preserve">[BFGM+09] </w:t>
      </w:r>
      <w:r w:rsidR="0075423C">
        <w:rPr>
          <w:rFonts w:eastAsiaTheme="minorEastAsia"/>
        </w:rPr>
        <w:t xml:space="preserve">because it is a concise </w:t>
      </w:r>
      <w:r w:rsidR="0075423C">
        <w:rPr>
          <w:rFonts w:eastAsiaTheme="minorEastAsia"/>
        </w:rPr>
        <w:lastRenderedPageBreak/>
        <w:t xml:space="preserve">representation for sparse graphs (as opposed to an adjacency matrix), and because it arranges its elements in arrays, which helps memory coalescing on a </w:t>
      </w:r>
      <w:r w:rsidR="00CF1365">
        <w:rPr>
          <w:rFonts w:eastAsiaTheme="minorEastAsia"/>
        </w:rPr>
        <w:t>GPU</w:t>
      </w:r>
      <w:r w:rsidR="0075423C">
        <w:rPr>
          <w:rFonts w:eastAsiaTheme="minorEastAsia"/>
        </w:rPr>
        <w:t xml:space="preserve">. </w:t>
      </w:r>
      <w:r w:rsidR="00D82D26">
        <w:t xml:space="preserve">This function assigns a </w:t>
      </w:r>
      <w:r w:rsidR="00CF1365">
        <w:t>GPU</w:t>
      </w:r>
      <w:r w:rsidR="00D82D26">
        <w:t xml:space="preserve"> thread for every pair of segments </w:t>
      </w:r>
      <w:r w:rsidR="00D82D26">
        <w:rPr>
          <w:i/>
        </w:rPr>
        <w:t xml:space="preserve">(i,j) </w:t>
      </w:r>
      <w:r w:rsidR="00D82D26">
        <w:t>and computes their segment distance in parallel.</w:t>
      </w:r>
      <w:r w:rsidR="00990EEF">
        <w:t xml:space="preserve"> If this distance is less than the </w:t>
      </w:r>
      <m:oMath>
        <m:r>
          <w:rPr>
            <w:rFonts w:ascii="Cambria Math" w:hAnsi="Cambria Math"/>
          </w:rPr>
          <m:t>ϵ</m:t>
        </m:r>
      </m:oMath>
      <w:r w:rsidR="00CA00F6">
        <w:t xml:space="preserve"> value, </w:t>
      </w:r>
      <w:r w:rsidR="00260D1C">
        <w:t>the corresponding se</w:t>
      </w:r>
      <w:r w:rsidR="00434822">
        <w:t>gments are considered neighbors</w:t>
      </w:r>
      <w:r w:rsidR="00FF2A31">
        <w:t xml:space="preserve"> (Lines 12—18)</w:t>
      </w:r>
      <w:r w:rsidR="00434822">
        <w:t xml:space="preserve">. Then, </w:t>
      </w:r>
      <w:r w:rsidR="00370336">
        <w:t>the algorithm computes the degree of each node (segment) in the graph by counting the number of neighbors</w:t>
      </w:r>
      <w:r w:rsidR="00467266">
        <w:t xml:space="preserve"> (Lines 19—21)</w:t>
      </w:r>
      <w:r w:rsidR="00370336">
        <w:t xml:space="preserve">. This operation can be done efficiently on the </w:t>
      </w:r>
      <w:r w:rsidR="00CF1365">
        <w:t>GPU</w:t>
      </w:r>
      <w:r w:rsidR="00370336">
        <w:t xml:space="preserve"> </w:t>
      </w:r>
      <w:r w:rsidR="00280B26">
        <w:t>with</w:t>
      </w:r>
      <w:r w:rsidR="00370336">
        <w:t xml:space="preserve"> </w:t>
      </w:r>
      <w:r w:rsidR="00BD6F67">
        <w:t xml:space="preserve">a </w:t>
      </w:r>
      <w:r w:rsidR="00EE7199">
        <w:t xml:space="preserve">sum </w:t>
      </w:r>
      <w:r w:rsidR="00BD6F67">
        <w:t>reduction</w:t>
      </w:r>
      <w:r w:rsidR="00370336">
        <w:t>.</w:t>
      </w:r>
      <w:r w:rsidR="00B5341C">
        <w:t xml:space="preserve"> </w:t>
      </w:r>
      <w:r w:rsidR="00BA477A">
        <w:t>After this, by performing an exclusive parallel</w:t>
      </w:r>
      <w:r w:rsidR="00674F01">
        <w:t xml:space="preserve"> prefix</w:t>
      </w:r>
      <w:r w:rsidR="00BA477A">
        <w:t xml:space="preserve"> sum of </w:t>
      </w:r>
      <w:r w:rsidR="0001665A">
        <w:t xml:space="preserve">the degrees of all nodes (Line 22) </w:t>
      </w:r>
      <w:r w:rsidR="00BA477A">
        <w:t xml:space="preserve">we can obtain the offsets in the adjacency list (in CSR form) for every node in the graph. </w:t>
      </w:r>
      <w:r w:rsidR="00674DBB">
        <w:t>Then, the algorithm fills in the adjacency list part of the CSR format (Lines 23—29)</w:t>
      </w:r>
      <w:r w:rsidR="00E0544D">
        <w:t>.</w:t>
      </w:r>
    </w:p>
    <w:p w14:paraId="2486E8A9" w14:textId="77777777" w:rsidR="006F2398" w:rsidRDefault="006F2398" w:rsidP="007A67FC">
      <w:pPr>
        <w:spacing w:line="480" w:lineRule="auto"/>
        <w:jc w:val="both"/>
      </w:pPr>
    </w:p>
    <w:p w14:paraId="669873A8" w14:textId="4DB3B5DC" w:rsidR="006F2398" w:rsidRPr="00BA49B1" w:rsidRDefault="006F2398" w:rsidP="007A67FC">
      <w:pPr>
        <w:spacing w:line="480" w:lineRule="auto"/>
        <w:jc w:val="both"/>
        <w:rPr>
          <w:i/>
        </w:rPr>
      </w:pPr>
      <w:r>
        <w:t>After constructing the CSR representation of the segment adjacency graph, the algorithm proceeds to do a series of BFS traversals on the graph, until every node has been visited</w:t>
      </w:r>
      <w:r w:rsidR="00136DDD">
        <w:t xml:space="preserve"> (Line 30</w:t>
      </w:r>
      <w:r w:rsidR="00D658F3">
        <w:t xml:space="preserve"> and Line 3</w:t>
      </w:r>
      <w:r w:rsidR="006B7C96">
        <w:t>2</w:t>
      </w:r>
      <w:r w:rsidR="00136DDD">
        <w:t>)</w:t>
      </w:r>
      <w:r>
        <w:t>.</w:t>
      </w:r>
      <w:r w:rsidR="006B4CB3">
        <w:t xml:space="preserve"> This </w:t>
      </w:r>
      <w:r w:rsidR="00A3190F">
        <w:t xml:space="preserve">is done with the </w:t>
      </w:r>
      <w:r w:rsidR="00935E9C">
        <w:rPr>
          <w:smallCaps/>
        </w:rPr>
        <w:t>ModifiedBfs</w:t>
      </w:r>
      <w:r w:rsidR="006B4CB3" w:rsidRPr="00B478D4">
        <w:rPr>
          <w:smallCaps/>
        </w:rPr>
        <w:t>G</w:t>
      </w:r>
      <w:r w:rsidR="00935E9C">
        <w:rPr>
          <w:smallCaps/>
        </w:rPr>
        <w:t>pu</w:t>
      </w:r>
      <w:r w:rsidR="006B4CB3">
        <w:t xml:space="preserve"> function</w:t>
      </w:r>
      <w:r w:rsidR="00A3190F">
        <w:t>, which</w:t>
      </w:r>
      <w:r w:rsidR="006B4CB3">
        <w:t xml:space="preserve"> first allocates two arrays </w:t>
      </w:r>
      <w:r w:rsidR="006B4CB3">
        <w:rPr>
          <w:i/>
        </w:rPr>
        <w:t xml:space="preserve">class </w:t>
      </w:r>
      <w:r w:rsidR="006B4CB3">
        <w:t xml:space="preserve">and </w:t>
      </w:r>
      <w:r w:rsidR="006B4CB3">
        <w:rPr>
          <w:i/>
        </w:rPr>
        <w:t>isSource</w:t>
      </w:r>
      <w:r w:rsidR="006B4CB3">
        <w:t xml:space="preserve"> each of length equal to the number of nodes in the graph (number of segments). The </w:t>
      </w:r>
      <w:r w:rsidR="006B4CB3">
        <w:rPr>
          <w:i/>
        </w:rPr>
        <w:t xml:space="preserve">class </w:t>
      </w:r>
      <w:r w:rsidR="006B4CB3">
        <w:t xml:space="preserve">array is initialized with the value ‘Noise,’ indicating that so far all points are classified as noise points. The </w:t>
      </w:r>
      <w:r w:rsidR="006B4CB3">
        <w:rPr>
          <w:i/>
        </w:rPr>
        <w:t xml:space="preserve">isSource </w:t>
      </w:r>
      <w:r w:rsidR="006B4CB3">
        <w:t xml:space="preserve">array is initialized with </w:t>
      </w:r>
      <w:r w:rsidR="006B4CB3">
        <w:rPr>
          <w:i/>
        </w:rPr>
        <w:t>false</w:t>
      </w:r>
      <w:r w:rsidR="006B4CB3">
        <w:t xml:space="preserve"> values except the first entry.</w:t>
      </w:r>
      <w:r w:rsidR="006D0C73">
        <w:t xml:space="preserve"> This indicates that the algorithm will start exploring </w:t>
      </w:r>
      <w:r w:rsidR="00863067">
        <w:t xml:space="preserve">the immediate neighbors of its </w:t>
      </w:r>
      <w:r w:rsidR="006D0C73">
        <w:t>node</w:t>
      </w:r>
      <w:r w:rsidR="00863067">
        <w:t xml:space="preserve"> 0</w:t>
      </w:r>
      <w:r w:rsidR="006D0C73">
        <w:t>.</w:t>
      </w:r>
      <w:r w:rsidR="007D4ED4">
        <w:t xml:space="preserve"> The remainder of this function somewhat resembles a BFS or a DFS graph traversal. Then the algorithm starts assigning a </w:t>
      </w:r>
      <w:r w:rsidR="00CF1365">
        <w:t>GPU</w:t>
      </w:r>
      <w:r w:rsidR="007D4ED4">
        <w:t xml:space="preserve"> thread for every node </w:t>
      </w:r>
      <w:r w:rsidR="007D4ED4">
        <w:rPr>
          <w:i/>
        </w:rPr>
        <w:t xml:space="preserve">i </w:t>
      </w:r>
      <w:r w:rsidR="007D4ED4">
        <w:t xml:space="preserve">such that </w:t>
      </w:r>
      <w:r w:rsidR="007D4ED4">
        <w:rPr>
          <w:i/>
        </w:rPr>
        <w:t>isSource[i]</w:t>
      </w:r>
      <w:r w:rsidR="007D4ED4">
        <w:t xml:space="preserve"> is true (called the </w:t>
      </w:r>
      <w:r w:rsidR="007D4ED4" w:rsidRPr="001219CB">
        <w:rPr>
          <w:i/>
        </w:rPr>
        <w:t>source nodes</w:t>
      </w:r>
      <w:r w:rsidR="007D4ED4">
        <w:t>)</w:t>
      </w:r>
      <w:r w:rsidR="00624FBE">
        <w:t xml:space="preserve"> (Line 3</w:t>
      </w:r>
      <w:r w:rsidR="006A6F31">
        <w:t>7</w:t>
      </w:r>
      <w:r w:rsidR="00624FBE">
        <w:t>)</w:t>
      </w:r>
      <w:r w:rsidR="007D4ED4">
        <w:t xml:space="preserve">, and </w:t>
      </w:r>
      <w:r w:rsidR="00F26944">
        <w:t xml:space="preserve">checks </w:t>
      </w:r>
      <w:r w:rsidR="007D4ED4">
        <w:t xml:space="preserve">all the nodes </w:t>
      </w:r>
      <w:r w:rsidR="004A0EF8">
        <w:t xml:space="preserve">adjacent </w:t>
      </w:r>
      <w:r w:rsidR="001A734C">
        <w:t>to those source no</w:t>
      </w:r>
      <w:r w:rsidR="00972A12">
        <w:t>des</w:t>
      </w:r>
      <w:r w:rsidR="00624FBE">
        <w:t xml:space="preserve"> (Line 3</w:t>
      </w:r>
      <w:r w:rsidR="00E91CD5">
        <w:t>8</w:t>
      </w:r>
      <w:r w:rsidR="00624FBE">
        <w:t>)</w:t>
      </w:r>
      <w:r w:rsidR="00972A12">
        <w:t>.</w:t>
      </w:r>
      <w:r w:rsidR="003866FA">
        <w:t xml:space="preserve"> </w:t>
      </w:r>
      <w:r w:rsidR="003866FA">
        <w:lastRenderedPageBreak/>
        <w:t xml:space="preserve">Each of these </w:t>
      </w:r>
      <w:r w:rsidR="00F26944">
        <w:t xml:space="preserve">adjacent nodes is marked as visited (Line </w:t>
      </w:r>
      <w:r w:rsidR="00E91CD5">
        <w:t>40</w:t>
      </w:r>
      <w:r w:rsidR="00624FBE">
        <w:t>)</w:t>
      </w:r>
      <w:r w:rsidR="00AF58D9">
        <w:t xml:space="preserve"> and marked as a source node for the next iteration</w:t>
      </w:r>
      <w:r w:rsidR="00760306">
        <w:t xml:space="preserve"> of the outermost while loop</w:t>
      </w:r>
      <w:r w:rsidR="00AF58D9">
        <w:t>.</w:t>
      </w:r>
      <w:r w:rsidR="008E7B03">
        <w:t xml:space="preserve"> If these adjacent nodes have a degree higher than </w:t>
      </w:r>
      <w:r w:rsidR="008E7B03">
        <w:rPr>
          <w:i/>
        </w:rPr>
        <w:t>minPts</w:t>
      </w:r>
      <w:r w:rsidR="008E7B03">
        <w:t xml:space="preserve"> (Line </w:t>
      </w:r>
      <w:r w:rsidR="00194C57">
        <w:t>41</w:t>
      </w:r>
      <w:r w:rsidR="008E7B03">
        <w:t xml:space="preserve">) they are classified as </w:t>
      </w:r>
      <w:r w:rsidR="008E7B03">
        <w:rPr>
          <w:i/>
        </w:rPr>
        <w:t>core</w:t>
      </w:r>
      <w:r w:rsidR="008E7B03">
        <w:t xml:space="preserve">, otherwise, if the source node was classified as </w:t>
      </w:r>
      <w:r w:rsidR="008E7B03">
        <w:rPr>
          <w:i/>
        </w:rPr>
        <w:t>border</w:t>
      </w:r>
      <w:r w:rsidR="008E7B03">
        <w:t xml:space="preserve"> or </w:t>
      </w:r>
      <w:r w:rsidR="008E7B03">
        <w:rPr>
          <w:i/>
        </w:rPr>
        <w:t>core</w:t>
      </w:r>
      <w:r w:rsidR="008E7B03">
        <w:t xml:space="preserve">, then the adjacent node (being adjacent to a border or core node) is classified as </w:t>
      </w:r>
      <w:r w:rsidR="008E7B03">
        <w:rPr>
          <w:i/>
        </w:rPr>
        <w:t>border</w:t>
      </w:r>
      <w:r w:rsidR="00E83FDA">
        <w:rPr>
          <w:i/>
        </w:rPr>
        <w:t xml:space="preserve"> (Lines 4</w:t>
      </w:r>
      <w:r w:rsidR="00E269A6">
        <w:rPr>
          <w:i/>
        </w:rPr>
        <w:t>4</w:t>
      </w:r>
      <w:r w:rsidR="00EF4F92">
        <w:rPr>
          <w:i/>
        </w:rPr>
        <w:t>–</w:t>
      </w:r>
      <w:r w:rsidR="00E83FDA">
        <w:rPr>
          <w:i/>
        </w:rPr>
        <w:t>4</w:t>
      </w:r>
      <w:r w:rsidR="00E269A6">
        <w:rPr>
          <w:i/>
        </w:rPr>
        <w:t>6</w:t>
      </w:r>
      <w:r w:rsidR="00E83FDA">
        <w:rPr>
          <w:i/>
        </w:rPr>
        <w:t>)</w:t>
      </w:r>
      <w:r w:rsidR="00D6548B">
        <w:t>.</w:t>
      </w:r>
      <w:r w:rsidR="00E77E21">
        <w:t xml:space="preserve"> Finally, the algorithm takes the arrays </w:t>
      </w:r>
      <w:r w:rsidR="00E77E21">
        <w:rPr>
          <w:i/>
        </w:rPr>
        <w:t>class</w:t>
      </w:r>
      <w:r w:rsidR="00E77E21">
        <w:t xml:space="preserve"> and </w:t>
      </w:r>
      <w:r w:rsidR="00E77E21">
        <w:rPr>
          <w:i/>
        </w:rPr>
        <w:t>cluster</w:t>
      </w:r>
      <w:r w:rsidR="00E77E21">
        <w:t xml:space="preserve"> and builds a list of clusters</w:t>
      </w:r>
      <w:r w:rsidR="00BA49B1">
        <w:t xml:space="preserve"> </w:t>
      </w:r>
      <w:r w:rsidR="00BA49B1">
        <w:rPr>
          <w:i/>
        </w:rPr>
        <w:t>C</w:t>
      </w:r>
      <w:r w:rsidR="0074175E">
        <w:rPr>
          <w:i/>
        </w:rPr>
        <w:t xml:space="preserve"> by grouping together all the nodes that belong to the same BFS/DFS tree. This is because nodes belonging to the same BFS/DFS tree are all reachable from each other, and therefore belong to the same cluster.</w:t>
      </w:r>
    </w:p>
    <w:p w14:paraId="7A343301" w14:textId="77777777" w:rsidR="005E4D08" w:rsidRDefault="005E4D08" w:rsidP="007A67FC">
      <w:pPr>
        <w:spacing w:line="480" w:lineRule="auto"/>
        <w:jc w:val="both"/>
      </w:pPr>
    </w:p>
    <w:p w14:paraId="622CC656" w14:textId="4F791B83" w:rsidR="00ED6ADD" w:rsidRDefault="00ED6ADD" w:rsidP="007A67FC">
      <w:pPr>
        <w:pStyle w:val="Heading3"/>
        <w:spacing w:line="480" w:lineRule="auto"/>
      </w:pPr>
      <w:bookmarkStart w:id="183" w:name="_Toc482026775"/>
      <w:r>
        <w:t>Representative Trajectory Finding Stage</w:t>
      </w:r>
      <w:bookmarkEnd w:id="183"/>
    </w:p>
    <w:p w14:paraId="7B1E69D6" w14:textId="56BDA882" w:rsidR="00B309F0" w:rsidRPr="00B309F0" w:rsidRDefault="00B309F0" w:rsidP="007A67FC">
      <w:pPr>
        <w:spacing w:line="480" w:lineRule="auto"/>
        <w:jc w:val="both"/>
      </w:pPr>
      <w:r>
        <w:t xml:space="preserve">Once TraclusGPU has locally clustered all the segments, </w:t>
      </w:r>
      <w:r w:rsidR="005118A4">
        <w:t xml:space="preserve">it calls the function </w:t>
      </w:r>
      <w:r w:rsidR="005118A4" w:rsidRPr="00EF7EAF">
        <w:rPr>
          <w:i/>
        </w:rPr>
        <w:t>Representative Trajectory Generation</w:t>
      </w:r>
      <w:r w:rsidR="005118A4">
        <w:t xml:space="preserve"> in parallel (on a multicore CPU) for every cluster.</w:t>
      </w:r>
      <w:r w:rsidR="00FB2343" w:rsidRPr="00FB2343">
        <w:t xml:space="preserve"> </w:t>
      </w:r>
      <w:r w:rsidR="00FB2343">
        <w:t>This function was first introduced i</w:t>
      </w:r>
      <w:r w:rsidR="005C36FF">
        <w:t xml:space="preserve">n </w:t>
      </w:r>
      <w:r w:rsidR="00FB2343">
        <w:t xml:space="preserve">[LLHW07], and since our parallelism </w:t>
      </w:r>
      <w:r w:rsidR="0073625D">
        <w:t xml:space="preserve">is coarse-grained we do not introduce any changes. </w:t>
      </w:r>
      <w:r w:rsidR="00C619FF">
        <w:t xml:space="preserve">This algorithm works by sweeping a vertical line through all the segments in a cluster, </w:t>
      </w:r>
      <w:r w:rsidR="00154499">
        <w:t>and then averaging the intersection points between the segments encountered and the vertical line</w:t>
      </w:r>
      <w:r w:rsidR="00030FB6">
        <w:t xml:space="preserve"> [LLHW07]</w:t>
      </w:r>
      <w:r w:rsidR="00154499">
        <w:t xml:space="preserve">. </w:t>
      </w:r>
    </w:p>
    <w:p w14:paraId="50698E76" w14:textId="77777777" w:rsidR="00A05A63" w:rsidRDefault="00A05A63" w:rsidP="00A05A63">
      <w:pPr>
        <w:keepNext/>
        <w:jc w:val="center"/>
      </w:pPr>
      <w:r>
        <w:rPr>
          <w:noProof/>
        </w:rPr>
        <w:lastRenderedPageBreak/>
        <w:drawing>
          <wp:inline distT="0" distB="0" distL="0" distR="0" wp14:anchorId="39BE9343" wp14:editId="32DFED20">
            <wp:extent cx="3845106" cy="803180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17-03-25 at 12.23.06 PM.png"/>
                    <pic:cNvPicPr/>
                  </pic:nvPicPr>
                  <pic:blipFill>
                    <a:blip r:embed="rId68">
                      <a:extLst>
                        <a:ext uri="{28A0092B-C50C-407E-A947-70E740481C1C}">
                          <a14:useLocalDpi xmlns:a14="http://schemas.microsoft.com/office/drawing/2010/main" val="0"/>
                        </a:ext>
                      </a:extLst>
                    </a:blip>
                    <a:stretch>
                      <a:fillRect/>
                    </a:stretch>
                  </pic:blipFill>
                  <pic:spPr>
                    <a:xfrm>
                      <a:off x="0" y="0"/>
                      <a:ext cx="3846808" cy="8035359"/>
                    </a:xfrm>
                    <a:prstGeom prst="rect">
                      <a:avLst/>
                    </a:prstGeom>
                  </pic:spPr>
                </pic:pic>
              </a:graphicData>
            </a:graphic>
          </wp:inline>
        </w:drawing>
      </w:r>
    </w:p>
    <w:p w14:paraId="638519F4" w14:textId="5CF0D8F4" w:rsidR="003F70D2" w:rsidRPr="00695E48" w:rsidRDefault="00A05A63" w:rsidP="00695E48">
      <w:pPr>
        <w:pStyle w:val="Caption"/>
        <w:sectPr w:rsidR="003F70D2" w:rsidRPr="00695E48" w:rsidSect="00651867">
          <w:pgSz w:w="12240" w:h="15840"/>
          <w:pgMar w:top="1440" w:right="1440" w:bottom="1440" w:left="2304" w:header="720" w:footer="864" w:gutter="0"/>
          <w:cols w:space="720"/>
          <w:docGrid w:linePitch="360"/>
        </w:sectPr>
      </w:pPr>
      <w:bookmarkStart w:id="184" w:name="_Ref478208318"/>
      <w:bookmarkStart w:id="185" w:name="_Toc482026869"/>
      <w:r>
        <w:t xml:space="preserve">Figure </w:t>
      </w:r>
      <w:fldSimple w:instr=" SEQ Figure \* ARABIC ">
        <w:r w:rsidR="00007158">
          <w:rPr>
            <w:noProof/>
          </w:rPr>
          <w:t>31</w:t>
        </w:r>
      </w:fldSimple>
      <w:bookmarkEnd w:id="184"/>
      <w:r>
        <w:t xml:space="preserve">. </w:t>
      </w:r>
      <w:r w:rsidR="00991198">
        <w:t>Pseudocode of the TraclusGPU a</w:t>
      </w:r>
      <w:r>
        <w:t>lgorithm</w:t>
      </w:r>
      <w:bookmarkEnd w:id="185"/>
    </w:p>
    <w:p w14:paraId="2FD838BC" w14:textId="28A38A20" w:rsidR="00E831D0" w:rsidRDefault="00983AF2" w:rsidP="00983AF2">
      <w:pPr>
        <w:pStyle w:val="Title"/>
      </w:pPr>
      <w:r>
        <w:lastRenderedPageBreak/>
        <w:br/>
      </w:r>
      <w:bookmarkStart w:id="186" w:name="_Toc482026776"/>
      <w:r w:rsidR="00E831D0">
        <w:t>PERFORMANCE ANALYSIS</w:t>
      </w:r>
      <w:bookmarkEnd w:id="186"/>
    </w:p>
    <w:p w14:paraId="15055080" w14:textId="77777777" w:rsidR="00E831D0" w:rsidRDefault="00E831D0" w:rsidP="00E831D0">
      <w:pPr>
        <w:jc w:val="center"/>
        <w:rPr>
          <w:b/>
          <w:sz w:val="28"/>
          <w:szCs w:val="28"/>
        </w:rPr>
      </w:pPr>
    </w:p>
    <w:p w14:paraId="52990541" w14:textId="7AF5A916" w:rsidR="00E831D0" w:rsidRDefault="00E831D0" w:rsidP="009E05BF">
      <w:pPr>
        <w:spacing w:line="480" w:lineRule="auto"/>
        <w:jc w:val="both"/>
      </w:pPr>
      <w:r>
        <w:rPr>
          <w:szCs w:val="28"/>
        </w:rPr>
        <w:t xml:space="preserve">In this chapter we present </w:t>
      </w:r>
      <w:r w:rsidR="00C85F6F">
        <w:rPr>
          <w:szCs w:val="28"/>
        </w:rPr>
        <w:t xml:space="preserve">the </w:t>
      </w:r>
      <w:r w:rsidRPr="00546993">
        <w:t>analyses</w:t>
      </w:r>
      <w:r>
        <w:t xml:space="preserve"> of the worst-case </w:t>
      </w:r>
      <w:r w:rsidR="00A65AE9">
        <w:t>work</w:t>
      </w:r>
      <w:r w:rsidR="00D56769">
        <w:t xml:space="preserve"> and space</w:t>
      </w:r>
      <w:r>
        <w:t xml:space="preserve"> complexities of the proposed techniques, and also present extensive experimental studies of their performance in comparison with state of the art techniques.</w:t>
      </w:r>
    </w:p>
    <w:p w14:paraId="5A1D211D" w14:textId="5BE881BF" w:rsidR="00E831D0" w:rsidRPr="00341EB7" w:rsidRDefault="00E831D0" w:rsidP="009E05BF">
      <w:pPr>
        <w:pStyle w:val="Heading1"/>
        <w:numPr>
          <w:ilvl w:val="0"/>
          <w:numId w:val="37"/>
        </w:numPr>
        <w:spacing w:line="480" w:lineRule="auto"/>
      </w:pPr>
      <w:bookmarkStart w:id="187" w:name="_Toc482026777"/>
      <w:r>
        <w:t>Theoretical Analysis</w:t>
      </w:r>
      <w:bookmarkEnd w:id="187"/>
    </w:p>
    <w:p w14:paraId="2A8C3E70" w14:textId="14F3D564" w:rsidR="00E831D0" w:rsidRPr="00F62B2C" w:rsidRDefault="00E831D0" w:rsidP="009E05BF">
      <w:pPr>
        <w:pStyle w:val="Heading2"/>
        <w:spacing w:line="480" w:lineRule="auto"/>
      </w:pPr>
      <w:bookmarkStart w:id="188" w:name="_Toc482026778"/>
      <w:r w:rsidRPr="00F62B2C">
        <w:t>Complexity Analysis for TKSimGPU</w:t>
      </w:r>
      <w:bookmarkEnd w:id="188"/>
    </w:p>
    <w:p w14:paraId="61440D8D" w14:textId="0C687AFD" w:rsidR="00E831D0" w:rsidRPr="00E5218B" w:rsidRDefault="00E831D0" w:rsidP="009E05BF">
      <w:pPr>
        <w:spacing w:line="480" w:lineRule="auto"/>
        <w:jc w:val="both"/>
      </w:pPr>
      <w:r>
        <w:t>We now</w:t>
      </w:r>
      <w:r w:rsidRPr="00E5218B">
        <w:t xml:space="preserve"> discuss the worst-case work</w:t>
      </w:r>
      <w:r>
        <w:t xml:space="preserve"> and space</w:t>
      </w:r>
      <w:r w:rsidRPr="00E5218B">
        <w:t xml:space="preserve"> complexity of the </w:t>
      </w:r>
      <w:r>
        <w:t xml:space="preserve">TKSimGPU algorithm </w:t>
      </w:r>
      <w:r w:rsidR="00334D23">
        <w:t xml:space="preserve">given in </w:t>
      </w:r>
      <w:r w:rsidR="00AD6C31">
        <w:fldChar w:fldCharType="begin"/>
      </w:r>
      <w:r w:rsidR="00AD6C31">
        <w:instrText xml:space="preserve"> REF _Ref478130055 \h </w:instrText>
      </w:r>
      <w:r w:rsidR="00AD6C31">
        <w:fldChar w:fldCharType="separate"/>
      </w:r>
      <w:r w:rsidR="00007158">
        <w:t xml:space="preserve">Figure </w:t>
      </w:r>
      <w:r w:rsidR="00007158">
        <w:rPr>
          <w:noProof/>
        </w:rPr>
        <w:t>19</w:t>
      </w:r>
      <w:r w:rsidR="00AD6C31">
        <w:fldChar w:fldCharType="end"/>
      </w:r>
      <w:r w:rsidR="00AD6C31">
        <w:t xml:space="preserve"> </w:t>
      </w:r>
      <w:r w:rsidR="00334D23">
        <w:t>in Chapter III</w:t>
      </w:r>
      <w:r w:rsidR="00DA697F">
        <w:t xml:space="preserve"> </w:t>
      </w:r>
      <w:r>
        <w:t>by studying the worst-case complexity of each one of its functions.</w:t>
      </w:r>
    </w:p>
    <w:p w14:paraId="0AC8C347" w14:textId="77777777" w:rsidR="00E831D0" w:rsidRPr="00C259B5" w:rsidRDefault="00E831D0" w:rsidP="009E05BF">
      <w:pPr>
        <w:spacing w:line="480" w:lineRule="auto"/>
        <w:jc w:val="both"/>
        <w:rPr>
          <w:b/>
        </w:rPr>
      </w:pPr>
    </w:p>
    <w:p w14:paraId="1F78D914" w14:textId="3FF31CB6" w:rsidR="00E831D0" w:rsidRPr="005740C5" w:rsidRDefault="00E831D0" w:rsidP="009E05BF">
      <w:pPr>
        <w:spacing w:line="480" w:lineRule="auto"/>
        <w:jc w:val="both"/>
      </w:pPr>
      <w:r>
        <w:t xml:space="preserve">We now estimate the total amount of work performed by the function </w:t>
      </w:r>
      <w:r w:rsidRPr="00692D38">
        <w:rPr>
          <w:smallCaps/>
        </w:rPr>
        <w:t>Estimate</w:t>
      </w:r>
      <w:r>
        <w:t>_</w:t>
      </w:r>
      <w:r w:rsidRPr="00837D20">
        <w:t xml:space="preserve"> </w:t>
      </w:r>
      <w:r w:rsidRPr="001E2C8D">
        <w:t>ε</w:t>
      </w:r>
      <w:r>
        <w:t xml:space="preserve">. This function computes the Hausdorff distance between every trajectory </w:t>
      </w:r>
      <w:r w:rsidRPr="00B515F9">
        <w:rPr>
          <w:i/>
        </w:rPr>
        <w:t>p</w:t>
      </w:r>
      <w:r>
        <w:t xml:space="preserve"> in </w:t>
      </w:r>
      <w:r w:rsidRPr="00B515F9">
        <w:rPr>
          <w:i/>
        </w:rPr>
        <w:t>P_sample</w:t>
      </w:r>
      <w:r>
        <w:t xml:space="preserve"> and every trajectory </w:t>
      </w:r>
      <w:r w:rsidRPr="00B515F9">
        <w:rPr>
          <w:i/>
        </w:rPr>
        <w:t>q</w:t>
      </w:r>
      <w:r>
        <w:t xml:space="preserve"> in </w:t>
      </w:r>
      <w:r w:rsidRPr="00B515F9">
        <w:rPr>
          <w:i/>
        </w:rPr>
        <w:t>Q_sample</w:t>
      </w:r>
      <w:r>
        <w:t xml:space="preserve">, and then for every </w:t>
      </w:r>
      <w:r w:rsidRPr="00B515F9">
        <w:rPr>
          <w:i/>
        </w:rPr>
        <w:t>p</w:t>
      </w:r>
      <w:r>
        <w:t xml:space="preserve"> in </w:t>
      </w:r>
      <w:r w:rsidRPr="00B515F9">
        <w:rPr>
          <w:i/>
        </w:rPr>
        <w:t>P_sample</w:t>
      </w:r>
      <w:r>
        <w:t xml:space="preserve"> it sorts the associated list </w:t>
      </w:r>
      <w:r w:rsidRPr="00B515F9">
        <w:rPr>
          <w:i/>
        </w:rPr>
        <w:t>L</w:t>
      </w:r>
      <w:r w:rsidRPr="00B515F9">
        <w:rPr>
          <w:i/>
          <w:vertAlign w:val="subscript"/>
        </w:rPr>
        <w:t>p</w:t>
      </w:r>
      <w:r>
        <w:t xml:space="preserve">. Since the worst-case work complexity of computing the Hausdorff distance between any two trajectories </w:t>
      </w:r>
      <w:r w:rsidRPr="00B515F9">
        <w:rPr>
          <w:i/>
        </w:rPr>
        <w:t>p</w:t>
      </w:r>
      <w:r>
        <w:t xml:space="preserve"> and </w:t>
      </w:r>
      <w:r w:rsidRPr="00B515F9">
        <w:rPr>
          <w:i/>
        </w:rPr>
        <w:t>q</w:t>
      </w:r>
      <w:r>
        <w:t xml:space="preserve"> is </w:t>
      </w:r>
      <m:oMath>
        <m:r>
          <w:rPr>
            <w:rFonts w:ascii="Cambria Math" w:hAnsi="Cambria Math"/>
          </w:rPr>
          <m:t>O(|p| ∙|q|)</m:t>
        </m:r>
      </m:oMath>
      <w:r>
        <w:t xml:space="preserve">, then computing the Hausdorff distance for every </w:t>
      </w:r>
      <m:oMath>
        <m:r>
          <w:rPr>
            <w:rFonts w:ascii="Cambria Math" w:hAnsi="Cambria Math"/>
          </w:rPr>
          <m:t>(p,q)</m:t>
        </m:r>
        <m:r>
          <m:rPr>
            <m:sty m:val="p"/>
          </m:rPr>
          <w:rPr>
            <w:rFonts w:ascii="Cambria Math" w:hAnsi="Cambria Math"/>
          </w:rPr>
          <m:t xml:space="preserve"> in </m:t>
        </m:r>
        <m:r>
          <w:rPr>
            <w:rFonts w:ascii="Cambria Math" w:hAnsi="Cambria Math"/>
          </w:rPr>
          <m:t>P_sample × Q_sample</m:t>
        </m:r>
      </m:oMath>
      <w:r>
        <w:rPr>
          <w:rFonts w:eastAsiaTheme="minorEastAsia"/>
        </w:rPr>
        <w:t xml:space="preserve"> </w:t>
      </w:r>
      <w:r w:rsidR="00273622">
        <w:t xml:space="preserve">has worst-case work complexity </w:t>
      </w:r>
      <m:oMath>
        <m:r>
          <w:rPr>
            <w:rFonts w:ascii="Cambria Math" w:hAnsi="Cambria Math"/>
          </w:rPr>
          <m:t>O</m:t>
        </m:r>
        <m:d>
          <m:dPr>
            <m:ctrlPr>
              <w:rPr>
                <w:rFonts w:ascii="Cambria Math" w:hAnsi="Cambria Math"/>
                <w:i/>
              </w:rPr>
            </m:ctrlPr>
          </m:dPr>
          <m:e>
            <m:d>
              <m:dPr>
                <m:begChr m:val="|"/>
                <m:endChr m:val="|"/>
                <m:ctrlPr>
                  <w:rPr>
                    <w:rFonts w:ascii="Cambria Math" w:hAnsi="Cambria Math"/>
                    <w:i/>
                  </w:rPr>
                </m:ctrlPr>
              </m:dPr>
              <m:e>
                <m:r>
                  <w:rPr>
                    <w:rFonts w:ascii="Cambria Math" w:hAnsi="Cambria Math"/>
                  </w:rPr>
                  <m:t>P_sample</m:t>
                </m:r>
              </m:e>
            </m:d>
            <m:r>
              <w:rPr>
                <w:rFonts w:ascii="Cambria Math" w:hAnsi="Cambria Math"/>
              </w:rPr>
              <m:t>∙</m:t>
            </m:r>
            <m:d>
              <m:dPr>
                <m:begChr m:val="|"/>
                <m:endChr m:val="|"/>
                <m:ctrlPr>
                  <w:rPr>
                    <w:rFonts w:ascii="Cambria Math" w:hAnsi="Cambria Math"/>
                    <w:i/>
                  </w:rPr>
                </m:ctrlPr>
              </m:dPr>
              <m:e>
                <m:r>
                  <w:rPr>
                    <w:rFonts w:ascii="Cambria Math" w:hAnsi="Cambria Math"/>
                  </w:rPr>
                  <m:t>Q_sample</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e>
        </m:d>
        <m:r>
          <w:rPr>
            <w:rFonts w:ascii="Cambria Math" w:hAnsi="Cambria Math"/>
          </w:rPr>
          <m:t>=O(</m:t>
        </m:r>
        <m:d>
          <m:dPr>
            <m:begChr m:val="|"/>
            <m:endChr m:val="|"/>
            <m:ctrlPr>
              <w:rPr>
                <w:rFonts w:ascii="Cambria Math" w:hAnsi="Cambria Math"/>
                <w:i/>
              </w:rPr>
            </m:ctrlPr>
          </m:dPr>
          <m:e>
            <m:r>
              <w:rPr>
                <w:rFonts w:ascii="Cambria Math" w:hAnsi="Cambria Math"/>
              </w:rPr>
              <m:t>P_sample</m:t>
            </m:r>
          </m:e>
        </m:d>
        <m:r>
          <w:rPr>
            <w:rFonts w:ascii="Cambria Math" w:hAnsi="Cambria Math"/>
          </w:rPr>
          <m:t>∙</m:t>
        </m:r>
        <m:d>
          <m:dPr>
            <m:begChr m:val="|"/>
            <m:endChr m:val="|"/>
            <m:ctrlPr>
              <w:rPr>
                <w:rFonts w:ascii="Cambria Math" w:hAnsi="Cambria Math"/>
                <w:i/>
              </w:rPr>
            </m:ctrlPr>
          </m:dPr>
          <m:e>
            <m:r>
              <w:rPr>
                <w:rFonts w:ascii="Cambria Math" w:hAnsi="Cambria Math"/>
              </w:rPr>
              <m:t>Q_sample</m:t>
            </m:r>
          </m:e>
        </m:d>
        <m:r>
          <w:rPr>
            <w:rFonts w:ascii="Cambria Math" w:hAnsi="Cambria Math"/>
          </w:rPr>
          <m:t>)</m:t>
        </m:r>
      </m:oMath>
      <w:r w:rsidRPr="00053919">
        <w:rPr>
          <w:rFonts w:eastAsiaTheme="minorEastAsia"/>
          <w:i/>
        </w:rPr>
        <w:t>,</w:t>
      </w:r>
      <w:r>
        <w:rPr>
          <w:rFonts w:eastAsiaTheme="minorEastAsia"/>
        </w:rPr>
        <w:t xml:space="preserve"> where </w:t>
      </w:r>
      <m:oMath>
        <m:acc>
          <m:accPr>
            <m:ctrlPr>
              <w:rPr>
                <w:rFonts w:ascii="Cambria Math" w:hAnsi="Cambria Math"/>
                <w:i/>
              </w:rPr>
            </m:ctrlPr>
          </m:accPr>
          <m:e>
            <m:r>
              <w:rPr>
                <w:rFonts w:ascii="Cambria Math" w:hAnsi="Cambria Math"/>
              </w:rPr>
              <m:t>p</m:t>
            </m:r>
          </m:e>
        </m:acc>
      </m:oMath>
      <w:r>
        <w:rPr>
          <w:rFonts w:eastAsiaTheme="minorEastAsia"/>
        </w:rPr>
        <w:t xml:space="preserve"> and </w:t>
      </w:r>
      <m:oMath>
        <m:acc>
          <m:accPr>
            <m:ctrlPr>
              <w:rPr>
                <w:rFonts w:ascii="Cambria Math" w:hAnsi="Cambria Math"/>
                <w:i/>
              </w:rPr>
            </m:ctrlPr>
          </m:accPr>
          <m:e>
            <m:r>
              <w:rPr>
                <w:rFonts w:ascii="Cambria Math" w:hAnsi="Cambria Math"/>
              </w:rPr>
              <m:t>q</m:t>
            </m:r>
          </m:e>
        </m:acc>
      </m:oMath>
      <w:r>
        <w:rPr>
          <w:rFonts w:eastAsiaTheme="minorEastAsia"/>
        </w:rPr>
        <w:t xml:space="preserve"> are upper bounds to the sizes of the trajectories in </w:t>
      </w:r>
      <w:r w:rsidRPr="00032609">
        <w:rPr>
          <w:rFonts w:eastAsiaTheme="minorEastAsia"/>
          <w:i/>
        </w:rPr>
        <w:t>P_sample</w:t>
      </w:r>
      <w:r>
        <w:rPr>
          <w:rFonts w:eastAsiaTheme="minorEastAsia"/>
        </w:rPr>
        <w:t xml:space="preserve"> and </w:t>
      </w:r>
      <w:r w:rsidRPr="00032609">
        <w:rPr>
          <w:rFonts w:eastAsiaTheme="minorEastAsia"/>
          <w:i/>
        </w:rPr>
        <w:t>Q_sample</w:t>
      </w:r>
      <w:r>
        <w:rPr>
          <w:rFonts w:eastAsiaTheme="minorEastAsia"/>
        </w:rPr>
        <w:t xml:space="preserve">, respectively. Then, the total amount of work done to sort one of the lists </w:t>
      </w:r>
      <w:r w:rsidRPr="00B515F9">
        <w:rPr>
          <w:i/>
        </w:rPr>
        <w:t>L</w:t>
      </w:r>
      <w:r w:rsidRPr="00B515F9">
        <w:rPr>
          <w:i/>
          <w:vertAlign w:val="subscript"/>
        </w:rPr>
        <w:t>p</w:t>
      </w:r>
      <w:r>
        <w:rPr>
          <w:i/>
        </w:rPr>
        <w:t xml:space="preserve"> </w:t>
      </w:r>
      <w:r>
        <w:t xml:space="preserve">is </w:t>
      </w:r>
      <m:oMath>
        <m:r>
          <w:rPr>
            <w:rFonts w:ascii="Cambria Math" w:hAnsi="Cambria Math"/>
          </w:rPr>
          <m:t>O</m:t>
        </m:r>
        <m:d>
          <m:dPr>
            <m:ctrlPr>
              <w:rPr>
                <w:rFonts w:ascii="Cambria Math" w:hAnsi="Cambria Math"/>
                <w:i/>
              </w:rPr>
            </m:ctrlPr>
          </m:dPr>
          <m:e>
            <m:d>
              <m:dPr>
                <m:begChr m:val="|"/>
                <m:endChr m:val="|"/>
                <m:ctrlPr>
                  <w:rPr>
                    <w:rFonts w:ascii="Cambria Math" w:hAnsi="Cambria Math"/>
                    <w:i/>
                  </w:rPr>
                </m:ctrlPr>
              </m:dPr>
              <m:e>
                <m:r>
                  <w:rPr>
                    <w:rFonts w:ascii="Cambria Math" w:hAnsi="Cambria Math"/>
                  </w:rPr>
                  <m:t>Q_s</m:t>
                </m:r>
                <m:r>
                  <w:rPr>
                    <w:rFonts w:ascii="Cambria Math" w:hAnsi="Cambria Math"/>
                  </w:rPr>
                  <m:t>ample</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Q_sample</m:t>
                        </m:r>
                      </m:e>
                    </m:d>
                  </m:e>
                </m:d>
              </m:e>
            </m:func>
          </m:e>
        </m:d>
        <m:r>
          <w:rPr>
            <w:rFonts w:ascii="Cambria Math" w:hAnsi="Cambria Math"/>
          </w:rPr>
          <m:t>,</m:t>
        </m:r>
      </m:oMath>
      <w:r>
        <w:rPr>
          <w:rFonts w:eastAsiaTheme="minorEastAsia"/>
        </w:rPr>
        <w:t xml:space="preserve"> so to sort all lists </w:t>
      </w:r>
      <w:r w:rsidRPr="00B515F9">
        <w:rPr>
          <w:i/>
        </w:rPr>
        <w:t>L</w:t>
      </w:r>
      <w:r w:rsidRPr="00B515F9">
        <w:rPr>
          <w:i/>
          <w:vertAlign w:val="subscript"/>
        </w:rPr>
        <w:t>p</w:t>
      </w:r>
      <w:r>
        <w:rPr>
          <w:rFonts w:eastAsiaTheme="minorEastAsia"/>
        </w:rPr>
        <w:t xml:space="preserve"> for every </w:t>
      </w:r>
      <w:r>
        <w:rPr>
          <w:rFonts w:eastAsiaTheme="minorEastAsia"/>
          <w:i/>
        </w:rPr>
        <w:t>p</w:t>
      </w:r>
      <m:oMath>
        <m:r>
          <m:rPr>
            <m:sty m:val="p"/>
          </m:rPr>
          <w:rPr>
            <w:rFonts w:ascii="Cambria Math" w:hAnsi="Cambria Math"/>
          </w:rPr>
          <m:t xml:space="preserve"> in </m:t>
        </m:r>
        <m:r>
          <w:rPr>
            <w:rFonts w:ascii="Cambria Math" w:hAnsi="Cambria Math"/>
          </w:rPr>
          <m:t>P_sample</m:t>
        </m:r>
      </m:oMath>
      <w:r>
        <w:rPr>
          <w:rFonts w:eastAsiaTheme="minorEastAsia"/>
          <w:i/>
        </w:rPr>
        <w:t xml:space="preserve"> </w:t>
      </w:r>
      <w:r>
        <w:rPr>
          <w:rFonts w:eastAsiaTheme="minorEastAsia"/>
        </w:rPr>
        <w:t xml:space="preserve">the work complexity is </w:t>
      </w:r>
      <m:oMath>
        <m:r>
          <w:rPr>
            <w:rFonts w:ascii="Cambria Math" w:hAnsi="Cambria Math"/>
          </w:rPr>
          <m:t>O</m:t>
        </m:r>
        <m:d>
          <m:dPr>
            <m:ctrlPr>
              <w:rPr>
                <w:rFonts w:ascii="Cambria Math" w:hAnsi="Cambria Math"/>
                <w:i/>
              </w:rPr>
            </m:ctrlPr>
          </m:dPr>
          <m:e>
            <m:r>
              <w:rPr>
                <w:rFonts w:ascii="Cambria Math" w:hAnsi="Cambria Math"/>
              </w:rPr>
              <m:t>|P_sample |∙</m:t>
            </m:r>
            <m:d>
              <m:dPr>
                <m:begChr m:val="|"/>
                <m:endChr m:val="|"/>
                <m:ctrlPr>
                  <w:rPr>
                    <w:rFonts w:ascii="Cambria Math" w:hAnsi="Cambria Math"/>
                    <w:i/>
                  </w:rPr>
                </m:ctrlPr>
              </m:dPr>
              <m:e>
                <m:r>
                  <w:rPr>
                    <w:rFonts w:ascii="Cambria Math" w:hAnsi="Cambria Math"/>
                  </w:rPr>
                  <m:t>Q_sample</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Q_sample</m:t>
                        </m:r>
                      </m:e>
                    </m:d>
                  </m:e>
                </m:d>
              </m:e>
            </m:func>
          </m:e>
        </m:d>
      </m:oMath>
      <w:r>
        <w:rPr>
          <w:rFonts w:eastAsiaTheme="minorEastAsia"/>
        </w:rPr>
        <w:t>. Therefore, the worst-</w:t>
      </w:r>
      <w:r w:rsidR="000823F2">
        <w:rPr>
          <w:rFonts w:eastAsiaTheme="minorEastAsia"/>
        </w:rPr>
        <w:t>case work complexity of Lines 8 to 12</w:t>
      </w:r>
      <w:r>
        <w:rPr>
          <w:rFonts w:eastAsiaTheme="minorEastAsia"/>
        </w:rPr>
        <w:t xml:space="preserve"> of</w:t>
      </w:r>
      <w:r w:rsidR="002F0C8A">
        <w:rPr>
          <w:rFonts w:eastAsiaTheme="minorEastAsia"/>
        </w:rPr>
        <w:t xml:space="preserve"> the algorithm in</w:t>
      </w:r>
      <w:r>
        <w:rPr>
          <w:rFonts w:eastAsiaTheme="minorEastAsia"/>
        </w:rPr>
        <w:t xml:space="preserve"> </w:t>
      </w:r>
      <w:r w:rsidR="002F0C8A">
        <w:rPr>
          <w:rFonts w:eastAsiaTheme="minorEastAsia"/>
          <w:b/>
        </w:rPr>
        <w:fldChar w:fldCharType="begin"/>
      </w:r>
      <w:r w:rsidR="002F0C8A">
        <w:rPr>
          <w:rFonts w:eastAsiaTheme="minorEastAsia"/>
        </w:rPr>
        <w:instrText xml:space="preserve"> REF _Ref478130055 \h </w:instrText>
      </w:r>
      <w:r w:rsidR="002F0C8A">
        <w:rPr>
          <w:rFonts w:eastAsiaTheme="minorEastAsia"/>
          <w:b/>
        </w:rPr>
      </w:r>
      <w:r w:rsidR="002F0C8A">
        <w:rPr>
          <w:rFonts w:eastAsiaTheme="minorEastAsia"/>
          <w:b/>
        </w:rPr>
        <w:fldChar w:fldCharType="separate"/>
      </w:r>
      <w:r w:rsidR="00007158">
        <w:t xml:space="preserve">Figure </w:t>
      </w:r>
      <w:r w:rsidR="00007158">
        <w:rPr>
          <w:noProof/>
        </w:rPr>
        <w:t>19</w:t>
      </w:r>
      <w:r w:rsidR="002F0C8A">
        <w:rPr>
          <w:rFonts w:eastAsiaTheme="minorEastAsia"/>
          <w:b/>
        </w:rPr>
        <w:fldChar w:fldCharType="end"/>
      </w:r>
      <w:r>
        <w:rPr>
          <w:rFonts w:eastAsiaTheme="minorEastAsia"/>
        </w:rPr>
        <w:t xml:space="preserve"> is </w:t>
      </w:r>
      <m:oMath>
        <m:r>
          <w:rPr>
            <w:rFonts w:ascii="Cambria Math" w:hAnsi="Cambria Math"/>
          </w:rPr>
          <w:lastRenderedPageBreak/>
          <m:t>O</m:t>
        </m:r>
        <m:d>
          <m:dPr>
            <m:ctrlPr>
              <w:rPr>
                <w:rFonts w:ascii="Cambria Math" w:hAnsi="Cambria Math"/>
                <w:i/>
              </w:rPr>
            </m:ctrlPr>
          </m:dPr>
          <m:e>
            <m:r>
              <w:rPr>
                <w:rFonts w:ascii="Cambria Math" w:hAnsi="Cambria Math"/>
              </w:rPr>
              <m:t>|P_sample |∙</m:t>
            </m:r>
            <m:d>
              <m:dPr>
                <m:begChr m:val="|"/>
                <m:endChr m:val="|"/>
                <m:ctrlPr>
                  <w:rPr>
                    <w:rFonts w:ascii="Cambria Math" w:hAnsi="Cambria Math"/>
                    <w:i/>
                  </w:rPr>
                </m:ctrlPr>
              </m:dPr>
              <m:e>
                <m:r>
                  <w:rPr>
                    <w:rFonts w:ascii="Cambria Math" w:hAnsi="Cambria Math"/>
                  </w:rPr>
                  <m:t>Q_sample</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Q_sample</m:t>
                        </m:r>
                      </m:e>
                    </m:d>
                  </m:e>
                </m:d>
                <m:r>
                  <w:rPr>
                    <w:rFonts w:ascii="Cambria Math" w:hAnsi="Cambria Math"/>
                  </w:rPr>
                  <m:t xml:space="preserve">+ </m:t>
                </m:r>
              </m:e>
            </m:func>
            <m:d>
              <m:dPr>
                <m:begChr m:val="|"/>
                <m:endChr m:val="|"/>
                <m:ctrlPr>
                  <w:rPr>
                    <w:rFonts w:ascii="Cambria Math" w:hAnsi="Cambria Math"/>
                    <w:i/>
                  </w:rPr>
                </m:ctrlPr>
              </m:dPr>
              <m:e>
                <m:r>
                  <w:rPr>
                    <w:rFonts w:ascii="Cambria Math" w:hAnsi="Cambria Math"/>
                  </w:rPr>
                  <m:t>P_sample</m:t>
                </m:r>
              </m:e>
            </m:d>
            <m:r>
              <w:rPr>
                <w:rFonts w:ascii="Cambria Math" w:hAnsi="Cambria Math"/>
              </w:rPr>
              <m:t>∙</m:t>
            </m:r>
            <m:d>
              <m:dPr>
                <m:begChr m:val="|"/>
                <m:endChr m:val="|"/>
                <m:ctrlPr>
                  <w:rPr>
                    <w:rFonts w:ascii="Cambria Math" w:hAnsi="Cambria Math"/>
                    <w:i/>
                  </w:rPr>
                </m:ctrlPr>
              </m:dPr>
              <m:e>
                <m:r>
                  <w:rPr>
                    <w:rFonts w:ascii="Cambria Math" w:hAnsi="Cambria Math"/>
                  </w:rPr>
                  <m:t>Q_sample</m:t>
                </m:r>
              </m:e>
            </m:d>
          </m:e>
        </m:d>
        <m:r>
          <w:rPr>
            <w:rFonts w:ascii="Cambria Math" w:hAnsi="Cambria Math"/>
          </w:rPr>
          <m:t>=O(|P_sample |∙</m:t>
        </m:r>
        <m:d>
          <m:dPr>
            <m:begChr m:val="|"/>
            <m:endChr m:val="|"/>
            <m:ctrlPr>
              <w:rPr>
                <w:rFonts w:ascii="Cambria Math" w:hAnsi="Cambria Math"/>
                <w:i/>
              </w:rPr>
            </m:ctrlPr>
          </m:dPr>
          <m:e>
            <m:r>
              <w:rPr>
                <w:rFonts w:ascii="Cambria Math" w:hAnsi="Cambria Math"/>
              </w:rPr>
              <m:t>Q_sample</m:t>
            </m:r>
          </m:e>
        </m:d>
        <m:r>
          <w:rPr>
            <w:rFonts w:ascii="Cambria Math" w:hAnsi="Cambria Math"/>
          </w:rPr>
          <m:t>∙log⁡(Q_sample))</m:t>
        </m:r>
      </m:oMath>
      <w:r>
        <w:rPr>
          <w:rFonts w:eastAsiaTheme="minorEastAsia"/>
        </w:rPr>
        <w:t xml:space="preserve">. Then in Line </w:t>
      </w:r>
      <w:r w:rsidR="004748D4">
        <w:rPr>
          <w:rFonts w:eastAsiaTheme="minorEastAsia"/>
        </w:rPr>
        <w:t>13</w:t>
      </w:r>
      <w:r>
        <w:rPr>
          <w:rFonts w:eastAsiaTheme="minorEastAsia"/>
        </w:rPr>
        <w:t xml:space="preserve"> the algorithm finds the average Hausdorff distance between each </w:t>
      </w:r>
      <w:r w:rsidRPr="00B515F9">
        <w:rPr>
          <w:i/>
        </w:rPr>
        <w:t>p</w:t>
      </w:r>
      <w:r>
        <w:t xml:space="preserve"> in </w:t>
      </w:r>
      <w:r w:rsidRPr="00B515F9">
        <w:rPr>
          <w:i/>
        </w:rPr>
        <w:t>P_sample</w:t>
      </w:r>
      <w:r>
        <w:rPr>
          <w:rFonts w:eastAsiaTheme="minorEastAsia"/>
        </w:rPr>
        <w:t xml:space="preserve"> and the closest </w:t>
      </w:r>
      <w:r w:rsidRPr="00D01A8A">
        <w:rPr>
          <w:rFonts w:eastAsiaTheme="minorEastAsia"/>
          <w:i/>
        </w:rPr>
        <w:t>K</w:t>
      </w:r>
      <w:r>
        <w:rPr>
          <w:rFonts w:eastAsiaTheme="minorEastAsia"/>
        </w:rPr>
        <w:t xml:space="preserve"> trajectories in </w:t>
      </w:r>
      <w:r w:rsidRPr="00D01A8A">
        <w:rPr>
          <w:rFonts w:eastAsiaTheme="minorEastAsia"/>
          <w:i/>
        </w:rPr>
        <w:t>Q_sample</w:t>
      </w:r>
      <w:r>
        <w:rPr>
          <w:rFonts w:eastAsiaTheme="minorEastAsia"/>
        </w:rPr>
        <w:t xml:space="preserve">, which has worst-case </w:t>
      </w:r>
      <w:r w:rsidR="008D2FD7">
        <w:rPr>
          <w:rFonts w:eastAsiaTheme="minorEastAsia"/>
        </w:rPr>
        <w:t>work</w:t>
      </w:r>
      <w:r>
        <w:rPr>
          <w:rFonts w:eastAsiaTheme="minorEastAsia"/>
        </w:rPr>
        <w:t xml:space="preserve"> complexity </w:t>
      </w:r>
      <w:r w:rsidRPr="001A55AD">
        <w:rPr>
          <w:rFonts w:eastAsiaTheme="minorEastAsia"/>
          <w:i/>
        </w:rPr>
        <w:t>O(</w:t>
      </w:r>
      <m:oMath>
        <m:d>
          <m:dPr>
            <m:begChr m:val="|"/>
            <m:endChr m:val="|"/>
            <m:ctrlPr>
              <w:rPr>
                <w:rFonts w:ascii="Cambria Math" w:hAnsi="Cambria Math"/>
                <w:i/>
              </w:rPr>
            </m:ctrlPr>
          </m:dPr>
          <m:e>
            <m:r>
              <w:rPr>
                <w:rFonts w:ascii="Cambria Math" w:hAnsi="Cambria Math"/>
              </w:rPr>
              <m:t>P_sample</m:t>
            </m:r>
          </m:e>
        </m:d>
        <m:r>
          <w:rPr>
            <w:rFonts w:ascii="Cambria Math" w:hAnsi="Cambria Math"/>
          </w:rPr>
          <m:t>∙K</m:t>
        </m:r>
      </m:oMath>
      <w:r w:rsidRPr="001A55AD">
        <w:rPr>
          <w:rFonts w:eastAsiaTheme="minorEastAsia"/>
          <w:i/>
        </w:rPr>
        <w:t>)</w:t>
      </w:r>
      <w:r>
        <w:rPr>
          <w:rFonts w:eastAsiaTheme="minorEastAsia"/>
        </w:rPr>
        <w:t xml:space="preserve">. Therefore, the total amount of work performed by the function </w:t>
      </w:r>
      <w:r w:rsidRPr="00692D38">
        <w:rPr>
          <w:smallCaps/>
        </w:rPr>
        <w:t>Estimate</w:t>
      </w:r>
      <w:r>
        <w:t>_</w:t>
      </w:r>
      <w:r w:rsidRPr="00837D20">
        <w:t xml:space="preserve"> </w:t>
      </w:r>
      <w:r w:rsidRPr="001E2C8D">
        <w:t>ε</w:t>
      </w:r>
      <w:r>
        <w:t xml:space="preserve"> has worst-case time complexity </w:t>
      </w:r>
      <m:oMath>
        <m:r>
          <w:rPr>
            <w:rFonts w:ascii="Cambria Math" w:hAnsi="Cambria Math"/>
          </w:rPr>
          <m:t>O</m:t>
        </m:r>
        <m:d>
          <m:dPr>
            <m:ctrlPr>
              <w:rPr>
                <w:rFonts w:ascii="Cambria Math" w:hAnsi="Cambria Math"/>
                <w:i/>
              </w:rPr>
            </m:ctrlPr>
          </m:dPr>
          <m:e>
            <m:d>
              <m:dPr>
                <m:begChr m:val="|"/>
                <m:endChr m:val="|"/>
                <m:ctrlPr>
                  <w:rPr>
                    <w:rFonts w:ascii="Cambria Math" w:hAnsi="Cambria Math"/>
                    <w:i/>
                  </w:rPr>
                </m:ctrlPr>
              </m:dPr>
              <m:e>
                <m:r>
                  <w:rPr>
                    <w:rFonts w:ascii="Cambria Math" w:hAnsi="Cambria Math"/>
                  </w:rPr>
                  <m:t>P_sample</m:t>
                </m:r>
              </m:e>
            </m:d>
            <m:r>
              <w:rPr>
                <w:rFonts w:ascii="Cambria Math" w:hAnsi="Cambria Math"/>
              </w:rPr>
              <m:t>∙|Q_sample|∙</m:t>
            </m:r>
            <m:r>
              <m:rPr>
                <m:sty m:val="p"/>
              </m:rPr>
              <w:rPr>
                <w:rFonts w:ascii="Cambria Math" w:hAnsi="Cambria Math"/>
              </w:rPr>
              <m:t>log⁡</m:t>
            </m:r>
            <m:r>
              <w:rPr>
                <w:rFonts w:ascii="Cambria Math" w:hAnsi="Cambria Math"/>
              </w:rPr>
              <m:t>(|Q_sample|)+</m:t>
            </m:r>
            <m:d>
              <m:dPr>
                <m:begChr m:val="|"/>
                <m:endChr m:val="|"/>
                <m:ctrlPr>
                  <w:rPr>
                    <w:rFonts w:ascii="Cambria Math" w:hAnsi="Cambria Math"/>
                    <w:i/>
                  </w:rPr>
                </m:ctrlPr>
              </m:dPr>
              <m:e>
                <m:r>
                  <w:rPr>
                    <w:rFonts w:ascii="Cambria Math" w:hAnsi="Cambria Math"/>
                  </w:rPr>
                  <m:t>P_sample</m:t>
                </m:r>
              </m:e>
            </m:d>
            <m:r>
              <w:rPr>
                <w:rFonts w:ascii="Cambria Math" w:hAnsi="Cambria Math"/>
              </w:rPr>
              <m:t xml:space="preserve">∙K </m:t>
            </m:r>
          </m:e>
        </m:d>
        <m:r>
          <w:rPr>
            <w:rFonts w:ascii="Cambria Math" w:hAnsi="Cambria Math"/>
          </w:rPr>
          <m:t>=O(P_sample∙(|Q_sample|∙</m:t>
        </m:r>
        <m:r>
          <m:rPr>
            <m:sty m:val="p"/>
          </m:rPr>
          <w:rPr>
            <w:rFonts w:ascii="Cambria Math" w:hAnsi="Cambria Math"/>
          </w:rPr>
          <m:t>log⁡</m:t>
        </m:r>
        <m:r>
          <w:rPr>
            <w:rFonts w:ascii="Cambria Math" w:hAnsi="Cambria Math"/>
          </w:rPr>
          <m:t>(|Q_sample|) +K)).</m:t>
        </m:r>
      </m:oMath>
      <w:r w:rsidR="005740C5">
        <w:t xml:space="preserve"> </w:t>
      </w:r>
      <w:r w:rsidRPr="00DC7E19">
        <w:t>The worst-case space complexity of the function</w:t>
      </w:r>
      <w:r>
        <w:rPr>
          <w:b/>
        </w:rPr>
        <w:t xml:space="preserve"> </w:t>
      </w:r>
      <w:r w:rsidRPr="00692D38">
        <w:rPr>
          <w:smallCaps/>
        </w:rPr>
        <w:t>Estimate</w:t>
      </w:r>
      <w:r>
        <w:t>_</w:t>
      </w:r>
      <w:r w:rsidRPr="00837D20">
        <w:t xml:space="preserve"> </w:t>
      </w:r>
      <w:r w:rsidRPr="001E2C8D">
        <w:t>ε</w:t>
      </w:r>
      <w:r>
        <w:t xml:space="preserve"> is </w:t>
      </w:r>
      <m:oMath>
        <m:r>
          <w:rPr>
            <w:rFonts w:ascii="Cambria Math" w:hAnsi="Cambria Math"/>
          </w:rPr>
          <m:t>O(P_sample∙Q_sample)</m:t>
        </m:r>
      </m:oMath>
      <w:r>
        <w:rPr>
          <w:rFonts w:eastAsiaTheme="minorEastAsia"/>
        </w:rPr>
        <w:t>.</w:t>
      </w:r>
    </w:p>
    <w:p w14:paraId="7A2C87AA" w14:textId="77777777" w:rsidR="00E831D0" w:rsidRDefault="00E831D0" w:rsidP="009E05BF">
      <w:pPr>
        <w:spacing w:line="480" w:lineRule="auto"/>
        <w:jc w:val="both"/>
        <w:rPr>
          <w:b/>
        </w:rPr>
      </w:pPr>
    </w:p>
    <w:p w14:paraId="4968E1FB" w14:textId="59A46FE8" w:rsidR="00E831D0" w:rsidRPr="005740C5" w:rsidRDefault="00E831D0" w:rsidP="009E05BF">
      <w:pPr>
        <w:spacing w:line="480" w:lineRule="auto"/>
        <w:jc w:val="both"/>
      </w:pPr>
      <w:r>
        <w:t xml:space="preserve">Next, we examine the total amount of work performed by the function </w:t>
      </w:r>
      <w:r w:rsidRPr="00A01806">
        <w:rPr>
          <w:smallCaps/>
        </w:rPr>
        <w:t>Near-Join Filter</w:t>
      </w:r>
      <w:r>
        <w:t xml:space="preserve"> </w:t>
      </w:r>
      <w:r w:rsidRPr="002B7138">
        <w:t xml:space="preserve">in Line </w:t>
      </w:r>
      <w:r w:rsidR="00BD68E1">
        <w:t>18</w:t>
      </w:r>
      <w:r w:rsidRPr="002B7138">
        <w:t xml:space="preserve"> of</w:t>
      </w:r>
      <w:r w:rsidRPr="00E3177D">
        <w:rPr>
          <w:b/>
        </w:rPr>
        <w:t xml:space="preserve"> </w:t>
      </w:r>
      <w:r w:rsidR="00A1100B">
        <w:rPr>
          <w:b/>
        </w:rPr>
        <w:fldChar w:fldCharType="begin"/>
      </w:r>
      <w:r w:rsidR="00A1100B">
        <w:rPr>
          <w:b/>
        </w:rPr>
        <w:instrText xml:space="preserve"> REF _Ref478130055 \h </w:instrText>
      </w:r>
      <w:r w:rsidR="00A1100B">
        <w:rPr>
          <w:b/>
        </w:rPr>
      </w:r>
      <w:r w:rsidR="00A1100B">
        <w:rPr>
          <w:b/>
        </w:rPr>
        <w:fldChar w:fldCharType="separate"/>
      </w:r>
      <w:r w:rsidR="00007158">
        <w:t xml:space="preserve">Figure </w:t>
      </w:r>
      <w:r w:rsidR="00007158">
        <w:rPr>
          <w:noProof/>
        </w:rPr>
        <w:t>19</w:t>
      </w:r>
      <w:r w:rsidR="00A1100B">
        <w:rPr>
          <w:b/>
        </w:rPr>
        <w:fldChar w:fldCharType="end"/>
      </w:r>
      <w:r>
        <w:t xml:space="preserve">. To find the eMBR of a trajectory </w:t>
      </w:r>
      <w:r>
        <w:rPr>
          <w:i/>
        </w:rPr>
        <w:t xml:space="preserve">p </w:t>
      </w:r>
      <w:r>
        <w:t>the wor</w:t>
      </w:r>
      <w:r w:rsidR="00470FAA">
        <w:t>s</w:t>
      </w:r>
      <w:r>
        <w:t>t-case</w:t>
      </w:r>
      <w:r w:rsidR="000851EE">
        <w:t xml:space="preserve"> work</w:t>
      </w:r>
      <w:r>
        <w:t xml:space="preserve"> complexity is </w:t>
      </w:r>
      <w:r w:rsidRPr="003104A1">
        <w:rPr>
          <w:i/>
        </w:rPr>
        <w:t>O(|p|)</w:t>
      </w:r>
      <w:r>
        <w:rPr>
          <w:i/>
        </w:rPr>
        <w:t xml:space="preserve">, </w:t>
      </w:r>
      <w:r>
        <w:t xml:space="preserve">since we need to visit all points of </w:t>
      </w:r>
      <w:r>
        <w:rPr>
          <w:i/>
        </w:rPr>
        <w:t>p</w:t>
      </w:r>
      <w:r>
        <w:t xml:space="preserve"> to determine its MBR. Then, to compute the eMBRs of all trajectories in </w:t>
      </w:r>
      <w:r>
        <w:rPr>
          <w:i/>
        </w:rPr>
        <w:t xml:space="preserve">P </w:t>
      </w:r>
      <w:r>
        <w:t xml:space="preserve">and in </w:t>
      </w:r>
      <w:r>
        <w:rPr>
          <w:i/>
        </w:rPr>
        <w:t>Q</w:t>
      </w:r>
      <w:r>
        <w:t>, we perform an amount of work of</w:t>
      </w:r>
      <m:oMath>
        <m:r>
          <w:rPr>
            <w:rFonts w:ascii="Cambria Math" w:hAnsi="Cambria Math"/>
          </w:rPr>
          <m:t xml:space="preserve"> O(|P|∙|Q|∙</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m:t>
        </m:r>
      </m:oMath>
      <w:r>
        <w:t xml:space="preserve">. Here, since we are studying the worst-case </w:t>
      </w:r>
      <w:r w:rsidR="00905B49">
        <w:t>work</w:t>
      </w:r>
      <w:r>
        <w:t xml:space="preserve"> complexity, we assume that trajectories visit each grid cell (this assumption could hold in real-life, depending on the spatio-temporal distribution o</w:t>
      </w:r>
      <w:r w:rsidR="00B92E56">
        <w:t>f the trajectories and how coa</w:t>
      </w:r>
      <w:r>
        <w:t xml:space="preserve">rse the grid is). Therefore, Lines </w:t>
      </w:r>
      <w:r w:rsidR="00F96ABE">
        <w:t>19</w:t>
      </w:r>
      <w:r>
        <w:t xml:space="preserve"> and </w:t>
      </w:r>
      <w:r w:rsidR="00F96ABE">
        <w:t>20</w:t>
      </w:r>
      <w:r>
        <w:t xml:space="preserve"> of </w:t>
      </w:r>
      <w:r w:rsidR="00A1100B">
        <w:rPr>
          <w:b/>
        </w:rPr>
        <w:fldChar w:fldCharType="begin"/>
      </w:r>
      <w:r w:rsidR="00A1100B">
        <w:instrText xml:space="preserve"> REF _Ref478130055 \h </w:instrText>
      </w:r>
      <w:r w:rsidR="00A1100B">
        <w:rPr>
          <w:b/>
        </w:rPr>
      </w:r>
      <w:r w:rsidR="00A1100B">
        <w:rPr>
          <w:b/>
        </w:rPr>
        <w:fldChar w:fldCharType="separate"/>
      </w:r>
      <w:r w:rsidR="00007158">
        <w:t xml:space="preserve">Figure </w:t>
      </w:r>
      <w:r w:rsidR="00007158">
        <w:rPr>
          <w:noProof/>
        </w:rPr>
        <w:t>19</w:t>
      </w:r>
      <w:r w:rsidR="00A1100B">
        <w:rPr>
          <w:b/>
        </w:rPr>
        <w:fldChar w:fldCharType="end"/>
      </w:r>
      <w:r>
        <w:t xml:space="preserve"> </w:t>
      </w:r>
      <w:r w:rsidR="006E7611">
        <w:t xml:space="preserve">together </w:t>
      </w:r>
      <w:r>
        <w:t xml:space="preserve">have a combined worst-case </w:t>
      </w:r>
      <w:r w:rsidR="001F5896">
        <w:t>work</w:t>
      </w:r>
      <w:r>
        <w:t xml:space="preserve"> complexity of </w:t>
      </w:r>
      <m:oMath>
        <m:r>
          <w:rPr>
            <w:rFonts w:ascii="Cambria Math" w:hAnsi="Cambria Math"/>
          </w:rPr>
          <m:t>O(|G|)</m:t>
        </m:r>
      </m:oMath>
      <w:r>
        <w:rPr>
          <w:rFonts w:eastAsiaTheme="minorEastAsia"/>
        </w:rPr>
        <w:t xml:space="preserve">, where </w:t>
      </w:r>
      <w:r w:rsidRPr="001E56E7">
        <w:rPr>
          <w:rFonts w:eastAsiaTheme="minorEastAsia"/>
          <w:i/>
        </w:rPr>
        <w:t>|G|</w:t>
      </w:r>
      <w:r>
        <w:rPr>
          <w:rFonts w:eastAsiaTheme="minorEastAsia"/>
        </w:rPr>
        <w:t xml:space="preserve"> is the number of grid cells. Line </w:t>
      </w:r>
      <w:r w:rsidR="00C258EE">
        <w:rPr>
          <w:rFonts w:eastAsiaTheme="minorEastAsia"/>
        </w:rPr>
        <w:t>21</w:t>
      </w:r>
      <w:r>
        <w:rPr>
          <w:rFonts w:eastAsiaTheme="minorEastAsia"/>
        </w:rPr>
        <w:t xml:space="preserve"> of </w:t>
      </w:r>
      <w:r w:rsidR="00A1100B">
        <w:rPr>
          <w:rFonts w:eastAsiaTheme="minorEastAsia"/>
          <w:b/>
        </w:rPr>
        <w:fldChar w:fldCharType="begin"/>
      </w:r>
      <w:r w:rsidR="00A1100B">
        <w:rPr>
          <w:rFonts w:eastAsiaTheme="minorEastAsia"/>
        </w:rPr>
        <w:instrText xml:space="preserve"> REF _Ref478130055 \h </w:instrText>
      </w:r>
      <w:r w:rsidR="00A1100B">
        <w:rPr>
          <w:rFonts w:eastAsiaTheme="minorEastAsia"/>
          <w:b/>
        </w:rPr>
      </w:r>
      <w:r w:rsidR="00A1100B">
        <w:rPr>
          <w:rFonts w:eastAsiaTheme="minorEastAsia"/>
          <w:b/>
        </w:rPr>
        <w:fldChar w:fldCharType="separate"/>
      </w:r>
      <w:r w:rsidR="00007158">
        <w:t xml:space="preserve">Figure </w:t>
      </w:r>
      <w:r w:rsidR="00007158">
        <w:rPr>
          <w:noProof/>
        </w:rPr>
        <w:t>19</w:t>
      </w:r>
      <w:r w:rsidR="00A1100B">
        <w:rPr>
          <w:rFonts w:eastAsiaTheme="minorEastAsia"/>
          <w:b/>
        </w:rPr>
        <w:fldChar w:fldCharType="end"/>
      </w:r>
      <w:r>
        <w:rPr>
          <w:rFonts w:eastAsiaTheme="minorEastAsia"/>
        </w:rPr>
        <w:t xml:space="preserve"> has a worst-case work complexity of </w:t>
      </w:r>
      <m:oMath>
        <m:r>
          <w:rPr>
            <w:rFonts w:ascii="Cambria Math" w:eastAsiaTheme="minorEastAsia" w:hAnsi="Cambria Math"/>
          </w:rPr>
          <m:t>O(</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r>
          <w:rPr>
            <w:rFonts w:ascii="Cambria Math" w:eastAsiaTheme="minorEastAsia" w:hAnsi="Cambria Math"/>
          </w:rPr>
          <m:t>∙|P|∙|Q|)</m:t>
        </m:r>
      </m:oMath>
      <w:r>
        <w:rPr>
          <w:rFonts w:eastAsiaTheme="minorEastAsia"/>
        </w:rPr>
        <w:t>. Then, to remove duplicates, the worst-case work complexity is</w:t>
      </w:r>
      <m:oMath>
        <m:r>
          <w:rPr>
            <w:rFonts w:ascii="Cambria Math" w:eastAsiaTheme="minorEastAsia" w:hAnsi="Cambria Math"/>
          </w:rPr>
          <m:t xml:space="preserve"> 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Q</m:t>
                </m:r>
              </m:e>
            </m:d>
          </m:e>
        </m:d>
      </m:oMath>
      <w:r>
        <w:rPr>
          <w:rFonts w:eastAsiaTheme="minorEastAsia"/>
        </w:rPr>
        <w:t xml:space="preserve"> if the array of candidate pairs is sorted in lexicographical order. Therefore, the total worst-case work complexity of the function </w:t>
      </w:r>
      <w:r w:rsidRPr="00A01806">
        <w:rPr>
          <w:smallCaps/>
        </w:rPr>
        <w:t>Near-Join Filter</w:t>
      </w:r>
      <w:r>
        <w:t xml:space="preserve"> </w:t>
      </w:r>
      <w:r>
        <w:rPr>
          <w:rFonts w:eastAsiaTheme="minorEastAsia"/>
        </w:rPr>
        <w:t xml:space="preserve">is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m:t>
                </m:r>
                <m:d>
                  <m:dPr>
                    <m:begChr m:val="|"/>
                    <m:endChr m:val="|"/>
                    <m:ctrlPr>
                      <w:rPr>
                        <w:rFonts w:ascii="Cambria Math" w:hAnsi="Cambria Math"/>
                        <w:i/>
                      </w:rPr>
                    </m:ctrlPr>
                  </m:dPr>
                  <m:e>
                    <m:r>
                      <w:rPr>
                        <w:rFonts w:ascii="Cambria Math" w:hAnsi="Cambria Math"/>
                      </w:rPr>
                      <m:t>G</m:t>
                    </m:r>
                  </m:e>
                </m:d>
                <m:r>
                  <w:rPr>
                    <w:rFonts w:ascii="Cambria Math"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Q</m:t>
                </m:r>
              </m:e>
            </m:d>
          </m:e>
        </m:d>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m:t>
                </m:r>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Q</m:t>
                </m:r>
              </m:e>
            </m:d>
          </m:e>
        </m:d>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r>
              <w:rPr>
                <w:rFonts w:ascii="Cambria Math" w:eastAsiaTheme="minorEastAsia" w:hAnsi="Cambria Math"/>
              </w:rPr>
              <m:t>)</m:t>
            </m:r>
          </m:e>
        </m:d>
        <m:r>
          <w:rPr>
            <w:rFonts w:ascii="Cambria Math" w:eastAsiaTheme="minorEastAsia" w:hAnsi="Cambria Math"/>
          </w:rPr>
          <m:t>.</m:t>
        </m:r>
      </m:oMath>
      <w:r w:rsidR="005740C5">
        <w:t xml:space="preserve"> The </w:t>
      </w:r>
      <w:r w:rsidRPr="0089283A">
        <w:t xml:space="preserve">worst-case space </w:t>
      </w:r>
      <w:r w:rsidRPr="0089283A">
        <w:lastRenderedPageBreak/>
        <w:t>complexity of the function</w:t>
      </w:r>
      <w:r>
        <w:rPr>
          <w:b/>
        </w:rPr>
        <w:t xml:space="preserve"> </w:t>
      </w:r>
      <w:r w:rsidRPr="00A01806">
        <w:rPr>
          <w:smallCaps/>
        </w:rPr>
        <w:t>Near-Join Filter</w:t>
      </w:r>
      <w:r>
        <w:rPr>
          <w:smallCaps/>
        </w:rPr>
        <w:t xml:space="preserve"> </w:t>
      </w:r>
      <w:r>
        <w:t xml:space="preserve">is </w:t>
      </w:r>
      <m:oMath>
        <m:r>
          <w:rPr>
            <w:rFonts w:ascii="Cambria Math" w:hAnsi="Cambria Math"/>
          </w:rPr>
          <m:t>O</m:t>
        </m:r>
        <m:d>
          <m:dPr>
            <m:ctrlPr>
              <w:rPr>
                <w:rFonts w:ascii="Cambria Math" w:hAnsi="Cambria Math"/>
                <w:i/>
              </w:rPr>
            </m:ctrlPr>
          </m:dPr>
          <m:e>
            <m:r>
              <w:rPr>
                <w:rFonts w:ascii="Cambria Math" w:hAnsi="Cambria Math"/>
              </w:rPr>
              <m:t>P∙</m:t>
            </m:r>
            <m:d>
              <m:dPr>
                <m:begChr m:val="|"/>
                <m:endChr m:val="|"/>
                <m:ctrlPr>
                  <w:rPr>
                    <w:rFonts w:ascii="Cambria Math" w:hAnsi="Cambria Math"/>
                    <w:i/>
                  </w:rPr>
                </m:ctrlPr>
              </m:dPr>
              <m:e>
                <m:r>
                  <w:rPr>
                    <w:rFonts w:ascii="Cambria Math" w:hAnsi="Cambria Math"/>
                  </w:rPr>
                  <m:t>G</m:t>
                </m:r>
              </m:e>
            </m:d>
            <m:r>
              <w:rPr>
                <w:rFonts w:ascii="Cambria Math" w:hAnsi="Cambria Math"/>
              </w:rPr>
              <m:t>+Q∙</m:t>
            </m:r>
            <m:d>
              <m:dPr>
                <m:begChr m:val="|"/>
                <m:endChr m:val="|"/>
                <m:ctrlPr>
                  <w:rPr>
                    <w:rFonts w:ascii="Cambria Math" w:hAnsi="Cambria Math"/>
                    <w:i/>
                  </w:rPr>
                </m:ctrlPr>
              </m:dPr>
              <m:e>
                <m:r>
                  <w:rPr>
                    <w:rFonts w:ascii="Cambria Math" w:hAnsi="Cambria Math"/>
                  </w:rPr>
                  <m:t>G</m:t>
                </m:r>
              </m:e>
            </m:d>
            <m:r>
              <w:rPr>
                <w:rFonts w:ascii="Cambria Math" w:hAnsi="Cambria Math"/>
              </w:rPr>
              <m:t>+P∙Q</m:t>
            </m:r>
          </m:e>
        </m:d>
        <m:r>
          <w:rPr>
            <w:rFonts w:ascii="Cambria Math" w:hAnsi="Cambria Math"/>
          </w:rPr>
          <m:t>=O(P∙Q)</m:t>
        </m:r>
      </m:oMath>
      <w:r>
        <w:rPr>
          <w:rFonts w:eastAsiaTheme="minorEastAsia"/>
        </w:rPr>
        <w:t xml:space="preserve">, if we assume that </w:t>
      </w:r>
      <w:r w:rsidRPr="006C2DA1">
        <w:rPr>
          <w:rFonts w:eastAsiaTheme="minorEastAsia"/>
          <w:i/>
        </w:rPr>
        <w:t>|G|</w:t>
      </w:r>
      <w:r>
        <w:rPr>
          <w:rFonts w:eastAsiaTheme="minorEastAsia"/>
        </w:rPr>
        <w:t xml:space="preserve"> is constant.</w:t>
      </w:r>
    </w:p>
    <w:p w14:paraId="57B22556" w14:textId="77777777" w:rsidR="00E831D0" w:rsidRPr="00F46535" w:rsidRDefault="00E831D0" w:rsidP="009E05BF">
      <w:pPr>
        <w:spacing w:line="480" w:lineRule="auto"/>
        <w:jc w:val="both"/>
        <w:rPr>
          <w:b/>
        </w:rPr>
      </w:pPr>
    </w:p>
    <w:p w14:paraId="67D187F9" w14:textId="279D8FE4" w:rsidR="00E831D0" w:rsidRPr="005740C5" w:rsidRDefault="00E831D0" w:rsidP="009E05BF">
      <w:pPr>
        <w:spacing w:line="480" w:lineRule="auto"/>
        <w:jc w:val="both"/>
      </w:pPr>
      <w:r>
        <w:t xml:space="preserve">Next, we examine the total amount of work performed by the function </w:t>
      </w:r>
      <w:r w:rsidR="008453F3">
        <w:rPr>
          <w:smallCaps/>
        </w:rPr>
        <w:t>Refine</w:t>
      </w:r>
      <w:r>
        <w:rPr>
          <w:smallCaps/>
        </w:rPr>
        <w:t>_</w:t>
      </w:r>
      <w:r w:rsidR="008453F3">
        <w:rPr>
          <w:smallCaps/>
        </w:rPr>
        <w:t>TKSimGPU</w:t>
      </w:r>
      <w:r>
        <w:t xml:space="preserve">. It sorts the candidates for every </w:t>
      </w:r>
      <w:r w:rsidRPr="00752C89">
        <w:rPr>
          <w:i/>
        </w:rPr>
        <w:t>p</w:t>
      </w:r>
      <w:r>
        <w:t xml:space="preserve"> in </w:t>
      </w:r>
      <w:r>
        <w:rPr>
          <w:i/>
        </w:rPr>
        <w:t>P</w:t>
      </w:r>
      <w:r>
        <w:t xml:space="preserve">, which has a worst case work complexity </w:t>
      </w:r>
      <w:r w:rsidR="008266E6">
        <w:t>of</w:t>
      </w:r>
      <w:r>
        <w:t xml:space="preserve"> </w:t>
      </w:r>
      <m:oMath>
        <m:r>
          <w:rPr>
            <w:rFonts w:ascii="Cambria Math" w:hAnsi="Cambria Math"/>
          </w:rPr>
          <m:t>O(|P|∙|Q|∙</m:t>
        </m:r>
        <m:r>
          <m:rPr>
            <m:sty m:val="p"/>
          </m:rPr>
          <w:rPr>
            <w:rFonts w:ascii="Cambria Math" w:hAnsi="Cambria Math"/>
          </w:rPr>
          <m:t>log⁡</m:t>
        </m:r>
        <m:r>
          <w:rPr>
            <w:rFonts w:ascii="Cambria Math" w:hAnsi="Cambria Math"/>
          </w:rPr>
          <m:t>(|Q|)</m:t>
        </m:r>
      </m:oMath>
      <w:r>
        <w:rPr>
          <w:rFonts w:eastAsiaTheme="minorEastAsia"/>
        </w:rPr>
        <w:t xml:space="preserve"> if we assume that every trajectory in </w:t>
      </w:r>
      <w:r>
        <w:rPr>
          <w:rFonts w:eastAsiaTheme="minorEastAsia"/>
          <w:i/>
        </w:rPr>
        <w:t>P</w:t>
      </w:r>
      <w:r>
        <w:rPr>
          <w:rFonts w:eastAsiaTheme="minorEastAsia"/>
        </w:rPr>
        <w:t xml:space="preserve"> retrieves all trajectories in</w:t>
      </w:r>
      <w:r>
        <w:rPr>
          <w:rFonts w:eastAsiaTheme="minorEastAsia"/>
          <w:i/>
        </w:rPr>
        <w:t xml:space="preserve"> Q</w:t>
      </w:r>
      <w:r>
        <w:rPr>
          <w:rFonts w:eastAsiaTheme="minorEastAsia"/>
        </w:rPr>
        <w:t xml:space="preserve"> as candidates. Then, </w:t>
      </w:r>
      <w:r w:rsidR="00AC5F0A">
        <w:rPr>
          <w:smallCaps/>
        </w:rPr>
        <w:t>Refine_TKSimGPU</w:t>
      </w:r>
      <w:r>
        <w:rPr>
          <w:smallCaps/>
        </w:rPr>
        <w:t xml:space="preserve"> </w:t>
      </w:r>
      <w:r>
        <w:t xml:space="preserve">takes the most similar </w:t>
      </w:r>
      <w:r>
        <w:rPr>
          <w:i/>
        </w:rPr>
        <w:t xml:space="preserve">K </w:t>
      </w:r>
      <w:r>
        <w:t xml:space="preserve">trajectories for every </w:t>
      </w:r>
      <w:r>
        <w:rPr>
          <w:i/>
        </w:rPr>
        <w:t xml:space="preserve">p </w:t>
      </w:r>
      <w:r>
        <w:t xml:space="preserve">in </w:t>
      </w:r>
      <w:r>
        <w:rPr>
          <w:i/>
        </w:rPr>
        <w:t>P</w:t>
      </w:r>
      <w:r>
        <w:t xml:space="preserve">, and this has a worst-case work complexity of </w:t>
      </w:r>
      <m:oMath>
        <m:r>
          <w:rPr>
            <w:rFonts w:ascii="Cambria Math" w:hAnsi="Cambria Math"/>
          </w:rPr>
          <m:t>O(|P|∙K)</m:t>
        </m:r>
      </m:oMath>
      <w:r>
        <w:rPr>
          <w:rFonts w:eastAsiaTheme="minorEastAsia"/>
        </w:rPr>
        <w:t xml:space="preserve">. Then, the total complexity of this function is </w:t>
      </w:r>
      <m:oMath>
        <m:r>
          <w:rPr>
            <w:rFonts w:ascii="Cambria Math" w:hAnsi="Cambria Math"/>
          </w:rPr>
          <m:t>O</m:t>
        </m:r>
        <m:d>
          <m:dPr>
            <m:ctrlPr>
              <w:rPr>
                <w:rFonts w:ascii="Cambria Math" w:hAnsi="Cambria Math"/>
                <w:i/>
              </w:rPr>
            </m:ctrlPr>
          </m:dPr>
          <m:e>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m:t>
                        </m:r>
                      </m:e>
                    </m:d>
                  </m:e>
                </m:d>
              </m:e>
            </m:func>
            <m:r>
              <w:rPr>
                <w:rFonts w:ascii="Cambria Math" w:hAnsi="Cambria Math"/>
              </w:rPr>
              <m:t>+</m:t>
            </m:r>
            <m:d>
              <m:dPr>
                <m:begChr m:val="|"/>
                <m:endChr m:val="|"/>
                <m:ctrlPr>
                  <w:rPr>
                    <w:rFonts w:ascii="Cambria Math" w:hAnsi="Cambria Math"/>
                    <w:i/>
                  </w:rPr>
                </m:ctrlPr>
              </m:dPr>
              <m:e>
                <m:r>
                  <w:rPr>
                    <w:rFonts w:ascii="Cambria Math" w:hAnsi="Cambria Math"/>
                  </w:rPr>
                  <m:t>P</m:t>
                </m:r>
              </m:e>
            </m:d>
            <m:r>
              <w:rPr>
                <w:rFonts w:ascii="Cambria Math" w:hAnsi="Cambria Math"/>
              </w:rPr>
              <m:t>∙K</m:t>
            </m:r>
          </m:e>
        </m:d>
        <m:r>
          <w:rPr>
            <w:rFonts w:ascii="Cambria Math" w:hAnsi="Cambria Math"/>
          </w:rPr>
          <m:t>=O</m:t>
        </m:r>
        <m:d>
          <m:dPr>
            <m:ctrlPr>
              <w:rPr>
                <w:rFonts w:ascii="Cambria Math" w:hAnsi="Cambria Math"/>
                <w:i/>
              </w:rPr>
            </m:ctrlPr>
          </m:dPr>
          <m:e>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m:t>
                        </m:r>
                      </m:e>
                    </m:d>
                  </m:e>
                </m:d>
              </m:e>
            </m:func>
          </m:e>
        </m:d>
      </m:oMath>
      <w:r>
        <w:rPr>
          <w:rFonts w:eastAsiaTheme="minorEastAsia"/>
        </w:rPr>
        <w:t xml:space="preserve"> if we assume that </w:t>
      </w:r>
      <m:oMath>
        <m:r>
          <w:rPr>
            <w:rFonts w:ascii="Cambria Math" w:hAnsi="Cambria Math"/>
          </w:rPr>
          <m:t>K&lt;|Q|</m:t>
        </m:r>
      </m:oMath>
      <w:r>
        <w:rPr>
          <w:rFonts w:eastAsiaTheme="minorEastAsia"/>
        </w:rPr>
        <w:t>.</w:t>
      </w:r>
      <w:r w:rsidR="005740C5">
        <w:t xml:space="preserve"> </w:t>
      </w:r>
      <w:r w:rsidRPr="0089283A">
        <w:t>The worst-case space complexity of the function</w:t>
      </w:r>
      <w:r>
        <w:rPr>
          <w:b/>
        </w:rPr>
        <w:t xml:space="preserve"> </w:t>
      </w:r>
      <w:r w:rsidR="00E33729">
        <w:rPr>
          <w:smallCaps/>
        </w:rPr>
        <w:t>Refine_TKSimGPU</w:t>
      </w:r>
      <w:r>
        <w:rPr>
          <w:b/>
        </w:rPr>
        <w:t xml:space="preserve"> </w:t>
      </w:r>
      <w:r w:rsidRPr="0089283A">
        <w:t>is</w:t>
      </w:r>
      <w:r>
        <w:rPr>
          <w:b/>
        </w:rPr>
        <w:t xml:space="preserve"> </w:t>
      </w:r>
      <m:oMath>
        <m:r>
          <w:rPr>
            <w:rFonts w:ascii="Cambria Math" w:hAnsi="Cambria Math"/>
          </w:rPr>
          <m:t>O</m:t>
        </m:r>
        <m:d>
          <m:dPr>
            <m:ctrlPr>
              <w:rPr>
                <w:rFonts w:ascii="Cambria Math" w:hAnsi="Cambria Math"/>
                <w:i/>
              </w:rPr>
            </m:ctrlPr>
          </m:dPr>
          <m:e>
            <m:r>
              <w:rPr>
                <w:rFonts w:ascii="Cambria Math" w:hAnsi="Cambria Math"/>
              </w:rPr>
              <m:t>|P|∙|Q|</m:t>
            </m:r>
          </m:e>
        </m:d>
        <m:r>
          <w:rPr>
            <w:rFonts w:ascii="Cambria Math" w:hAnsi="Cambria Math"/>
          </w:rPr>
          <m:t>.</m:t>
        </m:r>
      </m:oMath>
    </w:p>
    <w:p w14:paraId="6C5A4D45" w14:textId="77777777" w:rsidR="00E831D0" w:rsidRDefault="00E831D0" w:rsidP="009E05BF">
      <w:pPr>
        <w:spacing w:line="480" w:lineRule="auto"/>
        <w:jc w:val="both"/>
        <w:rPr>
          <w:b/>
        </w:rPr>
      </w:pPr>
    </w:p>
    <w:p w14:paraId="0AA1A6B7" w14:textId="0EA0F5CA" w:rsidR="00E831D0" w:rsidRPr="00A73420" w:rsidRDefault="00E831D0" w:rsidP="009E05BF">
      <w:pPr>
        <w:spacing w:line="480" w:lineRule="auto"/>
        <w:jc w:val="both"/>
      </w:pPr>
      <w:r>
        <w:t xml:space="preserve">Finally, we turn our attention to the total amount of work performed by the function </w:t>
      </w:r>
      <w:r w:rsidRPr="00AE33D8">
        <w:rPr>
          <w:smallCaps/>
        </w:rPr>
        <w:t>Top-K Trajectory Similarity</w:t>
      </w:r>
      <w:r>
        <w:t xml:space="preserve"> in </w:t>
      </w:r>
      <w:r w:rsidRPr="006D5447">
        <w:t>Line 1 of</w:t>
      </w:r>
      <w:r w:rsidRPr="00E3177D">
        <w:rPr>
          <w:b/>
        </w:rPr>
        <w:t xml:space="preserve"> </w:t>
      </w:r>
      <w:r w:rsidR="00F629A6">
        <w:rPr>
          <w:b/>
        </w:rPr>
        <w:fldChar w:fldCharType="begin"/>
      </w:r>
      <w:r w:rsidR="00F629A6">
        <w:rPr>
          <w:b/>
        </w:rPr>
        <w:instrText xml:space="preserve"> REF _Ref478130055 \h </w:instrText>
      </w:r>
      <w:r w:rsidR="00F629A6">
        <w:rPr>
          <w:b/>
        </w:rPr>
      </w:r>
      <w:r w:rsidR="00F629A6">
        <w:rPr>
          <w:b/>
        </w:rPr>
        <w:fldChar w:fldCharType="separate"/>
      </w:r>
      <w:r w:rsidR="00007158">
        <w:t xml:space="preserve">Figure </w:t>
      </w:r>
      <w:r w:rsidR="00007158">
        <w:rPr>
          <w:noProof/>
        </w:rPr>
        <w:t>19</w:t>
      </w:r>
      <w:r w:rsidR="00F629A6">
        <w:rPr>
          <w:b/>
        </w:rPr>
        <w:fldChar w:fldCharType="end"/>
      </w:r>
      <w:r w:rsidR="009317CE">
        <w:rPr>
          <w:b/>
        </w:rPr>
        <w:t xml:space="preserve"> </w:t>
      </w:r>
      <w:r w:rsidR="009317CE">
        <w:t>in Chapter I</w:t>
      </w:r>
      <w:r w:rsidR="00A16CF0">
        <w:t>II</w:t>
      </w:r>
      <w:r w:rsidRPr="009317CE">
        <w:t>.</w:t>
      </w:r>
      <w:r>
        <w:t xml:space="preserve"> This function initially </w:t>
      </w:r>
      <w:r w:rsidR="003800D5">
        <w:t xml:space="preserve">calls </w:t>
      </w:r>
      <w:r w:rsidR="003800D5" w:rsidRPr="00920CFF">
        <w:rPr>
          <w:smallCaps/>
        </w:rPr>
        <w:t>filter_TKSimGPU</w:t>
      </w:r>
      <w:r w:rsidR="008453F3">
        <w:t xml:space="preserve">, which </w:t>
      </w:r>
      <w:r>
        <w:t xml:space="preserve">computes a </w:t>
      </w:r>
      <w:r w:rsidRPr="00BA189E">
        <w:rPr>
          <w:i/>
        </w:rPr>
        <w:t>P_sample</w:t>
      </w:r>
      <w:r>
        <w:t xml:space="preserve"> and a </w:t>
      </w:r>
      <w:r w:rsidRPr="00BA189E">
        <w:rPr>
          <w:i/>
        </w:rPr>
        <w:t>Q_sample</w:t>
      </w:r>
      <w:r>
        <w:t xml:space="preserve">, then at each iteration it calls the </w:t>
      </w:r>
      <w:r w:rsidRPr="00692D38">
        <w:rPr>
          <w:smallCaps/>
        </w:rPr>
        <w:t>Estimate</w:t>
      </w:r>
      <w:r>
        <w:t>_</w:t>
      </w:r>
      <w:r w:rsidRPr="00837D20">
        <w:t xml:space="preserve"> </w:t>
      </w:r>
      <w:r w:rsidRPr="001E2C8D">
        <w:t>ε</w:t>
      </w:r>
      <w:r>
        <w:t xml:space="preserve"> and </w:t>
      </w:r>
      <w:r w:rsidRPr="00A01806">
        <w:rPr>
          <w:smallCaps/>
        </w:rPr>
        <w:t>Near-Join Filter</w:t>
      </w:r>
      <w:r>
        <w:t xml:space="preserve"> functions. As we have </w:t>
      </w:r>
      <w:r w:rsidR="0002218F">
        <w:t>analyzed earlier</w:t>
      </w:r>
      <w:r>
        <w:t xml:space="preserve">, this is an amount of work of order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hAnsi="Cambria Math"/>
                  </w:rPr>
                  <m:t>P_sample∙(|Q_sample|∙</m:t>
                </m:r>
                <m:r>
                  <m:rPr>
                    <m:sty m:val="p"/>
                  </m:rPr>
                  <w:rPr>
                    <w:rFonts w:ascii="Cambria Math" w:hAnsi="Cambria Math"/>
                  </w:rPr>
                  <m:t>log⁡</m:t>
                </m:r>
                <m:r>
                  <w:rPr>
                    <w:rFonts w:ascii="Cambria Math" w:hAnsi="Cambria Math"/>
                  </w:rPr>
                  <m:t>(|Q_sample|) + K)+</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e>
        </m:d>
        <m:r>
          <w:rPr>
            <w:rFonts w:ascii="Cambria Math" w:eastAsiaTheme="minorEastAsia" w:hAnsi="Cambria Math"/>
          </w:rPr>
          <m:t>.</m:t>
        </m:r>
      </m:oMath>
      <w:r>
        <w:rPr>
          <w:rFonts w:eastAsiaTheme="minorEastAsia"/>
        </w:rPr>
        <w:t xml:space="preserve"> Since </w:t>
      </w:r>
      <m:oMath>
        <m:r>
          <w:rPr>
            <w:rFonts w:ascii="Cambria Math" w:hAnsi="Cambria Math"/>
          </w:rPr>
          <m:t>P_sample</m:t>
        </m:r>
      </m:oMath>
      <w:r>
        <w:rPr>
          <w:rFonts w:eastAsiaTheme="minorEastAsia"/>
        </w:rPr>
        <w:t xml:space="preserve"> and </w:t>
      </w:r>
      <m:oMath>
        <m:r>
          <w:rPr>
            <w:rFonts w:ascii="Cambria Math" w:hAnsi="Cambria Math"/>
          </w:rPr>
          <m:t>Q_sample</m:t>
        </m:r>
      </m:oMath>
      <w:r>
        <w:rPr>
          <w:rFonts w:eastAsiaTheme="minorEastAsia"/>
        </w:rPr>
        <w:t xml:space="preserve"> are much smaller than </w:t>
      </w:r>
      <m:oMath>
        <m:d>
          <m:dPr>
            <m:begChr m:val="|"/>
            <m:endChr m:val="|"/>
            <m:ctrlPr>
              <w:rPr>
                <w:rFonts w:ascii="Cambria Math" w:hAnsi="Cambria Math"/>
                <w:i/>
              </w:rPr>
            </m:ctrlPr>
          </m:dPr>
          <m:e>
            <m:r>
              <w:rPr>
                <w:rFonts w:ascii="Cambria Math" w:hAnsi="Cambria Math"/>
              </w:rPr>
              <m:t>P</m:t>
            </m:r>
          </m:e>
        </m:d>
      </m:oMath>
      <w:r>
        <w:rPr>
          <w:rFonts w:eastAsiaTheme="minorEastAsia"/>
        </w:rPr>
        <w:t xml:space="preserve"> and </w:t>
      </w:r>
      <m:oMath>
        <m:r>
          <w:rPr>
            <w:rFonts w:ascii="Cambria Math" w:hAnsi="Cambria Math"/>
          </w:rPr>
          <m:t>|Q|</m:t>
        </m:r>
      </m:oMath>
      <w:r>
        <w:rPr>
          <w:rFonts w:eastAsiaTheme="minorEastAsia"/>
        </w:rPr>
        <w:t xml:space="preserve">, we have that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hAnsi="Cambria Math"/>
                  </w:rPr>
                  <m:t>P_sample∙(|Q_sample|∙</m:t>
                </m:r>
                <m:r>
                  <m:rPr>
                    <m:sty m:val="p"/>
                  </m:rPr>
                  <w:rPr>
                    <w:rFonts w:ascii="Cambria Math" w:hAnsi="Cambria Math"/>
                  </w:rPr>
                  <m:t>log⁡</m:t>
                </m:r>
                <m:r>
                  <w:rPr>
                    <w:rFonts w:ascii="Cambria Math" w:hAnsi="Cambria Math"/>
                  </w:rPr>
                  <m:t>(|Q_sample|) +K)+</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 xml:space="preserve">+ </m:t>
                </m:r>
                <m:d>
                  <m:dPr>
                    <m:begChr m:val="|"/>
                    <m:endChr m:val="|"/>
                    <m:ctrlPr>
                      <w:rPr>
                        <w:rFonts w:ascii="Cambria Math" w:eastAsiaTheme="minorEastAsia" w:hAnsi="Cambria Math"/>
                        <w:i/>
                      </w:rPr>
                    </m:ctrlPr>
                  </m:dPr>
                  <m:e>
                    <m:r>
                      <w:rPr>
                        <w:rFonts w:ascii="Cambria Math" w:eastAsiaTheme="minorEastAsia" w:hAnsi="Cambria Math"/>
                      </w:rPr>
                      <m:t>G</m:t>
                    </m:r>
                  </m:e>
                </m:d>
              </m:e>
              <m:sup>
                <m:r>
                  <w:rPr>
                    <w:rFonts w:ascii="Cambria Math" w:eastAsiaTheme="minorEastAsia" w:hAnsi="Cambria Math"/>
                  </w:rPr>
                  <m:t>2</m:t>
                </m:r>
              </m:sup>
            </m:sSup>
          </m:e>
        </m:d>
        <m:r>
          <w:rPr>
            <w:rFonts w:ascii="Cambria Math" w:eastAsiaTheme="minorEastAsia" w:hAnsi="Cambria Math"/>
          </w:rPr>
          <m:t>=O(</m:t>
        </m:r>
        <m:r>
          <w:rPr>
            <w:rFonts w:ascii="Cambria Math" w:hAnsi="Cambria Math"/>
          </w:rPr>
          <m:t>K+</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G</m:t>
                </m:r>
              </m:e>
            </m:d>
            <m:ctrlPr>
              <w:rPr>
                <w:rFonts w:ascii="Cambria Math" w:hAnsi="Cambria Math"/>
                <w:i/>
              </w:rPr>
            </m:ctrlPr>
          </m:e>
          <m:sup>
            <m:r>
              <w:rPr>
                <w:rFonts w:ascii="Cambria Math" w:eastAsiaTheme="minorEastAsia" w:hAnsi="Cambria Math"/>
              </w:rPr>
              <m:t>2</m:t>
            </m:r>
          </m:sup>
        </m:sSup>
        <m:r>
          <w:rPr>
            <w:rFonts w:ascii="Cambria Math" w:eastAsiaTheme="minorEastAsia" w:hAnsi="Cambria Math"/>
          </w:rPr>
          <m:t>)</m:t>
        </m:r>
      </m:oMath>
      <w:r>
        <w:rPr>
          <w:rFonts w:eastAsiaTheme="minorEastAsia"/>
        </w:rPr>
        <w:t>). Then, each iteration first counts the number of candidates for every</w:t>
      </w:r>
      <w:r w:rsidRPr="00515988">
        <w:rPr>
          <w:rFonts w:eastAsiaTheme="minorEastAsia"/>
          <w:i/>
        </w:rPr>
        <w:t xml:space="preserve"> p</w:t>
      </w:r>
      <w:r>
        <w:rPr>
          <w:rFonts w:eastAsiaTheme="minorEastAsia"/>
        </w:rPr>
        <w:t xml:space="preserve"> in </w:t>
      </w:r>
      <w:r>
        <w:rPr>
          <w:rFonts w:eastAsiaTheme="minorEastAsia"/>
          <w:i/>
        </w:rPr>
        <w:t>P_sample</w:t>
      </w:r>
      <w:r w:rsidR="00DE319F">
        <w:rPr>
          <w:rFonts w:eastAsiaTheme="minorEastAsia"/>
        </w:rPr>
        <w:t xml:space="preserve">, an operation which </w:t>
      </w:r>
      <w:r>
        <w:rPr>
          <w:rFonts w:eastAsiaTheme="minorEastAsia"/>
        </w:rPr>
        <w:t>has worst-case work complexity O(</w:t>
      </w:r>
      <m:oMath>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oMath>
      <w:r>
        <w:rPr>
          <w:rFonts w:eastAsiaTheme="minorEastAsia"/>
        </w:rPr>
        <w:t xml:space="preserve">) if all possible candidates are retrieved, and then it finds all those trajectories in </w:t>
      </w:r>
      <w:r>
        <w:rPr>
          <w:rFonts w:eastAsiaTheme="minorEastAsia"/>
          <w:i/>
        </w:rPr>
        <w:t xml:space="preserve">P </w:t>
      </w:r>
      <w:r>
        <w:rPr>
          <w:rFonts w:eastAsiaTheme="minorEastAsia"/>
        </w:rPr>
        <w:t xml:space="preserve">without </w:t>
      </w:r>
      <w:r>
        <w:rPr>
          <w:rFonts w:eastAsiaTheme="minorEastAsia"/>
          <w:i/>
        </w:rPr>
        <w:t xml:space="preserve">K </w:t>
      </w:r>
      <w:r>
        <w:rPr>
          <w:rFonts w:eastAsiaTheme="minorEastAsia"/>
        </w:rPr>
        <w:lastRenderedPageBreak/>
        <w:t xml:space="preserve">candidates, which has worst-case work complexity </w:t>
      </w:r>
      <w:r w:rsidRPr="00342136">
        <w:rPr>
          <w:rFonts w:eastAsiaTheme="minorEastAsia"/>
          <w:i/>
        </w:rPr>
        <w:t>O(|P|)</w:t>
      </w:r>
      <w:r>
        <w:rPr>
          <w:rFonts w:eastAsiaTheme="minorEastAsia"/>
        </w:rPr>
        <w:t xml:space="preserve">. Finally, the function </w:t>
      </w:r>
      <w:r w:rsidRPr="00E33729">
        <w:rPr>
          <w:smallCaps/>
        </w:rPr>
        <w:t>Top-K Trajectory Similarity</w:t>
      </w:r>
      <w:r>
        <w:t xml:space="preserve"> calls </w:t>
      </w:r>
      <w:r w:rsidR="00BD370F">
        <w:rPr>
          <w:smallCaps/>
        </w:rPr>
        <w:t>Refine_TKSimGPU</w:t>
      </w:r>
      <w:r>
        <w:t xml:space="preserve">. Hence, the total </w:t>
      </w:r>
      <w:r w:rsidR="00F83CBE">
        <w:t xml:space="preserve">work </w:t>
      </w:r>
      <w:r>
        <w:t xml:space="preserve">complexity of this function is </w:t>
      </w:r>
      <m:oMath>
        <m:r>
          <w:rPr>
            <w:rFonts w:ascii="Cambria Math" w:eastAsiaTheme="minorEastAsia" w:hAnsi="Cambria Math"/>
          </w:rPr>
          <m:t>O(I(</m:t>
        </m:r>
        <m:r>
          <w:rPr>
            <w:rFonts w:ascii="Cambria Math" w:hAnsi="Cambria Math"/>
          </w:rPr>
          <m:t>K+</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d>
          <m:dPr>
            <m:ctrlPr>
              <w:rPr>
                <w:rFonts w:ascii="Cambria Math" w:hAnsi="Cambria Math"/>
                <w:i/>
              </w:rPr>
            </m:ctrlPr>
          </m:dPr>
          <m:e>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G</m:t>
                    </m:r>
                  </m:e>
                </m:d>
                <m:ctrlPr>
                  <w:rPr>
                    <w:rFonts w:ascii="Cambria Math" w:hAnsi="Cambria Math"/>
                    <w:i/>
                  </w:rPr>
                </m:ctrlPr>
              </m:e>
              <m:sup>
                <m:r>
                  <w:rPr>
                    <w:rFonts w:ascii="Cambria Math" w:eastAsiaTheme="minorEastAsia" w:hAnsi="Cambria Math"/>
                  </w:rPr>
                  <m:t>2</m:t>
                </m:r>
              </m:sup>
            </m:sSup>
            <m:ctrlPr>
              <w:rPr>
                <w:rFonts w:ascii="Cambria Math" w:eastAsiaTheme="minorEastAsia" w:hAnsi="Cambria Math"/>
                <w:i/>
              </w:rPr>
            </m:ctrlPr>
          </m:e>
        </m:d>
        <m:r>
          <w:rPr>
            <w:rFonts w:ascii="Cambria Math" w:eastAsiaTheme="minorEastAsia" w:hAnsi="Cambria Math"/>
          </w:rPr>
          <m:t>)</m:t>
        </m:r>
      </m:oMath>
      <w:r>
        <w:rPr>
          <w:rFonts w:eastAsiaTheme="minorEastAsia"/>
        </w:rPr>
        <w:t>+</w:t>
      </w:r>
      <m:oMath>
        <m:r>
          <w:rPr>
            <w:rFonts w:ascii="Cambria Math" w:hAnsi="Cambria Math"/>
          </w:rPr>
          <m:t xml:space="preserve"> </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m:t>
                    </m:r>
                  </m:e>
                </m:d>
                <m:r>
                  <w:rPr>
                    <w:rFonts w:ascii="Cambria Math" w:hAnsi="Cambria Math"/>
                  </w:rPr>
                  <m:t>)</m:t>
                </m:r>
              </m:e>
            </m:d>
          </m:e>
        </m:func>
        <m:r>
          <w:rPr>
            <w:rFonts w:ascii="Cambria Math" w:hAnsi="Cambria Math"/>
          </w:rPr>
          <m:t>=O</m:t>
        </m:r>
        <m:d>
          <m:dPr>
            <m:ctrlPr>
              <w:rPr>
                <w:rFonts w:ascii="Cambria Math" w:hAnsi="Cambria Math"/>
                <w:i/>
              </w:rPr>
            </m:ctrlPr>
          </m:dPr>
          <m:e>
            <m:r>
              <w:rPr>
                <w:rFonts w:ascii="Cambria Math" w:hAnsi="Cambria Math"/>
              </w:rPr>
              <m:t>I∙</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d>
              <m:dPr>
                <m:ctrlPr>
                  <w:rPr>
                    <w:rFonts w:ascii="Cambria Math" w:hAnsi="Cambria Math"/>
                    <w:i/>
                  </w:rPr>
                </m:ctrlPr>
              </m:dPr>
              <m:e>
                <m:acc>
                  <m:accPr>
                    <m:ctrlPr>
                      <w:rPr>
                        <w:rFonts w:ascii="Cambria Math" w:hAnsi="Cambria Math"/>
                        <w:i/>
                      </w:rPr>
                    </m:ctrlPr>
                  </m:accPr>
                  <m:e>
                    <m:r>
                      <w:rPr>
                        <w:rFonts w:ascii="Cambria Math" w:hAnsi="Cambria Math"/>
                      </w:rPr>
                      <m:t>p</m:t>
                    </m:r>
                  </m:e>
                </m:acc>
                <m:r>
                  <w:rPr>
                    <w:rFonts w:ascii="Cambria Math" w:hAnsi="Cambria Math"/>
                  </w:rPr>
                  <m:t>∙</m:t>
                </m:r>
                <m:acc>
                  <m:accPr>
                    <m:ctrlPr>
                      <w:rPr>
                        <w:rFonts w:ascii="Cambria Math" w:hAnsi="Cambria Math"/>
                        <w:i/>
                      </w:rPr>
                    </m:ctrlPr>
                  </m:accPr>
                  <m:e>
                    <m:r>
                      <w:rPr>
                        <w:rFonts w:ascii="Cambria Math" w:hAnsi="Cambria Math"/>
                      </w:rPr>
                      <m:t>q</m:t>
                    </m:r>
                  </m:e>
                </m:acc>
                <m:r>
                  <w:rPr>
                    <w:rFonts w:ascii="Cambria Math"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G</m:t>
                        </m:r>
                      </m:e>
                    </m:d>
                    <m:ctrlPr>
                      <w:rPr>
                        <w:rFonts w:ascii="Cambria Math" w:hAnsi="Cambria Math"/>
                        <w:i/>
                      </w:rPr>
                    </m:ctrlPr>
                  </m:e>
                  <m:sup>
                    <m:r>
                      <w:rPr>
                        <w:rFonts w:ascii="Cambria Math" w:eastAsiaTheme="minorEastAsia" w:hAnsi="Cambria Math"/>
                      </w:rPr>
                      <m:t>2</m:t>
                    </m:r>
                  </m:sup>
                </m:sSup>
                <m:ctrlPr>
                  <w:rPr>
                    <w:rFonts w:ascii="Cambria Math" w:eastAsiaTheme="minorEastAsia" w:hAnsi="Cambria Math"/>
                    <w:i/>
                  </w:rPr>
                </m:ctrlPr>
              </m:e>
            </m:d>
            <m:r>
              <w:rPr>
                <w:rFonts w:ascii="Cambria Math" w:eastAsiaTheme="minorEastAsia" w:hAnsi="Cambria Math"/>
              </w:rPr>
              <m:t>+</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d>
                      <m:dPr>
                        <m:begChr m:val="|"/>
                        <m:endChr m:val="|"/>
                        <m:ctrlPr>
                          <w:rPr>
                            <w:rFonts w:ascii="Cambria Math" w:hAnsi="Cambria Math"/>
                            <w:i/>
                          </w:rPr>
                        </m:ctrlPr>
                      </m:dPr>
                      <m:e>
                        <m:r>
                          <w:rPr>
                            <w:rFonts w:ascii="Cambria Math" w:hAnsi="Cambria Math"/>
                          </w:rPr>
                          <m:t>Q</m:t>
                        </m:r>
                      </m:e>
                    </m:d>
                  </m:e>
                </m:d>
              </m:e>
            </m:func>
            <m:ctrlPr>
              <w:rPr>
                <w:rFonts w:ascii="Cambria Math" w:eastAsiaTheme="minorEastAsia" w:hAnsi="Cambria Math"/>
                <w:i/>
              </w:rPr>
            </m:ctrlPr>
          </m:e>
        </m:d>
        <m:r>
          <w:rPr>
            <w:rFonts w:ascii="Cambria Math" w:eastAsiaTheme="minorEastAsia" w:hAnsi="Cambria Math"/>
          </w:rPr>
          <m:t>,</m:t>
        </m:r>
      </m:oMath>
      <w:r w:rsidR="00335087">
        <w:rPr>
          <w:rFonts w:eastAsiaTheme="minorEastAsia"/>
        </w:rPr>
        <w:t xml:space="preserve"> where </w:t>
      </w:r>
      <w:r w:rsidR="00335087">
        <w:rPr>
          <w:rFonts w:eastAsiaTheme="minorEastAsia"/>
          <w:i/>
        </w:rPr>
        <w:t xml:space="preserve">I </w:t>
      </w:r>
      <w:r w:rsidR="00335087">
        <w:rPr>
          <w:rFonts w:eastAsiaTheme="minorEastAsia"/>
        </w:rPr>
        <w:t>is the number of iterations. If</w:t>
      </w:r>
      <w:r>
        <w:rPr>
          <w:rFonts w:eastAsiaTheme="minorEastAsia"/>
        </w:rPr>
        <w:t xml:space="preserve"> we assume that </w:t>
      </w:r>
      <w:r w:rsidRPr="00BA75CA">
        <w:rPr>
          <w:rFonts w:eastAsiaTheme="minorEastAsia"/>
          <w:i/>
        </w:rPr>
        <w:t>|G|</w:t>
      </w:r>
      <w:r>
        <w:rPr>
          <w:rFonts w:eastAsiaTheme="minorEastAsia"/>
        </w:rPr>
        <w:t xml:space="preserve"> is constant, as are  </w:t>
      </w:r>
      <m:oMath>
        <m:acc>
          <m:accPr>
            <m:ctrlPr>
              <w:rPr>
                <w:rFonts w:ascii="Cambria Math" w:hAnsi="Cambria Math"/>
                <w:i/>
              </w:rPr>
            </m:ctrlPr>
          </m:accPr>
          <m:e>
            <m:r>
              <w:rPr>
                <w:rFonts w:ascii="Cambria Math" w:hAnsi="Cambria Math"/>
              </w:rPr>
              <m:t>p</m:t>
            </m:r>
          </m:e>
        </m:acc>
      </m:oMath>
      <w:r>
        <w:rPr>
          <w:rFonts w:eastAsiaTheme="minorEastAsia"/>
        </w:rPr>
        <w:t xml:space="preserve"> and </w:t>
      </w:r>
      <m:oMath>
        <m:acc>
          <m:accPr>
            <m:ctrlPr>
              <w:rPr>
                <w:rFonts w:ascii="Cambria Math" w:hAnsi="Cambria Math"/>
                <w:i/>
              </w:rPr>
            </m:ctrlPr>
          </m:accPr>
          <m:e>
            <m:r>
              <w:rPr>
                <w:rFonts w:ascii="Cambria Math" w:hAnsi="Cambria Math"/>
              </w:rPr>
              <m:t>q</m:t>
            </m:r>
          </m:e>
        </m:acc>
      </m:oMath>
      <w:r>
        <w:rPr>
          <w:rFonts w:eastAsiaTheme="minorEastAsia"/>
        </w:rPr>
        <w:t xml:space="preserve">, then the worst-case work complexity of TKSimGPU is </w:t>
      </w:r>
      <m:oMath>
        <m:r>
          <w:rPr>
            <w:rFonts w:ascii="Cambria Math" w:hAnsi="Cambria Math"/>
          </w:rPr>
          <m:t>O(</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r>
          <m:rPr>
            <m:sty m:val="p"/>
          </m:rPr>
          <w:rPr>
            <w:rFonts w:ascii="Cambria Math" w:hAnsi="Cambria Math"/>
          </w:rPr>
          <m:t>log⁡</m:t>
        </m:r>
        <m:r>
          <w:rPr>
            <w:rFonts w:ascii="Cambria Math" w:hAnsi="Cambria Math"/>
          </w:rPr>
          <m:t>(|Q|)</m:t>
        </m:r>
        <m:r>
          <w:rPr>
            <w:rFonts w:ascii="Cambria Math" w:eastAsiaTheme="minorEastAsia" w:hAnsi="Cambria Math"/>
          </w:rPr>
          <m:t>)</m:t>
        </m:r>
      </m:oMath>
      <w:r>
        <w:rPr>
          <w:rFonts w:eastAsiaTheme="minorEastAsia"/>
        </w:rPr>
        <w:t xml:space="preserve">, which is the same worst-case work complexity that we would obtain if we generate all pairs in </w:t>
      </w:r>
      <m:oMath>
        <m:r>
          <w:rPr>
            <w:rFonts w:ascii="Cambria Math" w:eastAsiaTheme="minorEastAsia" w:hAnsi="Cambria Math"/>
          </w:rPr>
          <m:t>P×Q</m:t>
        </m:r>
      </m:oMath>
      <w:r>
        <w:rPr>
          <w:rFonts w:eastAsiaTheme="minorEastAsia"/>
        </w:rPr>
        <w:t xml:space="preserve">, then compute the Hausdorff distance for each pair, then sort for each </w:t>
      </w:r>
      <w:r w:rsidRPr="00435004">
        <w:rPr>
          <w:rFonts w:eastAsiaTheme="minorEastAsia"/>
          <w:i/>
        </w:rPr>
        <w:t>p</w:t>
      </w:r>
      <w:r>
        <w:rPr>
          <w:rFonts w:eastAsiaTheme="minorEastAsia"/>
        </w:rPr>
        <w:t xml:space="preserve"> in </w:t>
      </w:r>
      <w:r w:rsidRPr="00435004">
        <w:rPr>
          <w:rFonts w:eastAsiaTheme="minorEastAsia"/>
          <w:i/>
        </w:rPr>
        <w:t>P</w:t>
      </w:r>
      <w:r>
        <w:rPr>
          <w:rFonts w:eastAsiaTheme="minorEastAsia"/>
        </w:rPr>
        <w:t xml:space="preserve"> in increasing order of Hausdorff distance, and then take the first </w:t>
      </w:r>
      <w:r>
        <w:rPr>
          <w:rFonts w:eastAsiaTheme="minorEastAsia"/>
          <w:i/>
        </w:rPr>
        <w:t xml:space="preserve">K </w:t>
      </w:r>
      <w:r>
        <w:rPr>
          <w:rFonts w:eastAsiaTheme="minorEastAsia"/>
        </w:rPr>
        <w:t xml:space="preserve">candidates for every </w:t>
      </w:r>
      <w:r w:rsidRPr="00435004">
        <w:rPr>
          <w:rFonts w:eastAsiaTheme="minorEastAsia"/>
          <w:i/>
        </w:rPr>
        <w:t>p</w:t>
      </w:r>
      <w:r>
        <w:rPr>
          <w:rFonts w:eastAsiaTheme="minorEastAsia"/>
        </w:rPr>
        <w:t xml:space="preserve"> in </w:t>
      </w:r>
      <w:r w:rsidRPr="00435004">
        <w:rPr>
          <w:rFonts w:eastAsiaTheme="minorEastAsia"/>
          <w:i/>
        </w:rPr>
        <w:t>P</w:t>
      </w:r>
      <w:r>
        <w:rPr>
          <w:rFonts w:eastAsiaTheme="minorEastAsia"/>
        </w:rPr>
        <w:t xml:space="preserve">, as in </w:t>
      </w:r>
      <w:r w:rsidRPr="00945FBA">
        <w:rPr>
          <w:rFonts w:eastAsiaTheme="minorEastAsia"/>
        </w:rPr>
        <w:t xml:space="preserve">the </w:t>
      </w:r>
      <w:r w:rsidR="00276D48">
        <w:rPr>
          <w:rFonts w:eastAsiaTheme="minorEastAsia"/>
        </w:rPr>
        <w:t>naïve</w:t>
      </w:r>
      <w:r w:rsidRPr="00945FBA">
        <w:rPr>
          <w:rFonts w:eastAsiaTheme="minorEastAsia"/>
        </w:rPr>
        <w:t>GPU algorithm</w:t>
      </w:r>
      <w:r>
        <w:rPr>
          <w:rFonts w:eastAsiaTheme="minorEastAsia"/>
        </w:rPr>
        <w:t>.</w:t>
      </w:r>
      <w:r w:rsidR="00A73420">
        <w:t xml:space="preserve"> </w:t>
      </w:r>
      <w:r>
        <w:t xml:space="preserve">Overall, the worst-case space complexity of the TKSimGPU algorithm is </w:t>
      </w:r>
      <m:oMath>
        <m:r>
          <w:rPr>
            <w:rFonts w:ascii="Cambria Math" w:hAnsi="Cambria Math"/>
          </w:rPr>
          <m:t>O</m:t>
        </m:r>
        <m:d>
          <m:dPr>
            <m:ctrlPr>
              <w:rPr>
                <w:rFonts w:ascii="Cambria Math" w:hAnsi="Cambria Math"/>
                <w:i/>
              </w:rPr>
            </m:ctrlPr>
          </m:dPr>
          <m:e>
            <m:r>
              <w:rPr>
                <w:rFonts w:ascii="Cambria Math" w:hAnsi="Cambria Math"/>
              </w:rPr>
              <m:t>P∙Q</m:t>
            </m:r>
          </m:e>
        </m:d>
        <m:r>
          <w:rPr>
            <w:rFonts w:ascii="Cambria Math" w:hAnsi="Cambria Math"/>
          </w:rPr>
          <m:t xml:space="preserve">, </m:t>
        </m:r>
      </m:oMath>
      <w:r>
        <w:rPr>
          <w:rFonts w:eastAsiaTheme="minorEastAsia"/>
        </w:rPr>
        <w:t xml:space="preserve"> which is the same as </w:t>
      </w:r>
      <w:r w:rsidR="00BE0B9E">
        <w:rPr>
          <w:rFonts w:eastAsiaTheme="minorEastAsia"/>
        </w:rPr>
        <w:t>naïve</w:t>
      </w:r>
      <w:r w:rsidRPr="00FF4C34">
        <w:rPr>
          <w:rFonts w:eastAsiaTheme="minorEastAsia"/>
        </w:rPr>
        <w:t>GPU</w:t>
      </w:r>
      <w:r>
        <w:rPr>
          <w:rFonts w:eastAsiaTheme="minorEastAsia"/>
        </w:rPr>
        <w:t>’s worst-case space complexity.</w:t>
      </w:r>
    </w:p>
    <w:p w14:paraId="76856F9A" w14:textId="77777777" w:rsidR="00E831D0" w:rsidRPr="00E3177D" w:rsidRDefault="00E831D0" w:rsidP="009E05BF">
      <w:pPr>
        <w:spacing w:line="480" w:lineRule="auto"/>
        <w:jc w:val="both"/>
      </w:pPr>
    </w:p>
    <w:p w14:paraId="78175ED4" w14:textId="50886899" w:rsidR="00E831D0" w:rsidRPr="00F62B2C" w:rsidRDefault="00E831D0" w:rsidP="009E05BF">
      <w:pPr>
        <w:pStyle w:val="Heading2"/>
        <w:spacing w:line="480" w:lineRule="auto"/>
      </w:pPr>
      <w:bookmarkStart w:id="189" w:name="_Toc482026779"/>
      <w:r w:rsidRPr="00F62B2C">
        <w:t>Complexity Analysis for Top-KaBT</w:t>
      </w:r>
      <w:bookmarkEnd w:id="189"/>
    </w:p>
    <w:p w14:paraId="339DDCD5" w14:textId="77777777" w:rsidR="00E831D0" w:rsidRDefault="00E831D0" w:rsidP="009E05BF">
      <w:pPr>
        <w:spacing w:line="480" w:lineRule="auto"/>
        <w:jc w:val="both"/>
      </w:pPr>
      <w:r w:rsidRPr="00E5218B">
        <w:t xml:space="preserve">In this subsection we discuss the worst-case work and space complexity of the Top-KaBT pruning algorithm. </w:t>
      </w:r>
    </w:p>
    <w:p w14:paraId="4A2DADEC" w14:textId="77777777" w:rsidR="00E831D0" w:rsidRPr="00E5218B" w:rsidRDefault="00E831D0" w:rsidP="009E05BF">
      <w:pPr>
        <w:spacing w:line="480" w:lineRule="auto"/>
        <w:jc w:val="both"/>
      </w:pPr>
    </w:p>
    <w:p w14:paraId="557608B4" w14:textId="30698DC5" w:rsidR="00E831D0" w:rsidRDefault="00E831D0" w:rsidP="009E05BF">
      <w:pPr>
        <w:spacing w:line="480" w:lineRule="auto"/>
        <w:jc w:val="both"/>
      </w:pPr>
      <w:r w:rsidRPr="00E5218B">
        <w:t xml:space="preserve">We </w:t>
      </w:r>
      <w:r w:rsidR="000A5C9F">
        <w:t>first</w:t>
      </w:r>
      <w:r w:rsidRPr="00E5218B">
        <w:t xml:space="preserve"> estimate the total amount of work performed by Top-KaBT in the function </w:t>
      </w:r>
      <w:r w:rsidR="00E939A9" w:rsidRPr="00D401E2">
        <w:rPr>
          <w:smallCaps/>
        </w:rPr>
        <w:t>hausdorff_bounds</w:t>
      </w:r>
      <w:r w:rsidR="00E939A9" w:rsidRPr="00D401E2">
        <w:t xml:space="preserve"> </w:t>
      </w:r>
      <w:r w:rsidRPr="00D401E2">
        <w:t xml:space="preserve">in Line 15 in </w:t>
      </w:r>
      <w:r w:rsidR="00F629A6">
        <w:rPr>
          <w:b/>
        </w:rPr>
        <w:fldChar w:fldCharType="begin"/>
      </w:r>
      <w:r w:rsidR="00F629A6">
        <w:rPr>
          <w:b/>
        </w:rPr>
        <w:instrText xml:space="preserve"> REF _Ref478130247 \h </w:instrText>
      </w:r>
      <w:r w:rsidR="00F629A6">
        <w:rPr>
          <w:b/>
        </w:rPr>
      </w:r>
      <w:r w:rsidR="00F629A6">
        <w:rPr>
          <w:b/>
        </w:rPr>
        <w:fldChar w:fldCharType="separate"/>
      </w:r>
      <w:r w:rsidR="00007158">
        <w:t xml:space="preserve">Figure </w:t>
      </w:r>
      <w:r w:rsidR="00007158">
        <w:rPr>
          <w:noProof/>
        </w:rPr>
        <w:t>22</w:t>
      </w:r>
      <w:r w:rsidR="00F629A6">
        <w:rPr>
          <w:b/>
        </w:rPr>
        <w:fldChar w:fldCharType="end"/>
      </w:r>
      <w:r w:rsidR="008429EC">
        <w:rPr>
          <w:b/>
        </w:rPr>
        <w:t xml:space="preserve"> </w:t>
      </w:r>
      <w:r w:rsidR="008429EC">
        <w:t>in Chapter III</w:t>
      </w:r>
      <w:r w:rsidRPr="00E5218B">
        <w:t xml:space="preserve">. Because this function computes the lower and upper bounds </w:t>
      </w:r>
      <w:r w:rsidR="001B3CBB">
        <w:t>of</w:t>
      </w:r>
      <w:r w:rsidRPr="00E5218B">
        <w:t xml:space="preserve"> the Hausdorff distance between </w:t>
      </w:r>
      <w:r w:rsidRPr="00E5218B">
        <w:rPr>
          <w:i/>
        </w:rPr>
        <w:t>p</w:t>
      </w:r>
      <w:r w:rsidRPr="00E5218B">
        <w:t xml:space="preserve"> and </w:t>
      </w:r>
      <w:r w:rsidRPr="00E5218B">
        <w:rPr>
          <w:i/>
        </w:rPr>
        <w:t>q</w:t>
      </w:r>
      <w:r w:rsidRPr="00E5218B">
        <w:t xml:space="preserve"> for every </w:t>
      </w:r>
      <w:r w:rsidRPr="00E5218B">
        <w:rPr>
          <w:i/>
        </w:rPr>
        <w:t>(p,q)</w:t>
      </w:r>
      <w:r w:rsidRPr="00E5218B">
        <w:t xml:space="preserve"> candidate pair in </w:t>
      </w:r>
      <w:r w:rsidRPr="00E5218B">
        <w:rPr>
          <w:i/>
        </w:rPr>
        <w:t>C</w:t>
      </w:r>
      <w:r w:rsidRPr="00E5218B">
        <w:t xml:space="preserve">, and since we know that, according to </w:t>
      </w:r>
      <w:r w:rsidRPr="00BF3E93">
        <w:t xml:space="preserve">Observation </w:t>
      </w:r>
      <w:r w:rsidR="007D4FEF">
        <w:t>III</w:t>
      </w:r>
      <w:r w:rsidR="00645E60">
        <w:t>.</w:t>
      </w:r>
      <w:r w:rsidRPr="00BF3E93">
        <w:t>3.12</w:t>
      </w:r>
      <w:r w:rsidRPr="00E5218B">
        <w:t xml:space="preserve">, the calculation of these lower and upper bounds has worst-case constant time complexity; therefore, the total amount of work done by the </w:t>
      </w:r>
      <w:r w:rsidR="00E939A9" w:rsidRPr="00D401E2">
        <w:rPr>
          <w:smallCaps/>
        </w:rPr>
        <w:t>hausdorff_bounds</w:t>
      </w:r>
      <w:r w:rsidR="00E939A9">
        <w:t xml:space="preserve"> </w:t>
      </w:r>
      <w:r w:rsidRPr="00E5218B">
        <w:t xml:space="preserve">function has worst-case time complexity </w:t>
      </w:r>
      <w:r w:rsidRPr="00E5218B">
        <w:rPr>
          <w:i/>
        </w:rPr>
        <w:t>O(|C|)</w:t>
      </w:r>
      <w:r w:rsidRPr="00E5218B">
        <w:t xml:space="preserve"> and worst-case space complexity </w:t>
      </w:r>
      <w:r w:rsidRPr="00E5218B">
        <w:rPr>
          <w:i/>
        </w:rPr>
        <w:lastRenderedPageBreak/>
        <w:t>O(|C|)</w:t>
      </w:r>
      <w:r w:rsidRPr="00E5218B">
        <w:t xml:space="preserve">. Because the function </w:t>
      </w:r>
      <w:r w:rsidR="00E9293C" w:rsidRPr="00D401E2">
        <w:rPr>
          <w:smallCaps/>
        </w:rPr>
        <w:t>find_cut_point</w:t>
      </w:r>
      <w:r w:rsidR="00E9293C" w:rsidRPr="00E5218B">
        <w:t xml:space="preserve"> </w:t>
      </w:r>
      <w:r w:rsidRPr="00E5218B">
        <w:t xml:space="preserve">in Line 23 visits each candidate pair in </w:t>
      </w:r>
      <w:r w:rsidRPr="00E5218B">
        <w:rPr>
          <w:i/>
        </w:rPr>
        <w:t>C</w:t>
      </w:r>
      <w:r w:rsidRPr="00E5218B">
        <w:t xml:space="preserve"> once, and in each visit it performs a constant amount of work, then the work complexity is </w:t>
      </w:r>
      <w:r w:rsidRPr="00E5218B">
        <w:rPr>
          <w:i/>
        </w:rPr>
        <w:t>O(|C|)</w:t>
      </w:r>
      <w:r w:rsidRPr="00E5218B">
        <w:t xml:space="preserve"> to find all the 1-cut points in Lines 24 to 30, and </w:t>
      </w:r>
      <w:r w:rsidRPr="00E5218B">
        <w:rPr>
          <w:i/>
        </w:rPr>
        <w:t>O(|C|)</w:t>
      </w:r>
      <w:r w:rsidRPr="00E5218B">
        <w:t xml:space="preserve"> amount of work to perform both the</w:t>
      </w:r>
      <w:r w:rsidR="00847EF4">
        <w:t xml:space="preserve"> parallel prefix sum in Line 31</w:t>
      </w:r>
      <w:r w:rsidRPr="00E5218B">
        <w:t xml:space="preserve"> and to find the minimum in Line 32. So the total amount of work performed in the function </w:t>
      </w:r>
      <w:r w:rsidR="00E9293C" w:rsidRPr="00D401E2">
        <w:rPr>
          <w:smallCaps/>
        </w:rPr>
        <w:t>find_cut_point</w:t>
      </w:r>
      <w:r w:rsidR="00E9293C" w:rsidRPr="00E5218B">
        <w:t xml:space="preserve"> </w:t>
      </w:r>
      <w:r w:rsidRPr="00E5218B">
        <w:t xml:space="preserve">is </w:t>
      </w:r>
      <w:r w:rsidRPr="00E5218B">
        <w:rPr>
          <w:i/>
        </w:rPr>
        <w:t>O(|C|)</w:t>
      </w:r>
      <w:r w:rsidRPr="00E5218B">
        <w:t xml:space="preserve">. The space complexity of this function is </w:t>
      </w:r>
      <w:r w:rsidRPr="00E5218B">
        <w:rPr>
          <w:i/>
        </w:rPr>
        <w:t>O(|C|)</w:t>
      </w:r>
      <w:r w:rsidRPr="00E5218B">
        <w:t>.</w:t>
      </w:r>
    </w:p>
    <w:p w14:paraId="2C38D6A8" w14:textId="77777777" w:rsidR="00E831D0" w:rsidRPr="00E5218B" w:rsidRDefault="00E831D0" w:rsidP="009E05BF">
      <w:pPr>
        <w:spacing w:line="480" w:lineRule="auto"/>
        <w:jc w:val="both"/>
      </w:pPr>
    </w:p>
    <w:p w14:paraId="1B8FA8C6" w14:textId="2278B752" w:rsidR="00E831D0" w:rsidRDefault="00E831D0" w:rsidP="009E05BF">
      <w:pPr>
        <w:spacing w:line="480" w:lineRule="auto"/>
        <w:jc w:val="both"/>
      </w:pPr>
      <w:r w:rsidRPr="00E5218B">
        <w:t xml:space="preserve">Inside </w:t>
      </w:r>
      <w:r w:rsidR="001921D1">
        <w:t xml:space="preserve">the </w:t>
      </w:r>
      <w:r w:rsidRPr="00E5218B">
        <w:t xml:space="preserve">function </w:t>
      </w:r>
      <w:r w:rsidRPr="00D401E2">
        <w:rPr>
          <w:smallCaps/>
        </w:rPr>
        <w:t>Remove_Candidates</w:t>
      </w:r>
      <w:r w:rsidRPr="00E5218B">
        <w:t xml:space="preserve">, we see that in Lines 37 to 43 of </w:t>
      </w:r>
      <w:r w:rsidR="00F629A6">
        <w:rPr>
          <w:b/>
        </w:rPr>
        <w:fldChar w:fldCharType="begin"/>
      </w:r>
      <w:r w:rsidR="00F629A6">
        <w:instrText xml:space="preserve"> REF _Ref478130247 \h </w:instrText>
      </w:r>
      <w:r w:rsidR="00F629A6">
        <w:rPr>
          <w:b/>
        </w:rPr>
      </w:r>
      <w:r w:rsidR="00F629A6">
        <w:rPr>
          <w:b/>
        </w:rPr>
        <w:fldChar w:fldCharType="separate"/>
      </w:r>
      <w:r w:rsidR="00007158">
        <w:t xml:space="preserve">Figure </w:t>
      </w:r>
      <w:r w:rsidR="00007158">
        <w:rPr>
          <w:noProof/>
        </w:rPr>
        <w:t>22</w:t>
      </w:r>
      <w:r w:rsidR="00F629A6">
        <w:rPr>
          <w:b/>
        </w:rPr>
        <w:fldChar w:fldCharType="end"/>
      </w:r>
      <w:r w:rsidRPr="00E5218B">
        <w:t xml:space="preserve"> the total amount of work is again </w:t>
      </w:r>
      <w:r w:rsidRPr="00E5218B">
        <w:rPr>
          <w:i/>
        </w:rPr>
        <w:t>O(|C|)</w:t>
      </w:r>
      <w:r w:rsidRPr="00E5218B">
        <w:t xml:space="preserve"> because the algorithm performs multiple passes over the array of candidates, doing constant work at each entry of this array.  Then, in Lines 44 to 46, the total amount of work is </w:t>
      </w:r>
      <w:r w:rsidRPr="00E5218B">
        <w:rPr>
          <w:i/>
        </w:rPr>
        <w:t>O(|C|)</w:t>
      </w:r>
      <w:r w:rsidRPr="00E5218B">
        <w:t xml:space="preserve"> because the parallel algorithms to find the adjacent differences, to perform run-length decoding, and to perform prefix sum have </w:t>
      </w:r>
      <w:r w:rsidRPr="00E5218B">
        <w:rPr>
          <w:i/>
        </w:rPr>
        <w:t>O(|C|)</w:t>
      </w:r>
      <w:r w:rsidR="00580ABE">
        <w:t xml:space="preserve"> worst-</w:t>
      </w:r>
      <w:r w:rsidRPr="00E5218B">
        <w:t xml:space="preserve">case work complexity. In a similar fashion, Lines 47 to 51 have </w:t>
      </w:r>
      <w:r w:rsidRPr="00E5218B">
        <w:rPr>
          <w:i/>
        </w:rPr>
        <w:t>O(|C|)</w:t>
      </w:r>
      <w:r w:rsidRPr="00E5218B">
        <w:t xml:space="preserve"> worst-case work complexity because the instructions at these lines simply require writing a 1 or a 0 for every candidate pair in </w:t>
      </w:r>
      <w:r w:rsidRPr="00E5218B">
        <w:rPr>
          <w:i/>
        </w:rPr>
        <w:t>C</w:t>
      </w:r>
      <w:r w:rsidRPr="00E5218B">
        <w:t xml:space="preserve">. </w:t>
      </w:r>
    </w:p>
    <w:p w14:paraId="714A812E" w14:textId="77777777" w:rsidR="00E831D0" w:rsidRDefault="00E831D0" w:rsidP="009E05BF">
      <w:pPr>
        <w:spacing w:line="480" w:lineRule="auto"/>
        <w:jc w:val="both"/>
      </w:pPr>
    </w:p>
    <w:p w14:paraId="524AA5F7" w14:textId="5CF796CD" w:rsidR="00E831D0" w:rsidRPr="00E5218B" w:rsidRDefault="00E831D0" w:rsidP="009E05BF">
      <w:pPr>
        <w:spacing w:line="480" w:lineRule="auto"/>
        <w:jc w:val="both"/>
      </w:pPr>
      <w:r>
        <w:t xml:space="preserve">We </w:t>
      </w:r>
      <w:r w:rsidRPr="00E5218B">
        <w:t xml:space="preserve">now </w:t>
      </w:r>
      <w:r>
        <w:t xml:space="preserve">turn our attention to the function </w:t>
      </w:r>
      <w:r w:rsidRPr="00296B86">
        <w:rPr>
          <w:smallCaps/>
        </w:rPr>
        <w:t>Sort_pruning</w:t>
      </w:r>
      <w:r>
        <w:t>.</w:t>
      </w:r>
      <w:r w:rsidRPr="00E5218B">
        <w:t xml:space="preserve"> </w:t>
      </w:r>
      <w:r w:rsidRPr="00801CCA">
        <w:t>Let</w:t>
      </w:r>
      <w:r>
        <w:rPr>
          <w:b/>
        </w:rPr>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oMath>
      <w:r>
        <w:rPr>
          <w:rFonts w:eastAsiaTheme="minorEastAsia"/>
        </w:rPr>
        <w:t xml:space="preserve"> be an upper bound to the size of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Pr>
          <w:rFonts w:eastAsiaTheme="minorEastAsia"/>
        </w:rPr>
        <w:t xml:space="preserve"> for every </w:t>
      </w:r>
      <w:r>
        <w:rPr>
          <w:rFonts w:eastAsiaTheme="minorEastAsia"/>
          <w:i/>
        </w:rPr>
        <w:t xml:space="preserve">p </w:t>
      </w:r>
      <w:r>
        <w:rPr>
          <w:rFonts w:eastAsiaTheme="minorEastAsia"/>
        </w:rPr>
        <w:t xml:space="preserve">in </w:t>
      </w:r>
      <w:r>
        <w:rPr>
          <w:rFonts w:eastAsiaTheme="minorEastAsia"/>
          <w:i/>
        </w:rPr>
        <w:t>P.</w:t>
      </w:r>
      <w:r>
        <w:rPr>
          <w:rFonts w:eastAsiaTheme="minorEastAsia"/>
        </w:rPr>
        <w:t xml:space="preserve"> W</w:t>
      </w:r>
      <w:r w:rsidRPr="00E5218B">
        <w:t xml:space="preserve">e see that </w:t>
      </w:r>
      <w:r w:rsidR="00296B86" w:rsidRPr="00296B86">
        <w:rPr>
          <w:smallCaps/>
        </w:rPr>
        <w:t>Sort_pruning</w:t>
      </w:r>
      <w:r w:rsidR="00296B86" w:rsidRPr="00E5218B">
        <w:t xml:space="preserve"> </w:t>
      </w:r>
      <w:r w:rsidRPr="00E5218B">
        <w:t xml:space="preserve">requires sorting </w:t>
      </w:r>
      <w:r w:rsidRPr="00E5218B">
        <w:rPr>
          <w:i/>
        </w:rPr>
        <w:t>C</w:t>
      </w:r>
      <w:r w:rsidRPr="00E5218B">
        <w:rPr>
          <w:i/>
          <w:vertAlign w:val="subscript"/>
        </w:rPr>
        <w:t>p</w:t>
      </w:r>
      <w:r w:rsidRPr="00E5218B">
        <w:t xml:space="preserve"> for every </w:t>
      </w:r>
      <w:r w:rsidRPr="00E5218B">
        <w:rPr>
          <w:i/>
        </w:rPr>
        <w:t>p</w:t>
      </w:r>
      <w:r w:rsidRPr="00E5218B">
        <w:t xml:space="preserve"> in the query set </w:t>
      </w:r>
      <w:r w:rsidRPr="00E5218B">
        <w:rPr>
          <w:i/>
        </w:rPr>
        <w:t>P</w:t>
      </w:r>
      <w:r>
        <w:t>. Therefore, this requires</w:t>
      </w:r>
      <w:r w:rsidRPr="00E5218B">
        <w:t xml:space="preserve"> </w:t>
      </w:r>
      <m:oMath>
        <m:r>
          <w:rPr>
            <w:rFonts w:ascii="Cambria Math" w:hAnsi="Cambria Math"/>
          </w:rPr>
          <m:t>O(|P| ∙|</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|∙log(</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m:t>
        </m:r>
      </m:oMath>
      <w:r w:rsidRPr="00E5218B">
        <w:t xml:space="preserve"> amount of work  to sort </w:t>
      </w:r>
      <w:r>
        <w:t>all</w:t>
      </w:r>
      <w:r w:rsidRPr="00E5218B">
        <w:t xml:space="preserve"> the candidate sets </w:t>
      </w:r>
      <w:r w:rsidRPr="00E5218B">
        <w:rPr>
          <w:i/>
        </w:rPr>
        <w:t>C</w:t>
      </w:r>
      <w:r w:rsidRPr="00E5218B">
        <w:rPr>
          <w:i/>
          <w:vertAlign w:val="subscript"/>
        </w:rPr>
        <w:t>p</w:t>
      </w:r>
      <w:r w:rsidRPr="00E5218B">
        <w:t xml:space="preserve">. </w:t>
      </w:r>
      <w:r w:rsidR="00296B86" w:rsidRPr="00296B86">
        <w:rPr>
          <w:smallCaps/>
        </w:rPr>
        <w:t>Sort_pruning</w:t>
      </w:r>
      <w:r w:rsidR="00296B86" w:rsidRPr="00E5218B">
        <w:t xml:space="preserve"> </w:t>
      </w:r>
      <w:r w:rsidRPr="00E5218B">
        <w:t xml:space="preserve">then eventually calls the functions </w:t>
      </w:r>
      <w:r w:rsidRPr="00801CCA">
        <w:rPr>
          <w:smallCaps/>
        </w:rPr>
        <w:t>hausdorff_bounds</w:t>
      </w:r>
      <w:r w:rsidRPr="00801CCA">
        <w:t xml:space="preserve">, </w:t>
      </w:r>
      <w:r w:rsidRPr="00801CCA">
        <w:rPr>
          <w:smallCaps/>
        </w:rPr>
        <w:t>find_cut_point</w:t>
      </w:r>
      <w:r w:rsidRPr="00801CCA">
        <w:t xml:space="preserve">, and </w:t>
      </w:r>
      <w:r w:rsidRPr="00801CCA">
        <w:rPr>
          <w:smallCaps/>
        </w:rPr>
        <w:t>Remove_Candidates</w:t>
      </w:r>
      <w:r w:rsidRPr="00801CCA">
        <w:t>, whose</w:t>
      </w:r>
      <w:r w:rsidRPr="00E5218B">
        <w:t xml:space="preserve"> total amount</w:t>
      </w:r>
      <w:r>
        <w:t>s</w:t>
      </w:r>
      <w:r w:rsidRPr="00E5218B">
        <w:t xml:space="preserve"> of work have already been calculated. We conclude then that the overall worst-</w:t>
      </w:r>
      <w:r w:rsidRPr="00E5218B">
        <w:lastRenderedPageBreak/>
        <w:t>case work complexity of Top-KaBT is</w:t>
      </w:r>
      <m:oMath>
        <m:r>
          <w:rPr>
            <w:rFonts w:ascii="Cambria Math" w:hAnsi="Cambria Math"/>
          </w:rPr>
          <m:t xml:space="preserve"> O(</m:t>
        </m:r>
        <m:d>
          <m:dPr>
            <m:begChr m:val="|"/>
            <m:endChr m:val="|"/>
            <m:ctrlPr>
              <w:rPr>
                <w:rFonts w:ascii="Cambria Math" w:hAnsi="Cambria Math"/>
                <w:i/>
              </w:rPr>
            </m:ctrlPr>
          </m:dPr>
          <m:e>
            <m:r>
              <w:rPr>
                <w:rFonts w:ascii="Cambria Math" w:hAnsi="Cambria Math"/>
              </w:rPr>
              <m:t>C</m:t>
            </m:r>
          </m:e>
        </m:d>
        <m:r>
          <w:rPr>
            <w:rFonts w:ascii="Cambria Math" w:hAnsi="Cambria Math"/>
          </w:rPr>
          <m:t>+ |P| ∙|</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|∙log(</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m:t>
        </m:r>
      </m:oMath>
      <w:r w:rsidRPr="00E5218B">
        <w:t xml:space="preserve">, and the worst-case space complexity is also </w:t>
      </w:r>
      <w:r w:rsidRPr="00E5218B">
        <w:rPr>
          <w:i/>
        </w:rPr>
        <w:t>O(|C|)</w:t>
      </w:r>
      <w:r w:rsidRPr="00E5218B">
        <w:t>.</w:t>
      </w:r>
    </w:p>
    <w:p w14:paraId="14CDD012" w14:textId="77777777" w:rsidR="00E831D0" w:rsidRPr="00887273" w:rsidRDefault="00E831D0" w:rsidP="009E05BF">
      <w:pPr>
        <w:spacing w:line="480" w:lineRule="auto"/>
        <w:jc w:val="both"/>
        <w:rPr>
          <w:b/>
        </w:rPr>
      </w:pPr>
    </w:p>
    <w:p w14:paraId="335BCD52" w14:textId="11A8CF5B" w:rsidR="00E831D0" w:rsidRDefault="00E831D0" w:rsidP="009E05BF">
      <w:pPr>
        <w:pStyle w:val="Heading2"/>
        <w:spacing w:line="480" w:lineRule="auto"/>
      </w:pPr>
      <w:bookmarkStart w:id="190" w:name="_Toc482026780"/>
      <w:r w:rsidRPr="00F62B2C">
        <w:t>Complexity Analysis for TrajEstU</w:t>
      </w:r>
      <w:bookmarkEnd w:id="190"/>
    </w:p>
    <w:p w14:paraId="49D3B2C1" w14:textId="52B5189C" w:rsidR="00D02D9B" w:rsidRPr="00D73096" w:rsidRDefault="00E831D0" w:rsidP="009E05BF">
      <w:pPr>
        <w:spacing w:line="480" w:lineRule="auto"/>
        <w:jc w:val="both"/>
      </w:pPr>
      <w:r>
        <w:t>We now</w:t>
      </w:r>
      <w:r w:rsidRPr="00E5218B">
        <w:t xml:space="preserve"> discuss the worst-case work and space complexity of the </w:t>
      </w:r>
      <w:r>
        <w:t>TrajEstU</w:t>
      </w:r>
      <w:r w:rsidRPr="00E5218B">
        <w:t xml:space="preserve"> algorithm. </w:t>
      </w:r>
      <w:r>
        <w:t xml:space="preserve">We </w:t>
      </w:r>
      <w:r w:rsidR="00D73096">
        <w:t>shall first</w:t>
      </w:r>
      <w:r>
        <w:t xml:space="preserve"> estimate the total amount of work performed by the function </w:t>
      </w:r>
      <w:r>
        <w:rPr>
          <w:smallCaps/>
        </w:rPr>
        <w:t xml:space="preserve">ConstAccModel </w:t>
      </w:r>
      <w:r w:rsidRPr="003D7220">
        <w:t>in Line 16 of</w:t>
      </w:r>
      <w:r w:rsidRPr="00395B26">
        <w:rPr>
          <w:b/>
        </w:rPr>
        <w:t xml:space="preserve"> </w:t>
      </w:r>
      <w:r w:rsidR="00F629A6">
        <w:rPr>
          <w:b/>
        </w:rPr>
        <w:fldChar w:fldCharType="begin"/>
      </w:r>
      <w:r w:rsidR="00F629A6">
        <w:rPr>
          <w:b/>
        </w:rPr>
        <w:instrText xml:space="preserve"> REF _Ref478130750 \h </w:instrText>
      </w:r>
      <w:r w:rsidR="00F629A6">
        <w:rPr>
          <w:b/>
        </w:rPr>
      </w:r>
      <w:r w:rsidR="00F629A6">
        <w:rPr>
          <w:b/>
        </w:rPr>
        <w:fldChar w:fldCharType="separate"/>
      </w:r>
      <w:r w:rsidR="00007158">
        <w:t xml:space="preserve">Figure </w:t>
      </w:r>
      <w:r w:rsidR="00007158">
        <w:rPr>
          <w:noProof/>
        </w:rPr>
        <w:t>30</w:t>
      </w:r>
      <w:r w:rsidR="00F629A6">
        <w:rPr>
          <w:b/>
        </w:rPr>
        <w:fldChar w:fldCharType="end"/>
      </w:r>
      <w:r>
        <w:t xml:space="preserve">. This function first sorts the set </w:t>
      </w:r>
      <w:r>
        <w:rPr>
          <w:i/>
        </w:rPr>
        <w:t>points,</w:t>
      </w:r>
      <w:r>
        <w:t xml:space="preserve"> with a worst-case </w:t>
      </w:r>
      <w:r w:rsidR="008A1788">
        <w:t>work</w:t>
      </w:r>
      <w:r>
        <w:t xml:space="preserve"> complexity of </w:t>
      </w:r>
      <m:oMath>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points</m:t>
                </m:r>
              </m:e>
            </m:d>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log</m:t>
                </m:r>
                <m:ctrlPr>
                  <w:rPr>
                    <w:rFonts w:ascii="Cambria Math" w:eastAsiaTheme="minorEastAsia" w:hAnsi="Cambria Math"/>
                    <w:i/>
                  </w:rPr>
                </m:ctrlPr>
              </m:fName>
              <m:e>
                <m:r>
                  <w:rPr>
                    <w:rFonts w:ascii="Cambria Math" w:eastAsiaTheme="minorEastAsia" w:hAnsi="Cambria Math"/>
                  </w:rPr>
                  <m:t>(|points|)</m:t>
                </m:r>
              </m:e>
            </m:func>
          </m:e>
        </m:d>
        <m:r>
          <w:rPr>
            <w:rFonts w:ascii="Cambria Math" w:eastAsiaTheme="minorEastAsia" w:hAnsi="Cambria Math"/>
          </w:rPr>
          <m:t>.</m:t>
        </m:r>
      </m:oMath>
      <w:r>
        <w:rPr>
          <w:rFonts w:eastAsiaTheme="minorEastAsia"/>
        </w:rPr>
        <w:t xml:space="preserve"> Then, it </w:t>
      </w:r>
      <w:r>
        <w:t xml:space="preserve">fits a constant acceleration model to a set </w:t>
      </w:r>
      <w:r w:rsidRPr="00395B26">
        <w:rPr>
          <w:i/>
        </w:rPr>
        <w:t>points</w:t>
      </w:r>
      <w:r>
        <w:t xml:space="preserve">. </w:t>
      </w:r>
      <w:r w:rsidRPr="003D7220">
        <w:t>Lines 21 to 27</w:t>
      </w:r>
      <w:r>
        <w:t xml:space="preserve"> of </w:t>
      </w:r>
      <w:r w:rsidR="00F629A6">
        <w:rPr>
          <w:b/>
        </w:rPr>
        <w:fldChar w:fldCharType="begin"/>
      </w:r>
      <w:r w:rsidR="00F629A6">
        <w:instrText xml:space="preserve"> REF _Ref478130750 \h </w:instrText>
      </w:r>
      <w:r w:rsidR="00F629A6">
        <w:rPr>
          <w:b/>
        </w:rPr>
      </w:r>
      <w:r w:rsidR="00F629A6">
        <w:rPr>
          <w:b/>
        </w:rPr>
        <w:fldChar w:fldCharType="separate"/>
      </w:r>
      <w:r w:rsidR="00007158">
        <w:t xml:space="preserve">Figure </w:t>
      </w:r>
      <w:r w:rsidR="00007158">
        <w:rPr>
          <w:noProof/>
        </w:rPr>
        <w:t>30</w:t>
      </w:r>
      <w:r w:rsidR="00F629A6">
        <w:rPr>
          <w:b/>
        </w:rPr>
        <w:fldChar w:fldCharType="end"/>
      </w:r>
      <w:r>
        <w:t xml:space="preserve"> fill-in the entries of a matrix of size </w:t>
      </w:r>
      <m:oMath>
        <m:d>
          <m:dPr>
            <m:ctrlPr>
              <w:rPr>
                <w:rFonts w:ascii="Cambria Math" w:hAnsi="Cambria Math"/>
                <w:i/>
              </w:rPr>
            </m:ctrlPr>
          </m:dPr>
          <m:e>
            <m:r>
              <w:rPr>
                <w:rFonts w:ascii="Cambria Math" w:hAnsi="Cambria Math"/>
              </w:rPr>
              <m:t>2∙</m:t>
            </m:r>
            <m:d>
              <m:dPr>
                <m:begChr m:val="|"/>
                <m:endChr m:val="|"/>
                <m:ctrlPr>
                  <w:rPr>
                    <w:rFonts w:ascii="Cambria Math" w:hAnsi="Cambria Math"/>
                    <w:i/>
                  </w:rPr>
                </m:ctrlPr>
              </m:dPr>
              <m:e>
                <m:r>
                  <w:rPr>
                    <w:rFonts w:ascii="Cambria Math" w:hAnsi="Cambria Math"/>
                  </w:rPr>
                  <m:t>points</m:t>
                </m:r>
              </m:e>
            </m:d>
          </m:e>
        </m:d>
        <m:r>
          <w:rPr>
            <w:rFonts w:ascii="Cambria Math" w:hAnsi="Cambria Math"/>
          </w:rPr>
          <m:t>×6</m:t>
        </m:r>
      </m:oMath>
      <w:r>
        <w:rPr>
          <w:rFonts w:eastAsiaTheme="minorEastAsia"/>
        </w:rPr>
        <w:t xml:space="preserve"> and a vector of size </w:t>
      </w:r>
      <m:oMath>
        <m:d>
          <m:dPr>
            <m:ctrlPr>
              <w:rPr>
                <w:rFonts w:ascii="Cambria Math" w:hAnsi="Cambria Math"/>
                <w:i/>
              </w:rPr>
            </m:ctrlPr>
          </m:dPr>
          <m:e>
            <m:r>
              <w:rPr>
                <w:rFonts w:ascii="Cambria Math" w:hAnsi="Cambria Math"/>
              </w:rPr>
              <m:t>2∙</m:t>
            </m:r>
            <m:d>
              <m:dPr>
                <m:begChr m:val="|"/>
                <m:endChr m:val="|"/>
                <m:ctrlPr>
                  <w:rPr>
                    <w:rFonts w:ascii="Cambria Math" w:hAnsi="Cambria Math"/>
                    <w:i/>
                  </w:rPr>
                </m:ctrlPr>
              </m:dPr>
              <m:e>
                <m:r>
                  <w:rPr>
                    <w:rFonts w:ascii="Cambria Math" w:hAnsi="Cambria Math"/>
                  </w:rPr>
                  <m:t>points</m:t>
                </m:r>
              </m:e>
            </m:d>
          </m:e>
        </m:d>
        <m:r>
          <w:rPr>
            <w:rFonts w:ascii="Cambria Math" w:hAnsi="Cambria Math"/>
          </w:rPr>
          <m:t>×1</m:t>
        </m:r>
      </m:oMath>
      <w:r>
        <w:rPr>
          <w:rFonts w:eastAsiaTheme="minorEastAsia"/>
        </w:rPr>
        <w:t xml:space="preserve">, which corresponds to a total amount of work of </w:t>
      </w:r>
      <w:r w:rsidRPr="00A81284">
        <w:rPr>
          <w:rFonts w:eastAsiaTheme="minorEastAsia"/>
          <w:i/>
        </w:rPr>
        <w:t>O(|points|)</w:t>
      </w:r>
      <w:r>
        <w:rPr>
          <w:rFonts w:eastAsiaTheme="minorEastAsia"/>
        </w:rPr>
        <w:t xml:space="preserve">. Then, in Line 28, the algorithm performs linear regression, which corresponds to a worst-case </w:t>
      </w:r>
      <w:r w:rsidR="002508A1">
        <w:rPr>
          <w:rFonts w:eastAsiaTheme="minorEastAsia"/>
        </w:rPr>
        <w:t>work</w:t>
      </w:r>
      <w:r>
        <w:rPr>
          <w:rFonts w:eastAsiaTheme="minorEastAsia"/>
        </w:rPr>
        <w:t xml:space="preserve"> complexity of </w:t>
      </w:r>
      <w:r w:rsidRPr="00FC636B">
        <w:rPr>
          <w:rFonts w:eastAsiaTheme="minorEastAsia"/>
          <w:i/>
        </w:rPr>
        <w:t>O(</w:t>
      </w:r>
      <w:r w:rsidRPr="002C4D96">
        <w:rPr>
          <w:rFonts w:eastAsiaTheme="minorEastAsia"/>
          <w:i/>
        </w:rPr>
        <w:t>|points|</w:t>
      </w:r>
      <w:r w:rsidRPr="00FC636B">
        <w:rPr>
          <w:rFonts w:eastAsiaTheme="minorEastAsia"/>
          <w:i/>
        </w:rPr>
        <w:t>)</w:t>
      </w:r>
      <w:r>
        <w:rPr>
          <w:rFonts w:eastAsiaTheme="minorEastAsia"/>
        </w:rPr>
        <w:t xml:space="preserve">. Therefore, the worst-case </w:t>
      </w:r>
      <w:r w:rsidR="00803163">
        <w:rPr>
          <w:rFonts w:eastAsiaTheme="minorEastAsia"/>
        </w:rPr>
        <w:t>work</w:t>
      </w:r>
      <w:r>
        <w:rPr>
          <w:rFonts w:eastAsiaTheme="minorEastAsia"/>
        </w:rPr>
        <w:t xml:space="preserve"> complexity of the function </w:t>
      </w:r>
      <w:r>
        <w:rPr>
          <w:smallCaps/>
        </w:rPr>
        <w:t>ConstAccModel</w:t>
      </w:r>
      <w:r>
        <w:rPr>
          <w:rFonts w:eastAsiaTheme="minorEastAsia"/>
        </w:rPr>
        <w:t xml:space="preserve"> is </w:t>
      </w:r>
    </w:p>
    <w:p w14:paraId="64D0A44C" w14:textId="597D6F47" w:rsidR="00E831D0" w:rsidRDefault="00E831D0" w:rsidP="009E05BF">
      <w:pPr>
        <w:spacing w:line="480" w:lineRule="auto"/>
        <w:jc w:val="both"/>
      </w:pPr>
      <m:oMathPara>
        <m:oMath>
          <m:r>
            <w:rPr>
              <w:rFonts w:ascii="Cambria Math" w:eastAsiaTheme="minorEastAsia" w:hAnsi="Cambria Math"/>
            </w:rPr>
            <m:t>O</m:t>
          </m:r>
          <m:d>
            <m:dPr>
              <m:ctrlPr>
                <w:rPr>
                  <w:rFonts w:ascii="Cambria Math" w:eastAsiaTheme="minorEastAsia" w:hAnsi="Cambria Math"/>
                  <w:i/>
                </w:rPr>
              </m:ctrlPr>
            </m:dPr>
            <m:e>
              <m:d>
                <m:dPr>
                  <m:begChr m:val="|"/>
                  <m:endChr m:val="|"/>
                  <m:ctrlPr>
                    <w:rPr>
                      <w:rFonts w:ascii="Cambria Math" w:eastAsiaTheme="minorEastAsia" w:hAnsi="Cambria Math"/>
                      <w:i/>
                    </w:rPr>
                  </m:ctrlPr>
                </m:dPr>
                <m:e>
                  <m:r>
                    <w:rPr>
                      <w:rFonts w:ascii="Cambria Math" w:eastAsiaTheme="minorEastAsia" w:hAnsi="Cambria Math"/>
                    </w:rPr>
                    <m:t>points</m:t>
                  </m:r>
                </m:e>
              </m:d>
              <m:r>
                <w:rPr>
                  <w:rFonts w:ascii="Cambria Math" w:eastAsiaTheme="minorEastAsia" w:hAnsi="Cambria Math"/>
                </w:rPr>
                <m:t>∙</m:t>
              </m:r>
              <m:r>
                <m:rPr>
                  <m:sty m:val="p"/>
                </m:rPr>
                <w:rPr>
                  <w:rFonts w:ascii="Cambria Math" w:eastAsiaTheme="minorEastAsia" w:hAnsi="Cambria Math"/>
                </w:rPr>
                <m:t>log⁡</m:t>
              </m:r>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points</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points</m:t>
                  </m:r>
                </m:e>
              </m:d>
            </m:e>
          </m:d>
          <m:r>
            <w:rPr>
              <w:rFonts w:ascii="Cambria Math" w:eastAsiaTheme="minorEastAsia" w:hAnsi="Cambria Math"/>
            </w:rPr>
            <m:t>=O(|points|∙</m:t>
          </m:r>
          <m:r>
            <m:rPr>
              <m:sty m:val="p"/>
            </m:rPr>
            <w:rPr>
              <w:rFonts w:ascii="Cambria Math" w:eastAsiaTheme="minorEastAsia" w:hAnsi="Cambria Math"/>
            </w:rPr>
            <m:t>log⁡</m:t>
          </m:r>
          <m:r>
            <w:rPr>
              <w:rFonts w:ascii="Cambria Math" w:eastAsiaTheme="minorEastAsia" w:hAnsi="Cambria Math"/>
            </w:rPr>
            <m:t>(|points)).</m:t>
          </m:r>
        </m:oMath>
      </m:oMathPara>
    </w:p>
    <w:p w14:paraId="333BD798" w14:textId="77777777" w:rsidR="00E831D0" w:rsidRDefault="00E831D0" w:rsidP="009E05BF">
      <w:pPr>
        <w:spacing w:line="480" w:lineRule="auto"/>
        <w:jc w:val="both"/>
      </w:pPr>
    </w:p>
    <w:p w14:paraId="19CAAFD9" w14:textId="77777777" w:rsidR="00E831D0" w:rsidRPr="00144EA3" w:rsidRDefault="00E831D0" w:rsidP="009E05BF">
      <w:pPr>
        <w:spacing w:line="480" w:lineRule="auto"/>
        <w:jc w:val="both"/>
      </w:pPr>
      <w:r>
        <w:t xml:space="preserve">The worst-case space complexity of the function </w:t>
      </w:r>
      <w:r>
        <w:rPr>
          <w:smallCaps/>
        </w:rPr>
        <w:t xml:space="preserve">ConstAccModel </w:t>
      </w:r>
      <w:r>
        <w:t xml:space="preserve">is </w:t>
      </w:r>
      <w:r w:rsidRPr="004A72BA">
        <w:rPr>
          <w:i/>
        </w:rPr>
        <w:t>O(|points|)</w:t>
      </w:r>
      <w:r>
        <w:t xml:space="preserve"> because both the matrix </w:t>
      </w:r>
      <w:r>
        <w:rPr>
          <w:i/>
        </w:rPr>
        <w:t>H</w:t>
      </w:r>
      <w:r>
        <w:t xml:space="preserve"> and the vector </w:t>
      </w:r>
      <w:r>
        <w:rPr>
          <w:i/>
        </w:rPr>
        <w:t>Z</w:t>
      </w:r>
      <w:r>
        <w:t xml:space="preserve"> use </w:t>
      </w:r>
      <w:r w:rsidRPr="00923CA2">
        <w:rPr>
          <w:i/>
        </w:rPr>
        <w:t>O(|points|)</w:t>
      </w:r>
      <w:r>
        <w:t xml:space="preserve"> space.</w:t>
      </w:r>
    </w:p>
    <w:p w14:paraId="0FC8D234" w14:textId="77777777" w:rsidR="00E831D0" w:rsidRDefault="00E831D0" w:rsidP="009E05BF">
      <w:pPr>
        <w:spacing w:line="480" w:lineRule="auto"/>
        <w:jc w:val="both"/>
        <w:rPr>
          <w:b/>
        </w:rPr>
      </w:pPr>
    </w:p>
    <w:p w14:paraId="7978BECB" w14:textId="53ED0752" w:rsidR="00E831D0" w:rsidRPr="000F06E9" w:rsidRDefault="0053288B" w:rsidP="009E05BF">
      <w:pPr>
        <w:spacing w:line="480" w:lineRule="auto"/>
        <w:jc w:val="both"/>
      </w:pPr>
      <w:r>
        <w:t>W</w:t>
      </w:r>
      <w:r w:rsidR="00E831D0">
        <w:t>e compute</w:t>
      </w:r>
      <w:r>
        <w:t xml:space="preserve"> now</w:t>
      </w:r>
      <w:r w:rsidR="00E831D0">
        <w:t xml:space="preserve"> the total amount of work performed by the function </w:t>
      </w:r>
      <w:r w:rsidR="00E831D0">
        <w:rPr>
          <w:smallCaps/>
        </w:rPr>
        <w:t xml:space="preserve">EstimateTrajectory </w:t>
      </w:r>
      <w:r w:rsidR="00E831D0" w:rsidRPr="00054A6A">
        <w:t>in Line 30 of</w:t>
      </w:r>
      <w:r w:rsidR="00E831D0" w:rsidRPr="00395B26">
        <w:rPr>
          <w:b/>
        </w:rPr>
        <w:t xml:space="preserve"> </w:t>
      </w:r>
      <w:r w:rsidR="00713A6A">
        <w:rPr>
          <w:b/>
        </w:rPr>
        <w:fldChar w:fldCharType="begin"/>
      </w:r>
      <w:r w:rsidR="00713A6A">
        <w:rPr>
          <w:b/>
        </w:rPr>
        <w:instrText xml:space="preserve"> REF _Ref478130750 \h </w:instrText>
      </w:r>
      <w:r w:rsidR="00713A6A">
        <w:rPr>
          <w:b/>
        </w:rPr>
      </w:r>
      <w:r w:rsidR="00713A6A">
        <w:rPr>
          <w:b/>
        </w:rPr>
        <w:fldChar w:fldCharType="separate"/>
      </w:r>
      <w:r w:rsidR="00007158">
        <w:t xml:space="preserve">Figure </w:t>
      </w:r>
      <w:r w:rsidR="00007158">
        <w:rPr>
          <w:noProof/>
        </w:rPr>
        <w:t>30</w:t>
      </w:r>
      <w:r w:rsidR="00713A6A">
        <w:rPr>
          <w:b/>
        </w:rPr>
        <w:fldChar w:fldCharType="end"/>
      </w:r>
      <w:r w:rsidR="00E831D0">
        <w:t xml:space="preserve">. This function obtains an estimated true path out of a model. Its worst-case </w:t>
      </w:r>
      <w:r w:rsidR="00FA1AB7">
        <w:t>work</w:t>
      </w:r>
      <w:r w:rsidR="00E831D0">
        <w:t xml:space="preserve"> complexity is </w:t>
      </w:r>
      <w:r w:rsidR="00E831D0" w:rsidRPr="00C03B70">
        <w:rPr>
          <w:i/>
        </w:rPr>
        <w:t>O(numPoints)</w:t>
      </w:r>
      <w:r w:rsidR="00E831D0">
        <w:t xml:space="preserve">, where </w:t>
      </w:r>
      <w:r w:rsidR="00E831D0" w:rsidRPr="00C03B70">
        <w:rPr>
          <w:i/>
        </w:rPr>
        <w:t>numPoints</w:t>
      </w:r>
      <w:r w:rsidR="00E831D0">
        <w:rPr>
          <w:i/>
        </w:rPr>
        <w:t xml:space="preserve"> </w:t>
      </w:r>
      <w:r w:rsidR="00E831D0">
        <w:t xml:space="preserve">is the size of the trajectory estimation that we wish to obtain. </w:t>
      </w:r>
      <w:r w:rsidR="00E831D0" w:rsidRPr="00054A6A">
        <w:t xml:space="preserve">This assumes that Line 35 </w:t>
      </w:r>
      <w:r w:rsidR="00E831D0" w:rsidRPr="00054A6A">
        <w:lastRenderedPageBreak/>
        <w:t xml:space="preserve">takes </w:t>
      </w:r>
      <w:r w:rsidR="00E831D0" w:rsidRPr="003D3750">
        <w:rPr>
          <w:i/>
        </w:rPr>
        <w:t>O(1)</w:t>
      </w:r>
      <w:r w:rsidR="00E831D0" w:rsidRPr="00054A6A">
        <w:t>.</w:t>
      </w:r>
      <w:r w:rsidR="00A63B5A">
        <w:t xml:space="preserve"> </w:t>
      </w:r>
      <w:r w:rsidR="00E831D0">
        <w:t xml:space="preserve">The function </w:t>
      </w:r>
      <w:r w:rsidR="00E831D0">
        <w:rPr>
          <w:smallCaps/>
        </w:rPr>
        <w:t>EstimateTrajectory</w:t>
      </w:r>
      <w:r w:rsidR="00E831D0">
        <w:t xml:space="preserve"> uses </w:t>
      </w:r>
      <w:r w:rsidR="00E831D0" w:rsidRPr="00054E33">
        <w:rPr>
          <w:i/>
        </w:rPr>
        <w:t>O(|numPoints|)</w:t>
      </w:r>
      <w:r w:rsidR="00E831D0">
        <w:t xml:space="preserve"> space, where </w:t>
      </w:r>
      <w:r w:rsidR="00E831D0" w:rsidRPr="00054E33">
        <w:rPr>
          <w:i/>
        </w:rPr>
        <w:t>numPoints</w:t>
      </w:r>
      <w:r w:rsidR="00E831D0">
        <w:t xml:space="preserve"> is the desired number of points of the estimation.</w:t>
      </w:r>
    </w:p>
    <w:p w14:paraId="283C7925" w14:textId="77777777" w:rsidR="00E831D0" w:rsidRDefault="00E831D0" w:rsidP="009E05BF">
      <w:pPr>
        <w:spacing w:line="480" w:lineRule="auto"/>
        <w:jc w:val="both"/>
        <w:rPr>
          <w:b/>
        </w:rPr>
      </w:pPr>
    </w:p>
    <w:p w14:paraId="33003C9C" w14:textId="00926E04" w:rsidR="00E831D0" w:rsidRPr="002061E4" w:rsidRDefault="00E831D0" w:rsidP="009E05BF">
      <w:pPr>
        <w:spacing w:line="480" w:lineRule="auto"/>
        <w:jc w:val="both"/>
      </w:pPr>
      <w:r w:rsidRPr="002061E4">
        <w:t xml:space="preserve">We now proceed to compute the total amount of work </w:t>
      </w:r>
      <w:r>
        <w:t xml:space="preserve">performed by the function </w:t>
      </w:r>
      <w:r w:rsidRPr="00054A6A">
        <w:rPr>
          <w:smallCaps/>
        </w:rPr>
        <w:t>FillData</w:t>
      </w:r>
      <w:r w:rsidRPr="00054A6A">
        <w:t xml:space="preserve"> in Line 1 of </w:t>
      </w:r>
      <w:r w:rsidR="002E0D8A" w:rsidRPr="00054A6A">
        <w:fldChar w:fldCharType="begin"/>
      </w:r>
      <w:r w:rsidR="002E0D8A" w:rsidRPr="00054A6A">
        <w:instrText xml:space="preserve"> REF _Ref478130750 \h </w:instrText>
      </w:r>
      <w:r w:rsidR="00054A6A" w:rsidRPr="00054A6A">
        <w:instrText xml:space="preserve"> \* MERGEFORMAT </w:instrText>
      </w:r>
      <w:r w:rsidR="002E0D8A" w:rsidRPr="00054A6A">
        <w:fldChar w:fldCharType="separate"/>
      </w:r>
      <w:r w:rsidR="00007158">
        <w:t xml:space="preserve">Figure </w:t>
      </w:r>
      <w:r w:rsidR="00007158">
        <w:rPr>
          <w:noProof/>
        </w:rPr>
        <w:t>30</w:t>
      </w:r>
      <w:r w:rsidR="002E0D8A" w:rsidRPr="00054A6A">
        <w:fldChar w:fldCharType="end"/>
      </w:r>
      <w:r w:rsidRPr="00054A6A">
        <w:t xml:space="preserve">. For every constant acceleration interval in Line 4, the worst-case complexity is </w:t>
      </w:r>
      <w:r w:rsidRPr="00054A6A">
        <w:rPr>
          <w:i/>
        </w:rPr>
        <w:t>O(|clusterTree|)</w:t>
      </w:r>
      <w:r w:rsidRPr="00054A6A">
        <w:t xml:space="preserve"> for the range search in an R-tree </w:t>
      </w:r>
      <w:r w:rsidR="00312695" w:rsidRPr="00054A6A">
        <w:t>[Gutt84][BKSS90]</w:t>
      </w:r>
      <w:r w:rsidRPr="00054A6A">
        <w:t xml:space="preserve"> (however, the average-case complexity for a range search is </w:t>
      </w:r>
      <w:r w:rsidRPr="00054A6A">
        <w:rPr>
          <w:i/>
        </w:rPr>
        <w:t>O(log(|clusterTree))</w:t>
      </w:r>
      <w:r w:rsidRPr="00054A6A">
        <w:t xml:space="preserve"> [</w:t>
      </w:r>
      <w:r w:rsidR="005B7CB3">
        <w:t>BKSS90</w:t>
      </w:r>
      <w:r w:rsidRPr="00054A6A">
        <w:t>]), and</w:t>
      </w:r>
      <w:r>
        <w:t xml:space="preserve"> then </w:t>
      </w:r>
      <m:oMath>
        <m:r>
          <w:rPr>
            <w:rFonts w:ascii="Cambria Math" w:hAnsi="Cambria Math"/>
          </w:rPr>
          <m:t>O(|</m:t>
        </m:r>
        <m:sSub>
          <m:sSubPr>
            <m:ctrlPr>
              <w:rPr>
                <w:rFonts w:ascii="Cambria Math" w:hAnsi="Cambria Math"/>
                <w:i/>
              </w:rPr>
            </m:ctrlPr>
          </m:sSubPr>
          <m:e>
            <m:r>
              <w:rPr>
                <w:rFonts w:ascii="Cambria Math" w:hAnsi="Cambria Math"/>
              </w:rPr>
              <m:t>clusters</m:t>
            </m:r>
          </m:e>
          <m:sub>
            <m:r>
              <w:rPr>
                <w:rFonts w:ascii="Cambria Math" w:hAnsi="Cambria Math"/>
              </w:rPr>
              <m:t>I</m:t>
            </m:r>
          </m:sub>
        </m:sSub>
        <m:r>
          <w:rPr>
            <w:rFonts w:ascii="Cambria Math" w:hAnsi="Cambria Math"/>
          </w:rPr>
          <m:t>|∙L)</m:t>
        </m:r>
      </m:oMath>
      <w:r w:rsidRPr="00E4444F">
        <w:rPr>
          <w:rFonts w:eastAsiaTheme="minorEastAsia"/>
          <w:i/>
        </w:rPr>
        <w:t>,</w:t>
      </w:r>
      <w:r>
        <w:rPr>
          <w:rFonts w:eastAsiaTheme="minorEastAsia"/>
        </w:rPr>
        <w:t xml:space="preserve"> where </w:t>
      </w:r>
      <w:r w:rsidRPr="00E4444F">
        <w:rPr>
          <w:rFonts w:eastAsiaTheme="minorEastAsia"/>
          <w:i/>
        </w:rPr>
        <w:t>L</w:t>
      </w:r>
      <w:r>
        <w:rPr>
          <w:rFonts w:eastAsiaTheme="minorEastAsia"/>
        </w:rPr>
        <w:t xml:space="preserve"> is an upper bound to the size of all trajectories. Therefore, the worst-case </w:t>
      </w:r>
      <w:r w:rsidR="003C7414">
        <w:rPr>
          <w:rFonts w:eastAsiaTheme="minorEastAsia"/>
        </w:rPr>
        <w:t xml:space="preserve">work </w:t>
      </w:r>
      <w:r>
        <w:rPr>
          <w:rFonts w:eastAsiaTheme="minorEastAsia"/>
        </w:rPr>
        <w:t xml:space="preserve">complexity of the online portion of the </w:t>
      </w:r>
      <w:r w:rsidRPr="00442314">
        <w:rPr>
          <w:smallCaps/>
        </w:rPr>
        <w:t>FillData</w:t>
      </w:r>
      <w:r>
        <w:rPr>
          <w:rFonts w:eastAsiaTheme="minorEastAsia"/>
        </w:rPr>
        <w:t xml:space="preserve"> algorithm is</w:t>
      </w:r>
      <m:oMath>
        <m:r>
          <w:rPr>
            <w:rFonts w:ascii="Cambria Math" w:eastAsiaTheme="minorEastAsia" w:hAnsi="Cambria Math"/>
          </w:rPr>
          <m:t xml:space="preserve"> O</m:t>
        </m:r>
        <m:d>
          <m:dPr>
            <m:ctrlPr>
              <w:rPr>
                <w:rFonts w:ascii="Cambria Math" w:eastAsiaTheme="minorEastAsia" w:hAnsi="Cambria Math"/>
                <w:i/>
              </w:rPr>
            </m:ctrlPr>
          </m:dPr>
          <m:e>
            <m:r>
              <w:rPr>
                <w:rFonts w:ascii="Cambria Math" w:hAnsi="Cambria Math"/>
              </w:rPr>
              <m:t>|</m:t>
            </m:r>
            <m:sSub>
              <m:sSubPr>
                <m:ctrlPr>
                  <w:rPr>
                    <w:rFonts w:ascii="Cambria Math" w:hAnsi="Cambria Math"/>
                    <w:i/>
                  </w:rPr>
                </m:ctrlPr>
              </m:sSubPr>
              <m:e>
                <m:r>
                  <w:rPr>
                    <w:rFonts w:ascii="Cambria Math" w:hAnsi="Cambria Math"/>
                  </w:rPr>
                  <m:t>clusters</m:t>
                </m:r>
              </m:e>
              <m:sub>
                <m:r>
                  <w:rPr>
                    <w:rFonts w:ascii="Cambria Math" w:hAnsi="Cambria Math"/>
                  </w:rPr>
                  <m:t>I</m:t>
                </m:r>
              </m:sub>
            </m:sSub>
            <m:r>
              <w:rPr>
                <w:rFonts w:ascii="Cambria Math" w:hAnsi="Cambria Math"/>
              </w:rPr>
              <m:t>|∙L∙|intervals|</m:t>
            </m:r>
          </m:e>
        </m:d>
      </m:oMath>
      <w:r w:rsidRPr="003D5CD5">
        <w:rPr>
          <w:rFonts w:eastAsiaTheme="minorEastAsia"/>
          <w:i/>
        </w:rPr>
        <w:t>,</w:t>
      </w:r>
      <w:r>
        <w:rPr>
          <w:rFonts w:eastAsiaTheme="minorEastAsia"/>
        </w:rPr>
        <w:t xml:space="preserve"> where </w:t>
      </w:r>
      <w:r w:rsidRPr="005D4CDE">
        <w:rPr>
          <w:rFonts w:eastAsiaTheme="minorEastAsia"/>
          <w:i/>
        </w:rPr>
        <w:t>|intervals|</w:t>
      </w:r>
      <w:r>
        <w:rPr>
          <w:rFonts w:eastAsiaTheme="minorEastAsia"/>
        </w:rPr>
        <w:t xml:space="preserve"> is an upper bound to the number of constant acceleration intervals that trajectories have.</w:t>
      </w:r>
    </w:p>
    <w:p w14:paraId="2B22010B" w14:textId="77777777" w:rsidR="00E831D0" w:rsidRDefault="00E831D0" w:rsidP="009E05BF">
      <w:pPr>
        <w:spacing w:line="480" w:lineRule="auto"/>
        <w:jc w:val="both"/>
        <w:rPr>
          <w:b/>
        </w:rPr>
      </w:pPr>
    </w:p>
    <w:p w14:paraId="5423D55B" w14:textId="00A64B45" w:rsidR="00E831D0" w:rsidRDefault="00E831D0" w:rsidP="009E05BF">
      <w:pPr>
        <w:spacing w:line="480" w:lineRule="auto"/>
        <w:jc w:val="both"/>
      </w:pPr>
      <w:r>
        <w:t xml:space="preserve">We know that the worst-case space complexity for computing the MBR of any trajectory is </w:t>
      </w:r>
      <w:r w:rsidRPr="003D5CD5">
        <w:rPr>
          <w:i/>
        </w:rPr>
        <w:t>O(L)</w:t>
      </w:r>
      <w:r>
        <w:t xml:space="preserve">. The worst-case complexity for inserting a trajectory MBR into an R-tree is </w:t>
      </w:r>
      <w:r w:rsidRPr="00CA6730">
        <w:rPr>
          <w:i/>
        </w:rPr>
        <w:t>O(</w:t>
      </w:r>
      <w:r w:rsidR="004C57A0">
        <w:rPr>
          <w:i/>
        </w:rPr>
        <w:t>NumTrajs</w:t>
      </w:r>
      <w:r w:rsidRPr="00CA6730">
        <w:rPr>
          <w:i/>
        </w:rPr>
        <w:t>)</w:t>
      </w:r>
      <w:r w:rsidR="00814D6D">
        <w:t xml:space="preserve">, where </w:t>
      </w:r>
      <w:r w:rsidR="004C57A0">
        <w:rPr>
          <w:i/>
        </w:rPr>
        <w:t>NumTrajs</w:t>
      </w:r>
      <w:r w:rsidR="00814D6D">
        <w:rPr>
          <w:i/>
        </w:rPr>
        <w:t xml:space="preserve"> </w:t>
      </w:r>
      <w:r w:rsidR="00814D6D">
        <w:t>is the number of elements in the tree</w:t>
      </w:r>
      <w:r>
        <w:t xml:space="preserve">. Therefore, before calling </w:t>
      </w:r>
      <w:r w:rsidRPr="00442314">
        <w:rPr>
          <w:smallCaps/>
        </w:rPr>
        <w:t>FillData</w:t>
      </w:r>
      <w:r>
        <w:rPr>
          <w:smallCaps/>
        </w:rPr>
        <w:t xml:space="preserve">, </w:t>
      </w:r>
      <w:r w:rsidR="00310AA9">
        <w:t xml:space="preserve">we perform the </w:t>
      </w:r>
      <w:r>
        <w:t xml:space="preserve">worst-case amount of work which is </w:t>
      </w:r>
      <m:oMath>
        <m:r>
          <w:rPr>
            <w:rFonts w:ascii="Cambria Math" w:eastAsiaTheme="minorEastAsia" w:hAnsi="Cambria Math"/>
          </w:rPr>
          <m:t>O</m:t>
        </m:r>
        <m:d>
          <m:dPr>
            <m:ctrlPr>
              <w:rPr>
                <w:rFonts w:ascii="Cambria Math" w:eastAsiaTheme="minorEastAsia" w:hAnsi="Cambria Math"/>
                <w:i/>
              </w:rPr>
            </m:ctrlPr>
          </m:dPr>
          <m:e>
            <m:r>
              <w:rPr>
                <w:rFonts w:ascii="Cambria Math" w:hAnsi="Cambria Math"/>
              </w:rPr>
              <m:t>NumTrajs∙L</m:t>
            </m:r>
          </m:e>
        </m:d>
      </m:oMath>
      <w:r>
        <w:t>.</w:t>
      </w:r>
    </w:p>
    <w:p w14:paraId="7DBCEAB5" w14:textId="77777777" w:rsidR="00E831D0" w:rsidRDefault="00E831D0" w:rsidP="009E05BF">
      <w:pPr>
        <w:spacing w:line="480" w:lineRule="auto"/>
        <w:jc w:val="both"/>
      </w:pPr>
    </w:p>
    <w:p w14:paraId="764DFE6E" w14:textId="10A1A159" w:rsidR="00C64CD6" w:rsidRDefault="00C64CD6" w:rsidP="009E05BF">
      <w:pPr>
        <w:pStyle w:val="Heading2"/>
        <w:spacing w:line="480" w:lineRule="auto"/>
      </w:pPr>
      <w:bookmarkStart w:id="191" w:name="_Toc482026781"/>
      <w:r>
        <w:t>Complexity Analysis for TraclusGPU</w:t>
      </w:r>
      <w:bookmarkEnd w:id="191"/>
    </w:p>
    <w:p w14:paraId="6BFA289B" w14:textId="2443AEE4" w:rsidR="00C64CD6" w:rsidRDefault="00C92CD1" w:rsidP="009E05BF">
      <w:pPr>
        <w:spacing w:line="480" w:lineRule="auto"/>
        <w:jc w:val="both"/>
        <w:rPr>
          <w:rFonts w:eastAsiaTheme="minorEastAsia"/>
        </w:rPr>
      </w:pPr>
      <w:r>
        <w:t xml:space="preserve">The function </w:t>
      </w:r>
      <w:r w:rsidR="006D2268">
        <w:rPr>
          <w:smallCaps/>
        </w:rPr>
        <w:t>ClusterSegmentsGpu</w:t>
      </w:r>
      <w:r w:rsidR="00FB65E6" w:rsidRPr="006D2268">
        <w:rPr>
          <w:smallCaps/>
        </w:rPr>
        <w:t xml:space="preserve"> </w:t>
      </w:r>
      <w:r w:rsidR="006D2268">
        <w:t xml:space="preserve">first </w:t>
      </w:r>
      <w:r w:rsidR="00FB65E6">
        <w:t xml:space="preserve">computes the distances between all pairs of segments (Lines 12—18 of </w:t>
      </w:r>
      <w:r w:rsidR="00FB65E6">
        <w:fldChar w:fldCharType="begin"/>
      </w:r>
      <w:r w:rsidR="00FB65E6">
        <w:instrText xml:space="preserve"> REF _Ref478208318 \h </w:instrText>
      </w:r>
      <w:r w:rsidR="00FB65E6">
        <w:fldChar w:fldCharType="separate"/>
      </w:r>
      <w:r w:rsidR="00007158">
        <w:t xml:space="preserve">Figure </w:t>
      </w:r>
      <w:r w:rsidR="00007158">
        <w:rPr>
          <w:noProof/>
        </w:rPr>
        <w:t>31</w:t>
      </w:r>
      <w:r w:rsidR="00FB65E6">
        <w:fldChar w:fldCharType="end"/>
      </w:r>
      <w:r w:rsidR="00FB65E6">
        <w:t xml:space="preserve">), which has </w:t>
      </w:r>
      <w:r w:rsidR="006D2268">
        <w:t xml:space="preserve">worst-case work complexity </w:t>
      </w:r>
      <m:oMath>
        <m:r>
          <w:rPr>
            <w:rFonts w:ascii="Cambria Math" w:hAnsi="Cambria Math"/>
          </w:rPr>
          <m:t>O(</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segs</m:t>
                </m:r>
              </m:e>
            </m:d>
          </m:e>
          <m:sup>
            <m:r>
              <w:rPr>
                <w:rFonts w:ascii="Cambria Math" w:hAnsi="Cambria Math"/>
              </w:rPr>
              <m:t>2</m:t>
            </m:r>
          </m:sup>
        </m:sSup>
        <m:r>
          <w:rPr>
            <w:rFonts w:ascii="Cambria Math" w:hAnsi="Cambria Math"/>
          </w:rPr>
          <m:t>)</m:t>
        </m:r>
      </m:oMath>
      <w:r w:rsidR="006D2268">
        <w:rPr>
          <w:rFonts w:eastAsiaTheme="minorEastAsia"/>
        </w:rPr>
        <w:t>. Then, this function performs a set of additions (Line</w:t>
      </w:r>
      <w:r w:rsidR="00833850">
        <w:rPr>
          <w:rFonts w:eastAsiaTheme="minorEastAsia"/>
        </w:rPr>
        <w:t>s</w:t>
      </w:r>
      <w:r w:rsidR="006D2268">
        <w:rPr>
          <w:rFonts w:eastAsiaTheme="minorEastAsia"/>
        </w:rPr>
        <w:t xml:space="preserve"> 19—21) of </w:t>
      </w:r>
      <w:r w:rsidR="006D2268">
        <w:rPr>
          <w:rFonts w:eastAsiaTheme="minorEastAsia"/>
        </w:rPr>
        <w:lastRenderedPageBreak/>
        <w:t xml:space="preserve">complexity </w:t>
      </w:r>
      <m:oMath>
        <m:r>
          <w:rPr>
            <w:rFonts w:ascii="Cambria Math" w:eastAsiaTheme="minorEastAsia" w:hAnsi="Cambria Math"/>
          </w:rPr>
          <m:t>O(</m:t>
        </m:r>
        <m:d>
          <m:dPr>
            <m:begChr m:val="|"/>
            <m:endChr m:val="|"/>
            <m:ctrlPr>
              <w:rPr>
                <w:rFonts w:ascii="Cambria Math" w:eastAsiaTheme="minorEastAsia" w:hAnsi="Cambria Math"/>
                <w:i/>
              </w:rPr>
            </m:ctrlPr>
          </m:dPr>
          <m:e>
            <m:r>
              <w:rPr>
                <w:rFonts w:ascii="Cambria Math" w:eastAsiaTheme="minorEastAsia" w:hAnsi="Cambria Math"/>
              </w:rPr>
              <m:t>segs</m:t>
            </m:r>
          </m:e>
        </m:d>
        <m:r>
          <w:rPr>
            <w:rFonts w:ascii="Cambria Math" w:eastAsiaTheme="minorEastAsia" w:hAnsi="Cambria Math"/>
          </w:rPr>
          <m:t>)</m:t>
        </m:r>
      </m:oMath>
      <w:r w:rsidR="006D2268">
        <w:rPr>
          <w:rFonts w:eastAsiaTheme="minorEastAsia"/>
        </w:rPr>
        <w:t xml:space="preserve">, and a reduction (Line 22). Finally, this function outputs the adjacency list, which has a work complexity of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segs</m:t>
                    </m:r>
                  </m:e>
                </m:d>
              </m:e>
              <m:sup>
                <m:r>
                  <w:rPr>
                    <w:rFonts w:ascii="Cambria Math" w:eastAsiaTheme="minorEastAsia" w:hAnsi="Cambria Math"/>
                  </w:rPr>
                  <m:t>2</m:t>
                </m:r>
              </m:sup>
            </m:sSup>
          </m:e>
        </m:d>
        <m:r>
          <w:rPr>
            <w:rFonts w:ascii="Cambria Math" w:eastAsiaTheme="minorEastAsia" w:hAnsi="Cambria Math"/>
          </w:rPr>
          <m:t>.</m:t>
        </m:r>
      </m:oMath>
      <w:r w:rsidR="006D2268">
        <w:rPr>
          <w:rFonts w:eastAsiaTheme="minorEastAsia"/>
        </w:rPr>
        <w:t xml:space="preserve"> Therefore, the function </w:t>
      </w:r>
      <w:r w:rsidR="006D2268">
        <w:rPr>
          <w:smallCaps/>
        </w:rPr>
        <w:t xml:space="preserve">ClusterSegmentsGpu </w:t>
      </w:r>
      <w:r w:rsidR="006D2268">
        <w:t xml:space="preserve">has an overall worst-case complexity of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segs</m:t>
                    </m:r>
                  </m:e>
                </m:d>
              </m:e>
              <m:sup>
                <m:r>
                  <w:rPr>
                    <w:rFonts w:ascii="Cambria Math" w:eastAsiaTheme="minorEastAsia" w:hAnsi="Cambria Math"/>
                  </w:rPr>
                  <m:t>2</m:t>
                </m:r>
              </m:sup>
            </m:sSup>
          </m:e>
        </m:d>
        <m:r>
          <w:rPr>
            <w:rFonts w:ascii="Cambria Math" w:eastAsiaTheme="minorEastAsia" w:hAnsi="Cambria Math"/>
          </w:rPr>
          <m:t>.</m:t>
        </m:r>
      </m:oMath>
      <w:r w:rsidR="006D2268">
        <w:rPr>
          <w:rFonts w:eastAsiaTheme="minorEastAsia"/>
        </w:rPr>
        <w:t xml:space="preserve"> Also, since this function has worst-case space complexity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segs</m:t>
                    </m:r>
                  </m:e>
                </m:d>
              </m:e>
              <m:sup>
                <m:r>
                  <w:rPr>
                    <w:rFonts w:ascii="Cambria Math" w:eastAsiaTheme="minorEastAsia" w:hAnsi="Cambria Math"/>
                  </w:rPr>
                  <m:t>2</m:t>
                </m:r>
              </m:sup>
            </m:sSup>
          </m:e>
        </m:d>
        <m:r>
          <w:rPr>
            <w:rFonts w:ascii="Cambria Math" w:eastAsiaTheme="minorEastAsia" w:hAnsi="Cambria Math"/>
          </w:rPr>
          <m:t xml:space="preserve"> </m:t>
        </m:r>
      </m:oMath>
      <w:r w:rsidR="006D2268">
        <w:rPr>
          <w:rFonts w:eastAsiaTheme="minorEastAsia"/>
        </w:rPr>
        <w:t>(if the graph is dense).</w:t>
      </w:r>
    </w:p>
    <w:p w14:paraId="1D2AC650" w14:textId="77777777" w:rsidR="00A3190F" w:rsidRDefault="00A3190F" w:rsidP="009E05BF">
      <w:pPr>
        <w:spacing w:line="480" w:lineRule="auto"/>
        <w:jc w:val="both"/>
        <w:rPr>
          <w:rFonts w:eastAsiaTheme="minorEastAsia"/>
        </w:rPr>
      </w:pPr>
    </w:p>
    <w:p w14:paraId="0D06A403" w14:textId="16BBCC9F" w:rsidR="00A3190F" w:rsidRDefault="00A3190F" w:rsidP="009E05BF">
      <w:pPr>
        <w:spacing w:line="480" w:lineRule="auto"/>
        <w:jc w:val="both"/>
        <w:rPr>
          <w:rFonts w:eastAsiaTheme="minorEastAsia"/>
        </w:rPr>
      </w:pPr>
      <w:r>
        <w:rPr>
          <w:rFonts w:eastAsiaTheme="minorEastAsia"/>
        </w:rPr>
        <w:t xml:space="preserve">The function </w:t>
      </w:r>
      <w:r w:rsidRPr="00B2118D">
        <w:rPr>
          <w:rFonts w:eastAsiaTheme="minorEastAsia"/>
          <w:smallCaps/>
        </w:rPr>
        <w:t>ModifiedBfsGpu</w:t>
      </w:r>
      <w:r w:rsidR="00B2118D">
        <w:rPr>
          <w:rFonts w:eastAsiaTheme="minorEastAsia"/>
        </w:rPr>
        <w:t xml:space="preserve"> is similar to the work proposed in [HN07] but, unlike </w:t>
      </w:r>
      <w:r w:rsidR="00F57A64">
        <w:rPr>
          <w:rFonts w:eastAsiaTheme="minorEastAsia"/>
        </w:rPr>
        <w:t>that</w:t>
      </w:r>
      <w:r w:rsidR="00B2118D">
        <w:rPr>
          <w:rFonts w:eastAsiaTheme="minorEastAsia"/>
        </w:rPr>
        <w:t xml:space="preserve"> work, our function </w:t>
      </w:r>
      <w:r w:rsidR="00B2118D" w:rsidRPr="00B2118D">
        <w:rPr>
          <w:rFonts w:eastAsiaTheme="minorEastAsia"/>
          <w:smallCaps/>
        </w:rPr>
        <w:t>ModifiedBfsGpu</w:t>
      </w:r>
      <w:r w:rsidR="00B2118D">
        <w:rPr>
          <w:rFonts w:eastAsiaTheme="minorEastAsia"/>
        </w:rPr>
        <w:t xml:space="preserve"> traverses the whole graph (while [HN07] only traverses the subgraph reachable from a single node) and also classifies points as core, border and noise. </w:t>
      </w:r>
      <w:r w:rsidR="003D6DBE">
        <w:rPr>
          <w:rFonts w:eastAsiaTheme="minorEastAsia"/>
        </w:rPr>
        <w:t>This function</w:t>
      </w:r>
      <w:r>
        <w:rPr>
          <w:rFonts w:eastAsiaTheme="minorEastAsia"/>
        </w:rPr>
        <w:t xml:space="preserve"> has a worst-case work complexity of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|V|∙|L|+|E|</m:t>
            </m:r>
          </m:e>
        </m:d>
        <m:r>
          <w:rPr>
            <w:rFonts w:ascii="Cambria Math" w:eastAsiaTheme="minorEastAsia" w:hAnsi="Cambria Math"/>
          </w:rPr>
          <m:t xml:space="preserve">, </m:t>
        </m:r>
      </m:oMath>
      <w:r w:rsidR="003D6DBE">
        <w:rPr>
          <w:rFonts w:eastAsiaTheme="minorEastAsia"/>
        </w:rPr>
        <w:t xml:space="preserve">where </w:t>
      </w:r>
      <w:r w:rsidR="003D6DBE">
        <w:rPr>
          <w:rFonts w:eastAsiaTheme="minorEastAsia"/>
          <w:i/>
        </w:rPr>
        <w:t>V</w:t>
      </w:r>
      <w:r w:rsidR="003D6DBE">
        <w:rPr>
          <w:rFonts w:eastAsiaTheme="minorEastAsia"/>
        </w:rPr>
        <w:t xml:space="preserve"> is the set of vertices of the graph, </w:t>
      </w:r>
      <w:r w:rsidR="003D6DBE">
        <w:rPr>
          <w:rFonts w:eastAsiaTheme="minorEastAsia"/>
          <w:i/>
        </w:rPr>
        <w:t>E</w:t>
      </w:r>
      <w:r w:rsidR="003D6DBE">
        <w:rPr>
          <w:rFonts w:eastAsiaTheme="minorEastAsia"/>
        </w:rPr>
        <w:t xml:space="preserve"> is its set of edges, and </w:t>
      </w:r>
      <w:r w:rsidR="003D6DBE">
        <w:rPr>
          <w:rFonts w:eastAsiaTheme="minorEastAsia"/>
          <w:i/>
        </w:rPr>
        <w:t>L</w:t>
      </w:r>
      <w:r w:rsidR="003D6DBE">
        <w:rPr>
          <w:rFonts w:eastAsiaTheme="minorEastAsia"/>
        </w:rPr>
        <w:t xml:space="preserve"> is </w:t>
      </w:r>
      <w:r w:rsidR="00D113CD">
        <w:rPr>
          <w:rFonts w:eastAsiaTheme="minorEastAsia"/>
        </w:rPr>
        <w:t>the number of levels (the number of iteratio</w:t>
      </w:r>
      <w:r w:rsidR="00DD0F11">
        <w:rPr>
          <w:rFonts w:eastAsiaTheme="minorEastAsia"/>
        </w:rPr>
        <w:t>ns of the outer-most while loop</w:t>
      </w:r>
      <w:r w:rsidR="00D113CD">
        <w:rPr>
          <w:rFonts w:eastAsiaTheme="minorEastAsia"/>
        </w:rPr>
        <w:t>)</w:t>
      </w:r>
      <w:r w:rsidR="00BC717A">
        <w:rPr>
          <w:rFonts w:eastAsiaTheme="minorEastAsia"/>
        </w:rPr>
        <w:t xml:space="preserve"> [LWH10]</w:t>
      </w:r>
      <w:r w:rsidR="00D113CD">
        <w:rPr>
          <w:rFonts w:eastAsiaTheme="minorEastAsia"/>
        </w:rPr>
        <w:t xml:space="preserve">. </w:t>
      </w:r>
      <w:r w:rsidR="005A4BF3">
        <w:rPr>
          <w:rFonts w:eastAsiaTheme="minorEastAsia"/>
        </w:rPr>
        <w:t xml:space="preserve">In the worst case, </w:t>
      </w:r>
      <m:oMath>
        <m:r>
          <w:rPr>
            <w:rFonts w:ascii="Cambria Math" w:eastAsiaTheme="minorEastAsia" w:hAnsi="Cambria Math"/>
          </w:rPr>
          <m:t>L=O</m:t>
        </m:r>
        <m:d>
          <m:dPr>
            <m:ctrlPr>
              <w:rPr>
                <w:rFonts w:ascii="Cambria Math" w:eastAsiaTheme="minorEastAsia" w:hAnsi="Cambria Math"/>
                <w:i/>
              </w:rPr>
            </m:ctrlPr>
          </m:dPr>
          <m:e>
            <m:r>
              <w:rPr>
                <w:rFonts w:ascii="Cambria Math" w:eastAsiaTheme="minorEastAsia" w:hAnsi="Cambria Math"/>
              </w:rPr>
              <m:t>|V|</m:t>
            </m:r>
          </m:e>
        </m:d>
        <m:r>
          <w:rPr>
            <w:rFonts w:ascii="Cambria Math" w:eastAsiaTheme="minorEastAsia" w:hAnsi="Cambria Math"/>
          </w:rPr>
          <m:t>,</m:t>
        </m:r>
      </m:oMath>
      <w:r w:rsidR="005A4BF3">
        <w:rPr>
          <w:rFonts w:eastAsiaTheme="minorEastAsia"/>
        </w:rPr>
        <w:t xml:space="preserve"> so that the worst-case work complexity of this </w:t>
      </w:r>
      <w:r w:rsidR="00E56CBB">
        <w:rPr>
          <w:rFonts w:eastAsiaTheme="minorEastAsia"/>
        </w:rPr>
        <w:t>function is</w:t>
      </w:r>
      <w:r w:rsidR="005A4BF3">
        <w:rPr>
          <w:rFonts w:eastAsiaTheme="minorEastAsia"/>
        </w:rPr>
        <w:t xml:space="preserve">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V</m:t>
                    </m:r>
                  </m:e>
                </m:d>
              </m:e>
              <m:sup>
                <m:r>
                  <w:rPr>
                    <w:rFonts w:ascii="Cambria Math" w:eastAsiaTheme="minorEastAsia" w:hAnsi="Cambria Math"/>
                  </w:rPr>
                  <m:t>2</m:t>
                </m:r>
              </m:sup>
            </m:sSup>
          </m:e>
        </m:d>
        <m:r>
          <w:rPr>
            <w:rFonts w:ascii="Cambria Math" w:eastAsiaTheme="minorEastAsia" w:hAnsi="Cambria Math"/>
          </w:rPr>
          <m:t>=O(</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segs</m:t>
                </m:r>
              </m:e>
            </m:d>
          </m:e>
          <m:sup>
            <m:r>
              <w:rPr>
                <w:rFonts w:ascii="Cambria Math" w:eastAsiaTheme="minorEastAsia" w:hAnsi="Cambria Math"/>
              </w:rPr>
              <m:t>2</m:t>
            </m:r>
          </m:sup>
        </m:sSup>
        <m:r>
          <w:rPr>
            <w:rFonts w:ascii="Cambria Math" w:eastAsiaTheme="minorEastAsia" w:hAnsi="Cambria Math"/>
          </w:rPr>
          <m:t xml:space="preserve">). </m:t>
        </m:r>
      </m:oMath>
      <w:r w:rsidR="00D113CD">
        <w:rPr>
          <w:rFonts w:eastAsiaTheme="minorEastAsia"/>
        </w:rPr>
        <w:t xml:space="preserve">The worst-case space complexity of this function is </w:t>
      </w:r>
      <m:oMath>
        <m:r>
          <w:rPr>
            <w:rFonts w:ascii="Cambria Math" w:eastAsiaTheme="minorEastAsia" w:hAnsi="Cambria Math"/>
          </w:rPr>
          <m:t>O(|segs|)</m:t>
        </m:r>
      </m:oMath>
      <w:r w:rsidR="00D113CD">
        <w:rPr>
          <w:rFonts w:eastAsiaTheme="minorEastAsia"/>
        </w:rPr>
        <w:t xml:space="preserve"> because it stores three arrays of length </w:t>
      </w:r>
      <m:oMath>
        <m:r>
          <w:rPr>
            <w:rFonts w:ascii="Cambria Math" w:eastAsiaTheme="minorEastAsia" w:hAnsi="Cambria Math"/>
          </w:rPr>
          <m:t>|segs|</m:t>
        </m:r>
      </m:oMath>
      <w:r w:rsidR="00D113CD">
        <w:rPr>
          <w:rFonts w:eastAsiaTheme="minorEastAsia"/>
        </w:rPr>
        <w:t xml:space="preserve"> to store the output, and to keep track of the state of the algorithm.</w:t>
      </w:r>
    </w:p>
    <w:p w14:paraId="293D0A27" w14:textId="458227FB" w:rsidR="00EB520E" w:rsidRDefault="00EB520E" w:rsidP="009E05BF">
      <w:pPr>
        <w:spacing w:line="480" w:lineRule="auto"/>
        <w:jc w:val="both"/>
        <w:rPr>
          <w:rFonts w:eastAsiaTheme="minorEastAsia"/>
        </w:rPr>
      </w:pPr>
    </w:p>
    <w:p w14:paraId="25BB4985" w14:textId="52475B7F" w:rsidR="00EB520E" w:rsidRPr="00062471" w:rsidRDefault="00EB520E" w:rsidP="009E05BF">
      <w:pPr>
        <w:spacing w:line="480" w:lineRule="auto"/>
        <w:jc w:val="both"/>
      </w:pPr>
      <w:r>
        <w:rPr>
          <w:rFonts w:eastAsiaTheme="minorEastAsia"/>
        </w:rPr>
        <w:t xml:space="preserve">The overall worst-case work complexity of TraclusGPU is then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egs</m:t>
                    </m:r>
                  </m:e>
                </m:d>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S</m:t>
                </m:r>
              </m:e>
            </m:d>
            <m:r>
              <w:rPr>
                <w:rFonts w:ascii="Cambria Math" w:eastAsiaTheme="minorEastAsia" w:hAnsi="Cambria Math"/>
              </w:rPr>
              <m:t>∙λ+</m:t>
            </m:r>
            <m:d>
              <m:dPr>
                <m:begChr m:val="|"/>
                <m:endChr m:val="|"/>
                <m:ctrlPr>
                  <w:rPr>
                    <w:rFonts w:ascii="Cambria Math" w:eastAsiaTheme="minorEastAsia" w:hAnsi="Cambria Math"/>
                    <w:i/>
                  </w:rPr>
                </m:ctrlPr>
              </m:dPr>
              <m:e>
                <m:r>
                  <w:rPr>
                    <w:rFonts w:ascii="Cambria Math" w:eastAsiaTheme="minorEastAsia" w:hAnsi="Cambria Math"/>
                  </w:rPr>
                  <m:t>C</m:t>
                </m:r>
              </m:e>
            </m:d>
            <m:r>
              <w:rPr>
                <w:rFonts w:ascii="Cambria Math" w:eastAsiaTheme="minorEastAsia" w:hAnsi="Cambria Math"/>
              </w:rPr>
              <m:t>∙ρ</m:t>
            </m:r>
          </m:e>
        </m:d>
        <m:r>
          <w:rPr>
            <w:rFonts w:ascii="Cambria Math" w:eastAsiaTheme="minorEastAsia" w:hAnsi="Cambria Math"/>
          </w:rPr>
          <m:t>,</m:t>
        </m:r>
      </m:oMath>
      <w:r w:rsidR="00062471">
        <w:rPr>
          <w:rFonts w:eastAsiaTheme="minorEastAsia"/>
        </w:rPr>
        <w:t xml:space="preserve"> where </w:t>
      </w:r>
      <w:r w:rsidR="00062471">
        <w:rPr>
          <w:rFonts w:eastAsiaTheme="minorEastAsia"/>
          <w:i/>
        </w:rPr>
        <w:t>S</w:t>
      </w:r>
      <w:r w:rsidR="00062471">
        <w:rPr>
          <w:rFonts w:eastAsiaTheme="minorEastAsia"/>
        </w:rPr>
        <w:t xml:space="preserve"> is the inpu</w:t>
      </w:r>
      <w:r w:rsidR="00F23E55">
        <w:rPr>
          <w:rFonts w:eastAsiaTheme="minorEastAsia"/>
        </w:rPr>
        <w:t>t trajectory set to TraclusGPU,</w:t>
      </w:r>
      <m:oMath>
        <m:r>
          <w:rPr>
            <w:rFonts w:ascii="Cambria Math" w:eastAsiaTheme="minorEastAsia" w:hAnsi="Cambria Math"/>
          </w:rPr>
          <m:t xml:space="preserve">  λ</m:t>
        </m:r>
      </m:oMath>
      <w:r w:rsidR="007926BB">
        <w:rPr>
          <w:rFonts w:eastAsiaTheme="minorEastAsia"/>
        </w:rPr>
        <w:t xml:space="preserve"> is an upper bound to the size of all trajectories in</w:t>
      </w:r>
      <w:r w:rsidR="007926BB" w:rsidRPr="007926BB">
        <w:rPr>
          <w:rFonts w:eastAsiaTheme="minorEastAsia"/>
          <w:i/>
        </w:rPr>
        <w:t xml:space="preserve"> </w:t>
      </w:r>
      <w:r w:rsidR="007926BB">
        <w:rPr>
          <w:rFonts w:eastAsiaTheme="minorEastAsia"/>
          <w:i/>
        </w:rPr>
        <w:t xml:space="preserve">S, </w:t>
      </w:r>
      <m:oMath>
        <m:r>
          <w:rPr>
            <w:rFonts w:ascii="Cambria Math" w:eastAsiaTheme="minorEastAsia" w:hAnsi="Cambria Math"/>
          </w:rPr>
          <m:t>C</m:t>
        </m:r>
      </m:oMath>
      <w:r w:rsidR="00062471">
        <w:rPr>
          <w:rFonts w:eastAsiaTheme="minorEastAsia"/>
        </w:rPr>
        <w:t xml:space="preserve"> is the resulting number of clusters, and </w:t>
      </w:r>
      <m:oMath>
        <m:r>
          <w:rPr>
            <w:rFonts w:ascii="Cambria Math" w:eastAsiaTheme="minorEastAsia" w:hAnsi="Cambria Math"/>
          </w:rPr>
          <m:t>ρ</m:t>
        </m:r>
      </m:oMath>
      <w:r w:rsidR="00062471">
        <w:rPr>
          <w:rFonts w:eastAsiaTheme="minorEastAsia"/>
        </w:rPr>
        <w:t xml:space="preserve"> is the cost of finding a representative trajectory for a cluster. The overall worst-case space complexity of TraclusGPU is then </w:t>
      </w:r>
      <m:oMath>
        <m:r>
          <w:rPr>
            <w:rFonts w:ascii="Cambria Math" w:eastAsiaTheme="minorEastAsia" w:hAnsi="Cambria Math"/>
          </w:rPr>
          <m:t>O</m:t>
        </m:r>
        <m:d>
          <m:dPr>
            <m:ctrlPr>
              <w:rPr>
                <w:rFonts w:ascii="Cambria Math" w:eastAsiaTheme="minorEastAsia" w:hAnsi="Cambria Math"/>
                <w:i/>
              </w:rPr>
            </m:ctrlPr>
          </m:dPr>
          <m:e>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segs</m:t>
                    </m:r>
                  </m:e>
                </m:d>
              </m:e>
              <m:sup>
                <m:r>
                  <w:rPr>
                    <w:rFonts w:ascii="Cambria Math" w:eastAsiaTheme="minorEastAsia" w:hAnsi="Cambria Math"/>
                  </w:rPr>
                  <m:t>2</m:t>
                </m:r>
              </m:sup>
            </m:sSup>
          </m:e>
        </m:d>
        <m:r>
          <w:rPr>
            <w:rFonts w:ascii="Cambria Math" w:eastAsiaTheme="minorEastAsia" w:hAnsi="Cambria Math"/>
          </w:rPr>
          <m:t>.</m:t>
        </m:r>
      </m:oMath>
    </w:p>
    <w:p w14:paraId="34944FD7" w14:textId="44CA069A" w:rsidR="00E831D0" w:rsidRDefault="00E831D0" w:rsidP="009E05BF">
      <w:pPr>
        <w:pStyle w:val="Heading1"/>
        <w:spacing w:line="480" w:lineRule="auto"/>
      </w:pPr>
      <w:bookmarkStart w:id="192" w:name="_Toc482026782"/>
      <w:r>
        <w:lastRenderedPageBreak/>
        <w:t>Experimental Analysis</w:t>
      </w:r>
      <w:bookmarkEnd w:id="192"/>
    </w:p>
    <w:p w14:paraId="3AECC3DB" w14:textId="5C33E56C" w:rsidR="00906CD8" w:rsidRPr="00906CD8" w:rsidRDefault="00906CD8" w:rsidP="009E05BF">
      <w:pPr>
        <w:spacing w:line="480" w:lineRule="auto"/>
        <w:jc w:val="both"/>
      </w:pPr>
      <w:r>
        <w:t xml:space="preserve">Note that in the following section we use </w:t>
      </w:r>
      <w:r w:rsidRPr="00906CD8">
        <w:rPr>
          <w:i/>
        </w:rPr>
        <w:t>scientific e notation</w:t>
      </w:r>
      <w:r w:rsidR="00824642">
        <w:t>, the same used in scientific calculators and programming languages,</w:t>
      </w:r>
      <w:r>
        <w:t xml:space="preserve"> </w:t>
      </w:r>
      <w:r w:rsidR="005A5F07">
        <w:t xml:space="preserve">to represent large quantities. Examples of scientific e notation are 3e6, to denote </w:t>
      </w:r>
      <m:oMath>
        <m:r>
          <w:rPr>
            <w:rFonts w:ascii="Cambria Math" w:hAnsi="Cambria Math"/>
          </w:rPr>
          <m:t>3×</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004B0A6B">
        <w:rPr>
          <w:rFonts w:eastAsiaTheme="minorEastAsia"/>
        </w:rPr>
        <w:t xml:space="preserve"> and</w:t>
      </w:r>
      <w:r w:rsidR="005A5F07">
        <w:rPr>
          <w:rFonts w:eastAsiaTheme="minorEastAsia"/>
        </w:rPr>
        <w:t xml:space="preserve"> 1.1e3, to denote </w:t>
      </w:r>
      <m:oMath>
        <m:r>
          <w:rPr>
            <w:rFonts w:ascii="Cambria Math" w:hAnsi="Cambria Math"/>
          </w:rPr>
          <m:t>1.1×</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m:t>
        </m:r>
      </m:oMath>
      <w:r w:rsidR="00572CB4">
        <w:rPr>
          <w:rFonts w:eastAsiaTheme="minorEastAsia"/>
        </w:rPr>
        <w:t xml:space="preserve"> </w:t>
      </w:r>
    </w:p>
    <w:p w14:paraId="38C7B3A3" w14:textId="316E732C" w:rsidR="00E831D0" w:rsidRDefault="00E831D0" w:rsidP="009E05BF">
      <w:pPr>
        <w:pStyle w:val="Heading2"/>
        <w:spacing w:line="480" w:lineRule="auto"/>
      </w:pPr>
      <w:bookmarkStart w:id="193" w:name="_Toc482026783"/>
      <w:r>
        <w:t>Experimental Analysis of TKSimGPU</w:t>
      </w:r>
      <w:bookmarkEnd w:id="193"/>
    </w:p>
    <w:p w14:paraId="60434775" w14:textId="56EA42B9" w:rsidR="00E831D0" w:rsidRPr="006C73AC" w:rsidRDefault="00E831D0" w:rsidP="009E05BF">
      <w:pPr>
        <w:pStyle w:val="BodyText"/>
        <w:spacing w:line="480" w:lineRule="auto"/>
        <w:ind w:firstLine="0"/>
        <w:rPr>
          <w:szCs w:val="24"/>
        </w:rPr>
      </w:pPr>
      <w:r w:rsidRPr="006C73AC">
        <w:rPr>
          <w:szCs w:val="24"/>
        </w:rPr>
        <w:t xml:space="preserve">In this section we describe the experiments performed on our proposed TKSimGPU algorithm for processing top-K trajectory similarity queries on </w:t>
      </w:r>
      <w:r w:rsidR="00CF1365">
        <w:rPr>
          <w:szCs w:val="24"/>
        </w:rPr>
        <w:t>GPU</w:t>
      </w:r>
      <w:r w:rsidRPr="006C73AC">
        <w:rPr>
          <w:szCs w:val="24"/>
        </w:rPr>
        <w:t>s</w:t>
      </w:r>
      <w:r w:rsidR="00C019BE">
        <w:rPr>
          <w:szCs w:val="24"/>
        </w:rPr>
        <w:t>.</w:t>
      </w:r>
    </w:p>
    <w:p w14:paraId="10194C24" w14:textId="77777777" w:rsidR="00E831D0" w:rsidRDefault="00E831D0" w:rsidP="009E05BF">
      <w:pPr>
        <w:spacing w:line="480" w:lineRule="auto"/>
        <w:jc w:val="both"/>
        <w:rPr>
          <w:b/>
        </w:rPr>
      </w:pPr>
    </w:p>
    <w:p w14:paraId="358AC57D" w14:textId="17F3C389" w:rsidR="00E831D0" w:rsidRPr="00C863CF" w:rsidRDefault="00E831D0" w:rsidP="009E05BF">
      <w:pPr>
        <w:pStyle w:val="Heading3"/>
        <w:spacing w:line="480" w:lineRule="auto"/>
      </w:pPr>
      <w:bookmarkStart w:id="194" w:name="_Toc482026784"/>
      <w:r w:rsidRPr="00C863CF">
        <w:t>Experimental Setup</w:t>
      </w:r>
      <w:bookmarkEnd w:id="194"/>
    </w:p>
    <w:p w14:paraId="27C72008" w14:textId="4777D571" w:rsidR="00E831D0" w:rsidRPr="00890D33" w:rsidRDefault="00E831D0" w:rsidP="009E05BF">
      <w:pPr>
        <w:pStyle w:val="Heading4"/>
        <w:spacing w:line="480" w:lineRule="auto"/>
        <w:rPr>
          <w:b/>
        </w:rPr>
      </w:pPr>
      <w:bookmarkStart w:id="195" w:name="_Toc482026785"/>
      <w:r w:rsidRPr="00890D33">
        <w:t>Hardware</w:t>
      </w:r>
      <w:r>
        <w:t xml:space="preserve"> and Software</w:t>
      </w:r>
      <w:r w:rsidRPr="00890D33">
        <w:t xml:space="preserve"> Description</w:t>
      </w:r>
      <w:bookmarkEnd w:id="195"/>
    </w:p>
    <w:p w14:paraId="1D24A1A9" w14:textId="4CCB8AE3" w:rsidR="00E831D0" w:rsidRDefault="00E831D0" w:rsidP="009E05BF">
      <w:pPr>
        <w:spacing w:line="480" w:lineRule="auto"/>
        <w:jc w:val="both"/>
      </w:pPr>
      <w:r w:rsidRPr="006C73AC">
        <w:t xml:space="preserve">Our multicore </w:t>
      </w:r>
      <w:r w:rsidR="006E70A9">
        <w:t xml:space="preserve">CPU </w:t>
      </w:r>
      <w:r w:rsidRPr="006C73AC">
        <w:t xml:space="preserve">algorithm was implemented in C using OpenMP. Our </w:t>
      </w:r>
      <w:r w:rsidR="00CF1365">
        <w:t>GPU</w:t>
      </w:r>
      <w:r w:rsidRPr="006C73AC">
        <w:t xml:space="preserve"> algorithm was implemented in C</w:t>
      </w:r>
      <w:r>
        <w:t>, using CUDA 6.5, Thrust 1.8 [HB10] and CUB 1.4.1 [Mer11</w:t>
      </w:r>
      <w:r w:rsidRPr="006C73AC">
        <w:t xml:space="preserve">], and our experiments were performed in a Ubuntu 14.04 workstation equipped with two six-core Intel Xeon E5 2620v2 chips running at 2.1GHz, 64GB of DDR3 RAM and an Nvidia Quadro K5000 GPU with </w:t>
      </w:r>
      <w:r>
        <w:t>4</w:t>
      </w:r>
      <w:r w:rsidRPr="006C73AC">
        <w:t>GB of RAM.</w:t>
      </w:r>
    </w:p>
    <w:p w14:paraId="0E70F40D" w14:textId="77777777" w:rsidR="00E62564" w:rsidRDefault="00E62564" w:rsidP="009E05BF">
      <w:pPr>
        <w:spacing w:line="480" w:lineRule="auto"/>
        <w:ind w:firstLine="187"/>
        <w:jc w:val="both"/>
      </w:pPr>
    </w:p>
    <w:p w14:paraId="215A8033" w14:textId="408B0629" w:rsidR="00E831D0" w:rsidRPr="007A3B79" w:rsidRDefault="00E831D0" w:rsidP="009E05BF">
      <w:pPr>
        <w:pStyle w:val="Heading4"/>
        <w:spacing w:line="480" w:lineRule="auto"/>
        <w:rPr>
          <w:b/>
        </w:rPr>
      </w:pPr>
      <w:bookmarkStart w:id="196" w:name="_Ref478133545"/>
      <w:bookmarkStart w:id="197" w:name="_Toc482026786"/>
      <w:r w:rsidRPr="007A3B79">
        <w:t>Datasets and experiment setup</w:t>
      </w:r>
      <w:bookmarkEnd w:id="196"/>
      <w:bookmarkEnd w:id="197"/>
    </w:p>
    <w:p w14:paraId="27F4FA06" w14:textId="2F6B87D8" w:rsidR="00E831D0" w:rsidRDefault="00E831D0" w:rsidP="009E05BF">
      <w:pPr>
        <w:spacing w:line="480" w:lineRule="auto"/>
        <w:jc w:val="both"/>
      </w:pPr>
      <w:r w:rsidRPr="006C73AC">
        <w:t>For our experiment</w:t>
      </w:r>
      <w:r>
        <w:t>s we use the GeoLife dataset [ZXM10</w:t>
      </w:r>
      <w:r w:rsidRPr="006C73AC">
        <w:t xml:space="preserve">] of real trajectories. The GeoLife dataset contains 17,621 trajectories whose lengths add up to 1,251,654 kilometers, and span an interval of 48,203 hours. The total number of points </w:t>
      </w:r>
      <w:r w:rsidRPr="00123465">
        <w:rPr>
          <w:i/>
        </w:rPr>
        <w:t>(x,y,t)</w:t>
      </w:r>
      <w:r w:rsidRPr="006C73AC">
        <w:t xml:space="preserve"> in the trajectories of the GeoLife data set is 23,667,828. These trajectories were collected with the use of GPS phones and GPS loggers</w:t>
      </w:r>
      <w:r w:rsidR="00B02F53">
        <w:t xml:space="preserve"> by Microsoft Research Asia</w:t>
      </w:r>
      <w:r w:rsidRPr="006C73AC">
        <w:t>.</w:t>
      </w:r>
    </w:p>
    <w:p w14:paraId="2617E23D" w14:textId="77777777" w:rsidR="00CC1DFD" w:rsidRPr="006C73AC" w:rsidRDefault="00CC1DFD" w:rsidP="009E05BF">
      <w:pPr>
        <w:spacing w:line="480" w:lineRule="auto"/>
        <w:jc w:val="both"/>
      </w:pPr>
    </w:p>
    <w:p w14:paraId="7C287551" w14:textId="5E79481F" w:rsidR="00E831D0" w:rsidRDefault="00E831D0" w:rsidP="009E05BF">
      <w:pPr>
        <w:spacing w:line="480" w:lineRule="auto"/>
        <w:jc w:val="both"/>
      </w:pPr>
      <w:r w:rsidRPr="006C73AC">
        <w:t>For our experiments we have selected the subset of all these trajectories that are labeled with the keyword “walk.” The reason for this is that these trajectories are shorter and hence there is less dead space</w:t>
      </w:r>
      <w:r w:rsidR="004B6C77">
        <w:t xml:space="preserve"> (the </w:t>
      </w:r>
      <w:r w:rsidR="00595B81">
        <w:t xml:space="preserve">empty </w:t>
      </w:r>
      <w:r w:rsidR="004B6C77">
        <w:t>are</w:t>
      </w:r>
      <w:r w:rsidR="00D621DD">
        <w:t>a</w:t>
      </w:r>
      <w:r w:rsidR="004B6C77">
        <w:t xml:space="preserve"> in</w:t>
      </w:r>
      <w:r w:rsidR="00595B81">
        <w:t>side</w:t>
      </w:r>
      <w:r w:rsidR="004B6C77">
        <w:t xml:space="preserve"> an MBR)</w:t>
      </w:r>
      <w:r w:rsidRPr="006C73AC">
        <w:t xml:space="preserve"> within the MBRs of the trajectories. From these trajectories we have also removed all those trajectories that consist of only a single point (and have MBR with area 0) because those are not interesting trajectories. We have segmented each one of the trajectories</w:t>
      </w:r>
      <w:r w:rsidR="00C47FCA">
        <w:t xml:space="preserve"> of the original trajectory set</w:t>
      </w:r>
      <w:r w:rsidRPr="006C73AC">
        <w:t xml:space="preserve"> by splitting a trajectory if the object describing the trajectory is stationary for more than 30 minutes (similar to wh</w:t>
      </w:r>
      <w:r>
        <w:t>at is done in the literature [RDTD+15</w:t>
      </w:r>
      <w:r w:rsidRPr="006C73AC">
        <w:t>]). We also split the original trajectories to ensure that no resulting trajectory has more than 256 points. The reason for this is that, since we are using MBRs for filtering, a very long trajectory could potentially span the whole space and its corresponding MBR would be the size of the whole space and would not he</w:t>
      </w:r>
      <w:r>
        <w:t xml:space="preserve">lp during the filtering stage. </w:t>
      </w:r>
      <w:r w:rsidRPr="006C73AC">
        <w:t xml:space="preserve">We end up with a total of 18,000,000 tuples </w:t>
      </w:r>
      <w:r w:rsidRPr="00873024">
        <w:rPr>
          <w:i/>
        </w:rPr>
        <w:t>(x,y,t</w:t>
      </w:r>
      <w:r w:rsidRPr="006C73AC">
        <w:t xml:space="preserve">) belonging to 86,648 trajectories, which we keep in the </w:t>
      </w:r>
      <w:r w:rsidR="00CF1365">
        <w:t>GPU</w:t>
      </w:r>
      <w:r w:rsidRPr="006C73AC">
        <w:t>’s global memory.</w:t>
      </w:r>
    </w:p>
    <w:p w14:paraId="1E4F3CA4" w14:textId="77777777" w:rsidR="00E62564" w:rsidRPr="006C73AC" w:rsidRDefault="00E62564" w:rsidP="009E05BF">
      <w:pPr>
        <w:spacing w:line="480" w:lineRule="auto"/>
        <w:ind w:firstLine="274"/>
        <w:jc w:val="both"/>
      </w:pPr>
    </w:p>
    <w:p w14:paraId="3729AD05" w14:textId="6C3BBFD5" w:rsidR="00E831D0" w:rsidRPr="00EA2564" w:rsidRDefault="00E831D0" w:rsidP="009E05BF">
      <w:pPr>
        <w:pStyle w:val="Heading4"/>
        <w:spacing w:line="480" w:lineRule="auto"/>
        <w:rPr>
          <w:b/>
        </w:rPr>
      </w:pPr>
      <w:bookmarkStart w:id="198" w:name="_Toc482026787"/>
      <w:r>
        <w:t>Competing Algorithms</w:t>
      </w:r>
      <w:bookmarkEnd w:id="198"/>
    </w:p>
    <w:p w14:paraId="54DF77C0" w14:textId="469A7F9E" w:rsidR="00E831D0" w:rsidRDefault="00E831D0" w:rsidP="009E05BF">
      <w:pPr>
        <w:spacing w:line="480" w:lineRule="auto"/>
        <w:jc w:val="both"/>
      </w:pPr>
      <w:r>
        <w:t xml:space="preserve">In these experiments we compare </w:t>
      </w:r>
      <w:r w:rsidR="00C36296">
        <w:t xml:space="preserve">an </w:t>
      </w:r>
      <w:r>
        <w:t>implementation</w:t>
      </w:r>
      <w:r w:rsidR="008B2528">
        <w:t xml:space="preserve"> </w:t>
      </w:r>
      <w:r>
        <w:t xml:space="preserve">of TKSimGPU </w:t>
      </w:r>
      <w:r w:rsidR="00C36296">
        <w:t>on a GPU</w:t>
      </w:r>
      <w:r>
        <w:t xml:space="preserve"> and an implementation of a naïve exhaustive search on </w:t>
      </w:r>
      <w:r w:rsidR="00CF1365">
        <w:t>GPU</w:t>
      </w:r>
      <w:r w:rsidR="00C44C37">
        <w:t xml:space="preserve">, which we call </w:t>
      </w:r>
      <w:r w:rsidR="00C44C37" w:rsidRPr="00717A3F">
        <w:rPr>
          <w:i/>
        </w:rPr>
        <w:t>naïveGPU</w:t>
      </w:r>
      <w:r>
        <w:t xml:space="preserve">. The naïve exhaustive search algorithm for processing top-K trajectory similarity queries finds the Hausdorff distances between all pairs of </w:t>
      </w:r>
      <m:oMath>
        <m:r>
          <w:rPr>
            <w:rFonts w:ascii="Cambria Math" w:hAnsi="Cambria Math"/>
          </w:rPr>
          <m:t>(p,q)∈P×Q</m:t>
        </m:r>
      </m:oMath>
      <w:r>
        <w:t xml:space="preserve">, and then sorts those distances to select for every </w:t>
      </w:r>
      <m:oMath>
        <m:r>
          <w:rPr>
            <w:rFonts w:ascii="Cambria Math" w:hAnsi="Cambria Math"/>
          </w:rPr>
          <m:t xml:space="preserve">p∈P </m:t>
        </m:r>
      </m:oMath>
      <w:r>
        <w:t xml:space="preserve">the top </w:t>
      </w:r>
      <w:r w:rsidRPr="00050016">
        <w:rPr>
          <w:i/>
        </w:rPr>
        <w:t>K</w:t>
      </w:r>
      <w:r>
        <w:t xml:space="preserve"> most similar trajectories in </w:t>
      </w:r>
      <w:r w:rsidRPr="00050016">
        <w:rPr>
          <w:i/>
        </w:rPr>
        <w:t>Q</w:t>
      </w:r>
      <w:r>
        <w:t xml:space="preserve"> using the function </w:t>
      </w:r>
      <w:r w:rsidR="00EE0D56">
        <w:rPr>
          <w:smallCaps/>
        </w:rPr>
        <w:t>R</w:t>
      </w:r>
      <w:r w:rsidR="009B598B">
        <w:rPr>
          <w:smallCaps/>
        </w:rPr>
        <w:t>efine_TKSimGPU</w:t>
      </w:r>
      <w:r w:rsidR="00123444">
        <w:t xml:space="preserve"> (see L</w:t>
      </w:r>
      <w:r w:rsidRPr="00A2705F">
        <w:t>ine 4</w:t>
      </w:r>
      <w:r w:rsidR="00A04F6F">
        <w:t>3</w:t>
      </w:r>
      <w:r w:rsidRPr="00A2705F">
        <w:t xml:space="preserve"> in</w:t>
      </w:r>
      <w:r w:rsidRPr="00463BE1">
        <w:rPr>
          <w:b/>
        </w:rPr>
        <w:t xml:space="preserve"> </w:t>
      </w:r>
      <w:r w:rsidR="004A45A2" w:rsidRPr="00576881">
        <w:fldChar w:fldCharType="begin"/>
      </w:r>
      <w:r w:rsidR="004A45A2" w:rsidRPr="00576881">
        <w:instrText xml:space="preserve"> REF _Ref478130055 \h </w:instrText>
      </w:r>
      <w:r w:rsidR="00576881">
        <w:instrText xml:space="preserve"> \* MERGEFORMAT </w:instrText>
      </w:r>
      <w:r w:rsidR="004A45A2" w:rsidRPr="00576881">
        <w:fldChar w:fldCharType="separate"/>
      </w:r>
      <w:r w:rsidR="00007158">
        <w:t xml:space="preserve">Figure </w:t>
      </w:r>
      <w:r w:rsidR="00007158">
        <w:rPr>
          <w:noProof/>
        </w:rPr>
        <w:t>19</w:t>
      </w:r>
      <w:r w:rsidR="004A45A2" w:rsidRPr="00576881">
        <w:fldChar w:fldCharType="end"/>
      </w:r>
      <w:r w:rsidRPr="00576881">
        <w:t>).</w:t>
      </w:r>
      <w:r>
        <w:t xml:space="preserve"> </w:t>
      </w:r>
    </w:p>
    <w:p w14:paraId="1C01DFE9" w14:textId="77777777" w:rsidR="00E831D0" w:rsidRDefault="00E831D0" w:rsidP="009E05BF">
      <w:pPr>
        <w:spacing w:line="480" w:lineRule="auto"/>
        <w:jc w:val="both"/>
      </w:pPr>
    </w:p>
    <w:p w14:paraId="0EF7BB59" w14:textId="218D0DD2" w:rsidR="00E831D0" w:rsidRDefault="00E831D0" w:rsidP="009E05BF">
      <w:pPr>
        <w:spacing w:line="480" w:lineRule="auto"/>
        <w:jc w:val="both"/>
      </w:pPr>
      <w:r>
        <w:t xml:space="preserve">Both the </w:t>
      </w:r>
      <w:r w:rsidR="00CF1365">
        <w:t>GPU</w:t>
      </w:r>
      <w:r>
        <w:t xml:space="preserve"> implementation of TKSimGPU and the </w:t>
      </w:r>
      <w:r w:rsidR="00CF1365">
        <w:t>GPU</w:t>
      </w:r>
      <w:r>
        <w:t xml:space="preserve"> implementation of the naïve exhaustive search algorithm run with 512 threads per thread block. </w:t>
      </w:r>
    </w:p>
    <w:p w14:paraId="50DB06AB" w14:textId="77777777" w:rsidR="00E831D0" w:rsidRDefault="00E831D0" w:rsidP="009E05BF">
      <w:pPr>
        <w:spacing w:line="480" w:lineRule="auto"/>
      </w:pPr>
    </w:p>
    <w:p w14:paraId="7D9BB6F1" w14:textId="65078CF4" w:rsidR="00E831D0" w:rsidRDefault="00E831D0" w:rsidP="009E05BF">
      <w:pPr>
        <w:pStyle w:val="Heading4"/>
        <w:spacing w:line="480" w:lineRule="auto"/>
      </w:pPr>
      <w:bookmarkStart w:id="199" w:name="_Ref478133570"/>
      <w:bookmarkStart w:id="200" w:name="_Toc482026788"/>
      <w:r>
        <w:t>Experimental Parameters</w:t>
      </w:r>
      <w:bookmarkEnd w:id="199"/>
      <w:bookmarkEnd w:id="200"/>
    </w:p>
    <w:p w14:paraId="2422CA02" w14:textId="023672C3" w:rsidR="00664170" w:rsidRDefault="00664170" w:rsidP="009E05BF">
      <w:pPr>
        <w:spacing w:line="480" w:lineRule="auto"/>
        <w:jc w:val="both"/>
      </w:pPr>
      <w:r>
        <w:t xml:space="preserve">We now describe the types of parameters of the following set of experiments. These parameters are divided into two classes: static parameters and dynamic parameters. The static parameters are </w:t>
      </w:r>
      <w:r w:rsidR="00F77D5B">
        <w:t>not changed</w:t>
      </w:r>
      <w:r>
        <w:t xml:space="preserve"> in all experiments. The dynamic parameters, on the other hand, may have the</w:t>
      </w:r>
      <w:r w:rsidR="00321E57">
        <w:t>ir</w:t>
      </w:r>
      <w:r>
        <w:t xml:space="preserve"> values changed in an experiment. The way this is done is follows. In each experiment one dynamic parameter is chosen as the study paramete</w:t>
      </w:r>
      <w:r w:rsidR="00E5443C">
        <w:t>r, and then we study the impact</w:t>
      </w:r>
      <w:r>
        <w:t xml:space="preserve"> of that parameter on the performance of the algorithms. This study parameter will then assume different values in a given interval, while all the other dynamic parameters are kept constant at their default values. We will now describe th</w:t>
      </w:r>
      <w:r w:rsidR="00362BF6">
        <w:t xml:space="preserve">e parameters of our experiments, which are summarized in </w:t>
      </w:r>
      <w:r w:rsidR="00362BF6">
        <w:fldChar w:fldCharType="begin"/>
      </w:r>
      <w:r w:rsidR="00362BF6">
        <w:instrText xml:space="preserve"> REF _Ref478210195 \h </w:instrText>
      </w:r>
      <w:r w:rsidR="00362BF6">
        <w:fldChar w:fldCharType="separate"/>
      </w:r>
      <w:r w:rsidR="00007158">
        <w:t xml:space="preserve">Table </w:t>
      </w:r>
      <w:r w:rsidR="00007158">
        <w:rPr>
          <w:noProof/>
        </w:rPr>
        <w:t>3</w:t>
      </w:r>
      <w:r w:rsidR="00362BF6">
        <w:fldChar w:fldCharType="end"/>
      </w:r>
      <w:r w:rsidR="00AE4B08">
        <w:t>.</w:t>
      </w:r>
    </w:p>
    <w:p w14:paraId="65AC61E7" w14:textId="77777777" w:rsidR="00664170" w:rsidRDefault="00664170" w:rsidP="009E05BF">
      <w:pPr>
        <w:spacing w:line="480" w:lineRule="auto"/>
      </w:pPr>
    </w:p>
    <w:p w14:paraId="2134B715" w14:textId="1AC56AE9" w:rsidR="00664170" w:rsidRDefault="00664170" w:rsidP="009E05BF">
      <w:pPr>
        <w:spacing w:line="480" w:lineRule="auto"/>
        <w:jc w:val="both"/>
      </w:pPr>
      <w:r>
        <w:t>One of the dynamic parameters is the size of the query trajectory set (</w:t>
      </w:r>
      <w:r>
        <w:rPr>
          <w:i/>
        </w:rPr>
        <w:t>|P|</w:t>
      </w:r>
      <w:r>
        <w:t>), which assumes values in the range from 20 to 100 trajectories, and whose default value is 60, which is the mean of that interval. Then there is the size of the database (</w:t>
      </w:r>
      <w:r>
        <w:rPr>
          <w:i/>
        </w:rPr>
        <w:t>|Q|</w:t>
      </w:r>
      <w:r>
        <w:t xml:space="preserve">), assuming values in the range from 28,000 to 56,000 trajectories, and that has a default value of 40,000, which is close to the mean of that interval. The last dynamic parameter is the value of </w:t>
      </w:r>
      <w:r>
        <w:rPr>
          <w:i/>
        </w:rPr>
        <w:t>K</w:t>
      </w:r>
      <w:r>
        <w:t>, which li</w:t>
      </w:r>
      <w:r w:rsidR="00257010">
        <w:t>es in the interval from 10 to 16</w:t>
      </w:r>
      <w:r>
        <w:t>0, with a default value of 70.</w:t>
      </w:r>
    </w:p>
    <w:p w14:paraId="7E606423" w14:textId="77777777" w:rsidR="00664170" w:rsidRDefault="00664170" w:rsidP="009E05BF">
      <w:pPr>
        <w:spacing w:line="480" w:lineRule="auto"/>
        <w:jc w:val="both"/>
      </w:pPr>
    </w:p>
    <w:p w14:paraId="52EE85CE" w14:textId="403FB612" w:rsidR="00664170" w:rsidRDefault="00664170" w:rsidP="009E05BF">
      <w:pPr>
        <w:spacing w:line="480" w:lineRule="auto"/>
        <w:jc w:val="both"/>
      </w:pPr>
      <w:r>
        <w:lastRenderedPageBreak/>
        <w:t xml:space="preserve">The static parameters of this set of experiments are the size of the grid and the size of the sample used by TKSimGPU. In both cases, we used the values that yielded the </w:t>
      </w:r>
      <w:r w:rsidR="00465C33">
        <w:t>b</w:t>
      </w:r>
      <w:r>
        <w:t>est performance.</w:t>
      </w:r>
    </w:p>
    <w:p w14:paraId="239009AD" w14:textId="77777777" w:rsidR="00664170" w:rsidRPr="004E766A" w:rsidRDefault="00664170" w:rsidP="00664170">
      <w:pPr>
        <w:jc w:val="both"/>
      </w:pPr>
      <w:r>
        <w:t xml:space="preserve"> </w:t>
      </w:r>
    </w:p>
    <w:tbl>
      <w:tblPr>
        <w:tblStyle w:val="TableGrid"/>
        <w:tblW w:w="0" w:type="auto"/>
        <w:tblInd w:w="113" w:type="dxa"/>
        <w:tblLook w:val="04A0" w:firstRow="1" w:lastRow="0" w:firstColumn="1" w:lastColumn="0" w:noHBand="0" w:noVBand="1"/>
      </w:tblPr>
      <w:tblGrid>
        <w:gridCol w:w="2791"/>
        <w:gridCol w:w="2904"/>
        <w:gridCol w:w="2810"/>
      </w:tblGrid>
      <w:tr w:rsidR="00664170" w14:paraId="252393FB" w14:textId="77777777" w:rsidTr="00822A7E">
        <w:tc>
          <w:tcPr>
            <w:tcW w:w="2791" w:type="dxa"/>
            <w:vMerge w:val="restart"/>
            <w:vAlign w:val="center"/>
          </w:tcPr>
          <w:p w14:paraId="67D00384" w14:textId="77777777" w:rsidR="00664170" w:rsidRPr="00B0188A" w:rsidRDefault="00664170" w:rsidP="00822A7E">
            <w:pPr>
              <w:jc w:val="center"/>
              <w:rPr>
                <w:b/>
              </w:rPr>
            </w:pPr>
            <w:r w:rsidRPr="00B0188A">
              <w:rPr>
                <w:b/>
              </w:rPr>
              <w:t>Parameter Name</w:t>
            </w:r>
          </w:p>
        </w:tc>
        <w:tc>
          <w:tcPr>
            <w:tcW w:w="5714" w:type="dxa"/>
            <w:gridSpan w:val="2"/>
          </w:tcPr>
          <w:p w14:paraId="3223DEB5" w14:textId="77777777" w:rsidR="00664170" w:rsidRPr="00B0188A" w:rsidRDefault="00664170" w:rsidP="00822A7E">
            <w:pPr>
              <w:jc w:val="center"/>
              <w:rPr>
                <w:b/>
              </w:rPr>
            </w:pPr>
            <w:r>
              <w:rPr>
                <w:b/>
              </w:rPr>
              <w:t>Geolife</w:t>
            </w:r>
            <w:r w:rsidRPr="00B0188A">
              <w:rPr>
                <w:b/>
              </w:rPr>
              <w:t xml:space="preserve"> Data</w:t>
            </w:r>
          </w:p>
        </w:tc>
      </w:tr>
      <w:tr w:rsidR="00664170" w14:paraId="433D5B99" w14:textId="77777777" w:rsidTr="00822A7E">
        <w:tc>
          <w:tcPr>
            <w:tcW w:w="2791" w:type="dxa"/>
            <w:vMerge/>
          </w:tcPr>
          <w:p w14:paraId="60F0CFEF" w14:textId="77777777" w:rsidR="00664170" w:rsidRPr="00B0188A" w:rsidRDefault="00664170" w:rsidP="00822A7E">
            <w:pPr>
              <w:jc w:val="center"/>
              <w:rPr>
                <w:b/>
              </w:rPr>
            </w:pPr>
          </w:p>
        </w:tc>
        <w:tc>
          <w:tcPr>
            <w:tcW w:w="2904" w:type="dxa"/>
          </w:tcPr>
          <w:p w14:paraId="1165F62B" w14:textId="77777777" w:rsidR="00664170" w:rsidRPr="00B0188A" w:rsidRDefault="00664170" w:rsidP="00822A7E">
            <w:pPr>
              <w:jc w:val="center"/>
              <w:rPr>
                <w:b/>
              </w:rPr>
            </w:pPr>
            <w:r w:rsidRPr="00B0188A">
              <w:rPr>
                <w:b/>
              </w:rPr>
              <w:t>Range of Values</w:t>
            </w:r>
          </w:p>
        </w:tc>
        <w:tc>
          <w:tcPr>
            <w:tcW w:w="2810" w:type="dxa"/>
          </w:tcPr>
          <w:p w14:paraId="0FA18A25" w14:textId="77777777" w:rsidR="00664170" w:rsidRPr="00B0188A" w:rsidRDefault="00664170" w:rsidP="00822A7E">
            <w:pPr>
              <w:jc w:val="center"/>
              <w:rPr>
                <w:b/>
              </w:rPr>
            </w:pPr>
            <w:r w:rsidRPr="00B0188A">
              <w:rPr>
                <w:b/>
              </w:rPr>
              <w:t>Default Value</w:t>
            </w:r>
          </w:p>
        </w:tc>
      </w:tr>
      <w:tr w:rsidR="00664170" w14:paraId="7BB3405A" w14:textId="77777777" w:rsidTr="00822A7E">
        <w:tc>
          <w:tcPr>
            <w:tcW w:w="2791" w:type="dxa"/>
          </w:tcPr>
          <w:p w14:paraId="23EFD23A" w14:textId="77777777" w:rsidR="00664170" w:rsidRPr="00057CD0" w:rsidRDefault="00664170" w:rsidP="00822A7E">
            <w:pPr>
              <w:jc w:val="center"/>
              <w:rPr>
                <w:b/>
                <w:i/>
              </w:rPr>
            </w:pPr>
            <w:r>
              <w:rPr>
                <w:b/>
                <w:i/>
              </w:rPr>
              <w:t xml:space="preserve">Size of the query trajectory set </w:t>
            </w:r>
            <w:r w:rsidRPr="00057CD0">
              <w:rPr>
                <w:b/>
                <w:i/>
              </w:rPr>
              <w:t>|P|</w:t>
            </w:r>
          </w:p>
        </w:tc>
        <w:tc>
          <w:tcPr>
            <w:tcW w:w="2904" w:type="dxa"/>
          </w:tcPr>
          <w:p w14:paraId="4260C626" w14:textId="0132F7AE" w:rsidR="00664170" w:rsidRPr="004F3EE7" w:rsidRDefault="00CE78F2" w:rsidP="00822A7E">
            <w:pPr>
              <w:jc w:val="center"/>
              <w:rPr>
                <w:rFonts w:eastAsiaTheme="minorEastAsia"/>
              </w:rPr>
            </w:pPr>
            <w:r>
              <w:t xml:space="preserve">20 </w:t>
            </w:r>
            <w:r w:rsidR="00664170">
              <w:t>–</w:t>
            </w:r>
            <w:r>
              <w:t xml:space="preserve"> </w:t>
            </w:r>
            <w:r w:rsidR="00664170">
              <w:rPr>
                <w:rFonts w:eastAsiaTheme="minorEastAsia"/>
              </w:rPr>
              <w:t>100 Trajectories</w:t>
            </w:r>
          </w:p>
        </w:tc>
        <w:tc>
          <w:tcPr>
            <w:tcW w:w="2810" w:type="dxa"/>
          </w:tcPr>
          <w:p w14:paraId="159E79CC" w14:textId="77777777" w:rsidR="00664170" w:rsidRDefault="00664170" w:rsidP="00822A7E">
            <w:pPr>
              <w:jc w:val="center"/>
            </w:pPr>
            <w:r>
              <w:t>60 Trajectories</w:t>
            </w:r>
          </w:p>
        </w:tc>
      </w:tr>
      <w:tr w:rsidR="00664170" w14:paraId="3351C9DF" w14:textId="77777777" w:rsidTr="00822A7E">
        <w:tc>
          <w:tcPr>
            <w:tcW w:w="2791" w:type="dxa"/>
          </w:tcPr>
          <w:p w14:paraId="26B8B435" w14:textId="77777777" w:rsidR="00664170" w:rsidRPr="00057CD0" w:rsidRDefault="00664170" w:rsidP="00822A7E">
            <w:pPr>
              <w:jc w:val="center"/>
              <w:rPr>
                <w:b/>
                <w:i/>
              </w:rPr>
            </w:pPr>
            <w:r>
              <w:rPr>
                <w:b/>
                <w:i/>
              </w:rPr>
              <w:t xml:space="preserve">Size of the database trajectory </w:t>
            </w:r>
            <w:r w:rsidRPr="00057CD0">
              <w:rPr>
                <w:b/>
                <w:i/>
              </w:rPr>
              <w:t>|Q|</w:t>
            </w:r>
          </w:p>
        </w:tc>
        <w:tc>
          <w:tcPr>
            <w:tcW w:w="2904" w:type="dxa"/>
          </w:tcPr>
          <w:p w14:paraId="16E6244E" w14:textId="77777777" w:rsidR="00664170" w:rsidRDefault="00664170" w:rsidP="00822A7E">
            <w:pPr>
              <w:jc w:val="center"/>
              <w:rPr>
                <w:rFonts w:eastAsiaTheme="minorEastAsia"/>
              </w:rPr>
            </w:pPr>
            <w:r>
              <w:t>28,000 –</w:t>
            </w:r>
          </w:p>
          <w:p w14:paraId="160B9004" w14:textId="77777777" w:rsidR="00664170" w:rsidRDefault="00664170" w:rsidP="00822A7E">
            <w:pPr>
              <w:jc w:val="center"/>
            </w:pPr>
            <w:r>
              <w:rPr>
                <w:rFonts w:eastAsiaTheme="minorEastAsia"/>
              </w:rPr>
              <w:t>56,000 Trajectories</w:t>
            </w:r>
          </w:p>
        </w:tc>
        <w:tc>
          <w:tcPr>
            <w:tcW w:w="2810" w:type="dxa"/>
          </w:tcPr>
          <w:p w14:paraId="7A9EC09F" w14:textId="77777777" w:rsidR="00664170" w:rsidRDefault="00664170" w:rsidP="00822A7E">
            <w:pPr>
              <w:jc w:val="center"/>
            </w:pPr>
            <w:r>
              <w:t>40,000</w:t>
            </w:r>
          </w:p>
          <w:p w14:paraId="54A0AE76" w14:textId="293927EC" w:rsidR="00D57237" w:rsidRDefault="00D57237" w:rsidP="00822A7E">
            <w:pPr>
              <w:jc w:val="center"/>
            </w:pPr>
            <w:r>
              <w:t>Trajectories</w:t>
            </w:r>
          </w:p>
        </w:tc>
      </w:tr>
      <w:tr w:rsidR="00664170" w14:paraId="6E892D85" w14:textId="77777777" w:rsidTr="00822A7E">
        <w:tc>
          <w:tcPr>
            <w:tcW w:w="2791" w:type="dxa"/>
          </w:tcPr>
          <w:p w14:paraId="63BA4428" w14:textId="77777777" w:rsidR="00664170" w:rsidRPr="00057CD0" w:rsidRDefault="00664170" w:rsidP="00822A7E">
            <w:pPr>
              <w:jc w:val="center"/>
              <w:rPr>
                <w:b/>
                <w:i/>
              </w:rPr>
            </w:pPr>
            <w:r w:rsidRPr="00057CD0">
              <w:rPr>
                <w:b/>
                <w:i/>
              </w:rPr>
              <w:t>K</w:t>
            </w:r>
          </w:p>
        </w:tc>
        <w:tc>
          <w:tcPr>
            <w:tcW w:w="2904" w:type="dxa"/>
          </w:tcPr>
          <w:p w14:paraId="7BD58BB1" w14:textId="2EF25CC8" w:rsidR="00664170" w:rsidRDefault="00726F17" w:rsidP="00822A7E">
            <w:pPr>
              <w:jc w:val="center"/>
            </w:pPr>
            <w:r>
              <w:t>10 – 16</w:t>
            </w:r>
            <w:r w:rsidR="00664170">
              <w:t xml:space="preserve">0 </w:t>
            </w:r>
          </w:p>
        </w:tc>
        <w:tc>
          <w:tcPr>
            <w:tcW w:w="2810" w:type="dxa"/>
          </w:tcPr>
          <w:p w14:paraId="4A5D0B59" w14:textId="77777777" w:rsidR="00664170" w:rsidRDefault="00664170" w:rsidP="00822A7E">
            <w:pPr>
              <w:jc w:val="center"/>
            </w:pPr>
            <w:r>
              <w:t>70</w:t>
            </w:r>
          </w:p>
        </w:tc>
      </w:tr>
      <w:tr w:rsidR="00664170" w14:paraId="19FC03A7" w14:textId="77777777" w:rsidTr="00822A7E">
        <w:tc>
          <w:tcPr>
            <w:tcW w:w="2791" w:type="dxa"/>
          </w:tcPr>
          <w:p w14:paraId="1FA43F81" w14:textId="77777777" w:rsidR="00664170" w:rsidRPr="00057CD0" w:rsidRDefault="00664170" w:rsidP="00822A7E">
            <w:pPr>
              <w:jc w:val="center"/>
              <w:rPr>
                <w:b/>
                <w:i/>
              </w:rPr>
            </w:pPr>
            <w:r>
              <w:rPr>
                <w:b/>
                <w:i/>
              </w:rPr>
              <w:t>Grid Size</w:t>
            </w:r>
          </w:p>
        </w:tc>
        <w:tc>
          <w:tcPr>
            <w:tcW w:w="2904" w:type="dxa"/>
          </w:tcPr>
          <w:p w14:paraId="7B24F8D3" w14:textId="77777777" w:rsidR="00664170" w:rsidRDefault="00664170" w:rsidP="00822A7E">
            <w:pPr>
              <w:jc w:val="center"/>
            </w:pPr>
            <m:oMathPara>
              <m:oMath>
                <m:r>
                  <w:rPr>
                    <w:rFonts w:ascii="Cambria Math" w:hAnsi="Cambria Math"/>
                  </w:rPr>
                  <m:t>128×128</m:t>
                </m:r>
              </m:oMath>
            </m:oMathPara>
          </w:p>
        </w:tc>
        <w:tc>
          <w:tcPr>
            <w:tcW w:w="2810" w:type="dxa"/>
          </w:tcPr>
          <w:p w14:paraId="546AA2FF" w14:textId="77777777" w:rsidR="00664170" w:rsidRDefault="00664170" w:rsidP="00822A7E">
            <w:pPr>
              <w:jc w:val="center"/>
            </w:pPr>
            <m:oMathPara>
              <m:oMath>
                <m:r>
                  <w:rPr>
                    <w:rFonts w:ascii="Cambria Math" w:hAnsi="Cambria Math"/>
                  </w:rPr>
                  <m:t>128×128</m:t>
                </m:r>
              </m:oMath>
            </m:oMathPara>
          </w:p>
        </w:tc>
      </w:tr>
      <w:tr w:rsidR="00664170" w14:paraId="61B35E27" w14:textId="77777777" w:rsidTr="00822A7E">
        <w:tc>
          <w:tcPr>
            <w:tcW w:w="2791" w:type="dxa"/>
          </w:tcPr>
          <w:p w14:paraId="7424F089" w14:textId="77777777" w:rsidR="00664170" w:rsidRPr="00057CD0" w:rsidRDefault="00664170" w:rsidP="00822A7E">
            <w:pPr>
              <w:jc w:val="center"/>
              <w:rPr>
                <w:b/>
                <w:i/>
              </w:rPr>
            </w:pPr>
            <w:r>
              <w:rPr>
                <w:b/>
                <w:i/>
              </w:rPr>
              <w:t>Sample Size</w:t>
            </w:r>
          </w:p>
        </w:tc>
        <w:tc>
          <w:tcPr>
            <w:tcW w:w="2904" w:type="dxa"/>
          </w:tcPr>
          <w:p w14:paraId="482CB3ED" w14:textId="77777777" w:rsidR="00664170" w:rsidRPr="00451A5C" w:rsidRDefault="00664170" w:rsidP="00822A7E">
            <w:pPr>
              <w:jc w:val="center"/>
            </w:pPr>
            <w:r w:rsidRPr="00451A5C">
              <w:rPr>
                <w:rFonts w:eastAsia="Calibri"/>
              </w:rPr>
              <w:t>512</w:t>
            </w:r>
          </w:p>
        </w:tc>
        <w:tc>
          <w:tcPr>
            <w:tcW w:w="2810" w:type="dxa"/>
          </w:tcPr>
          <w:p w14:paraId="75FF642F" w14:textId="77777777" w:rsidR="00664170" w:rsidRDefault="00664170" w:rsidP="00EB18F8">
            <w:pPr>
              <w:keepNext/>
              <w:jc w:val="center"/>
            </w:pPr>
            <w:r>
              <w:rPr>
                <w:rFonts w:eastAsia="Calibri"/>
              </w:rPr>
              <w:t>512</w:t>
            </w:r>
          </w:p>
        </w:tc>
      </w:tr>
    </w:tbl>
    <w:p w14:paraId="392FDA68" w14:textId="071FF9EA" w:rsidR="00664170" w:rsidRPr="00057CD0" w:rsidRDefault="00EB18F8" w:rsidP="00EB18F8">
      <w:pPr>
        <w:pStyle w:val="Caption"/>
      </w:pPr>
      <w:bookmarkStart w:id="201" w:name="_Ref478210195"/>
      <w:bookmarkStart w:id="202" w:name="_Toc482026906"/>
      <w:r>
        <w:t xml:space="preserve">Table </w:t>
      </w:r>
      <w:fldSimple w:instr=" SEQ Table \* ARABIC ">
        <w:r w:rsidR="00007158">
          <w:rPr>
            <w:noProof/>
          </w:rPr>
          <w:t>3</w:t>
        </w:r>
      </w:fldSimple>
      <w:bookmarkEnd w:id="201"/>
      <w:r>
        <w:t xml:space="preserve">. </w:t>
      </w:r>
      <w:r w:rsidR="002740FA">
        <w:t>Experimental p</w:t>
      </w:r>
      <w:r w:rsidRPr="009712A4">
        <w:t>arameters of T</w:t>
      </w:r>
      <w:r>
        <w:t>KSimGPU</w:t>
      </w:r>
      <w:r w:rsidR="00335AA4">
        <w:t xml:space="preserve"> and Top-KaBT</w:t>
      </w:r>
      <w:bookmarkEnd w:id="202"/>
    </w:p>
    <w:p w14:paraId="70D61BB2" w14:textId="58577505" w:rsidR="00E831D0" w:rsidRPr="003A3163" w:rsidRDefault="00E831D0" w:rsidP="009E05BF">
      <w:pPr>
        <w:pStyle w:val="Heading4"/>
        <w:spacing w:line="480" w:lineRule="auto"/>
      </w:pPr>
      <w:bookmarkStart w:id="203" w:name="_Toc482026789"/>
      <w:r>
        <w:t>Performance Metrics</w:t>
      </w:r>
      <w:bookmarkEnd w:id="203"/>
    </w:p>
    <w:p w14:paraId="60F17E1D" w14:textId="51E3F51C" w:rsidR="00E831D0" w:rsidRPr="006C73AC" w:rsidRDefault="00E831D0" w:rsidP="009E05BF">
      <w:pPr>
        <w:spacing w:line="480" w:lineRule="auto"/>
        <w:jc w:val="both"/>
      </w:pPr>
      <w:r>
        <w:t xml:space="preserve">The performance metric used is </w:t>
      </w:r>
      <w:r w:rsidRPr="002F5C31">
        <w:rPr>
          <w:i/>
        </w:rPr>
        <w:t>average query execution time</w:t>
      </w:r>
      <w:r w:rsidR="0019418B">
        <w:rPr>
          <w:i/>
        </w:rPr>
        <w:t xml:space="preserve"> </w:t>
      </w:r>
      <w:r w:rsidR="0019418B">
        <w:t>(ET)</w:t>
      </w:r>
      <w:r>
        <w:t xml:space="preserve">. We measure the time it takes our algorithms to process a query </w:t>
      </w:r>
      <w:r w:rsidR="00543B2E">
        <w:t>from the instant when</w:t>
      </w:r>
      <w:r>
        <w:t xml:space="preserve"> </w:t>
      </w:r>
      <w:r w:rsidR="0054615A">
        <w:t>it</w:t>
      </w:r>
      <w:r>
        <w:t xml:space="preserve"> is issued, until the</w:t>
      </w:r>
      <w:r w:rsidR="00DE3A19">
        <w:t xml:space="preserve"> instant when the</w:t>
      </w:r>
      <w:r>
        <w:t xml:space="preserve"> query finishes executing.</w:t>
      </w:r>
    </w:p>
    <w:p w14:paraId="2B800184" w14:textId="77777777" w:rsidR="00E831D0" w:rsidRDefault="00E831D0" w:rsidP="009E05BF">
      <w:pPr>
        <w:pStyle w:val="Heading3"/>
        <w:numPr>
          <w:ilvl w:val="0"/>
          <w:numId w:val="0"/>
        </w:numPr>
        <w:spacing w:line="480" w:lineRule="auto"/>
      </w:pPr>
    </w:p>
    <w:p w14:paraId="34DBE6E9" w14:textId="36258F9A" w:rsidR="00E831D0" w:rsidRPr="00E62564" w:rsidRDefault="00E831D0" w:rsidP="009E05BF">
      <w:pPr>
        <w:pStyle w:val="Heading3"/>
        <w:spacing w:line="480" w:lineRule="auto"/>
      </w:pPr>
      <w:bookmarkStart w:id="204" w:name="_Toc482026790"/>
      <w:r w:rsidRPr="00E62564">
        <w:t>Experimental Results</w:t>
      </w:r>
      <w:bookmarkEnd w:id="204"/>
    </w:p>
    <w:p w14:paraId="73364E36" w14:textId="2BFD1445" w:rsidR="00E831D0" w:rsidRPr="00E62564" w:rsidRDefault="00E831D0" w:rsidP="009E05BF">
      <w:pPr>
        <w:pStyle w:val="Heading4"/>
        <w:spacing w:line="480" w:lineRule="auto"/>
      </w:pPr>
      <w:bookmarkStart w:id="205" w:name="_Toc482026791"/>
      <w:r w:rsidRPr="00E62564">
        <w:t>Impact of the query set size</w:t>
      </w:r>
      <w:bookmarkEnd w:id="205"/>
      <w:r w:rsidRPr="00E62564">
        <w:t xml:space="preserve"> </w:t>
      </w:r>
    </w:p>
    <w:p w14:paraId="16E6BC56" w14:textId="7D1251D0" w:rsidR="00E831D0" w:rsidRDefault="00E831D0" w:rsidP="009E05BF">
      <w:pPr>
        <w:pStyle w:val="BodyText"/>
        <w:spacing w:line="480" w:lineRule="auto"/>
        <w:ind w:firstLine="0"/>
        <w:rPr>
          <w:szCs w:val="24"/>
        </w:rPr>
      </w:pPr>
      <w:r w:rsidRPr="006C73AC">
        <w:rPr>
          <w:szCs w:val="24"/>
        </w:rPr>
        <w:t>In this experiment we use a database (</w:t>
      </w:r>
      <w:r w:rsidRPr="006C73AC">
        <w:rPr>
          <w:i/>
          <w:szCs w:val="24"/>
        </w:rPr>
        <w:t>Q</w:t>
      </w:r>
      <w:r w:rsidR="008D736A">
        <w:rPr>
          <w:szCs w:val="24"/>
        </w:rPr>
        <w:t>) of size 40</w:t>
      </w:r>
      <w:r w:rsidR="008F61C6">
        <w:rPr>
          <w:szCs w:val="24"/>
        </w:rPr>
        <w:t>,000 trajectories (containing 10,33</w:t>
      </w:r>
      <w:r w:rsidRPr="006C73AC">
        <w:rPr>
          <w:szCs w:val="24"/>
        </w:rPr>
        <w:t xml:space="preserve">0,000 data points), and </w:t>
      </w:r>
      <w:r w:rsidR="008D736A">
        <w:rPr>
          <w:i/>
          <w:szCs w:val="24"/>
        </w:rPr>
        <w:t>K = 7</w:t>
      </w:r>
      <w:r w:rsidRPr="00B27566">
        <w:rPr>
          <w:i/>
          <w:szCs w:val="24"/>
        </w:rPr>
        <w:t>0</w:t>
      </w:r>
      <w:r w:rsidRPr="006C73AC">
        <w:rPr>
          <w:szCs w:val="24"/>
        </w:rPr>
        <w:t>.</w:t>
      </w:r>
      <w:r w:rsidR="00CD0238">
        <w:rPr>
          <w:szCs w:val="24"/>
        </w:rPr>
        <w:t xml:space="preserve"> </w:t>
      </w:r>
      <w:r w:rsidR="003C3A7C">
        <w:rPr>
          <w:b/>
          <w:szCs w:val="24"/>
        </w:rPr>
        <w:fldChar w:fldCharType="begin"/>
      </w:r>
      <w:r w:rsidR="003C3A7C">
        <w:rPr>
          <w:szCs w:val="24"/>
        </w:rPr>
        <w:instrText xml:space="preserve"> REF _Ref478131074 \h </w:instrText>
      </w:r>
      <w:r w:rsidR="003C3A7C">
        <w:rPr>
          <w:b/>
          <w:szCs w:val="24"/>
        </w:rPr>
      </w:r>
      <w:r w:rsidR="003C3A7C">
        <w:rPr>
          <w:b/>
          <w:szCs w:val="24"/>
        </w:rPr>
        <w:fldChar w:fldCharType="separate"/>
      </w:r>
      <w:r w:rsidR="00007158">
        <w:t xml:space="preserve">Figure </w:t>
      </w:r>
      <w:r w:rsidR="00007158">
        <w:rPr>
          <w:noProof/>
        </w:rPr>
        <w:t>32</w:t>
      </w:r>
      <w:r w:rsidR="003C3A7C">
        <w:rPr>
          <w:b/>
          <w:szCs w:val="24"/>
        </w:rPr>
        <w:fldChar w:fldCharType="end"/>
      </w:r>
      <w:r w:rsidRPr="006C73AC">
        <w:rPr>
          <w:szCs w:val="24"/>
        </w:rPr>
        <w:t xml:space="preserve"> shows the experiment results. The labels in the horizontal axis are given in the format </w:t>
      </w:r>
      <w:r>
        <w:rPr>
          <w:szCs w:val="24"/>
        </w:rPr>
        <w:t>x</w:t>
      </w:r>
      <w:r w:rsidRPr="006C73AC">
        <w:rPr>
          <w:szCs w:val="24"/>
        </w:rPr>
        <w:t>(</w:t>
      </w:r>
      <w:r>
        <w:rPr>
          <w:szCs w:val="24"/>
        </w:rPr>
        <w:t>y</w:t>
      </w:r>
      <w:r w:rsidRPr="006C73AC">
        <w:rPr>
          <w:szCs w:val="24"/>
        </w:rPr>
        <w:t>), where x is the number of trajectories in the query set (</w:t>
      </w:r>
      <w:r w:rsidRPr="006C73AC">
        <w:rPr>
          <w:i/>
          <w:szCs w:val="24"/>
        </w:rPr>
        <w:t>P</w:t>
      </w:r>
      <w:r w:rsidRPr="006C73AC">
        <w:rPr>
          <w:szCs w:val="24"/>
        </w:rPr>
        <w:t xml:space="preserve">) and </w:t>
      </w:r>
      <w:r>
        <w:rPr>
          <w:szCs w:val="24"/>
        </w:rPr>
        <w:t>y</w:t>
      </w:r>
      <w:r w:rsidRPr="006C73AC">
        <w:rPr>
          <w:szCs w:val="24"/>
        </w:rPr>
        <w:t xml:space="preserve"> is the total number of points contained in </w:t>
      </w:r>
      <w:r w:rsidRPr="000705FE">
        <w:rPr>
          <w:i/>
          <w:szCs w:val="24"/>
        </w:rPr>
        <w:t>P</w:t>
      </w:r>
      <w:r w:rsidRPr="006C73AC">
        <w:rPr>
          <w:szCs w:val="24"/>
        </w:rPr>
        <w:t xml:space="preserve">. For example, the label “100 Tr (17e3 Pt)” indicates that the size of </w:t>
      </w:r>
      <w:r w:rsidRPr="006C73AC">
        <w:rPr>
          <w:i/>
          <w:szCs w:val="24"/>
        </w:rPr>
        <w:t>P</w:t>
      </w:r>
      <w:r w:rsidRPr="006C73AC">
        <w:rPr>
          <w:szCs w:val="24"/>
        </w:rPr>
        <w:t xml:space="preserve"> is 100 trajectories, and if we sum up all the points contained in those trajectories we have 17,000 points. We observe that TKSimGPU is 3.37x faster than the GPU naïve exhaustive search algorithm. The reason </w:t>
      </w:r>
      <w:r w:rsidRPr="006C73AC">
        <w:rPr>
          <w:szCs w:val="24"/>
        </w:rPr>
        <w:lastRenderedPageBreak/>
        <w:t xml:space="preserve">for this is that TKSimGPU’s filtering stage is able to produce a candidate result set that has a size equal to 29.7% the size of the set </w:t>
      </w:r>
      <m:oMath>
        <m:r>
          <w:rPr>
            <w:rFonts w:ascii="Cambria Math" w:hAnsi="Cambria Math"/>
            <w:szCs w:val="24"/>
          </w:rPr>
          <m:t xml:space="preserve">P×Q </m:t>
        </m:r>
      </m:oMath>
      <w:r w:rsidRPr="006C73AC">
        <w:rPr>
          <w:szCs w:val="24"/>
        </w:rPr>
        <w:t xml:space="preserve">on average. On the other hand, the naïve GPU algorithm has to exhaustively find all the Hausdorff distances for all pairs in </w:t>
      </w:r>
      <m:oMath>
        <m:r>
          <w:rPr>
            <w:rFonts w:ascii="Cambria Math" w:hAnsi="Cambria Math"/>
            <w:szCs w:val="24"/>
          </w:rPr>
          <m:t>P×Q.</m:t>
        </m:r>
      </m:oMath>
      <w:r w:rsidRPr="006C73AC">
        <w:rPr>
          <w:szCs w:val="24"/>
        </w:rPr>
        <w:t xml:space="preserve"> From Figure 2 we can also observe that the query execution time of our </w:t>
      </w:r>
      <w:r w:rsidR="00CF1365">
        <w:rPr>
          <w:szCs w:val="24"/>
        </w:rPr>
        <w:t>GPU</w:t>
      </w:r>
      <w:r w:rsidRPr="006C73AC">
        <w:rPr>
          <w:szCs w:val="24"/>
        </w:rPr>
        <w:t xml:space="preserve"> TKSimGPU implementation</w:t>
      </w:r>
      <w:r w:rsidR="00A03284">
        <w:rPr>
          <w:szCs w:val="24"/>
        </w:rPr>
        <w:t xml:space="preserve"> is</w:t>
      </w:r>
      <w:r w:rsidRPr="006C73AC">
        <w:rPr>
          <w:szCs w:val="24"/>
        </w:rPr>
        <w:t xml:space="preserve"> approximately linear in the size of the query set (</w:t>
      </w:r>
      <w:r w:rsidRPr="006C73AC">
        <w:rPr>
          <w:i/>
          <w:szCs w:val="24"/>
        </w:rPr>
        <w:t>P</w:t>
      </w:r>
      <w:r w:rsidRPr="006C73AC">
        <w:rPr>
          <w:szCs w:val="24"/>
        </w:rPr>
        <w:t>), and we can also verify the fact that the naïve GPU implementation must be linear in the size of the query set (</w:t>
      </w:r>
      <w:r w:rsidRPr="006C73AC">
        <w:rPr>
          <w:i/>
          <w:szCs w:val="24"/>
        </w:rPr>
        <w:t>P</w:t>
      </w:r>
      <w:r w:rsidRPr="006C73AC">
        <w:rPr>
          <w:szCs w:val="24"/>
        </w:rPr>
        <w:t xml:space="preserve">) if the database size is fixed. </w:t>
      </w:r>
    </w:p>
    <w:p w14:paraId="04899917" w14:textId="77777777" w:rsidR="008E6640" w:rsidRDefault="00E831D0" w:rsidP="009E05BF">
      <w:pPr>
        <w:pStyle w:val="BodyText"/>
        <w:keepNext/>
        <w:spacing w:line="480" w:lineRule="auto"/>
        <w:jc w:val="center"/>
      </w:pPr>
      <w:r>
        <w:rPr>
          <w:noProof/>
          <w:sz w:val="16"/>
          <w:szCs w:val="16"/>
        </w:rPr>
        <w:drawing>
          <wp:inline distT="0" distB="0" distL="0" distR="0" wp14:anchorId="67395677" wp14:editId="1DB6F41D">
            <wp:extent cx="27432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png"/>
                    <pic:cNvPicPr/>
                  </pic:nvPicPr>
                  <pic:blipFill>
                    <a:blip r:embed="rId69">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2CD3FFCB" w14:textId="0521D201" w:rsidR="00E831D0" w:rsidRDefault="008E6640" w:rsidP="009E05BF">
      <w:pPr>
        <w:pStyle w:val="Caption"/>
        <w:spacing w:line="480" w:lineRule="auto"/>
        <w:rPr>
          <w:sz w:val="24"/>
          <w:szCs w:val="24"/>
        </w:rPr>
      </w:pPr>
      <w:bookmarkStart w:id="206" w:name="_Ref478131074"/>
      <w:bookmarkStart w:id="207" w:name="_Toc482026870"/>
      <w:r>
        <w:t xml:space="preserve">Figure </w:t>
      </w:r>
      <w:fldSimple w:instr=" SEQ Figure \* ARABIC ">
        <w:r w:rsidR="00007158">
          <w:rPr>
            <w:noProof/>
          </w:rPr>
          <w:t>32</w:t>
        </w:r>
      </w:fldSimple>
      <w:bookmarkEnd w:id="206"/>
      <w:r w:rsidR="00991198">
        <w:t>. Query set size vs. e</w:t>
      </w:r>
      <w:r>
        <w:t>xecution time (TKSimGPU)</w:t>
      </w:r>
      <w:bookmarkEnd w:id="207"/>
    </w:p>
    <w:p w14:paraId="3CC1F7DE" w14:textId="3542BA79" w:rsidR="00E831D0" w:rsidRPr="00E56470" w:rsidRDefault="00E831D0" w:rsidP="009E05BF">
      <w:pPr>
        <w:pStyle w:val="Heading4"/>
        <w:spacing w:line="480" w:lineRule="auto"/>
      </w:pPr>
      <w:bookmarkStart w:id="208" w:name="_Toc482026792"/>
      <w:r w:rsidRPr="00E56470">
        <w:t>Impact of the database size</w:t>
      </w:r>
      <w:bookmarkEnd w:id="208"/>
      <w:r w:rsidRPr="00E56470">
        <w:t xml:space="preserve"> </w:t>
      </w:r>
    </w:p>
    <w:p w14:paraId="784EDA15" w14:textId="48DA30EA" w:rsidR="00E831D0" w:rsidRDefault="00E831D0" w:rsidP="009E05BF">
      <w:pPr>
        <w:pStyle w:val="BodyText"/>
        <w:spacing w:line="480" w:lineRule="auto"/>
        <w:ind w:firstLine="0"/>
        <w:rPr>
          <w:szCs w:val="24"/>
        </w:rPr>
      </w:pPr>
      <w:r w:rsidRPr="006C73AC">
        <w:rPr>
          <w:szCs w:val="24"/>
        </w:rPr>
        <w:t>In this experiment we use a query set (</w:t>
      </w:r>
      <w:r w:rsidRPr="006C73AC">
        <w:rPr>
          <w:i/>
          <w:szCs w:val="24"/>
        </w:rPr>
        <w:t>P</w:t>
      </w:r>
      <w:r w:rsidR="000308BA">
        <w:rPr>
          <w:szCs w:val="24"/>
        </w:rPr>
        <w:t>) of size 60</w:t>
      </w:r>
      <w:r w:rsidRPr="006C73AC">
        <w:rPr>
          <w:szCs w:val="24"/>
        </w:rPr>
        <w:t xml:space="preserve"> trajectories and choose </w:t>
      </w:r>
      <w:r w:rsidR="00FC420E">
        <w:rPr>
          <w:i/>
          <w:szCs w:val="24"/>
        </w:rPr>
        <w:t>K = 7</w:t>
      </w:r>
      <w:r w:rsidRPr="00DF72B5">
        <w:rPr>
          <w:i/>
          <w:szCs w:val="24"/>
        </w:rPr>
        <w:t>0</w:t>
      </w:r>
      <w:r w:rsidRPr="006C73AC">
        <w:rPr>
          <w:szCs w:val="24"/>
        </w:rPr>
        <w:t>.</w:t>
      </w:r>
      <w:r>
        <w:rPr>
          <w:szCs w:val="24"/>
        </w:rPr>
        <w:t xml:space="preserve"> </w:t>
      </w:r>
      <w:r w:rsidR="00FE40C0">
        <w:rPr>
          <w:b/>
          <w:szCs w:val="24"/>
        </w:rPr>
        <w:fldChar w:fldCharType="begin"/>
      </w:r>
      <w:r w:rsidR="00FE40C0">
        <w:rPr>
          <w:szCs w:val="24"/>
        </w:rPr>
        <w:instrText xml:space="preserve"> REF _Ref478131098 \h </w:instrText>
      </w:r>
      <w:r w:rsidR="00FE40C0">
        <w:rPr>
          <w:b/>
          <w:szCs w:val="24"/>
        </w:rPr>
      </w:r>
      <w:r w:rsidR="00FE40C0">
        <w:rPr>
          <w:b/>
          <w:szCs w:val="24"/>
        </w:rPr>
        <w:fldChar w:fldCharType="separate"/>
      </w:r>
      <w:r w:rsidR="00007158">
        <w:t xml:space="preserve">Figure </w:t>
      </w:r>
      <w:r w:rsidR="00007158">
        <w:rPr>
          <w:noProof/>
        </w:rPr>
        <w:t>34</w:t>
      </w:r>
      <w:r w:rsidR="00FE40C0">
        <w:rPr>
          <w:b/>
          <w:szCs w:val="24"/>
        </w:rPr>
        <w:fldChar w:fldCharType="end"/>
      </w:r>
      <w:r w:rsidRPr="006C73AC">
        <w:rPr>
          <w:szCs w:val="24"/>
        </w:rPr>
        <w:t xml:space="preserve"> shows the results of this experiment. The labels in the horizontal</w:t>
      </w:r>
      <w:r>
        <w:rPr>
          <w:szCs w:val="24"/>
        </w:rPr>
        <w:t xml:space="preserve"> axis are given in the format x(y</w:t>
      </w:r>
      <w:r w:rsidRPr="006C73AC">
        <w:rPr>
          <w:szCs w:val="24"/>
        </w:rPr>
        <w:t xml:space="preserve">), where </w:t>
      </w:r>
      <w:r>
        <w:rPr>
          <w:szCs w:val="24"/>
        </w:rPr>
        <w:t>x</w:t>
      </w:r>
      <w:r w:rsidRPr="006C73AC">
        <w:rPr>
          <w:szCs w:val="24"/>
        </w:rPr>
        <w:t xml:space="preserve"> is the number of trajectories in the database (</w:t>
      </w:r>
      <w:r w:rsidRPr="006C73AC">
        <w:rPr>
          <w:i/>
          <w:szCs w:val="24"/>
        </w:rPr>
        <w:t>Q</w:t>
      </w:r>
      <w:r>
        <w:rPr>
          <w:szCs w:val="24"/>
        </w:rPr>
        <w:t>) and y</w:t>
      </w:r>
      <w:r w:rsidRPr="006C73AC">
        <w:rPr>
          <w:szCs w:val="24"/>
        </w:rPr>
        <w:t xml:space="preserve"> is the total number of points contained in </w:t>
      </w:r>
      <w:r w:rsidRPr="006C73AC">
        <w:rPr>
          <w:i/>
          <w:szCs w:val="24"/>
        </w:rPr>
        <w:t>Q</w:t>
      </w:r>
      <w:r w:rsidRPr="006C73AC">
        <w:rPr>
          <w:szCs w:val="24"/>
        </w:rPr>
        <w:t xml:space="preserve">. For example, the label “36e3 Tr (7.7e6 Pt)” indicates that the size of </w:t>
      </w:r>
      <w:r w:rsidRPr="006C73AC">
        <w:rPr>
          <w:i/>
          <w:szCs w:val="24"/>
        </w:rPr>
        <w:t>Q</w:t>
      </w:r>
      <w:r w:rsidRPr="006C73AC">
        <w:rPr>
          <w:szCs w:val="24"/>
        </w:rPr>
        <w:t xml:space="preserve"> is 36,000 trajectories, and if we sum up all the points contained in those trajectories we have 7,700,000 points. In this figure we observe that </w:t>
      </w:r>
      <w:r w:rsidR="00122B2D">
        <w:rPr>
          <w:noProof/>
          <w:szCs w:val="24"/>
        </w:rPr>
        <w:lastRenderedPageBreak/>
        <mc:AlternateContent>
          <mc:Choice Requires="wps">
            <w:drawing>
              <wp:anchor distT="0" distB="0" distL="114300" distR="114300" simplePos="0" relativeHeight="251686912" behindDoc="0" locked="0" layoutInCell="1" allowOverlap="1" wp14:anchorId="40DE8A0C" wp14:editId="1B42E0C8">
                <wp:simplePos x="0" y="0"/>
                <wp:positionH relativeFrom="column">
                  <wp:posOffset>-1905</wp:posOffset>
                </wp:positionH>
                <wp:positionV relativeFrom="paragraph">
                  <wp:posOffset>3434080</wp:posOffset>
                </wp:positionV>
                <wp:extent cx="5409565" cy="3312160"/>
                <wp:effectExtent l="0" t="0" r="0" b="0"/>
                <wp:wrapSquare wrapText="bothSides"/>
                <wp:docPr id="64" name="Text Box 64"/>
                <wp:cNvGraphicFramePr/>
                <a:graphic xmlns:a="http://schemas.openxmlformats.org/drawingml/2006/main">
                  <a:graphicData uri="http://schemas.microsoft.com/office/word/2010/wordprocessingShape">
                    <wps:wsp>
                      <wps:cNvSpPr txBox="1"/>
                      <wps:spPr>
                        <a:xfrm>
                          <a:off x="0" y="0"/>
                          <a:ext cx="5409565" cy="33121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791CEA" w14:textId="77777777" w:rsidR="00FA7AE4" w:rsidRDefault="00FA7AE4" w:rsidP="00122B2D">
                            <w:pPr>
                              <w:pStyle w:val="BodyText"/>
                              <w:keepNext/>
                              <w:spacing w:line="480" w:lineRule="auto"/>
                              <w:jc w:val="center"/>
                            </w:pPr>
                            <w:r>
                              <w:rPr>
                                <w:noProof/>
                              </w:rPr>
                              <w:drawing>
                                <wp:inline distT="0" distB="0" distL="0" distR="0" wp14:anchorId="291A6B44" wp14:editId="7591E57E">
                                  <wp:extent cx="27432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ng"/>
                                          <pic:cNvPicPr/>
                                        </pic:nvPicPr>
                                        <pic:blipFill>
                                          <a:blip r:embed="rId7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F5709A8" w14:textId="77777777" w:rsidR="00FA7AE4" w:rsidRDefault="00FA7AE4" w:rsidP="00122B2D">
                            <w:pPr>
                              <w:pStyle w:val="Caption"/>
                              <w:spacing w:line="480" w:lineRule="auto"/>
                              <w:rPr>
                                <w:sz w:val="24"/>
                                <w:szCs w:val="24"/>
                              </w:rPr>
                            </w:pPr>
                            <w:bookmarkStart w:id="209" w:name="_Ref478131112"/>
                            <w:bookmarkStart w:id="210" w:name="_Toc482026871"/>
                            <w:r>
                              <w:t xml:space="preserve">Figure </w:t>
                            </w:r>
                            <w:r w:rsidR="00C23526">
                              <w:fldChar w:fldCharType="begin"/>
                            </w:r>
                            <w:r w:rsidR="00C23526">
                              <w:instrText xml:space="preserve"> SEQ Figure \* ARABIC </w:instrText>
                            </w:r>
                            <w:r w:rsidR="00C23526">
                              <w:fldChar w:fldCharType="separate"/>
                            </w:r>
                            <w:r w:rsidR="00716056">
                              <w:rPr>
                                <w:noProof/>
                              </w:rPr>
                              <w:t>33</w:t>
                            </w:r>
                            <w:r w:rsidR="00C23526">
                              <w:rPr>
                                <w:noProof/>
                              </w:rPr>
                              <w:fldChar w:fldCharType="end"/>
                            </w:r>
                            <w:bookmarkEnd w:id="209"/>
                            <w:r>
                              <w:t>. K vs. e</w:t>
                            </w:r>
                            <w:r w:rsidRPr="00A24C0F">
                              <w:t>xecution time (TKSimGPU)</w:t>
                            </w:r>
                            <w:bookmarkEnd w:id="210"/>
                          </w:p>
                          <w:p w14:paraId="54746E74"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DE8A0C" id="Text Box 64" o:spid="_x0000_s1053" type="#_x0000_t202" style="position:absolute;left:0;text-align:left;margin-left:-.15pt;margin-top:270.4pt;width:425.95pt;height:26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" filled="f" stroked="f">
                <v:textbox>
                  <w:txbxContent>
                    <w:p w14:paraId="36791CEA" w14:textId="77777777" w:rsidR="00FA7AE4" w:rsidRDefault="00FA7AE4" w:rsidP="00122B2D">
                      <w:pPr>
                        <w:pStyle w:val="BodyText"/>
                        <w:keepNext/>
                        <w:spacing w:line="480" w:lineRule="auto"/>
                        <w:jc w:val="center"/>
                      </w:pPr>
                      <w:r>
                        <w:rPr>
                          <w:noProof/>
                        </w:rPr>
                        <w:drawing>
                          <wp:inline distT="0" distB="0" distL="0" distR="0" wp14:anchorId="291A6B44" wp14:editId="7591E57E">
                            <wp:extent cx="27432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ng"/>
                                    <pic:cNvPicPr/>
                                  </pic:nvPicPr>
                                  <pic:blipFill>
                                    <a:blip r:embed="rId71">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F5709A8" w14:textId="77777777" w:rsidR="00FA7AE4" w:rsidRDefault="00FA7AE4" w:rsidP="00122B2D">
                      <w:pPr>
                        <w:pStyle w:val="Caption"/>
                        <w:spacing w:line="480" w:lineRule="auto"/>
                        <w:rPr>
                          <w:sz w:val="24"/>
                          <w:szCs w:val="24"/>
                        </w:rPr>
                      </w:pPr>
                      <w:bookmarkStart w:id="382" w:name="_Ref478131112"/>
                      <w:bookmarkStart w:id="383" w:name="_Toc482026871"/>
                      <w:r>
                        <w:t xml:space="preserve">Figure </w:t>
                      </w:r>
                      <w:r w:rsidR="00FD7534">
                        <w:fldChar w:fldCharType="begin"/>
                      </w:r>
                      <w:r w:rsidR="00FD7534">
                        <w:instrText xml:space="preserve"> SEQ Figure \* ARABIC </w:instrText>
                      </w:r>
                      <w:r w:rsidR="00FD7534">
                        <w:fldChar w:fldCharType="separate"/>
                      </w:r>
                      <w:r w:rsidR="00716056">
                        <w:rPr>
                          <w:noProof/>
                        </w:rPr>
                        <w:t>33</w:t>
                      </w:r>
                      <w:r w:rsidR="00FD7534">
                        <w:rPr>
                          <w:noProof/>
                        </w:rPr>
                        <w:fldChar w:fldCharType="end"/>
                      </w:r>
                      <w:bookmarkEnd w:id="382"/>
                      <w:r>
                        <w:t>. K vs. e</w:t>
                      </w:r>
                      <w:r w:rsidRPr="00A24C0F">
                        <w:t>xecution time (TKSimGPU)</w:t>
                      </w:r>
                      <w:bookmarkEnd w:id="383"/>
                    </w:p>
                    <w:p w14:paraId="54746E74" w14:textId="77777777" w:rsidR="00FA7AE4" w:rsidRDefault="00FA7AE4"/>
                  </w:txbxContent>
                </v:textbox>
                <w10:wrap type="square"/>
              </v:shape>
            </w:pict>
          </mc:Fallback>
        </mc:AlternateContent>
      </w:r>
      <w:r w:rsidR="00122B2D">
        <w:rPr>
          <w:noProof/>
          <w:szCs w:val="24"/>
        </w:rPr>
        <mc:AlternateContent>
          <mc:Choice Requires="wps">
            <w:drawing>
              <wp:anchor distT="0" distB="0" distL="114300" distR="114300" simplePos="0" relativeHeight="251685888" behindDoc="0" locked="0" layoutInCell="1" allowOverlap="1" wp14:anchorId="0865685E" wp14:editId="5A36A1F9">
                <wp:simplePos x="0" y="0"/>
                <wp:positionH relativeFrom="column">
                  <wp:posOffset>-2540</wp:posOffset>
                </wp:positionH>
                <wp:positionV relativeFrom="paragraph">
                  <wp:posOffset>0</wp:posOffset>
                </wp:positionV>
                <wp:extent cx="5410835" cy="320294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5410835" cy="3202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20AA8F" w14:textId="77777777" w:rsidR="00FA7AE4" w:rsidRDefault="00FA7AE4" w:rsidP="00122B2D">
                            <w:pPr>
                              <w:pStyle w:val="BodyText"/>
                              <w:keepNext/>
                              <w:spacing w:line="480" w:lineRule="auto"/>
                              <w:jc w:val="center"/>
                            </w:pPr>
                            <w:r>
                              <w:rPr>
                                <w:noProof/>
                              </w:rPr>
                              <w:drawing>
                                <wp:inline distT="0" distB="0" distL="0" distR="0" wp14:anchorId="034DEA36" wp14:editId="5F1ECC58">
                                  <wp:extent cx="27432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aseSet.png"/>
                                          <pic:cNvPicPr/>
                                        </pic:nvPicPr>
                                        <pic:blipFill>
                                          <a:blip r:embed="rId72">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673BFC60" w14:textId="77777777" w:rsidR="00FA7AE4" w:rsidRDefault="00FA7AE4" w:rsidP="00122B2D">
                            <w:pPr>
                              <w:pStyle w:val="Caption"/>
                              <w:spacing w:line="480" w:lineRule="auto"/>
                              <w:rPr>
                                <w:sz w:val="24"/>
                                <w:szCs w:val="24"/>
                              </w:rPr>
                            </w:pPr>
                            <w:bookmarkStart w:id="211" w:name="_Ref478131098"/>
                            <w:bookmarkStart w:id="212" w:name="_Toc482026872"/>
                            <w:r>
                              <w:t xml:space="preserve">Figure </w:t>
                            </w:r>
                            <w:r w:rsidR="00C23526">
                              <w:fldChar w:fldCharType="begin"/>
                            </w:r>
                            <w:r w:rsidR="00C23526">
                              <w:instrText xml:space="preserve"> SEQ Figure \* ARABIC </w:instrText>
                            </w:r>
                            <w:r w:rsidR="00C23526">
                              <w:fldChar w:fldCharType="separate"/>
                            </w:r>
                            <w:r w:rsidR="00716056">
                              <w:rPr>
                                <w:noProof/>
                              </w:rPr>
                              <w:t>34</w:t>
                            </w:r>
                            <w:r w:rsidR="00C23526">
                              <w:rPr>
                                <w:noProof/>
                              </w:rPr>
                              <w:fldChar w:fldCharType="end"/>
                            </w:r>
                            <w:bookmarkEnd w:id="211"/>
                            <w:r>
                              <w:t>. Database size vs. e</w:t>
                            </w:r>
                            <w:r w:rsidRPr="00B70159">
                              <w:t>xecution time (TKSimGPU)</w:t>
                            </w:r>
                            <w:bookmarkEnd w:id="212"/>
                          </w:p>
                          <w:p w14:paraId="55779626"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65685E" id="Text Box 63" o:spid="_x0000_s1054" type="#_x0000_t202" style="position:absolute;left:0;text-align:left;margin-left:-.2pt;margin-top:0;width:426.05pt;height:25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" filled="f" stroked="f">
                <v:textbox>
                  <w:txbxContent>
                    <w:p w14:paraId="1320AA8F" w14:textId="77777777" w:rsidR="00FA7AE4" w:rsidRDefault="00FA7AE4" w:rsidP="00122B2D">
                      <w:pPr>
                        <w:pStyle w:val="BodyText"/>
                        <w:keepNext/>
                        <w:spacing w:line="480" w:lineRule="auto"/>
                        <w:jc w:val="center"/>
                      </w:pPr>
                      <w:r>
                        <w:rPr>
                          <w:noProof/>
                        </w:rPr>
                        <w:drawing>
                          <wp:inline distT="0" distB="0" distL="0" distR="0" wp14:anchorId="034DEA36" wp14:editId="5F1ECC58">
                            <wp:extent cx="27432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aseSet.png"/>
                                    <pic:cNvPicPr/>
                                  </pic:nvPicPr>
                                  <pic:blipFill>
                                    <a:blip r:embed="rId73">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673BFC60" w14:textId="77777777" w:rsidR="00FA7AE4" w:rsidRDefault="00FA7AE4" w:rsidP="00122B2D">
                      <w:pPr>
                        <w:pStyle w:val="Caption"/>
                        <w:spacing w:line="480" w:lineRule="auto"/>
                        <w:rPr>
                          <w:sz w:val="24"/>
                          <w:szCs w:val="24"/>
                        </w:rPr>
                      </w:pPr>
                      <w:bookmarkStart w:id="386" w:name="_Ref478131098"/>
                      <w:bookmarkStart w:id="387" w:name="_Toc482026872"/>
                      <w:r>
                        <w:t xml:space="preserve">Figure </w:t>
                      </w:r>
                      <w:r w:rsidR="00FD7534">
                        <w:fldChar w:fldCharType="begin"/>
                      </w:r>
                      <w:r w:rsidR="00FD7534">
                        <w:instrText xml:space="preserve"> SEQ Figure \* ARABIC </w:instrText>
                      </w:r>
                      <w:r w:rsidR="00FD7534">
                        <w:fldChar w:fldCharType="separate"/>
                      </w:r>
                      <w:r w:rsidR="00716056">
                        <w:rPr>
                          <w:noProof/>
                        </w:rPr>
                        <w:t>34</w:t>
                      </w:r>
                      <w:r w:rsidR="00FD7534">
                        <w:rPr>
                          <w:noProof/>
                        </w:rPr>
                        <w:fldChar w:fldCharType="end"/>
                      </w:r>
                      <w:bookmarkEnd w:id="386"/>
                      <w:r>
                        <w:t>. Database size vs. e</w:t>
                      </w:r>
                      <w:r w:rsidRPr="00B70159">
                        <w:t>xecution time (TKSimGPU)</w:t>
                      </w:r>
                      <w:bookmarkEnd w:id="387"/>
                    </w:p>
                    <w:p w14:paraId="55779626" w14:textId="77777777" w:rsidR="00FA7AE4" w:rsidRDefault="00FA7AE4"/>
                  </w:txbxContent>
                </v:textbox>
                <w10:wrap type="square"/>
              </v:shape>
            </w:pict>
          </mc:Fallback>
        </mc:AlternateContent>
      </w:r>
      <w:r w:rsidRPr="006C73AC">
        <w:rPr>
          <w:szCs w:val="24"/>
        </w:rPr>
        <w:t xml:space="preserve">our </w:t>
      </w:r>
      <w:r w:rsidR="00CF1365">
        <w:rPr>
          <w:szCs w:val="24"/>
        </w:rPr>
        <w:t>GPU</w:t>
      </w:r>
      <w:r w:rsidRPr="006C73AC">
        <w:rPr>
          <w:szCs w:val="24"/>
        </w:rPr>
        <w:t xml:space="preserve"> implementation is 1.72x faster than the naïve GPU algorithm. The reason why this speedup is smaller than the one in the previous experiment (where TKSimGPU is 3.37x faster than the naïve GPU) is because in this experiment the size of the sample is kept fixed at 512, but at the same time the database set is increasing with 4,000 elements </w:t>
      </w:r>
      <w:r w:rsidRPr="006C73AC">
        <w:rPr>
          <w:szCs w:val="24"/>
        </w:rPr>
        <w:lastRenderedPageBreak/>
        <w:t xml:space="preserve">at a time. The consequence of this is that, as the size of the database grows, the sample trajectory set drawn is less representative of the set </w:t>
      </w:r>
      <w:r w:rsidRPr="006C73AC">
        <w:rPr>
          <w:i/>
          <w:szCs w:val="24"/>
        </w:rPr>
        <w:t>Q</w:t>
      </w:r>
      <w:r w:rsidRPr="006C73AC">
        <w:rPr>
          <w:szCs w:val="24"/>
        </w:rPr>
        <w:t>, and this leads to a poorer (larger) epsilon, which in turn leads to candidate sets that are larger than they need to be. Again, we confirm that the naïve GPU algorithm has a linear complexity on the size of the database because the query set is kept fixed.</w:t>
      </w:r>
    </w:p>
    <w:p w14:paraId="3DC1FD4E" w14:textId="0530EF70" w:rsidR="00E831D0" w:rsidRPr="004D0573" w:rsidRDefault="00E831D0" w:rsidP="009E05BF">
      <w:pPr>
        <w:pStyle w:val="Heading4"/>
        <w:spacing w:line="480" w:lineRule="auto"/>
        <w:rPr>
          <w:b/>
        </w:rPr>
      </w:pPr>
      <w:bookmarkStart w:id="213" w:name="_Toc482026793"/>
      <w:r w:rsidRPr="004D0573">
        <w:t>Impact of K</w:t>
      </w:r>
      <w:bookmarkEnd w:id="213"/>
    </w:p>
    <w:p w14:paraId="0EF15E44" w14:textId="2F2E1E3B" w:rsidR="00E831D0" w:rsidRDefault="00E831D0" w:rsidP="009E05BF">
      <w:pPr>
        <w:pStyle w:val="BodyText"/>
        <w:spacing w:line="480" w:lineRule="auto"/>
        <w:ind w:firstLine="0"/>
        <w:rPr>
          <w:szCs w:val="24"/>
        </w:rPr>
      </w:pPr>
      <w:r w:rsidRPr="006C73AC">
        <w:rPr>
          <w:szCs w:val="24"/>
        </w:rPr>
        <w:t>In this experiment we use a query set (</w:t>
      </w:r>
      <w:r w:rsidRPr="00F30CCB">
        <w:rPr>
          <w:i/>
          <w:szCs w:val="24"/>
        </w:rPr>
        <w:t>P</w:t>
      </w:r>
      <w:r w:rsidR="00877A87">
        <w:rPr>
          <w:szCs w:val="24"/>
        </w:rPr>
        <w:t xml:space="preserve">) of size </w:t>
      </w:r>
      <w:r w:rsidR="007C3E16">
        <w:rPr>
          <w:szCs w:val="24"/>
        </w:rPr>
        <w:t>60</w:t>
      </w:r>
      <w:r w:rsidRPr="006C73AC">
        <w:rPr>
          <w:szCs w:val="24"/>
        </w:rPr>
        <w:t xml:space="preserve"> traject</w:t>
      </w:r>
      <w:r w:rsidR="00631B57">
        <w:rPr>
          <w:szCs w:val="24"/>
        </w:rPr>
        <w:t>ories, a database of size 40</w:t>
      </w:r>
      <w:r w:rsidR="007A3106">
        <w:rPr>
          <w:szCs w:val="24"/>
        </w:rPr>
        <w:t>,000 trajectories (10,33</w:t>
      </w:r>
      <w:r w:rsidR="00E618B1">
        <w:rPr>
          <w:szCs w:val="24"/>
        </w:rPr>
        <w:t xml:space="preserve">0,000 data points) and vary </w:t>
      </w:r>
      <w:r w:rsidR="00E618B1">
        <w:rPr>
          <w:i/>
          <w:szCs w:val="24"/>
        </w:rPr>
        <w:t xml:space="preserve">K </w:t>
      </w:r>
      <w:r w:rsidR="00E618B1">
        <w:rPr>
          <w:szCs w:val="24"/>
        </w:rPr>
        <w:t>from 10 to 160.</w:t>
      </w:r>
      <w:r w:rsidR="00E35F1A">
        <w:rPr>
          <w:szCs w:val="24"/>
        </w:rPr>
        <w:t xml:space="preserve"> </w:t>
      </w:r>
      <w:r w:rsidR="000D2891">
        <w:rPr>
          <w:b/>
          <w:szCs w:val="24"/>
        </w:rPr>
        <w:fldChar w:fldCharType="begin"/>
      </w:r>
      <w:r w:rsidR="000D2891">
        <w:rPr>
          <w:szCs w:val="24"/>
        </w:rPr>
        <w:instrText xml:space="preserve"> REF _Ref478131112 \h </w:instrText>
      </w:r>
      <w:r w:rsidR="000D2891">
        <w:rPr>
          <w:b/>
          <w:szCs w:val="24"/>
        </w:rPr>
      </w:r>
      <w:r w:rsidR="000D2891">
        <w:rPr>
          <w:b/>
          <w:szCs w:val="24"/>
        </w:rPr>
        <w:fldChar w:fldCharType="separate"/>
      </w:r>
      <w:r w:rsidR="00007158">
        <w:t xml:space="preserve">Figure </w:t>
      </w:r>
      <w:r w:rsidR="00007158">
        <w:rPr>
          <w:noProof/>
        </w:rPr>
        <w:t>33</w:t>
      </w:r>
      <w:r w:rsidR="000D2891">
        <w:rPr>
          <w:b/>
          <w:szCs w:val="24"/>
        </w:rPr>
        <w:fldChar w:fldCharType="end"/>
      </w:r>
      <w:r w:rsidRPr="006C73AC">
        <w:rPr>
          <w:szCs w:val="24"/>
        </w:rPr>
        <w:t xml:space="preserve"> show</w:t>
      </w:r>
      <w:r w:rsidR="005C1864">
        <w:rPr>
          <w:szCs w:val="24"/>
        </w:rPr>
        <w:t>s</w:t>
      </w:r>
      <w:r w:rsidRPr="006C73AC">
        <w:rPr>
          <w:szCs w:val="24"/>
        </w:rPr>
        <w:t xml:space="preserve"> the results of this experiment. In this figure we observe that TKSimGPU is 1.42x faster than the naïve GPU algorithm on average. The experiment also shows that the query execution time of the naïve </w:t>
      </w:r>
      <w:r w:rsidR="00CF1365">
        <w:rPr>
          <w:szCs w:val="24"/>
        </w:rPr>
        <w:t>GPU</w:t>
      </w:r>
      <w:r w:rsidRPr="006C73AC">
        <w:rPr>
          <w:szCs w:val="24"/>
        </w:rPr>
        <w:t xml:space="preserve"> algorithm remains practically constant if we increase the value of </w:t>
      </w:r>
      <w:r w:rsidRPr="00876DF3">
        <w:rPr>
          <w:i/>
          <w:szCs w:val="24"/>
        </w:rPr>
        <w:t>K</w:t>
      </w:r>
      <w:r w:rsidRPr="006C73AC">
        <w:rPr>
          <w:szCs w:val="24"/>
        </w:rPr>
        <w:t xml:space="preserve">. The reason for this behavior is that the most time-consuming tasks of the naïve implementation, which are writing </w:t>
      </w:r>
      <m:oMath>
        <m:r>
          <w:rPr>
            <w:rFonts w:ascii="Cambria Math" w:hAnsi="Cambria Math"/>
            <w:szCs w:val="24"/>
          </w:rPr>
          <m:t xml:space="preserve">P×Q </m:t>
        </m:r>
      </m:oMath>
      <w:r w:rsidRPr="006C73AC">
        <w:rPr>
          <w:szCs w:val="24"/>
        </w:rPr>
        <w:t xml:space="preserve">to global memory, then finding the Hausdorff distance between every pair in </w:t>
      </w:r>
      <m:oMath>
        <m:r>
          <w:rPr>
            <w:rFonts w:ascii="Cambria Math" w:hAnsi="Cambria Math"/>
            <w:szCs w:val="24"/>
          </w:rPr>
          <m:t>P×Q</m:t>
        </m:r>
      </m:oMath>
      <w:r w:rsidRPr="006C73AC">
        <w:rPr>
          <w:szCs w:val="24"/>
        </w:rPr>
        <w:t xml:space="preserve">, and then sorting this set, do not depend on </w:t>
      </w:r>
      <w:r w:rsidRPr="00562813">
        <w:rPr>
          <w:i/>
          <w:szCs w:val="24"/>
        </w:rPr>
        <w:t>K</w:t>
      </w:r>
      <w:r w:rsidRPr="006C73AC">
        <w:rPr>
          <w:szCs w:val="24"/>
        </w:rPr>
        <w:t xml:space="preserve"> at all. The only stage of </w:t>
      </w:r>
      <w:r w:rsidR="00642E9D">
        <w:rPr>
          <w:szCs w:val="24"/>
        </w:rPr>
        <w:t>naïveGPU</w:t>
      </w:r>
      <w:r w:rsidRPr="006C73AC">
        <w:rPr>
          <w:szCs w:val="24"/>
        </w:rPr>
        <w:t xml:space="preserve"> that does depend on </w:t>
      </w:r>
      <w:r w:rsidRPr="00562813">
        <w:rPr>
          <w:i/>
          <w:szCs w:val="24"/>
        </w:rPr>
        <w:t>K</w:t>
      </w:r>
      <w:r w:rsidRPr="006C73AC">
        <w:rPr>
          <w:szCs w:val="24"/>
        </w:rPr>
        <w:t xml:space="preserve"> is the function</w:t>
      </w:r>
      <w:r w:rsidRPr="006C73AC">
        <w:rPr>
          <w:smallCaps/>
          <w:szCs w:val="24"/>
        </w:rPr>
        <w:t xml:space="preserve"> </w:t>
      </w:r>
      <w:r w:rsidR="00DB3D5E">
        <w:rPr>
          <w:smallCaps/>
        </w:rPr>
        <w:t xml:space="preserve">Refine_TKSimGPU </w:t>
      </w:r>
      <w:r w:rsidR="000F01F2">
        <w:rPr>
          <w:szCs w:val="24"/>
        </w:rPr>
        <w:t>(see L</w:t>
      </w:r>
      <w:r w:rsidRPr="006C73AC">
        <w:rPr>
          <w:szCs w:val="24"/>
        </w:rPr>
        <w:t>ine 4</w:t>
      </w:r>
      <w:r w:rsidR="00FC23FF">
        <w:rPr>
          <w:szCs w:val="24"/>
        </w:rPr>
        <w:t>3</w:t>
      </w:r>
      <w:r w:rsidRPr="006C73AC">
        <w:rPr>
          <w:szCs w:val="24"/>
        </w:rPr>
        <w:t xml:space="preserve"> </w:t>
      </w:r>
      <w:r w:rsidRPr="000965EF">
        <w:rPr>
          <w:szCs w:val="24"/>
        </w:rPr>
        <w:t>in</w:t>
      </w:r>
      <w:r w:rsidRPr="00830E2E">
        <w:rPr>
          <w:b/>
          <w:szCs w:val="24"/>
        </w:rPr>
        <w:t xml:space="preserve"> </w:t>
      </w:r>
      <w:r w:rsidR="000965EF">
        <w:rPr>
          <w:b/>
          <w:szCs w:val="24"/>
        </w:rPr>
        <w:fldChar w:fldCharType="begin"/>
      </w:r>
      <w:r w:rsidR="000965EF">
        <w:rPr>
          <w:b/>
          <w:szCs w:val="24"/>
        </w:rPr>
        <w:instrText xml:space="preserve"> REF _Ref478130055 \h </w:instrText>
      </w:r>
      <w:r w:rsidR="000965EF">
        <w:rPr>
          <w:b/>
          <w:szCs w:val="24"/>
        </w:rPr>
      </w:r>
      <w:r w:rsidR="000965EF">
        <w:rPr>
          <w:b/>
          <w:szCs w:val="24"/>
        </w:rPr>
        <w:fldChar w:fldCharType="separate"/>
      </w:r>
      <w:r w:rsidR="00007158">
        <w:t xml:space="preserve">Figure </w:t>
      </w:r>
      <w:r w:rsidR="00007158">
        <w:rPr>
          <w:noProof/>
        </w:rPr>
        <w:t>19</w:t>
      </w:r>
      <w:r w:rsidR="000965EF">
        <w:rPr>
          <w:b/>
          <w:szCs w:val="24"/>
        </w:rPr>
        <w:fldChar w:fldCharType="end"/>
      </w:r>
      <w:r w:rsidRPr="006C73AC">
        <w:rPr>
          <w:szCs w:val="24"/>
        </w:rPr>
        <w:t xml:space="preserve">), which is basically a parallel copy between two global memory arrays and is very inexpensive, as the above results show. On the other hand, in </w:t>
      </w:r>
      <w:r w:rsidR="00F03F0F">
        <w:rPr>
          <w:szCs w:val="24"/>
        </w:rPr>
        <w:fldChar w:fldCharType="begin"/>
      </w:r>
      <w:r w:rsidR="00F03F0F">
        <w:rPr>
          <w:szCs w:val="24"/>
        </w:rPr>
        <w:instrText xml:space="preserve"> REF _Ref478131112 \h </w:instrText>
      </w:r>
      <w:r w:rsidR="00F03F0F">
        <w:rPr>
          <w:szCs w:val="24"/>
        </w:rPr>
      </w:r>
      <w:r w:rsidR="00F03F0F">
        <w:rPr>
          <w:szCs w:val="24"/>
        </w:rPr>
        <w:fldChar w:fldCharType="separate"/>
      </w:r>
      <w:r w:rsidR="00007158">
        <w:t xml:space="preserve">Figure </w:t>
      </w:r>
      <w:r w:rsidR="00007158">
        <w:rPr>
          <w:noProof/>
        </w:rPr>
        <w:t>33</w:t>
      </w:r>
      <w:r w:rsidR="00F03F0F">
        <w:rPr>
          <w:szCs w:val="24"/>
        </w:rPr>
        <w:fldChar w:fldCharType="end"/>
      </w:r>
      <w:r w:rsidRPr="006C73AC">
        <w:rPr>
          <w:szCs w:val="24"/>
        </w:rPr>
        <w:t xml:space="preserve"> we observe that the query execution time of our </w:t>
      </w:r>
      <w:r w:rsidR="00CF1365">
        <w:rPr>
          <w:szCs w:val="24"/>
        </w:rPr>
        <w:t>GPU</w:t>
      </w:r>
      <w:r w:rsidRPr="006C73AC">
        <w:rPr>
          <w:szCs w:val="24"/>
        </w:rPr>
        <w:t xml:space="preserve"> implementation of TKSimGPU does depend on </w:t>
      </w:r>
      <w:r w:rsidRPr="00562813">
        <w:rPr>
          <w:i/>
          <w:szCs w:val="24"/>
        </w:rPr>
        <w:t>K</w:t>
      </w:r>
      <w:r w:rsidRPr="006C73AC">
        <w:rPr>
          <w:szCs w:val="24"/>
        </w:rPr>
        <w:t xml:space="preserve"> because the choosing of the epsilon value for performing the near-join filter uses </w:t>
      </w:r>
      <w:r w:rsidRPr="00562813">
        <w:rPr>
          <w:i/>
          <w:szCs w:val="24"/>
        </w:rPr>
        <w:t>K</w:t>
      </w:r>
      <w:r w:rsidRPr="006C73AC">
        <w:rPr>
          <w:szCs w:val="24"/>
        </w:rPr>
        <w:t xml:space="preserve"> as a parameter. A larger value of </w:t>
      </w:r>
      <w:r w:rsidRPr="00562813">
        <w:rPr>
          <w:i/>
          <w:szCs w:val="24"/>
        </w:rPr>
        <w:t>K</w:t>
      </w:r>
      <w:r w:rsidRPr="006C73AC">
        <w:rPr>
          <w:szCs w:val="24"/>
        </w:rPr>
        <w:t xml:space="preserve"> will lead to a larger epsilon value, and that is the reason why TKSimGPU exhibits this behavior. However, we also observe that, as we increase </w:t>
      </w:r>
      <w:r w:rsidRPr="00562813">
        <w:rPr>
          <w:i/>
          <w:szCs w:val="24"/>
        </w:rPr>
        <w:t>K</w:t>
      </w:r>
      <w:r w:rsidRPr="006C73AC">
        <w:rPr>
          <w:szCs w:val="24"/>
        </w:rPr>
        <w:t>, the query processing time increases rather slowly, and this is because the size of the database (</w:t>
      </w:r>
      <w:r w:rsidRPr="006C73AC">
        <w:rPr>
          <w:i/>
          <w:szCs w:val="24"/>
        </w:rPr>
        <w:t>Q</w:t>
      </w:r>
      <w:r w:rsidRPr="006C73AC">
        <w:rPr>
          <w:szCs w:val="24"/>
        </w:rPr>
        <w:t xml:space="preserve">) is kept fixed, so </w:t>
      </w:r>
      <w:r w:rsidRPr="006C73AC">
        <w:rPr>
          <w:szCs w:val="24"/>
        </w:rPr>
        <w:lastRenderedPageBreak/>
        <w:t xml:space="preserve">having a fixed size for the trajectory database samples under a constant size of </w:t>
      </w:r>
      <w:r w:rsidRPr="006C73AC">
        <w:rPr>
          <w:i/>
          <w:szCs w:val="24"/>
        </w:rPr>
        <w:t>Q</w:t>
      </w:r>
      <w:r w:rsidRPr="006C73AC">
        <w:rPr>
          <w:szCs w:val="24"/>
        </w:rPr>
        <w:t xml:space="preserve"> will not degrade how representative the samples are of </w:t>
      </w:r>
      <w:r w:rsidRPr="006C73AC">
        <w:rPr>
          <w:i/>
          <w:szCs w:val="24"/>
        </w:rPr>
        <w:t>Q</w:t>
      </w:r>
      <w:r w:rsidRPr="006C73AC">
        <w:rPr>
          <w:szCs w:val="24"/>
        </w:rPr>
        <w:t>’s spatial distribution, and hence, how good our epsilons are.</w:t>
      </w:r>
    </w:p>
    <w:p w14:paraId="5CBA0A54" w14:textId="77777777" w:rsidR="00E831D0" w:rsidRDefault="00E831D0" w:rsidP="009E05BF">
      <w:pPr>
        <w:spacing w:line="480" w:lineRule="auto"/>
        <w:jc w:val="both"/>
        <w:rPr>
          <w:b/>
        </w:rPr>
      </w:pPr>
    </w:p>
    <w:p w14:paraId="682B181F" w14:textId="1C1A71E7" w:rsidR="00E831D0" w:rsidRPr="00E62564" w:rsidRDefault="00E831D0" w:rsidP="009E05BF">
      <w:pPr>
        <w:pStyle w:val="Heading4"/>
        <w:spacing w:line="480" w:lineRule="auto"/>
      </w:pPr>
      <w:bookmarkStart w:id="214" w:name="_Toc482026794"/>
      <w:r w:rsidRPr="00E62564">
        <w:t>Conclusions of TKSimGPU’s Experimental Results</w:t>
      </w:r>
      <w:bookmarkEnd w:id="214"/>
      <w:r w:rsidRPr="00E62564">
        <w:t xml:space="preserve"> </w:t>
      </w:r>
    </w:p>
    <w:p w14:paraId="584954C5" w14:textId="77777777" w:rsidR="00E831D0" w:rsidRDefault="00E831D0" w:rsidP="009E05BF">
      <w:pPr>
        <w:spacing w:line="480" w:lineRule="auto"/>
        <w:jc w:val="both"/>
      </w:pPr>
      <w:r>
        <w:t>Our conclusions from the experimental evaluation of TKSimGPU are the following:</w:t>
      </w:r>
    </w:p>
    <w:p w14:paraId="1045FEE8" w14:textId="71EBC3BD" w:rsidR="00E831D0" w:rsidRDefault="00E831D0" w:rsidP="009E05BF">
      <w:pPr>
        <w:pStyle w:val="ListParagraph"/>
        <w:numPr>
          <w:ilvl w:val="0"/>
          <w:numId w:val="29"/>
        </w:numPr>
        <w:spacing w:line="480" w:lineRule="auto"/>
        <w:jc w:val="both"/>
      </w:pPr>
      <w:r>
        <w:t xml:space="preserve">Existing parallel </w:t>
      </w:r>
      <w:r w:rsidR="00CF1365">
        <w:t>GPU</w:t>
      </w:r>
      <w:r>
        <w:t xml:space="preserve"> trajectory similarity query processing algorithms like Gowanlock and Casanova’s [GC14][GC16] and U2STRA[ZYG12] are not applicable for processing top-K trajectory similarity queries. Therefore, there do</w:t>
      </w:r>
      <w:r w:rsidR="00BB6785">
        <w:t>es</w:t>
      </w:r>
      <w:r>
        <w:t xml:space="preserve"> not exist </w:t>
      </w:r>
      <w:r w:rsidR="00BB6785">
        <w:t xml:space="preserve">a </w:t>
      </w:r>
      <w:r>
        <w:t xml:space="preserve">parallel </w:t>
      </w:r>
      <w:r w:rsidR="00CF1365">
        <w:t>GPU</w:t>
      </w:r>
      <w:r w:rsidR="00BB6785">
        <w:t xml:space="preserve"> algorithm</w:t>
      </w:r>
      <w:r>
        <w:t xml:space="preserve"> for processing top-K trajectory similarity queries. </w:t>
      </w:r>
    </w:p>
    <w:p w14:paraId="6850CEFD" w14:textId="784AD43C" w:rsidR="00E831D0" w:rsidRDefault="00E831D0" w:rsidP="009E05BF">
      <w:pPr>
        <w:pStyle w:val="ListParagraph"/>
        <w:numPr>
          <w:ilvl w:val="0"/>
          <w:numId w:val="29"/>
        </w:numPr>
        <w:spacing w:line="480" w:lineRule="auto"/>
        <w:jc w:val="both"/>
      </w:pPr>
      <w:r>
        <w:t xml:space="preserve">TKSimGPU is the first parallel </w:t>
      </w:r>
      <w:r w:rsidR="00CF1365">
        <w:t>GPU</w:t>
      </w:r>
      <w:r>
        <w:t xml:space="preserve"> algorithm for processing </w:t>
      </w:r>
      <w:r w:rsidR="00835E17">
        <w:t>top-K trajectory similarity</w:t>
      </w:r>
      <w:r>
        <w:t xml:space="preserve"> queries.</w:t>
      </w:r>
    </w:p>
    <w:p w14:paraId="7F21AF66" w14:textId="130B2B70" w:rsidR="00E831D0" w:rsidRPr="00510840" w:rsidRDefault="00E831D0" w:rsidP="009E05BF">
      <w:pPr>
        <w:pStyle w:val="ListParagraph"/>
        <w:numPr>
          <w:ilvl w:val="0"/>
          <w:numId w:val="29"/>
        </w:numPr>
        <w:spacing w:line="480" w:lineRule="auto"/>
        <w:jc w:val="both"/>
        <w:rPr>
          <w:szCs w:val="28"/>
        </w:rPr>
      </w:pPr>
      <w:r w:rsidRPr="00510840">
        <w:rPr>
          <w:rFonts w:eastAsiaTheme="minorEastAsia"/>
        </w:rPr>
        <w:t xml:space="preserve">TKSimGPU performed significantly better </w:t>
      </w:r>
      <w:r w:rsidR="00543740" w:rsidRPr="00510840">
        <w:rPr>
          <w:rFonts w:eastAsiaTheme="minorEastAsia"/>
        </w:rPr>
        <w:t xml:space="preserve">(3.37x faster execution time) </w:t>
      </w:r>
      <w:r w:rsidRPr="00510840">
        <w:rPr>
          <w:rFonts w:eastAsiaTheme="minorEastAsia"/>
        </w:rPr>
        <w:t xml:space="preserve">than the existing naïveGPU implementation on </w:t>
      </w:r>
      <w:r w:rsidR="00CF1365">
        <w:rPr>
          <w:rFonts w:eastAsiaTheme="minorEastAsia"/>
        </w:rPr>
        <w:t>GPU</w:t>
      </w:r>
      <w:r w:rsidRPr="00510840">
        <w:rPr>
          <w:rFonts w:eastAsiaTheme="minorEastAsia"/>
        </w:rPr>
        <w:t>s using a real-world large-scale dataset.</w:t>
      </w:r>
    </w:p>
    <w:p w14:paraId="4A52E70C" w14:textId="44AF4742" w:rsidR="00E831D0" w:rsidRPr="00510840" w:rsidRDefault="00E831D0" w:rsidP="009E05BF">
      <w:pPr>
        <w:pStyle w:val="ListParagraph"/>
        <w:numPr>
          <w:ilvl w:val="0"/>
          <w:numId w:val="29"/>
        </w:numPr>
        <w:spacing w:line="480" w:lineRule="auto"/>
        <w:jc w:val="both"/>
        <w:rPr>
          <w:szCs w:val="28"/>
        </w:rPr>
      </w:pPr>
      <w:r w:rsidRPr="00510840">
        <w:rPr>
          <w:rFonts w:eastAsiaTheme="minorEastAsia"/>
        </w:rPr>
        <w:t xml:space="preserve">Our experiments on a real-world large-scale dataset showed that </w:t>
      </w:r>
      <w:r w:rsidR="00C52DB5">
        <w:rPr>
          <w:rFonts w:eastAsiaTheme="minorEastAsia"/>
        </w:rPr>
        <w:t xml:space="preserve">the </w:t>
      </w:r>
      <w:r w:rsidRPr="00510840">
        <w:rPr>
          <w:rFonts w:eastAsiaTheme="minorEastAsia"/>
        </w:rPr>
        <w:t>size of the trajectory query set is linear in the overall query execution time.</w:t>
      </w:r>
    </w:p>
    <w:p w14:paraId="69768F19" w14:textId="375E5985" w:rsidR="00E831D0" w:rsidRPr="00510840" w:rsidRDefault="0023539E" w:rsidP="009E05BF">
      <w:pPr>
        <w:pStyle w:val="ListParagraph"/>
        <w:numPr>
          <w:ilvl w:val="0"/>
          <w:numId w:val="29"/>
        </w:numPr>
        <w:spacing w:line="480" w:lineRule="auto"/>
        <w:jc w:val="both"/>
        <w:rPr>
          <w:szCs w:val="28"/>
        </w:rPr>
      </w:pPr>
      <w:r w:rsidRPr="00510840">
        <w:rPr>
          <w:rFonts w:eastAsiaTheme="minorEastAsia"/>
        </w:rPr>
        <w:t>The size of the database has</w:t>
      </w:r>
      <w:r w:rsidR="00E831D0" w:rsidRPr="00510840">
        <w:rPr>
          <w:rFonts w:eastAsiaTheme="minorEastAsia"/>
        </w:rPr>
        <w:t xml:space="preserve"> an almost linear impact in t</w:t>
      </w:r>
      <w:r w:rsidR="00435A63">
        <w:rPr>
          <w:rFonts w:eastAsiaTheme="minorEastAsia"/>
        </w:rPr>
        <w:t>he overall query execution time</w:t>
      </w:r>
      <w:r w:rsidRPr="00510840">
        <w:rPr>
          <w:rFonts w:eastAsiaTheme="minorEastAsia"/>
        </w:rPr>
        <w:t xml:space="preserve"> when running TKSimGPU on a real-worl</w:t>
      </w:r>
      <w:r w:rsidR="00E405D8" w:rsidRPr="00510840">
        <w:rPr>
          <w:rFonts w:eastAsiaTheme="minorEastAsia"/>
        </w:rPr>
        <w:t>d large-scale dataset.</w:t>
      </w:r>
    </w:p>
    <w:p w14:paraId="2690A1A9" w14:textId="259A9E5C" w:rsidR="00CF7E8C" w:rsidRPr="00510840" w:rsidRDefault="00CF7E8C" w:rsidP="009E05BF">
      <w:pPr>
        <w:pStyle w:val="ListParagraph"/>
        <w:numPr>
          <w:ilvl w:val="0"/>
          <w:numId w:val="29"/>
        </w:numPr>
        <w:spacing w:line="480" w:lineRule="auto"/>
        <w:jc w:val="both"/>
        <w:rPr>
          <w:szCs w:val="28"/>
        </w:rPr>
      </w:pPr>
      <w:r w:rsidRPr="00510840">
        <w:rPr>
          <w:rFonts w:eastAsiaTheme="minorEastAsia"/>
        </w:rPr>
        <w:t xml:space="preserve">Our experiments on </w:t>
      </w:r>
      <w:r w:rsidR="003B6CB7" w:rsidRPr="00510840">
        <w:rPr>
          <w:rFonts w:eastAsiaTheme="minorEastAsia"/>
        </w:rPr>
        <w:t>the Geolife</w:t>
      </w:r>
      <w:r w:rsidRPr="00510840">
        <w:rPr>
          <w:rFonts w:eastAsiaTheme="minorEastAsia"/>
        </w:rPr>
        <w:t xml:space="preserve"> dataset show that </w:t>
      </w:r>
      <w:r w:rsidRPr="00510840">
        <w:rPr>
          <w:rFonts w:eastAsiaTheme="minorEastAsia"/>
          <w:i/>
        </w:rPr>
        <w:t xml:space="preserve">K </w:t>
      </w:r>
      <w:r w:rsidRPr="00510840">
        <w:rPr>
          <w:rFonts w:eastAsiaTheme="minorEastAsia"/>
        </w:rPr>
        <w:t xml:space="preserve">has a sub-linear impact on the execution time. This is evidenced in the fact that the rate of increase of the </w:t>
      </w:r>
      <w:r w:rsidRPr="00510840">
        <w:rPr>
          <w:rFonts w:eastAsiaTheme="minorEastAsia"/>
        </w:rPr>
        <w:lastRenderedPageBreak/>
        <w:t xml:space="preserve">query execution time decreases as </w:t>
      </w:r>
      <w:r w:rsidRPr="00510840">
        <w:rPr>
          <w:rFonts w:eastAsiaTheme="minorEastAsia"/>
          <w:i/>
        </w:rPr>
        <w:t xml:space="preserve">K </w:t>
      </w:r>
      <w:r w:rsidRPr="00510840">
        <w:rPr>
          <w:rFonts w:eastAsiaTheme="minorEastAsia"/>
        </w:rPr>
        <w:t xml:space="preserve">grows larger. This means that TKSimGPU scales well with </w:t>
      </w:r>
      <w:r w:rsidRPr="00510840">
        <w:rPr>
          <w:rFonts w:eastAsiaTheme="minorEastAsia"/>
          <w:i/>
        </w:rPr>
        <w:t>K</w:t>
      </w:r>
      <w:r w:rsidRPr="00510840">
        <w:rPr>
          <w:rFonts w:eastAsiaTheme="minorEastAsia"/>
        </w:rPr>
        <w:t>.</w:t>
      </w:r>
    </w:p>
    <w:p w14:paraId="71789FFA" w14:textId="77777777" w:rsidR="00E831D0" w:rsidRPr="00A34DFF" w:rsidRDefault="00E831D0" w:rsidP="009E05BF">
      <w:pPr>
        <w:spacing w:line="480" w:lineRule="auto"/>
        <w:jc w:val="both"/>
        <w:rPr>
          <w:b/>
        </w:rPr>
      </w:pPr>
    </w:p>
    <w:p w14:paraId="3B9E23EB" w14:textId="69B618E9" w:rsidR="00E831D0" w:rsidRDefault="00E831D0" w:rsidP="009E05BF">
      <w:pPr>
        <w:pStyle w:val="Heading2"/>
        <w:spacing w:line="480" w:lineRule="auto"/>
      </w:pPr>
      <w:bookmarkStart w:id="215" w:name="_Toc482026795"/>
      <w:r>
        <w:t>Experimental Analysis of Top-KaBT</w:t>
      </w:r>
      <w:bookmarkEnd w:id="215"/>
    </w:p>
    <w:p w14:paraId="4B3C83D7" w14:textId="3167DE7C" w:rsidR="00E831D0" w:rsidRDefault="00E831D0" w:rsidP="009E05BF">
      <w:pPr>
        <w:pStyle w:val="BodyText"/>
        <w:spacing w:line="480" w:lineRule="auto"/>
        <w:ind w:firstLine="0"/>
        <w:rPr>
          <w:szCs w:val="24"/>
        </w:rPr>
      </w:pPr>
      <w:r w:rsidRPr="00E5218B">
        <w:rPr>
          <w:szCs w:val="24"/>
        </w:rPr>
        <w:t xml:space="preserve">In this section we describe the dataset, the hardware and software environment, and the experiments used to compare the state of the art top-K trajectory similarity query processing algorithm on </w:t>
      </w:r>
      <w:r w:rsidR="00CF1365">
        <w:rPr>
          <w:szCs w:val="24"/>
        </w:rPr>
        <w:t>GPU</w:t>
      </w:r>
      <w:r w:rsidRPr="00E5218B">
        <w:rPr>
          <w:szCs w:val="24"/>
        </w:rPr>
        <w:t xml:space="preserve">, </w:t>
      </w:r>
      <w:r>
        <w:rPr>
          <w:szCs w:val="24"/>
        </w:rPr>
        <w:t>TKSimGPU [LGZY15]</w:t>
      </w:r>
      <w:r w:rsidRPr="00E5218B">
        <w:rPr>
          <w:szCs w:val="24"/>
        </w:rPr>
        <w:t xml:space="preserve">, when combined with Top-KaBT to reduce candidate sets against TKSimGPU itself </w:t>
      </w:r>
      <w:r>
        <w:rPr>
          <w:szCs w:val="24"/>
        </w:rPr>
        <w:t xml:space="preserve">and against a naïve exhaustive </w:t>
      </w:r>
      <w:r w:rsidR="00CF1365">
        <w:rPr>
          <w:szCs w:val="24"/>
        </w:rPr>
        <w:t>GPU</w:t>
      </w:r>
      <w:r w:rsidRPr="00E5218B">
        <w:rPr>
          <w:szCs w:val="24"/>
        </w:rPr>
        <w:t xml:space="preserve"> search algorithm. The naïve exhaustive search algorithm finds the Hausdorff distances between all pairs of </w:t>
      </w:r>
      <w:r w:rsidRPr="00E5218B">
        <w:rPr>
          <w:i/>
          <w:szCs w:val="24"/>
        </w:rPr>
        <w:t>(p,q)</w:t>
      </w:r>
      <m:oMath>
        <m:r>
          <w:rPr>
            <w:rFonts w:ascii="Cambria Math" w:hAnsi="Cambria Math"/>
            <w:szCs w:val="24"/>
          </w:rPr>
          <m:t xml:space="preserve"> ⊆</m:t>
        </m:r>
      </m:oMath>
      <w:r w:rsidRPr="00E5218B">
        <w:rPr>
          <w:i/>
          <w:szCs w:val="24"/>
        </w:rPr>
        <w:t>P×Q</w:t>
      </w:r>
      <w:r w:rsidRPr="00E5218B">
        <w:rPr>
          <w:szCs w:val="24"/>
        </w:rPr>
        <w:t xml:space="preserve">, and then sorts those distances to select the top </w:t>
      </w:r>
      <w:r w:rsidRPr="00E5218B">
        <w:rPr>
          <w:i/>
          <w:szCs w:val="24"/>
        </w:rPr>
        <w:t>K</w:t>
      </w:r>
      <w:r w:rsidRPr="00E5218B">
        <w:rPr>
          <w:szCs w:val="24"/>
        </w:rPr>
        <w:t xml:space="preserve"> most similar trajectories in </w:t>
      </w:r>
      <w:r w:rsidRPr="00E5218B">
        <w:rPr>
          <w:i/>
          <w:szCs w:val="24"/>
        </w:rPr>
        <w:t>Q</w:t>
      </w:r>
      <w:r w:rsidRPr="00E5218B">
        <w:rPr>
          <w:szCs w:val="24"/>
        </w:rPr>
        <w:t xml:space="preserve"> for every </w:t>
      </w:r>
      <w:r w:rsidRPr="00E5218B">
        <w:rPr>
          <w:i/>
          <w:szCs w:val="24"/>
        </w:rPr>
        <w:t>p</w:t>
      </w:r>
      <m:oMath>
        <m:r>
          <w:rPr>
            <w:rFonts w:ascii="Cambria Math" w:hAnsi="Cambria Math"/>
            <w:szCs w:val="24"/>
          </w:rPr>
          <m:t xml:space="preserve"> ∈ </m:t>
        </m:r>
      </m:oMath>
      <w:r w:rsidRPr="00E5218B">
        <w:rPr>
          <w:i/>
          <w:szCs w:val="24"/>
        </w:rPr>
        <w:t>P</w:t>
      </w:r>
      <w:r w:rsidRPr="00E5218B">
        <w:rPr>
          <w:szCs w:val="24"/>
        </w:rPr>
        <w:t>.</w:t>
      </w:r>
    </w:p>
    <w:p w14:paraId="68106EB6" w14:textId="77777777" w:rsidR="003C7318" w:rsidRPr="00A34DFF" w:rsidRDefault="003C7318" w:rsidP="009E05BF">
      <w:pPr>
        <w:pStyle w:val="BodyText"/>
        <w:spacing w:line="480" w:lineRule="auto"/>
        <w:ind w:firstLine="0"/>
        <w:rPr>
          <w:szCs w:val="24"/>
        </w:rPr>
      </w:pPr>
    </w:p>
    <w:p w14:paraId="6B9AA1E6" w14:textId="0736F7DB" w:rsidR="00E831D0" w:rsidRPr="00A34DFF" w:rsidRDefault="00E831D0" w:rsidP="009E05BF">
      <w:pPr>
        <w:pStyle w:val="Heading3"/>
        <w:spacing w:line="480" w:lineRule="auto"/>
      </w:pPr>
      <w:bookmarkStart w:id="216" w:name="_Toc482026796"/>
      <w:r w:rsidRPr="00A34DFF">
        <w:t>Experimental Setup</w:t>
      </w:r>
      <w:bookmarkEnd w:id="216"/>
    </w:p>
    <w:p w14:paraId="2641E9BF" w14:textId="3192BCF6" w:rsidR="00E831D0" w:rsidRPr="00890D33" w:rsidRDefault="00E831D0" w:rsidP="009E05BF">
      <w:pPr>
        <w:pStyle w:val="Heading4"/>
        <w:spacing w:line="480" w:lineRule="auto"/>
        <w:rPr>
          <w:b/>
        </w:rPr>
      </w:pPr>
      <w:bookmarkStart w:id="217" w:name="_Toc482026797"/>
      <w:r w:rsidRPr="00890D33">
        <w:t>Hardware</w:t>
      </w:r>
      <w:r>
        <w:t xml:space="preserve"> and Software</w:t>
      </w:r>
      <w:r w:rsidRPr="00890D33">
        <w:t xml:space="preserve"> Description</w:t>
      </w:r>
      <w:bookmarkEnd w:id="217"/>
    </w:p>
    <w:p w14:paraId="49B0FB29" w14:textId="0502602A" w:rsidR="00E831D0" w:rsidRPr="00BC223D" w:rsidRDefault="00E831D0" w:rsidP="009E05BF">
      <w:pPr>
        <w:spacing w:line="480" w:lineRule="auto"/>
        <w:jc w:val="both"/>
        <w:rPr>
          <w:b/>
        </w:rPr>
      </w:pPr>
      <w:r>
        <w:t xml:space="preserve">For our experimental evaluation of Top-KaBT, we use the same hardware and software environment described </w:t>
      </w:r>
      <w:r w:rsidRPr="00BC223D">
        <w:t xml:space="preserve">in Section </w:t>
      </w:r>
      <w:r w:rsidR="00C77815" w:rsidRPr="00BC223D">
        <w:fldChar w:fldCharType="begin"/>
      </w:r>
      <w:r w:rsidR="00C77815" w:rsidRPr="00BC223D">
        <w:instrText xml:space="preserve"> REF _Ref478133545 \r \h </w:instrText>
      </w:r>
      <w:r w:rsidR="00BC223D" w:rsidRPr="00BC223D">
        <w:instrText xml:space="preserve"> \* MERGEFORMAT </w:instrText>
      </w:r>
      <w:r w:rsidR="00C77815" w:rsidRPr="00BC223D">
        <w:fldChar w:fldCharType="separate"/>
      </w:r>
      <w:r w:rsidR="00007158">
        <w:t>2.1.1.2</w:t>
      </w:r>
      <w:r w:rsidR="00C77815" w:rsidRPr="00BC223D">
        <w:fldChar w:fldCharType="end"/>
      </w:r>
      <w:r w:rsidRPr="00BC223D">
        <w:t>.</w:t>
      </w:r>
    </w:p>
    <w:p w14:paraId="48DFEEF2" w14:textId="77777777" w:rsidR="00A34DFF" w:rsidRDefault="00A34DFF" w:rsidP="009E05BF">
      <w:pPr>
        <w:spacing w:line="480" w:lineRule="auto"/>
        <w:jc w:val="both"/>
      </w:pPr>
    </w:p>
    <w:p w14:paraId="25A02545" w14:textId="1858B74F" w:rsidR="00E831D0" w:rsidRDefault="00E831D0" w:rsidP="009E05BF">
      <w:pPr>
        <w:pStyle w:val="Heading4"/>
        <w:spacing w:line="480" w:lineRule="auto"/>
        <w:rPr>
          <w:b/>
        </w:rPr>
      </w:pPr>
      <w:bookmarkStart w:id="218" w:name="_Toc482026798"/>
      <w:r w:rsidRPr="007A3B79">
        <w:t>Datasets and experiment setup</w:t>
      </w:r>
      <w:bookmarkEnd w:id="218"/>
    </w:p>
    <w:p w14:paraId="0BC28596" w14:textId="2852A14A" w:rsidR="00E831D0" w:rsidRPr="00BC223D" w:rsidRDefault="00E831D0" w:rsidP="009E05BF">
      <w:pPr>
        <w:spacing w:line="480" w:lineRule="auto"/>
        <w:jc w:val="both"/>
      </w:pPr>
      <w:r>
        <w:t xml:space="preserve">For our experimental evaluation of Top-KaBT, we use the same Geolife dataset described in </w:t>
      </w:r>
      <w:r w:rsidRPr="00BC223D">
        <w:t xml:space="preserve">Section </w:t>
      </w:r>
      <w:r w:rsidR="00BB545E" w:rsidRPr="00BC223D">
        <w:fldChar w:fldCharType="begin"/>
      </w:r>
      <w:r w:rsidR="00BB545E" w:rsidRPr="00BC223D">
        <w:instrText xml:space="preserve"> REF _Ref478133545 \w \h </w:instrText>
      </w:r>
      <w:r w:rsidR="00BC223D">
        <w:instrText xml:space="preserve"> \* MERGEFORMAT </w:instrText>
      </w:r>
      <w:r w:rsidR="00BB545E" w:rsidRPr="00BC223D">
        <w:fldChar w:fldCharType="separate"/>
      </w:r>
      <w:r w:rsidR="00007158">
        <w:t>2.1.1.2</w:t>
      </w:r>
      <w:r w:rsidR="00BB545E" w:rsidRPr="00BC223D">
        <w:fldChar w:fldCharType="end"/>
      </w:r>
      <w:r w:rsidRPr="00BC223D">
        <w:t>.</w:t>
      </w:r>
    </w:p>
    <w:p w14:paraId="6255CA9A" w14:textId="77777777" w:rsidR="00A34DFF" w:rsidRPr="005F64A9" w:rsidRDefault="00A34DFF" w:rsidP="009E05BF">
      <w:pPr>
        <w:spacing w:line="480" w:lineRule="auto"/>
        <w:jc w:val="both"/>
      </w:pPr>
    </w:p>
    <w:p w14:paraId="408B83D7" w14:textId="1F7B22E9" w:rsidR="00E831D0" w:rsidRPr="00EA2564" w:rsidRDefault="00E831D0" w:rsidP="009E05BF">
      <w:pPr>
        <w:pStyle w:val="Heading4"/>
        <w:spacing w:line="480" w:lineRule="auto"/>
        <w:rPr>
          <w:b/>
        </w:rPr>
      </w:pPr>
      <w:bookmarkStart w:id="219" w:name="_Toc482026799"/>
      <w:r>
        <w:t>Competing Algorithms</w:t>
      </w:r>
      <w:bookmarkEnd w:id="219"/>
    </w:p>
    <w:p w14:paraId="1301387D" w14:textId="1CDF718F" w:rsidR="00E831D0" w:rsidRDefault="004076FB" w:rsidP="009E05BF">
      <w:pPr>
        <w:spacing w:line="480" w:lineRule="auto"/>
        <w:jc w:val="both"/>
      </w:pPr>
      <w:r>
        <w:lastRenderedPageBreak/>
        <w:t xml:space="preserve">In these experiments we </w:t>
      </w:r>
      <w:r w:rsidR="00E831D0">
        <w:t xml:space="preserve">compare our proposed candidate trajectory pair pruning technique, Top-KaBT, combined with TKSimGPU against TKSimGPU alone (with no pruning help from Top-KaBT) and against a naïve exhaustive search </w:t>
      </w:r>
      <w:r w:rsidR="00CF1365">
        <w:t>GPU</w:t>
      </w:r>
      <w:r w:rsidR="00E831D0">
        <w:t xml:space="preserve"> algo</w:t>
      </w:r>
      <w:r w:rsidR="000F6F31">
        <w:t xml:space="preserve">rithm called </w:t>
      </w:r>
      <w:r w:rsidR="000F6F31" w:rsidRPr="000F6F31">
        <w:rPr>
          <w:i/>
        </w:rPr>
        <w:t>n</w:t>
      </w:r>
      <w:r w:rsidR="00E831D0" w:rsidRPr="000F6F31">
        <w:rPr>
          <w:i/>
        </w:rPr>
        <w:t>aïveGPU</w:t>
      </w:r>
      <w:r w:rsidR="00E831D0">
        <w:t xml:space="preserve">. </w:t>
      </w:r>
      <w:r w:rsidR="00E831D0" w:rsidRPr="00E5218B">
        <w:t xml:space="preserve">NaïveGPU is a parallel </w:t>
      </w:r>
      <w:r w:rsidR="00CF1365">
        <w:t>GPU</w:t>
      </w:r>
      <w:r w:rsidR="00E831D0" w:rsidRPr="00E5218B">
        <w:t xml:space="preserve"> algorithm that works by computing the Hausdorff distance between </w:t>
      </w:r>
      <w:r w:rsidR="00E831D0" w:rsidRPr="00E5218B">
        <w:rPr>
          <w:i/>
        </w:rPr>
        <w:t>p</w:t>
      </w:r>
      <w:r w:rsidR="00E831D0" w:rsidRPr="00E5218B">
        <w:t xml:space="preserve"> and </w:t>
      </w:r>
      <w:r w:rsidR="00E831D0" w:rsidRPr="00E5218B">
        <w:rPr>
          <w:i/>
        </w:rPr>
        <w:t>q</w:t>
      </w:r>
      <w:r w:rsidR="00E831D0" w:rsidRPr="00E5218B">
        <w:t xml:space="preserve"> for every </w:t>
      </w:r>
      <w:r w:rsidR="00E831D0" w:rsidRPr="00E5218B">
        <w:rPr>
          <w:i/>
        </w:rPr>
        <w:t>(p,q)</w:t>
      </w:r>
      <w:r w:rsidR="00E831D0" w:rsidRPr="00E5218B">
        <w:t xml:space="preserve"> in </w:t>
      </w:r>
      <w:r w:rsidR="00E831D0" w:rsidRPr="00E5218B">
        <w:rPr>
          <w:i/>
        </w:rPr>
        <w:t xml:space="preserve">P×Q, </w:t>
      </w:r>
      <w:r w:rsidR="00E831D0" w:rsidRPr="00E5218B">
        <w:t xml:space="preserve">then sorting the pairs inside each set </w:t>
      </w:r>
      <w:r w:rsidR="00E831D0" w:rsidRPr="00E5218B">
        <w:rPr>
          <w:i/>
        </w:rPr>
        <w:t>C</w:t>
      </w:r>
      <w:r w:rsidR="00E831D0" w:rsidRPr="00E5218B">
        <w:rPr>
          <w:i/>
          <w:vertAlign w:val="subscript"/>
        </w:rPr>
        <w:t>p</w:t>
      </w:r>
      <w:r w:rsidR="00E831D0" w:rsidRPr="00E5218B">
        <w:t xml:space="preserve"> in increasing order of Hausdorff distance, finally taking for every </w:t>
      </w:r>
      <w:r w:rsidR="00E831D0" w:rsidRPr="00E5218B">
        <w:rPr>
          <w:i/>
        </w:rPr>
        <w:t>C</w:t>
      </w:r>
      <w:r w:rsidR="00E831D0" w:rsidRPr="00E5218B">
        <w:rPr>
          <w:i/>
          <w:vertAlign w:val="subscript"/>
        </w:rPr>
        <w:t>p</w:t>
      </w:r>
      <w:r w:rsidR="00E831D0" w:rsidRPr="00E5218B">
        <w:t xml:space="preserve">, the </w:t>
      </w:r>
      <w:r w:rsidR="00E831D0" w:rsidRPr="00E5218B">
        <w:rPr>
          <w:i/>
        </w:rPr>
        <w:t>K</w:t>
      </w:r>
      <w:r w:rsidR="00E831D0" w:rsidRPr="00E5218B">
        <w:t xml:space="preserve"> pairs with smallest Hausdorff distance</w:t>
      </w:r>
      <w:r w:rsidR="00E831D0" w:rsidRPr="00E5218B">
        <w:rPr>
          <w:i/>
        </w:rPr>
        <w:t>.</w:t>
      </w:r>
    </w:p>
    <w:p w14:paraId="30E0D3A0" w14:textId="77777777" w:rsidR="00E831D0" w:rsidRDefault="00E831D0" w:rsidP="009E05BF">
      <w:pPr>
        <w:spacing w:line="480" w:lineRule="auto"/>
        <w:jc w:val="both"/>
      </w:pPr>
    </w:p>
    <w:p w14:paraId="3C236E27" w14:textId="47054CC2" w:rsidR="00E831D0" w:rsidRPr="00A34DFF" w:rsidRDefault="00E831D0" w:rsidP="009E05BF">
      <w:pPr>
        <w:pStyle w:val="Heading4"/>
        <w:spacing w:line="480" w:lineRule="auto"/>
      </w:pPr>
      <w:bookmarkStart w:id="220" w:name="_Toc482026800"/>
      <w:r w:rsidRPr="00A34DFF">
        <w:t>Performance Metrics</w:t>
      </w:r>
      <w:bookmarkEnd w:id="220"/>
    </w:p>
    <w:p w14:paraId="27B8B881" w14:textId="03BBF0C8" w:rsidR="00E831D0" w:rsidRDefault="00E831D0" w:rsidP="009E05BF">
      <w:pPr>
        <w:spacing w:line="480" w:lineRule="auto"/>
        <w:jc w:val="both"/>
      </w:pPr>
      <w:r>
        <w:t>For these experiments we use the following performance metrics: average query execution time (measured in mi</w:t>
      </w:r>
      <w:r w:rsidR="005D5D0A">
        <w:t>l</w:t>
      </w:r>
      <w:r>
        <w:t xml:space="preserve">liseconds) and the percentage of candidate trajectory pairs </w:t>
      </w:r>
      <w:r w:rsidRPr="0062385F">
        <w:rPr>
          <w:i/>
        </w:rPr>
        <w:t>(p,q)</w:t>
      </w:r>
      <w:r w:rsidRPr="00E5218B">
        <w:t xml:space="preserve"> in the set </w:t>
      </w:r>
      <w:r w:rsidRPr="0062385F">
        <w:rPr>
          <w:i/>
        </w:rPr>
        <w:t>P×Q</w:t>
      </w:r>
      <w:r w:rsidRPr="00E5218B">
        <w:t xml:space="preserve"> whose similarity is computed by each algorithm</w:t>
      </w:r>
      <w:r>
        <w:t xml:space="preserve">. </w:t>
      </w:r>
      <w:r w:rsidRPr="00E5218B">
        <w:t xml:space="preserve">To illustrate this concept of the percentage of candidate pairs explored, notice that naïveGPU always explores (computes the Hausdorff distance between) 100% of the candidate pairs in </w:t>
      </w:r>
      <w:r w:rsidRPr="0062385F">
        <w:rPr>
          <w:i/>
        </w:rPr>
        <w:t xml:space="preserve">P×Q </w:t>
      </w:r>
      <w:r w:rsidRPr="00E5218B">
        <w:t xml:space="preserve">because by its own nature, naïveGPU performs an exhaustive search on all possible candidate pairs. Therefore, the lower this percentage, the more efficient the pruning technique is since it computes the similarity measure on a smaller subset of </w:t>
      </w:r>
      <w:r w:rsidRPr="0062385F">
        <w:rPr>
          <w:i/>
        </w:rPr>
        <w:t>P×Q</w:t>
      </w:r>
      <w:r w:rsidRPr="00E5218B">
        <w:t>.</w:t>
      </w:r>
    </w:p>
    <w:p w14:paraId="1B260908" w14:textId="77777777" w:rsidR="003D1BAB" w:rsidRDefault="003D1BAB" w:rsidP="009E05BF">
      <w:pPr>
        <w:spacing w:line="480" w:lineRule="auto"/>
        <w:jc w:val="both"/>
      </w:pPr>
    </w:p>
    <w:p w14:paraId="2C28FDD8" w14:textId="663EB259" w:rsidR="00121376" w:rsidRDefault="00121376" w:rsidP="009E05BF">
      <w:pPr>
        <w:pStyle w:val="Heading4"/>
        <w:spacing w:line="480" w:lineRule="auto"/>
      </w:pPr>
      <w:bookmarkStart w:id="221" w:name="_Toc482026801"/>
      <w:r>
        <w:t>Experimental Parameters</w:t>
      </w:r>
      <w:bookmarkEnd w:id="221"/>
    </w:p>
    <w:p w14:paraId="31DBD14E" w14:textId="425873A9" w:rsidR="00EE1E52" w:rsidRDefault="00EE1E52" w:rsidP="009E05BF">
      <w:pPr>
        <w:spacing w:line="480" w:lineRule="auto"/>
        <w:jc w:val="both"/>
      </w:pPr>
      <w:r>
        <w:t xml:space="preserve">For this experiment we have used the exact same parameters of the experimental evaluation of TKSimGPU, presented in </w:t>
      </w:r>
      <w:r w:rsidRPr="00822ADE">
        <w:t xml:space="preserve">Section </w:t>
      </w:r>
      <w:r w:rsidR="000B2751" w:rsidRPr="00822ADE">
        <w:fldChar w:fldCharType="begin"/>
      </w:r>
      <w:r w:rsidR="000B2751" w:rsidRPr="00822ADE">
        <w:instrText xml:space="preserve"> REF _Ref478133570 \w \h </w:instrText>
      </w:r>
      <w:r w:rsidR="00822ADE">
        <w:instrText xml:space="preserve"> \* MERGEFORMAT </w:instrText>
      </w:r>
      <w:r w:rsidR="000B2751" w:rsidRPr="00822ADE">
        <w:fldChar w:fldCharType="separate"/>
      </w:r>
      <w:r w:rsidR="00007158">
        <w:t>2.1.1.4</w:t>
      </w:r>
      <w:r w:rsidR="000B2751" w:rsidRPr="00822ADE">
        <w:fldChar w:fldCharType="end"/>
      </w:r>
      <w:r w:rsidRPr="00822ADE">
        <w:t>.</w:t>
      </w:r>
      <w:r>
        <w:t xml:space="preserve"> We avoid repeating them here in this section.</w:t>
      </w:r>
    </w:p>
    <w:p w14:paraId="285B7425" w14:textId="77777777" w:rsidR="00EE1E52" w:rsidRDefault="00EE1E52" w:rsidP="009E05BF">
      <w:pPr>
        <w:spacing w:line="480" w:lineRule="auto"/>
        <w:jc w:val="both"/>
      </w:pPr>
    </w:p>
    <w:p w14:paraId="14B53741" w14:textId="540A837D" w:rsidR="00E831D0" w:rsidRPr="005B3183" w:rsidRDefault="00E831D0" w:rsidP="009E05BF">
      <w:pPr>
        <w:pStyle w:val="Heading3"/>
        <w:spacing w:line="480" w:lineRule="auto"/>
      </w:pPr>
      <w:bookmarkStart w:id="222" w:name="_Toc482026802"/>
      <w:r w:rsidRPr="00A34DFF">
        <w:t>Experimental Results</w:t>
      </w:r>
      <w:bookmarkEnd w:id="222"/>
    </w:p>
    <w:p w14:paraId="07157EAD" w14:textId="3D0871F9" w:rsidR="00E831D0" w:rsidRDefault="00E831D0" w:rsidP="009E05BF">
      <w:pPr>
        <w:pStyle w:val="Heading4"/>
        <w:spacing w:line="480" w:lineRule="auto"/>
      </w:pPr>
      <w:bookmarkStart w:id="223" w:name="_Toc482026803"/>
      <w:r w:rsidRPr="002B0EBD">
        <w:t>Impact of the query set size (|</w:t>
      </w:r>
      <w:r w:rsidRPr="00E5218B">
        <w:t>P|</w:t>
      </w:r>
      <w:r>
        <w:t>)</w:t>
      </w:r>
      <w:bookmarkEnd w:id="223"/>
    </w:p>
    <w:p w14:paraId="22D2FAD2" w14:textId="0E8C94B4" w:rsidR="00E831D0" w:rsidRPr="00E5218B" w:rsidRDefault="00E831D0" w:rsidP="009E05BF">
      <w:pPr>
        <w:pStyle w:val="BodyText"/>
        <w:spacing w:line="480" w:lineRule="auto"/>
        <w:ind w:firstLine="0"/>
        <w:rPr>
          <w:szCs w:val="24"/>
        </w:rPr>
      </w:pPr>
      <w:r w:rsidRPr="00E5218B">
        <w:rPr>
          <w:szCs w:val="24"/>
        </w:rPr>
        <w:t>In this experiment we use a database size (</w:t>
      </w:r>
      <w:r w:rsidRPr="00E5218B">
        <w:rPr>
          <w:i/>
          <w:szCs w:val="24"/>
        </w:rPr>
        <w:t>Q</w:t>
      </w:r>
      <w:r w:rsidRPr="00E5218B">
        <w:rPr>
          <w:szCs w:val="24"/>
        </w:rPr>
        <w:t>) of 40,000 trajectori</w:t>
      </w:r>
      <w:r w:rsidR="00EF641F">
        <w:rPr>
          <w:szCs w:val="24"/>
        </w:rPr>
        <w:t>es (whose points add up to 10,330,000</w:t>
      </w:r>
      <w:r w:rsidRPr="00E5218B">
        <w:rPr>
          <w:szCs w:val="24"/>
        </w:rPr>
        <w:t xml:space="preserve">), and </w:t>
      </w:r>
      <w:r w:rsidRPr="00E5218B">
        <w:rPr>
          <w:i/>
          <w:szCs w:val="24"/>
        </w:rPr>
        <w:t>K</w:t>
      </w:r>
      <w:r w:rsidR="003A66BB">
        <w:rPr>
          <w:i/>
          <w:szCs w:val="24"/>
        </w:rPr>
        <w:t xml:space="preserve"> </w:t>
      </w:r>
      <w:r w:rsidRPr="00E5218B">
        <w:rPr>
          <w:i/>
          <w:szCs w:val="24"/>
        </w:rPr>
        <w:t>=</w:t>
      </w:r>
      <w:r w:rsidR="003A66BB">
        <w:rPr>
          <w:i/>
          <w:szCs w:val="24"/>
        </w:rPr>
        <w:t xml:space="preserve"> </w:t>
      </w:r>
      <w:r w:rsidRPr="00E5218B">
        <w:rPr>
          <w:i/>
          <w:szCs w:val="24"/>
        </w:rPr>
        <w:t>70</w:t>
      </w:r>
      <w:r w:rsidRPr="00E5218B">
        <w:rPr>
          <w:szCs w:val="24"/>
        </w:rPr>
        <w:t>. We vary the query set size from 20</w:t>
      </w:r>
      <w:r w:rsidR="00A7440F">
        <w:rPr>
          <w:szCs w:val="24"/>
        </w:rPr>
        <w:t xml:space="preserve"> to 100 trajectories (up to 17,000</w:t>
      </w:r>
      <w:r w:rsidRPr="00E5218B">
        <w:rPr>
          <w:szCs w:val="24"/>
        </w:rPr>
        <w:t xml:space="preserve"> points (</w:t>
      </w:r>
      <w:r w:rsidRPr="00E5218B">
        <w:rPr>
          <w:i/>
          <w:szCs w:val="24"/>
        </w:rPr>
        <w:t>x,y,t</w:t>
      </w:r>
      <w:r w:rsidRPr="00E5218B">
        <w:rPr>
          <w:szCs w:val="24"/>
        </w:rPr>
        <w:t xml:space="preserve">)). </w:t>
      </w:r>
    </w:p>
    <w:p w14:paraId="32945CCE" w14:textId="77777777" w:rsidR="000D1863" w:rsidRDefault="00E831D0" w:rsidP="009E05BF">
      <w:pPr>
        <w:pStyle w:val="BodyText"/>
        <w:keepNext/>
        <w:spacing w:after="200" w:line="480" w:lineRule="auto"/>
        <w:jc w:val="center"/>
      </w:pPr>
      <w:r w:rsidRPr="00E5218B">
        <w:rPr>
          <w:noProof/>
        </w:rPr>
        <w:drawing>
          <wp:inline distT="0" distB="0" distL="0" distR="0" wp14:anchorId="7F9CF79D" wp14:editId="43D4314E">
            <wp:extent cx="2743200" cy="2480446"/>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74">
                      <a:extLst>
                        <a:ext uri="{28A0092B-C50C-407E-A947-70E740481C1C}">
                          <a14:useLocalDpi xmlns:a14="http://schemas.microsoft.com/office/drawing/2010/main" val="0"/>
                        </a:ext>
                      </a:extLst>
                    </a:blip>
                    <a:srcRect t="9579"/>
                    <a:stretch/>
                  </pic:blipFill>
                  <pic:spPr bwMode="auto">
                    <a:xfrm>
                      <a:off x="0" y="0"/>
                      <a:ext cx="2743200" cy="2480446"/>
                    </a:xfrm>
                    <a:prstGeom prst="rect">
                      <a:avLst/>
                    </a:prstGeom>
                    <a:ln>
                      <a:noFill/>
                    </a:ln>
                    <a:extLst>
                      <a:ext uri="{53640926-AAD7-44d8-BBD7-CCE9431645EC}">
                        <a14:shadowObscured xmlns:a14="http://schemas.microsoft.com/office/drawing/2010/main"/>
                      </a:ext>
                    </a:extLst>
                  </pic:spPr>
                </pic:pic>
              </a:graphicData>
            </a:graphic>
          </wp:inline>
        </w:drawing>
      </w:r>
    </w:p>
    <w:p w14:paraId="12ED0257" w14:textId="6F2B5B17" w:rsidR="00E831D0" w:rsidRPr="00E5218B" w:rsidRDefault="000D1863" w:rsidP="009E05BF">
      <w:pPr>
        <w:pStyle w:val="Caption"/>
        <w:spacing w:line="480" w:lineRule="auto"/>
        <w:rPr>
          <w:sz w:val="24"/>
          <w:szCs w:val="24"/>
        </w:rPr>
      </w:pPr>
      <w:bookmarkStart w:id="224" w:name="_Ref478131166"/>
      <w:bookmarkStart w:id="225" w:name="_Toc482026873"/>
      <w:r>
        <w:t xml:space="preserve">Figure </w:t>
      </w:r>
      <w:fldSimple w:instr=" SEQ Figure \* ARABIC ">
        <w:r w:rsidR="00007158">
          <w:rPr>
            <w:noProof/>
          </w:rPr>
          <w:t>35</w:t>
        </w:r>
      </w:fldSimple>
      <w:bookmarkEnd w:id="224"/>
      <w:r>
        <w:t xml:space="preserve">. </w:t>
      </w:r>
      <w:r w:rsidRPr="00DD3F5F">
        <w:t xml:space="preserve">Query set size vs. </w:t>
      </w:r>
      <w:r w:rsidR="000E476D">
        <w:t>execution time</w:t>
      </w:r>
      <w:r w:rsidR="00F03F0F">
        <w:t xml:space="preserve"> (Top-KaBT)</w:t>
      </w:r>
      <w:bookmarkEnd w:id="225"/>
    </w:p>
    <w:p w14:paraId="1944BB19" w14:textId="25880B6F" w:rsidR="00E831D0" w:rsidRPr="00E5218B" w:rsidRDefault="00E831D0" w:rsidP="009E05BF">
      <w:pPr>
        <w:spacing w:line="480" w:lineRule="auto"/>
        <w:jc w:val="both"/>
      </w:pPr>
      <w:r w:rsidRPr="00E5218B">
        <w:t xml:space="preserve">In </w:t>
      </w:r>
      <w:r w:rsidR="00F03F0F">
        <w:rPr>
          <w:b/>
        </w:rPr>
        <w:fldChar w:fldCharType="begin"/>
      </w:r>
      <w:r w:rsidR="00F03F0F">
        <w:instrText xml:space="preserve"> REF _Ref478131166 \h </w:instrText>
      </w:r>
      <w:r w:rsidR="00F03F0F">
        <w:rPr>
          <w:b/>
        </w:rPr>
      </w:r>
      <w:r w:rsidR="00F03F0F">
        <w:rPr>
          <w:b/>
        </w:rPr>
        <w:fldChar w:fldCharType="separate"/>
      </w:r>
      <w:r w:rsidR="00007158">
        <w:t xml:space="preserve">Figure </w:t>
      </w:r>
      <w:r w:rsidR="00007158">
        <w:rPr>
          <w:noProof/>
        </w:rPr>
        <w:t>35</w:t>
      </w:r>
      <w:r w:rsidR="00F03F0F">
        <w:rPr>
          <w:b/>
        </w:rPr>
        <w:fldChar w:fldCharType="end"/>
      </w:r>
      <w:r w:rsidRPr="00E5218B">
        <w:t xml:space="preserve"> we see that the average query execution times of all three techniques seems linear. This is because the average query execution time is dominated by the average number of </w:t>
      </w:r>
      <w:r w:rsidRPr="00E5218B">
        <w:rPr>
          <w:i/>
        </w:rPr>
        <w:t>(p,q)</w:t>
      </w:r>
      <w:r w:rsidRPr="00E5218B">
        <w:t xml:space="preserve"> candidates that remain before running the refinement stage, and this number of candidate pairs grows, in the case of our three techniques, linearly with the size of the query set. This behavior was expected for the naïve implementation because its final candidate set is </w:t>
      </w:r>
      <w:r w:rsidRPr="00E5218B">
        <w:rPr>
          <w:i/>
        </w:rPr>
        <w:t>P×Q</w:t>
      </w:r>
      <w:r w:rsidRPr="00E5218B">
        <w:t xml:space="preserve">, and if </w:t>
      </w:r>
      <w:r w:rsidRPr="00E5218B">
        <w:rPr>
          <w:i/>
        </w:rPr>
        <w:t>Q</w:t>
      </w:r>
      <w:r w:rsidRPr="00E5218B">
        <w:t xml:space="preserve"> is fixed, the cardinality of this candidate set is a linear function of the size of </w:t>
      </w:r>
      <w:r w:rsidRPr="00E5218B">
        <w:rPr>
          <w:i/>
        </w:rPr>
        <w:t>P</w:t>
      </w:r>
      <w:r w:rsidRPr="00E5218B">
        <w:t>.</w:t>
      </w:r>
    </w:p>
    <w:p w14:paraId="3F4ECEB6" w14:textId="77777777" w:rsidR="000D1863" w:rsidRDefault="00E831D0" w:rsidP="009E05BF">
      <w:pPr>
        <w:keepNext/>
        <w:spacing w:line="480" w:lineRule="auto"/>
        <w:ind w:firstLine="288"/>
        <w:jc w:val="center"/>
      </w:pPr>
      <w:r w:rsidRPr="00E5218B">
        <w:rPr>
          <w:noProof/>
        </w:rPr>
        <w:lastRenderedPageBreak/>
        <w:drawing>
          <wp:inline distT="0" distB="0" distL="0" distR="0" wp14:anchorId="3E744D23" wp14:editId="0EBFFC5A">
            <wp:extent cx="2743200" cy="2562924"/>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75">
                      <a:extLst>
                        <a:ext uri="{28A0092B-C50C-407E-A947-70E740481C1C}">
                          <a14:useLocalDpi xmlns:a14="http://schemas.microsoft.com/office/drawing/2010/main" val="0"/>
                        </a:ext>
                      </a:extLst>
                    </a:blip>
                    <a:srcRect t="6572"/>
                    <a:stretch/>
                  </pic:blipFill>
                  <pic:spPr bwMode="auto">
                    <a:xfrm>
                      <a:off x="0" y="0"/>
                      <a:ext cx="2743200" cy="2562924"/>
                    </a:xfrm>
                    <a:prstGeom prst="rect">
                      <a:avLst/>
                    </a:prstGeom>
                    <a:ln>
                      <a:noFill/>
                    </a:ln>
                    <a:extLst>
                      <a:ext uri="{53640926-AAD7-44d8-BBD7-CCE9431645EC}">
                        <a14:shadowObscured xmlns:a14="http://schemas.microsoft.com/office/drawing/2010/main"/>
                      </a:ext>
                    </a:extLst>
                  </pic:spPr>
                </pic:pic>
              </a:graphicData>
            </a:graphic>
          </wp:inline>
        </w:drawing>
      </w:r>
    </w:p>
    <w:p w14:paraId="7CCA6CCB" w14:textId="6D528347" w:rsidR="00E831D0" w:rsidRPr="00E5218B" w:rsidRDefault="000D1863" w:rsidP="009E05BF">
      <w:pPr>
        <w:pStyle w:val="Caption"/>
        <w:spacing w:line="480" w:lineRule="auto"/>
      </w:pPr>
      <w:bookmarkStart w:id="226" w:name="_Ref478131232"/>
      <w:bookmarkStart w:id="227" w:name="_Toc482026874"/>
      <w:r>
        <w:t xml:space="preserve">Figure </w:t>
      </w:r>
      <w:fldSimple w:instr=" SEQ Figure \* ARABIC ">
        <w:r w:rsidR="00007158">
          <w:rPr>
            <w:noProof/>
          </w:rPr>
          <w:t>36</w:t>
        </w:r>
      </w:fldSimple>
      <w:bookmarkEnd w:id="226"/>
      <w:r>
        <w:t xml:space="preserve">. </w:t>
      </w:r>
      <w:r w:rsidRPr="00061FC6">
        <w:t>Query set size vs. % candidate pairs explored</w:t>
      </w:r>
      <w:r w:rsidR="00F03F0F">
        <w:t xml:space="preserve"> (Top-KaBT)</w:t>
      </w:r>
      <w:bookmarkEnd w:id="227"/>
    </w:p>
    <w:p w14:paraId="6CB4C4C0" w14:textId="1B2BAC1C" w:rsidR="00E831D0" w:rsidRPr="00E5218B" w:rsidRDefault="00E831D0" w:rsidP="009E05BF">
      <w:pPr>
        <w:spacing w:line="480" w:lineRule="auto"/>
        <w:jc w:val="both"/>
        <w:rPr>
          <w:noProof/>
        </w:rPr>
      </w:pPr>
      <w:r w:rsidRPr="00E5218B">
        <w:t xml:space="preserve">In </w:t>
      </w:r>
      <w:r w:rsidR="00F115EB">
        <w:fldChar w:fldCharType="begin"/>
      </w:r>
      <w:r w:rsidR="00F115EB">
        <w:instrText xml:space="preserve"> REF _Ref478131166 \h </w:instrText>
      </w:r>
      <w:r w:rsidR="00F115EB">
        <w:fldChar w:fldCharType="separate"/>
      </w:r>
      <w:r w:rsidR="00007158">
        <w:t xml:space="preserve">Figure </w:t>
      </w:r>
      <w:r w:rsidR="00007158">
        <w:rPr>
          <w:noProof/>
        </w:rPr>
        <w:t>35</w:t>
      </w:r>
      <w:r w:rsidR="00F115EB">
        <w:fldChar w:fldCharType="end"/>
      </w:r>
      <w:r w:rsidRPr="00E5218B">
        <w:t xml:space="preserve"> we see that if the database size is fixed, and the query set size increases linearly, then the average query execution time in TKSimGPU+Top-KaBT is on average 4.72 times faster than in TKSimGPU</w:t>
      </w:r>
      <w:r w:rsidR="004B27C0">
        <w:t>.</w:t>
      </w:r>
      <w:r w:rsidRPr="00E5218B">
        <w:t xml:space="preserve"> This is because, as we can see in </w:t>
      </w:r>
      <w:r w:rsidR="00022E75">
        <w:fldChar w:fldCharType="begin"/>
      </w:r>
      <w:r w:rsidR="00022E75">
        <w:instrText xml:space="preserve"> REF _Ref478131232 \h </w:instrText>
      </w:r>
      <w:r w:rsidR="00022E75">
        <w:fldChar w:fldCharType="separate"/>
      </w:r>
      <w:r w:rsidR="00007158">
        <w:t xml:space="preserve">Figure </w:t>
      </w:r>
      <w:r w:rsidR="00007158">
        <w:rPr>
          <w:noProof/>
        </w:rPr>
        <w:t>36</w:t>
      </w:r>
      <w:r w:rsidR="00022E75">
        <w:fldChar w:fldCharType="end"/>
      </w:r>
      <w:r w:rsidRPr="00E5218B">
        <w:t>, the candidate set size of TKSimGPU+Top-KaBT is on average 4 times smaller than the one</w:t>
      </w:r>
      <w:r w:rsidR="00F115EB">
        <w:t xml:space="preserve"> that TKSimGPU alone generates. </w:t>
      </w:r>
      <w:r w:rsidRPr="00E5218B">
        <w:t>TKSimGPU is also 11 times faster than naïveGPU because its candidate set size is 15 times smaller than the naïve</w:t>
      </w:r>
      <w:r w:rsidR="00B848B9">
        <w:t>GPU</w:t>
      </w:r>
      <w:r w:rsidRPr="00E5218B">
        <w:t>’s.</w:t>
      </w:r>
      <w:r w:rsidRPr="00E5218B">
        <w:rPr>
          <w:noProof/>
        </w:rPr>
        <w:t xml:space="preserve"> </w:t>
      </w:r>
    </w:p>
    <w:p w14:paraId="7CC3C831" w14:textId="7006626D" w:rsidR="00E831D0" w:rsidRDefault="00FF5F8B" w:rsidP="009E05BF">
      <w:pPr>
        <w:spacing w:line="480" w:lineRule="auto"/>
        <w:jc w:val="both"/>
        <w:rPr>
          <w:b/>
          <w:noProof/>
        </w:rPr>
      </w:pPr>
      <w:r>
        <w:rPr>
          <w:b/>
        </w:rPr>
        <w:fldChar w:fldCharType="begin"/>
      </w:r>
      <w:r>
        <w:instrText xml:space="preserve"> REF _Ref478131232 \h </w:instrText>
      </w:r>
      <w:r>
        <w:rPr>
          <w:b/>
        </w:rPr>
      </w:r>
      <w:r>
        <w:rPr>
          <w:b/>
        </w:rPr>
        <w:fldChar w:fldCharType="separate"/>
      </w:r>
      <w:r w:rsidR="00007158">
        <w:t xml:space="preserve">Figure </w:t>
      </w:r>
      <w:r w:rsidR="00007158">
        <w:rPr>
          <w:noProof/>
        </w:rPr>
        <w:t>36</w:t>
      </w:r>
      <w:r>
        <w:rPr>
          <w:b/>
        </w:rPr>
        <w:fldChar w:fldCharType="end"/>
      </w:r>
      <w:r w:rsidR="00E831D0" w:rsidRPr="00E5218B">
        <w:t xml:space="preserve"> shows the impact of the size of the query set (</w:t>
      </w:r>
      <w:r w:rsidR="00E831D0" w:rsidRPr="00E5218B">
        <w:rPr>
          <w:i/>
        </w:rPr>
        <w:t>|P|</w:t>
      </w:r>
      <w:r w:rsidR="00E831D0" w:rsidRPr="00E5218B">
        <w:t xml:space="preserve">) on the percentage of pairs </w:t>
      </w:r>
      <w:r w:rsidR="00E831D0" w:rsidRPr="00E5218B">
        <w:rPr>
          <w:i/>
        </w:rPr>
        <w:t>P×Q</w:t>
      </w:r>
      <w:r w:rsidR="00E831D0" w:rsidRPr="00E5218B">
        <w:t xml:space="preserve"> explored (i.e.</w:t>
      </w:r>
      <w:r w:rsidR="00A910F9">
        <w:t>,</w:t>
      </w:r>
      <w:r w:rsidR="00E831D0" w:rsidRPr="00E5218B">
        <w:t xml:space="preserve"> the percentage of pairs that have their Hausdorff distances computed). In this figure we observe that naïveGPU always explores 100% of the pairs in </w:t>
      </w:r>
      <w:r w:rsidR="00E831D0" w:rsidRPr="00E5218B">
        <w:rPr>
          <w:i/>
        </w:rPr>
        <w:t>P×Q</w:t>
      </w:r>
      <w:r w:rsidR="00E831D0" w:rsidRPr="00E5218B">
        <w:t xml:space="preserve">, as expected. </w:t>
      </w:r>
      <w:r w:rsidR="00E831D0" w:rsidRPr="00E5218B">
        <w:rPr>
          <w:noProof/>
        </w:rPr>
        <w:t xml:space="preserve">In </w:t>
      </w:r>
      <w:r w:rsidR="00022E75">
        <w:rPr>
          <w:noProof/>
        </w:rPr>
        <w:fldChar w:fldCharType="begin"/>
      </w:r>
      <w:r w:rsidR="00022E75">
        <w:rPr>
          <w:noProof/>
        </w:rPr>
        <w:instrText xml:space="preserve"> REF _Ref478131232 \h </w:instrText>
      </w:r>
      <w:r w:rsidR="00022E75">
        <w:rPr>
          <w:noProof/>
        </w:rPr>
      </w:r>
      <w:r w:rsidR="00022E75">
        <w:rPr>
          <w:noProof/>
        </w:rPr>
        <w:fldChar w:fldCharType="separate"/>
      </w:r>
      <w:r w:rsidR="00007158">
        <w:t xml:space="preserve">Figure </w:t>
      </w:r>
      <w:r w:rsidR="00007158">
        <w:rPr>
          <w:noProof/>
        </w:rPr>
        <w:t>36</w:t>
      </w:r>
      <w:r w:rsidR="00022E75">
        <w:rPr>
          <w:noProof/>
        </w:rPr>
        <w:fldChar w:fldCharType="end"/>
      </w:r>
      <w:r w:rsidR="00E831D0" w:rsidRPr="00E5218B">
        <w:rPr>
          <w:noProof/>
        </w:rPr>
        <w:t xml:space="preserve"> we also observe that for all three algorithms the percentage of </w:t>
      </w:r>
      <w:r w:rsidR="00E831D0" w:rsidRPr="00E5218B">
        <w:rPr>
          <w:i/>
          <w:noProof/>
        </w:rPr>
        <w:t>(p,q)</w:t>
      </w:r>
      <w:r w:rsidR="00E831D0" w:rsidRPr="00E5218B">
        <w:rPr>
          <w:noProof/>
        </w:rPr>
        <w:t xml:space="preserve"> candidate pairs in </w:t>
      </w:r>
      <w:r w:rsidR="00E831D0" w:rsidRPr="00E5218B">
        <w:rPr>
          <w:i/>
        </w:rPr>
        <w:t>P×Q</w:t>
      </w:r>
      <w:r w:rsidR="00E831D0" w:rsidRPr="00E5218B">
        <w:rPr>
          <w:noProof/>
        </w:rPr>
        <w:t xml:space="preserve"> pruned does not seem to depend on the size of the query set. In particular, TKSimGPU+Top-KaBT does not show a strong dependency on the size of the query set </w:t>
      </w:r>
      <w:r w:rsidR="00E831D0" w:rsidRPr="00E5218B">
        <w:rPr>
          <w:i/>
          <w:noProof/>
        </w:rPr>
        <w:t>P</w:t>
      </w:r>
      <w:r w:rsidR="00E831D0" w:rsidRPr="00E5218B">
        <w:rPr>
          <w:noProof/>
        </w:rPr>
        <w:t xml:space="preserve">. The reason for this is that each query trajectory </w:t>
      </w:r>
      <w:r w:rsidR="00E831D0" w:rsidRPr="00E5218B">
        <w:rPr>
          <w:i/>
          <w:noProof/>
        </w:rPr>
        <w:t>p</w:t>
      </w:r>
      <w:r w:rsidR="00E831D0" w:rsidRPr="00E5218B">
        <w:rPr>
          <w:noProof/>
        </w:rPr>
        <w:t xml:space="preserve"> in </w:t>
      </w:r>
      <w:r w:rsidR="00E831D0" w:rsidRPr="00E5218B">
        <w:rPr>
          <w:i/>
          <w:noProof/>
        </w:rPr>
        <w:t>P</w:t>
      </w:r>
      <w:r w:rsidR="00E831D0" w:rsidRPr="00E5218B">
        <w:rPr>
          <w:noProof/>
        </w:rPr>
        <w:t xml:space="preserve"> has an approximately equal number of </w:t>
      </w:r>
      <w:r w:rsidR="00E831D0" w:rsidRPr="00E5218B">
        <w:rPr>
          <w:i/>
          <w:noProof/>
        </w:rPr>
        <w:t>(p,q)</w:t>
      </w:r>
      <w:r w:rsidR="00E831D0" w:rsidRPr="00E5218B">
        <w:rPr>
          <w:noProof/>
        </w:rPr>
        <w:t xml:space="preserve"> candidate pairs pruned; </w:t>
      </w:r>
      <w:r w:rsidR="00E831D0" w:rsidRPr="00E5218B">
        <w:rPr>
          <w:noProof/>
        </w:rPr>
        <w:lastRenderedPageBreak/>
        <w:t xml:space="preserve">therefore, by increasing the size of the query set </w:t>
      </w:r>
      <w:r w:rsidR="00E831D0" w:rsidRPr="00E5218B">
        <w:rPr>
          <w:i/>
          <w:noProof/>
        </w:rPr>
        <w:t xml:space="preserve">P </w:t>
      </w:r>
      <w:r w:rsidR="00E831D0" w:rsidRPr="00E5218B">
        <w:rPr>
          <w:noProof/>
        </w:rPr>
        <w:t xml:space="preserve">by a factor of </w:t>
      </w:r>
      <w:r w:rsidR="00E831D0" w:rsidRPr="00E5218B">
        <w:rPr>
          <w:i/>
          <w:noProof/>
        </w:rPr>
        <w:t>n</w:t>
      </w:r>
      <w:r w:rsidR="00E831D0" w:rsidRPr="00E5218B">
        <w:rPr>
          <w:noProof/>
        </w:rPr>
        <w:t xml:space="preserve"> times leads to an </w:t>
      </w:r>
      <w:r w:rsidR="00E831D0" w:rsidRPr="00E5218B">
        <w:rPr>
          <w:i/>
          <w:noProof/>
        </w:rPr>
        <w:t>n</w:t>
      </w:r>
      <w:r w:rsidR="00E831D0" w:rsidRPr="00E5218B">
        <w:rPr>
          <w:noProof/>
        </w:rPr>
        <w:t xml:space="preserve"> time increase of the number of candidate pairs in </w:t>
      </w:r>
      <w:r w:rsidR="00E831D0" w:rsidRPr="00E5218B">
        <w:rPr>
          <w:i/>
        </w:rPr>
        <w:t>P×Q</w:t>
      </w:r>
      <w:r w:rsidR="00E831D0" w:rsidRPr="00E5218B">
        <w:rPr>
          <w:noProof/>
        </w:rPr>
        <w:t xml:space="preserve">, but the number of candidate pairs pruned also increases by </w:t>
      </w:r>
      <w:r w:rsidR="00E831D0" w:rsidRPr="00E5218B">
        <w:rPr>
          <w:i/>
          <w:noProof/>
        </w:rPr>
        <w:t>n</w:t>
      </w:r>
      <w:r w:rsidR="00E831D0" w:rsidRPr="00E5218B">
        <w:rPr>
          <w:noProof/>
        </w:rPr>
        <w:t xml:space="preserve"> (because </w:t>
      </w:r>
      <w:r w:rsidR="00E831D0" w:rsidRPr="003400F8">
        <w:rPr>
          <w:noProof/>
        </w:rPr>
        <w:t xml:space="preserve">Theorem </w:t>
      </w:r>
      <w:r w:rsidR="00A34562">
        <w:rPr>
          <w:noProof/>
        </w:rPr>
        <w:t>I</w:t>
      </w:r>
      <w:r w:rsidR="0081048F">
        <w:rPr>
          <w:noProof/>
        </w:rPr>
        <w:t>II</w:t>
      </w:r>
      <w:r w:rsidR="00A34562">
        <w:rPr>
          <w:noProof/>
        </w:rPr>
        <w:t>.</w:t>
      </w:r>
      <w:r w:rsidR="00E831D0" w:rsidRPr="003400F8">
        <w:rPr>
          <w:noProof/>
        </w:rPr>
        <w:t>3.9</w:t>
      </w:r>
      <w:r w:rsidR="00E831D0" w:rsidRPr="00E5218B">
        <w:rPr>
          <w:noProof/>
        </w:rPr>
        <w:t xml:space="preserve"> prunes the same number of pairs for every </w:t>
      </w:r>
      <w:r w:rsidR="00E831D0" w:rsidRPr="00E5218B">
        <w:rPr>
          <w:i/>
          <w:noProof/>
        </w:rPr>
        <w:t>p</w:t>
      </w:r>
      <w:r w:rsidR="00E831D0" w:rsidRPr="00E5218B">
        <w:rPr>
          <w:noProof/>
        </w:rPr>
        <w:t xml:space="preserve"> in </w:t>
      </w:r>
      <w:r w:rsidR="00E831D0" w:rsidRPr="00E5218B">
        <w:rPr>
          <w:i/>
          <w:noProof/>
        </w:rPr>
        <w:t>P</w:t>
      </w:r>
      <w:r w:rsidR="00E831D0" w:rsidRPr="00E5218B">
        <w:rPr>
          <w:noProof/>
        </w:rPr>
        <w:t xml:space="preserve">), which implies that the percentage of candidate pairs pruned is nearly constant, which is what we observe in </w:t>
      </w:r>
      <w:r>
        <w:rPr>
          <w:b/>
          <w:noProof/>
        </w:rPr>
        <w:fldChar w:fldCharType="begin"/>
      </w:r>
      <w:r>
        <w:rPr>
          <w:noProof/>
        </w:rPr>
        <w:instrText xml:space="preserve"> REF _Ref478131232 \h </w:instrText>
      </w:r>
      <w:r>
        <w:rPr>
          <w:b/>
          <w:noProof/>
        </w:rPr>
      </w:r>
      <w:r>
        <w:rPr>
          <w:b/>
          <w:noProof/>
        </w:rPr>
        <w:fldChar w:fldCharType="separate"/>
      </w:r>
      <w:r w:rsidR="00007158">
        <w:t xml:space="preserve">Figure </w:t>
      </w:r>
      <w:r w:rsidR="00007158">
        <w:rPr>
          <w:noProof/>
        </w:rPr>
        <w:t>36</w:t>
      </w:r>
      <w:r>
        <w:rPr>
          <w:b/>
          <w:noProof/>
        </w:rPr>
        <w:fldChar w:fldCharType="end"/>
      </w:r>
      <w:r w:rsidR="00E831D0" w:rsidRPr="00CC0399">
        <w:rPr>
          <w:noProof/>
        </w:rPr>
        <w:t>.</w:t>
      </w:r>
    </w:p>
    <w:p w14:paraId="690CB563" w14:textId="7C4323A5" w:rsidR="00CC0399" w:rsidRPr="00E5218B" w:rsidRDefault="00CC0399" w:rsidP="009E05BF">
      <w:pPr>
        <w:spacing w:line="480" w:lineRule="auto"/>
        <w:jc w:val="both"/>
        <w:rPr>
          <w:noProof/>
        </w:rPr>
      </w:pPr>
    </w:p>
    <w:p w14:paraId="7DE3F057" w14:textId="69772D0B" w:rsidR="00E831D0" w:rsidRDefault="00E831D0" w:rsidP="009E05BF">
      <w:pPr>
        <w:spacing w:line="480" w:lineRule="auto"/>
        <w:jc w:val="both"/>
        <w:rPr>
          <w:noProof/>
        </w:rPr>
      </w:pPr>
      <w:r w:rsidRPr="00E5218B">
        <w:rPr>
          <w:noProof/>
        </w:rPr>
        <w:t xml:space="preserve">The previous observation is also consistent with </w:t>
      </w:r>
      <w:r w:rsidR="00FF5F8B">
        <w:rPr>
          <w:b/>
          <w:noProof/>
        </w:rPr>
        <w:fldChar w:fldCharType="begin"/>
      </w:r>
      <w:r w:rsidR="00FF5F8B">
        <w:rPr>
          <w:noProof/>
        </w:rPr>
        <w:instrText xml:space="preserve"> REF _Ref478131166 \h </w:instrText>
      </w:r>
      <w:r w:rsidR="00FF5F8B">
        <w:rPr>
          <w:b/>
          <w:noProof/>
        </w:rPr>
      </w:r>
      <w:r w:rsidR="00FF5F8B">
        <w:rPr>
          <w:b/>
          <w:noProof/>
        </w:rPr>
        <w:fldChar w:fldCharType="separate"/>
      </w:r>
      <w:r w:rsidR="00007158">
        <w:t xml:space="preserve">Figure </w:t>
      </w:r>
      <w:r w:rsidR="00007158">
        <w:rPr>
          <w:noProof/>
        </w:rPr>
        <w:t>35</w:t>
      </w:r>
      <w:r w:rsidR="00FF5F8B">
        <w:rPr>
          <w:b/>
          <w:noProof/>
        </w:rPr>
        <w:fldChar w:fldCharType="end"/>
      </w:r>
      <w:r w:rsidRPr="00E5218B">
        <w:rPr>
          <w:noProof/>
        </w:rPr>
        <w:t xml:space="preserve">, in which we saw a linear relationship between </w:t>
      </w:r>
      <w:r w:rsidRPr="00E5218B">
        <w:rPr>
          <w:i/>
          <w:noProof/>
        </w:rPr>
        <w:t>|P|</w:t>
      </w:r>
      <w:r w:rsidRPr="00E5218B">
        <w:rPr>
          <w:noProof/>
        </w:rPr>
        <w:t xml:space="preserve"> and the average query execution time. This is because the percentage of candidates pruned remains constant as the query set size increases, so the amount of non-pruned pairs (which is proportional to the average query processing time) must also increase linearly with |</w:t>
      </w:r>
      <w:r w:rsidRPr="00E5218B">
        <w:rPr>
          <w:i/>
          <w:noProof/>
        </w:rPr>
        <w:t>P|.</w:t>
      </w:r>
      <w:r w:rsidRPr="00E5218B">
        <w:rPr>
          <w:noProof/>
        </w:rPr>
        <w:t xml:space="preserve"> </w:t>
      </w:r>
    </w:p>
    <w:p w14:paraId="27978F3A" w14:textId="245578FB" w:rsidR="00CC0399" w:rsidRPr="00E5218B" w:rsidRDefault="00CC0399" w:rsidP="009E05BF">
      <w:pPr>
        <w:spacing w:line="480" w:lineRule="auto"/>
        <w:jc w:val="both"/>
        <w:rPr>
          <w:noProof/>
        </w:rPr>
      </w:pPr>
    </w:p>
    <w:p w14:paraId="2C883337" w14:textId="7E0EFA57" w:rsidR="00E831D0" w:rsidRPr="00E5218B" w:rsidRDefault="00F11E37" w:rsidP="009E05BF">
      <w:pPr>
        <w:spacing w:line="480" w:lineRule="auto"/>
        <w:jc w:val="both"/>
      </w:pPr>
      <w:r>
        <w:rPr>
          <w:noProof/>
        </w:rPr>
        <mc:AlternateContent>
          <mc:Choice Requires="wps">
            <w:drawing>
              <wp:anchor distT="0" distB="0" distL="114300" distR="114300" simplePos="0" relativeHeight="251687936" behindDoc="0" locked="0" layoutInCell="1" allowOverlap="1" wp14:anchorId="72D3A8CE" wp14:editId="0F48074F">
                <wp:simplePos x="0" y="0"/>
                <wp:positionH relativeFrom="column">
                  <wp:posOffset>-76200</wp:posOffset>
                </wp:positionH>
                <wp:positionV relativeFrom="paragraph">
                  <wp:posOffset>483235</wp:posOffset>
                </wp:positionV>
                <wp:extent cx="5486400" cy="3431540"/>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5486400" cy="3431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5FFA1A" w14:textId="77777777" w:rsidR="00FA7AE4" w:rsidRDefault="00FA7AE4" w:rsidP="00F11E37">
                            <w:pPr>
                              <w:keepNext/>
                              <w:spacing w:line="480" w:lineRule="auto"/>
                              <w:ind w:firstLine="288"/>
                              <w:jc w:val="center"/>
                            </w:pPr>
                            <w:r w:rsidRPr="00E5218B">
                              <w:rPr>
                                <w:noProof/>
                              </w:rPr>
                              <w:drawing>
                                <wp:inline distT="0" distB="0" distL="0" distR="0" wp14:anchorId="7F49A826" wp14:editId="47C4AF4B">
                                  <wp:extent cx="274320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a:blip r:embed="rId7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50A82D4" w14:textId="77777777" w:rsidR="00FA7AE4" w:rsidRPr="00E5218B" w:rsidRDefault="00FA7AE4" w:rsidP="00F11E37">
                            <w:pPr>
                              <w:pStyle w:val="Caption"/>
                              <w:spacing w:line="480" w:lineRule="auto"/>
                              <w:rPr>
                                <w:noProof/>
                              </w:rPr>
                            </w:pPr>
                            <w:bookmarkStart w:id="228" w:name="_Ref478131281"/>
                            <w:bookmarkStart w:id="229" w:name="_Toc482026875"/>
                            <w:r>
                              <w:t xml:space="preserve">Figure </w:t>
                            </w:r>
                            <w:r w:rsidR="00C23526">
                              <w:fldChar w:fldCharType="begin"/>
                            </w:r>
                            <w:r w:rsidR="00C23526">
                              <w:instrText xml:space="preserve"> SEQ Figure \* ARABIC </w:instrText>
                            </w:r>
                            <w:r w:rsidR="00C23526">
                              <w:fldChar w:fldCharType="separate"/>
                            </w:r>
                            <w:r w:rsidR="00716056">
                              <w:rPr>
                                <w:noProof/>
                              </w:rPr>
                              <w:t>37</w:t>
                            </w:r>
                            <w:r w:rsidR="00C23526">
                              <w:rPr>
                                <w:noProof/>
                              </w:rPr>
                              <w:fldChar w:fldCharType="end"/>
                            </w:r>
                            <w:bookmarkEnd w:id="228"/>
                            <w:r>
                              <w:t xml:space="preserve">. </w:t>
                            </w:r>
                            <w:r w:rsidRPr="005235F0">
                              <w:t xml:space="preserve">Query set size vs. </w:t>
                            </w:r>
                            <w:r>
                              <w:t>execution time</w:t>
                            </w:r>
                            <w:r w:rsidRPr="005235F0">
                              <w:t xml:space="preserve"> of Top-KaBT alone</w:t>
                            </w:r>
                            <w:bookmarkEnd w:id="229"/>
                          </w:p>
                          <w:p w14:paraId="1555E815"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2D3A8CE" id="Text Box 65" o:spid="_x0000_s1055" type="#_x0000_t202" style="position:absolute;left:0;text-align:left;margin-left:-6pt;margin-top:38.05pt;width:6in;height:270.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" filled="f" stroked="f">
                <v:textbox>
                  <w:txbxContent>
                    <w:p w14:paraId="285FFA1A" w14:textId="77777777" w:rsidR="00FA7AE4" w:rsidRDefault="00FA7AE4" w:rsidP="00F11E37">
                      <w:pPr>
                        <w:keepNext/>
                        <w:spacing w:line="480" w:lineRule="auto"/>
                        <w:ind w:firstLine="288"/>
                        <w:jc w:val="center"/>
                      </w:pPr>
                      <w:r w:rsidRPr="00E5218B">
                        <w:rPr>
                          <w:noProof/>
                        </w:rPr>
                        <w:drawing>
                          <wp:inline distT="0" distB="0" distL="0" distR="0" wp14:anchorId="7F49A826" wp14:editId="47C4AF4B">
                            <wp:extent cx="274320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a:blip r:embed="rId77">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50A82D4" w14:textId="77777777" w:rsidR="00FA7AE4" w:rsidRPr="00E5218B" w:rsidRDefault="00FA7AE4" w:rsidP="00F11E37">
                      <w:pPr>
                        <w:pStyle w:val="Caption"/>
                        <w:spacing w:line="480" w:lineRule="auto"/>
                        <w:rPr>
                          <w:noProof/>
                        </w:rPr>
                      </w:pPr>
                      <w:bookmarkStart w:id="412" w:name="_Ref478131281"/>
                      <w:bookmarkStart w:id="413" w:name="_Toc482026875"/>
                      <w:r>
                        <w:t xml:space="preserve">Figure </w:t>
                      </w:r>
                      <w:r w:rsidR="00FD7534">
                        <w:fldChar w:fldCharType="begin"/>
                      </w:r>
                      <w:r w:rsidR="00FD7534">
                        <w:instrText xml:space="preserve"> SEQ Figure \* ARABIC </w:instrText>
                      </w:r>
                      <w:r w:rsidR="00FD7534">
                        <w:fldChar w:fldCharType="separate"/>
                      </w:r>
                      <w:r w:rsidR="00716056">
                        <w:rPr>
                          <w:noProof/>
                        </w:rPr>
                        <w:t>37</w:t>
                      </w:r>
                      <w:r w:rsidR="00FD7534">
                        <w:rPr>
                          <w:noProof/>
                        </w:rPr>
                        <w:fldChar w:fldCharType="end"/>
                      </w:r>
                      <w:bookmarkEnd w:id="412"/>
                      <w:r>
                        <w:t xml:space="preserve">. </w:t>
                      </w:r>
                      <w:r w:rsidRPr="005235F0">
                        <w:t xml:space="preserve">Query set size vs. </w:t>
                      </w:r>
                      <w:r>
                        <w:t>execution time</w:t>
                      </w:r>
                      <w:r w:rsidRPr="005235F0">
                        <w:t xml:space="preserve"> of Top-KaBT alone</w:t>
                      </w:r>
                      <w:bookmarkEnd w:id="413"/>
                    </w:p>
                    <w:p w14:paraId="1555E815" w14:textId="77777777" w:rsidR="00FA7AE4" w:rsidRDefault="00FA7AE4"/>
                  </w:txbxContent>
                </v:textbox>
                <w10:wrap type="square"/>
              </v:shape>
            </w:pict>
          </mc:Fallback>
        </mc:AlternateContent>
      </w:r>
      <w:r w:rsidR="00E831D0" w:rsidRPr="00E5218B">
        <w:rPr>
          <w:noProof/>
        </w:rPr>
        <w:t xml:space="preserve">In </w:t>
      </w:r>
      <w:r w:rsidR="00FF5F8B">
        <w:rPr>
          <w:b/>
          <w:noProof/>
        </w:rPr>
        <w:fldChar w:fldCharType="begin"/>
      </w:r>
      <w:r w:rsidR="00FF5F8B">
        <w:rPr>
          <w:noProof/>
        </w:rPr>
        <w:instrText xml:space="preserve"> REF _Ref478131281 \h </w:instrText>
      </w:r>
      <w:r w:rsidR="00FF5F8B">
        <w:rPr>
          <w:b/>
          <w:noProof/>
        </w:rPr>
      </w:r>
      <w:r w:rsidR="00FF5F8B">
        <w:rPr>
          <w:b/>
          <w:noProof/>
        </w:rPr>
        <w:fldChar w:fldCharType="separate"/>
      </w:r>
      <w:r w:rsidR="00007158">
        <w:t xml:space="preserve">Figure </w:t>
      </w:r>
      <w:r w:rsidR="00007158">
        <w:rPr>
          <w:noProof/>
        </w:rPr>
        <w:t>37</w:t>
      </w:r>
      <w:r w:rsidR="00FF5F8B">
        <w:rPr>
          <w:b/>
          <w:noProof/>
        </w:rPr>
        <w:fldChar w:fldCharType="end"/>
      </w:r>
      <w:r w:rsidR="00E831D0" w:rsidRPr="00E5218B">
        <w:rPr>
          <w:noProof/>
        </w:rPr>
        <w:t xml:space="preserve"> we observe the impact of the size of the query set (|</w:t>
      </w:r>
      <w:r w:rsidR="00E831D0" w:rsidRPr="00E5218B">
        <w:rPr>
          <w:i/>
          <w:noProof/>
        </w:rPr>
        <w:t>P|</w:t>
      </w:r>
      <w:r w:rsidR="00E831D0" w:rsidRPr="00E5218B">
        <w:rPr>
          <w:noProof/>
        </w:rPr>
        <w:t xml:space="preserve">) on the average </w:t>
      </w:r>
      <w:r w:rsidR="00E831D0" w:rsidRPr="00E5218B">
        <w:rPr>
          <w:noProof/>
        </w:rPr>
        <w:lastRenderedPageBreak/>
        <w:t xml:space="preserve">execution time of the pruning algorithm Top-KaBT alone (without counting the execution time of TKSimGPU). We observe that as the size of the query set increases, the average execution time for this pruning algorithm increases. However, comparing the execution times in </w:t>
      </w:r>
      <w:r w:rsidR="00FF5F8B">
        <w:rPr>
          <w:b/>
          <w:noProof/>
        </w:rPr>
        <w:fldChar w:fldCharType="begin"/>
      </w:r>
      <w:r w:rsidR="00FF5F8B">
        <w:rPr>
          <w:noProof/>
        </w:rPr>
        <w:instrText xml:space="preserve"> REF _Ref478131166 \h </w:instrText>
      </w:r>
      <w:r w:rsidR="00FF5F8B">
        <w:rPr>
          <w:b/>
          <w:noProof/>
        </w:rPr>
      </w:r>
      <w:r w:rsidR="00FF5F8B">
        <w:rPr>
          <w:b/>
          <w:noProof/>
        </w:rPr>
        <w:fldChar w:fldCharType="separate"/>
      </w:r>
      <w:r w:rsidR="00007158">
        <w:t xml:space="preserve">Figure </w:t>
      </w:r>
      <w:r w:rsidR="00007158">
        <w:rPr>
          <w:noProof/>
        </w:rPr>
        <w:t>35</w:t>
      </w:r>
      <w:r w:rsidR="00FF5F8B">
        <w:rPr>
          <w:b/>
          <w:noProof/>
        </w:rPr>
        <w:fldChar w:fldCharType="end"/>
      </w:r>
      <w:r w:rsidR="00E831D0" w:rsidRPr="00DC0EA7">
        <w:rPr>
          <w:b/>
          <w:noProof/>
        </w:rPr>
        <w:t xml:space="preserve"> </w:t>
      </w:r>
      <w:r w:rsidR="00E831D0" w:rsidRPr="00E5294B">
        <w:rPr>
          <w:noProof/>
        </w:rPr>
        <w:t>and</w:t>
      </w:r>
      <w:r w:rsidR="00E831D0" w:rsidRPr="00DC0EA7">
        <w:rPr>
          <w:b/>
          <w:noProof/>
        </w:rPr>
        <w:t xml:space="preserve"> </w:t>
      </w:r>
      <w:r w:rsidR="00FF5F8B">
        <w:rPr>
          <w:b/>
          <w:noProof/>
        </w:rPr>
        <w:fldChar w:fldCharType="begin"/>
      </w:r>
      <w:r w:rsidR="00FF5F8B">
        <w:rPr>
          <w:b/>
          <w:noProof/>
        </w:rPr>
        <w:instrText xml:space="preserve"> REF _Ref478131281 \h </w:instrText>
      </w:r>
      <w:r w:rsidR="00FF5F8B">
        <w:rPr>
          <w:b/>
          <w:noProof/>
        </w:rPr>
      </w:r>
      <w:r w:rsidR="00FF5F8B">
        <w:rPr>
          <w:b/>
          <w:noProof/>
        </w:rPr>
        <w:fldChar w:fldCharType="separate"/>
      </w:r>
      <w:r w:rsidR="00007158">
        <w:t xml:space="preserve">Figure </w:t>
      </w:r>
      <w:r w:rsidR="00007158">
        <w:rPr>
          <w:noProof/>
        </w:rPr>
        <w:t>37</w:t>
      </w:r>
      <w:r w:rsidR="00FF5F8B">
        <w:rPr>
          <w:b/>
          <w:noProof/>
        </w:rPr>
        <w:fldChar w:fldCharType="end"/>
      </w:r>
      <w:r w:rsidR="00E831D0" w:rsidRPr="00E5218B">
        <w:rPr>
          <w:noProof/>
        </w:rPr>
        <w:t xml:space="preserve"> we observe that the average query execution time of just the Top-KaBT portion of TKSimGPU + Top-KaBT represents around 2.5% of the total average execution time of TKSimGPU</w:t>
      </w:r>
      <w:r w:rsidR="00BB3A86">
        <w:rPr>
          <w:noProof/>
        </w:rPr>
        <w:t xml:space="preserve"> </w:t>
      </w:r>
      <w:r w:rsidR="00E831D0" w:rsidRPr="00E5218B">
        <w:rPr>
          <w:noProof/>
        </w:rPr>
        <w:t>+</w:t>
      </w:r>
      <w:r w:rsidR="00BB3A86">
        <w:rPr>
          <w:noProof/>
        </w:rPr>
        <w:t xml:space="preserve"> </w:t>
      </w:r>
      <w:r w:rsidR="00E831D0" w:rsidRPr="00E5218B">
        <w:rPr>
          <w:noProof/>
        </w:rPr>
        <w:t>TopKaBT. This implies that the overhead of adding the Top-KaBT pruning on top of TKSimGPU is small in comparison with the execution time of TKSimGPU alone.</w:t>
      </w:r>
    </w:p>
    <w:p w14:paraId="00219755" w14:textId="77777777" w:rsidR="00E831D0" w:rsidRDefault="00E831D0" w:rsidP="009E05BF">
      <w:pPr>
        <w:spacing w:line="480" w:lineRule="auto"/>
        <w:jc w:val="both"/>
        <w:rPr>
          <w:b/>
        </w:rPr>
      </w:pPr>
    </w:p>
    <w:p w14:paraId="23B73CE5" w14:textId="4B1BF63C" w:rsidR="00E831D0" w:rsidRDefault="00E831D0" w:rsidP="009E05BF">
      <w:pPr>
        <w:pStyle w:val="Heading4"/>
        <w:spacing w:line="480" w:lineRule="auto"/>
      </w:pPr>
      <w:bookmarkStart w:id="230" w:name="_Toc482026804"/>
      <w:r w:rsidRPr="00E5218B">
        <w:t>Impact of the database size (|Q|)</w:t>
      </w:r>
      <w:bookmarkEnd w:id="230"/>
    </w:p>
    <w:p w14:paraId="47A7ECB1" w14:textId="59249ECF" w:rsidR="00E831D0" w:rsidRDefault="00FA2458" w:rsidP="009E05BF">
      <w:pPr>
        <w:spacing w:line="480" w:lineRule="auto"/>
        <w:jc w:val="both"/>
      </w:pPr>
      <w:r>
        <w:rPr>
          <w:noProof/>
        </w:rPr>
        <mc:AlternateContent>
          <mc:Choice Requires="wps">
            <w:drawing>
              <wp:anchor distT="0" distB="0" distL="114300" distR="114300" simplePos="0" relativeHeight="251688960" behindDoc="0" locked="0" layoutInCell="1" allowOverlap="1" wp14:anchorId="75638557" wp14:editId="4B15AECE">
                <wp:simplePos x="0" y="0"/>
                <wp:positionH relativeFrom="column">
                  <wp:posOffset>-2540</wp:posOffset>
                </wp:positionH>
                <wp:positionV relativeFrom="paragraph">
                  <wp:posOffset>1244600</wp:posOffset>
                </wp:positionV>
                <wp:extent cx="5410200" cy="3088640"/>
                <wp:effectExtent l="0" t="0" r="0" b="10160"/>
                <wp:wrapSquare wrapText="bothSides"/>
                <wp:docPr id="66" name="Text Box 66"/>
                <wp:cNvGraphicFramePr/>
                <a:graphic xmlns:a="http://schemas.openxmlformats.org/drawingml/2006/main">
                  <a:graphicData uri="http://schemas.microsoft.com/office/word/2010/wordprocessingShape">
                    <wps:wsp>
                      <wps:cNvSpPr txBox="1"/>
                      <wps:spPr>
                        <a:xfrm>
                          <a:off x="0" y="0"/>
                          <a:ext cx="5410200" cy="3088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FC2213" w14:textId="77777777" w:rsidR="00FA7AE4" w:rsidRDefault="00FA7AE4" w:rsidP="00FA2458">
                            <w:pPr>
                              <w:keepNext/>
                              <w:spacing w:line="480" w:lineRule="auto"/>
                              <w:ind w:firstLine="288"/>
                              <w:jc w:val="center"/>
                            </w:pPr>
                            <w:r w:rsidRPr="00E5218B">
                              <w:rPr>
                                <w:noProof/>
                              </w:rPr>
                              <w:drawing>
                                <wp:inline distT="0" distB="0" distL="0" distR="0" wp14:anchorId="3B24653C" wp14:editId="7E4C75FA">
                                  <wp:extent cx="2743200" cy="25314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78">
                                            <a:extLst>
                                              <a:ext uri="{28A0092B-C50C-407E-A947-70E740481C1C}">
                                                <a14:useLocalDpi xmlns:a14="http://schemas.microsoft.com/office/drawing/2010/main" val="0"/>
                                              </a:ext>
                                            </a:extLst>
                                          </a:blip>
                                          <a:srcRect t="7720"/>
                                          <a:stretch/>
                                        </pic:blipFill>
                                        <pic:spPr bwMode="auto">
                                          <a:xfrm>
                                            <a:off x="0" y="0"/>
                                            <a:ext cx="2743200" cy="2531410"/>
                                          </a:xfrm>
                                          <a:prstGeom prst="rect">
                                            <a:avLst/>
                                          </a:prstGeom>
                                          <a:ln>
                                            <a:noFill/>
                                          </a:ln>
                                          <a:extLst>
                                            <a:ext uri="{53640926-AAD7-44d8-BBD7-CCE9431645EC}">
                                              <a14:shadowObscured xmlns:a14="http://schemas.microsoft.com/office/drawing/2010/main"/>
                                            </a:ext>
                                          </a:extLst>
                                        </pic:spPr>
                                      </pic:pic>
                                    </a:graphicData>
                                  </a:graphic>
                                </wp:inline>
                              </w:drawing>
                            </w:r>
                          </w:p>
                          <w:p w14:paraId="11B3D5F9" w14:textId="77777777" w:rsidR="00FA7AE4" w:rsidRPr="00E5218B" w:rsidRDefault="00FA7AE4" w:rsidP="00FA2458">
                            <w:pPr>
                              <w:pStyle w:val="Caption"/>
                              <w:spacing w:line="480" w:lineRule="auto"/>
                              <w:rPr>
                                <w:noProof/>
                              </w:rPr>
                            </w:pPr>
                            <w:bookmarkStart w:id="231" w:name="_Ref478131317"/>
                            <w:bookmarkStart w:id="232" w:name="_Toc482026876"/>
                            <w:r>
                              <w:t xml:space="preserve">Figure </w:t>
                            </w:r>
                            <w:r w:rsidR="00C23526">
                              <w:fldChar w:fldCharType="begin"/>
                            </w:r>
                            <w:r w:rsidR="00C23526">
                              <w:instrText xml:space="preserve"> SEQ Figure \* ARABIC </w:instrText>
                            </w:r>
                            <w:r w:rsidR="00C23526">
                              <w:fldChar w:fldCharType="separate"/>
                            </w:r>
                            <w:r w:rsidR="00716056">
                              <w:rPr>
                                <w:noProof/>
                              </w:rPr>
                              <w:t>38</w:t>
                            </w:r>
                            <w:r w:rsidR="00C23526">
                              <w:rPr>
                                <w:noProof/>
                              </w:rPr>
                              <w:fldChar w:fldCharType="end"/>
                            </w:r>
                            <w:bookmarkEnd w:id="231"/>
                            <w:r>
                              <w:t xml:space="preserve">. </w:t>
                            </w:r>
                            <w:r w:rsidRPr="00C547E9">
                              <w:t>Database size vs. query execution time</w:t>
                            </w:r>
                            <w:bookmarkEnd w:id="232"/>
                          </w:p>
                          <w:p w14:paraId="62C472AD"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5638557" id="Text Box 66" o:spid="_x0000_s1056" type="#_x0000_t202" style="position:absolute;left:0;text-align:left;margin-left:-.2pt;margin-top:98pt;width:426pt;height:243.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" filled="f" stroked="f">
                <v:textbox>
                  <w:txbxContent>
                    <w:p w14:paraId="06FC2213" w14:textId="77777777" w:rsidR="00FA7AE4" w:rsidRDefault="00FA7AE4" w:rsidP="00FA2458">
                      <w:pPr>
                        <w:keepNext/>
                        <w:spacing w:line="480" w:lineRule="auto"/>
                        <w:ind w:firstLine="288"/>
                        <w:jc w:val="center"/>
                      </w:pPr>
                      <w:r w:rsidRPr="00E5218B">
                        <w:rPr>
                          <w:noProof/>
                        </w:rPr>
                        <w:drawing>
                          <wp:inline distT="0" distB="0" distL="0" distR="0" wp14:anchorId="3B24653C" wp14:editId="7E4C75FA">
                            <wp:extent cx="2743200" cy="25314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79">
                                      <a:extLst>
                                        <a:ext uri="{28A0092B-C50C-407E-A947-70E740481C1C}">
                                          <a14:useLocalDpi xmlns:a14="http://schemas.microsoft.com/office/drawing/2010/main" val="0"/>
                                        </a:ext>
                                      </a:extLst>
                                    </a:blip>
                                    <a:srcRect t="7720"/>
                                    <a:stretch/>
                                  </pic:blipFill>
                                  <pic:spPr bwMode="auto">
                                    <a:xfrm>
                                      <a:off x="0" y="0"/>
                                      <a:ext cx="2743200" cy="2531410"/>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1B3D5F9" w14:textId="77777777" w:rsidR="00FA7AE4" w:rsidRPr="00E5218B" w:rsidRDefault="00FA7AE4" w:rsidP="00FA2458">
                      <w:pPr>
                        <w:pStyle w:val="Caption"/>
                        <w:spacing w:line="480" w:lineRule="auto"/>
                        <w:rPr>
                          <w:noProof/>
                        </w:rPr>
                      </w:pPr>
                      <w:bookmarkStart w:id="417" w:name="_Ref478131317"/>
                      <w:bookmarkStart w:id="418" w:name="_Toc482026876"/>
                      <w:r>
                        <w:t xml:space="preserve">Figure </w:t>
                      </w:r>
                      <w:r w:rsidR="00FD7534">
                        <w:fldChar w:fldCharType="begin"/>
                      </w:r>
                      <w:r w:rsidR="00FD7534">
                        <w:instrText xml:space="preserve"> SEQ Figure \* ARABIC </w:instrText>
                      </w:r>
                      <w:r w:rsidR="00FD7534">
                        <w:fldChar w:fldCharType="separate"/>
                      </w:r>
                      <w:r w:rsidR="00716056">
                        <w:rPr>
                          <w:noProof/>
                        </w:rPr>
                        <w:t>38</w:t>
                      </w:r>
                      <w:r w:rsidR="00FD7534">
                        <w:rPr>
                          <w:noProof/>
                        </w:rPr>
                        <w:fldChar w:fldCharType="end"/>
                      </w:r>
                      <w:bookmarkEnd w:id="417"/>
                      <w:r>
                        <w:t xml:space="preserve">. </w:t>
                      </w:r>
                      <w:r w:rsidRPr="00C547E9">
                        <w:t>Database size vs. query execution time</w:t>
                      </w:r>
                      <w:bookmarkEnd w:id="418"/>
                    </w:p>
                    <w:p w14:paraId="62C472AD" w14:textId="77777777" w:rsidR="00FA7AE4" w:rsidRDefault="00FA7AE4"/>
                  </w:txbxContent>
                </v:textbox>
                <w10:wrap type="square"/>
              </v:shape>
            </w:pict>
          </mc:Fallback>
        </mc:AlternateContent>
      </w:r>
      <w:r w:rsidR="00E831D0" w:rsidRPr="00E5218B">
        <w:t xml:space="preserve"> In this experiment we use a query set size of 60 trajectories, a value </w:t>
      </w:r>
      <w:r w:rsidR="00E831D0" w:rsidRPr="00E5218B">
        <w:rPr>
          <w:i/>
        </w:rPr>
        <w:t>K</w:t>
      </w:r>
      <w:r w:rsidR="00CC5500">
        <w:rPr>
          <w:i/>
        </w:rPr>
        <w:t xml:space="preserve"> </w:t>
      </w:r>
      <w:r w:rsidR="00E831D0" w:rsidRPr="00E5218B">
        <w:rPr>
          <w:i/>
        </w:rPr>
        <w:t>=</w:t>
      </w:r>
      <w:r w:rsidR="00CC5500">
        <w:rPr>
          <w:i/>
        </w:rPr>
        <w:t xml:space="preserve"> </w:t>
      </w:r>
      <w:r w:rsidR="00E831D0" w:rsidRPr="00E5218B">
        <w:rPr>
          <w:i/>
        </w:rPr>
        <w:t>70</w:t>
      </w:r>
      <w:r w:rsidR="00E831D0" w:rsidRPr="00E5218B">
        <w:t>. The database size varies linearly in the range from 28,000 to 56,000 trajecto</w:t>
      </w:r>
      <w:r w:rsidR="006E09C2">
        <w:t>ries (from 5,000,000</w:t>
      </w:r>
      <w:r w:rsidR="006966BA">
        <w:t xml:space="preserve"> points up to 12,000,000</w:t>
      </w:r>
      <w:r w:rsidR="00E831D0" w:rsidRPr="00E5218B">
        <w:t xml:space="preserve"> points (</w:t>
      </w:r>
      <w:r w:rsidR="00E831D0" w:rsidRPr="00E5218B">
        <w:rPr>
          <w:i/>
        </w:rPr>
        <w:t>x,y,t</w:t>
      </w:r>
      <w:r w:rsidR="00E831D0" w:rsidRPr="00E5218B">
        <w:t>)).</w:t>
      </w:r>
    </w:p>
    <w:p w14:paraId="1B830DAC" w14:textId="75DA776E" w:rsidR="00C47332" w:rsidRPr="00E5218B" w:rsidRDefault="00C47332" w:rsidP="009E05BF">
      <w:pPr>
        <w:spacing w:line="480" w:lineRule="auto"/>
        <w:jc w:val="both"/>
      </w:pPr>
    </w:p>
    <w:p w14:paraId="350FCF68" w14:textId="6C67D303" w:rsidR="00E831D0" w:rsidRPr="00E5218B" w:rsidRDefault="00FA2458" w:rsidP="009E05BF">
      <w:pPr>
        <w:spacing w:line="480" w:lineRule="auto"/>
        <w:jc w:val="both"/>
      </w:pPr>
      <w:r>
        <w:rPr>
          <w:noProof/>
        </w:rPr>
        <mc:AlternateContent>
          <mc:Choice Requires="wps">
            <w:drawing>
              <wp:anchor distT="0" distB="0" distL="114300" distR="114300" simplePos="0" relativeHeight="251689984" behindDoc="0" locked="0" layoutInCell="1" allowOverlap="1" wp14:anchorId="65F6CF69" wp14:editId="3EE4D90E">
                <wp:simplePos x="0" y="0"/>
                <wp:positionH relativeFrom="column">
                  <wp:posOffset>-78105</wp:posOffset>
                </wp:positionH>
                <wp:positionV relativeFrom="paragraph">
                  <wp:posOffset>3540760</wp:posOffset>
                </wp:positionV>
                <wp:extent cx="5486400" cy="3429000"/>
                <wp:effectExtent l="0" t="0" r="0" b="0"/>
                <wp:wrapSquare wrapText="bothSides"/>
                <wp:docPr id="67" name="Text Box 67"/>
                <wp:cNvGraphicFramePr/>
                <a:graphic xmlns:a="http://schemas.openxmlformats.org/drawingml/2006/main">
                  <a:graphicData uri="http://schemas.microsoft.com/office/word/2010/wordprocessingShape">
                    <wps:wsp>
                      <wps:cNvSpPr txBox="1"/>
                      <wps:spPr>
                        <a:xfrm>
                          <a:off x="0" y="0"/>
                          <a:ext cx="5486400" cy="3429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92F40D" w14:textId="62950F0A" w:rsidR="00FA7AE4" w:rsidRDefault="00FA7AE4" w:rsidP="00FA2458">
                            <w:pPr>
                              <w:keepNext/>
                              <w:spacing w:line="480" w:lineRule="auto"/>
                              <w:ind w:firstLine="288"/>
                              <w:jc w:val="center"/>
                            </w:pPr>
                            <w:r w:rsidRPr="00E5218B">
                              <w:rPr>
                                <w:noProof/>
                              </w:rPr>
                              <w:drawing>
                                <wp:inline distT="0" distB="0" distL="0" distR="0" wp14:anchorId="28E9F6B9" wp14:editId="32AAEEB9">
                                  <wp:extent cx="27432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a:blip r:embed="rId80">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ln>
                                            <a:noFill/>
                                          </a:ln>
                                          <a:extLst>
                                            <a:ext uri="{53640926-AAD7-44d8-BBD7-CCE9431645EC}">
                                              <a14:shadowObscured xmlns:a14="http://schemas.microsoft.com/office/drawing/2010/main"/>
                                            </a:ext>
                                          </a:extLst>
                                        </pic:spPr>
                                      </pic:pic>
                                    </a:graphicData>
                                  </a:graphic>
                                </wp:inline>
                              </w:drawing>
                            </w:r>
                          </w:p>
                          <w:p w14:paraId="5AA93884" w14:textId="77777777" w:rsidR="00FA7AE4" w:rsidRPr="00E5218B" w:rsidRDefault="00FA7AE4" w:rsidP="00FA2458">
                            <w:pPr>
                              <w:pStyle w:val="Caption"/>
                              <w:spacing w:line="480" w:lineRule="auto"/>
                              <w:rPr>
                                <w:noProof/>
                              </w:rPr>
                            </w:pPr>
                            <w:bookmarkStart w:id="233" w:name="_Ref478131337"/>
                            <w:bookmarkStart w:id="234" w:name="_Toc482026877"/>
                            <w:r>
                              <w:t xml:space="preserve">Figure </w:t>
                            </w:r>
                            <w:r w:rsidR="00C23526">
                              <w:fldChar w:fldCharType="begin"/>
                            </w:r>
                            <w:r w:rsidR="00C23526">
                              <w:instrText xml:space="preserve"> SEQ Figure \* ARABIC </w:instrText>
                            </w:r>
                            <w:r w:rsidR="00C23526">
                              <w:fldChar w:fldCharType="separate"/>
                            </w:r>
                            <w:r w:rsidR="00716056">
                              <w:rPr>
                                <w:noProof/>
                              </w:rPr>
                              <w:t>39</w:t>
                            </w:r>
                            <w:r w:rsidR="00C23526">
                              <w:rPr>
                                <w:noProof/>
                              </w:rPr>
                              <w:fldChar w:fldCharType="end"/>
                            </w:r>
                            <w:bookmarkEnd w:id="233"/>
                            <w:r>
                              <w:t xml:space="preserve">. </w:t>
                            </w:r>
                            <w:r w:rsidRPr="0079483D">
                              <w:t>Database size vs. % candidate pairs explored</w:t>
                            </w:r>
                            <w:bookmarkEnd w:id="234"/>
                          </w:p>
                          <w:p w14:paraId="4BBFFA72"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5F6CF69" id="Text Box 67" o:spid="_x0000_s1057" type="#_x0000_t202" style="position:absolute;left:0;text-align:left;margin-left:-6.15pt;margin-top:278.8pt;width:6in;height:270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" filled="f" stroked="f">
                <v:textbox>
                  <w:txbxContent>
                    <w:p w14:paraId="0292F40D" w14:textId="62950F0A" w:rsidR="00FA7AE4" w:rsidRDefault="00FA7AE4" w:rsidP="00FA2458">
                      <w:pPr>
                        <w:keepNext/>
                        <w:spacing w:line="480" w:lineRule="auto"/>
                        <w:ind w:firstLine="288"/>
                        <w:jc w:val="center"/>
                      </w:pPr>
                      <w:r w:rsidRPr="00E5218B">
                        <w:rPr>
                          <w:noProof/>
                        </w:rPr>
                        <w:drawing>
                          <wp:inline distT="0" distB="0" distL="0" distR="0" wp14:anchorId="28E9F6B9" wp14:editId="32AAEEB9">
                            <wp:extent cx="27432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a:blip r:embed="rId81">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AA93884" w14:textId="77777777" w:rsidR="00FA7AE4" w:rsidRPr="00E5218B" w:rsidRDefault="00FA7AE4" w:rsidP="00FA2458">
                      <w:pPr>
                        <w:pStyle w:val="Caption"/>
                        <w:spacing w:line="480" w:lineRule="auto"/>
                        <w:rPr>
                          <w:noProof/>
                        </w:rPr>
                      </w:pPr>
                      <w:bookmarkStart w:id="421" w:name="_Ref478131337"/>
                      <w:bookmarkStart w:id="422" w:name="_Toc482026877"/>
                      <w:r>
                        <w:t xml:space="preserve">Figure </w:t>
                      </w:r>
                      <w:r w:rsidR="00FD7534">
                        <w:fldChar w:fldCharType="begin"/>
                      </w:r>
                      <w:r w:rsidR="00FD7534">
                        <w:instrText xml:space="preserve"> SEQ Figure \* ARABIC </w:instrText>
                      </w:r>
                      <w:r w:rsidR="00FD7534">
                        <w:fldChar w:fldCharType="separate"/>
                      </w:r>
                      <w:r w:rsidR="00716056">
                        <w:rPr>
                          <w:noProof/>
                        </w:rPr>
                        <w:t>39</w:t>
                      </w:r>
                      <w:r w:rsidR="00FD7534">
                        <w:rPr>
                          <w:noProof/>
                        </w:rPr>
                        <w:fldChar w:fldCharType="end"/>
                      </w:r>
                      <w:bookmarkEnd w:id="421"/>
                      <w:r>
                        <w:t xml:space="preserve">. </w:t>
                      </w:r>
                      <w:r w:rsidRPr="0079483D">
                        <w:t>Database size vs. % candidate pairs explored</w:t>
                      </w:r>
                      <w:bookmarkEnd w:id="422"/>
                    </w:p>
                    <w:p w14:paraId="4BBFFA72" w14:textId="77777777" w:rsidR="00FA7AE4" w:rsidRDefault="00FA7AE4"/>
                  </w:txbxContent>
                </v:textbox>
                <w10:wrap type="square"/>
              </v:shape>
            </w:pict>
          </mc:Fallback>
        </mc:AlternateContent>
      </w:r>
      <w:r w:rsidR="00E831D0" w:rsidRPr="00E5218B">
        <w:t xml:space="preserve">In </w:t>
      </w:r>
      <w:r w:rsidR="00FF5F8B">
        <w:rPr>
          <w:b/>
        </w:rPr>
        <w:fldChar w:fldCharType="begin"/>
      </w:r>
      <w:r w:rsidR="00FF5F8B">
        <w:instrText xml:space="preserve"> REF _Ref478131317 \h </w:instrText>
      </w:r>
      <w:r w:rsidR="00FF5F8B">
        <w:rPr>
          <w:b/>
        </w:rPr>
      </w:r>
      <w:r w:rsidR="00FF5F8B">
        <w:rPr>
          <w:b/>
        </w:rPr>
        <w:fldChar w:fldCharType="separate"/>
      </w:r>
      <w:r w:rsidR="00007158">
        <w:t xml:space="preserve">Figure </w:t>
      </w:r>
      <w:r w:rsidR="00007158">
        <w:rPr>
          <w:noProof/>
        </w:rPr>
        <w:t>38</w:t>
      </w:r>
      <w:r w:rsidR="00FF5F8B">
        <w:rPr>
          <w:b/>
        </w:rPr>
        <w:fldChar w:fldCharType="end"/>
      </w:r>
      <w:r w:rsidR="00E831D0" w:rsidRPr="00E5218B">
        <w:t xml:space="preserve"> we observe that the average query execution time for the three techniques seems to be a linear function of the database size when the query set size and </w:t>
      </w:r>
      <w:r w:rsidR="00E831D0" w:rsidRPr="00E5218B">
        <w:rPr>
          <w:i/>
        </w:rPr>
        <w:t>K</w:t>
      </w:r>
      <w:r w:rsidR="00E831D0" w:rsidRPr="00E5218B">
        <w:t xml:space="preserve"> are kept constant. The reason for this is that the time complexity is dominated by the average number of candidate pairs remaining after pruning, which is linear in |</w:t>
      </w:r>
      <w:r w:rsidR="00E831D0" w:rsidRPr="00E5218B">
        <w:rPr>
          <w:i/>
        </w:rPr>
        <w:t>Q</w:t>
      </w:r>
      <w:r w:rsidR="00E831D0" w:rsidRPr="00E5218B">
        <w:t xml:space="preserve">|. In </w:t>
      </w:r>
      <w:r w:rsidR="00FF5F8B">
        <w:rPr>
          <w:b/>
        </w:rPr>
        <w:fldChar w:fldCharType="begin"/>
      </w:r>
      <w:r w:rsidR="00FF5F8B">
        <w:instrText xml:space="preserve"> REF _Ref478131317 \h </w:instrText>
      </w:r>
      <w:r w:rsidR="00FF5F8B">
        <w:rPr>
          <w:b/>
        </w:rPr>
      </w:r>
      <w:r w:rsidR="00FF5F8B">
        <w:rPr>
          <w:b/>
        </w:rPr>
        <w:fldChar w:fldCharType="separate"/>
      </w:r>
      <w:r w:rsidR="00007158">
        <w:t xml:space="preserve">Figure </w:t>
      </w:r>
      <w:r w:rsidR="00007158">
        <w:rPr>
          <w:noProof/>
        </w:rPr>
        <w:t>38</w:t>
      </w:r>
      <w:r w:rsidR="00FF5F8B">
        <w:rPr>
          <w:b/>
        </w:rPr>
        <w:fldChar w:fldCharType="end"/>
      </w:r>
      <w:r w:rsidR="00E831D0" w:rsidRPr="00E5218B">
        <w:t xml:space="preserve"> we observe that TKSimGPU</w:t>
      </w:r>
      <w:r w:rsidR="001E7FDF">
        <w:t xml:space="preserve"> </w:t>
      </w:r>
      <w:r w:rsidR="00E831D0" w:rsidRPr="00E5218B">
        <w:t>+</w:t>
      </w:r>
      <w:r w:rsidR="001E7FDF">
        <w:t xml:space="preserve"> </w:t>
      </w:r>
      <w:r w:rsidR="00E831D0" w:rsidRPr="00E5218B">
        <w:t>Top-KaBT is on average 6.44 times faster than TKSimGPU because the final number of candidate pairs produced by TKSimGPU</w:t>
      </w:r>
      <w:r w:rsidR="001E7FDF">
        <w:t xml:space="preserve"> </w:t>
      </w:r>
      <w:r w:rsidR="00E831D0" w:rsidRPr="00E5218B">
        <w:t>+</w:t>
      </w:r>
      <w:r w:rsidR="001E7FDF">
        <w:t xml:space="preserve"> </w:t>
      </w:r>
      <w:r w:rsidR="00E831D0" w:rsidRPr="00E5218B">
        <w:t xml:space="preserve">Top-KaBT is 11 times smaller than the number of candidate pairs produced by TKSimGPU. In this figure we observe also that TKSimGPU is 13 times faster than naïveGPU because naïveGPU computes </w:t>
      </w:r>
      <w:r w:rsidR="00E831D0" w:rsidRPr="00E5218B">
        <w:rPr>
          <w:i/>
        </w:rPr>
        <w:t>P×Q</w:t>
      </w:r>
      <w:r w:rsidR="00E831D0" w:rsidRPr="00E5218B">
        <w:t>, while TKSimGPU performs pruning and thus reduces the size of the candidate pairs set.</w:t>
      </w:r>
    </w:p>
    <w:p w14:paraId="3A949176" w14:textId="0B4EBA04" w:rsidR="00E831D0" w:rsidRPr="00E5218B" w:rsidRDefault="00FF5F8B" w:rsidP="009E05BF">
      <w:pPr>
        <w:spacing w:line="480" w:lineRule="auto"/>
        <w:jc w:val="both"/>
      </w:pPr>
      <w:r>
        <w:rPr>
          <w:b/>
        </w:rPr>
        <w:fldChar w:fldCharType="begin"/>
      </w:r>
      <w:r>
        <w:instrText xml:space="preserve"> REF _Ref478131337 \h </w:instrText>
      </w:r>
      <w:r>
        <w:rPr>
          <w:b/>
        </w:rPr>
      </w:r>
      <w:r>
        <w:rPr>
          <w:b/>
        </w:rPr>
        <w:fldChar w:fldCharType="separate"/>
      </w:r>
      <w:r w:rsidR="00007158">
        <w:t xml:space="preserve">Figure </w:t>
      </w:r>
      <w:r w:rsidR="00007158">
        <w:rPr>
          <w:noProof/>
        </w:rPr>
        <w:t>39</w:t>
      </w:r>
      <w:r>
        <w:rPr>
          <w:b/>
        </w:rPr>
        <w:fldChar w:fldCharType="end"/>
      </w:r>
      <w:r w:rsidR="00E831D0" w:rsidRPr="00E5218B">
        <w:t xml:space="preserve"> shows the impact of the database size (</w:t>
      </w:r>
      <w:r w:rsidR="00E831D0" w:rsidRPr="000C12A5">
        <w:rPr>
          <w:i/>
        </w:rPr>
        <w:t>|Q|</w:t>
      </w:r>
      <w:r w:rsidR="00E831D0" w:rsidRPr="00E5218B">
        <w:t xml:space="preserve">) on the percentage of candidate pairs in </w:t>
      </w:r>
      <w:r w:rsidR="00E831D0" w:rsidRPr="00E5218B">
        <w:rPr>
          <w:i/>
        </w:rPr>
        <w:t>P×Q</w:t>
      </w:r>
      <w:r w:rsidR="00E831D0" w:rsidRPr="00E5218B">
        <w:t xml:space="preserve"> that are exhaustively searched in the refine stage. We also see that the percentage of candidate pairs pruned by Top-KaBT initially decreases with the size of </w:t>
      </w:r>
      <w:r w:rsidR="00E831D0" w:rsidRPr="00E5218B">
        <w:lastRenderedPageBreak/>
        <w:t xml:space="preserve">the database. This behavior is expected of Top-KaBT because increasing the size of the database can either decrease or increase the value of K-cut points. To see this, assume </w:t>
      </w:r>
      <w:r w:rsidR="00E831D0" w:rsidRPr="00E5218B">
        <w:rPr>
          <w:i/>
        </w:rPr>
        <w:t>K=1</w:t>
      </w:r>
      <w:r w:rsidR="00E831D0" w:rsidRPr="00E5218B">
        <w:t xml:space="preserve">, a fixed query trajectory </w:t>
      </w:r>
      <w:r w:rsidR="00E831D0" w:rsidRPr="00E5218B">
        <w:rPr>
          <w:i/>
        </w:rPr>
        <w:t>p</w:t>
      </w:r>
      <w:r w:rsidR="00E831D0" w:rsidRPr="00E5218B">
        <w:t xml:space="preserve">, a fixed database </w:t>
      </w:r>
      <w:r w:rsidR="00E831D0" w:rsidRPr="00E5218B">
        <w:rPr>
          <w:i/>
        </w:rPr>
        <w:t>Q</w:t>
      </w:r>
      <w:r w:rsidR="00E831D0" w:rsidRPr="00E5218B">
        <w:t xml:space="preserve">, and such that the candidate pairs associated with </w:t>
      </w:r>
      <w:r w:rsidR="00E831D0" w:rsidRPr="00E5218B">
        <w:rPr>
          <w:i/>
        </w:rPr>
        <w:t>p</w:t>
      </w:r>
      <w:r w:rsidR="00E831D0" w:rsidRPr="00E5218B">
        <w:t xml:space="preserve"> are </w:t>
      </w:r>
      <w:r w:rsidR="00E831D0" w:rsidRPr="00E5218B">
        <w:rPr>
          <w:i/>
        </w:rPr>
        <w:t>q</w:t>
      </w:r>
      <w:r w:rsidR="00E831D0" w:rsidRPr="00E5218B">
        <w:rPr>
          <w:i/>
          <w:vertAlign w:val="subscript"/>
        </w:rPr>
        <w:t>0</w:t>
      </w:r>
      <w:r w:rsidR="00E831D0" w:rsidRPr="00E5218B">
        <w:rPr>
          <w:i/>
        </w:rPr>
        <w:t>, q</w:t>
      </w:r>
      <w:r w:rsidR="00E831D0" w:rsidRPr="00E5218B">
        <w:rPr>
          <w:i/>
          <w:vertAlign w:val="subscript"/>
        </w:rPr>
        <w:t>1</w:t>
      </w:r>
      <w:r w:rsidR="00E831D0" w:rsidRPr="00E5218B">
        <w:rPr>
          <w:i/>
        </w:rPr>
        <w:t>, q</w:t>
      </w:r>
      <w:r w:rsidR="00E831D0" w:rsidRPr="00E5218B">
        <w:rPr>
          <w:i/>
          <w:vertAlign w:val="subscript"/>
        </w:rPr>
        <w:t>2</w:t>
      </w:r>
      <w:r w:rsidR="00E831D0" w:rsidRPr="00E5218B">
        <w:t xml:space="preserve"> with lower bounds (for their respective Hausdorff distances to </w:t>
      </w:r>
      <w:r w:rsidR="00E831D0" w:rsidRPr="00E5218B">
        <w:rPr>
          <w:i/>
        </w:rPr>
        <w:t>p</w:t>
      </w:r>
      <w:r w:rsidR="00860A4B">
        <w:t>) 1, 2 and 4</w:t>
      </w:r>
      <w:r w:rsidR="00E831D0" w:rsidRPr="00E5218B">
        <w:t xml:space="preserve">, respectively, and with upper bounds (for their respective Hausdorff distances to </w:t>
      </w:r>
      <w:r w:rsidR="00E831D0" w:rsidRPr="00E5218B">
        <w:rPr>
          <w:i/>
        </w:rPr>
        <w:t>p</w:t>
      </w:r>
      <w:r w:rsidR="00860A4B">
        <w:t>) 3, 3, and 5</w:t>
      </w:r>
      <w:r w:rsidR="00E831D0" w:rsidRPr="00E5218B">
        <w:t xml:space="preserve">, respectively. Then, </w:t>
      </w:r>
      <w:r w:rsidR="00C43DD0">
        <w:t>according to</w:t>
      </w:r>
      <w:r w:rsidR="000E6134">
        <w:t xml:space="preserve"> the</w:t>
      </w:r>
      <w:r w:rsidR="00E831D0" w:rsidRPr="00E5218B">
        <w:t xml:space="preserve"> definition of a cut point, 1 is a cut point associated with the candidate set of </w:t>
      </w:r>
      <w:r w:rsidR="00E831D0" w:rsidRPr="00E5218B">
        <w:rPr>
          <w:i/>
        </w:rPr>
        <w:t>p</w:t>
      </w:r>
      <w:r w:rsidR="00E831D0" w:rsidRPr="00E5218B">
        <w:t xml:space="preserve">. Now, consider another trajectory </w:t>
      </w:r>
      <w:r w:rsidR="00E831D0" w:rsidRPr="00E5218B">
        <w:rPr>
          <w:i/>
        </w:rPr>
        <w:t>q</w:t>
      </w:r>
      <w:r w:rsidR="00E831D0" w:rsidRPr="00E5218B">
        <w:rPr>
          <w:i/>
          <w:vertAlign w:val="subscript"/>
        </w:rPr>
        <w:t>4</w:t>
      </w:r>
      <w:r w:rsidR="00E831D0" w:rsidRPr="00E5218B">
        <w:t xml:space="preserve"> in the database with lowe</w:t>
      </w:r>
      <w:r w:rsidR="00860A4B">
        <w:t>r bound 2.5 and upper bound 5</w:t>
      </w:r>
      <w:r w:rsidR="00E831D0" w:rsidRPr="00E5218B">
        <w:t xml:space="preserve">. If </w:t>
      </w:r>
      <w:r w:rsidR="00E831D0" w:rsidRPr="00E5218B">
        <w:rPr>
          <w:i/>
        </w:rPr>
        <w:t>q</w:t>
      </w:r>
      <w:r w:rsidR="00E831D0" w:rsidRPr="00E5218B">
        <w:rPr>
          <w:i/>
          <w:vertAlign w:val="subscript"/>
        </w:rPr>
        <w:t>4</w:t>
      </w:r>
      <w:r w:rsidR="00E831D0" w:rsidRPr="00E5218B">
        <w:t xml:space="preserve"> is added to the set of candidate pairs of </w:t>
      </w:r>
      <w:r w:rsidR="00E831D0" w:rsidRPr="00E5218B">
        <w:rPr>
          <w:i/>
        </w:rPr>
        <w:t>p</w:t>
      </w:r>
      <w:r w:rsidR="00E831D0" w:rsidRPr="00E5218B">
        <w:t xml:space="preserve">, then this would increase the cut point to 3, so no candidate pairs are pruned. </w:t>
      </w:r>
      <w:r w:rsidR="009436AB">
        <w:t xml:space="preserve">However, </w:t>
      </w:r>
      <w:r w:rsidR="00E831D0" w:rsidRPr="00E5218B">
        <w:t xml:space="preserve">if a trajectory </w:t>
      </w:r>
      <w:r w:rsidR="00E831D0" w:rsidRPr="00E5218B">
        <w:rPr>
          <w:i/>
        </w:rPr>
        <w:t>q</w:t>
      </w:r>
      <w:r w:rsidR="00E831D0" w:rsidRPr="00E5218B">
        <w:rPr>
          <w:i/>
          <w:vertAlign w:val="subscript"/>
        </w:rPr>
        <w:t>5</w:t>
      </w:r>
      <w:r w:rsidR="00E831D0" w:rsidRPr="00E5218B">
        <w:t xml:space="preserve"> with lower bound (for its distance to </w:t>
      </w:r>
      <w:r w:rsidR="00E831D0" w:rsidRPr="00E5218B">
        <w:rPr>
          <w:i/>
        </w:rPr>
        <w:t>p</w:t>
      </w:r>
      <w:r w:rsidR="00E831D0" w:rsidRPr="00E5218B">
        <w:t xml:space="preserve">) 0.5 and upper bound 0.75 is added to the set of candidate pairs of </w:t>
      </w:r>
      <w:r w:rsidR="00E831D0" w:rsidRPr="00E5218B">
        <w:rPr>
          <w:i/>
        </w:rPr>
        <w:t>p</w:t>
      </w:r>
      <w:r w:rsidR="001732CB">
        <w:rPr>
          <w:i/>
        </w:rPr>
        <w:t xml:space="preserve"> </w:t>
      </w:r>
      <w:r w:rsidR="001732CB" w:rsidRPr="00E5218B">
        <w:t xml:space="preserve">instead of </w:t>
      </w:r>
      <w:r w:rsidR="001732CB" w:rsidRPr="00E5218B">
        <w:rPr>
          <w:i/>
        </w:rPr>
        <w:t>q</w:t>
      </w:r>
      <w:r w:rsidR="001732CB" w:rsidRPr="00E5218B">
        <w:rPr>
          <w:i/>
          <w:vertAlign w:val="subscript"/>
        </w:rPr>
        <w:t>4</w:t>
      </w:r>
      <w:r w:rsidR="00E831D0" w:rsidRPr="00E5218B">
        <w:t xml:space="preserve">, then the cut point associated would decrease to 0, which would increase the percentage of candidate pairs pruned. Therefore, the way that increases in the database size </w:t>
      </w:r>
      <w:r w:rsidR="00C63A56">
        <w:t xml:space="preserve">would </w:t>
      </w:r>
      <w:r w:rsidR="00E831D0" w:rsidRPr="00E5218B">
        <w:t>impact the percentage of candidate pairs pruned depends on the spatial distribution of the dataset.</w:t>
      </w:r>
    </w:p>
    <w:p w14:paraId="68E70E31" w14:textId="77777777" w:rsidR="000D1863" w:rsidRDefault="00E831D0" w:rsidP="009E05BF">
      <w:pPr>
        <w:keepNext/>
        <w:spacing w:line="480" w:lineRule="auto"/>
        <w:ind w:firstLine="288"/>
        <w:jc w:val="center"/>
      </w:pPr>
      <w:r w:rsidRPr="00E5218B">
        <w:rPr>
          <w:noProof/>
        </w:rPr>
        <w:drawing>
          <wp:inline distT="0" distB="0" distL="0" distR="0" wp14:anchorId="6D09F58D" wp14:editId="321E1BC2">
            <wp:extent cx="2743200" cy="2502284"/>
            <wp:effectExtent l="0" t="0" r="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82">
                      <a:extLst>
                        <a:ext uri="{28A0092B-C50C-407E-A947-70E740481C1C}">
                          <a14:useLocalDpi xmlns:a14="http://schemas.microsoft.com/office/drawing/2010/main" val="0"/>
                        </a:ext>
                      </a:extLst>
                    </a:blip>
                    <a:srcRect t="8782"/>
                    <a:stretch/>
                  </pic:blipFill>
                  <pic:spPr bwMode="auto">
                    <a:xfrm>
                      <a:off x="0" y="0"/>
                      <a:ext cx="2743200" cy="2502284"/>
                    </a:xfrm>
                    <a:prstGeom prst="rect">
                      <a:avLst/>
                    </a:prstGeom>
                    <a:ln>
                      <a:noFill/>
                    </a:ln>
                    <a:extLst>
                      <a:ext uri="{53640926-AAD7-44d8-BBD7-CCE9431645EC}">
                        <a14:shadowObscured xmlns:a14="http://schemas.microsoft.com/office/drawing/2010/main"/>
                      </a:ext>
                    </a:extLst>
                  </pic:spPr>
                </pic:pic>
              </a:graphicData>
            </a:graphic>
          </wp:inline>
        </w:drawing>
      </w:r>
    </w:p>
    <w:p w14:paraId="709D3D0C" w14:textId="2A8E3632" w:rsidR="00E831D0" w:rsidRPr="00E5218B" w:rsidRDefault="000D1863" w:rsidP="009E05BF">
      <w:pPr>
        <w:pStyle w:val="Caption"/>
        <w:spacing w:line="480" w:lineRule="auto"/>
      </w:pPr>
      <w:bookmarkStart w:id="235" w:name="_Ref478131353"/>
      <w:bookmarkStart w:id="236" w:name="_Toc482026878"/>
      <w:r>
        <w:t xml:space="preserve">Figure </w:t>
      </w:r>
      <w:fldSimple w:instr=" SEQ Figure \* ARABIC ">
        <w:r w:rsidR="00007158">
          <w:rPr>
            <w:noProof/>
          </w:rPr>
          <w:t>40</w:t>
        </w:r>
      </w:fldSimple>
      <w:bookmarkEnd w:id="235"/>
      <w:r>
        <w:t xml:space="preserve">. </w:t>
      </w:r>
      <w:r w:rsidRPr="00A702BB">
        <w:t xml:space="preserve">Database size vs. </w:t>
      </w:r>
      <w:r w:rsidR="006D1EC8">
        <w:t>execution time</w:t>
      </w:r>
      <w:r w:rsidRPr="00A702BB">
        <w:t xml:space="preserve"> of Top-KaBT alone</w:t>
      </w:r>
      <w:bookmarkEnd w:id="236"/>
    </w:p>
    <w:p w14:paraId="23E9E246" w14:textId="4DC0EEAE" w:rsidR="00E831D0" w:rsidRDefault="00E831D0" w:rsidP="009E05BF">
      <w:pPr>
        <w:spacing w:line="480" w:lineRule="auto"/>
        <w:jc w:val="both"/>
      </w:pPr>
      <w:r w:rsidRPr="00E5218B">
        <w:lastRenderedPageBreak/>
        <w:t xml:space="preserve">In </w:t>
      </w:r>
      <w:r w:rsidR="00FF5F8B">
        <w:rPr>
          <w:b/>
        </w:rPr>
        <w:fldChar w:fldCharType="begin"/>
      </w:r>
      <w:r w:rsidR="00FF5F8B">
        <w:instrText xml:space="preserve"> REF _Ref478131353 \h </w:instrText>
      </w:r>
      <w:r w:rsidR="00FF5F8B">
        <w:rPr>
          <w:b/>
        </w:rPr>
      </w:r>
      <w:r w:rsidR="00FF5F8B">
        <w:rPr>
          <w:b/>
        </w:rPr>
        <w:fldChar w:fldCharType="separate"/>
      </w:r>
      <w:r w:rsidR="00007158">
        <w:t xml:space="preserve">Figure </w:t>
      </w:r>
      <w:r w:rsidR="00007158">
        <w:rPr>
          <w:noProof/>
        </w:rPr>
        <w:t>40</w:t>
      </w:r>
      <w:r w:rsidR="00FF5F8B">
        <w:rPr>
          <w:b/>
        </w:rPr>
        <w:fldChar w:fldCharType="end"/>
      </w:r>
      <w:r w:rsidRPr="00E5218B">
        <w:t xml:space="preserve"> we observe a similar behavior to the one in </w:t>
      </w:r>
      <w:r w:rsidR="00FF5F8B">
        <w:rPr>
          <w:b/>
        </w:rPr>
        <w:fldChar w:fldCharType="begin"/>
      </w:r>
      <w:r w:rsidR="00FF5F8B">
        <w:instrText xml:space="preserve"> REF _Ref478131281 \h </w:instrText>
      </w:r>
      <w:r w:rsidR="00FF5F8B">
        <w:rPr>
          <w:b/>
        </w:rPr>
      </w:r>
      <w:r w:rsidR="00FF5F8B">
        <w:rPr>
          <w:b/>
        </w:rPr>
        <w:fldChar w:fldCharType="separate"/>
      </w:r>
      <w:r w:rsidR="00007158">
        <w:t xml:space="preserve">Figure </w:t>
      </w:r>
      <w:r w:rsidR="00007158">
        <w:rPr>
          <w:noProof/>
        </w:rPr>
        <w:t>37</w:t>
      </w:r>
      <w:r w:rsidR="00FF5F8B">
        <w:rPr>
          <w:b/>
        </w:rPr>
        <w:fldChar w:fldCharType="end"/>
      </w:r>
      <w:r w:rsidRPr="00E5218B">
        <w:t xml:space="preserve">, where the average execution time </w:t>
      </w:r>
      <w:r w:rsidR="00C506EC">
        <w:t>of</w:t>
      </w:r>
      <w:r w:rsidR="00A40EDC">
        <w:t xml:space="preserve"> the</w:t>
      </w:r>
      <w:r w:rsidRPr="00E5218B">
        <w:t xml:space="preserve"> Top-KaBT pruning portion increases with the size of the database. Again, we confirm that the execution time of the Top-KaBT portion represents, on average, only 2.5% of the total execution time of TKSimGPU</w:t>
      </w:r>
      <w:r w:rsidR="00291850">
        <w:t xml:space="preserve"> </w:t>
      </w:r>
      <w:r w:rsidRPr="00E5218B">
        <w:t>+</w:t>
      </w:r>
      <w:r w:rsidR="00291850">
        <w:t xml:space="preserve"> </w:t>
      </w:r>
      <w:r w:rsidRPr="00E5218B">
        <w:t>Top-KaBT, so Top-KaBT adds very little overhead to the execution time of TKSimGPU.</w:t>
      </w:r>
    </w:p>
    <w:p w14:paraId="5E9A6401" w14:textId="77777777" w:rsidR="00E831D0" w:rsidRPr="00E5218B" w:rsidRDefault="00E831D0" w:rsidP="009E05BF">
      <w:pPr>
        <w:spacing w:line="480" w:lineRule="auto"/>
        <w:ind w:firstLine="288"/>
        <w:jc w:val="both"/>
      </w:pPr>
    </w:p>
    <w:p w14:paraId="63FB6CA1" w14:textId="1F745283" w:rsidR="00E831D0" w:rsidRDefault="00E831D0" w:rsidP="009E05BF">
      <w:pPr>
        <w:pStyle w:val="Heading4"/>
        <w:spacing w:line="480" w:lineRule="auto"/>
      </w:pPr>
      <w:bookmarkStart w:id="237" w:name="_Toc482026805"/>
      <w:r w:rsidRPr="00E5218B">
        <w:t>Impact of K</w:t>
      </w:r>
      <w:bookmarkEnd w:id="237"/>
    </w:p>
    <w:p w14:paraId="3F833667" w14:textId="77777777" w:rsidR="00E831D0" w:rsidRDefault="00E831D0" w:rsidP="009E05BF">
      <w:pPr>
        <w:spacing w:line="480" w:lineRule="auto"/>
        <w:jc w:val="both"/>
      </w:pPr>
      <w:r w:rsidRPr="00E5218B">
        <w:t xml:space="preserve">In this experiment we use a query set size of 60 trajectories, a database size of 40,000 trajectories (10,330,000 points </w:t>
      </w:r>
      <w:r w:rsidRPr="00E5218B">
        <w:rPr>
          <w:i/>
        </w:rPr>
        <w:t>(x,y,t)</w:t>
      </w:r>
      <w:r w:rsidRPr="00E5218B">
        <w:t xml:space="preserve">), and vary </w:t>
      </w:r>
      <w:r w:rsidRPr="00E5218B">
        <w:rPr>
          <w:i/>
        </w:rPr>
        <w:t>K</w:t>
      </w:r>
      <w:r w:rsidRPr="00E5218B">
        <w:t xml:space="preserve"> from 10 to 160.</w:t>
      </w:r>
    </w:p>
    <w:p w14:paraId="6AF17166" w14:textId="77777777" w:rsidR="00FC33B5" w:rsidRPr="00E5218B" w:rsidRDefault="00FC33B5" w:rsidP="009E05BF">
      <w:pPr>
        <w:spacing w:line="480" w:lineRule="auto"/>
        <w:jc w:val="both"/>
      </w:pPr>
    </w:p>
    <w:p w14:paraId="27CAE60F" w14:textId="2524F1E1" w:rsidR="00E831D0" w:rsidRPr="00E5218B" w:rsidRDefault="003251DB" w:rsidP="009E05BF">
      <w:pPr>
        <w:spacing w:line="480" w:lineRule="auto"/>
        <w:jc w:val="both"/>
      </w:pPr>
      <w:r>
        <w:rPr>
          <w:noProof/>
        </w:rPr>
        <mc:AlternateContent>
          <mc:Choice Requires="wps">
            <w:drawing>
              <wp:anchor distT="0" distB="0" distL="114300" distR="114300" simplePos="0" relativeHeight="251691008" behindDoc="0" locked="0" layoutInCell="1" allowOverlap="1" wp14:anchorId="15600076" wp14:editId="14758C92">
                <wp:simplePos x="0" y="0"/>
                <wp:positionH relativeFrom="column">
                  <wp:posOffset>-2540</wp:posOffset>
                </wp:positionH>
                <wp:positionV relativeFrom="paragraph">
                  <wp:posOffset>1473200</wp:posOffset>
                </wp:positionV>
                <wp:extent cx="5486400" cy="3202940"/>
                <wp:effectExtent l="0" t="0" r="0" b="0"/>
                <wp:wrapSquare wrapText="bothSides"/>
                <wp:docPr id="68" name="Text Box 68"/>
                <wp:cNvGraphicFramePr/>
                <a:graphic xmlns:a="http://schemas.openxmlformats.org/drawingml/2006/main">
                  <a:graphicData uri="http://schemas.microsoft.com/office/word/2010/wordprocessingShape">
                    <wps:wsp>
                      <wps:cNvSpPr txBox="1"/>
                      <wps:spPr>
                        <a:xfrm>
                          <a:off x="0" y="0"/>
                          <a:ext cx="5486400" cy="3202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5C869B" w14:textId="77777777" w:rsidR="00FA7AE4" w:rsidRDefault="00FA7AE4" w:rsidP="003251DB">
                            <w:pPr>
                              <w:pStyle w:val="figurecaption"/>
                              <w:keepNext/>
                              <w:numPr>
                                <w:ilvl w:val="0"/>
                                <w:numId w:val="0"/>
                              </w:numPr>
                              <w:spacing w:line="480" w:lineRule="auto"/>
                            </w:pPr>
                            <w:r w:rsidRPr="00E5218B">
                              <w:drawing>
                                <wp:inline distT="0" distB="0" distL="0" distR="0" wp14:anchorId="44DE04C6" wp14:editId="146A0BD4">
                                  <wp:extent cx="2743200" cy="25267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83">
                                            <a:extLst>
                                              <a:ext uri="{28A0092B-C50C-407E-A947-70E740481C1C}">
                                                <a14:useLocalDpi xmlns:a14="http://schemas.microsoft.com/office/drawing/2010/main" val="0"/>
                                              </a:ext>
                                            </a:extLst>
                                          </a:blip>
                                          <a:srcRect t="7891"/>
                                          <a:stretch/>
                                        </pic:blipFill>
                                        <pic:spPr bwMode="auto">
                                          <a:xfrm>
                                            <a:off x="0" y="0"/>
                                            <a:ext cx="2743200" cy="2526729"/>
                                          </a:xfrm>
                                          <a:prstGeom prst="rect">
                                            <a:avLst/>
                                          </a:prstGeom>
                                          <a:ln>
                                            <a:noFill/>
                                          </a:ln>
                                          <a:extLst>
                                            <a:ext uri="{53640926-AAD7-44d8-BBD7-CCE9431645EC}">
                                              <a14:shadowObscured xmlns:a14="http://schemas.microsoft.com/office/drawing/2010/main"/>
                                            </a:ext>
                                          </a:extLst>
                                        </pic:spPr>
                                      </pic:pic>
                                    </a:graphicData>
                                  </a:graphic>
                                </wp:inline>
                              </w:drawing>
                            </w:r>
                          </w:p>
                          <w:p w14:paraId="63A4D075" w14:textId="77777777" w:rsidR="00FA7AE4" w:rsidRPr="00E5218B" w:rsidRDefault="00FA7AE4" w:rsidP="003251DB">
                            <w:pPr>
                              <w:pStyle w:val="Caption"/>
                              <w:spacing w:line="480" w:lineRule="auto"/>
                            </w:pPr>
                            <w:bookmarkStart w:id="238" w:name="_Ref478131387"/>
                            <w:bookmarkStart w:id="239" w:name="_Toc482026879"/>
                            <w:r>
                              <w:t xml:space="preserve">Figure </w:t>
                            </w:r>
                            <w:r w:rsidR="00C23526">
                              <w:fldChar w:fldCharType="begin"/>
                            </w:r>
                            <w:r w:rsidR="00C23526">
                              <w:instrText xml:space="preserve"> SEQ Figure \* ARABIC </w:instrText>
                            </w:r>
                            <w:r w:rsidR="00C23526">
                              <w:fldChar w:fldCharType="separate"/>
                            </w:r>
                            <w:r w:rsidR="00716056">
                              <w:rPr>
                                <w:noProof/>
                              </w:rPr>
                              <w:t>41</w:t>
                            </w:r>
                            <w:r w:rsidR="00C23526">
                              <w:rPr>
                                <w:noProof/>
                              </w:rPr>
                              <w:fldChar w:fldCharType="end"/>
                            </w:r>
                            <w:bookmarkEnd w:id="238"/>
                            <w:r>
                              <w:t xml:space="preserve">. </w:t>
                            </w:r>
                            <w:r w:rsidRPr="00E660E4">
                              <w:t>K vs. query execution time</w:t>
                            </w:r>
                            <w:bookmarkEnd w:id="239"/>
                          </w:p>
                          <w:p w14:paraId="4F1782FA"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5600076" id="Text Box 68" o:spid="_x0000_s1058" type="#_x0000_t202" style="position:absolute;left:0;text-align:left;margin-left:-.2pt;margin-top:116pt;width:6in;height:252.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" filled="f" stroked="f">
                <v:textbox>
                  <w:txbxContent>
                    <w:p w14:paraId="675C869B" w14:textId="77777777" w:rsidR="00FA7AE4" w:rsidRDefault="00FA7AE4" w:rsidP="003251DB">
                      <w:pPr>
                        <w:pStyle w:val="figurecaption"/>
                        <w:keepNext/>
                        <w:numPr>
                          <w:ilvl w:val="0"/>
                          <w:numId w:val="0"/>
                        </w:numPr>
                        <w:spacing w:line="480" w:lineRule="auto"/>
                      </w:pPr>
                      <w:r w:rsidRPr="00E5218B">
                        <w:drawing>
                          <wp:inline distT="0" distB="0" distL="0" distR="0" wp14:anchorId="44DE04C6" wp14:editId="146A0BD4">
                            <wp:extent cx="2743200" cy="25267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84">
                                      <a:extLst>
                                        <a:ext uri="{28A0092B-C50C-407E-A947-70E740481C1C}">
                                          <a14:useLocalDpi xmlns:a14="http://schemas.microsoft.com/office/drawing/2010/main" val="0"/>
                                        </a:ext>
                                      </a:extLst>
                                    </a:blip>
                                    <a:srcRect t="7891"/>
                                    <a:stretch/>
                                  </pic:blipFill>
                                  <pic:spPr bwMode="auto">
                                    <a:xfrm>
                                      <a:off x="0" y="0"/>
                                      <a:ext cx="2743200" cy="2526729"/>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3A4D075" w14:textId="77777777" w:rsidR="00FA7AE4" w:rsidRPr="00E5218B" w:rsidRDefault="00FA7AE4" w:rsidP="003251DB">
                      <w:pPr>
                        <w:pStyle w:val="Caption"/>
                        <w:spacing w:line="480" w:lineRule="auto"/>
                      </w:pPr>
                      <w:bookmarkStart w:id="428" w:name="_Ref478131387"/>
                      <w:bookmarkStart w:id="429" w:name="_Toc482026879"/>
                      <w:r>
                        <w:t xml:space="preserve">Figure </w:t>
                      </w:r>
                      <w:r w:rsidR="00FD7534">
                        <w:fldChar w:fldCharType="begin"/>
                      </w:r>
                      <w:r w:rsidR="00FD7534">
                        <w:instrText xml:space="preserve"> SEQ Figure \* ARABIC </w:instrText>
                      </w:r>
                      <w:r w:rsidR="00FD7534">
                        <w:fldChar w:fldCharType="separate"/>
                      </w:r>
                      <w:r w:rsidR="00716056">
                        <w:rPr>
                          <w:noProof/>
                        </w:rPr>
                        <w:t>41</w:t>
                      </w:r>
                      <w:r w:rsidR="00FD7534">
                        <w:rPr>
                          <w:noProof/>
                        </w:rPr>
                        <w:fldChar w:fldCharType="end"/>
                      </w:r>
                      <w:bookmarkEnd w:id="428"/>
                      <w:r>
                        <w:t xml:space="preserve">. </w:t>
                      </w:r>
                      <w:r w:rsidRPr="00E660E4">
                        <w:t>K vs. query execution time</w:t>
                      </w:r>
                      <w:bookmarkEnd w:id="429"/>
                    </w:p>
                    <w:p w14:paraId="4F1782FA" w14:textId="77777777" w:rsidR="00FA7AE4" w:rsidRDefault="00FA7AE4"/>
                  </w:txbxContent>
                </v:textbox>
                <w10:wrap type="square"/>
              </v:shape>
            </w:pict>
          </mc:Fallback>
        </mc:AlternateContent>
      </w:r>
      <w:r w:rsidR="00E831D0" w:rsidRPr="00E5218B">
        <w:t xml:space="preserve">In </w:t>
      </w:r>
      <w:r w:rsidR="00FF5F8B">
        <w:rPr>
          <w:b/>
        </w:rPr>
        <w:fldChar w:fldCharType="begin"/>
      </w:r>
      <w:r w:rsidR="00FF5F8B">
        <w:instrText xml:space="preserve"> REF _Ref478131387 \h </w:instrText>
      </w:r>
      <w:r w:rsidR="00FF5F8B">
        <w:rPr>
          <w:b/>
        </w:rPr>
      </w:r>
      <w:r w:rsidR="00FF5F8B">
        <w:rPr>
          <w:b/>
        </w:rPr>
        <w:fldChar w:fldCharType="separate"/>
      </w:r>
      <w:r w:rsidR="00007158">
        <w:t xml:space="preserve">Figure </w:t>
      </w:r>
      <w:r w:rsidR="00007158">
        <w:rPr>
          <w:noProof/>
        </w:rPr>
        <w:t>41</w:t>
      </w:r>
      <w:r w:rsidR="00FF5F8B">
        <w:rPr>
          <w:b/>
        </w:rPr>
        <w:fldChar w:fldCharType="end"/>
      </w:r>
      <w:r w:rsidR="00E831D0" w:rsidRPr="00E5218B">
        <w:t xml:space="preserve"> we observe that the average query execution time of </w:t>
      </w:r>
      <w:r w:rsidR="00F310F6">
        <w:t xml:space="preserve">the </w:t>
      </w:r>
      <w:r w:rsidR="00283BF5">
        <w:t>naïve</w:t>
      </w:r>
      <w:r w:rsidR="00E831D0" w:rsidRPr="00E5218B">
        <w:t xml:space="preserve">GPU algorithm remains constant, even though it does increase but almost imperceptibly at the scale of the plot, as </w:t>
      </w:r>
      <w:r w:rsidR="00E831D0" w:rsidRPr="00E5218B">
        <w:rPr>
          <w:i/>
        </w:rPr>
        <w:t>K</w:t>
      </w:r>
      <w:r w:rsidR="00E831D0" w:rsidRPr="00E5218B">
        <w:t xml:space="preserve"> increases. The reason for this is that the bulk of the operations of the exhaustive search algorithm consists in calculating </w:t>
      </w:r>
      <w:r w:rsidR="00E831D0" w:rsidRPr="00E5218B">
        <w:rPr>
          <w:i/>
        </w:rPr>
        <w:t>P×Q</w:t>
      </w:r>
      <w:r w:rsidR="00E831D0" w:rsidRPr="00E5218B">
        <w:t xml:space="preserve">, which is independent of </w:t>
      </w:r>
      <w:r w:rsidR="00E831D0" w:rsidRPr="00E5218B">
        <w:rPr>
          <w:i/>
        </w:rPr>
        <w:lastRenderedPageBreak/>
        <w:t>K</w:t>
      </w:r>
      <w:r w:rsidR="00E831D0" w:rsidRPr="00E5218B">
        <w:t>. Also, the time complexity of TKSimGPU and TKSimGPU</w:t>
      </w:r>
      <w:r w:rsidR="00626393">
        <w:t xml:space="preserve"> </w:t>
      </w:r>
      <w:r w:rsidR="00E831D0" w:rsidRPr="00E5218B">
        <w:t>+</w:t>
      </w:r>
      <w:r w:rsidR="00626393">
        <w:t xml:space="preserve"> </w:t>
      </w:r>
      <w:r w:rsidR="00E831D0" w:rsidRPr="00E5218B">
        <w:t xml:space="preserve">Top-KaBT has a similar shape, where the average query processing time increases quickly for small </w:t>
      </w:r>
      <w:r w:rsidR="00E831D0" w:rsidRPr="00E5218B">
        <w:rPr>
          <w:i/>
        </w:rPr>
        <w:t>K</w:t>
      </w:r>
      <w:r w:rsidR="00E831D0" w:rsidRPr="00E5218B">
        <w:t xml:space="preserve">, and then the speed of increase stabilizes. Finally, in </w:t>
      </w:r>
      <w:r w:rsidR="00FF5F8B">
        <w:rPr>
          <w:b/>
        </w:rPr>
        <w:fldChar w:fldCharType="begin"/>
      </w:r>
      <w:r w:rsidR="00FF5F8B">
        <w:instrText xml:space="preserve"> REF _Ref478131387 \h </w:instrText>
      </w:r>
      <w:r w:rsidR="00FF5F8B">
        <w:rPr>
          <w:b/>
        </w:rPr>
      </w:r>
      <w:r w:rsidR="00FF5F8B">
        <w:rPr>
          <w:b/>
        </w:rPr>
        <w:fldChar w:fldCharType="separate"/>
      </w:r>
      <w:r w:rsidR="00007158">
        <w:t xml:space="preserve">Figure </w:t>
      </w:r>
      <w:r w:rsidR="00007158">
        <w:rPr>
          <w:noProof/>
        </w:rPr>
        <w:t>41</w:t>
      </w:r>
      <w:r w:rsidR="00FF5F8B">
        <w:rPr>
          <w:b/>
        </w:rPr>
        <w:fldChar w:fldCharType="end"/>
      </w:r>
      <w:r w:rsidR="00E831D0" w:rsidRPr="00E5218B">
        <w:t xml:space="preserve"> we observe that TKSimGPU</w:t>
      </w:r>
      <w:r w:rsidR="00626393">
        <w:t xml:space="preserve"> </w:t>
      </w:r>
      <w:r w:rsidR="00E831D0" w:rsidRPr="00E5218B">
        <w:t>+</w:t>
      </w:r>
      <w:r w:rsidR="00626393">
        <w:t xml:space="preserve"> </w:t>
      </w:r>
      <w:r w:rsidR="00E831D0" w:rsidRPr="00E5218B">
        <w:t>Top-KaBT outperforms TKSimGPU in terms of aver</w:t>
      </w:r>
      <w:r w:rsidR="00E831D0">
        <w:t xml:space="preserve">age query processing time, and </w:t>
      </w:r>
      <w:r w:rsidR="00E831D0" w:rsidRPr="00E5218B">
        <w:t xml:space="preserve">TKSimGPU outperforms naïveGPU. This is because, again, the average query processing time is dominated by the size of the candidate pairs set. </w:t>
      </w:r>
    </w:p>
    <w:p w14:paraId="505835D2" w14:textId="77777777" w:rsidR="000D1863" w:rsidRDefault="00E831D0" w:rsidP="009E05BF">
      <w:pPr>
        <w:pStyle w:val="figurecaption"/>
        <w:keepNext/>
        <w:numPr>
          <w:ilvl w:val="0"/>
          <w:numId w:val="0"/>
        </w:numPr>
        <w:spacing w:line="480" w:lineRule="auto"/>
      </w:pPr>
      <w:r w:rsidRPr="00E5218B">
        <w:drawing>
          <wp:inline distT="0" distB="0" distL="0" distR="0" wp14:anchorId="0E850178" wp14:editId="2640A3D7">
            <wp:extent cx="2743200" cy="2743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a:blip r:embed="rId85">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ln>
                      <a:noFill/>
                    </a:ln>
                    <a:extLst>
                      <a:ext uri="{53640926-AAD7-44d8-BBD7-CCE9431645EC}">
                        <a14:shadowObscured xmlns:a14="http://schemas.microsoft.com/office/drawing/2010/main"/>
                      </a:ext>
                    </a:extLst>
                  </pic:spPr>
                </pic:pic>
              </a:graphicData>
            </a:graphic>
          </wp:inline>
        </w:drawing>
      </w:r>
    </w:p>
    <w:p w14:paraId="20704CA6" w14:textId="3551F9B6" w:rsidR="00E831D0" w:rsidRPr="00E5218B" w:rsidRDefault="000D1863" w:rsidP="009E05BF">
      <w:pPr>
        <w:pStyle w:val="Caption"/>
        <w:spacing w:line="480" w:lineRule="auto"/>
      </w:pPr>
      <w:bookmarkStart w:id="240" w:name="_Ref478131412"/>
      <w:bookmarkStart w:id="241" w:name="_Toc482026880"/>
      <w:r>
        <w:t xml:space="preserve">Figure </w:t>
      </w:r>
      <w:fldSimple w:instr=" SEQ Figure \* ARABIC ">
        <w:r w:rsidR="00007158">
          <w:rPr>
            <w:noProof/>
          </w:rPr>
          <w:t>42</w:t>
        </w:r>
      </w:fldSimple>
      <w:bookmarkEnd w:id="240"/>
      <w:r>
        <w:t xml:space="preserve">. </w:t>
      </w:r>
      <w:r w:rsidRPr="00FC7013">
        <w:t>K vs. % candidate pairs explored</w:t>
      </w:r>
      <w:bookmarkEnd w:id="241"/>
    </w:p>
    <w:p w14:paraId="2080569B" w14:textId="6503B716" w:rsidR="00E831D0" w:rsidRPr="00E5218B" w:rsidRDefault="00E831D0" w:rsidP="009E05BF">
      <w:pPr>
        <w:spacing w:line="480" w:lineRule="auto"/>
        <w:jc w:val="both"/>
      </w:pPr>
      <w:r w:rsidRPr="00E5218B">
        <w:t xml:space="preserve">In </w:t>
      </w:r>
      <w:r w:rsidR="00FF5F8B">
        <w:rPr>
          <w:b/>
        </w:rPr>
        <w:fldChar w:fldCharType="begin"/>
      </w:r>
      <w:r w:rsidR="00FF5F8B">
        <w:instrText xml:space="preserve"> REF _Ref478131412 \h </w:instrText>
      </w:r>
      <w:r w:rsidR="00FF5F8B">
        <w:rPr>
          <w:b/>
        </w:rPr>
      </w:r>
      <w:r w:rsidR="00FF5F8B">
        <w:rPr>
          <w:b/>
        </w:rPr>
        <w:fldChar w:fldCharType="separate"/>
      </w:r>
      <w:r w:rsidR="00007158">
        <w:t xml:space="preserve">Figure </w:t>
      </w:r>
      <w:r w:rsidR="00007158">
        <w:rPr>
          <w:noProof/>
        </w:rPr>
        <w:t>42</w:t>
      </w:r>
      <w:r w:rsidR="00FF5F8B">
        <w:rPr>
          <w:b/>
        </w:rPr>
        <w:fldChar w:fldCharType="end"/>
      </w:r>
      <w:r w:rsidRPr="00E5218B">
        <w:t xml:space="preserve"> we see the impact of </w:t>
      </w:r>
      <w:r w:rsidRPr="00E5218B">
        <w:rPr>
          <w:i/>
        </w:rPr>
        <w:t xml:space="preserve">K </w:t>
      </w:r>
      <w:r w:rsidRPr="00E5218B">
        <w:t xml:space="preserve">on the percentage of candidate pairs pruned by each of the techniques compared. In particular, this figure shows that the percentage of candidate pairs in </w:t>
      </w:r>
      <w:r w:rsidRPr="00E5218B">
        <w:rPr>
          <w:i/>
        </w:rPr>
        <w:t>P×Q</w:t>
      </w:r>
      <w:r w:rsidRPr="00E5218B">
        <w:t xml:space="preserve"> explored by TKSimGPU</w:t>
      </w:r>
      <w:r w:rsidR="0050513C">
        <w:t xml:space="preserve"> </w:t>
      </w:r>
      <w:r w:rsidRPr="00E5218B">
        <w:t>+</w:t>
      </w:r>
      <w:r w:rsidR="0050513C">
        <w:t xml:space="preserve"> </w:t>
      </w:r>
      <w:r w:rsidRPr="00E5218B">
        <w:t xml:space="preserve">Top-KaBT increases with </w:t>
      </w:r>
      <w:r w:rsidRPr="00E5218B">
        <w:rPr>
          <w:i/>
        </w:rPr>
        <w:t>K</w:t>
      </w:r>
      <w:r w:rsidRPr="00E5218B">
        <w:t xml:space="preserve">. This is because the set of all possible candidate pairs </w:t>
      </w:r>
      <w:r w:rsidRPr="00E5218B">
        <w:rPr>
          <w:i/>
        </w:rPr>
        <w:t>P×Q</w:t>
      </w:r>
      <w:r w:rsidRPr="00E5218B">
        <w:t xml:space="preserve"> is fixed, so for a given query trajectory </w:t>
      </w:r>
      <w:r w:rsidRPr="00E5218B">
        <w:rPr>
          <w:i/>
        </w:rPr>
        <w:t>p</w:t>
      </w:r>
      <w:r w:rsidRPr="00E5218B">
        <w:t xml:space="preserve"> in </w:t>
      </w:r>
      <w:r w:rsidRPr="00E5218B">
        <w:rPr>
          <w:i/>
        </w:rPr>
        <w:t>P</w:t>
      </w:r>
      <w:r w:rsidRPr="00E5218B">
        <w:t xml:space="preserve">, a linear increase in </w:t>
      </w:r>
      <w:r w:rsidRPr="00E5218B">
        <w:rPr>
          <w:i/>
        </w:rPr>
        <w:t>K</w:t>
      </w:r>
      <w:r w:rsidRPr="00E5218B">
        <w:t xml:space="preserve"> forces Top-KaBT to find K-cut points further along to the end of the array of candidates, which means that more candidate pairs are produced as a result of this. From this figure we can also observe that the size of the candidate pair set of TKSimGPU</w:t>
      </w:r>
      <w:r w:rsidR="0050513C">
        <w:t xml:space="preserve"> </w:t>
      </w:r>
      <w:r w:rsidRPr="00E5218B">
        <w:t>+</w:t>
      </w:r>
      <w:r w:rsidR="0050513C">
        <w:t xml:space="preserve"> </w:t>
      </w:r>
      <w:r w:rsidRPr="00E5218B">
        <w:t xml:space="preserve">Top-KaBT is on average 5 times smaller than the </w:t>
      </w:r>
      <w:r w:rsidRPr="00E5218B">
        <w:lastRenderedPageBreak/>
        <w:t xml:space="preserve">size of the candidate pair set of TKSimGPU, which in turn is 4 times smaller than that of naïveGPU. </w:t>
      </w:r>
    </w:p>
    <w:p w14:paraId="76873B37" w14:textId="77777777" w:rsidR="00E831D0" w:rsidRDefault="00E831D0" w:rsidP="009E05BF">
      <w:pPr>
        <w:spacing w:line="480" w:lineRule="auto"/>
        <w:jc w:val="both"/>
      </w:pPr>
    </w:p>
    <w:p w14:paraId="3CF7B50D" w14:textId="3F387948" w:rsidR="00E831D0" w:rsidRPr="00E5218B" w:rsidRDefault="003251DB" w:rsidP="009E05BF">
      <w:pPr>
        <w:spacing w:line="480" w:lineRule="auto"/>
        <w:jc w:val="both"/>
      </w:pPr>
      <w:r>
        <w:rPr>
          <w:noProof/>
        </w:rPr>
        <mc:AlternateContent>
          <mc:Choice Requires="wps">
            <w:drawing>
              <wp:anchor distT="0" distB="0" distL="114300" distR="114300" simplePos="0" relativeHeight="251692032" behindDoc="0" locked="0" layoutInCell="1" allowOverlap="1" wp14:anchorId="749185E3" wp14:editId="3D7E0E70">
                <wp:simplePos x="0" y="0"/>
                <wp:positionH relativeFrom="column">
                  <wp:posOffset>-2540</wp:posOffset>
                </wp:positionH>
                <wp:positionV relativeFrom="paragraph">
                  <wp:posOffset>3865880</wp:posOffset>
                </wp:positionV>
                <wp:extent cx="5410200" cy="3317240"/>
                <wp:effectExtent l="0" t="0" r="0" b="10160"/>
                <wp:wrapSquare wrapText="bothSides"/>
                <wp:docPr id="69" name="Text Box 69"/>
                <wp:cNvGraphicFramePr/>
                <a:graphic xmlns:a="http://schemas.openxmlformats.org/drawingml/2006/main">
                  <a:graphicData uri="http://schemas.microsoft.com/office/word/2010/wordprocessingShape">
                    <wps:wsp>
                      <wps:cNvSpPr txBox="1"/>
                      <wps:spPr>
                        <a:xfrm>
                          <a:off x="0" y="0"/>
                          <a:ext cx="5410200" cy="331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A9921" w14:textId="77777777" w:rsidR="00FA7AE4" w:rsidRDefault="00FA7AE4" w:rsidP="003251DB">
                            <w:pPr>
                              <w:pStyle w:val="figurecaption"/>
                              <w:keepNext/>
                              <w:numPr>
                                <w:ilvl w:val="0"/>
                                <w:numId w:val="0"/>
                              </w:numPr>
                              <w:spacing w:line="480" w:lineRule="auto"/>
                            </w:pPr>
                            <w:r w:rsidRPr="00E5218B">
                              <w:drawing>
                                <wp:inline distT="0" distB="0" distL="0" distR="0" wp14:anchorId="5EE5FEA7" wp14:editId="386730A0">
                                  <wp:extent cx="2743200" cy="25504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86">
                                            <a:extLst>
                                              <a:ext uri="{28A0092B-C50C-407E-A947-70E740481C1C}">
                                                <a14:useLocalDpi xmlns:a14="http://schemas.microsoft.com/office/drawing/2010/main" val="0"/>
                                              </a:ext>
                                            </a:extLst>
                                          </a:blip>
                                          <a:srcRect t="7027"/>
                                          <a:stretch/>
                                        </pic:blipFill>
                                        <pic:spPr bwMode="auto">
                                          <a:xfrm>
                                            <a:off x="0" y="0"/>
                                            <a:ext cx="2743200" cy="2550440"/>
                                          </a:xfrm>
                                          <a:prstGeom prst="rect">
                                            <a:avLst/>
                                          </a:prstGeom>
                                          <a:ln>
                                            <a:noFill/>
                                          </a:ln>
                                          <a:extLst>
                                            <a:ext uri="{53640926-AAD7-44d8-BBD7-CCE9431645EC}">
                                              <a14:shadowObscured xmlns:a14="http://schemas.microsoft.com/office/drawing/2010/main"/>
                                            </a:ext>
                                          </a:extLst>
                                        </pic:spPr>
                                      </pic:pic>
                                    </a:graphicData>
                                  </a:graphic>
                                </wp:inline>
                              </w:drawing>
                            </w:r>
                          </w:p>
                          <w:p w14:paraId="32616ED7" w14:textId="77777777" w:rsidR="00FA7AE4" w:rsidRPr="00A6374D" w:rsidRDefault="00FA7AE4" w:rsidP="003251DB">
                            <w:pPr>
                              <w:pStyle w:val="Caption"/>
                              <w:spacing w:line="480" w:lineRule="auto"/>
                            </w:pPr>
                            <w:bookmarkStart w:id="242" w:name="_Ref478131432"/>
                            <w:bookmarkStart w:id="243" w:name="_Toc482026881"/>
                            <w:r>
                              <w:t xml:space="preserve">Figure </w:t>
                            </w:r>
                            <w:r w:rsidR="00C23526">
                              <w:fldChar w:fldCharType="begin"/>
                            </w:r>
                            <w:r w:rsidR="00C23526">
                              <w:instrText xml:space="preserve"> SEQ Figure \* ARABIC </w:instrText>
                            </w:r>
                            <w:r w:rsidR="00C23526">
                              <w:fldChar w:fldCharType="separate"/>
                            </w:r>
                            <w:r w:rsidR="00716056">
                              <w:rPr>
                                <w:noProof/>
                              </w:rPr>
                              <w:t>43</w:t>
                            </w:r>
                            <w:r w:rsidR="00C23526">
                              <w:rPr>
                                <w:noProof/>
                              </w:rPr>
                              <w:fldChar w:fldCharType="end"/>
                            </w:r>
                            <w:bookmarkEnd w:id="242"/>
                            <w:r>
                              <w:t xml:space="preserve">. </w:t>
                            </w:r>
                            <w:r w:rsidRPr="003725A7">
                              <w:t>K vs. execution time of Top-KaBT alone</w:t>
                            </w:r>
                            <w:bookmarkEnd w:id="243"/>
                          </w:p>
                          <w:p w14:paraId="21B86CBF" w14:textId="77777777" w:rsidR="00FA7AE4" w:rsidRDefault="00FA7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49185E3" id="Text Box 69" o:spid="_x0000_s1059" type="#_x0000_t202" style="position:absolute;left:0;text-align:left;margin-left:-.2pt;margin-top:304.4pt;width:426pt;height:261.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" filled="f" stroked="f">
                <v:textbox>
                  <w:txbxContent>
                    <w:p w14:paraId="77CA9921" w14:textId="77777777" w:rsidR="00FA7AE4" w:rsidRDefault="00FA7AE4" w:rsidP="003251DB">
                      <w:pPr>
                        <w:pStyle w:val="figurecaption"/>
                        <w:keepNext/>
                        <w:numPr>
                          <w:ilvl w:val="0"/>
                          <w:numId w:val="0"/>
                        </w:numPr>
                        <w:spacing w:line="480" w:lineRule="auto"/>
                      </w:pPr>
                      <w:r w:rsidRPr="00E5218B">
                        <w:drawing>
                          <wp:inline distT="0" distB="0" distL="0" distR="0" wp14:anchorId="5EE5FEA7" wp14:editId="386730A0">
                            <wp:extent cx="2743200" cy="25504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ryset_1.png"/>
                                    <pic:cNvPicPr/>
                                  </pic:nvPicPr>
                                  <pic:blipFill rotWithShape="1">
                                    <a:blip r:embed="rId87">
                                      <a:extLst>
                                        <a:ext uri="{28A0092B-C50C-407E-A947-70E740481C1C}">
                                          <a14:useLocalDpi xmlns:a14="http://schemas.microsoft.com/office/drawing/2010/main" val="0"/>
                                        </a:ext>
                                      </a:extLst>
                                    </a:blip>
                                    <a:srcRect t="7027"/>
                                    <a:stretch/>
                                  </pic:blipFill>
                                  <pic:spPr bwMode="auto">
                                    <a:xfrm>
                                      <a:off x="0" y="0"/>
                                      <a:ext cx="2743200" cy="2550440"/>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2616ED7" w14:textId="77777777" w:rsidR="00FA7AE4" w:rsidRPr="00A6374D" w:rsidRDefault="00FA7AE4" w:rsidP="003251DB">
                      <w:pPr>
                        <w:pStyle w:val="Caption"/>
                        <w:spacing w:line="480" w:lineRule="auto"/>
                      </w:pPr>
                      <w:bookmarkStart w:id="434" w:name="_Ref478131432"/>
                      <w:bookmarkStart w:id="435" w:name="_Toc482026881"/>
                      <w:r>
                        <w:t xml:space="preserve">Figure </w:t>
                      </w:r>
                      <w:r w:rsidR="00FD7534">
                        <w:fldChar w:fldCharType="begin"/>
                      </w:r>
                      <w:r w:rsidR="00FD7534">
                        <w:instrText xml:space="preserve"> SEQ Figure \* ARABIC </w:instrText>
                      </w:r>
                      <w:r w:rsidR="00FD7534">
                        <w:fldChar w:fldCharType="separate"/>
                      </w:r>
                      <w:r w:rsidR="00716056">
                        <w:rPr>
                          <w:noProof/>
                        </w:rPr>
                        <w:t>43</w:t>
                      </w:r>
                      <w:r w:rsidR="00FD7534">
                        <w:rPr>
                          <w:noProof/>
                        </w:rPr>
                        <w:fldChar w:fldCharType="end"/>
                      </w:r>
                      <w:bookmarkEnd w:id="434"/>
                      <w:r>
                        <w:t xml:space="preserve">. </w:t>
                      </w:r>
                      <w:r w:rsidRPr="003725A7">
                        <w:t>K vs. execution time of Top-KaBT alone</w:t>
                      </w:r>
                      <w:bookmarkEnd w:id="435"/>
                    </w:p>
                    <w:p w14:paraId="21B86CBF" w14:textId="77777777" w:rsidR="00FA7AE4" w:rsidRDefault="00FA7AE4"/>
                  </w:txbxContent>
                </v:textbox>
                <w10:wrap type="square"/>
              </v:shape>
            </w:pict>
          </mc:Fallback>
        </mc:AlternateContent>
      </w:r>
      <w:r w:rsidR="00E831D0" w:rsidRPr="00E5218B">
        <w:t xml:space="preserve">In </w:t>
      </w:r>
      <w:r w:rsidR="006C572E">
        <w:rPr>
          <w:b/>
        </w:rPr>
        <w:fldChar w:fldCharType="begin"/>
      </w:r>
      <w:r w:rsidR="006C572E">
        <w:instrText xml:space="preserve"> REF _Ref478131432 \h </w:instrText>
      </w:r>
      <w:r w:rsidR="006C572E">
        <w:rPr>
          <w:b/>
        </w:rPr>
      </w:r>
      <w:r w:rsidR="006C572E">
        <w:rPr>
          <w:b/>
        </w:rPr>
        <w:fldChar w:fldCharType="separate"/>
      </w:r>
      <w:r w:rsidR="00007158">
        <w:t xml:space="preserve">Figure </w:t>
      </w:r>
      <w:r w:rsidR="00007158">
        <w:rPr>
          <w:noProof/>
        </w:rPr>
        <w:t>43</w:t>
      </w:r>
      <w:r w:rsidR="006C572E">
        <w:rPr>
          <w:b/>
        </w:rPr>
        <w:fldChar w:fldCharType="end"/>
      </w:r>
      <w:r w:rsidR="00E831D0" w:rsidRPr="00E5218B">
        <w:t xml:space="preserve"> we observe that the average execu</w:t>
      </w:r>
      <w:r w:rsidR="00AE2DB1">
        <w:t>tion time of Top-KaBT exhibits a</w:t>
      </w:r>
      <w:r w:rsidR="00E831D0" w:rsidRPr="00E5218B">
        <w:t xml:space="preserve">n overall tendency to increase as </w:t>
      </w:r>
      <w:r w:rsidR="00E831D0" w:rsidRPr="00E5218B">
        <w:rPr>
          <w:i/>
        </w:rPr>
        <w:t>K</w:t>
      </w:r>
      <w:r w:rsidR="00E831D0" w:rsidRPr="00E5218B">
        <w:t xml:space="preserve"> grows. However, its behavior looks less like a straight line than in the case of </w:t>
      </w:r>
      <w:r w:rsidR="00467926">
        <w:fldChar w:fldCharType="begin"/>
      </w:r>
      <w:r w:rsidR="00467926">
        <w:instrText xml:space="preserve"> REF _Ref478131281 \h </w:instrText>
      </w:r>
      <w:r w:rsidR="00467926">
        <w:fldChar w:fldCharType="separate"/>
      </w:r>
      <w:r w:rsidR="00007158">
        <w:t xml:space="preserve">Figure </w:t>
      </w:r>
      <w:r w:rsidR="00007158">
        <w:rPr>
          <w:noProof/>
        </w:rPr>
        <w:t>37</w:t>
      </w:r>
      <w:r w:rsidR="00467926">
        <w:fldChar w:fldCharType="end"/>
      </w:r>
      <w:r w:rsidR="00E831D0" w:rsidRPr="00E5218B">
        <w:t xml:space="preserve"> and </w:t>
      </w:r>
      <w:r w:rsidR="00467926">
        <w:fldChar w:fldCharType="begin"/>
      </w:r>
      <w:r w:rsidR="00467926">
        <w:instrText xml:space="preserve"> REF _Ref478131353 \h </w:instrText>
      </w:r>
      <w:r w:rsidR="00467926">
        <w:fldChar w:fldCharType="separate"/>
      </w:r>
      <w:r w:rsidR="00007158">
        <w:t xml:space="preserve">Figure </w:t>
      </w:r>
      <w:r w:rsidR="00007158">
        <w:rPr>
          <w:noProof/>
        </w:rPr>
        <w:t>40</w:t>
      </w:r>
      <w:r w:rsidR="00467926">
        <w:fldChar w:fldCharType="end"/>
      </w:r>
      <w:r w:rsidR="00E831D0" w:rsidRPr="00E5218B">
        <w:t xml:space="preserve">. The reason for this is that when changing the value of </w:t>
      </w:r>
      <w:r w:rsidR="00E831D0" w:rsidRPr="00E5218B">
        <w:rPr>
          <w:i/>
        </w:rPr>
        <w:t>K</w:t>
      </w:r>
      <w:r w:rsidR="00E831D0" w:rsidRPr="00E5218B">
        <w:t xml:space="preserve"> and leaving the sizes of the query set and the database constant, much of the work performed by Top-KaBT remains the same. For example, the calculation of the lower and upper bounds to the Hausdorff distances (</w:t>
      </w:r>
      <w:r w:rsidR="00E831D0" w:rsidRPr="000246DE">
        <w:t xml:space="preserve">Line 4 of </w:t>
      </w:r>
      <w:r w:rsidR="006C572E" w:rsidRPr="000246DE">
        <w:fldChar w:fldCharType="begin"/>
      </w:r>
      <w:r w:rsidR="006C572E" w:rsidRPr="000246DE">
        <w:instrText xml:space="preserve"> REF _Ref478130247 \h </w:instrText>
      </w:r>
      <w:r w:rsidR="000246DE">
        <w:instrText xml:space="preserve"> \* MERGEFORMAT </w:instrText>
      </w:r>
      <w:r w:rsidR="006C572E" w:rsidRPr="000246DE">
        <w:fldChar w:fldCharType="separate"/>
      </w:r>
      <w:r w:rsidR="00007158">
        <w:t xml:space="preserve">Figure </w:t>
      </w:r>
      <w:r w:rsidR="00007158">
        <w:rPr>
          <w:noProof/>
        </w:rPr>
        <w:t>22</w:t>
      </w:r>
      <w:r w:rsidR="006C572E" w:rsidRPr="000246DE">
        <w:fldChar w:fldCharType="end"/>
      </w:r>
      <w:r w:rsidR="0027398D">
        <w:t xml:space="preserve"> in Chapter III</w:t>
      </w:r>
      <w:r w:rsidR="00E831D0" w:rsidRPr="000246DE">
        <w:t xml:space="preserve">), the sorting of </w:t>
      </w:r>
      <w:r w:rsidR="00E831D0" w:rsidRPr="000246DE">
        <w:rPr>
          <w:i/>
        </w:rPr>
        <w:t>Q</w:t>
      </w:r>
      <w:r w:rsidR="00E831D0" w:rsidRPr="000246DE">
        <w:rPr>
          <w:i/>
          <w:vertAlign w:val="subscript"/>
        </w:rPr>
        <w:t>p</w:t>
      </w:r>
      <w:r w:rsidR="00E831D0" w:rsidRPr="000246DE">
        <w:t xml:space="preserve"> (Line 5 of </w:t>
      </w:r>
      <w:r w:rsidR="00467926" w:rsidRPr="000246DE">
        <w:fldChar w:fldCharType="begin"/>
      </w:r>
      <w:r w:rsidR="00467926" w:rsidRPr="000246DE">
        <w:instrText xml:space="preserve"> REF _Ref478130247 \h </w:instrText>
      </w:r>
      <w:r w:rsidR="000246DE">
        <w:instrText xml:space="preserve"> \* MERGEFORMAT </w:instrText>
      </w:r>
      <w:r w:rsidR="00467926" w:rsidRPr="000246DE">
        <w:fldChar w:fldCharType="separate"/>
      </w:r>
      <w:r w:rsidR="00007158">
        <w:t xml:space="preserve">Figure </w:t>
      </w:r>
      <w:r w:rsidR="00007158">
        <w:rPr>
          <w:noProof/>
        </w:rPr>
        <w:t>22</w:t>
      </w:r>
      <w:r w:rsidR="00467926" w:rsidRPr="000246DE">
        <w:fldChar w:fldCharType="end"/>
      </w:r>
      <w:r w:rsidR="00E831D0" w:rsidRPr="000246DE">
        <w:t xml:space="preserve">), the left shifting of the array (Line 6 of </w:t>
      </w:r>
      <w:r w:rsidR="006C572E" w:rsidRPr="000246DE">
        <w:fldChar w:fldCharType="begin"/>
      </w:r>
      <w:r w:rsidR="006C572E" w:rsidRPr="000246DE">
        <w:instrText xml:space="preserve"> REF _Ref478130247 \h </w:instrText>
      </w:r>
      <w:r w:rsidR="000246DE">
        <w:instrText xml:space="preserve"> \* MERGEFORMAT </w:instrText>
      </w:r>
      <w:r w:rsidR="006C572E" w:rsidRPr="000246DE">
        <w:fldChar w:fldCharType="separate"/>
      </w:r>
      <w:r w:rsidR="00007158">
        <w:t xml:space="preserve">Figure </w:t>
      </w:r>
      <w:r w:rsidR="00007158">
        <w:rPr>
          <w:noProof/>
        </w:rPr>
        <w:t>22</w:t>
      </w:r>
      <w:r w:rsidR="006C572E" w:rsidRPr="000246DE">
        <w:fldChar w:fldCharType="end"/>
      </w:r>
      <w:r w:rsidR="00E831D0" w:rsidRPr="000246DE">
        <w:t xml:space="preserve">), and the finding of the cut-points (Line 7 of </w:t>
      </w:r>
      <w:r w:rsidR="006C572E" w:rsidRPr="000246DE">
        <w:fldChar w:fldCharType="begin"/>
      </w:r>
      <w:r w:rsidR="006C572E" w:rsidRPr="000246DE">
        <w:instrText xml:space="preserve"> REF _Ref478130247 \h </w:instrText>
      </w:r>
      <w:r w:rsidR="000246DE">
        <w:instrText xml:space="preserve"> \* MERGEFORMAT </w:instrText>
      </w:r>
      <w:r w:rsidR="006C572E" w:rsidRPr="000246DE">
        <w:fldChar w:fldCharType="separate"/>
      </w:r>
      <w:r w:rsidR="00007158">
        <w:t xml:space="preserve">Figure </w:t>
      </w:r>
      <w:r w:rsidR="00007158">
        <w:rPr>
          <w:noProof/>
        </w:rPr>
        <w:t>22</w:t>
      </w:r>
      <w:r w:rsidR="006C572E" w:rsidRPr="000246DE">
        <w:fldChar w:fldCharType="end"/>
      </w:r>
      <w:r w:rsidR="00E831D0" w:rsidRPr="000246DE">
        <w:t xml:space="preserve">), etc. require the same amount of work if the </w:t>
      </w:r>
      <w:r w:rsidR="00B6325D">
        <w:t>query set and the database size</w:t>
      </w:r>
      <w:r w:rsidR="00182184">
        <w:t>s</w:t>
      </w:r>
      <w:r w:rsidR="00E831D0" w:rsidRPr="000246DE">
        <w:t xml:space="preserve"> are kept invariant. The only difference in the amount of work that is introduced by changing </w:t>
      </w:r>
      <w:r w:rsidR="00E831D0" w:rsidRPr="000246DE">
        <w:rPr>
          <w:i/>
        </w:rPr>
        <w:t>K</w:t>
      </w:r>
      <w:r w:rsidR="00E831D0" w:rsidRPr="000246DE">
        <w:t xml:space="preserve"> comes at Lines 47 to 51 in </w:t>
      </w:r>
      <w:r w:rsidR="006C572E" w:rsidRPr="000246DE">
        <w:fldChar w:fldCharType="begin"/>
      </w:r>
      <w:r w:rsidR="006C572E" w:rsidRPr="000246DE">
        <w:instrText xml:space="preserve"> REF _Ref478130247 \h </w:instrText>
      </w:r>
      <w:r w:rsidR="000246DE">
        <w:instrText xml:space="preserve"> \* MERGEFORMAT </w:instrText>
      </w:r>
      <w:r w:rsidR="006C572E" w:rsidRPr="000246DE">
        <w:fldChar w:fldCharType="separate"/>
      </w:r>
      <w:r w:rsidR="00007158">
        <w:t xml:space="preserve">Figure </w:t>
      </w:r>
      <w:r w:rsidR="00007158">
        <w:rPr>
          <w:noProof/>
        </w:rPr>
        <w:t>22</w:t>
      </w:r>
      <w:r w:rsidR="006C572E" w:rsidRPr="000246DE">
        <w:fldChar w:fldCharType="end"/>
      </w:r>
      <w:r w:rsidR="00E831D0" w:rsidRPr="000246DE">
        <w:t xml:space="preserve"> when the spurious candidate pairs are removed. </w:t>
      </w:r>
      <w:r w:rsidR="00E831D0" w:rsidRPr="000246DE">
        <w:lastRenderedPageBreak/>
        <w:t xml:space="preserve">Since larger values of </w:t>
      </w:r>
      <w:r w:rsidR="00E831D0" w:rsidRPr="000246DE">
        <w:rPr>
          <w:i/>
        </w:rPr>
        <w:t>K</w:t>
      </w:r>
      <w:r w:rsidR="00E831D0" w:rsidRPr="000246DE">
        <w:t xml:space="preserve"> usually lead to a lower percentage of candidate pairs pruned, larger values of </w:t>
      </w:r>
      <w:r w:rsidR="00E831D0" w:rsidRPr="000246DE">
        <w:rPr>
          <w:i/>
        </w:rPr>
        <w:t>K</w:t>
      </w:r>
      <w:r w:rsidR="00E831D0" w:rsidRPr="000246DE">
        <w:t xml:space="preserve"> require more write operations in Line 49</w:t>
      </w:r>
      <w:r w:rsidR="00E831D0" w:rsidRPr="00E5218B">
        <w:t>, which lead</w:t>
      </w:r>
      <w:r w:rsidR="00604FA2">
        <w:t>s</w:t>
      </w:r>
      <w:r w:rsidR="00E831D0" w:rsidRPr="00E5218B">
        <w:t xml:space="preserve"> to slightly longer execution times, as can be seen in </w:t>
      </w:r>
      <w:r w:rsidR="006C572E">
        <w:rPr>
          <w:b/>
        </w:rPr>
        <w:fldChar w:fldCharType="begin"/>
      </w:r>
      <w:r w:rsidR="006C572E">
        <w:instrText xml:space="preserve"> REF _Ref478131432 \h </w:instrText>
      </w:r>
      <w:r w:rsidR="006C572E">
        <w:rPr>
          <w:b/>
        </w:rPr>
      </w:r>
      <w:r w:rsidR="006C572E">
        <w:rPr>
          <w:b/>
        </w:rPr>
        <w:fldChar w:fldCharType="separate"/>
      </w:r>
      <w:r w:rsidR="00007158">
        <w:t xml:space="preserve">Figure </w:t>
      </w:r>
      <w:r w:rsidR="00007158">
        <w:rPr>
          <w:noProof/>
        </w:rPr>
        <w:t>43</w:t>
      </w:r>
      <w:r w:rsidR="006C572E">
        <w:rPr>
          <w:b/>
        </w:rPr>
        <w:fldChar w:fldCharType="end"/>
      </w:r>
      <w:r w:rsidR="00E831D0" w:rsidRPr="00E5218B">
        <w:t>.</w:t>
      </w:r>
    </w:p>
    <w:p w14:paraId="6A8EF0E3" w14:textId="5EEE54B9" w:rsidR="00E831D0" w:rsidRPr="00702CAE" w:rsidRDefault="00E831D0" w:rsidP="009E05BF">
      <w:pPr>
        <w:pStyle w:val="Heading4"/>
        <w:spacing w:line="480" w:lineRule="auto"/>
      </w:pPr>
      <w:bookmarkStart w:id="244" w:name="_Toc482026806"/>
      <w:r w:rsidRPr="00702CAE">
        <w:t>Conclusions of Top-KaBT’s Experimental Results</w:t>
      </w:r>
      <w:bookmarkEnd w:id="244"/>
      <w:r w:rsidRPr="00702CAE">
        <w:t xml:space="preserve"> </w:t>
      </w:r>
    </w:p>
    <w:p w14:paraId="08BC1E91" w14:textId="77777777" w:rsidR="00E831D0" w:rsidRDefault="00E831D0" w:rsidP="009E05BF">
      <w:pPr>
        <w:spacing w:line="480" w:lineRule="auto"/>
        <w:jc w:val="both"/>
      </w:pPr>
      <w:r>
        <w:t>Our conclusions from the experimental evaluation of Top-KaBT are the following:</w:t>
      </w:r>
    </w:p>
    <w:p w14:paraId="33ED5BF2" w14:textId="7215BE3E" w:rsidR="00E831D0" w:rsidRDefault="00E831D0" w:rsidP="009E05BF">
      <w:pPr>
        <w:pStyle w:val="ListParagraph"/>
        <w:numPr>
          <w:ilvl w:val="0"/>
          <w:numId w:val="29"/>
        </w:numPr>
        <w:spacing w:line="480" w:lineRule="auto"/>
        <w:jc w:val="both"/>
      </w:pPr>
      <w:r>
        <w:t xml:space="preserve">Top-KaBT is a pruning technique to help reduce the size of the candidate sets generated by top-K trajectory similarity query processing algorithms, and is applicable for any such query processing algorithm that uses a similarity measure based on the triangular inequality. </w:t>
      </w:r>
    </w:p>
    <w:p w14:paraId="33ED2064" w14:textId="54FE2D52" w:rsidR="00E831D0" w:rsidRDefault="00E831D0" w:rsidP="009E05BF">
      <w:pPr>
        <w:pStyle w:val="ListParagraph"/>
        <w:numPr>
          <w:ilvl w:val="0"/>
          <w:numId w:val="29"/>
        </w:numPr>
        <w:spacing w:line="480" w:lineRule="auto"/>
        <w:jc w:val="both"/>
      </w:pPr>
      <w:r>
        <w:t>The execution time of Top-KaBT alone, i.e.</w:t>
      </w:r>
      <w:r w:rsidR="004A1876">
        <w:t>,</w:t>
      </w:r>
      <w:r>
        <w:t xml:space="preserve"> the execution time of running only the pruning </w:t>
      </w:r>
      <w:r w:rsidR="004A3E2B">
        <w:t xml:space="preserve">algorithm </w:t>
      </w:r>
      <w:r>
        <w:t xml:space="preserve">and not running the </w:t>
      </w:r>
      <w:r w:rsidR="000D0E8C">
        <w:t xml:space="preserve">entire </w:t>
      </w:r>
      <w:r>
        <w:t xml:space="preserve">top-K trajectory query processing algorithm, is negligible for a real-world large-scale dataset like Geolife. </w:t>
      </w:r>
    </w:p>
    <w:p w14:paraId="2B006F20" w14:textId="77777777" w:rsidR="00E831D0" w:rsidRDefault="00E831D0" w:rsidP="009E05BF">
      <w:pPr>
        <w:pStyle w:val="ListParagraph"/>
        <w:numPr>
          <w:ilvl w:val="0"/>
          <w:numId w:val="29"/>
        </w:numPr>
        <w:spacing w:line="480" w:lineRule="auto"/>
        <w:jc w:val="both"/>
      </w:pPr>
      <w:r>
        <w:t>When dealing with any real-world large-scale dataset, such as Geolife, the pruning performance of Top-KaBT (a measure of how much work Top-KaBT saves) shows very little impact as the size of the trajectory query set increases. Hence, Top-KaBT can be used in applications where it is desirable to retrieve similarities for a large number of query trajectories.</w:t>
      </w:r>
    </w:p>
    <w:p w14:paraId="4AB3ED73" w14:textId="77777777" w:rsidR="00E831D0" w:rsidRDefault="00E831D0" w:rsidP="009E05BF">
      <w:pPr>
        <w:pStyle w:val="ListParagraph"/>
        <w:numPr>
          <w:ilvl w:val="0"/>
          <w:numId w:val="29"/>
        </w:numPr>
        <w:spacing w:line="480" w:lineRule="auto"/>
        <w:jc w:val="both"/>
      </w:pPr>
      <w:r>
        <w:t>The pruning performance of Top-KaBT in the Geolife dataset scales well in terms of the database size. However, this pruning performance in terms of the database size is, unlike the case of the performance for the trajectory query set size, depends on the spatial distribution of the dataset.</w:t>
      </w:r>
    </w:p>
    <w:p w14:paraId="73A931E9" w14:textId="77777777" w:rsidR="00E831D0" w:rsidRPr="00ED1B7E" w:rsidRDefault="00E831D0" w:rsidP="009E05BF">
      <w:pPr>
        <w:pStyle w:val="ListParagraph"/>
        <w:numPr>
          <w:ilvl w:val="0"/>
          <w:numId w:val="29"/>
        </w:numPr>
        <w:spacing w:line="480" w:lineRule="auto"/>
        <w:jc w:val="both"/>
      </w:pPr>
      <w:r w:rsidRPr="00ED1B7E">
        <w:lastRenderedPageBreak/>
        <w:t xml:space="preserve">Similarly, the pruning performance of Top-KaBT in the Geolife dataset scales well in terms of </w:t>
      </w:r>
      <w:r w:rsidRPr="00ED1B7E">
        <w:rPr>
          <w:i/>
        </w:rPr>
        <w:t>K</w:t>
      </w:r>
      <w:r w:rsidRPr="00ED1B7E">
        <w:t>. This means that Top-KaBT can be used in applications where the users want to retrieve large amounts of similar trajectories for every query trajectory.</w:t>
      </w:r>
    </w:p>
    <w:p w14:paraId="3CECAF61" w14:textId="77777777" w:rsidR="00E831D0" w:rsidRPr="00ED1B7E" w:rsidRDefault="00E831D0" w:rsidP="009E05BF">
      <w:pPr>
        <w:pStyle w:val="ListParagraph"/>
        <w:numPr>
          <w:ilvl w:val="0"/>
          <w:numId w:val="29"/>
        </w:numPr>
        <w:spacing w:line="480" w:lineRule="auto"/>
        <w:jc w:val="both"/>
      </w:pPr>
      <w:r w:rsidRPr="00ED1B7E">
        <w:t>The execution time of Top-KaBT scales well as the size of the trajectory query set</w:t>
      </w:r>
      <w:r w:rsidRPr="00ED1B7E">
        <w:rPr>
          <w:i/>
        </w:rPr>
        <w:t xml:space="preserve"> </w:t>
      </w:r>
      <w:r w:rsidRPr="00ED1B7E">
        <w:t>increases. For this reason, Top-KaBT can be used in applications where users desire to obtain similar trajectories for a large number of query trajectories.</w:t>
      </w:r>
    </w:p>
    <w:p w14:paraId="5F110044" w14:textId="77777777" w:rsidR="00E831D0" w:rsidRPr="00ED1B7E" w:rsidRDefault="00E831D0" w:rsidP="009E05BF">
      <w:pPr>
        <w:pStyle w:val="ListParagraph"/>
        <w:numPr>
          <w:ilvl w:val="0"/>
          <w:numId w:val="29"/>
        </w:numPr>
        <w:spacing w:line="480" w:lineRule="auto"/>
        <w:jc w:val="both"/>
      </w:pPr>
      <w:r w:rsidRPr="00ED1B7E">
        <w:t xml:space="preserve">The execution time of Top-KaBT scales well as the value of </w:t>
      </w:r>
      <w:r w:rsidRPr="00ED1B7E">
        <w:rPr>
          <w:i/>
        </w:rPr>
        <w:t xml:space="preserve">K </w:t>
      </w:r>
      <w:r w:rsidRPr="00ED1B7E">
        <w:t xml:space="preserve">increases. Therefore, Top-KaBT can be used for a wide variety of applications that demand large values of </w:t>
      </w:r>
      <w:r w:rsidRPr="00ED1B7E">
        <w:rPr>
          <w:i/>
        </w:rPr>
        <w:t>K</w:t>
      </w:r>
      <w:r w:rsidRPr="00ED1B7E">
        <w:t>.</w:t>
      </w:r>
    </w:p>
    <w:p w14:paraId="20B200E0" w14:textId="166DD0B6" w:rsidR="00E831D0" w:rsidRPr="00462AAC" w:rsidRDefault="00E831D0" w:rsidP="009E05BF">
      <w:pPr>
        <w:pStyle w:val="ListParagraph"/>
        <w:numPr>
          <w:ilvl w:val="0"/>
          <w:numId w:val="29"/>
        </w:numPr>
        <w:spacing w:line="480" w:lineRule="auto"/>
        <w:jc w:val="both"/>
        <w:rPr>
          <w:b/>
        </w:rPr>
      </w:pPr>
      <w:r>
        <w:t xml:space="preserve">Top-KaBT does not require any user-defined parameters. Hence, </w:t>
      </w:r>
      <w:r w:rsidR="009D3661">
        <w:t xml:space="preserve">a </w:t>
      </w:r>
      <w:r>
        <w:t>Top-KaBT user does not need to search in a large parameter space for the parameter values that yield the best performance for Top-KaBT. For this reason, Top-KaBT can be easily applied as an auxiliary pruning tool for any top-K trajectory similarity query processing algorithm that uses a metric satisfying the triangular inequality.</w:t>
      </w:r>
    </w:p>
    <w:p w14:paraId="4D512149" w14:textId="77777777" w:rsidR="00462AAC" w:rsidRPr="00462AAC" w:rsidRDefault="00462AAC" w:rsidP="009E05BF">
      <w:pPr>
        <w:pStyle w:val="ListParagraph"/>
        <w:spacing w:line="480" w:lineRule="auto"/>
        <w:jc w:val="both"/>
        <w:rPr>
          <w:b/>
        </w:rPr>
      </w:pPr>
    </w:p>
    <w:p w14:paraId="6EDED07A" w14:textId="5259B62F" w:rsidR="00E831D0" w:rsidRPr="00D91956" w:rsidRDefault="00E831D0" w:rsidP="009E05BF">
      <w:pPr>
        <w:pStyle w:val="Heading2"/>
        <w:spacing w:line="480" w:lineRule="auto"/>
      </w:pPr>
      <w:bookmarkStart w:id="245" w:name="_Ref478202145"/>
      <w:bookmarkStart w:id="246" w:name="_Toc482026807"/>
      <w:r w:rsidRPr="00D91956">
        <w:t>Experimental Analysis of TrajEstU</w:t>
      </w:r>
      <w:bookmarkEnd w:id="245"/>
      <w:bookmarkEnd w:id="246"/>
    </w:p>
    <w:p w14:paraId="74F0CBB5" w14:textId="7EA508EA" w:rsidR="00E831D0" w:rsidRPr="00D91956" w:rsidRDefault="00E831D0" w:rsidP="009E05BF">
      <w:pPr>
        <w:pStyle w:val="Heading3"/>
        <w:spacing w:line="480" w:lineRule="auto"/>
      </w:pPr>
      <w:bookmarkStart w:id="247" w:name="_Toc482026808"/>
      <w:r w:rsidRPr="00D91956">
        <w:t>Experimental Setup</w:t>
      </w:r>
      <w:bookmarkEnd w:id="247"/>
    </w:p>
    <w:p w14:paraId="54C3D477" w14:textId="244ADFC1" w:rsidR="00E831D0" w:rsidRPr="00890D33" w:rsidRDefault="00E831D0" w:rsidP="009E05BF">
      <w:pPr>
        <w:pStyle w:val="Heading4"/>
        <w:spacing w:line="480" w:lineRule="auto"/>
        <w:rPr>
          <w:b/>
        </w:rPr>
      </w:pPr>
      <w:bookmarkStart w:id="248" w:name="_Toc482026809"/>
      <w:r w:rsidRPr="00890D33">
        <w:t>Hardware</w:t>
      </w:r>
      <w:r>
        <w:t xml:space="preserve"> and Software</w:t>
      </w:r>
      <w:r w:rsidRPr="00890D33">
        <w:t xml:space="preserve"> Description</w:t>
      </w:r>
      <w:bookmarkEnd w:id="248"/>
    </w:p>
    <w:p w14:paraId="77BAC0DA" w14:textId="77777777" w:rsidR="00E831D0" w:rsidRPr="001E2C8D" w:rsidRDefault="00E831D0" w:rsidP="009E05BF">
      <w:pPr>
        <w:spacing w:line="480" w:lineRule="auto"/>
        <w:jc w:val="both"/>
      </w:pPr>
      <w:r w:rsidRPr="001E2C8D">
        <w:t>The algorithms used in these experiments were implemented in Java 8, and were run on a workstation equipped with an Intel Xeon E5 and 64GB of RAM.</w:t>
      </w:r>
    </w:p>
    <w:p w14:paraId="5285736A" w14:textId="77777777" w:rsidR="00E831D0" w:rsidRDefault="00E831D0" w:rsidP="009E05BF">
      <w:pPr>
        <w:spacing w:line="480" w:lineRule="auto"/>
        <w:jc w:val="both"/>
      </w:pPr>
    </w:p>
    <w:p w14:paraId="64A98C09" w14:textId="6F2AE5C0" w:rsidR="00E831D0" w:rsidRPr="00CA72D3" w:rsidRDefault="00E831D0" w:rsidP="009E05BF">
      <w:pPr>
        <w:pStyle w:val="Heading4"/>
        <w:spacing w:line="480" w:lineRule="auto"/>
        <w:rPr>
          <w:b/>
        </w:rPr>
      </w:pPr>
      <w:bookmarkStart w:id="249" w:name="_Toc482026810"/>
      <w:r w:rsidRPr="007A3B79">
        <w:lastRenderedPageBreak/>
        <w:t xml:space="preserve">Datasets and </w:t>
      </w:r>
      <w:r>
        <w:t>E</w:t>
      </w:r>
      <w:r w:rsidRPr="007A3B79">
        <w:t xml:space="preserve">xperiment </w:t>
      </w:r>
      <w:r>
        <w:t>S</w:t>
      </w:r>
      <w:r w:rsidRPr="007A3B79">
        <w:t>etup</w:t>
      </w:r>
      <w:bookmarkEnd w:id="249"/>
    </w:p>
    <w:p w14:paraId="576E3000" w14:textId="77777777" w:rsidR="00E831D0" w:rsidRDefault="00E831D0" w:rsidP="009E05BF">
      <w:pPr>
        <w:spacing w:line="480" w:lineRule="auto"/>
        <w:jc w:val="both"/>
      </w:pPr>
      <w:r w:rsidRPr="001E2C8D">
        <w:t>For our experiments, we use two real datasets and one synthetic dataset. The first real dataset used is the deer dataset col</w:t>
      </w:r>
      <w:r>
        <w:t>lected by the Starkey project [LHW07</w:t>
      </w:r>
      <w:r w:rsidRPr="001E2C8D">
        <w:t>] consisting of the trajectories of deer from 1993 to 1996, and obtained through radio-telemetry. This dataset has 32 trajectories and 20,000+ points. The second real dat</w:t>
      </w:r>
      <w:r>
        <w:t>aset is the hurricane dataset [LHW07</w:t>
      </w:r>
      <w:r w:rsidRPr="001E2C8D">
        <w:t>] consisting of the trajectories of Atlantic Hurricanes occurring during the period from 1950 to 2004. This dataset contains 608 trajectories and 19,000+ points. Since the real life datasets are small, we generated a larger synthetic dataset to test the scalability of our technique. This synthetic dataset consists of 100,000 trajectories whose points sum up to 10,000,000, and</w:t>
      </w:r>
      <w:r>
        <w:t xml:space="preserve"> was generated using moveHMM [MLP16</w:t>
      </w:r>
      <w:r w:rsidRPr="001E2C8D">
        <w:t>], which simulates animal trajectories. These trajectories correspond to movements in unconstrained spaces.</w:t>
      </w:r>
    </w:p>
    <w:p w14:paraId="39345E12" w14:textId="77777777" w:rsidR="00E831D0" w:rsidRDefault="00E831D0" w:rsidP="009E05BF">
      <w:pPr>
        <w:spacing w:line="480" w:lineRule="auto"/>
        <w:jc w:val="both"/>
      </w:pPr>
    </w:p>
    <w:p w14:paraId="2909ABDC" w14:textId="2ECE4F43" w:rsidR="00E831D0" w:rsidRPr="00994596" w:rsidRDefault="00E831D0" w:rsidP="009E05BF">
      <w:pPr>
        <w:spacing w:line="480" w:lineRule="auto"/>
        <w:jc w:val="both"/>
      </w:pPr>
      <w:r w:rsidRPr="00994596">
        <w:rPr>
          <w:i/>
        </w:rPr>
        <w:t>To obtain the ground truth data</w:t>
      </w:r>
      <w:r w:rsidRPr="00994596">
        <w:t>, we assume that all the trajectories in the database are the ground truth data, i.e.</w:t>
      </w:r>
      <w:r w:rsidR="002C2D46">
        <w:t>,</w:t>
      </w:r>
      <w:r w:rsidRPr="00994596">
        <w:t xml:space="preserve"> the trajectories in the database are considered correct with no uncertainty.</w:t>
      </w:r>
    </w:p>
    <w:p w14:paraId="7312F029" w14:textId="77777777" w:rsidR="00E831D0" w:rsidRPr="00F10BB6" w:rsidRDefault="00E831D0" w:rsidP="009E05BF">
      <w:pPr>
        <w:spacing w:line="480" w:lineRule="auto"/>
        <w:jc w:val="both"/>
        <w:rPr>
          <w:b/>
          <w:i/>
        </w:rPr>
      </w:pPr>
    </w:p>
    <w:p w14:paraId="38943B8C" w14:textId="7DE57250" w:rsidR="00E831D0" w:rsidRPr="00A00935" w:rsidRDefault="00E831D0" w:rsidP="009E05BF">
      <w:pPr>
        <w:spacing w:line="480" w:lineRule="auto"/>
        <w:jc w:val="both"/>
      </w:pPr>
      <w:r w:rsidRPr="00994596">
        <w:rPr>
          <w:i/>
        </w:rPr>
        <w:t>Now we discuss how we generate the input trajectories whose true paths we wish to estimate.</w:t>
      </w:r>
      <w:r w:rsidRPr="00994596">
        <w:t xml:space="preserve"> </w:t>
      </w:r>
      <w:r>
        <w:t>Input</w:t>
      </w:r>
      <w:r w:rsidRPr="001E2C8D">
        <w:t xml:space="preserve"> trajectories are trajectories with uncertainty for which we want to compute estimates for its positions. To generate our </w:t>
      </w:r>
      <w:r>
        <w:t>input</w:t>
      </w:r>
      <w:r w:rsidRPr="001E2C8D">
        <w:t xml:space="preserve"> trajectories, we randomly remove high sampling rate trajectories from the database and then add Gaussian noise with distribution </w:t>
      </w:r>
      <w:r w:rsidRPr="001E2C8D">
        <w:rPr>
          <w:i/>
        </w:rPr>
        <w:t>N(0,</w:t>
      </w:r>
      <w:r>
        <w:rPr>
          <w:i/>
        </w:rPr>
        <w:t xml:space="preserve"> </w:t>
      </w:r>
      <w:r w:rsidRPr="001E2C8D">
        <w:rPr>
          <w:i/>
        </w:rPr>
        <w:t>σ</w:t>
      </w:r>
      <w:r w:rsidRPr="001E2C8D">
        <w:rPr>
          <w:i/>
          <w:vertAlign w:val="superscript"/>
        </w:rPr>
        <w:t>2</w:t>
      </w:r>
      <w:r w:rsidRPr="001E2C8D">
        <w:rPr>
          <w:i/>
        </w:rPr>
        <w:t>)</w:t>
      </w:r>
      <w:r w:rsidRPr="001E2C8D">
        <w:t xml:space="preserve"> to every one of its sample points, in order to simulate measurement uncertainty. Then, to simulate the model uncertainty, a subset of the </w:t>
      </w:r>
      <w:r w:rsidRPr="001E2C8D">
        <w:lastRenderedPageBreak/>
        <w:t xml:space="preserve">sample points is removed from these trajectories to ensure a low-sampling rate. </w:t>
      </w:r>
      <w:r w:rsidRPr="00A00935">
        <w:t xml:space="preserve">We artificially add timestamps to all the points of all trajectories, and that timestamp added to each point is its index in its corresponding trajectory. Therefore, this scheme assumes that the trajectories in the datasets have a uniform sampling rate. For example, to generate an input trajectory with half the sampling rate of a given ground truth trajectory, we remove every other point from the latter. The resulting input trajectory is then said to have a </w:t>
      </w:r>
      <w:r w:rsidRPr="00A00935">
        <w:rPr>
          <w:i/>
        </w:rPr>
        <w:t xml:space="preserve">sampling rate </w:t>
      </w:r>
      <w:r w:rsidRPr="00A00935">
        <w:t xml:space="preserve">of 0.5 because its sampling rate is half </w:t>
      </w:r>
      <w:r w:rsidR="00C02216">
        <w:t>of</w:t>
      </w:r>
      <w:r w:rsidRPr="00A00935">
        <w:t xml:space="preserve"> that of the ground truth.</w:t>
      </w:r>
    </w:p>
    <w:p w14:paraId="21C6A557" w14:textId="77777777" w:rsidR="00AD2622" w:rsidRPr="00313782" w:rsidRDefault="00AD2622" w:rsidP="009E05BF">
      <w:pPr>
        <w:spacing w:line="480" w:lineRule="auto"/>
        <w:jc w:val="both"/>
        <w:rPr>
          <w:b/>
        </w:rPr>
      </w:pPr>
    </w:p>
    <w:p w14:paraId="29BD3E01" w14:textId="3D2CAA28" w:rsidR="00E831D0" w:rsidRDefault="00E831D0" w:rsidP="009E05BF">
      <w:pPr>
        <w:pStyle w:val="Heading4"/>
        <w:spacing w:line="480" w:lineRule="auto"/>
        <w:rPr>
          <w:b/>
        </w:rPr>
      </w:pPr>
      <w:bookmarkStart w:id="250" w:name="_Toc482026811"/>
      <w:r>
        <w:t>Competing Algorithms</w:t>
      </w:r>
      <w:bookmarkEnd w:id="250"/>
    </w:p>
    <w:p w14:paraId="5C008587" w14:textId="52F98A01" w:rsidR="00E831D0" w:rsidRPr="001E2C8D" w:rsidRDefault="00E831D0" w:rsidP="009E05BF">
      <w:pPr>
        <w:spacing w:line="480" w:lineRule="auto"/>
        <w:jc w:val="both"/>
      </w:pPr>
      <w:r w:rsidRPr="001E2C8D">
        <w:t>In these experiments we compare our proposed technique, TrajEstU, agains</w:t>
      </w:r>
      <w:r>
        <w:t xml:space="preserve">t Chazal et al.’s technique [CCGJ+11], described in </w:t>
      </w:r>
      <w:r w:rsidR="00545E09">
        <w:t>Section III.</w:t>
      </w:r>
      <w:r w:rsidR="00545E09">
        <w:fldChar w:fldCharType="begin"/>
      </w:r>
      <w:r w:rsidR="00545E09">
        <w:instrText xml:space="preserve"> REF _Ref478892893 \w \h </w:instrText>
      </w:r>
      <w:r w:rsidR="00545E09">
        <w:fldChar w:fldCharType="separate"/>
      </w:r>
      <w:r w:rsidR="00007158">
        <w:t>2.2.2</w:t>
      </w:r>
      <w:r w:rsidR="00545E09">
        <w:fldChar w:fldCharType="end"/>
      </w:r>
      <w:r w:rsidRPr="00545E09">
        <w:t>.</w:t>
      </w:r>
      <w:r w:rsidRPr="001E2C8D">
        <w:t xml:space="preserve"> This technique, like TrajEstU, is a data-driven technique that exploits the underlying database in order to reduce the model and measurement uncertainty in a trajectory. It does so by embedding the noisy </w:t>
      </w:r>
      <w:r>
        <w:t>input</w:t>
      </w:r>
      <w:r w:rsidRPr="001E2C8D">
        <w:t xml:space="preserve"> trajectory and the non-noisy database trajectories into a higher-dimensional space. Once this is done, the technique moves each point of the </w:t>
      </w:r>
      <w:r>
        <w:t xml:space="preserve">input </w:t>
      </w:r>
      <w:r w:rsidRPr="001E2C8D">
        <w:t xml:space="preserve">trajectory towards the nearest embedded database points, and then brings all the resulting points back into the native space of the trajectory. </w:t>
      </w:r>
    </w:p>
    <w:p w14:paraId="1B0F6BBB" w14:textId="77777777" w:rsidR="00E831D0" w:rsidRPr="00385461" w:rsidRDefault="00E831D0" w:rsidP="009E05BF">
      <w:pPr>
        <w:spacing w:line="480" w:lineRule="auto"/>
      </w:pPr>
    </w:p>
    <w:p w14:paraId="4B396AEE" w14:textId="1C3EEFE8" w:rsidR="004B44E2" w:rsidRDefault="00E831D0" w:rsidP="009E05BF">
      <w:pPr>
        <w:pStyle w:val="Heading4"/>
        <w:spacing w:line="480" w:lineRule="auto"/>
      </w:pPr>
      <w:bookmarkStart w:id="251" w:name="_Toc482026812"/>
      <w:r>
        <w:t>Experimental Parameters</w:t>
      </w:r>
      <w:bookmarkEnd w:id="251"/>
    </w:p>
    <w:p w14:paraId="61D3DFED" w14:textId="360EB83D" w:rsidR="00B95274" w:rsidRDefault="00CA18D1" w:rsidP="009E05BF">
      <w:pPr>
        <w:spacing w:line="480" w:lineRule="auto"/>
        <w:jc w:val="both"/>
      </w:pPr>
      <w:r>
        <w:t xml:space="preserve">The dynamic and static parameters of the following experiments are given in </w:t>
      </w:r>
      <w:r>
        <w:fldChar w:fldCharType="begin"/>
      </w:r>
      <w:r>
        <w:instrText xml:space="preserve"> REF _Ref478210160 \h </w:instrText>
      </w:r>
      <w:r>
        <w:fldChar w:fldCharType="separate"/>
      </w:r>
      <w:r w:rsidR="00007158">
        <w:t xml:space="preserve">Table </w:t>
      </w:r>
      <w:r w:rsidR="00007158">
        <w:rPr>
          <w:noProof/>
        </w:rPr>
        <w:t>4</w:t>
      </w:r>
      <w:r>
        <w:fldChar w:fldCharType="end"/>
      </w:r>
      <w:r>
        <w:t xml:space="preserve">. </w:t>
      </w:r>
      <w:r w:rsidR="006448BE">
        <w:t xml:space="preserve">One of the dynamic parameters is the sampling rate. </w:t>
      </w:r>
      <w:r w:rsidR="00A849EC">
        <w:t>W</w:t>
      </w:r>
      <w:r w:rsidR="006448BE">
        <w:t>e measure the sampling rate as a rea</w:t>
      </w:r>
      <w:r w:rsidR="00B17C8D">
        <w:t xml:space="preserve">l number in the interval [0,1] for all datasets, </w:t>
      </w:r>
      <w:r w:rsidR="006448BE">
        <w:t xml:space="preserve">where a value of 0.5, for example, </w:t>
      </w:r>
      <w:r w:rsidR="006448BE">
        <w:lastRenderedPageBreak/>
        <w:t>expresses that the input trajectory was obtained from the ground truth trajectory by removing every other point; hence, the resulting input trajectory has half the number of points of the ground truth trajectory. A value of 0.3 for the sampling rate of the input trajectory expresses that this trajectory was generated from the ground truth trajectory by keeping one point, then removing the next two points, then keeping the next one, then removing the next two, and so on.</w:t>
      </w:r>
      <w:r w:rsidR="006F6D6E">
        <w:t xml:space="preserve"> Therefore, a value of 1 for the sampling rate of the input trajectory expresses that the input trajectory has the same points as the ground truth.</w:t>
      </w:r>
      <w:r w:rsidR="00D0699E">
        <w:t xml:space="preserve"> For this dynamic parameter we chose 0.5 as the default value </w:t>
      </w:r>
      <w:r w:rsidR="00FA7D09">
        <w:t xml:space="preserve">for all datasets </w:t>
      </w:r>
      <w:r w:rsidR="00D0699E">
        <w:t>because it lies in the middle of the range of values.</w:t>
      </w:r>
      <w:r w:rsidR="00B54714">
        <w:t xml:space="preserve"> Another dynamic parameter in</w:t>
      </w:r>
      <w:r w:rsidR="00B17C8D">
        <w:t xml:space="preserve"> this set of experiments is the length of the input trajectory (the summation of the distances between consecutive points in a trajectory)</w:t>
      </w:r>
      <w:r w:rsidR="00851812">
        <w:t>. The range of values of this parameter naturally depends on the dataset. However, in all cases we chose a default value equal to the average of the lengths of all trajectories in each dataset. So, for example, for the deer dataset, we chose a default value of 10,000 because that is the average of the lengths of all trajectories in that dataset.</w:t>
      </w:r>
      <w:r w:rsidR="009421C0">
        <w:t xml:space="preserve"> A third dynamic parameter for our experiments is the standard deviation of the measurement noise. For all datasets, we chose a range of values between 0</w:t>
      </w:r>
      <w:r w:rsidR="0021361E">
        <w:t>m</w:t>
      </w:r>
      <w:r w:rsidR="009421C0">
        <w:t xml:space="preserve"> and 30</w:t>
      </w:r>
      <w:r w:rsidR="0021361E">
        <w:t>m</w:t>
      </w:r>
      <w:r w:rsidR="009421C0">
        <w:t xml:space="preserve"> because we assume that the trajectory points are collected through GPS sensors, and these sensors have errors les</w:t>
      </w:r>
      <w:r w:rsidR="001B1C48">
        <w:t>s</w:t>
      </w:r>
      <w:r w:rsidR="00384B66">
        <w:t xml:space="preserve"> than 20m</w:t>
      </w:r>
      <w:r w:rsidR="001B1C48">
        <w:t xml:space="preserve"> in 99% of the cases, </w:t>
      </w:r>
      <w:r w:rsidR="009421C0">
        <w:t>and errors less than 6m in 96% of the cases</w:t>
      </w:r>
      <w:r w:rsidR="001B1C48">
        <w:t xml:space="preserve"> [GPS17]</w:t>
      </w:r>
      <w:r w:rsidR="009421C0">
        <w:t>. This is also the reason why we chose 6</w:t>
      </w:r>
      <w:r w:rsidR="004F2A69">
        <w:t>m</w:t>
      </w:r>
      <w:r w:rsidR="009421C0">
        <w:t xml:space="preserve"> as the default value for this parameter.</w:t>
      </w:r>
      <w:r w:rsidR="00F5085F">
        <w:t xml:space="preserve"> </w:t>
      </w:r>
      <w:r w:rsidR="00F61FB2">
        <w:t xml:space="preserve">Our final dynamic parameter for our experiments is the acceleration tolerance, which is used by TrajEstU to split an input trajectory into near-constant acceleration intervals. </w:t>
      </w:r>
      <w:r w:rsidR="00A3436D">
        <w:t>For this parameter w</w:t>
      </w:r>
      <w:r w:rsidR="00F61FB2">
        <w:t>e have chosen the value that produced the highest accuracy for TrajEstU.</w:t>
      </w:r>
    </w:p>
    <w:p w14:paraId="4611E2E9" w14:textId="77777777" w:rsidR="00B95274" w:rsidRDefault="00B95274" w:rsidP="009E05BF">
      <w:pPr>
        <w:spacing w:line="480" w:lineRule="auto"/>
        <w:jc w:val="both"/>
      </w:pPr>
    </w:p>
    <w:p w14:paraId="2E819700" w14:textId="3ECFDB0B" w:rsidR="00A67EB5" w:rsidRPr="00B4456D" w:rsidRDefault="00B95274" w:rsidP="009E05BF">
      <w:pPr>
        <w:spacing w:line="480" w:lineRule="auto"/>
        <w:jc w:val="both"/>
      </w:pPr>
      <w:r>
        <w:t>Besides the dynamic parameters, w</w:t>
      </w:r>
      <w:r w:rsidR="000D3BF5">
        <w:t>e have a</w:t>
      </w:r>
      <w:r w:rsidR="00F5085F">
        <w:t xml:space="preserve"> static </w:t>
      </w:r>
      <w:r w:rsidR="000D3BF5">
        <w:t>one</w:t>
      </w:r>
      <w:r w:rsidR="00033CF0">
        <w:t>, belonging to TrajEstU,</w:t>
      </w:r>
      <w:r w:rsidR="000D3BF5">
        <w:t xml:space="preserve"> whose value</w:t>
      </w:r>
      <w:r w:rsidR="00F5085F">
        <w:t xml:space="preserve"> </w:t>
      </w:r>
      <w:r w:rsidR="000D3BF5">
        <w:t>is</w:t>
      </w:r>
      <w:r w:rsidR="00F5085F">
        <w:t xml:space="preserve"> kept constant in all experiments. </w:t>
      </w:r>
      <w:r w:rsidR="00F61FB2">
        <w:t>This is</w:t>
      </w:r>
      <w:r w:rsidR="008578DD">
        <w:t xml:space="preserve"> the epsilon e</w:t>
      </w:r>
      <w:r w:rsidR="00033CF0">
        <w:t xml:space="preserve">MBR, which delimits </w:t>
      </w:r>
      <w:r w:rsidR="00A42F96">
        <w:t xml:space="preserve">the size of the area </w:t>
      </w:r>
      <w:r w:rsidR="00033CF0">
        <w:t xml:space="preserve">used by TrajEstU </w:t>
      </w:r>
      <w:r w:rsidR="00A42F96">
        <w:t>to search for clusters</w:t>
      </w:r>
      <w:r w:rsidR="002F4CA0">
        <w:t xml:space="preserve"> that are close</w:t>
      </w:r>
      <w:r w:rsidR="00A42F96">
        <w:t xml:space="preserve"> to a given input trajectory</w:t>
      </w:r>
      <w:r w:rsidR="00F61FB2">
        <w:t xml:space="preserve">. </w:t>
      </w:r>
      <w:r w:rsidR="00A42F96">
        <w:t xml:space="preserve">For </w:t>
      </w:r>
      <w:r w:rsidR="00F61FB2">
        <w:t>this parameter</w:t>
      </w:r>
      <w:r w:rsidR="00A42F96">
        <w:t xml:space="preserve">, we have chosen the values that </w:t>
      </w:r>
      <w:r w:rsidR="002F4CA0">
        <w:t>produced</w:t>
      </w:r>
      <w:r w:rsidR="00A42F96">
        <w:t xml:space="preserve"> the highest accuracy for the technique.</w:t>
      </w:r>
      <w:r w:rsidR="00B4456D">
        <w:t xml:space="preserve"> There are also two static parameters belonging to Chazal et al.’s algorithm, which are </w:t>
      </w:r>
      <w:r w:rsidR="0049572D">
        <w:t>the number of nearest neighbors in the embedded space that are averaged</w:t>
      </w:r>
      <w:r w:rsidR="00E45D93">
        <w:t xml:space="preserve"> (</w:t>
      </w:r>
      <w:r w:rsidR="00E45D93">
        <w:rPr>
          <w:i/>
        </w:rPr>
        <w:t>K</w:t>
      </w:r>
      <w:r w:rsidR="00E45D93">
        <w:t>)</w:t>
      </w:r>
      <w:r w:rsidR="0049572D">
        <w:t>,</w:t>
      </w:r>
      <w:r w:rsidR="00B4456D">
        <w:t xml:space="preserve"> and </w:t>
      </w:r>
      <w:r w:rsidR="0049572D">
        <w:t>the number of adjacent trajectory points that are combined into one tuple in order to embed points into a higher-dimensional space</w:t>
      </w:r>
      <w:r w:rsidR="00E322BB">
        <w:t xml:space="preserve"> (</w:t>
      </w:r>
      <w:r w:rsidR="00E322BB" w:rsidRPr="00E322BB">
        <w:rPr>
          <w:i/>
        </w:rPr>
        <w:t>n</w:t>
      </w:r>
      <w:r w:rsidR="00E322BB">
        <w:t>)</w:t>
      </w:r>
      <w:r w:rsidR="00B4456D">
        <w:t>. For these parameters we have chosen the values that yielded the highest accuracy for this algorithm.</w:t>
      </w:r>
    </w:p>
    <w:p w14:paraId="6297C6E0" w14:textId="190D400E" w:rsidR="00BD0E72" w:rsidRPr="00BD0E72" w:rsidRDefault="00BD0E72" w:rsidP="00A67EB5">
      <w:pPr>
        <w:pStyle w:val="Caption"/>
        <w:jc w:val="left"/>
      </w:pPr>
    </w:p>
    <w:tbl>
      <w:tblPr>
        <w:tblStyle w:val="TableGrid"/>
        <w:tblW w:w="0" w:type="auto"/>
        <w:tblInd w:w="113" w:type="dxa"/>
        <w:tblLayout w:type="fixed"/>
        <w:tblLook w:val="04A0" w:firstRow="1" w:lastRow="0" w:firstColumn="1" w:lastColumn="0" w:noHBand="0" w:noVBand="1"/>
      </w:tblPr>
      <w:tblGrid>
        <w:gridCol w:w="1440"/>
        <w:gridCol w:w="1152"/>
        <w:gridCol w:w="1152"/>
        <w:gridCol w:w="1152"/>
        <w:gridCol w:w="1152"/>
        <w:gridCol w:w="1152"/>
        <w:gridCol w:w="1152"/>
      </w:tblGrid>
      <w:tr w:rsidR="00A110BD" w14:paraId="6ACB4410" w14:textId="77777777" w:rsidTr="00741B25">
        <w:tc>
          <w:tcPr>
            <w:tcW w:w="1440" w:type="dxa"/>
            <w:vMerge w:val="restart"/>
          </w:tcPr>
          <w:p w14:paraId="55F74023" w14:textId="77777777" w:rsidR="006F73C6" w:rsidRPr="006F73C6" w:rsidRDefault="006F73C6" w:rsidP="006F7AEC">
            <w:pPr>
              <w:jc w:val="center"/>
              <w:rPr>
                <w:b/>
                <w:sz w:val="22"/>
              </w:rPr>
            </w:pPr>
            <w:r w:rsidRPr="006F73C6">
              <w:rPr>
                <w:b/>
                <w:sz w:val="22"/>
              </w:rPr>
              <w:t>Parameter Name</w:t>
            </w:r>
          </w:p>
        </w:tc>
        <w:tc>
          <w:tcPr>
            <w:tcW w:w="2304" w:type="dxa"/>
            <w:gridSpan w:val="2"/>
          </w:tcPr>
          <w:p w14:paraId="555ECC65" w14:textId="0A894517" w:rsidR="006F73C6" w:rsidRPr="006F73C6" w:rsidRDefault="006F73C6" w:rsidP="006F7AEC">
            <w:pPr>
              <w:jc w:val="center"/>
              <w:rPr>
                <w:b/>
                <w:sz w:val="22"/>
              </w:rPr>
            </w:pPr>
            <w:r w:rsidRPr="006F73C6">
              <w:rPr>
                <w:b/>
                <w:sz w:val="22"/>
              </w:rPr>
              <w:t>Deer Dataset</w:t>
            </w:r>
          </w:p>
        </w:tc>
        <w:tc>
          <w:tcPr>
            <w:tcW w:w="2304" w:type="dxa"/>
            <w:gridSpan w:val="2"/>
          </w:tcPr>
          <w:p w14:paraId="03308F07" w14:textId="6F378FED" w:rsidR="006F73C6" w:rsidRPr="006F73C6" w:rsidRDefault="006F73C6" w:rsidP="006F7AEC">
            <w:pPr>
              <w:jc w:val="center"/>
              <w:rPr>
                <w:b/>
                <w:sz w:val="22"/>
              </w:rPr>
            </w:pPr>
            <w:r w:rsidRPr="006F73C6">
              <w:rPr>
                <w:b/>
                <w:sz w:val="22"/>
              </w:rPr>
              <w:t>Hurricane Dataset</w:t>
            </w:r>
          </w:p>
        </w:tc>
        <w:tc>
          <w:tcPr>
            <w:tcW w:w="2304" w:type="dxa"/>
            <w:gridSpan w:val="2"/>
          </w:tcPr>
          <w:p w14:paraId="09646033" w14:textId="4F2C3D46" w:rsidR="006F73C6" w:rsidRPr="006F73C6" w:rsidRDefault="006F73C6" w:rsidP="006F7AEC">
            <w:pPr>
              <w:jc w:val="center"/>
              <w:rPr>
                <w:b/>
                <w:sz w:val="22"/>
              </w:rPr>
            </w:pPr>
            <w:r w:rsidRPr="006F73C6">
              <w:rPr>
                <w:b/>
                <w:sz w:val="22"/>
              </w:rPr>
              <w:t>Synthetic Dataset</w:t>
            </w:r>
          </w:p>
        </w:tc>
      </w:tr>
      <w:tr w:rsidR="00A110BD" w14:paraId="45D34AD0" w14:textId="77777777" w:rsidTr="00741B25">
        <w:tc>
          <w:tcPr>
            <w:tcW w:w="1440" w:type="dxa"/>
            <w:vMerge/>
          </w:tcPr>
          <w:p w14:paraId="12FF1B37" w14:textId="77777777" w:rsidR="006F73C6" w:rsidRPr="006F73C6" w:rsidRDefault="006F73C6" w:rsidP="006F7AEC">
            <w:pPr>
              <w:jc w:val="center"/>
              <w:rPr>
                <w:b/>
                <w:sz w:val="22"/>
              </w:rPr>
            </w:pPr>
          </w:p>
        </w:tc>
        <w:tc>
          <w:tcPr>
            <w:tcW w:w="1152" w:type="dxa"/>
          </w:tcPr>
          <w:p w14:paraId="5FC3DB21" w14:textId="77777777" w:rsidR="006F73C6" w:rsidRPr="006F73C6" w:rsidRDefault="006F73C6" w:rsidP="006F7AEC">
            <w:pPr>
              <w:jc w:val="center"/>
              <w:rPr>
                <w:b/>
                <w:sz w:val="22"/>
              </w:rPr>
            </w:pPr>
            <w:r w:rsidRPr="006F73C6">
              <w:rPr>
                <w:b/>
                <w:sz w:val="22"/>
              </w:rPr>
              <w:t>Range of Values</w:t>
            </w:r>
          </w:p>
        </w:tc>
        <w:tc>
          <w:tcPr>
            <w:tcW w:w="1152" w:type="dxa"/>
          </w:tcPr>
          <w:p w14:paraId="55BD940F" w14:textId="40AA5845" w:rsidR="006F73C6" w:rsidRPr="006F73C6" w:rsidRDefault="007F25DD" w:rsidP="006F7AEC">
            <w:pPr>
              <w:jc w:val="center"/>
              <w:rPr>
                <w:b/>
                <w:sz w:val="22"/>
              </w:rPr>
            </w:pPr>
            <w:r w:rsidRPr="006F73C6">
              <w:rPr>
                <w:b/>
                <w:sz w:val="22"/>
              </w:rPr>
              <w:t>Default Value</w:t>
            </w:r>
          </w:p>
        </w:tc>
        <w:tc>
          <w:tcPr>
            <w:tcW w:w="1152" w:type="dxa"/>
          </w:tcPr>
          <w:p w14:paraId="1D36B269" w14:textId="04A7FF33" w:rsidR="006F73C6" w:rsidRPr="006F73C6" w:rsidRDefault="006F73C6" w:rsidP="006F7AEC">
            <w:pPr>
              <w:jc w:val="center"/>
              <w:rPr>
                <w:b/>
                <w:sz w:val="22"/>
              </w:rPr>
            </w:pPr>
            <w:r w:rsidRPr="006F73C6">
              <w:rPr>
                <w:b/>
                <w:sz w:val="22"/>
              </w:rPr>
              <w:t>Range of Values</w:t>
            </w:r>
          </w:p>
        </w:tc>
        <w:tc>
          <w:tcPr>
            <w:tcW w:w="1152" w:type="dxa"/>
          </w:tcPr>
          <w:p w14:paraId="07D1DAE1" w14:textId="27F36D06" w:rsidR="006F73C6" w:rsidRPr="006F73C6" w:rsidRDefault="007F25DD" w:rsidP="006F7AEC">
            <w:pPr>
              <w:jc w:val="center"/>
              <w:rPr>
                <w:b/>
                <w:sz w:val="22"/>
              </w:rPr>
            </w:pPr>
            <w:r w:rsidRPr="006F73C6">
              <w:rPr>
                <w:b/>
                <w:sz w:val="22"/>
              </w:rPr>
              <w:t>Default Value</w:t>
            </w:r>
          </w:p>
        </w:tc>
        <w:tc>
          <w:tcPr>
            <w:tcW w:w="1152" w:type="dxa"/>
          </w:tcPr>
          <w:p w14:paraId="325417BB" w14:textId="3BF6080B" w:rsidR="006F73C6" w:rsidRPr="006F73C6" w:rsidRDefault="006F73C6" w:rsidP="006F7AEC">
            <w:pPr>
              <w:jc w:val="center"/>
              <w:rPr>
                <w:b/>
                <w:sz w:val="22"/>
              </w:rPr>
            </w:pPr>
            <w:r w:rsidRPr="006F73C6">
              <w:rPr>
                <w:b/>
                <w:sz w:val="22"/>
              </w:rPr>
              <w:t>Range of Values</w:t>
            </w:r>
          </w:p>
        </w:tc>
        <w:tc>
          <w:tcPr>
            <w:tcW w:w="1152" w:type="dxa"/>
          </w:tcPr>
          <w:p w14:paraId="77BA6C22" w14:textId="5435E30C" w:rsidR="006F73C6" w:rsidRPr="006F73C6" w:rsidRDefault="006F73C6" w:rsidP="006F7AEC">
            <w:pPr>
              <w:jc w:val="center"/>
              <w:rPr>
                <w:b/>
                <w:sz w:val="22"/>
              </w:rPr>
            </w:pPr>
            <w:r w:rsidRPr="006F73C6">
              <w:rPr>
                <w:b/>
                <w:sz w:val="22"/>
              </w:rPr>
              <w:t>Default Value</w:t>
            </w:r>
          </w:p>
        </w:tc>
      </w:tr>
      <w:tr w:rsidR="00A110BD" w14:paraId="77406ADC" w14:textId="77777777" w:rsidTr="00741B25">
        <w:tc>
          <w:tcPr>
            <w:tcW w:w="1440" w:type="dxa"/>
          </w:tcPr>
          <w:p w14:paraId="55E9EE25" w14:textId="15998AA7" w:rsidR="006F73C6" w:rsidRPr="006F73C6" w:rsidRDefault="006F73C6" w:rsidP="006F73C6">
            <w:pPr>
              <w:jc w:val="center"/>
              <w:rPr>
                <w:b/>
                <w:sz w:val="22"/>
              </w:rPr>
            </w:pPr>
            <w:r w:rsidRPr="006F73C6">
              <w:rPr>
                <w:b/>
                <w:sz w:val="22"/>
              </w:rPr>
              <w:t>Sampling Rate</w:t>
            </w:r>
          </w:p>
        </w:tc>
        <w:tc>
          <w:tcPr>
            <w:tcW w:w="1152" w:type="dxa"/>
          </w:tcPr>
          <w:p w14:paraId="0A61E074" w14:textId="51B5B21A" w:rsidR="006F73C6" w:rsidRPr="006F73C6" w:rsidRDefault="007F25DD" w:rsidP="006F7AEC">
            <w:pPr>
              <w:jc w:val="center"/>
              <w:rPr>
                <w:sz w:val="22"/>
              </w:rPr>
            </w:pPr>
            <w:r>
              <w:rPr>
                <w:sz w:val="22"/>
              </w:rPr>
              <w:t>0.1 – 1.0</w:t>
            </w:r>
          </w:p>
        </w:tc>
        <w:tc>
          <w:tcPr>
            <w:tcW w:w="1152" w:type="dxa"/>
          </w:tcPr>
          <w:p w14:paraId="60A3BA59" w14:textId="279D0005" w:rsidR="006F73C6" w:rsidRPr="006F73C6" w:rsidRDefault="007F25DD" w:rsidP="006F7AEC">
            <w:pPr>
              <w:jc w:val="center"/>
              <w:rPr>
                <w:sz w:val="22"/>
              </w:rPr>
            </w:pPr>
            <w:r>
              <w:rPr>
                <w:sz w:val="22"/>
              </w:rPr>
              <w:t>0.5</w:t>
            </w:r>
          </w:p>
        </w:tc>
        <w:tc>
          <w:tcPr>
            <w:tcW w:w="1152" w:type="dxa"/>
          </w:tcPr>
          <w:p w14:paraId="4EF7FBC8" w14:textId="35B4D2DE" w:rsidR="006F73C6" w:rsidRPr="006F73C6" w:rsidRDefault="007F25DD" w:rsidP="006F7AEC">
            <w:pPr>
              <w:jc w:val="center"/>
              <w:rPr>
                <w:sz w:val="22"/>
              </w:rPr>
            </w:pPr>
            <w:r>
              <w:rPr>
                <w:sz w:val="22"/>
              </w:rPr>
              <w:t>0.1 – 1.0</w:t>
            </w:r>
          </w:p>
        </w:tc>
        <w:tc>
          <w:tcPr>
            <w:tcW w:w="1152" w:type="dxa"/>
          </w:tcPr>
          <w:p w14:paraId="1678D96E" w14:textId="2930BEAC" w:rsidR="006F73C6" w:rsidRPr="006F73C6" w:rsidRDefault="007F25DD" w:rsidP="006F7AEC">
            <w:pPr>
              <w:jc w:val="center"/>
              <w:rPr>
                <w:sz w:val="22"/>
              </w:rPr>
            </w:pPr>
            <w:r>
              <w:rPr>
                <w:sz w:val="22"/>
              </w:rPr>
              <w:t>0.5</w:t>
            </w:r>
          </w:p>
        </w:tc>
        <w:tc>
          <w:tcPr>
            <w:tcW w:w="1152" w:type="dxa"/>
          </w:tcPr>
          <w:p w14:paraId="4966EEE6" w14:textId="750A4F9C" w:rsidR="006F73C6" w:rsidRPr="006F73C6" w:rsidRDefault="007F25DD" w:rsidP="006F7AEC">
            <w:pPr>
              <w:jc w:val="center"/>
              <w:rPr>
                <w:sz w:val="22"/>
              </w:rPr>
            </w:pPr>
            <w:r>
              <w:rPr>
                <w:sz w:val="22"/>
              </w:rPr>
              <w:t>0.1 – 1.0</w:t>
            </w:r>
          </w:p>
        </w:tc>
        <w:tc>
          <w:tcPr>
            <w:tcW w:w="1152" w:type="dxa"/>
          </w:tcPr>
          <w:p w14:paraId="67EC81E7" w14:textId="46D76D92" w:rsidR="006F73C6" w:rsidRPr="006F73C6" w:rsidRDefault="007F25DD" w:rsidP="006F7AEC">
            <w:pPr>
              <w:jc w:val="center"/>
              <w:rPr>
                <w:sz w:val="22"/>
              </w:rPr>
            </w:pPr>
            <w:r>
              <w:rPr>
                <w:sz w:val="22"/>
              </w:rPr>
              <w:t>0.5</w:t>
            </w:r>
          </w:p>
        </w:tc>
      </w:tr>
      <w:tr w:rsidR="00A110BD" w14:paraId="18D506B3" w14:textId="77777777" w:rsidTr="00741B25">
        <w:tc>
          <w:tcPr>
            <w:tcW w:w="1440" w:type="dxa"/>
          </w:tcPr>
          <w:p w14:paraId="7D5061FE" w14:textId="61424E0F" w:rsidR="006F73C6" w:rsidRPr="006F73C6" w:rsidRDefault="006F73C6" w:rsidP="006F7AEC">
            <w:pPr>
              <w:jc w:val="center"/>
              <w:rPr>
                <w:b/>
                <w:sz w:val="22"/>
              </w:rPr>
            </w:pPr>
            <w:r w:rsidRPr="006F73C6">
              <w:rPr>
                <w:b/>
                <w:sz w:val="22"/>
              </w:rPr>
              <w:t>Input Trajectory Length</w:t>
            </w:r>
          </w:p>
        </w:tc>
        <w:tc>
          <w:tcPr>
            <w:tcW w:w="1152" w:type="dxa"/>
          </w:tcPr>
          <w:p w14:paraId="0FCC5905" w14:textId="480D4C46" w:rsidR="006F73C6" w:rsidRPr="006F73C6" w:rsidRDefault="002A6A9E" w:rsidP="006F7AEC">
            <w:pPr>
              <w:jc w:val="center"/>
              <w:rPr>
                <w:sz w:val="22"/>
              </w:rPr>
            </w:pPr>
            <w:r>
              <w:rPr>
                <w:sz w:val="22"/>
              </w:rPr>
              <w:t>3,000 –</w:t>
            </w:r>
            <w:r w:rsidR="007F25DD">
              <w:rPr>
                <w:sz w:val="22"/>
              </w:rPr>
              <w:t xml:space="preserve"> 15,000</w:t>
            </w:r>
          </w:p>
        </w:tc>
        <w:tc>
          <w:tcPr>
            <w:tcW w:w="1152" w:type="dxa"/>
          </w:tcPr>
          <w:p w14:paraId="5F451041" w14:textId="580EF2E3" w:rsidR="006F73C6" w:rsidRPr="006F73C6" w:rsidRDefault="00F13B9E" w:rsidP="006F7AEC">
            <w:pPr>
              <w:jc w:val="center"/>
              <w:rPr>
                <w:sz w:val="22"/>
              </w:rPr>
            </w:pPr>
            <w:r>
              <w:rPr>
                <w:sz w:val="22"/>
              </w:rPr>
              <w:t>10,000</w:t>
            </w:r>
          </w:p>
        </w:tc>
        <w:tc>
          <w:tcPr>
            <w:tcW w:w="1152" w:type="dxa"/>
          </w:tcPr>
          <w:p w14:paraId="31E833C3" w14:textId="73C970E7" w:rsidR="006F73C6" w:rsidRPr="006F73C6" w:rsidRDefault="002A6A9E" w:rsidP="006F7AEC">
            <w:pPr>
              <w:jc w:val="center"/>
              <w:rPr>
                <w:sz w:val="22"/>
              </w:rPr>
            </w:pPr>
            <w:r>
              <w:rPr>
                <w:sz w:val="22"/>
              </w:rPr>
              <w:t>100-600</w:t>
            </w:r>
          </w:p>
        </w:tc>
        <w:tc>
          <w:tcPr>
            <w:tcW w:w="1152" w:type="dxa"/>
          </w:tcPr>
          <w:p w14:paraId="116C6476" w14:textId="4DA84138" w:rsidR="006F73C6" w:rsidRPr="006F73C6" w:rsidRDefault="00965284" w:rsidP="006F7AEC">
            <w:pPr>
              <w:jc w:val="center"/>
              <w:rPr>
                <w:sz w:val="22"/>
              </w:rPr>
            </w:pPr>
            <w:r>
              <w:rPr>
                <w:sz w:val="22"/>
              </w:rPr>
              <w:t>300</w:t>
            </w:r>
          </w:p>
        </w:tc>
        <w:tc>
          <w:tcPr>
            <w:tcW w:w="1152" w:type="dxa"/>
          </w:tcPr>
          <w:p w14:paraId="32C24066" w14:textId="759D0D90" w:rsidR="006F73C6" w:rsidRPr="006F73C6" w:rsidRDefault="005A004B" w:rsidP="006F7AEC">
            <w:pPr>
              <w:jc w:val="center"/>
              <w:rPr>
                <w:sz w:val="22"/>
              </w:rPr>
            </w:pPr>
            <w:r>
              <w:rPr>
                <w:sz w:val="22"/>
              </w:rPr>
              <w:t>100 – 5</w:t>
            </w:r>
            <w:r w:rsidR="002A6A9E">
              <w:rPr>
                <w:sz w:val="22"/>
              </w:rPr>
              <w:t>00</w:t>
            </w:r>
          </w:p>
        </w:tc>
        <w:tc>
          <w:tcPr>
            <w:tcW w:w="1152" w:type="dxa"/>
          </w:tcPr>
          <w:p w14:paraId="2D7FBF27" w14:textId="30CAAE38" w:rsidR="006F73C6" w:rsidRPr="006F73C6" w:rsidRDefault="003B79E9" w:rsidP="006F7AEC">
            <w:pPr>
              <w:jc w:val="center"/>
              <w:rPr>
                <w:sz w:val="22"/>
              </w:rPr>
            </w:pPr>
            <w:r>
              <w:rPr>
                <w:sz w:val="22"/>
              </w:rPr>
              <w:t>300</w:t>
            </w:r>
          </w:p>
        </w:tc>
      </w:tr>
      <w:tr w:rsidR="00A110BD" w14:paraId="00FD93DB" w14:textId="77777777" w:rsidTr="00741B25">
        <w:tc>
          <w:tcPr>
            <w:tcW w:w="1440" w:type="dxa"/>
          </w:tcPr>
          <w:p w14:paraId="3F6EB81A" w14:textId="02321D1D" w:rsidR="006F73C6" w:rsidRPr="006F73C6" w:rsidRDefault="006F73C6" w:rsidP="006F7AEC">
            <w:pPr>
              <w:jc w:val="center"/>
              <w:rPr>
                <w:b/>
                <w:sz w:val="22"/>
              </w:rPr>
            </w:pPr>
            <w:r w:rsidRPr="006F73C6">
              <w:rPr>
                <w:b/>
                <w:sz w:val="22"/>
              </w:rPr>
              <w:t>Standard deviation of the measurement noise</w:t>
            </w:r>
          </w:p>
        </w:tc>
        <w:tc>
          <w:tcPr>
            <w:tcW w:w="1152" w:type="dxa"/>
          </w:tcPr>
          <w:p w14:paraId="15998455" w14:textId="663F8177" w:rsidR="006F73C6" w:rsidRPr="006F73C6" w:rsidRDefault="000E017C" w:rsidP="006F7AEC">
            <w:pPr>
              <w:jc w:val="center"/>
              <w:rPr>
                <w:sz w:val="22"/>
              </w:rPr>
            </w:pPr>
            <w:r>
              <w:rPr>
                <w:sz w:val="22"/>
              </w:rPr>
              <w:t>0 – 30</w:t>
            </w:r>
          </w:p>
        </w:tc>
        <w:tc>
          <w:tcPr>
            <w:tcW w:w="1152" w:type="dxa"/>
          </w:tcPr>
          <w:p w14:paraId="0BCE64E1" w14:textId="30697A35" w:rsidR="006F73C6" w:rsidRPr="006F73C6" w:rsidRDefault="000E017C" w:rsidP="006F7AEC">
            <w:pPr>
              <w:jc w:val="center"/>
              <w:rPr>
                <w:sz w:val="22"/>
              </w:rPr>
            </w:pPr>
            <w:r>
              <w:rPr>
                <w:sz w:val="22"/>
              </w:rPr>
              <w:t>6</w:t>
            </w:r>
          </w:p>
        </w:tc>
        <w:tc>
          <w:tcPr>
            <w:tcW w:w="1152" w:type="dxa"/>
          </w:tcPr>
          <w:p w14:paraId="615D6207" w14:textId="56C1A83F" w:rsidR="006F73C6" w:rsidRPr="006F73C6" w:rsidRDefault="000E017C" w:rsidP="006F7AEC">
            <w:pPr>
              <w:jc w:val="center"/>
              <w:rPr>
                <w:sz w:val="22"/>
              </w:rPr>
            </w:pPr>
            <w:r>
              <w:rPr>
                <w:sz w:val="22"/>
              </w:rPr>
              <w:t>0 – 30</w:t>
            </w:r>
          </w:p>
        </w:tc>
        <w:tc>
          <w:tcPr>
            <w:tcW w:w="1152" w:type="dxa"/>
          </w:tcPr>
          <w:p w14:paraId="48AC537C" w14:textId="59822209" w:rsidR="006F73C6" w:rsidRPr="006F73C6" w:rsidRDefault="000E017C" w:rsidP="006F7AEC">
            <w:pPr>
              <w:jc w:val="center"/>
              <w:rPr>
                <w:sz w:val="22"/>
              </w:rPr>
            </w:pPr>
            <w:r>
              <w:rPr>
                <w:sz w:val="22"/>
              </w:rPr>
              <w:t>6</w:t>
            </w:r>
          </w:p>
        </w:tc>
        <w:tc>
          <w:tcPr>
            <w:tcW w:w="1152" w:type="dxa"/>
          </w:tcPr>
          <w:p w14:paraId="245786F4" w14:textId="5E605353" w:rsidR="006F73C6" w:rsidRPr="006F73C6" w:rsidRDefault="000E017C" w:rsidP="006F7AEC">
            <w:pPr>
              <w:jc w:val="center"/>
              <w:rPr>
                <w:sz w:val="22"/>
              </w:rPr>
            </w:pPr>
            <w:r>
              <w:rPr>
                <w:sz w:val="22"/>
              </w:rPr>
              <w:t>0 – 30</w:t>
            </w:r>
          </w:p>
        </w:tc>
        <w:tc>
          <w:tcPr>
            <w:tcW w:w="1152" w:type="dxa"/>
          </w:tcPr>
          <w:p w14:paraId="3D765DE9" w14:textId="7060AADA" w:rsidR="006F73C6" w:rsidRPr="006F73C6" w:rsidRDefault="000E017C" w:rsidP="006F7AEC">
            <w:pPr>
              <w:jc w:val="center"/>
              <w:rPr>
                <w:sz w:val="22"/>
              </w:rPr>
            </w:pPr>
            <w:r>
              <w:rPr>
                <w:sz w:val="22"/>
              </w:rPr>
              <w:t>6</w:t>
            </w:r>
          </w:p>
        </w:tc>
      </w:tr>
      <w:tr w:rsidR="00A110BD" w14:paraId="2609E641" w14:textId="77777777" w:rsidTr="00741B25">
        <w:tc>
          <w:tcPr>
            <w:tcW w:w="1440" w:type="dxa"/>
          </w:tcPr>
          <w:p w14:paraId="4C229E2F" w14:textId="1FCA6EF0" w:rsidR="006F73C6" w:rsidRPr="006F73C6" w:rsidRDefault="006F73C6" w:rsidP="006F7AEC">
            <w:pPr>
              <w:jc w:val="center"/>
              <w:rPr>
                <w:b/>
                <w:sz w:val="22"/>
              </w:rPr>
            </w:pPr>
            <w:r>
              <w:rPr>
                <w:b/>
                <w:sz w:val="22"/>
              </w:rPr>
              <w:t>Epsilon</w:t>
            </w:r>
            <w:r w:rsidR="007575E3">
              <w:rPr>
                <w:b/>
                <w:sz w:val="22"/>
              </w:rPr>
              <w:t xml:space="preserve"> </w:t>
            </w:r>
            <w:r w:rsidR="00A213CF">
              <w:rPr>
                <w:b/>
                <w:sz w:val="22"/>
              </w:rPr>
              <w:t>e</w:t>
            </w:r>
            <w:r>
              <w:rPr>
                <w:b/>
                <w:sz w:val="22"/>
              </w:rPr>
              <w:t>MBR</w:t>
            </w:r>
          </w:p>
        </w:tc>
        <w:tc>
          <w:tcPr>
            <w:tcW w:w="1152" w:type="dxa"/>
          </w:tcPr>
          <w:p w14:paraId="671B41C5" w14:textId="7CDE2014" w:rsidR="006F73C6" w:rsidRPr="006F73C6" w:rsidRDefault="00F954B9" w:rsidP="006F7AEC">
            <w:pPr>
              <w:jc w:val="center"/>
              <w:rPr>
                <w:sz w:val="22"/>
              </w:rPr>
            </w:pPr>
            <w:r>
              <w:rPr>
                <w:sz w:val="22"/>
              </w:rPr>
              <w:t>20</w:t>
            </w:r>
          </w:p>
        </w:tc>
        <w:tc>
          <w:tcPr>
            <w:tcW w:w="1152" w:type="dxa"/>
          </w:tcPr>
          <w:p w14:paraId="1BB71476" w14:textId="016438A7" w:rsidR="006F73C6" w:rsidRPr="006F73C6" w:rsidRDefault="00F954B9" w:rsidP="006F7AEC">
            <w:pPr>
              <w:jc w:val="center"/>
              <w:rPr>
                <w:sz w:val="22"/>
              </w:rPr>
            </w:pPr>
            <w:r>
              <w:rPr>
                <w:sz w:val="22"/>
              </w:rPr>
              <w:t>20</w:t>
            </w:r>
          </w:p>
        </w:tc>
        <w:tc>
          <w:tcPr>
            <w:tcW w:w="1152" w:type="dxa"/>
          </w:tcPr>
          <w:p w14:paraId="5998A9F0" w14:textId="70818F0F" w:rsidR="006F73C6" w:rsidRPr="006F73C6" w:rsidRDefault="00F954B9" w:rsidP="006F7AEC">
            <w:pPr>
              <w:jc w:val="center"/>
              <w:rPr>
                <w:sz w:val="22"/>
              </w:rPr>
            </w:pPr>
            <w:r>
              <w:rPr>
                <w:sz w:val="22"/>
              </w:rPr>
              <w:t>20</w:t>
            </w:r>
          </w:p>
        </w:tc>
        <w:tc>
          <w:tcPr>
            <w:tcW w:w="1152" w:type="dxa"/>
          </w:tcPr>
          <w:p w14:paraId="50BC496F" w14:textId="355A1821" w:rsidR="006F73C6" w:rsidRPr="006F73C6" w:rsidRDefault="00F954B9" w:rsidP="006F7AEC">
            <w:pPr>
              <w:jc w:val="center"/>
              <w:rPr>
                <w:sz w:val="22"/>
              </w:rPr>
            </w:pPr>
            <w:r>
              <w:rPr>
                <w:sz w:val="22"/>
              </w:rPr>
              <w:t>20</w:t>
            </w:r>
          </w:p>
        </w:tc>
        <w:tc>
          <w:tcPr>
            <w:tcW w:w="1152" w:type="dxa"/>
          </w:tcPr>
          <w:p w14:paraId="6259FAB8" w14:textId="5C5C7032" w:rsidR="006F73C6" w:rsidRPr="006F73C6" w:rsidRDefault="00F954B9" w:rsidP="006F7AEC">
            <w:pPr>
              <w:jc w:val="center"/>
              <w:rPr>
                <w:sz w:val="22"/>
              </w:rPr>
            </w:pPr>
            <w:r>
              <w:rPr>
                <w:sz w:val="22"/>
              </w:rPr>
              <w:t>20</w:t>
            </w:r>
          </w:p>
        </w:tc>
        <w:tc>
          <w:tcPr>
            <w:tcW w:w="1152" w:type="dxa"/>
          </w:tcPr>
          <w:p w14:paraId="30F4450E" w14:textId="61490F92" w:rsidR="006F73C6" w:rsidRPr="006F73C6" w:rsidRDefault="00F954B9" w:rsidP="006F7AEC">
            <w:pPr>
              <w:jc w:val="center"/>
              <w:rPr>
                <w:sz w:val="22"/>
              </w:rPr>
            </w:pPr>
            <w:r>
              <w:rPr>
                <w:sz w:val="22"/>
              </w:rPr>
              <w:t>20</w:t>
            </w:r>
          </w:p>
        </w:tc>
      </w:tr>
      <w:tr w:rsidR="00A110BD" w14:paraId="490EF762" w14:textId="77777777" w:rsidTr="00741B25">
        <w:tc>
          <w:tcPr>
            <w:tcW w:w="1440" w:type="dxa"/>
          </w:tcPr>
          <w:p w14:paraId="2E58BC89" w14:textId="47B98D09" w:rsidR="006F73C6" w:rsidRPr="006F73C6" w:rsidRDefault="006F73C6" w:rsidP="006F7AEC">
            <w:pPr>
              <w:jc w:val="center"/>
              <w:rPr>
                <w:b/>
                <w:sz w:val="22"/>
              </w:rPr>
            </w:pPr>
            <w:r>
              <w:rPr>
                <w:b/>
                <w:sz w:val="22"/>
              </w:rPr>
              <w:t>Acceleration tolerance</w:t>
            </w:r>
          </w:p>
        </w:tc>
        <w:tc>
          <w:tcPr>
            <w:tcW w:w="1152" w:type="dxa"/>
          </w:tcPr>
          <w:p w14:paraId="1D45AB23" w14:textId="1BFD8B24" w:rsidR="006F73C6" w:rsidRPr="006F73C6" w:rsidRDefault="00287531" w:rsidP="00287531">
            <w:pPr>
              <w:jc w:val="center"/>
              <w:rPr>
                <w:sz w:val="22"/>
              </w:rPr>
            </w:pPr>
            <w:r>
              <w:rPr>
                <w:sz w:val="22"/>
              </w:rPr>
              <w:t xml:space="preserve">0.1 – 100 </w:t>
            </w:r>
          </w:p>
        </w:tc>
        <w:tc>
          <w:tcPr>
            <w:tcW w:w="1152" w:type="dxa"/>
          </w:tcPr>
          <w:p w14:paraId="14C32F9D" w14:textId="68CFA770" w:rsidR="006F73C6" w:rsidRPr="006F73C6" w:rsidRDefault="000B59B3" w:rsidP="00287531">
            <w:pPr>
              <w:jc w:val="center"/>
              <w:rPr>
                <w:sz w:val="22"/>
              </w:rPr>
            </w:pPr>
            <w:r>
              <w:rPr>
                <w:sz w:val="22"/>
              </w:rPr>
              <w:t xml:space="preserve">1.1 </w:t>
            </w:r>
          </w:p>
        </w:tc>
        <w:tc>
          <w:tcPr>
            <w:tcW w:w="1152" w:type="dxa"/>
          </w:tcPr>
          <w:p w14:paraId="1F0661F8" w14:textId="4ADC7D1C" w:rsidR="006F73C6" w:rsidRPr="006F73C6" w:rsidRDefault="00287531" w:rsidP="00287531">
            <w:pPr>
              <w:jc w:val="center"/>
              <w:rPr>
                <w:sz w:val="22"/>
              </w:rPr>
            </w:pPr>
            <w:r>
              <w:rPr>
                <w:sz w:val="22"/>
              </w:rPr>
              <w:t>0.1 – 100</w:t>
            </w:r>
          </w:p>
        </w:tc>
        <w:tc>
          <w:tcPr>
            <w:tcW w:w="1152" w:type="dxa"/>
          </w:tcPr>
          <w:p w14:paraId="52E928F4" w14:textId="0EF81231" w:rsidR="006F73C6" w:rsidRPr="006F73C6" w:rsidRDefault="000B59B3" w:rsidP="00287531">
            <w:pPr>
              <w:jc w:val="center"/>
              <w:rPr>
                <w:sz w:val="22"/>
              </w:rPr>
            </w:pPr>
            <w:r>
              <w:rPr>
                <w:sz w:val="22"/>
              </w:rPr>
              <w:t xml:space="preserve">1.1 </w:t>
            </w:r>
          </w:p>
        </w:tc>
        <w:tc>
          <w:tcPr>
            <w:tcW w:w="1152" w:type="dxa"/>
          </w:tcPr>
          <w:p w14:paraId="55D50BE1" w14:textId="4C9E4C8B" w:rsidR="006F73C6" w:rsidRPr="006F73C6" w:rsidRDefault="00287531" w:rsidP="00287531">
            <w:pPr>
              <w:jc w:val="center"/>
              <w:rPr>
                <w:sz w:val="22"/>
              </w:rPr>
            </w:pPr>
            <w:r>
              <w:rPr>
                <w:sz w:val="22"/>
              </w:rPr>
              <w:t>0.1 – 100</w:t>
            </w:r>
          </w:p>
        </w:tc>
        <w:tc>
          <w:tcPr>
            <w:tcW w:w="1152" w:type="dxa"/>
          </w:tcPr>
          <w:p w14:paraId="69359E83" w14:textId="3DBB915B" w:rsidR="006F73C6" w:rsidRPr="006F73C6" w:rsidRDefault="000B59B3" w:rsidP="00287531">
            <w:pPr>
              <w:jc w:val="center"/>
              <w:rPr>
                <w:sz w:val="22"/>
              </w:rPr>
            </w:pPr>
            <w:r>
              <w:rPr>
                <w:sz w:val="22"/>
              </w:rPr>
              <w:t xml:space="preserve">1.1 </w:t>
            </w:r>
          </w:p>
        </w:tc>
      </w:tr>
      <w:tr w:rsidR="00A42F96" w14:paraId="70032B8E" w14:textId="77777777" w:rsidTr="00741B25">
        <w:tc>
          <w:tcPr>
            <w:tcW w:w="1440" w:type="dxa"/>
          </w:tcPr>
          <w:p w14:paraId="757B6907" w14:textId="6784F926" w:rsidR="00A42F96" w:rsidRPr="00871C5E" w:rsidRDefault="00871C5E" w:rsidP="006F7AEC">
            <w:pPr>
              <w:jc w:val="center"/>
              <w:rPr>
                <w:b/>
                <w:i/>
                <w:sz w:val="22"/>
              </w:rPr>
            </w:pPr>
            <w:r>
              <w:rPr>
                <w:b/>
                <w:i/>
                <w:sz w:val="22"/>
              </w:rPr>
              <w:t>K</w:t>
            </w:r>
          </w:p>
        </w:tc>
        <w:tc>
          <w:tcPr>
            <w:tcW w:w="1152" w:type="dxa"/>
          </w:tcPr>
          <w:p w14:paraId="1A791CC5" w14:textId="5DCD143F" w:rsidR="00A42F96" w:rsidRDefault="00111111" w:rsidP="006F7AEC">
            <w:pPr>
              <w:jc w:val="center"/>
              <w:rPr>
                <w:sz w:val="22"/>
              </w:rPr>
            </w:pPr>
            <w:r>
              <w:rPr>
                <w:sz w:val="22"/>
              </w:rPr>
              <w:t>5</w:t>
            </w:r>
          </w:p>
        </w:tc>
        <w:tc>
          <w:tcPr>
            <w:tcW w:w="1152" w:type="dxa"/>
          </w:tcPr>
          <w:p w14:paraId="33516259" w14:textId="1F8EAFD9" w:rsidR="00A42F96" w:rsidRDefault="00111111" w:rsidP="006F7AEC">
            <w:pPr>
              <w:jc w:val="center"/>
              <w:rPr>
                <w:sz w:val="22"/>
              </w:rPr>
            </w:pPr>
            <w:r>
              <w:rPr>
                <w:sz w:val="22"/>
              </w:rPr>
              <w:t>5</w:t>
            </w:r>
          </w:p>
        </w:tc>
        <w:tc>
          <w:tcPr>
            <w:tcW w:w="1152" w:type="dxa"/>
          </w:tcPr>
          <w:p w14:paraId="5436AD53" w14:textId="3FFCCE15" w:rsidR="00A42F96" w:rsidRDefault="00111111" w:rsidP="006F7AEC">
            <w:pPr>
              <w:jc w:val="center"/>
              <w:rPr>
                <w:sz w:val="22"/>
              </w:rPr>
            </w:pPr>
            <w:r>
              <w:rPr>
                <w:sz w:val="22"/>
              </w:rPr>
              <w:t>5</w:t>
            </w:r>
          </w:p>
        </w:tc>
        <w:tc>
          <w:tcPr>
            <w:tcW w:w="1152" w:type="dxa"/>
          </w:tcPr>
          <w:p w14:paraId="50A41D72" w14:textId="607AC296" w:rsidR="00A42F96" w:rsidRDefault="00111111" w:rsidP="006F7AEC">
            <w:pPr>
              <w:jc w:val="center"/>
              <w:rPr>
                <w:sz w:val="22"/>
              </w:rPr>
            </w:pPr>
            <w:r>
              <w:rPr>
                <w:sz w:val="22"/>
              </w:rPr>
              <w:t>5</w:t>
            </w:r>
          </w:p>
        </w:tc>
        <w:tc>
          <w:tcPr>
            <w:tcW w:w="1152" w:type="dxa"/>
          </w:tcPr>
          <w:p w14:paraId="430A8584" w14:textId="6087CEDB" w:rsidR="00A42F96" w:rsidRDefault="00111111" w:rsidP="006F7AEC">
            <w:pPr>
              <w:jc w:val="center"/>
              <w:rPr>
                <w:sz w:val="22"/>
              </w:rPr>
            </w:pPr>
            <w:r>
              <w:rPr>
                <w:sz w:val="22"/>
              </w:rPr>
              <w:t>5</w:t>
            </w:r>
          </w:p>
        </w:tc>
        <w:tc>
          <w:tcPr>
            <w:tcW w:w="1152" w:type="dxa"/>
          </w:tcPr>
          <w:p w14:paraId="05B0F066" w14:textId="551783A5" w:rsidR="00A42F96" w:rsidRDefault="00111111" w:rsidP="006F7AEC">
            <w:pPr>
              <w:jc w:val="center"/>
              <w:rPr>
                <w:sz w:val="22"/>
              </w:rPr>
            </w:pPr>
            <w:r>
              <w:rPr>
                <w:sz w:val="22"/>
              </w:rPr>
              <w:t>5</w:t>
            </w:r>
          </w:p>
        </w:tc>
      </w:tr>
      <w:tr w:rsidR="00A42F96" w14:paraId="00AD415C" w14:textId="77777777" w:rsidTr="00111111">
        <w:trPr>
          <w:trHeight w:val="242"/>
        </w:trPr>
        <w:tc>
          <w:tcPr>
            <w:tcW w:w="1440" w:type="dxa"/>
          </w:tcPr>
          <w:p w14:paraId="3F419ABD" w14:textId="73571459" w:rsidR="00A42F96" w:rsidRPr="00871C5E" w:rsidRDefault="00871C5E" w:rsidP="006F7AEC">
            <w:pPr>
              <w:jc w:val="center"/>
              <w:rPr>
                <w:b/>
                <w:i/>
                <w:sz w:val="22"/>
              </w:rPr>
            </w:pPr>
            <w:r>
              <w:rPr>
                <w:b/>
                <w:i/>
                <w:sz w:val="22"/>
              </w:rPr>
              <w:t>n</w:t>
            </w:r>
          </w:p>
        </w:tc>
        <w:tc>
          <w:tcPr>
            <w:tcW w:w="1152" w:type="dxa"/>
          </w:tcPr>
          <w:p w14:paraId="52DA1DD3" w14:textId="022233DA" w:rsidR="00A42F96" w:rsidRDefault="00111111" w:rsidP="006F7AEC">
            <w:pPr>
              <w:jc w:val="center"/>
              <w:rPr>
                <w:sz w:val="22"/>
              </w:rPr>
            </w:pPr>
            <w:r>
              <w:rPr>
                <w:sz w:val="22"/>
              </w:rPr>
              <w:t>1</w:t>
            </w:r>
          </w:p>
        </w:tc>
        <w:tc>
          <w:tcPr>
            <w:tcW w:w="1152" w:type="dxa"/>
          </w:tcPr>
          <w:p w14:paraId="14B70757" w14:textId="752BDCAD" w:rsidR="00A42F96" w:rsidRDefault="00111111" w:rsidP="006F7AEC">
            <w:pPr>
              <w:jc w:val="center"/>
              <w:rPr>
                <w:sz w:val="22"/>
              </w:rPr>
            </w:pPr>
            <w:r>
              <w:rPr>
                <w:sz w:val="22"/>
              </w:rPr>
              <w:t>1</w:t>
            </w:r>
          </w:p>
        </w:tc>
        <w:tc>
          <w:tcPr>
            <w:tcW w:w="1152" w:type="dxa"/>
          </w:tcPr>
          <w:p w14:paraId="4CA1465B" w14:textId="2EBDD8AE" w:rsidR="00A42F96" w:rsidRDefault="00111111" w:rsidP="006F7AEC">
            <w:pPr>
              <w:jc w:val="center"/>
              <w:rPr>
                <w:sz w:val="22"/>
              </w:rPr>
            </w:pPr>
            <w:r>
              <w:rPr>
                <w:sz w:val="22"/>
              </w:rPr>
              <w:t>1</w:t>
            </w:r>
          </w:p>
        </w:tc>
        <w:tc>
          <w:tcPr>
            <w:tcW w:w="1152" w:type="dxa"/>
          </w:tcPr>
          <w:p w14:paraId="62150246" w14:textId="442E511E" w:rsidR="00A42F96" w:rsidRDefault="00111111" w:rsidP="006F7AEC">
            <w:pPr>
              <w:jc w:val="center"/>
              <w:rPr>
                <w:sz w:val="22"/>
              </w:rPr>
            </w:pPr>
            <w:r>
              <w:rPr>
                <w:sz w:val="22"/>
              </w:rPr>
              <w:t>1</w:t>
            </w:r>
          </w:p>
        </w:tc>
        <w:tc>
          <w:tcPr>
            <w:tcW w:w="1152" w:type="dxa"/>
          </w:tcPr>
          <w:p w14:paraId="5B0522E0" w14:textId="3FEAD7CC" w:rsidR="00A42F96" w:rsidRDefault="00111111" w:rsidP="006F7AEC">
            <w:pPr>
              <w:jc w:val="center"/>
              <w:rPr>
                <w:sz w:val="22"/>
              </w:rPr>
            </w:pPr>
            <w:r>
              <w:rPr>
                <w:sz w:val="22"/>
              </w:rPr>
              <w:t>1</w:t>
            </w:r>
          </w:p>
        </w:tc>
        <w:tc>
          <w:tcPr>
            <w:tcW w:w="1152" w:type="dxa"/>
          </w:tcPr>
          <w:p w14:paraId="6F17D758" w14:textId="2F65762A" w:rsidR="00A42F96" w:rsidRDefault="00111111" w:rsidP="00C2699C">
            <w:pPr>
              <w:keepNext/>
              <w:jc w:val="center"/>
              <w:rPr>
                <w:sz w:val="22"/>
              </w:rPr>
            </w:pPr>
            <w:r>
              <w:rPr>
                <w:sz w:val="22"/>
              </w:rPr>
              <w:t>1</w:t>
            </w:r>
          </w:p>
        </w:tc>
      </w:tr>
    </w:tbl>
    <w:p w14:paraId="7C5585C4" w14:textId="68447CD9" w:rsidR="00C2699C" w:rsidRDefault="00C2699C">
      <w:pPr>
        <w:pStyle w:val="Caption"/>
      </w:pPr>
      <w:bookmarkStart w:id="252" w:name="_Ref478210160"/>
      <w:bookmarkStart w:id="253" w:name="_Toc482026907"/>
      <w:r>
        <w:t xml:space="preserve">Table </w:t>
      </w:r>
      <w:fldSimple w:instr=" SEQ Table \* ARABIC ">
        <w:r w:rsidR="00007158">
          <w:rPr>
            <w:noProof/>
          </w:rPr>
          <w:t>4</w:t>
        </w:r>
      </w:fldSimple>
      <w:bookmarkEnd w:id="252"/>
      <w:r w:rsidR="004305F8">
        <w:t>. Experimental p</w:t>
      </w:r>
      <w:r>
        <w:t>arameters of TrajEstU</w:t>
      </w:r>
      <w:bookmarkEnd w:id="253"/>
    </w:p>
    <w:p w14:paraId="779938D4" w14:textId="501C79F4" w:rsidR="00E831D0" w:rsidRPr="003A3163" w:rsidRDefault="00E831D0" w:rsidP="00CD1B24">
      <w:pPr>
        <w:pStyle w:val="Heading4"/>
        <w:spacing w:line="480" w:lineRule="auto"/>
      </w:pPr>
      <w:bookmarkStart w:id="254" w:name="_Toc482026813"/>
      <w:r>
        <w:t>Performance Metrics</w:t>
      </w:r>
      <w:bookmarkEnd w:id="254"/>
    </w:p>
    <w:p w14:paraId="4C260923" w14:textId="6906508A" w:rsidR="00E831D0" w:rsidRDefault="00E831D0" w:rsidP="00CD1B24">
      <w:pPr>
        <w:spacing w:line="480" w:lineRule="auto"/>
        <w:jc w:val="both"/>
      </w:pPr>
      <w:r w:rsidRPr="001E2C8D">
        <w:lastRenderedPageBreak/>
        <w:t xml:space="preserve">To measure the estimation </w:t>
      </w:r>
      <w:r w:rsidRPr="00550FBA">
        <w:rPr>
          <w:i/>
        </w:rPr>
        <w:t>accuracy</w:t>
      </w:r>
      <w:r w:rsidRPr="001E2C8D">
        <w:t xml:space="preserve"> we use the EDR </w:t>
      </w:r>
      <w:r>
        <w:t>trajectory similarity measure [COO05</w:t>
      </w:r>
      <w:r w:rsidRPr="001E2C8D">
        <w:t xml:space="preserve">] to determine the similarity between the trajectory suggested by our algorithm and the ground truth. The EDR trajectory similarity between two trajectories </w:t>
      </w:r>
      <w:r w:rsidRPr="001E2C8D">
        <w:rPr>
          <w:i/>
        </w:rPr>
        <w:t>q</w:t>
      </w:r>
      <w:r w:rsidRPr="001E2C8D">
        <w:rPr>
          <w:i/>
          <w:vertAlign w:val="subscript"/>
        </w:rPr>
        <w:t>1</w:t>
      </w:r>
      <w:r w:rsidRPr="001E2C8D">
        <w:rPr>
          <w:i/>
        </w:rPr>
        <w:t xml:space="preserve"> </w:t>
      </w:r>
      <w:r w:rsidRPr="001E2C8D">
        <w:t xml:space="preserve">and </w:t>
      </w:r>
      <w:r w:rsidRPr="001E2C8D">
        <w:rPr>
          <w:i/>
        </w:rPr>
        <w:t>q</w:t>
      </w:r>
      <w:r w:rsidRPr="001E2C8D">
        <w:rPr>
          <w:i/>
          <w:vertAlign w:val="subscript"/>
        </w:rPr>
        <w:t>2</w:t>
      </w:r>
      <w:r w:rsidRPr="001E2C8D">
        <w:t xml:space="preserve"> is similar to </w:t>
      </w:r>
      <w:r w:rsidR="00514510">
        <w:t>the edit distance on strings in</w:t>
      </w:r>
      <w:r w:rsidRPr="001E2C8D">
        <w:t xml:space="preserve"> that it computes the minimum number of points that have to be modified in order to transform one of the input trajectories into the other. The key difference between EDR and the edit distance lies in the matching function: in EDR two points match if they are within a distance of δ, where δ is a fixed positive real number.  For calculating the EDR distance, we use δ = 20m. We see then that the larger the distance, the more dissimilar </w:t>
      </w:r>
      <w:r w:rsidRPr="001E2C8D">
        <w:rPr>
          <w:i/>
        </w:rPr>
        <w:t>q</w:t>
      </w:r>
      <w:r w:rsidRPr="001E2C8D">
        <w:rPr>
          <w:i/>
          <w:vertAlign w:val="subscript"/>
        </w:rPr>
        <w:t>1</w:t>
      </w:r>
      <w:r w:rsidRPr="001E2C8D">
        <w:t xml:space="preserve"> and </w:t>
      </w:r>
      <w:r w:rsidRPr="001E2C8D">
        <w:rPr>
          <w:i/>
        </w:rPr>
        <w:t>q</w:t>
      </w:r>
      <w:r w:rsidRPr="001E2C8D">
        <w:rPr>
          <w:i/>
          <w:vertAlign w:val="subscript"/>
        </w:rPr>
        <w:t>2</w:t>
      </w:r>
      <w:r w:rsidRPr="001E2C8D">
        <w:rPr>
          <w:vertAlign w:val="subscript"/>
        </w:rPr>
        <w:t xml:space="preserve"> </w:t>
      </w:r>
      <w:r w:rsidRPr="001E2C8D">
        <w:t xml:space="preserve">are. Therefore, the maximum possible distance is </w:t>
      </w:r>
      <w:r w:rsidRPr="001E2C8D">
        <w:rPr>
          <w:i/>
        </w:rPr>
        <w:t>max(</w:t>
      </w:r>
      <w:r>
        <w:rPr>
          <w:i/>
        </w:rPr>
        <w:t>|</w:t>
      </w:r>
      <w:r w:rsidRPr="001E2C8D">
        <w:rPr>
          <w:i/>
        </w:rPr>
        <w:t>q</w:t>
      </w:r>
      <w:r w:rsidRPr="001E2C8D">
        <w:rPr>
          <w:i/>
          <w:vertAlign w:val="subscript"/>
        </w:rPr>
        <w:t>1</w:t>
      </w:r>
      <w:r>
        <w:rPr>
          <w:i/>
        </w:rPr>
        <w:t>|</w:t>
      </w:r>
      <w:r w:rsidRPr="001E2C8D">
        <w:rPr>
          <w:i/>
        </w:rPr>
        <w:t xml:space="preserve">, </w:t>
      </w:r>
      <w:r>
        <w:rPr>
          <w:i/>
        </w:rPr>
        <w:t>|</w:t>
      </w:r>
      <w:r w:rsidRPr="001E2C8D">
        <w:rPr>
          <w:i/>
        </w:rPr>
        <w:t>q</w:t>
      </w:r>
      <w:r w:rsidRPr="001E2C8D">
        <w:rPr>
          <w:i/>
          <w:vertAlign w:val="subscript"/>
        </w:rPr>
        <w:t>2</w:t>
      </w:r>
      <w:r>
        <w:rPr>
          <w:i/>
        </w:rPr>
        <w:t>|</w:t>
      </w:r>
      <w:r w:rsidRPr="001E2C8D">
        <w:rPr>
          <w:i/>
        </w:rPr>
        <w:t xml:space="preserve">)  </w:t>
      </w:r>
      <w:r w:rsidRPr="001E2C8D">
        <w:t xml:space="preserve">where </w:t>
      </w:r>
      <w:r>
        <w:t>|</w:t>
      </w:r>
      <w:r w:rsidRPr="001E2C8D">
        <w:rPr>
          <w:i/>
        </w:rPr>
        <w:t>q</w:t>
      </w:r>
      <w:r w:rsidRPr="001E2C8D">
        <w:rPr>
          <w:i/>
          <w:vertAlign w:val="subscript"/>
        </w:rPr>
        <w:t>i</w:t>
      </w:r>
      <w:r>
        <w:rPr>
          <w:i/>
        </w:rPr>
        <w:t>|</w:t>
      </w:r>
      <w:r w:rsidRPr="001E2C8D">
        <w:t xml:space="preserve"> is the number of points in the trajectory</w:t>
      </w:r>
      <w:r w:rsidRPr="001E2C8D">
        <w:rPr>
          <w:i/>
        </w:rPr>
        <w:t xml:space="preserve"> q</w:t>
      </w:r>
      <w:r w:rsidRPr="001E2C8D">
        <w:rPr>
          <w:i/>
          <w:vertAlign w:val="subscript"/>
        </w:rPr>
        <w:t>i</w:t>
      </w:r>
      <w:r w:rsidRPr="001E2C8D">
        <w:t xml:space="preserve">. Using this, we define the </w:t>
      </w:r>
      <w:r w:rsidRPr="001E2C8D">
        <w:rPr>
          <w:i/>
        </w:rPr>
        <w:t>EDR</w:t>
      </w:r>
      <w:r w:rsidRPr="001E2C8D">
        <w:t xml:space="preserve"> </w:t>
      </w:r>
      <w:r w:rsidRPr="001E2C8D">
        <w:rPr>
          <w:i/>
        </w:rPr>
        <w:t>match percentage</w:t>
      </w:r>
      <w:r w:rsidRPr="001E2C8D">
        <w:t xml:space="preserve"> between </w:t>
      </w:r>
      <w:r w:rsidRPr="001E2C8D">
        <w:rPr>
          <w:i/>
        </w:rPr>
        <w:t>q</w:t>
      </w:r>
      <w:r w:rsidRPr="001E2C8D">
        <w:rPr>
          <w:i/>
          <w:vertAlign w:val="subscript"/>
        </w:rPr>
        <w:t>1</w:t>
      </w:r>
      <w:r w:rsidRPr="001E2C8D">
        <w:t xml:space="preserve"> and </w:t>
      </w:r>
      <w:r w:rsidRPr="001E2C8D">
        <w:rPr>
          <w:i/>
        </w:rPr>
        <w:t>q</w:t>
      </w:r>
      <w:r w:rsidRPr="001E2C8D">
        <w:rPr>
          <w:i/>
          <w:vertAlign w:val="subscript"/>
        </w:rPr>
        <w:t>2</w:t>
      </w:r>
      <w:r w:rsidRPr="001E2C8D">
        <w:rPr>
          <w:vertAlign w:val="subscript"/>
        </w:rPr>
        <w:t xml:space="preserve"> </w:t>
      </w:r>
      <w:r w:rsidRPr="001E2C8D">
        <w:t xml:space="preserve">as </w:t>
      </w:r>
      <w:r w:rsidRPr="001E2C8D">
        <w:rPr>
          <w:i/>
        </w:rPr>
        <w:t>(1 – EDR(q</w:t>
      </w:r>
      <w:r w:rsidRPr="001E2C8D">
        <w:rPr>
          <w:i/>
          <w:vertAlign w:val="subscript"/>
        </w:rPr>
        <w:t>1</w:t>
      </w:r>
      <w:r w:rsidRPr="001E2C8D">
        <w:rPr>
          <w:i/>
        </w:rPr>
        <w:t>, q</w:t>
      </w:r>
      <w:r w:rsidRPr="001E2C8D">
        <w:rPr>
          <w:i/>
          <w:vertAlign w:val="subscript"/>
        </w:rPr>
        <w:t>2</w:t>
      </w:r>
      <w:r w:rsidRPr="001E2C8D">
        <w:rPr>
          <w:i/>
        </w:rPr>
        <w:t>)) / max(</w:t>
      </w:r>
      <w:r>
        <w:rPr>
          <w:i/>
        </w:rPr>
        <w:t>|</w:t>
      </w:r>
      <w:r w:rsidRPr="001E2C8D">
        <w:rPr>
          <w:i/>
        </w:rPr>
        <w:t>q</w:t>
      </w:r>
      <w:r w:rsidRPr="001E2C8D">
        <w:rPr>
          <w:i/>
          <w:vertAlign w:val="subscript"/>
        </w:rPr>
        <w:t>1</w:t>
      </w:r>
      <w:r>
        <w:rPr>
          <w:i/>
        </w:rPr>
        <w:t>|</w:t>
      </w:r>
      <w:r w:rsidRPr="001E2C8D">
        <w:rPr>
          <w:i/>
        </w:rPr>
        <w:t xml:space="preserve">, </w:t>
      </w:r>
      <w:r>
        <w:rPr>
          <w:i/>
        </w:rPr>
        <w:t>|</w:t>
      </w:r>
      <w:r w:rsidRPr="001E2C8D">
        <w:rPr>
          <w:i/>
        </w:rPr>
        <w:t>q</w:t>
      </w:r>
      <w:r w:rsidRPr="001E2C8D">
        <w:rPr>
          <w:i/>
          <w:vertAlign w:val="subscript"/>
        </w:rPr>
        <w:t>2</w:t>
      </w:r>
      <w:r>
        <w:rPr>
          <w:i/>
        </w:rPr>
        <w:t>|)</w:t>
      </w:r>
      <w:r w:rsidRPr="001E2C8D">
        <w:t>. Hence, the EDR match percentage is a number from 0 to 1, and the higher the EDR match percentage</w:t>
      </w:r>
      <w:r w:rsidR="00616B0F">
        <w:t>,</w:t>
      </w:r>
      <w:r w:rsidRPr="001E2C8D">
        <w:t xml:space="preserve"> the more similar </w:t>
      </w:r>
      <w:r w:rsidRPr="001E2C8D">
        <w:rPr>
          <w:i/>
        </w:rPr>
        <w:t>q</w:t>
      </w:r>
      <w:r w:rsidRPr="001E2C8D">
        <w:rPr>
          <w:i/>
          <w:vertAlign w:val="subscript"/>
        </w:rPr>
        <w:t>1</w:t>
      </w:r>
      <w:r w:rsidRPr="001E2C8D">
        <w:t xml:space="preserve"> and </w:t>
      </w:r>
      <w:r w:rsidRPr="001E2C8D">
        <w:rPr>
          <w:i/>
        </w:rPr>
        <w:t>q</w:t>
      </w:r>
      <w:r w:rsidRPr="001E2C8D">
        <w:rPr>
          <w:i/>
          <w:vertAlign w:val="subscript"/>
        </w:rPr>
        <w:t>2</w:t>
      </w:r>
      <w:r w:rsidRPr="001E2C8D">
        <w:rPr>
          <w:vertAlign w:val="subscript"/>
        </w:rPr>
        <w:t xml:space="preserve"> </w:t>
      </w:r>
      <w:r w:rsidRPr="001E2C8D">
        <w:t xml:space="preserve">are. </w:t>
      </w:r>
    </w:p>
    <w:p w14:paraId="57D5F172" w14:textId="77777777" w:rsidR="00B462DC" w:rsidRPr="001E2C8D" w:rsidRDefault="00B462DC" w:rsidP="00CD1B24">
      <w:pPr>
        <w:spacing w:line="480" w:lineRule="auto"/>
        <w:jc w:val="both"/>
      </w:pPr>
    </w:p>
    <w:p w14:paraId="6A3961BF" w14:textId="77777777" w:rsidR="00E831D0" w:rsidRPr="001E2C8D" w:rsidRDefault="00E831D0" w:rsidP="00CD1B24">
      <w:pPr>
        <w:spacing w:line="480" w:lineRule="auto"/>
        <w:jc w:val="both"/>
      </w:pPr>
      <w:r w:rsidRPr="001E2C8D">
        <w:t xml:space="preserve">Our second evaluation metric is the </w:t>
      </w:r>
      <w:r w:rsidRPr="00550FBA">
        <w:rPr>
          <w:i/>
        </w:rPr>
        <w:t>average query execution time</w:t>
      </w:r>
      <w:r>
        <w:rPr>
          <w:i/>
        </w:rPr>
        <w:t xml:space="preserve"> </w:t>
      </w:r>
      <w:r>
        <w:t>(ET)</w:t>
      </w:r>
      <w:r w:rsidRPr="001E2C8D">
        <w:t>, where we measure the time from the moment when the query starts executing until it finishes. The average execution time is taken over 30 runs of the same query.</w:t>
      </w:r>
    </w:p>
    <w:p w14:paraId="3667DB04" w14:textId="77777777" w:rsidR="00E831D0" w:rsidRDefault="00E831D0" w:rsidP="00CD1B24">
      <w:pPr>
        <w:spacing w:line="480" w:lineRule="auto"/>
        <w:jc w:val="both"/>
        <w:rPr>
          <w:b/>
        </w:rPr>
      </w:pPr>
    </w:p>
    <w:p w14:paraId="371E8ABB" w14:textId="1863D7ED" w:rsidR="00E831D0" w:rsidRPr="003511FF" w:rsidRDefault="00E831D0" w:rsidP="00CD1B24">
      <w:pPr>
        <w:pStyle w:val="Heading3"/>
        <w:spacing w:line="480" w:lineRule="auto"/>
      </w:pPr>
      <w:bookmarkStart w:id="255" w:name="_Ref480128362"/>
      <w:bookmarkStart w:id="256" w:name="_Toc482026814"/>
      <w:r w:rsidRPr="003511FF">
        <w:t>Experimental Results</w:t>
      </w:r>
      <w:bookmarkEnd w:id="255"/>
      <w:bookmarkEnd w:id="256"/>
    </w:p>
    <w:p w14:paraId="500E7C3A" w14:textId="18FF9A85" w:rsidR="00E831D0" w:rsidRPr="003511FF" w:rsidRDefault="00E831D0" w:rsidP="00CD1B24">
      <w:pPr>
        <w:pStyle w:val="Heading4"/>
        <w:spacing w:line="480" w:lineRule="auto"/>
      </w:pPr>
      <w:bookmarkStart w:id="257" w:name="_Toc482026815"/>
      <w:r>
        <w:t>Impact of the Sampling Rate</w:t>
      </w:r>
      <w:bookmarkEnd w:id="257"/>
    </w:p>
    <w:p w14:paraId="56C093C3" w14:textId="77FF4FDB" w:rsidR="00E831D0" w:rsidRPr="00323750" w:rsidRDefault="00E831D0" w:rsidP="00CD1B24">
      <w:pPr>
        <w:spacing w:line="480" w:lineRule="auto"/>
        <w:jc w:val="both"/>
      </w:pPr>
      <w:r w:rsidRPr="001E2C8D">
        <w:t xml:space="preserve">We study the </w:t>
      </w:r>
      <w:r w:rsidR="009541BC">
        <w:t>effects</w:t>
      </w:r>
      <w:r w:rsidRPr="001E2C8D">
        <w:t xml:space="preserve"> of the model uncertainty by studying the impact of the sampling rate of the points in the </w:t>
      </w:r>
      <w:r w:rsidR="00A76344">
        <w:t>input trajectory. This is because</w:t>
      </w:r>
      <w:r w:rsidRPr="001E2C8D">
        <w:t xml:space="preserve"> the lower the sampling rate, the higher the model uncertainty is. </w:t>
      </w:r>
      <w:r>
        <w:t xml:space="preserve">In these experiments pertaining to the impact of the </w:t>
      </w:r>
      <w:r>
        <w:lastRenderedPageBreak/>
        <w:t>sampling rate, th</w:t>
      </w:r>
      <w:r w:rsidRPr="001E2C8D">
        <w:t>e x-axis denotes the sampling rate multiplier. To simulate different sampling rates</w:t>
      </w:r>
      <w:r>
        <w:t>,</w:t>
      </w:r>
      <w:r w:rsidRPr="001E2C8D">
        <w:t xml:space="preserve"> we choose a set of </w:t>
      </w:r>
      <w:r>
        <w:t>input</w:t>
      </w:r>
      <w:r w:rsidRPr="001E2C8D">
        <w:t xml:space="preserve"> trajectories, called the </w:t>
      </w:r>
      <w:r w:rsidRPr="001E2C8D">
        <w:rPr>
          <w:i/>
        </w:rPr>
        <w:t xml:space="preserve">original set of </w:t>
      </w:r>
      <w:r>
        <w:rPr>
          <w:i/>
        </w:rPr>
        <w:t>input</w:t>
      </w:r>
      <w:r w:rsidRPr="001E2C8D">
        <w:rPr>
          <w:i/>
        </w:rPr>
        <w:t xml:space="preserve"> trajectories</w:t>
      </w:r>
      <w:r w:rsidRPr="001E2C8D">
        <w:t xml:space="preserve">, and then remove points from them to obtain other </w:t>
      </w:r>
      <w:r>
        <w:t>input</w:t>
      </w:r>
      <w:r w:rsidRPr="001E2C8D">
        <w:t xml:space="preserve"> trajectories with lower sampling rates.  </w:t>
      </w:r>
      <w:r w:rsidRPr="00323750">
        <w:t>The value 1 of the sampling rate multiplier refers to the case where we use the original set of input trajectories, the value 1/2 refers to the case where we use the input trajectory set resulting from removing every other point from the original input trajectories, and the value 1/3 refers to the case where we use the input trajectory set resulting from removing every other three points from the original input trajectories, and so on. Therefore, the higher the value of the sampling rate multiplier, the higher the sampling rate.</w:t>
      </w:r>
    </w:p>
    <w:p w14:paraId="34F17FC0" w14:textId="77777777" w:rsidR="00E831D0" w:rsidRDefault="00E831D0" w:rsidP="00CD1B24">
      <w:pPr>
        <w:spacing w:line="480" w:lineRule="auto"/>
        <w:jc w:val="both"/>
      </w:pPr>
    </w:p>
    <w:p w14:paraId="0383EC6D" w14:textId="2EDA1419" w:rsidR="00E831D0" w:rsidRDefault="00D322A9" w:rsidP="00CD1B24">
      <w:pPr>
        <w:spacing w:line="480" w:lineRule="auto"/>
        <w:jc w:val="both"/>
      </w:pPr>
      <w:r>
        <w:rPr>
          <w:noProof/>
        </w:rPr>
        <mc:AlternateContent>
          <mc:Choice Requires="wps">
            <w:drawing>
              <wp:anchor distT="0" distB="0" distL="114300" distR="114300" simplePos="0" relativeHeight="251695104" behindDoc="0" locked="0" layoutInCell="1" allowOverlap="1" wp14:anchorId="727E7872" wp14:editId="6989CDF7">
                <wp:simplePos x="0" y="0"/>
                <wp:positionH relativeFrom="column">
                  <wp:posOffset>150495</wp:posOffset>
                </wp:positionH>
                <wp:positionV relativeFrom="paragraph">
                  <wp:posOffset>833755</wp:posOffset>
                </wp:positionV>
                <wp:extent cx="5257800" cy="3317240"/>
                <wp:effectExtent l="0" t="0" r="0" b="10160"/>
                <wp:wrapSquare wrapText="bothSides"/>
                <wp:docPr id="36" name="Text Box 36"/>
                <wp:cNvGraphicFramePr/>
                <a:graphic xmlns:a="http://schemas.openxmlformats.org/drawingml/2006/main">
                  <a:graphicData uri="http://schemas.microsoft.com/office/word/2010/wordprocessingShape">
                    <wps:wsp>
                      <wps:cNvSpPr txBox="1"/>
                      <wps:spPr>
                        <a:xfrm>
                          <a:off x="0" y="0"/>
                          <a:ext cx="5257800" cy="331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9C4F2B" w14:textId="77777777" w:rsidR="00D322A9" w:rsidRDefault="00D322A9" w:rsidP="00D322A9">
                            <w:pPr>
                              <w:keepNext/>
                              <w:spacing w:line="480" w:lineRule="auto"/>
                              <w:jc w:val="center"/>
                            </w:pPr>
                            <w:r>
                              <w:rPr>
                                <w:noProof/>
                              </w:rPr>
                              <w:drawing>
                                <wp:inline distT="0" distB="0" distL="0" distR="0" wp14:anchorId="177E327F" wp14:editId="5F63EB88">
                                  <wp:extent cx="2743145" cy="2743200"/>
                                  <wp:effectExtent l="0" t="0" r="635"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2743145"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495F253" w14:textId="77777777" w:rsidR="00D322A9" w:rsidRPr="00FB12AA" w:rsidRDefault="00D322A9" w:rsidP="00D322A9">
                            <w:pPr>
                              <w:pStyle w:val="Caption"/>
                              <w:spacing w:line="480" w:lineRule="auto"/>
                            </w:pPr>
                            <w:bookmarkStart w:id="258" w:name="_Ref478131739"/>
                            <w:bookmarkStart w:id="259" w:name="_Toc482026882"/>
                            <w:r>
                              <w:t xml:space="preserve">Figure </w:t>
                            </w:r>
                            <w:r w:rsidR="00C23526">
                              <w:fldChar w:fldCharType="begin"/>
                            </w:r>
                            <w:r w:rsidR="00C23526">
                              <w:instrText xml:space="preserve"> SEQ Figure \* ARABIC </w:instrText>
                            </w:r>
                            <w:r w:rsidR="00C23526">
                              <w:fldChar w:fldCharType="separate"/>
                            </w:r>
                            <w:r w:rsidR="00716056">
                              <w:rPr>
                                <w:noProof/>
                              </w:rPr>
                              <w:t>44</w:t>
                            </w:r>
                            <w:r w:rsidR="00C23526">
                              <w:rPr>
                                <w:noProof/>
                              </w:rPr>
                              <w:fldChar w:fldCharType="end"/>
                            </w:r>
                            <w:bookmarkEnd w:id="258"/>
                            <w:r>
                              <w:t xml:space="preserve">. </w:t>
                            </w:r>
                            <w:r w:rsidRPr="00D94468">
                              <w:t>Sampling rate vs. accuracy (deer dataset)</w:t>
                            </w:r>
                            <w:bookmarkEnd w:id="259"/>
                          </w:p>
                          <w:p w14:paraId="33D2E916" w14:textId="77777777" w:rsidR="00D322A9" w:rsidRDefault="00D32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7E7872" id="Text Box 36" o:spid="_x0000_s1060" type="#_x0000_t202" style="position:absolute;left:0;text-align:left;margin-left:11.85pt;margin-top:65.65pt;width:414pt;height:26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" filled="f" stroked="f">
                <v:textbox>
                  <w:txbxContent>
                    <w:p w14:paraId="319C4F2B" w14:textId="77777777" w:rsidR="00D322A9" w:rsidRDefault="00D322A9" w:rsidP="00D322A9">
                      <w:pPr>
                        <w:keepNext/>
                        <w:spacing w:line="480" w:lineRule="auto"/>
                        <w:jc w:val="center"/>
                      </w:pPr>
                      <w:r>
                        <w:rPr>
                          <w:noProof/>
                        </w:rPr>
                        <w:drawing>
                          <wp:inline distT="0" distB="0" distL="0" distR="0" wp14:anchorId="177E327F" wp14:editId="5F63EB88">
                            <wp:extent cx="2743145" cy="2743200"/>
                            <wp:effectExtent l="0" t="0" r="635"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2743145" cy="27432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p w14:paraId="5495F253" w14:textId="77777777" w:rsidR="00D322A9" w:rsidRPr="00FB12AA" w:rsidRDefault="00D322A9" w:rsidP="00D322A9">
                      <w:pPr>
                        <w:pStyle w:val="Caption"/>
                        <w:spacing w:line="480" w:lineRule="auto"/>
                      </w:pPr>
                      <w:bookmarkStart w:id="455" w:name="_Ref478131739"/>
                      <w:bookmarkStart w:id="456" w:name="_Toc482026882"/>
                      <w:r>
                        <w:t xml:space="preserve">Figure </w:t>
                      </w:r>
                      <w:r w:rsidR="00FD7534">
                        <w:fldChar w:fldCharType="begin"/>
                      </w:r>
                      <w:r w:rsidR="00FD7534">
                        <w:instrText xml:space="preserve"> SEQ Figure \* ARABIC </w:instrText>
                      </w:r>
                      <w:r w:rsidR="00FD7534">
                        <w:fldChar w:fldCharType="separate"/>
                      </w:r>
                      <w:r w:rsidR="00716056">
                        <w:rPr>
                          <w:noProof/>
                        </w:rPr>
                        <w:t>44</w:t>
                      </w:r>
                      <w:r w:rsidR="00FD7534">
                        <w:rPr>
                          <w:noProof/>
                        </w:rPr>
                        <w:fldChar w:fldCharType="end"/>
                      </w:r>
                      <w:bookmarkEnd w:id="455"/>
                      <w:r>
                        <w:t xml:space="preserve">. </w:t>
                      </w:r>
                      <w:r w:rsidRPr="00D94468">
                        <w:t>Sampling rate vs. accuracy (deer dataset)</w:t>
                      </w:r>
                      <w:bookmarkEnd w:id="456"/>
                    </w:p>
                    <w:p w14:paraId="33D2E916" w14:textId="77777777" w:rsidR="00D322A9" w:rsidRDefault="00D322A9"/>
                  </w:txbxContent>
                </v:textbox>
                <w10:wrap type="square"/>
              </v:shape>
            </w:pict>
          </mc:Fallback>
        </mc:AlternateContent>
      </w:r>
      <w:r w:rsidR="00022E75">
        <w:rPr>
          <w:b/>
        </w:rPr>
        <w:fldChar w:fldCharType="begin"/>
      </w:r>
      <w:r w:rsidR="00022E75">
        <w:rPr>
          <w:b/>
        </w:rPr>
        <w:instrText xml:space="preserve"> REF _Ref478131739 \h </w:instrText>
      </w:r>
      <w:r w:rsidR="00022E75">
        <w:rPr>
          <w:b/>
        </w:rPr>
      </w:r>
      <w:r w:rsidR="00022E75">
        <w:rPr>
          <w:b/>
        </w:rPr>
        <w:fldChar w:fldCharType="separate"/>
      </w:r>
      <w:r w:rsidR="00007158">
        <w:t xml:space="preserve">Figure </w:t>
      </w:r>
      <w:r w:rsidR="00007158">
        <w:rPr>
          <w:noProof/>
        </w:rPr>
        <w:t>44</w:t>
      </w:r>
      <w:r w:rsidR="00022E75">
        <w:rPr>
          <w:b/>
        </w:rPr>
        <w:fldChar w:fldCharType="end"/>
      </w:r>
      <w:r w:rsidR="00E831D0">
        <w:rPr>
          <w:b/>
        </w:rPr>
        <w:t xml:space="preserve"> </w:t>
      </w:r>
      <w:r w:rsidR="00E831D0" w:rsidRPr="001E2C8D">
        <w:t>show</w:t>
      </w:r>
      <w:r w:rsidR="00E831D0">
        <w:t xml:space="preserve">s the impact </w:t>
      </w:r>
      <w:r w:rsidR="00E831D0" w:rsidRPr="001E2C8D">
        <w:t xml:space="preserve">of the sampling rate on </w:t>
      </w:r>
      <w:r w:rsidR="00440480">
        <w:t>the accuracy of both algorithm</w:t>
      </w:r>
      <w:r w:rsidR="00E831D0">
        <w:t>s for the deer dataset</w:t>
      </w:r>
      <w:r w:rsidR="00E831D0" w:rsidRPr="001E2C8D">
        <w:t xml:space="preserve">. </w:t>
      </w:r>
      <w:r w:rsidR="00E831D0">
        <w:rPr>
          <w:noProof/>
        </w:rPr>
        <w:t>The figure</w:t>
      </w:r>
      <w:r w:rsidR="00E831D0" w:rsidRPr="001E2C8D">
        <w:rPr>
          <w:noProof/>
        </w:rPr>
        <w:t xml:space="preserve"> show</w:t>
      </w:r>
      <w:r w:rsidR="00E831D0">
        <w:rPr>
          <w:noProof/>
        </w:rPr>
        <w:t>s</w:t>
      </w:r>
      <w:r w:rsidR="00E831D0" w:rsidRPr="001E2C8D">
        <w:t xml:space="preserve"> that the lower the sample rate, the lower the accuracy </w:t>
      </w:r>
      <w:r w:rsidR="00E831D0" w:rsidRPr="001E2C8D">
        <w:lastRenderedPageBreak/>
        <w:t xml:space="preserve">is. This is because a lower sampling rate implies higher model uncertainty, which in turn leads to more difficulty in accurately predicting the true path of the moving object. We observe that </w:t>
      </w:r>
      <w:r w:rsidR="00E831D0">
        <w:t>TrajEstU’s accuracy is consistently higher than Chazal et al.’s algorithm. We also observe that TrajEstU’s</w:t>
      </w:r>
      <w:r w:rsidR="00E831D0" w:rsidRPr="001E2C8D">
        <w:t xml:space="preserve"> accuracy seems to </w:t>
      </w:r>
      <w:r w:rsidR="00E831D0">
        <w:t xml:space="preserve">increase exponentially, </w:t>
      </w:r>
      <w:r w:rsidR="00E831D0" w:rsidRPr="001E2C8D">
        <w:t xml:space="preserve">which can be explained because the number of points of the query trajectories also </w:t>
      </w:r>
      <w:r w:rsidR="00E831D0">
        <w:t>increases</w:t>
      </w:r>
      <w:r w:rsidR="00E831D0" w:rsidRPr="001E2C8D">
        <w:t xml:space="preserve"> exponentially. </w:t>
      </w:r>
    </w:p>
    <w:p w14:paraId="2B447153" w14:textId="49792406" w:rsidR="00E831D0" w:rsidRPr="00FB12AA" w:rsidRDefault="00022E75" w:rsidP="00CD1B24">
      <w:pPr>
        <w:spacing w:line="480" w:lineRule="auto"/>
        <w:jc w:val="both"/>
      </w:pPr>
      <w:r>
        <w:fldChar w:fldCharType="begin"/>
      </w:r>
      <w:r>
        <w:instrText xml:space="preserve"> REF _Ref478131750 \h </w:instrText>
      </w:r>
      <w:r>
        <w:fldChar w:fldCharType="separate"/>
      </w:r>
      <w:r w:rsidR="00007158">
        <w:t xml:space="preserve">Figure </w:t>
      </w:r>
      <w:r w:rsidR="00007158">
        <w:rPr>
          <w:noProof/>
        </w:rPr>
        <w:t>45</w:t>
      </w:r>
      <w:r>
        <w:fldChar w:fldCharType="end"/>
      </w:r>
      <w:r w:rsidR="00E831D0">
        <w:t xml:space="preserve"> shows t</w:t>
      </w:r>
      <w:r w:rsidR="00DD3A7B">
        <w:t>he impact of the sampling rate o</w:t>
      </w:r>
      <w:r w:rsidR="00E831D0">
        <w:t>n the execution time of both algorithms for the deer dataset. In this figure we observe that</w:t>
      </w:r>
      <w:r w:rsidR="00E831D0" w:rsidRPr="001E2C8D">
        <w:t xml:space="preserve"> the execution time </w:t>
      </w:r>
      <w:r w:rsidR="00E831D0">
        <w:t>increases</w:t>
      </w:r>
      <w:r w:rsidR="00E831D0" w:rsidRPr="001E2C8D">
        <w:t xml:space="preserve"> </w:t>
      </w:r>
      <w:r w:rsidR="00E831D0">
        <w:t xml:space="preserve">with </w:t>
      </w:r>
      <w:r w:rsidR="00496A1D">
        <w:t xml:space="preserve">a </w:t>
      </w:r>
      <w:r w:rsidR="00E831D0">
        <w:t xml:space="preserve">larger sampling rate </w:t>
      </w:r>
      <w:r w:rsidR="00E831D0" w:rsidRPr="001E2C8D">
        <w:t>because the bulk of the work</w:t>
      </w:r>
      <w:r w:rsidR="00E831D0">
        <w:t xml:space="preserve"> done by the online </w:t>
      </w:r>
      <w:r w:rsidR="00350F7D">
        <w:t xml:space="preserve">phase </w:t>
      </w:r>
      <w:r w:rsidR="00E831D0">
        <w:t>of TrajEstU</w:t>
      </w:r>
      <w:r w:rsidR="00E831D0" w:rsidRPr="001E2C8D">
        <w:t xml:space="preserve"> is proportional to the number of sampled points considered when building the linear regression models.</w:t>
      </w:r>
      <w:r w:rsidR="00E831D0">
        <w:t xml:space="preserve"> For this dataset, the execution time of both algorithms exhibit a similar (sort of linear) behavior as the sampling rate changes, and also the average execution times for both algorithms are fairly close to each other</w:t>
      </w:r>
      <w:r w:rsidR="00387C56">
        <w:t>, with TrajEstU running slightly faster</w:t>
      </w:r>
      <w:r w:rsidR="000B03A3">
        <w:t xml:space="preserve"> (although the difference is negligible)</w:t>
      </w:r>
      <w:r w:rsidR="00387C56">
        <w:t>.</w:t>
      </w:r>
    </w:p>
    <w:p w14:paraId="0865AFDA" w14:textId="77777777" w:rsidR="000D1863" w:rsidRDefault="00E831D0" w:rsidP="00CD1B24">
      <w:pPr>
        <w:keepNext/>
        <w:spacing w:line="480" w:lineRule="auto"/>
        <w:jc w:val="center"/>
      </w:pPr>
      <w:r>
        <w:rPr>
          <w:noProof/>
        </w:rPr>
        <w:drawing>
          <wp:inline distT="0" distB="0" distL="0" distR="0" wp14:anchorId="5604912E" wp14:editId="084287F4">
            <wp:extent cx="2743200" cy="274320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BBC45D4" w14:textId="0D82F216" w:rsidR="00E831D0" w:rsidRDefault="000D1863" w:rsidP="00CD1B24">
      <w:pPr>
        <w:pStyle w:val="Caption"/>
        <w:spacing w:line="480" w:lineRule="auto"/>
      </w:pPr>
      <w:bookmarkStart w:id="260" w:name="_Ref478131750"/>
      <w:bookmarkStart w:id="261" w:name="_Toc482026883"/>
      <w:r>
        <w:t xml:space="preserve">Figure </w:t>
      </w:r>
      <w:fldSimple w:instr=" SEQ Figure \* ARABIC ">
        <w:r w:rsidR="00007158">
          <w:rPr>
            <w:noProof/>
          </w:rPr>
          <w:t>45</w:t>
        </w:r>
      </w:fldSimple>
      <w:bookmarkEnd w:id="260"/>
      <w:r>
        <w:t xml:space="preserve">. </w:t>
      </w:r>
      <w:r w:rsidRPr="004740FD">
        <w:t xml:space="preserve">Sampling rate vs. </w:t>
      </w:r>
      <w:r w:rsidR="00BB5B1B">
        <w:t>execution time</w:t>
      </w:r>
      <w:r w:rsidRPr="004740FD">
        <w:t xml:space="preserve"> (deer dataset)</w:t>
      </w:r>
      <w:bookmarkEnd w:id="261"/>
    </w:p>
    <w:p w14:paraId="0CEA8001" w14:textId="65B96580" w:rsidR="00E831D0" w:rsidRPr="00F62EDE" w:rsidRDefault="00022E75" w:rsidP="00CD1B24">
      <w:pPr>
        <w:spacing w:line="480" w:lineRule="auto"/>
        <w:jc w:val="both"/>
      </w:pPr>
      <w:r>
        <w:rPr>
          <w:b/>
        </w:rPr>
        <w:lastRenderedPageBreak/>
        <w:fldChar w:fldCharType="begin"/>
      </w:r>
      <w:r>
        <w:rPr>
          <w:b/>
        </w:rPr>
        <w:instrText xml:space="preserve"> REF _Ref478131758 \h </w:instrText>
      </w:r>
      <w:r>
        <w:rPr>
          <w:b/>
        </w:rPr>
      </w:r>
      <w:r>
        <w:rPr>
          <w:b/>
        </w:rPr>
        <w:fldChar w:fldCharType="separate"/>
      </w:r>
      <w:r w:rsidR="00007158">
        <w:t xml:space="preserve">Figure </w:t>
      </w:r>
      <w:r w:rsidR="00007158">
        <w:rPr>
          <w:noProof/>
        </w:rPr>
        <w:t>46</w:t>
      </w:r>
      <w:r>
        <w:rPr>
          <w:b/>
        </w:rPr>
        <w:fldChar w:fldCharType="end"/>
      </w:r>
      <w:r w:rsidR="00E831D0">
        <w:rPr>
          <w:b/>
        </w:rPr>
        <w:t xml:space="preserve"> </w:t>
      </w:r>
      <w:r w:rsidR="00E831D0" w:rsidRPr="001E2C8D">
        <w:t>show</w:t>
      </w:r>
      <w:r w:rsidR="00E831D0">
        <w:t xml:space="preserve">s the impact </w:t>
      </w:r>
      <w:r w:rsidR="00E831D0" w:rsidRPr="001E2C8D">
        <w:t xml:space="preserve">of the sampling rate on </w:t>
      </w:r>
      <w:r w:rsidR="00E831D0">
        <w:t>TrajEstU’s</w:t>
      </w:r>
      <w:r w:rsidR="00E831D0" w:rsidRPr="001E2C8D">
        <w:t xml:space="preserve"> accuracy </w:t>
      </w:r>
      <w:r w:rsidR="00E831D0">
        <w:t>for the hurricane dataset</w:t>
      </w:r>
      <w:r w:rsidR="00E831D0" w:rsidRPr="001E2C8D">
        <w:t xml:space="preserve">. </w:t>
      </w:r>
      <w:r w:rsidR="00E831D0">
        <w:rPr>
          <w:noProof/>
        </w:rPr>
        <w:t>This figure also</w:t>
      </w:r>
      <w:r w:rsidR="00E831D0" w:rsidRPr="001E2C8D">
        <w:rPr>
          <w:noProof/>
        </w:rPr>
        <w:t xml:space="preserve"> show</w:t>
      </w:r>
      <w:r w:rsidR="00E831D0">
        <w:rPr>
          <w:noProof/>
        </w:rPr>
        <w:t>s</w:t>
      </w:r>
      <w:r w:rsidR="00E831D0" w:rsidRPr="001E2C8D">
        <w:t xml:space="preserve"> that the lower the sample rate, the lower the accurac</w:t>
      </w:r>
      <w:r w:rsidR="00E831D0">
        <w:t>y is, which is an expected behavior. In this figure we also observe that both algorithms have identical behaviors to those exhibited in the deer dataset: TrajEstU has a consistently higher accuracy, and as the sampling rate increases, the accuracy increases in a non-linear fashion because the number of points in the input trajectory varies also in a non-linear manner</w:t>
      </w:r>
      <w:r w:rsidR="00E831D0" w:rsidRPr="001E2C8D">
        <w:t xml:space="preserve">. </w:t>
      </w:r>
    </w:p>
    <w:p w14:paraId="3FFFD342" w14:textId="77777777" w:rsidR="000D1863" w:rsidRDefault="00E831D0" w:rsidP="00CD1B24">
      <w:pPr>
        <w:keepNext/>
        <w:spacing w:line="480" w:lineRule="auto"/>
        <w:jc w:val="center"/>
      </w:pPr>
      <w:r>
        <w:rPr>
          <w:noProof/>
        </w:rPr>
        <w:drawing>
          <wp:inline distT="0" distB="0" distL="0" distR="0" wp14:anchorId="7B6640E0" wp14:editId="1CD3DC25">
            <wp:extent cx="2743200" cy="2743255"/>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2743200" cy="274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B3D53EC" w14:textId="27491C93" w:rsidR="00E831D0" w:rsidRDefault="000D1863" w:rsidP="00CD1B24">
      <w:pPr>
        <w:pStyle w:val="Caption"/>
        <w:spacing w:line="480" w:lineRule="auto"/>
      </w:pPr>
      <w:bookmarkStart w:id="262" w:name="_Ref478131758"/>
      <w:bookmarkStart w:id="263" w:name="_Toc482026884"/>
      <w:r>
        <w:t xml:space="preserve">Figure </w:t>
      </w:r>
      <w:fldSimple w:instr=" SEQ Figure \* ARABIC ">
        <w:r w:rsidR="00007158">
          <w:rPr>
            <w:noProof/>
          </w:rPr>
          <w:t>46</w:t>
        </w:r>
      </w:fldSimple>
      <w:bookmarkEnd w:id="262"/>
      <w:r>
        <w:t xml:space="preserve">. </w:t>
      </w:r>
      <w:r w:rsidRPr="0071285E">
        <w:t>Sampling rate vs. accuracy (hurricane dataset)</w:t>
      </w:r>
      <w:bookmarkEnd w:id="263"/>
    </w:p>
    <w:p w14:paraId="683834C7" w14:textId="5CD3324E" w:rsidR="00E831D0" w:rsidRPr="00487CA9" w:rsidRDefault="00022E75" w:rsidP="00CD1B24">
      <w:pPr>
        <w:spacing w:line="480" w:lineRule="auto"/>
        <w:jc w:val="both"/>
      </w:pPr>
      <w:r>
        <w:fldChar w:fldCharType="begin"/>
      </w:r>
      <w:r>
        <w:instrText xml:space="preserve"> REF _Ref478131767 \h </w:instrText>
      </w:r>
      <w:r>
        <w:fldChar w:fldCharType="separate"/>
      </w:r>
      <w:r w:rsidR="00007158">
        <w:t xml:space="preserve">Figure </w:t>
      </w:r>
      <w:r w:rsidR="00007158">
        <w:rPr>
          <w:noProof/>
        </w:rPr>
        <w:t>47</w:t>
      </w:r>
      <w:r>
        <w:fldChar w:fldCharType="end"/>
      </w:r>
      <w:r w:rsidR="00E831D0">
        <w:t xml:space="preserve"> shows the impact of the sampling rate on the average execution time of both competing techniques for the hurricane dataset.</w:t>
      </w:r>
      <w:r w:rsidR="00641573">
        <w:t xml:space="preserve"> In this experiment we see that both algorithms </w:t>
      </w:r>
      <w:r w:rsidR="00B21ADA">
        <w:t>exhibit comparable execution times (the differences in their ETs is in the order of few milliseconds, which is not substantial)</w:t>
      </w:r>
      <w:r w:rsidR="00970A3B">
        <w:t>, with TrajEstU being only slightly faster.</w:t>
      </w:r>
    </w:p>
    <w:p w14:paraId="544D1500" w14:textId="77777777" w:rsidR="000D1863" w:rsidRDefault="00E831D0" w:rsidP="00CD1B24">
      <w:pPr>
        <w:keepNext/>
        <w:spacing w:line="480" w:lineRule="auto"/>
        <w:jc w:val="center"/>
      </w:pPr>
      <w:r>
        <w:rPr>
          <w:noProof/>
        </w:rPr>
        <w:lastRenderedPageBreak/>
        <w:drawing>
          <wp:inline distT="0" distB="0" distL="0" distR="0" wp14:anchorId="06B13A35" wp14:editId="5812B0A9">
            <wp:extent cx="2743200" cy="274320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55B8845" w14:textId="1F970144" w:rsidR="00E831D0" w:rsidRPr="001E2C8D" w:rsidRDefault="000D1863" w:rsidP="00CD1B24">
      <w:pPr>
        <w:pStyle w:val="Caption"/>
        <w:spacing w:line="480" w:lineRule="auto"/>
      </w:pPr>
      <w:bookmarkStart w:id="264" w:name="_Ref478131767"/>
      <w:bookmarkStart w:id="265" w:name="_Toc482026885"/>
      <w:r>
        <w:t xml:space="preserve">Figure </w:t>
      </w:r>
      <w:fldSimple w:instr=" SEQ Figure \* ARABIC ">
        <w:r w:rsidR="00007158">
          <w:rPr>
            <w:noProof/>
          </w:rPr>
          <w:t>47</w:t>
        </w:r>
      </w:fldSimple>
      <w:bookmarkEnd w:id="264"/>
      <w:r>
        <w:t xml:space="preserve">. </w:t>
      </w:r>
      <w:r w:rsidRPr="00247B70">
        <w:t xml:space="preserve">Sampling rate vs. </w:t>
      </w:r>
      <w:r w:rsidR="00DB2BBC">
        <w:t>execution time</w:t>
      </w:r>
      <w:r w:rsidRPr="00247B70">
        <w:t xml:space="preserve"> (hurricane dataset)</w:t>
      </w:r>
      <w:bookmarkEnd w:id="265"/>
    </w:p>
    <w:p w14:paraId="1387825B" w14:textId="1F29A366" w:rsidR="00E831D0" w:rsidRDefault="00E831D0" w:rsidP="00CD1B24">
      <w:pPr>
        <w:spacing w:line="480" w:lineRule="auto"/>
        <w:jc w:val="both"/>
      </w:pPr>
      <w:r>
        <w:t>Moreover</w:t>
      </w:r>
      <w:r w:rsidRPr="001E2C8D">
        <w:t xml:space="preserve">, in </w:t>
      </w:r>
      <w:r w:rsidR="00997751">
        <w:rPr>
          <w:b/>
        </w:rPr>
        <w:fldChar w:fldCharType="begin"/>
      </w:r>
      <w:r w:rsidR="00997751">
        <w:instrText xml:space="preserve"> REF _Ref478131750 \h </w:instrText>
      </w:r>
      <w:r w:rsidR="00997751">
        <w:rPr>
          <w:b/>
        </w:rPr>
      </w:r>
      <w:r w:rsidR="00997751">
        <w:rPr>
          <w:b/>
        </w:rPr>
        <w:fldChar w:fldCharType="separate"/>
      </w:r>
      <w:r w:rsidR="00007158">
        <w:t xml:space="preserve">Figure </w:t>
      </w:r>
      <w:r w:rsidR="00007158">
        <w:rPr>
          <w:noProof/>
        </w:rPr>
        <w:t>45</w:t>
      </w:r>
      <w:r w:rsidR="00997751">
        <w:rPr>
          <w:b/>
        </w:rPr>
        <w:fldChar w:fldCharType="end"/>
      </w:r>
      <w:r w:rsidRPr="00693A1D">
        <w:rPr>
          <w:b/>
        </w:rPr>
        <w:t xml:space="preserve"> </w:t>
      </w:r>
      <w:r w:rsidRPr="00997751">
        <w:t>and</w:t>
      </w:r>
      <w:r w:rsidRPr="00693A1D">
        <w:rPr>
          <w:b/>
        </w:rPr>
        <w:t xml:space="preserve"> </w:t>
      </w:r>
      <w:r w:rsidR="00997751">
        <w:rPr>
          <w:b/>
        </w:rPr>
        <w:fldChar w:fldCharType="begin"/>
      </w:r>
      <w:r w:rsidR="00997751">
        <w:rPr>
          <w:b/>
        </w:rPr>
        <w:instrText xml:space="preserve"> REF _Ref478131767 \h </w:instrText>
      </w:r>
      <w:r w:rsidR="00997751">
        <w:rPr>
          <w:b/>
        </w:rPr>
      </w:r>
      <w:r w:rsidR="00997751">
        <w:rPr>
          <w:b/>
        </w:rPr>
        <w:fldChar w:fldCharType="separate"/>
      </w:r>
      <w:r w:rsidR="00007158">
        <w:t xml:space="preserve">Figure </w:t>
      </w:r>
      <w:r w:rsidR="00007158">
        <w:rPr>
          <w:noProof/>
        </w:rPr>
        <w:t>47</w:t>
      </w:r>
      <w:r w:rsidR="00997751">
        <w:rPr>
          <w:b/>
        </w:rPr>
        <w:fldChar w:fldCharType="end"/>
      </w:r>
      <w:r w:rsidRPr="001E2C8D">
        <w:t xml:space="preserve"> we observe that for the </w:t>
      </w:r>
      <w:r>
        <w:t>deer and h</w:t>
      </w:r>
      <w:r w:rsidRPr="001E2C8D">
        <w:t xml:space="preserve">urricane datasets the execution time of </w:t>
      </w:r>
      <w:r>
        <w:t>Chazal et al</w:t>
      </w:r>
      <w:r w:rsidR="00243405">
        <w:t>.</w:t>
      </w:r>
      <w:r>
        <w:t>’s</w:t>
      </w:r>
      <w:r w:rsidRPr="001E2C8D">
        <w:t xml:space="preserve"> algorithm is shorter than that of TrajEstU; however, in the </w:t>
      </w:r>
      <w:r>
        <w:t>synthetic</w:t>
      </w:r>
      <w:r w:rsidRPr="001E2C8D">
        <w:t xml:space="preserve"> dataset the opposite happens and TrajEstU is the faster executing algorithm. </w:t>
      </w:r>
      <w:r w:rsidR="00641573">
        <w:t>When studying the impact of the sampling rate on the execution time of both algorithms</w:t>
      </w:r>
      <w:r w:rsidR="00131DE5">
        <w:t xml:space="preserve"> (</w:t>
      </w:r>
      <w:r w:rsidR="00131DE5">
        <w:rPr>
          <w:b/>
        </w:rPr>
        <w:fldChar w:fldCharType="begin"/>
      </w:r>
      <w:r w:rsidR="00131DE5">
        <w:instrText xml:space="preserve"> REF _Ref478131750 \h </w:instrText>
      </w:r>
      <w:r w:rsidR="00131DE5">
        <w:rPr>
          <w:b/>
        </w:rPr>
      </w:r>
      <w:r w:rsidR="00131DE5">
        <w:rPr>
          <w:b/>
        </w:rPr>
        <w:fldChar w:fldCharType="separate"/>
      </w:r>
      <w:r w:rsidR="00007158">
        <w:t xml:space="preserve">Figure </w:t>
      </w:r>
      <w:r w:rsidR="00007158">
        <w:rPr>
          <w:noProof/>
        </w:rPr>
        <w:t>45</w:t>
      </w:r>
      <w:r w:rsidR="00131DE5">
        <w:rPr>
          <w:b/>
        </w:rPr>
        <w:fldChar w:fldCharType="end"/>
      </w:r>
      <w:r w:rsidR="00131DE5">
        <w:t xml:space="preserve">, </w:t>
      </w:r>
      <w:r w:rsidR="00641573">
        <w:rPr>
          <w:b/>
        </w:rPr>
        <w:fldChar w:fldCharType="begin"/>
      </w:r>
      <w:r w:rsidR="00641573">
        <w:instrText xml:space="preserve"> REF _Ref478131767 \h </w:instrText>
      </w:r>
      <w:r w:rsidR="00641573">
        <w:rPr>
          <w:b/>
        </w:rPr>
      </w:r>
      <w:r w:rsidR="00641573">
        <w:rPr>
          <w:b/>
        </w:rPr>
        <w:fldChar w:fldCharType="separate"/>
      </w:r>
      <w:r w:rsidR="00007158">
        <w:t xml:space="preserve">Figure </w:t>
      </w:r>
      <w:r w:rsidR="00007158">
        <w:rPr>
          <w:noProof/>
        </w:rPr>
        <w:t>47</w:t>
      </w:r>
      <w:r w:rsidR="00641573">
        <w:rPr>
          <w:b/>
        </w:rPr>
        <w:fldChar w:fldCharType="end"/>
      </w:r>
      <w:r w:rsidR="00641573" w:rsidRPr="00BD65E9">
        <w:rPr>
          <w:b/>
        </w:rPr>
        <w:t xml:space="preserve"> </w:t>
      </w:r>
      <w:r w:rsidR="00641573" w:rsidRPr="00022E75">
        <w:t>and</w:t>
      </w:r>
      <w:r w:rsidR="00641573" w:rsidRPr="00BD65E9">
        <w:rPr>
          <w:b/>
        </w:rPr>
        <w:t xml:space="preserve"> </w:t>
      </w:r>
      <w:r w:rsidR="00641573">
        <w:rPr>
          <w:b/>
        </w:rPr>
        <w:fldChar w:fldCharType="begin"/>
      </w:r>
      <w:r w:rsidR="00641573">
        <w:rPr>
          <w:b/>
        </w:rPr>
        <w:instrText xml:space="preserve"> REF _Ref478131809 \h </w:instrText>
      </w:r>
      <w:r w:rsidR="00641573">
        <w:rPr>
          <w:b/>
        </w:rPr>
      </w:r>
      <w:r w:rsidR="00641573">
        <w:rPr>
          <w:b/>
        </w:rPr>
        <w:fldChar w:fldCharType="separate"/>
      </w:r>
      <w:r w:rsidR="00007158">
        <w:t xml:space="preserve">Figure </w:t>
      </w:r>
      <w:r w:rsidR="00007158">
        <w:rPr>
          <w:noProof/>
        </w:rPr>
        <w:t>49</w:t>
      </w:r>
      <w:r w:rsidR="00641573">
        <w:rPr>
          <w:b/>
        </w:rPr>
        <w:fldChar w:fldCharType="end"/>
      </w:r>
      <w:r w:rsidR="00641573">
        <w:rPr>
          <w:b/>
        </w:rPr>
        <w:t>)</w:t>
      </w:r>
      <w:r w:rsidR="00641573">
        <w:t xml:space="preserve">, we </w:t>
      </w:r>
      <w:r w:rsidR="00131DE5">
        <w:t xml:space="preserve">cannot </w:t>
      </w:r>
      <w:r w:rsidR="00641573">
        <w:t xml:space="preserve">conclude that either algorithm is consistently faster than the other. </w:t>
      </w:r>
      <w:r w:rsidR="000478A1">
        <w:t xml:space="preserve">The reason for why sometimes TrajEstU is faster and sometimes slower than Chazal et al.’s algorithm is that the ETs of algorithms depend on the spatial distribution of the dataset. In the case of TrajEstU, this is because the execution time is proportional to the number of clusters found in a region; and in the case of Chazal et al.’s algorithm this is because the execution time depends on how expensive it is to find the k nearest neighbors for every embedded point of the input trajectory. </w:t>
      </w:r>
      <w:r w:rsidRPr="001E2C8D">
        <w:t>Nonetheless, in all three datasets both algorithms are competi</w:t>
      </w:r>
      <w:r>
        <w:t>tive in terms of execution time since the execution times are in the order of milliseconds.</w:t>
      </w:r>
      <w:r w:rsidR="00935DE8">
        <w:t xml:space="preserve"> In other words, the differences in their execution times are negligible.</w:t>
      </w:r>
    </w:p>
    <w:p w14:paraId="4ED0790C" w14:textId="77777777" w:rsidR="000D1863" w:rsidRDefault="00E831D0" w:rsidP="00CD1B24">
      <w:pPr>
        <w:keepNext/>
        <w:spacing w:line="480" w:lineRule="auto"/>
        <w:jc w:val="center"/>
      </w:pPr>
      <w:r>
        <w:rPr>
          <w:noProof/>
        </w:rPr>
        <w:lastRenderedPageBreak/>
        <w:drawing>
          <wp:inline distT="0" distB="0" distL="0" distR="0" wp14:anchorId="60102014" wp14:editId="65AB938D">
            <wp:extent cx="2743200" cy="2743200"/>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0A094E1" w14:textId="6CFE90C7" w:rsidR="00E831D0" w:rsidRDefault="000D1863" w:rsidP="00CD1B24">
      <w:pPr>
        <w:pStyle w:val="Caption"/>
        <w:spacing w:line="480" w:lineRule="auto"/>
      </w:pPr>
      <w:bookmarkStart w:id="266" w:name="_Ref478131800"/>
      <w:bookmarkStart w:id="267" w:name="_Toc482026886"/>
      <w:r>
        <w:t xml:space="preserve">Figure </w:t>
      </w:r>
      <w:fldSimple w:instr=" SEQ Figure \* ARABIC ">
        <w:r w:rsidR="00007158">
          <w:rPr>
            <w:noProof/>
          </w:rPr>
          <w:t>48</w:t>
        </w:r>
      </w:fldSimple>
      <w:bookmarkEnd w:id="266"/>
      <w:r>
        <w:t xml:space="preserve">. </w:t>
      </w:r>
      <w:r w:rsidRPr="00DE17DD">
        <w:t>Sampling rate vs. accuracy (synthetic dataset)</w:t>
      </w:r>
      <w:bookmarkEnd w:id="267"/>
    </w:p>
    <w:p w14:paraId="049C641E" w14:textId="77777777" w:rsidR="000D1863" w:rsidRDefault="00E831D0" w:rsidP="00CD1B24">
      <w:pPr>
        <w:keepNext/>
        <w:spacing w:line="480" w:lineRule="auto"/>
        <w:jc w:val="center"/>
      </w:pPr>
      <w:r>
        <w:rPr>
          <w:noProof/>
        </w:rPr>
        <w:drawing>
          <wp:inline distT="0" distB="0" distL="0" distR="0" wp14:anchorId="024884D5" wp14:editId="331C957A">
            <wp:extent cx="2743200" cy="274320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DC62B1A" w14:textId="73A1F19F" w:rsidR="00E831D0" w:rsidRDefault="000D1863" w:rsidP="00CD1B24">
      <w:pPr>
        <w:pStyle w:val="Caption"/>
        <w:spacing w:line="480" w:lineRule="auto"/>
      </w:pPr>
      <w:bookmarkStart w:id="268" w:name="_Ref478131809"/>
      <w:bookmarkStart w:id="269" w:name="_Toc482026887"/>
      <w:r>
        <w:t xml:space="preserve">Figure </w:t>
      </w:r>
      <w:fldSimple w:instr=" SEQ Figure \* ARABIC ">
        <w:r w:rsidR="00007158">
          <w:rPr>
            <w:noProof/>
          </w:rPr>
          <w:t>49</w:t>
        </w:r>
      </w:fldSimple>
      <w:bookmarkEnd w:id="268"/>
      <w:r>
        <w:t xml:space="preserve">. </w:t>
      </w:r>
      <w:r w:rsidRPr="00B7047A">
        <w:t xml:space="preserve">Sampling rate vs. </w:t>
      </w:r>
      <w:r w:rsidR="00DB2BBC">
        <w:t>execution time</w:t>
      </w:r>
      <w:r w:rsidRPr="00B7047A">
        <w:t xml:space="preserve"> (synthetic dataset)</w:t>
      </w:r>
      <w:bookmarkEnd w:id="269"/>
    </w:p>
    <w:p w14:paraId="26D0FE96" w14:textId="7E1E5807" w:rsidR="00E831D0" w:rsidRDefault="00E831D0" w:rsidP="00CD1B24">
      <w:pPr>
        <w:pStyle w:val="Heading4"/>
        <w:spacing w:line="480" w:lineRule="auto"/>
      </w:pPr>
      <w:bookmarkStart w:id="270" w:name="_Toc482026816"/>
      <w:r>
        <w:t>Impact of the Query Length</w:t>
      </w:r>
      <w:bookmarkEnd w:id="270"/>
    </w:p>
    <w:p w14:paraId="3AC37D2F" w14:textId="3FEFFAC9" w:rsidR="00E831D0" w:rsidRDefault="00743E93" w:rsidP="00CD1B24">
      <w:pPr>
        <w:spacing w:line="480" w:lineRule="auto"/>
        <w:jc w:val="both"/>
      </w:pPr>
      <w:r>
        <w:rPr>
          <w:b/>
        </w:rPr>
        <w:fldChar w:fldCharType="begin"/>
      </w:r>
      <w:r>
        <w:rPr>
          <w:b/>
        </w:rPr>
        <w:instrText xml:space="preserve"> REF _Ref478131852 \h </w:instrText>
      </w:r>
      <w:r>
        <w:rPr>
          <w:b/>
        </w:rPr>
      </w:r>
      <w:r>
        <w:rPr>
          <w:b/>
        </w:rPr>
        <w:fldChar w:fldCharType="separate"/>
      </w:r>
      <w:r w:rsidR="00007158">
        <w:t xml:space="preserve">Figure </w:t>
      </w:r>
      <w:r w:rsidR="00007158">
        <w:rPr>
          <w:noProof/>
        </w:rPr>
        <w:t>50</w:t>
      </w:r>
      <w:r>
        <w:rPr>
          <w:b/>
        </w:rPr>
        <w:fldChar w:fldCharType="end"/>
      </w:r>
      <w:r w:rsidR="00E831D0">
        <w:rPr>
          <w:b/>
        </w:rPr>
        <w:t xml:space="preserve">, </w:t>
      </w:r>
      <w:r>
        <w:rPr>
          <w:b/>
        </w:rPr>
        <w:fldChar w:fldCharType="begin"/>
      </w:r>
      <w:r>
        <w:rPr>
          <w:b/>
        </w:rPr>
        <w:instrText xml:space="preserve"> REF _Ref478131860 \h </w:instrText>
      </w:r>
      <w:r>
        <w:rPr>
          <w:b/>
        </w:rPr>
      </w:r>
      <w:r>
        <w:rPr>
          <w:b/>
        </w:rPr>
        <w:fldChar w:fldCharType="separate"/>
      </w:r>
      <w:r w:rsidR="00007158">
        <w:t xml:space="preserve">Figure </w:t>
      </w:r>
      <w:r w:rsidR="00007158">
        <w:rPr>
          <w:noProof/>
        </w:rPr>
        <w:t>52</w:t>
      </w:r>
      <w:r>
        <w:rPr>
          <w:b/>
        </w:rPr>
        <w:fldChar w:fldCharType="end"/>
      </w:r>
      <w:r w:rsidR="00E831D0" w:rsidRPr="00973D4E">
        <w:rPr>
          <w:b/>
        </w:rPr>
        <w:t xml:space="preserve"> </w:t>
      </w:r>
      <w:r w:rsidR="00E831D0" w:rsidRPr="00743E93">
        <w:t>and</w:t>
      </w:r>
      <w:r w:rsidR="00E831D0" w:rsidRPr="00973D4E">
        <w:rPr>
          <w:b/>
        </w:rPr>
        <w:t xml:space="preserve"> </w:t>
      </w:r>
      <w:r>
        <w:rPr>
          <w:b/>
        </w:rPr>
        <w:fldChar w:fldCharType="begin"/>
      </w:r>
      <w:r>
        <w:rPr>
          <w:b/>
        </w:rPr>
        <w:instrText xml:space="preserve"> REF _Ref478131868 \h </w:instrText>
      </w:r>
      <w:r>
        <w:rPr>
          <w:b/>
        </w:rPr>
      </w:r>
      <w:r>
        <w:rPr>
          <w:b/>
        </w:rPr>
        <w:fldChar w:fldCharType="separate"/>
      </w:r>
      <w:r w:rsidR="00007158">
        <w:t xml:space="preserve">Figure </w:t>
      </w:r>
      <w:r w:rsidR="00007158">
        <w:rPr>
          <w:noProof/>
        </w:rPr>
        <w:t>54</w:t>
      </w:r>
      <w:r>
        <w:rPr>
          <w:b/>
        </w:rPr>
        <w:fldChar w:fldCharType="end"/>
      </w:r>
      <w:r w:rsidR="00E831D0" w:rsidRPr="001E2C8D">
        <w:t xml:space="preserve"> show that the length of the </w:t>
      </w:r>
      <w:r w:rsidR="00E831D0">
        <w:t>input trajectory</w:t>
      </w:r>
      <w:r w:rsidR="00E831D0" w:rsidRPr="001E2C8D">
        <w:t xml:space="preserve"> does not </w:t>
      </w:r>
      <w:r w:rsidR="00E831D0">
        <w:t xml:space="preserve">have a significant </w:t>
      </w:r>
      <w:r w:rsidR="00E831D0" w:rsidRPr="001E2C8D">
        <w:t xml:space="preserve">impact </w:t>
      </w:r>
      <w:r w:rsidR="00E831D0">
        <w:t xml:space="preserve">on </w:t>
      </w:r>
      <w:r w:rsidR="00E831D0" w:rsidRPr="001E2C8D">
        <w:t xml:space="preserve">the accuracy </w:t>
      </w:r>
      <w:r w:rsidR="00E831D0">
        <w:t>of either technique</w:t>
      </w:r>
      <w:r w:rsidR="00E831D0" w:rsidRPr="001E2C8D">
        <w:t xml:space="preserve">. This is expected because TrajEstU works by splitting the trajectory into intervals where the acceleration does not </w:t>
      </w:r>
      <w:r w:rsidR="00E831D0" w:rsidRPr="001E2C8D">
        <w:lastRenderedPageBreak/>
        <w:t xml:space="preserve">change significantly, and the number and duration of these constant-acceleration intervals is not a function of the length of the </w:t>
      </w:r>
      <w:r w:rsidR="00E831D0">
        <w:t>input trajectory</w:t>
      </w:r>
      <w:r w:rsidR="00E831D0" w:rsidRPr="001E2C8D">
        <w:t xml:space="preserve">. </w:t>
      </w:r>
      <w:r w:rsidR="00E831D0">
        <w:t xml:space="preserve">The same is true for </w:t>
      </w:r>
      <w:r w:rsidR="00600E12">
        <w:rPr>
          <w:noProof/>
        </w:rPr>
        <mc:AlternateContent>
          <mc:Choice Requires="wps">
            <w:drawing>
              <wp:anchor distT="0" distB="0" distL="114300" distR="114300" simplePos="0" relativeHeight="251696128" behindDoc="0" locked="0" layoutInCell="1" allowOverlap="1" wp14:anchorId="16CBB5C4" wp14:editId="3DA30219">
                <wp:simplePos x="0" y="0"/>
                <wp:positionH relativeFrom="column">
                  <wp:posOffset>-78105</wp:posOffset>
                </wp:positionH>
                <wp:positionV relativeFrom="paragraph">
                  <wp:posOffset>1490980</wp:posOffset>
                </wp:positionV>
                <wp:extent cx="5486400" cy="342900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5486400" cy="3429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9DF2B80" w14:textId="77777777" w:rsidR="00600E12" w:rsidRDefault="00600E12" w:rsidP="00600E12">
                            <w:pPr>
                              <w:keepNext/>
                              <w:spacing w:line="480" w:lineRule="auto"/>
                              <w:jc w:val="center"/>
                            </w:pPr>
                            <w:r>
                              <w:rPr>
                                <w:noProof/>
                              </w:rPr>
                              <w:drawing>
                                <wp:inline distT="0" distB="0" distL="0" distR="0" wp14:anchorId="4A021E89" wp14:editId="4E5A3CBE">
                                  <wp:extent cx="2743200" cy="2743200"/>
                                  <wp:effectExtent l="0" t="0" r="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19486BF" w14:textId="77777777" w:rsidR="00600E12" w:rsidRDefault="00600E12" w:rsidP="00600E12">
                            <w:pPr>
                              <w:pStyle w:val="Caption"/>
                              <w:spacing w:line="480" w:lineRule="auto"/>
                            </w:pPr>
                            <w:bookmarkStart w:id="271" w:name="_Ref478131852"/>
                            <w:bookmarkStart w:id="272" w:name="_Toc482026888"/>
                            <w:r>
                              <w:t xml:space="preserve">Figure </w:t>
                            </w:r>
                            <w:r w:rsidR="00C23526">
                              <w:fldChar w:fldCharType="begin"/>
                            </w:r>
                            <w:r w:rsidR="00C23526">
                              <w:instrText xml:space="preserve"> SEQ Figure \* ARABIC </w:instrText>
                            </w:r>
                            <w:r w:rsidR="00C23526">
                              <w:fldChar w:fldCharType="separate"/>
                            </w:r>
                            <w:r w:rsidR="00716056">
                              <w:rPr>
                                <w:noProof/>
                              </w:rPr>
                              <w:t>50</w:t>
                            </w:r>
                            <w:r w:rsidR="00C23526">
                              <w:rPr>
                                <w:noProof/>
                              </w:rPr>
                              <w:fldChar w:fldCharType="end"/>
                            </w:r>
                            <w:bookmarkEnd w:id="271"/>
                            <w:r>
                              <w:t xml:space="preserve">. </w:t>
                            </w:r>
                            <w:r w:rsidRPr="003612B8">
                              <w:t>Query length vs. accuracy (deer dataset)</w:t>
                            </w:r>
                            <w:bookmarkEnd w:id="272"/>
                          </w:p>
                          <w:p w14:paraId="31CD78BD" w14:textId="77777777" w:rsidR="00600E12" w:rsidRDefault="00600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6CBB5C4" id="Text Box 37" o:spid="_x0000_s1061" type="#_x0000_t202" style="position:absolute;left:0;text-align:left;margin-left:-6.15pt;margin-top:117.4pt;width:6in;height:270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" filled="f" stroked="f">
                <v:textbox>
                  <w:txbxContent>
                    <w:p w14:paraId="09DF2B80" w14:textId="77777777" w:rsidR="00600E12" w:rsidRDefault="00600E12" w:rsidP="00600E12">
                      <w:pPr>
                        <w:keepNext/>
                        <w:spacing w:line="480" w:lineRule="auto"/>
                        <w:jc w:val="center"/>
                      </w:pPr>
                      <w:r>
                        <w:rPr>
                          <w:noProof/>
                        </w:rPr>
                        <w:drawing>
                          <wp:inline distT="0" distB="0" distL="0" distR="0" wp14:anchorId="4A021E89" wp14:editId="4E5A3CBE">
                            <wp:extent cx="2743200" cy="2743200"/>
                            <wp:effectExtent l="0" t="0" r="0" b="0"/>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p w14:paraId="519486BF" w14:textId="77777777" w:rsidR="00600E12" w:rsidRDefault="00600E12" w:rsidP="00600E12">
                      <w:pPr>
                        <w:pStyle w:val="Caption"/>
                        <w:spacing w:line="480" w:lineRule="auto"/>
                      </w:pPr>
                      <w:bookmarkStart w:id="500" w:name="_Ref478131852"/>
                      <w:bookmarkStart w:id="501" w:name="_Toc482026888"/>
                      <w:r>
                        <w:t xml:space="preserve">Figure </w:t>
                      </w:r>
                      <w:r w:rsidR="00FD7534">
                        <w:fldChar w:fldCharType="begin"/>
                      </w:r>
                      <w:r w:rsidR="00FD7534">
                        <w:instrText xml:space="preserve"> SEQ Figure \* ARABIC </w:instrText>
                      </w:r>
                      <w:r w:rsidR="00FD7534">
                        <w:fldChar w:fldCharType="separate"/>
                      </w:r>
                      <w:r w:rsidR="00716056">
                        <w:rPr>
                          <w:noProof/>
                        </w:rPr>
                        <w:t>50</w:t>
                      </w:r>
                      <w:r w:rsidR="00FD7534">
                        <w:rPr>
                          <w:noProof/>
                        </w:rPr>
                        <w:fldChar w:fldCharType="end"/>
                      </w:r>
                      <w:bookmarkEnd w:id="500"/>
                      <w:r>
                        <w:t xml:space="preserve">. </w:t>
                      </w:r>
                      <w:r w:rsidRPr="003612B8">
                        <w:t>Query length vs. accuracy (deer dataset)</w:t>
                      </w:r>
                      <w:bookmarkEnd w:id="501"/>
                    </w:p>
                    <w:p w14:paraId="31CD78BD" w14:textId="77777777" w:rsidR="00600E12" w:rsidRDefault="00600E12"/>
                  </w:txbxContent>
                </v:textbox>
                <w10:wrap type="square"/>
              </v:shape>
            </w:pict>
          </mc:Fallback>
        </mc:AlternateContent>
      </w:r>
      <w:r w:rsidR="00E831D0">
        <w:t>Chazal et al.’s algorithm, which does not take</w:t>
      </w:r>
      <w:r w:rsidR="009A04FC">
        <w:t xml:space="preserve"> the length </w:t>
      </w:r>
      <w:r w:rsidR="00E831D0">
        <w:t>or the size of the trajectory as an input parameter.</w:t>
      </w:r>
    </w:p>
    <w:p w14:paraId="78A652DB" w14:textId="77777777" w:rsidR="00E831D0" w:rsidRDefault="00E831D0" w:rsidP="00CD1B24">
      <w:pPr>
        <w:spacing w:line="480" w:lineRule="auto"/>
        <w:jc w:val="both"/>
      </w:pPr>
    </w:p>
    <w:p w14:paraId="1FC59325" w14:textId="01ADE7D7" w:rsidR="00E831D0" w:rsidRDefault="00E831D0" w:rsidP="00CD1B24">
      <w:pPr>
        <w:spacing w:line="480" w:lineRule="auto"/>
        <w:jc w:val="both"/>
      </w:pPr>
      <w:r>
        <w:t xml:space="preserve">As we can see in </w:t>
      </w:r>
      <w:r w:rsidR="003501A6">
        <w:rPr>
          <w:b/>
        </w:rPr>
        <w:fldChar w:fldCharType="begin"/>
      </w:r>
      <w:r w:rsidR="003501A6">
        <w:instrText xml:space="preserve"> REF _Ref478131884 \h </w:instrText>
      </w:r>
      <w:r w:rsidR="003501A6">
        <w:rPr>
          <w:b/>
        </w:rPr>
      </w:r>
      <w:r w:rsidR="003501A6">
        <w:rPr>
          <w:b/>
        </w:rPr>
        <w:fldChar w:fldCharType="separate"/>
      </w:r>
      <w:r w:rsidR="00007158">
        <w:t xml:space="preserve">Figure </w:t>
      </w:r>
      <w:r w:rsidR="00007158">
        <w:rPr>
          <w:noProof/>
        </w:rPr>
        <w:t>51</w:t>
      </w:r>
      <w:r w:rsidR="003501A6">
        <w:rPr>
          <w:b/>
        </w:rPr>
        <w:fldChar w:fldCharType="end"/>
      </w:r>
      <w:r>
        <w:rPr>
          <w:b/>
        </w:rPr>
        <w:t xml:space="preserve">, </w:t>
      </w:r>
      <w:r w:rsidR="003501A6">
        <w:rPr>
          <w:b/>
        </w:rPr>
        <w:fldChar w:fldCharType="begin"/>
      </w:r>
      <w:r w:rsidR="003501A6">
        <w:rPr>
          <w:b/>
        </w:rPr>
        <w:instrText xml:space="preserve"> REF _Ref478131891 \h </w:instrText>
      </w:r>
      <w:r w:rsidR="003501A6">
        <w:rPr>
          <w:b/>
        </w:rPr>
      </w:r>
      <w:r w:rsidR="003501A6">
        <w:rPr>
          <w:b/>
        </w:rPr>
        <w:fldChar w:fldCharType="separate"/>
      </w:r>
      <w:r w:rsidR="00007158">
        <w:t xml:space="preserve">Figure </w:t>
      </w:r>
      <w:r w:rsidR="00007158">
        <w:rPr>
          <w:noProof/>
        </w:rPr>
        <w:t>53</w:t>
      </w:r>
      <w:r w:rsidR="003501A6">
        <w:rPr>
          <w:b/>
        </w:rPr>
        <w:fldChar w:fldCharType="end"/>
      </w:r>
      <w:r w:rsidRPr="00192C1D">
        <w:rPr>
          <w:b/>
        </w:rPr>
        <w:t xml:space="preserve"> </w:t>
      </w:r>
      <w:r w:rsidRPr="003501A6">
        <w:t>and</w:t>
      </w:r>
      <w:r w:rsidRPr="00192C1D">
        <w:rPr>
          <w:b/>
        </w:rPr>
        <w:t xml:space="preserve"> </w:t>
      </w:r>
      <w:r w:rsidR="003501A6">
        <w:rPr>
          <w:b/>
        </w:rPr>
        <w:fldChar w:fldCharType="begin"/>
      </w:r>
      <w:r w:rsidR="003501A6">
        <w:rPr>
          <w:b/>
        </w:rPr>
        <w:instrText xml:space="preserve"> REF _Ref478131897 \h </w:instrText>
      </w:r>
      <w:r w:rsidR="003501A6">
        <w:rPr>
          <w:b/>
        </w:rPr>
      </w:r>
      <w:r w:rsidR="003501A6">
        <w:rPr>
          <w:b/>
        </w:rPr>
        <w:fldChar w:fldCharType="separate"/>
      </w:r>
      <w:r w:rsidR="00007158">
        <w:t xml:space="preserve">Figure </w:t>
      </w:r>
      <w:r w:rsidR="00007158">
        <w:rPr>
          <w:noProof/>
        </w:rPr>
        <w:t>55</w:t>
      </w:r>
      <w:r w:rsidR="003501A6">
        <w:rPr>
          <w:b/>
        </w:rPr>
        <w:fldChar w:fldCharType="end"/>
      </w:r>
      <w:r w:rsidRPr="00192C1D">
        <w:rPr>
          <w:b/>
        </w:rPr>
        <w:t>,</w:t>
      </w:r>
      <w:r>
        <w:t xml:space="preserve"> t</w:t>
      </w:r>
      <w:r w:rsidRPr="001E2C8D">
        <w:t xml:space="preserve">he execution time does, however, increase with the length of the </w:t>
      </w:r>
      <w:r>
        <w:t>input trajectory</w:t>
      </w:r>
      <w:r w:rsidRPr="001E2C8D">
        <w:t xml:space="preserve"> because, under a constant acceleration tolerance, the longer the trajectory, the greater the number of points and the greater the number of near-constant acceleration models that need to be fitted.</w:t>
      </w:r>
      <w:r>
        <w:t xml:space="preserve"> The same is true for Chazal et al.’s algorithm because the work performed is proportional to the size of the trajectories, which is correlated with the length of the trajectory. In those figures we also observe that in</w:t>
      </w:r>
      <w:r w:rsidRPr="001E2C8D">
        <w:t xml:space="preserve"> some cases, like with the </w:t>
      </w:r>
      <w:r w:rsidR="00FA25F4">
        <w:t>deer and synthetic datasets,</w:t>
      </w:r>
      <w:r w:rsidRPr="001E2C8D">
        <w:t xml:space="preserve"> </w:t>
      </w:r>
      <w:r w:rsidR="00FA25F4">
        <w:t>Chazal et al.’s algorithm</w:t>
      </w:r>
      <w:r w:rsidRPr="001E2C8D">
        <w:t xml:space="preserve"> has shorter ET, while in other cases, like with the hurricane dataset, TrajEstU </w:t>
      </w:r>
      <w:r w:rsidRPr="001E2C8D">
        <w:lastRenderedPageBreak/>
        <w:t>has shorter ET.</w:t>
      </w:r>
      <w:r>
        <w:t xml:space="preserve"> However</w:t>
      </w:r>
      <w:r w:rsidRPr="001E2C8D">
        <w:t xml:space="preserve">, in all three datasets, we observe that both algorithms have </w:t>
      </w:r>
      <w:r>
        <w:t>extremely short execution times that are competitive with each other.</w:t>
      </w:r>
    </w:p>
    <w:p w14:paraId="746A95CB" w14:textId="77777777" w:rsidR="000D1863" w:rsidRDefault="00E831D0" w:rsidP="00CD1B24">
      <w:pPr>
        <w:keepNext/>
        <w:spacing w:line="480" w:lineRule="auto"/>
        <w:jc w:val="center"/>
      </w:pPr>
      <w:r>
        <w:rPr>
          <w:noProof/>
        </w:rPr>
        <w:drawing>
          <wp:inline distT="0" distB="0" distL="0" distR="0" wp14:anchorId="6DD9A145" wp14:editId="510CBEFD">
            <wp:extent cx="2743200" cy="2743200"/>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12A973D" w14:textId="18030961" w:rsidR="00E831D0" w:rsidRDefault="000D1863" w:rsidP="00CD1B24">
      <w:pPr>
        <w:pStyle w:val="Caption"/>
        <w:spacing w:line="480" w:lineRule="auto"/>
      </w:pPr>
      <w:bookmarkStart w:id="273" w:name="_Ref478131884"/>
      <w:bookmarkStart w:id="274" w:name="_Toc482026889"/>
      <w:r>
        <w:t xml:space="preserve">Figure </w:t>
      </w:r>
      <w:fldSimple w:instr=" SEQ Figure \* ARABIC ">
        <w:r w:rsidR="00007158">
          <w:rPr>
            <w:noProof/>
          </w:rPr>
          <w:t>51</w:t>
        </w:r>
      </w:fldSimple>
      <w:bookmarkEnd w:id="273"/>
      <w:r>
        <w:t xml:space="preserve">. </w:t>
      </w:r>
      <w:r w:rsidRPr="005450BC">
        <w:t xml:space="preserve">Query length vs. </w:t>
      </w:r>
      <w:r w:rsidR="00DB2BBC">
        <w:t>execution time</w:t>
      </w:r>
      <w:r w:rsidRPr="005450BC">
        <w:t xml:space="preserve"> (deer dataset)</w:t>
      </w:r>
      <w:bookmarkEnd w:id="274"/>
    </w:p>
    <w:p w14:paraId="7052729C" w14:textId="77777777" w:rsidR="000D1863" w:rsidRDefault="00E831D0" w:rsidP="00CD1B24">
      <w:pPr>
        <w:keepNext/>
        <w:spacing w:line="480" w:lineRule="auto"/>
        <w:jc w:val="center"/>
      </w:pPr>
      <w:r>
        <w:rPr>
          <w:noProof/>
        </w:rPr>
        <w:drawing>
          <wp:inline distT="0" distB="0" distL="0" distR="0" wp14:anchorId="7107D18A" wp14:editId="53FE8EF9">
            <wp:extent cx="2743200" cy="2743200"/>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DD72213" w14:textId="4997AE75" w:rsidR="00E831D0" w:rsidRDefault="000D1863" w:rsidP="00CD1B24">
      <w:pPr>
        <w:pStyle w:val="Caption"/>
        <w:spacing w:line="480" w:lineRule="auto"/>
      </w:pPr>
      <w:bookmarkStart w:id="275" w:name="_Ref478131860"/>
      <w:bookmarkStart w:id="276" w:name="_Toc482026890"/>
      <w:r>
        <w:t xml:space="preserve">Figure </w:t>
      </w:r>
      <w:fldSimple w:instr=" SEQ Figure \* ARABIC ">
        <w:r w:rsidR="00007158">
          <w:rPr>
            <w:noProof/>
          </w:rPr>
          <w:t>52</w:t>
        </w:r>
      </w:fldSimple>
      <w:bookmarkEnd w:id="275"/>
      <w:r>
        <w:t xml:space="preserve">. </w:t>
      </w:r>
      <w:r w:rsidRPr="00E303C2">
        <w:t>Query length vs. accuracy (hurricane dataset)</w:t>
      </w:r>
      <w:bookmarkEnd w:id="276"/>
    </w:p>
    <w:p w14:paraId="28CFA735" w14:textId="77777777" w:rsidR="000D1863" w:rsidRDefault="00E831D0" w:rsidP="00CD1B24">
      <w:pPr>
        <w:keepNext/>
        <w:spacing w:line="480" w:lineRule="auto"/>
        <w:jc w:val="center"/>
      </w:pPr>
      <w:r>
        <w:rPr>
          <w:noProof/>
        </w:rPr>
        <w:lastRenderedPageBreak/>
        <w:drawing>
          <wp:inline distT="0" distB="0" distL="0" distR="0" wp14:anchorId="67BFB967" wp14:editId="4138812E">
            <wp:extent cx="2743200"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79A8D21" w14:textId="0B3F766C" w:rsidR="00E831D0" w:rsidRPr="00891676" w:rsidRDefault="000D1863" w:rsidP="00CD1B24">
      <w:pPr>
        <w:pStyle w:val="Caption"/>
        <w:spacing w:line="480" w:lineRule="auto"/>
      </w:pPr>
      <w:bookmarkStart w:id="277" w:name="_Ref478131891"/>
      <w:bookmarkStart w:id="278" w:name="_Toc482026891"/>
      <w:r>
        <w:t xml:space="preserve">Figure </w:t>
      </w:r>
      <w:fldSimple w:instr=" SEQ Figure \* ARABIC ">
        <w:r w:rsidR="00007158">
          <w:rPr>
            <w:noProof/>
          </w:rPr>
          <w:t>53</w:t>
        </w:r>
      </w:fldSimple>
      <w:bookmarkEnd w:id="277"/>
      <w:r>
        <w:t xml:space="preserve">. </w:t>
      </w:r>
      <w:r w:rsidRPr="003B2013">
        <w:t xml:space="preserve">Query length vs. </w:t>
      </w:r>
      <w:r w:rsidR="00DB2BBC">
        <w:t>execution time</w:t>
      </w:r>
      <w:r w:rsidR="00DB2BBC" w:rsidRPr="005235F0">
        <w:t xml:space="preserve"> </w:t>
      </w:r>
      <w:r w:rsidRPr="003B2013">
        <w:t>(hurricane dataset)</w:t>
      </w:r>
      <w:bookmarkEnd w:id="278"/>
    </w:p>
    <w:p w14:paraId="4F24D087" w14:textId="77777777" w:rsidR="00E831D0" w:rsidRDefault="00E831D0" w:rsidP="00CD1B24">
      <w:pPr>
        <w:spacing w:line="480" w:lineRule="auto"/>
        <w:jc w:val="both"/>
      </w:pPr>
    </w:p>
    <w:p w14:paraId="606FA595" w14:textId="77777777" w:rsidR="000D1863" w:rsidRDefault="00E831D0" w:rsidP="00CD1B24">
      <w:pPr>
        <w:keepNext/>
        <w:spacing w:line="480" w:lineRule="auto"/>
        <w:jc w:val="center"/>
      </w:pPr>
      <w:r>
        <w:rPr>
          <w:noProof/>
        </w:rPr>
        <w:drawing>
          <wp:inline distT="0" distB="0" distL="0" distR="0" wp14:anchorId="2FC0969B" wp14:editId="0A5E8A6F">
            <wp:extent cx="2743200" cy="2743200"/>
            <wp:effectExtent l="0" t="0" r="0"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260A4F5" w14:textId="0F1F6C92" w:rsidR="00E831D0" w:rsidRDefault="000D1863" w:rsidP="00CD1B24">
      <w:pPr>
        <w:pStyle w:val="Caption"/>
        <w:spacing w:line="480" w:lineRule="auto"/>
      </w:pPr>
      <w:bookmarkStart w:id="279" w:name="_Ref478131868"/>
      <w:bookmarkStart w:id="280" w:name="_Toc482026892"/>
      <w:r>
        <w:t xml:space="preserve">Figure </w:t>
      </w:r>
      <w:fldSimple w:instr=" SEQ Figure \* ARABIC ">
        <w:r w:rsidR="00007158">
          <w:rPr>
            <w:noProof/>
          </w:rPr>
          <w:t>54</w:t>
        </w:r>
      </w:fldSimple>
      <w:bookmarkEnd w:id="279"/>
      <w:r>
        <w:t xml:space="preserve">. </w:t>
      </w:r>
      <w:r w:rsidRPr="00472E99">
        <w:t>Query length vs. accuracy (synthetic dataset)</w:t>
      </w:r>
      <w:bookmarkEnd w:id="280"/>
    </w:p>
    <w:p w14:paraId="57CE8F4F" w14:textId="77777777" w:rsidR="000D1863" w:rsidRDefault="00E831D0" w:rsidP="00CD1B24">
      <w:pPr>
        <w:keepNext/>
        <w:spacing w:line="480" w:lineRule="auto"/>
        <w:jc w:val="center"/>
      </w:pPr>
      <w:r>
        <w:rPr>
          <w:noProof/>
        </w:rPr>
        <w:lastRenderedPageBreak/>
        <w:drawing>
          <wp:inline distT="0" distB="0" distL="0" distR="0" wp14:anchorId="67F17ACC" wp14:editId="3600BFF9">
            <wp:extent cx="2743200" cy="2743200"/>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5ECD523" w14:textId="069ED2B7" w:rsidR="00E831D0" w:rsidRDefault="000D1863" w:rsidP="00CD1B24">
      <w:pPr>
        <w:pStyle w:val="Caption"/>
        <w:spacing w:line="480" w:lineRule="auto"/>
      </w:pPr>
      <w:bookmarkStart w:id="281" w:name="_Ref478131897"/>
      <w:bookmarkStart w:id="282" w:name="_Toc482026893"/>
      <w:r>
        <w:t xml:space="preserve">Figure </w:t>
      </w:r>
      <w:fldSimple w:instr=" SEQ Figure \* ARABIC ">
        <w:r w:rsidR="00007158">
          <w:rPr>
            <w:noProof/>
          </w:rPr>
          <w:t>55</w:t>
        </w:r>
      </w:fldSimple>
      <w:bookmarkEnd w:id="281"/>
      <w:r>
        <w:t xml:space="preserve">. </w:t>
      </w:r>
      <w:r w:rsidRPr="007B6D65">
        <w:t xml:space="preserve">Query length vs. </w:t>
      </w:r>
      <w:r w:rsidR="00DB2BBC">
        <w:t>execution time</w:t>
      </w:r>
      <w:r w:rsidRPr="007B6D65">
        <w:t xml:space="preserve"> (synthetic dataset)</w:t>
      </w:r>
      <w:bookmarkEnd w:id="282"/>
    </w:p>
    <w:p w14:paraId="5CCF1EDE" w14:textId="02FADE34" w:rsidR="00E831D0" w:rsidRPr="00977DFE" w:rsidRDefault="00E831D0" w:rsidP="00CD1B24">
      <w:pPr>
        <w:pStyle w:val="Heading4"/>
        <w:spacing w:line="480" w:lineRule="auto"/>
      </w:pPr>
      <w:bookmarkStart w:id="283" w:name="_Toc482026817"/>
      <w:r>
        <w:t>Impact of the Standard Deviation of the Noise</w:t>
      </w:r>
      <w:bookmarkEnd w:id="283"/>
    </w:p>
    <w:p w14:paraId="10E00C6F" w14:textId="6CC4A88F" w:rsidR="00E831D0" w:rsidRDefault="00E831D0" w:rsidP="00CD1B24">
      <w:pPr>
        <w:spacing w:line="480" w:lineRule="auto"/>
        <w:jc w:val="both"/>
      </w:pPr>
      <w:r w:rsidRPr="001E2C8D">
        <w:t xml:space="preserve">In this experiment we study the impact of the magnitude of the variance of the Gaussian noise that was artificially added to every point in the query trajectories in order to simulate measurement uncertainty. </w:t>
      </w:r>
      <w:r w:rsidR="000943A5">
        <w:rPr>
          <w:b/>
        </w:rPr>
        <w:fldChar w:fldCharType="begin"/>
      </w:r>
      <w:r w:rsidR="000943A5">
        <w:instrText xml:space="preserve"> REF _Ref478131919 \h </w:instrText>
      </w:r>
      <w:r w:rsidR="000943A5">
        <w:rPr>
          <w:b/>
        </w:rPr>
      </w:r>
      <w:r w:rsidR="000943A5">
        <w:rPr>
          <w:b/>
        </w:rPr>
        <w:fldChar w:fldCharType="separate"/>
      </w:r>
      <w:r w:rsidR="00007158">
        <w:t xml:space="preserve">Figure </w:t>
      </w:r>
      <w:r w:rsidR="00007158">
        <w:rPr>
          <w:noProof/>
        </w:rPr>
        <w:t>56</w:t>
      </w:r>
      <w:r w:rsidR="000943A5">
        <w:rPr>
          <w:b/>
        </w:rPr>
        <w:fldChar w:fldCharType="end"/>
      </w:r>
      <w:r w:rsidRPr="00505F19">
        <w:rPr>
          <w:b/>
        </w:rPr>
        <w:t xml:space="preserve">, </w:t>
      </w:r>
      <w:r w:rsidR="000943A5">
        <w:rPr>
          <w:b/>
        </w:rPr>
        <w:fldChar w:fldCharType="begin"/>
      </w:r>
      <w:r w:rsidR="000943A5">
        <w:rPr>
          <w:b/>
        </w:rPr>
        <w:instrText xml:space="preserve"> REF _Ref478131925 \h </w:instrText>
      </w:r>
      <w:r w:rsidR="000943A5">
        <w:rPr>
          <w:b/>
        </w:rPr>
      </w:r>
      <w:r w:rsidR="000943A5">
        <w:rPr>
          <w:b/>
        </w:rPr>
        <w:fldChar w:fldCharType="separate"/>
      </w:r>
      <w:r w:rsidR="00007158">
        <w:t xml:space="preserve">Figure </w:t>
      </w:r>
      <w:r w:rsidR="00007158">
        <w:rPr>
          <w:noProof/>
        </w:rPr>
        <w:t>58</w:t>
      </w:r>
      <w:r w:rsidR="000943A5">
        <w:rPr>
          <w:b/>
        </w:rPr>
        <w:fldChar w:fldCharType="end"/>
      </w:r>
      <w:r w:rsidRPr="00505F19">
        <w:rPr>
          <w:b/>
        </w:rPr>
        <w:t xml:space="preserve"> </w:t>
      </w:r>
      <w:r w:rsidRPr="000943A5">
        <w:t>and</w:t>
      </w:r>
      <w:r w:rsidRPr="00505F19">
        <w:rPr>
          <w:b/>
        </w:rPr>
        <w:t xml:space="preserve"> </w:t>
      </w:r>
      <w:r w:rsidR="000943A5">
        <w:rPr>
          <w:b/>
        </w:rPr>
        <w:fldChar w:fldCharType="begin"/>
      </w:r>
      <w:r w:rsidR="000943A5">
        <w:rPr>
          <w:b/>
        </w:rPr>
        <w:instrText xml:space="preserve"> REF _Ref478131934 \h </w:instrText>
      </w:r>
      <w:r w:rsidR="000943A5">
        <w:rPr>
          <w:b/>
        </w:rPr>
      </w:r>
      <w:r w:rsidR="000943A5">
        <w:rPr>
          <w:b/>
        </w:rPr>
        <w:fldChar w:fldCharType="separate"/>
      </w:r>
      <w:r w:rsidR="00007158">
        <w:t xml:space="preserve">Figure </w:t>
      </w:r>
      <w:r w:rsidR="00007158">
        <w:rPr>
          <w:noProof/>
        </w:rPr>
        <w:t>60</w:t>
      </w:r>
      <w:r w:rsidR="000943A5">
        <w:rPr>
          <w:b/>
        </w:rPr>
        <w:fldChar w:fldCharType="end"/>
      </w:r>
      <w:r w:rsidRPr="00505F19">
        <w:rPr>
          <w:b/>
        </w:rPr>
        <w:t xml:space="preserve"> </w:t>
      </w:r>
      <w:r w:rsidRPr="001E2C8D">
        <w:t xml:space="preserve">show that the greater the standard deviation of the measurement noise, the lower the accuracy is. This is expected because it becomes harder to accurately predict the true path of the moving object when the measurement/instrumentation uncertainty is higher. </w:t>
      </w:r>
    </w:p>
    <w:p w14:paraId="7E49B35F" w14:textId="77777777" w:rsidR="00E831D0" w:rsidRPr="001E2C8D" w:rsidRDefault="00E831D0" w:rsidP="00CD1B24">
      <w:pPr>
        <w:spacing w:line="480" w:lineRule="auto"/>
        <w:jc w:val="both"/>
      </w:pPr>
    </w:p>
    <w:p w14:paraId="6C73346D" w14:textId="0491A4CC" w:rsidR="00E831D0" w:rsidRDefault="00E831D0" w:rsidP="00CD1B24">
      <w:pPr>
        <w:spacing w:line="480" w:lineRule="auto"/>
        <w:jc w:val="both"/>
      </w:pPr>
      <w:r w:rsidRPr="001E2C8D">
        <w:t xml:space="preserve">In </w:t>
      </w:r>
      <w:r w:rsidR="00A96257">
        <w:rPr>
          <w:b/>
        </w:rPr>
        <w:fldChar w:fldCharType="begin"/>
      </w:r>
      <w:r w:rsidR="00A96257">
        <w:instrText xml:space="preserve"> REF _Ref478131919 \h </w:instrText>
      </w:r>
      <w:r w:rsidR="00A96257">
        <w:rPr>
          <w:b/>
        </w:rPr>
      </w:r>
      <w:r w:rsidR="00A96257">
        <w:rPr>
          <w:b/>
        </w:rPr>
        <w:fldChar w:fldCharType="separate"/>
      </w:r>
      <w:r w:rsidR="00007158">
        <w:t xml:space="preserve">Figure </w:t>
      </w:r>
      <w:r w:rsidR="00007158">
        <w:rPr>
          <w:noProof/>
        </w:rPr>
        <w:t>56</w:t>
      </w:r>
      <w:r w:rsidR="00A96257">
        <w:rPr>
          <w:b/>
        </w:rPr>
        <w:fldChar w:fldCharType="end"/>
      </w:r>
      <w:r w:rsidRPr="001E2C8D">
        <w:t xml:space="preserve"> it can be seen that the accuracy of TrajEstU is up to 1.7X greater than that of the embedding algorithm, but the gap progressively narrows as the standard deviation of the noise increases, so that wh</w:t>
      </w:r>
      <w:r>
        <w:t>en the standard deviation is 30</w:t>
      </w:r>
      <w:r w:rsidR="009A0078">
        <w:t>m</w:t>
      </w:r>
      <w:r w:rsidR="000E34CC">
        <w:t>,</w:t>
      </w:r>
      <w:r w:rsidRPr="001E2C8D">
        <w:t xml:space="preserve"> both algorithms exhibit the same accuracy. However, in practice, the standard deviation of the measurement error of GPS devices do</w:t>
      </w:r>
      <w:r w:rsidR="00EC79FB">
        <w:t>es not exceed 20m</w:t>
      </w:r>
      <w:r>
        <w:t xml:space="preserve"> [</w:t>
      </w:r>
      <w:r w:rsidR="003D468B" w:rsidRPr="003D468B">
        <w:t>GPS17</w:t>
      </w:r>
      <w:r>
        <w:t>]</w:t>
      </w:r>
      <w:r w:rsidRPr="001E2C8D">
        <w:t xml:space="preserve">, which means that in GPS applications TrajEstU would have better accuracy than the competing algorithm. A </w:t>
      </w:r>
      <w:r w:rsidRPr="001E2C8D">
        <w:lastRenderedPageBreak/>
        <w:t xml:space="preserve">similar behavior is also observed in the hurricane dataset, only that with this dataset TrajEstU exhibits up to 3.2X the accuracy of </w:t>
      </w:r>
      <w:r w:rsidR="00F15333">
        <w:t>Chazal et al.’s</w:t>
      </w:r>
      <w:r w:rsidRPr="001E2C8D">
        <w:t xml:space="preserve"> algorithm, and, despite the fact that the gap also narrows as the noise increases, TrajEstU has consistently higher accuracy than the competing algorithm.</w:t>
      </w:r>
    </w:p>
    <w:p w14:paraId="1AAF2F9D" w14:textId="77777777" w:rsidR="00E831D0" w:rsidRPr="001E2C8D" w:rsidRDefault="00E831D0" w:rsidP="00CD1B24">
      <w:pPr>
        <w:spacing w:line="480" w:lineRule="auto"/>
        <w:jc w:val="both"/>
      </w:pPr>
    </w:p>
    <w:p w14:paraId="4DC250CF" w14:textId="03872579" w:rsidR="00E831D0" w:rsidRDefault="00A96257" w:rsidP="00CD1B24">
      <w:pPr>
        <w:spacing w:line="480" w:lineRule="auto"/>
        <w:jc w:val="both"/>
      </w:pPr>
      <w:r>
        <w:rPr>
          <w:b/>
        </w:rPr>
        <w:fldChar w:fldCharType="begin"/>
      </w:r>
      <w:r>
        <w:rPr>
          <w:b/>
        </w:rPr>
        <w:instrText xml:space="preserve"> REF _Ref478131956 \h </w:instrText>
      </w:r>
      <w:r>
        <w:rPr>
          <w:b/>
        </w:rPr>
      </w:r>
      <w:r>
        <w:rPr>
          <w:b/>
        </w:rPr>
        <w:fldChar w:fldCharType="separate"/>
      </w:r>
      <w:r w:rsidR="00007158">
        <w:t xml:space="preserve">Figure </w:t>
      </w:r>
      <w:r w:rsidR="00007158">
        <w:rPr>
          <w:noProof/>
        </w:rPr>
        <w:t>57</w:t>
      </w:r>
      <w:r>
        <w:rPr>
          <w:b/>
        </w:rPr>
        <w:fldChar w:fldCharType="end"/>
      </w:r>
      <w:r w:rsidR="00E831D0" w:rsidRPr="00917DA1">
        <w:rPr>
          <w:b/>
        </w:rPr>
        <w:t xml:space="preserve">, </w:t>
      </w:r>
      <w:r>
        <w:rPr>
          <w:b/>
        </w:rPr>
        <w:fldChar w:fldCharType="begin"/>
      </w:r>
      <w:r>
        <w:rPr>
          <w:b/>
        </w:rPr>
        <w:instrText xml:space="preserve"> REF _Ref478131963 \h </w:instrText>
      </w:r>
      <w:r>
        <w:rPr>
          <w:b/>
        </w:rPr>
      </w:r>
      <w:r>
        <w:rPr>
          <w:b/>
        </w:rPr>
        <w:fldChar w:fldCharType="separate"/>
      </w:r>
      <w:r w:rsidR="00007158">
        <w:t xml:space="preserve">Figure </w:t>
      </w:r>
      <w:r w:rsidR="00007158">
        <w:rPr>
          <w:noProof/>
        </w:rPr>
        <w:t>59</w:t>
      </w:r>
      <w:r>
        <w:rPr>
          <w:b/>
        </w:rPr>
        <w:fldChar w:fldCharType="end"/>
      </w:r>
      <w:r w:rsidR="00E831D0" w:rsidRPr="00A96257">
        <w:t>, and</w:t>
      </w:r>
      <w:r w:rsidR="00E831D0" w:rsidRPr="00917DA1">
        <w:rPr>
          <w:b/>
        </w:rPr>
        <w:t xml:space="preserve"> </w:t>
      </w:r>
      <w:r>
        <w:rPr>
          <w:b/>
        </w:rPr>
        <w:fldChar w:fldCharType="begin"/>
      </w:r>
      <w:r>
        <w:rPr>
          <w:b/>
        </w:rPr>
        <w:instrText xml:space="preserve"> REF _Ref478131970 \h </w:instrText>
      </w:r>
      <w:r>
        <w:rPr>
          <w:b/>
        </w:rPr>
      </w:r>
      <w:r>
        <w:rPr>
          <w:b/>
        </w:rPr>
        <w:fldChar w:fldCharType="separate"/>
      </w:r>
      <w:r w:rsidR="00007158">
        <w:t xml:space="preserve">Figure </w:t>
      </w:r>
      <w:r w:rsidR="00007158">
        <w:rPr>
          <w:noProof/>
        </w:rPr>
        <w:t>61</w:t>
      </w:r>
      <w:r>
        <w:rPr>
          <w:b/>
        </w:rPr>
        <w:fldChar w:fldCharType="end"/>
      </w:r>
      <w:r w:rsidR="00E831D0" w:rsidRPr="00917DA1">
        <w:rPr>
          <w:b/>
        </w:rPr>
        <w:t xml:space="preserve"> </w:t>
      </w:r>
      <w:r w:rsidR="00E831D0" w:rsidRPr="001E2C8D">
        <w:t xml:space="preserve">show that the execution time is not impacted by the standard deviation </w:t>
      </w:r>
      <w:r w:rsidR="00E831D0">
        <w:t xml:space="preserve">of the measurement noise </w:t>
      </w:r>
      <w:r w:rsidR="00E831D0" w:rsidRPr="001E2C8D">
        <w:t>because when building the linear regression models, the amount of work performed by the technique is the s</w:t>
      </w:r>
      <w:r w:rsidR="00E831D0">
        <w:t>ame independently of this standard deviation of the measurement</w:t>
      </w:r>
      <w:r w:rsidR="00E831D0" w:rsidRPr="001E2C8D">
        <w:t xml:space="preserve"> noise.</w:t>
      </w:r>
      <w:r w:rsidR="00E831D0">
        <w:t xml:space="preserve"> Also, i</w:t>
      </w:r>
      <w:r w:rsidR="00E831D0" w:rsidRPr="001E2C8D">
        <w:t xml:space="preserve">n </w:t>
      </w:r>
      <w:r w:rsidR="00F63128">
        <w:rPr>
          <w:b/>
        </w:rPr>
        <w:fldChar w:fldCharType="begin"/>
      </w:r>
      <w:r w:rsidR="00F63128">
        <w:instrText xml:space="preserve"> REF _Ref478131956 \h </w:instrText>
      </w:r>
      <w:r w:rsidR="00F63128">
        <w:rPr>
          <w:b/>
        </w:rPr>
      </w:r>
      <w:r w:rsidR="00F63128">
        <w:rPr>
          <w:b/>
        </w:rPr>
        <w:fldChar w:fldCharType="separate"/>
      </w:r>
      <w:r w:rsidR="00007158">
        <w:t xml:space="preserve">Figure </w:t>
      </w:r>
      <w:r w:rsidR="00007158">
        <w:rPr>
          <w:noProof/>
        </w:rPr>
        <w:t>57</w:t>
      </w:r>
      <w:r w:rsidR="00F63128">
        <w:rPr>
          <w:b/>
        </w:rPr>
        <w:fldChar w:fldCharType="end"/>
      </w:r>
      <w:r w:rsidR="00E831D0" w:rsidRPr="00F63128">
        <w:t>,</w:t>
      </w:r>
      <w:r w:rsidR="00E831D0">
        <w:rPr>
          <w:b/>
        </w:rPr>
        <w:t xml:space="preserve"> </w:t>
      </w:r>
      <w:r w:rsidR="00F63128">
        <w:rPr>
          <w:b/>
        </w:rPr>
        <w:fldChar w:fldCharType="begin"/>
      </w:r>
      <w:r w:rsidR="00F63128">
        <w:rPr>
          <w:b/>
        </w:rPr>
        <w:instrText xml:space="preserve"> REF _Ref478131963 \h </w:instrText>
      </w:r>
      <w:r w:rsidR="00F63128">
        <w:rPr>
          <w:b/>
        </w:rPr>
      </w:r>
      <w:r w:rsidR="00F63128">
        <w:rPr>
          <w:b/>
        </w:rPr>
        <w:fldChar w:fldCharType="separate"/>
      </w:r>
      <w:r w:rsidR="00007158">
        <w:t xml:space="preserve">Figure </w:t>
      </w:r>
      <w:r w:rsidR="00007158">
        <w:rPr>
          <w:noProof/>
        </w:rPr>
        <w:t>59</w:t>
      </w:r>
      <w:r w:rsidR="00F63128">
        <w:rPr>
          <w:b/>
        </w:rPr>
        <w:fldChar w:fldCharType="end"/>
      </w:r>
      <w:r w:rsidR="00E831D0">
        <w:rPr>
          <w:b/>
        </w:rPr>
        <w:t xml:space="preserve"> </w:t>
      </w:r>
      <w:r w:rsidR="00E831D0" w:rsidRPr="00F63128">
        <w:t>and</w:t>
      </w:r>
      <w:r w:rsidR="00E831D0">
        <w:rPr>
          <w:b/>
        </w:rPr>
        <w:t xml:space="preserve"> </w:t>
      </w:r>
      <w:r w:rsidR="00F63128">
        <w:rPr>
          <w:b/>
        </w:rPr>
        <w:fldChar w:fldCharType="begin"/>
      </w:r>
      <w:r w:rsidR="00F63128">
        <w:rPr>
          <w:b/>
        </w:rPr>
        <w:instrText xml:space="preserve"> REF _Ref478131970 \h </w:instrText>
      </w:r>
      <w:r w:rsidR="00F63128">
        <w:rPr>
          <w:b/>
        </w:rPr>
      </w:r>
      <w:r w:rsidR="00F63128">
        <w:rPr>
          <w:b/>
        </w:rPr>
        <w:fldChar w:fldCharType="separate"/>
      </w:r>
      <w:r w:rsidR="00007158">
        <w:t xml:space="preserve">Figure </w:t>
      </w:r>
      <w:r w:rsidR="00007158">
        <w:rPr>
          <w:noProof/>
        </w:rPr>
        <w:t>61</w:t>
      </w:r>
      <w:r w:rsidR="00F63128">
        <w:rPr>
          <w:b/>
        </w:rPr>
        <w:fldChar w:fldCharType="end"/>
      </w:r>
      <w:r w:rsidR="00E831D0" w:rsidRPr="001E2C8D">
        <w:t xml:space="preserve"> we observe that for all three datasets, </w:t>
      </w:r>
      <w:r w:rsidR="00E831D0">
        <w:t>the execution time of Chazal et al.’s</w:t>
      </w:r>
      <w:r w:rsidR="00274601">
        <w:t xml:space="preserve"> algorithm</w:t>
      </w:r>
      <w:r w:rsidR="00E831D0" w:rsidRPr="001E2C8D">
        <w:t xml:space="preserve"> </w:t>
      </w:r>
      <w:r w:rsidR="00E831D0">
        <w:t xml:space="preserve">shows </w:t>
      </w:r>
      <w:r w:rsidR="00E831D0" w:rsidRPr="001E2C8D">
        <w:t>no sensitivity towards the variation of the measurement noise. This is to be expected because the magnitude of the error does not play any role in the algorithm.</w:t>
      </w:r>
      <w:r w:rsidR="003E3A1D">
        <w:t xml:space="preserve"> We also observe that just </w:t>
      </w:r>
      <w:r w:rsidR="00E831D0">
        <w:t xml:space="preserve">like </w:t>
      </w:r>
      <w:r w:rsidR="00DE0258">
        <w:t xml:space="preserve">in </w:t>
      </w:r>
      <w:r w:rsidR="00E831D0">
        <w:t>all previous experiments, the execution times of both techniques are competitive with each other.</w:t>
      </w:r>
    </w:p>
    <w:p w14:paraId="101EAFBA" w14:textId="77777777" w:rsidR="000D1863" w:rsidRDefault="00E831D0" w:rsidP="00CD1B24">
      <w:pPr>
        <w:keepNext/>
        <w:spacing w:line="480" w:lineRule="auto"/>
        <w:jc w:val="center"/>
      </w:pPr>
      <w:r>
        <w:rPr>
          <w:noProof/>
        </w:rPr>
        <w:drawing>
          <wp:inline distT="0" distB="0" distL="0" distR="0" wp14:anchorId="55D18175" wp14:editId="616042B7">
            <wp:extent cx="2743200" cy="2743200"/>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2A2E693" w14:textId="1A106F26" w:rsidR="00E831D0" w:rsidRDefault="000D1863" w:rsidP="00CD1B24">
      <w:pPr>
        <w:pStyle w:val="Caption"/>
        <w:spacing w:line="480" w:lineRule="auto"/>
      </w:pPr>
      <w:bookmarkStart w:id="284" w:name="_Ref478131919"/>
      <w:bookmarkStart w:id="285" w:name="_Toc482026894"/>
      <w:r>
        <w:t xml:space="preserve">Figure </w:t>
      </w:r>
      <w:fldSimple w:instr=" SEQ Figure \* ARABIC ">
        <w:r w:rsidR="00007158">
          <w:rPr>
            <w:noProof/>
          </w:rPr>
          <w:t>56</w:t>
        </w:r>
      </w:fldSimple>
      <w:bookmarkEnd w:id="284"/>
      <w:r>
        <w:t xml:space="preserve">. </w:t>
      </w:r>
      <w:r w:rsidRPr="00475C38">
        <w:t>Standard deviation of the measurement noise vs. accuracy (deer dataset)</w:t>
      </w:r>
      <w:bookmarkEnd w:id="285"/>
    </w:p>
    <w:p w14:paraId="1B0C760C" w14:textId="77777777" w:rsidR="000D1863" w:rsidRDefault="00E831D0" w:rsidP="00CD1B24">
      <w:pPr>
        <w:keepNext/>
        <w:spacing w:line="480" w:lineRule="auto"/>
        <w:jc w:val="center"/>
      </w:pPr>
      <w:r>
        <w:rPr>
          <w:noProof/>
        </w:rPr>
        <w:lastRenderedPageBreak/>
        <w:drawing>
          <wp:inline distT="0" distB="0" distL="0" distR="0" wp14:anchorId="44EC3ED2" wp14:editId="3632DE0C">
            <wp:extent cx="2743200" cy="2743200"/>
            <wp:effectExtent l="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F9DE015" w14:textId="65C40C63" w:rsidR="00E831D0" w:rsidRDefault="000D1863" w:rsidP="00CD1B24">
      <w:pPr>
        <w:pStyle w:val="Caption"/>
        <w:spacing w:line="480" w:lineRule="auto"/>
      </w:pPr>
      <w:bookmarkStart w:id="286" w:name="_Ref478131956"/>
      <w:bookmarkStart w:id="287" w:name="_Toc482026895"/>
      <w:r>
        <w:t xml:space="preserve">Figure </w:t>
      </w:r>
      <w:fldSimple w:instr=" SEQ Figure \* ARABIC ">
        <w:r w:rsidR="00007158">
          <w:rPr>
            <w:noProof/>
          </w:rPr>
          <w:t>57</w:t>
        </w:r>
      </w:fldSimple>
      <w:bookmarkEnd w:id="286"/>
      <w:r>
        <w:t xml:space="preserve">. </w:t>
      </w:r>
      <w:r w:rsidRPr="00AF1E60">
        <w:t xml:space="preserve">Standard deviation of the measurement noise vs. </w:t>
      </w:r>
      <w:r w:rsidR="00DB2BBC">
        <w:t>execution time</w:t>
      </w:r>
      <w:r w:rsidRPr="00AF1E60">
        <w:t xml:space="preserve"> (deer dataset)</w:t>
      </w:r>
      <w:bookmarkEnd w:id="287"/>
    </w:p>
    <w:p w14:paraId="68FE8A08" w14:textId="77777777" w:rsidR="000D1863" w:rsidRDefault="00E831D0" w:rsidP="00CD1B24">
      <w:pPr>
        <w:keepNext/>
        <w:spacing w:line="480" w:lineRule="auto"/>
        <w:jc w:val="center"/>
      </w:pPr>
      <w:r>
        <w:rPr>
          <w:noProof/>
        </w:rPr>
        <w:drawing>
          <wp:inline distT="0" distB="0" distL="0" distR="0" wp14:anchorId="587D5171" wp14:editId="5AAA4925">
            <wp:extent cx="2743200" cy="2743200"/>
            <wp:effectExtent l="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36710D5" w14:textId="64EF4A9B" w:rsidR="00E831D0" w:rsidRDefault="000D1863" w:rsidP="00CD1B24">
      <w:pPr>
        <w:pStyle w:val="Caption"/>
        <w:spacing w:line="480" w:lineRule="auto"/>
      </w:pPr>
      <w:bookmarkStart w:id="288" w:name="_Ref478131925"/>
      <w:bookmarkStart w:id="289" w:name="_Toc482026896"/>
      <w:r>
        <w:t xml:space="preserve">Figure </w:t>
      </w:r>
      <w:fldSimple w:instr=" SEQ Figure \* ARABIC ">
        <w:r w:rsidR="00007158">
          <w:rPr>
            <w:noProof/>
          </w:rPr>
          <w:t>58</w:t>
        </w:r>
      </w:fldSimple>
      <w:bookmarkEnd w:id="288"/>
      <w:r>
        <w:t xml:space="preserve">. </w:t>
      </w:r>
      <w:r w:rsidR="00EF4B02">
        <w:t>Standard deviation</w:t>
      </w:r>
      <w:r w:rsidRPr="006B68D7">
        <w:t xml:space="preserve"> of the measurement noise vs. accuracy (hurricane dataset)</w:t>
      </w:r>
      <w:bookmarkEnd w:id="289"/>
    </w:p>
    <w:p w14:paraId="12C8023E" w14:textId="77777777" w:rsidR="000D1863" w:rsidRDefault="00E831D0" w:rsidP="00CD1B24">
      <w:pPr>
        <w:keepNext/>
        <w:spacing w:line="480" w:lineRule="auto"/>
        <w:jc w:val="center"/>
      </w:pPr>
      <w:r>
        <w:rPr>
          <w:noProof/>
        </w:rPr>
        <w:lastRenderedPageBreak/>
        <w:drawing>
          <wp:inline distT="0" distB="0" distL="0" distR="0" wp14:anchorId="51C4FC43" wp14:editId="0D0E7ECB">
            <wp:extent cx="2743200" cy="274320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DF56452" w14:textId="61353D81" w:rsidR="00E831D0" w:rsidRDefault="000D1863" w:rsidP="00CD1B24">
      <w:pPr>
        <w:pStyle w:val="Caption"/>
        <w:spacing w:line="480" w:lineRule="auto"/>
      </w:pPr>
      <w:bookmarkStart w:id="290" w:name="_Ref478131963"/>
      <w:bookmarkStart w:id="291" w:name="_Toc482026897"/>
      <w:r>
        <w:t xml:space="preserve">Figure </w:t>
      </w:r>
      <w:fldSimple w:instr=" SEQ Figure \* ARABIC ">
        <w:r w:rsidR="00007158">
          <w:rPr>
            <w:noProof/>
          </w:rPr>
          <w:t>59</w:t>
        </w:r>
      </w:fldSimple>
      <w:bookmarkEnd w:id="290"/>
      <w:r>
        <w:t xml:space="preserve">. </w:t>
      </w:r>
      <w:r w:rsidR="006E3733">
        <w:t>Standard deviation</w:t>
      </w:r>
      <w:r w:rsidRPr="007D4300">
        <w:t xml:space="preserve"> of the measurement noise vs. </w:t>
      </w:r>
      <w:r w:rsidR="00DB2BBC">
        <w:t>execution time</w:t>
      </w:r>
      <w:r w:rsidRPr="007D4300">
        <w:t xml:space="preserve"> (hurricane dataset)</w:t>
      </w:r>
      <w:bookmarkEnd w:id="291"/>
    </w:p>
    <w:p w14:paraId="76E81DC2" w14:textId="77777777" w:rsidR="000D1863" w:rsidRDefault="00E831D0" w:rsidP="00CD1B24">
      <w:pPr>
        <w:keepNext/>
        <w:spacing w:line="480" w:lineRule="auto"/>
        <w:jc w:val="center"/>
      </w:pPr>
      <w:r>
        <w:rPr>
          <w:noProof/>
        </w:rPr>
        <w:drawing>
          <wp:inline distT="0" distB="0" distL="0" distR="0" wp14:anchorId="0022ED2B" wp14:editId="56F13FAB">
            <wp:extent cx="2743200" cy="2743200"/>
            <wp:effectExtent l="0" t="0" r="0"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50B1272" w14:textId="61C86E1D" w:rsidR="00E831D0" w:rsidRDefault="000D1863" w:rsidP="00CD1B24">
      <w:pPr>
        <w:pStyle w:val="Caption"/>
        <w:spacing w:line="480" w:lineRule="auto"/>
      </w:pPr>
      <w:bookmarkStart w:id="292" w:name="_Ref478131934"/>
      <w:bookmarkStart w:id="293" w:name="_Toc482026898"/>
      <w:r>
        <w:t xml:space="preserve">Figure </w:t>
      </w:r>
      <w:fldSimple w:instr=" SEQ Figure \* ARABIC ">
        <w:r w:rsidR="00007158">
          <w:rPr>
            <w:noProof/>
          </w:rPr>
          <w:t>60</w:t>
        </w:r>
      </w:fldSimple>
      <w:bookmarkEnd w:id="292"/>
      <w:r>
        <w:t xml:space="preserve">. </w:t>
      </w:r>
      <w:r w:rsidR="006E3733">
        <w:t>Standard deviation</w:t>
      </w:r>
      <w:r w:rsidRPr="00B73AEF">
        <w:t xml:space="preserve"> of the measurement noise vs. accuracy (synthetic dataset)</w:t>
      </w:r>
      <w:bookmarkEnd w:id="293"/>
    </w:p>
    <w:p w14:paraId="7E7DE38F" w14:textId="77777777" w:rsidR="000D1863" w:rsidRDefault="00E831D0" w:rsidP="00CD1B24">
      <w:pPr>
        <w:keepNext/>
        <w:spacing w:line="480" w:lineRule="auto"/>
        <w:jc w:val="center"/>
      </w:pPr>
      <w:r>
        <w:rPr>
          <w:noProof/>
        </w:rPr>
        <w:lastRenderedPageBreak/>
        <w:drawing>
          <wp:inline distT="0" distB="0" distL="0" distR="0" wp14:anchorId="0024740B" wp14:editId="11848199">
            <wp:extent cx="2743200" cy="2743200"/>
            <wp:effectExtent l="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2743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60F886D" w14:textId="69262321" w:rsidR="00E831D0" w:rsidRDefault="000D1863" w:rsidP="00CD1B24">
      <w:pPr>
        <w:pStyle w:val="Caption"/>
        <w:spacing w:line="480" w:lineRule="auto"/>
      </w:pPr>
      <w:bookmarkStart w:id="294" w:name="_Ref478131970"/>
      <w:bookmarkStart w:id="295" w:name="_Toc482026899"/>
      <w:r>
        <w:t xml:space="preserve">Figure </w:t>
      </w:r>
      <w:fldSimple w:instr=" SEQ Figure \* ARABIC ">
        <w:r w:rsidR="00007158">
          <w:rPr>
            <w:noProof/>
          </w:rPr>
          <w:t>61</w:t>
        </w:r>
      </w:fldSimple>
      <w:bookmarkEnd w:id="294"/>
      <w:r>
        <w:t xml:space="preserve">. </w:t>
      </w:r>
      <w:r w:rsidR="006E3733">
        <w:t>Standard deviation</w:t>
      </w:r>
      <w:r w:rsidR="006E3733" w:rsidRPr="006B68D7">
        <w:t xml:space="preserve"> </w:t>
      </w:r>
      <w:r w:rsidRPr="00F05D2E">
        <w:t xml:space="preserve">of the measurement noise vs. </w:t>
      </w:r>
      <w:r w:rsidR="0067358B">
        <w:t>execution time</w:t>
      </w:r>
      <w:r w:rsidRPr="00F05D2E">
        <w:t xml:space="preserve"> (synthetic dataset)</w:t>
      </w:r>
      <w:bookmarkEnd w:id="295"/>
    </w:p>
    <w:p w14:paraId="640487F4" w14:textId="6DE814ED" w:rsidR="00E831D0" w:rsidRPr="000F5F09" w:rsidRDefault="00E831D0" w:rsidP="00CD1B24">
      <w:pPr>
        <w:pStyle w:val="Heading4"/>
        <w:spacing w:line="480" w:lineRule="auto"/>
        <w:rPr>
          <w:b/>
        </w:rPr>
      </w:pPr>
      <w:bookmarkStart w:id="296" w:name="_Toc482026818"/>
      <w:r w:rsidRPr="000F5F09">
        <w:t>Impact of the Acceleration Tolerance</w:t>
      </w:r>
      <w:bookmarkEnd w:id="296"/>
    </w:p>
    <w:p w14:paraId="1CE0952D" w14:textId="52EBD51F" w:rsidR="00E831D0" w:rsidRDefault="00600E12" w:rsidP="00CD1B24">
      <w:pPr>
        <w:spacing w:line="480" w:lineRule="auto"/>
        <w:jc w:val="both"/>
      </w:pPr>
      <w:r>
        <w:rPr>
          <w:noProof/>
        </w:rPr>
        <mc:AlternateContent>
          <mc:Choice Requires="wps">
            <w:drawing>
              <wp:inline distT="0" distB="0" distL="0" distR="0" wp14:anchorId="46ACEB8B" wp14:editId="1DAAB4A8">
                <wp:extent cx="5486400" cy="3317240"/>
                <wp:effectExtent l="0" t="0" r="0" b="10160"/>
                <wp:docPr id="55" name="Text Box 55"/>
                <wp:cNvGraphicFramePr/>
                <a:graphic xmlns:a="http://schemas.openxmlformats.org/drawingml/2006/main">
                  <a:graphicData uri="http://schemas.microsoft.com/office/word/2010/wordprocessingShape">
                    <wps:wsp>
                      <wps:cNvSpPr txBox="1"/>
                      <wps:spPr>
                        <a:xfrm>
                          <a:off x="0" y="0"/>
                          <a:ext cx="5486400" cy="3317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6E65B6" w14:textId="77777777" w:rsidR="00600E12" w:rsidRDefault="00600E12" w:rsidP="00600E12">
                            <w:pPr>
                              <w:keepNext/>
                              <w:spacing w:line="480" w:lineRule="auto"/>
                              <w:jc w:val="center"/>
                            </w:pPr>
                            <w:r>
                              <w:rPr>
                                <w:noProof/>
                              </w:rPr>
                              <w:drawing>
                                <wp:inline distT="0" distB="0" distL="0" distR="0" wp14:anchorId="170236AF" wp14:editId="4AF8879A">
                                  <wp:extent cx="2743200" cy="2743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rajestu_deer_accele_acc.png"/>
                                          <pic:cNvPicPr/>
                                        </pic:nvPicPr>
                                        <pic:blipFill>
                                          <a:blip r:embed="rId10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Pr>
                                <w:rStyle w:val="CommentReference"/>
                                <w:rFonts w:asciiTheme="majorHAnsi" w:eastAsiaTheme="majorEastAsia" w:hAnsiTheme="majorHAnsi" w:cstheme="majorBidi"/>
                                <w:lang w:bidi="en-US"/>
                              </w:rPr>
                              <w:t/>
                            </w:r>
                          </w:p>
                          <w:p w14:paraId="6840BF92" w14:textId="77777777" w:rsidR="00600E12" w:rsidRDefault="00600E12" w:rsidP="00600E12">
                            <w:pPr>
                              <w:pStyle w:val="Caption"/>
                              <w:spacing w:line="480" w:lineRule="auto"/>
                            </w:pPr>
                            <w:bookmarkStart w:id="297" w:name="_Ref480127338"/>
                            <w:bookmarkStart w:id="298" w:name="_Toc482026900"/>
                            <w:r>
                              <w:t xml:space="preserve">Figure </w:t>
                            </w:r>
                            <w:r w:rsidR="00C23526">
                              <w:fldChar w:fldCharType="begin"/>
                            </w:r>
                            <w:r w:rsidR="00C23526">
                              <w:instrText xml:space="preserve"> SEQ Figure \* ARABIC </w:instrText>
                            </w:r>
                            <w:r w:rsidR="00C23526">
                              <w:fldChar w:fldCharType="separate"/>
                            </w:r>
                            <w:r w:rsidR="00716056">
                              <w:rPr>
                                <w:noProof/>
                              </w:rPr>
                              <w:t>62</w:t>
                            </w:r>
                            <w:r w:rsidR="00C23526">
                              <w:rPr>
                                <w:noProof/>
                              </w:rPr>
                              <w:fldChar w:fldCharType="end"/>
                            </w:r>
                            <w:bookmarkEnd w:id="297"/>
                            <w:r>
                              <w:t>.Acceleration tolerance vs. accuracy (deer dataset)</w:t>
                            </w:r>
                            <w:bookmarkEnd w:id="298"/>
                          </w:p>
                          <w:p w14:paraId="33B6894E" w14:textId="77777777" w:rsidR="00600E12" w:rsidRDefault="00600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 w14:anchorId="46ACEB8B" id="Text Box 55" o:spid="_x0000_s1062" type="#_x0000_t202" style="width:6in;height:261.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" filled="f" stroked="f">
                <v:textbox>
                  <w:txbxContent>
                    <w:p w14:paraId="2A6E65B6" w14:textId="77777777" w:rsidR="00600E12" w:rsidRDefault="00600E12" w:rsidP="00600E12">
                      <w:pPr>
                        <w:keepNext/>
                        <w:spacing w:line="480" w:lineRule="auto"/>
                        <w:jc w:val="center"/>
                      </w:pPr>
                      <w:r>
                        <w:rPr>
                          <w:noProof/>
                        </w:rPr>
                        <w:drawing>
                          <wp:inline distT="0" distB="0" distL="0" distR="0" wp14:anchorId="170236AF" wp14:editId="4AF8879A">
                            <wp:extent cx="2743200" cy="2743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rajestu_deer_accele_acc.png"/>
                                    <pic:cNvPicPr/>
                                  </pic:nvPicPr>
                                  <pic:blipFill>
                                    <a:blip r:embed="rId109">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Pr>
                          <w:rStyle w:val="CommentReference"/>
                          <w:rFonts w:asciiTheme="majorHAnsi" w:eastAsiaTheme="majorEastAsia" w:hAnsiTheme="majorHAnsi" w:cstheme="majorBidi"/>
                          <w:lang w:bidi="en-US"/>
                        </w:rPr>
                        <w:annotationRef/>
                      </w:r>
                    </w:p>
                    <w:p w14:paraId="6840BF92" w14:textId="77777777" w:rsidR="00600E12" w:rsidRDefault="00600E12" w:rsidP="00600E12">
                      <w:pPr>
                        <w:pStyle w:val="Caption"/>
                        <w:spacing w:line="480" w:lineRule="auto"/>
                      </w:pPr>
                      <w:bookmarkStart w:id="529" w:name="_Ref480127338"/>
                      <w:bookmarkStart w:id="530" w:name="_Toc482026900"/>
                      <w:r>
                        <w:t xml:space="preserve">Figure </w:t>
                      </w:r>
                      <w:r w:rsidR="00FD7534">
                        <w:fldChar w:fldCharType="begin"/>
                      </w:r>
                      <w:r w:rsidR="00FD7534">
                        <w:instrText xml:space="preserve"> SEQ Figure \* ARABIC </w:instrText>
                      </w:r>
                      <w:r w:rsidR="00FD7534">
                        <w:fldChar w:fldCharType="separate"/>
                      </w:r>
                      <w:r w:rsidR="00716056">
                        <w:rPr>
                          <w:noProof/>
                        </w:rPr>
                        <w:t>62</w:t>
                      </w:r>
                      <w:r w:rsidR="00FD7534">
                        <w:rPr>
                          <w:noProof/>
                        </w:rPr>
                        <w:fldChar w:fldCharType="end"/>
                      </w:r>
                      <w:bookmarkEnd w:id="529"/>
                      <w:r>
                        <w:t>.Acceleration tolerance vs. accuracy (deer dataset)</w:t>
                      </w:r>
                      <w:bookmarkEnd w:id="530"/>
                    </w:p>
                    <w:p w14:paraId="33B6894E" w14:textId="77777777" w:rsidR="00600E12" w:rsidRDefault="00600E12"/>
                  </w:txbxContent>
                </v:textbox>
                <w10:anchorlock/>
              </v:shape>
            </w:pict>
          </mc:Fallback>
        </mc:AlternateContent>
      </w:r>
      <w:r w:rsidR="00E831D0" w:rsidRPr="001E2C8D">
        <w:t xml:space="preserve">The acceleration tolerance is used to split a trajectory into near-constant acceleration intervals. </w:t>
      </w:r>
      <w:r w:rsidR="00B92426" w:rsidRPr="00B92426">
        <w:fldChar w:fldCharType="begin"/>
      </w:r>
      <w:r w:rsidR="00B92426" w:rsidRPr="00B92426">
        <w:instrText xml:space="preserve"> REF _Ref480127338 \h </w:instrText>
      </w:r>
      <w:r w:rsidR="00B92426">
        <w:instrText xml:space="preserve"> \* MERGEFORMAT </w:instrText>
      </w:r>
      <w:r w:rsidR="00B92426" w:rsidRPr="00B92426">
        <w:fldChar w:fldCharType="separate"/>
      </w:r>
      <w:r w:rsidR="00007158">
        <w:t xml:space="preserve">Figure </w:t>
      </w:r>
      <w:r w:rsidR="00007158">
        <w:rPr>
          <w:noProof/>
        </w:rPr>
        <w:t>62</w:t>
      </w:r>
      <w:r w:rsidR="00B92426" w:rsidRPr="00B92426">
        <w:fldChar w:fldCharType="end"/>
      </w:r>
      <w:r w:rsidR="00B92426" w:rsidRPr="00B92426">
        <w:t xml:space="preserve">, </w:t>
      </w:r>
      <w:r w:rsidR="00B92426" w:rsidRPr="00B92426">
        <w:fldChar w:fldCharType="begin"/>
      </w:r>
      <w:r w:rsidR="00B92426" w:rsidRPr="00B92426">
        <w:instrText xml:space="preserve"> REF _Ref480127340 \h </w:instrText>
      </w:r>
      <w:r w:rsidR="00B92426">
        <w:instrText xml:space="preserve"> \* MERGEFORMAT </w:instrText>
      </w:r>
      <w:r w:rsidR="00B92426" w:rsidRPr="00B92426">
        <w:fldChar w:fldCharType="separate"/>
      </w:r>
      <w:r w:rsidR="00007158">
        <w:t xml:space="preserve">Figure </w:t>
      </w:r>
      <w:r w:rsidR="00007158">
        <w:rPr>
          <w:noProof/>
        </w:rPr>
        <w:t>63</w:t>
      </w:r>
      <w:r w:rsidR="00B92426" w:rsidRPr="00B92426">
        <w:fldChar w:fldCharType="end"/>
      </w:r>
      <w:r w:rsidR="00B92426" w:rsidRPr="00B92426">
        <w:t xml:space="preserve">, and </w:t>
      </w:r>
      <w:r w:rsidR="00B92426" w:rsidRPr="00B92426">
        <w:fldChar w:fldCharType="begin"/>
      </w:r>
      <w:r w:rsidR="00B92426" w:rsidRPr="00B92426">
        <w:instrText xml:space="preserve"> REF _Ref480127342 \h </w:instrText>
      </w:r>
      <w:r w:rsidR="00B92426">
        <w:instrText xml:space="preserve"> \* MERGEFORMAT </w:instrText>
      </w:r>
      <w:r w:rsidR="00B92426" w:rsidRPr="00B92426">
        <w:fldChar w:fldCharType="separate"/>
      </w:r>
      <w:r w:rsidR="00007158">
        <w:t xml:space="preserve">Figure </w:t>
      </w:r>
      <w:r w:rsidR="00007158">
        <w:rPr>
          <w:noProof/>
        </w:rPr>
        <w:t>64</w:t>
      </w:r>
      <w:r w:rsidR="00B92426" w:rsidRPr="00B92426">
        <w:fldChar w:fldCharType="end"/>
      </w:r>
      <w:r w:rsidR="00B92426">
        <w:t xml:space="preserve"> </w:t>
      </w:r>
      <w:r w:rsidR="00E831D0" w:rsidRPr="00B92426">
        <w:t>s</w:t>
      </w:r>
      <w:r w:rsidR="00E831D0" w:rsidRPr="001E2C8D">
        <w:t xml:space="preserve">how that as the acceleration tolerance increases, the accuracy decreases. This is because as the acceleration tolerance is larger, </w:t>
      </w:r>
      <w:r w:rsidR="00E831D0" w:rsidRPr="001E2C8D">
        <w:lastRenderedPageBreak/>
        <w:t>then within each near-constant acceleration interval, the acceleration varies more markedly so that our linear regression model, which assumes constant acceleration, cannot adequately fit the data.</w:t>
      </w:r>
      <w:r w:rsidR="00591278">
        <w:t xml:space="preserve"> </w:t>
      </w:r>
    </w:p>
    <w:p w14:paraId="5E64F996" w14:textId="4EEA22F1" w:rsidR="00A21F26" w:rsidRDefault="00A21F26" w:rsidP="00600E12">
      <w:pPr>
        <w:keepNext/>
        <w:spacing w:line="480" w:lineRule="auto"/>
        <w:jc w:val="center"/>
      </w:pPr>
    </w:p>
    <w:p w14:paraId="2504792C" w14:textId="296452CF" w:rsidR="00E831D0" w:rsidRPr="007633CE" w:rsidRDefault="00E831D0" w:rsidP="00CD1B24">
      <w:pPr>
        <w:pStyle w:val="Heading4"/>
        <w:spacing w:line="480" w:lineRule="auto"/>
        <w:rPr>
          <w:b/>
        </w:rPr>
      </w:pPr>
      <w:bookmarkStart w:id="299" w:name="_Toc482026819"/>
      <w:r w:rsidRPr="007633CE">
        <w:t>Impact of the Dataset Size</w:t>
      </w:r>
      <w:bookmarkEnd w:id="299"/>
    </w:p>
    <w:p w14:paraId="37A95CA2" w14:textId="08C99FFA" w:rsidR="00E831D0" w:rsidRPr="00867FB1" w:rsidRDefault="00600E12" w:rsidP="00CD1B24">
      <w:pPr>
        <w:spacing w:line="480" w:lineRule="auto"/>
        <w:jc w:val="both"/>
      </w:pPr>
      <w:r>
        <w:rPr>
          <w:rFonts w:asciiTheme="majorHAnsi" w:eastAsiaTheme="majorEastAsia" w:hAnsiTheme="majorHAnsi" w:cstheme="majorBidi"/>
          <w:noProof/>
          <w:sz w:val="16"/>
          <w:szCs w:val="16"/>
        </w:rPr>
        <mc:AlternateContent>
          <mc:Choice Requires="wps">
            <w:drawing>
              <wp:anchor distT="0" distB="0" distL="114300" distR="114300" simplePos="0" relativeHeight="251699200" behindDoc="0" locked="0" layoutInCell="1" allowOverlap="1" wp14:anchorId="4EEDF315" wp14:editId="2FC90C50">
                <wp:simplePos x="0" y="0"/>
                <wp:positionH relativeFrom="column">
                  <wp:posOffset>-1905</wp:posOffset>
                </wp:positionH>
                <wp:positionV relativeFrom="paragraph">
                  <wp:posOffset>2534920</wp:posOffset>
                </wp:positionV>
                <wp:extent cx="5410200" cy="3431540"/>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5410200" cy="3431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876BD4" w14:textId="77777777" w:rsidR="00600E12" w:rsidRDefault="00600E12" w:rsidP="00600E12">
                            <w:pPr>
                              <w:keepNext/>
                              <w:spacing w:line="480" w:lineRule="auto"/>
                              <w:jc w:val="center"/>
                            </w:pPr>
                            <w:r>
                              <w:rPr>
                                <w:noProof/>
                              </w:rPr>
                              <w:drawing>
                                <wp:inline distT="0" distB="0" distL="0" distR="0" wp14:anchorId="11F8BFDD" wp14:editId="0EE5392F">
                                  <wp:extent cx="2743200" cy="2743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rajestu_hurr_accele_acc.png"/>
                                          <pic:cNvPicPr/>
                                        </pic:nvPicPr>
                                        <pic:blipFill>
                                          <a:blip r:embed="rId11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240909D" w14:textId="77777777" w:rsidR="00600E12" w:rsidRDefault="00600E12" w:rsidP="00600E12">
                            <w:pPr>
                              <w:pStyle w:val="Caption"/>
                              <w:spacing w:line="480" w:lineRule="auto"/>
                            </w:pPr>
                            <w:bookmarkStart w:id="300" w:name="_Ref480127340"/>
                            <w:bookmarkStart w:id="301" w:name="_Toc482026901"/>
                            <w:r>
                              <w:t xml:space="preserve">Figure </w:t>
                            </w:r>
                            <w:r w:rsidR="00C23526">
                              <w:fldChar w:fldCharType="begin"/>
                            </w:r>
                            <w:r w:rsidR="00C23526">
                              <w:instrText xml:space="preserve"> SEQ Figure \* ARABIC </w:instrText>
                            </w:r>
                            <w:r w:rsidR="00C23526">
                              <w:fldChar w:fldCharType="separate"/>
                            </w:r>
                            <w:r w:rsidR="00716056">
                              <w:rPr>
                                <w:noProof/>
                              </w:rPr>
                              <w:t>63</w:t>
                            </w:r>
                            <w:r w:rsidR="00C23526">
                              <w:rPr>
                                <w:noProof/>
                              </w:rPr>
                              <w:fldChar w:fldCharType="end"/>
                            </w:r>
                            <w:bookmarkEnd w:id="300"/>
                            <w:r>
                              <w:t>. Acceleration tolerance vs.  accuracy (hurricane dataset)</w:t>
                            </w:r>
                            <w:bookmarkEnd w:id="301"/>
                          </w:p>
                          <w:p w14:paraId="0132C70D" w14:textId="77777777" w:rsidR="00600E12" w:rsidRDefault="00600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EEDF315" id="Text Box 93" o:spid="_x0000_s1063" type="#_x0000_t202" style="position:absolute;left:0;text-align:left;margin-left:-.15pt;margin-top:199.6pt;width:426pt;height:270.2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" filled="f" stroked="f">
                <v:textbox>
                  <w:txbxContent>
                    <w:p w14:paraId="5C876BD4" w14:textId="77777777" w:rsidR="00600E12" w:rsidRDefault="00600E12" w:rsidP="00600E12">
                      <w:pPr>
                        <w:keepNext/>
                        <w:spacing w:line="480" w:lineRule="auto"/>
                        <w:jc w:val="center"/>
                      </w:pPr>
                      <w:r>
                        <w:rPr>
                          <w:noProof/>
                        </w:rPr>
                        <w:drawing>
                          <wp:inline distT="0" distB="0" distL="0" distR="0" wp14:anchorId="11F8BFDD" wp14:editId="0EE5392F">
                            <wp:extent cx="2743200" cy="2743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rajestu_hurr_accele_acc.png"/>
                                    <pic:cNvPicPr/>
                                  </pic:nvPicPr>
                                  <pic:blipFill>
                                    <a:blip r:embed="rId111">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5240909D" w14:textId="77777777" w:rsidR="00600E12" w:rsidRDefault="00600E12" w:rsidP="00600E12">
                      <w:pPr>
                        <w:pStyle w:val="Caption"/>
                        <w:spacing w:line="480" w:lineRule="auto"/>
                      </w:pPr>
                      <w:bookmarkStart w:id="534" w:name="_Ref480127340"/>
                      <w:bookmarkStart w:id="535" w:name="_Toc482026901"/>
                      <w:r>
                        <w:t xml:space="preserve">Figure </w:t>
                      </w:r>
                      <w:r w:rsidR="00FD7534">
                        <w:fldChar w:fldCharType="begin"/>
                      </w:r>
                      <w:r w:rsidR="00FD7534">
                        <w:instrText xml:space="preserve"> SEQ Figure \* ARABIC </w:instrText>
                      </w:r>
                      <w:r w:rsidR="00FD7534">
                        <w:fldChar w:fldCharType="separate"/>
                      </w:r>
                      <w:r w:rsidR="00716056">
                        <w:rPr>
                          <w:noProof/>
                        </w:rPr>
                        <w:t>63</w:t>
                      </w:r>
                      <w:r w:rsidR="00FD7534">
                        <w:rPr>
                          <w:noProof/>
                        </w:rPr>
                        <w:fldChar w:fldCharType="end"/>
                      </w:r>
                      <w:bookmarkEnd w:id="534"/>
                      <w:r>
                        <w:t>. Acceleration tolerance vs.  accuracy (hurricane dataset)</w:t>
                      </w:r>
                      <w:bookmarkEnd w:id="535"/>
                    </w:p>
                    <w:p w14:paraId="0132C70D" w14:textId="77777777" w:rsidR="00600E12" w:rsidRDefault="00600E12"/>
                  </w:txbxContent>
                </v:textbox>
                <w10:wrap type="square"/>
              </v:shape>
            </w:pict>
          </mc:Fallback>
        </mc:AlternateContent>
      </w:r>
      <w:r w:rsidR="00E831D0" w:rsidRPr="001E2C8D">
        <w:t xml:space="preserve">Despite the fact that the synthetic dataset is significantly larger than the real life ones, we observe that the average query execution time for any given experiment did not change significantly between the datasets. This is because the dataset size only impacts the pre-processing stage where we cluster the trajectories, and this stage is performed off-line. The impact of the dataset size could then only influence the average query execution time through the number of resulting trajectory clusters that need to be considered in </w:t>
      </w:r>
      <w:r w:rsidR="00E831D0" w:rsidRPr="00E203B2">
        <w:t>Line 7</w:t>
      </w:r>
      <w:r w:rsidR="00E831D0" w:rsidRPr="001E2C8D">
        <w:t xml:space="preserve"> </w:t>
      </w:r>
      <w:r w:rsidR="00E831D0" w:rsidRPr="00325324">
        <w:t xml:space="preserve">of </w:t>
      </w:r>
      <w:r w:rsidR="00CC057F" w:rsidRPr="00325324">
        <w:fldChar w:fldCharType="begin"/>
      </w:r>
      <w:r w:rsidR="00CC057F" w:rsidRPr="00325324">
        <w:instrText xml:space="preserve"> REF _Ref478130750 \h </w:instrText>
      </w:r>
      <w:r w:rsidR="00325324" w:rsidRPr="00325324">
        <w:instrText xml:space="preserve"> \* MERGEFORMAT </w:instrText>
      </w:r>
      <w:r w:rsidR="00CC057F" w:rsidRPr="00325324">
        <w:fldChar w:fldCharType="separate"/>
      </w:r>
      <w:r w:rsidR="00007158">
        <w:t xml:space="preserve">Figure </w:t>
      </w:r>
      <w:r w:rsidR="00007158">
        <w:rPr>
          <w:noProof/>
        </w:rPr>
        <w:t>30</w:t>
      </w:r>
      <w:r w:rsidR="00CC057F" w:rsidRPr="00325324">
        <w:fldChar w:fldCharType="end"/>
      </w:r>
      <w:r w:rsidR="00325324" w:rsidRPr="00325324">
        <w:t xml:space="preserve"> in Chapter III</w:t>
      </w:r>
      <w:r w:rsidR="00E831D0" w:rsidRPr="001E2C8D">
        <w:t>. In our three datasets, we observe that with the clusteri</w:t>
      </w:r>
      <w:r w:rsidR="00E831D0">
        <w:t>ng parameters recommended by [LLLH10</w:t>
      </w:r>
      <w:r w:rsidR="00E831D0" w:rsidRPr="001E2C8D">
        <w:t xml:space="preserve">], the cluster density is the </w:t>
      </w:r>
      <w:r w:rsidR="00E831D0" w:rsidRPr="001E2C8D">
        <w:lastRenderedPageBreak/>
        <w:t xml:space="preserve">same so that our algorithm considers a similar amount of clusters. From </w:t>
      </w:r>
      <w:r w:rsidR="00974A90" w:rsidRPr="0099740E">
        <w:t>the figures in Section</w:t>
      </w:r>
      <w:r w:rsidR="007F360D" w:rsidRPr="0099740E">
        <w:t xml:space="preserve"> IV.</w:t>
      </w:r>
      <w:r w:rsidR="007F360D" w:rsidRPr="0099740E">
        <w:fldChar w:fldCharType="begin"/>
      </w:r>
      <w:r w:rsidR="007F360D" w:rsidRPr="0099740E">
        <w:instrText xml:space="preserve"> REF _Ref480128362 \w \h </w:instrText>
      </w:r>
      <w:r w:rsidR="0099740E">
        <w:instrText xml:space="preserve"> \* MERGEFORMAT </w:instrText>
      </w:r>
      <w:r w:rsidR="007F360D" w:rsidRPr="0099740E">
        <w:fldChar w:fldCharType="separate"/>
      </w:r>
      <w:r w:rsidR="00007158">
        <w:t>2.3.2</w:t>
      </w:r>
      <w:r w:rsidR="007F360D" w:rsidRPr="0099740E">
        <w:fldChar w:fldCharType="end"/>
      </w:r>
      <w:r w:rsidR="005F12F3" w:rsidRPr="0099740E">
        <w:t xml:space="preserve"> that evaluate the impacts on the </w:t>
      </w:r>
      <w:r w:rsidR="00974A90" w:rsidRPr="0099740E">
        <w:t>accuracy of TrajEstU</w:t>
      </w:r>
      <w:r w:rsidR="00E831D0" w:rsidRPr="0099740E">
        <w:t xml:space="preserve"> we</w:t>
      </w:r>
      <w:r w:rsidR="00E831D0" w:rsidRPr="001E2C8D">
        <w:t xml:space="preserve"> also observe that the accuracy did not vary much among datasets. This is expected in the deer and synthetic datasets because the latter dataset was generated using an animal movement simulator, and because the acceleration tolerance chosen led to constant acceleration intervals of about the same size; therefore, the linear regression models fitted sets of points with similar movement patterns and with about the same number of points. </w:t>
      </w:r>
    </w:p>
    <w:p w14:paraId="77538FE9" w14:textId="5E599689" w:rsidR="00E831D0" w:rsidRPr="00C273A3" w:rsidRDefault="00E831D0" w:rsidP="00CD1B24">
      <w:pPr>
        <w:spacing w:line="480" w:lineRule="auto"/>
        <w:jc w:val="both"/>
        <w:rPr>
          <w:b/>
        </w:rPr>
      </w:pPr>
    </w:p>
    <w:p w14:paraId="5BC4CE69" w14:textId="74A71231" w:rsidR="00E831D0" w:rsidRPr="008224C9" w:rsidRDefault="00E831D0" w:rsidP="00CD1B24">
      <w:pPr>
        <w:pStyle w:val="Heading4"/>
        <w:spacing w:line="480" w:lineRule="auto"/>
      </w:pPr>
      <w:bookmarkStart w:id="302" w:name="_Toc482026820"/>
      <w:r w:rsidRPr="008224C9">
        <w:t>Conclusions of TrajEstU’s Experimental Results</w:t>
      </w:r>
      <w:bookmarkEnd w:id="302"/>
    </w:p>
    <w:p w14:paraId="282F7A39" w14:textId="6DFB9B51" w:rsidR="00E831D0" w:rsidRDefault="00E831D0" w:rsidP="00CD1B24">
      <w:pPr>
        <w:spacing w:line="480" w:lineRule="auto"/>
        <w:jc w:val="both"/>
      </w:pPr>
      <w:r>
        <w:t>Our conclusions from the experimental evaluation of TrajEstU are the following:</w:t>
      </w:r>
    </w:p>
    <w:p w14:paraId="40709BA6" w14:textId="68825BB3" w:rsidR="00E831D0" w:rsidRPr="00FD423F" w:rsidRDefault="00600E12" w:rsidP="00CD1B24">
      <w:pPr>
        <w:pStyle w:val="ListParagraph"/>
        <w:numPr>
          <w:ilvl w:val="0"/>
          <w:numId w:val="30"/>
        </w:numPr>
        <w:spacing w:line="480" w:lineRule="auto"/>
        <w:jc w:val="both"/>
        <w:rPr>
          <w:b/>
        </w:rPr>
      </w:pPr>
      <w:r>
        <w:rPr>
          <w:noProof/>
        </w:rPr>
        <mc:AlternateContent>
          <mc:Choice Requires="wps">
            <w:drawing>
              <wp:anchor distT="0" distB="0" distL="114300" distR="114300" simplePos="0" relativeHeight="251698176" behindDoc="0" locked="0" layoutInCell="1" allowOverlap="1" wp14:anchorId="012BF5B7" wp14:editId="3277C025">
                <wp:simplePos x="0" y="0"/>
                <wp:positionH relativeFrom="column">
                  <wp:posOffset>-154305</wp:posOffset>
                </wp:positionH>
                <wp:positionV relativeFrom="paragraph">
                  <wp:posOffset>782955</wp:posOffset>
                </wp:positionV>
                <wp:extent cx="5486400" cy="343154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5486400" cy="3431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0911D9" w14:textId="77777777" w:rsidR="00600E12" w:rsidRDefault="00600E12" w:rsidP="00600E12">
                            <w:pPr>
                              <w:keepNext/>
                              <w:spacing w:line="480" w:lineRule="auto"/>
                              <w:jc w:val="center"/>
                            </w:pPr>
                            <w:r>
                              <w:rPr>
                                <w:noProof/>
                              </w:rPr>
                              <w:drawing>
                                <wp:inline distT="0" distB="0" distL="0" distR="0" wp14:anchorId="23D82BEB" wp14:editId="371989D9">
                                  <wp:extent cx="2743200" cy="2743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rajestu_syn_accele_acc.png"/>
                                          <pic:cNvPicPr/>
                                        </pic:nvPicPr>
                                        <pic:blipFill>
                                          <a:blip r:embed="rId112">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34FE88F0" w14:textId="77777777" w:rsidR="00600E12" w:rsidRPr="00CC26FD" w:rsidRDefault="00600E12" w:rsidP="00600E12">
                            <w:pPr>
                              <w:pStyle w:val="Caption"/>
                              <w:spacing w:line="480" w:lineRule="auto"/>
                            </w:pPr>
                            <w:bookmarkStart w:id="303" w:name="_Ref480127342"/>
                            <w:bookmarkStart w:id="304" w:name="_Toc482026902"/>
                            <w:r>
                              <w:t xml:space="preserve">Figure </w:t>
                            </w:r>
                            <w:r w:rsidR="00C23526">
                              <w:fldChar w:fldCharType="begin"/>
                            </w:r>
                            <w:r w:rsidR="00C23526">
                              <w:instrText xml:space="preserve"> SEQ Figure \* ARABIC </w:instrText>
                            </w:r>
                            <w:r w:rsidR="00C23526">
                              <w:fldChar w:fldCharType="separate"/>
                            </w:r>
                            <w:r w:rsidR="00716056">
                              <w:rPr>
                                <w:noProof/>
                              </w:rPr>
                              <w:t>64</w:t>
                            </w:r>
                            <w:r w:rsidR="00C23526">
                              <w:rPr>
                                <w:noProof/>
                              </w:rPr>
                              <w:fldChar w:fldCharType="end"/>
                            </w:r>
                            <w:bookmarkEnd w:id="303"/>
                            <w:r>
                              <w:t>. Acceleration tolerance vs. accuracy (synthetic dataset)</w:t>
                            </w:r>
                            <w:bookmarkEnd w:id="304"/>
                          </w:p>
                          <w:p w14:paraId="19559693" w14:textId="77777777" w:rsidR="00600E12" w:rsidRDefault="00600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12BF5B7" id="Text Box 70" o:spid="_x0000_s1064" type="#_x0000_t202" style="position:absolute;left:0;text-align:left;margin-left:-12.15pt;margin-top:61.65pt;width:6in;height:270.2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" filled="f" stroked="f">
                <v:textbox>
                  <w:txbxContent>
                    <w:p w14:paraId="560911D9" w14:textId="77777777" w:rsidR="00600E12" w:rsidRDefault="00600E12" w:rsidP="00600E12">
                      <w:pPr>
                        <w:keepNext/>
                        <w:spacing w:line="480" w:lineRule="auto"/>
                        <w:jc w:val="center"/>
                      </w:pPr>
                      <w:r>
                        <w:rPr>
                          <w:noProof/>
                        </w:rPr>
                        <w:drawing>
                          <wp:inline distT="0" distB="0" distL="0" distR="0" wp14:anchorId="23D82BEB" wp14:editId="371989D9">
                            <wp:extent cx="2743200" cy="2743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rajestu_syn_accele_acc.png"/>
                                    <pic:cNvPicPr/>
                                  </pic:nvPicPr>
                                  <pic:blipFill>
                                    <a:blip r:embed="rId113">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34FE88F0" w14:textId="77777777" w:rsidR="00600E12" w:rsidRPr="00CC26FD" w:rsidRDefault="00600E12" w:rsidP="00600E12">
                      <w:pPr>
                        <w:pStyle w:val="Caption"/>
                        <w:spacing w:line="480" w:lineRule="auto"/>
                      </w:pPr>
                      <w:bookmarkStart w:id="539" w:name="_Ref480127342"/>
                      <w:bookmarkStart w:id="540" w:name="_Toc482026902"/>
                      <w:r>
                        <w:t xml:space="preserve">Figure </w:t>
                      </w:r>
                      <w:r w:rsidR="00FD7534">
                        <w:fldChar w:fldCharType="begin"/>
                      </w:r>
                      <w:r w:rsidR="00FD7534">
                        <w:instrText xml:space="preserve"> SEQ Figure \* ARABIC </w:instrText>
                      </w:r>
                      <w:r w:rsidR="00FD7534">
                        <w:fldChar w:fldCharType="separate"/>
                      </w:r>
                      <w:r w:rsidR="00716056">
                        <w:rPr>
                          <w:noProof/>
                        </w:rPr>
                        <w:t>64</w:t>
                      </w:r>
                      <w:r w:rsidR="00FD7534">
                        <w:rPr>
                          <w:noProof/>
                        </w:rPr>
                        <w:fldChar w:fldCharType="end"/>
                      </w:r>
                      <w:bookmarkEnd w:id="539"/>
                      <w:r>
                        <w:t>. Acceleration tolerance vs. accuracy (synthetic dataset)</w:t>
                      </w:r>
                      <w:bookmarkEnd w:id="540"/>
                    </w:p>
                    <w:p w14:paraId="19559693" w14:textId="77777777" w:rsidR="00600E12" w:rsidRDefault="00600E12"/>
                  </w:txbxContent>
                </v:textbox>
                <w10:wrap type="square"/>
              </v:shape>
            </w:pict>
          </mc:Fallback>
        </mc:AlternateContent>
      </w:r>
      <w:r w:rsidR="00E831D0">
        <w:t>TrajEstU is a pruning technique to help reduce the size of the candidate sets generated by top-K trajectory similarity</w:t>
      </w:r>
      <w:r w:rsidR="008E7632">
        <w:t>.</w:t>
      </w:r>
    </w:p>
    <w:p w14:paraId="3B0FF8F6" w14:textId="4BF23381" w:rsidR="00E831D0" w:rsidRPr="009B31B8" w:rsidRDefault="00E831D0" w:rsidP="00CD1B24">
      <w:pPr>
        <w:pStyle w:val="ListParagraph"/>
        <w:numPr>
          <w:ilvl w:val="0"/>
          <w:numId w:val="30"/>
        </w:numPr>
        <w:spacing w:line="480" w:lineRule="auto"/>
        <w:jc w:val="both"/>
        <w:rPr>
          <w:b/>
        </w:rPr>
      </w:pPr>
      <w:r>
        <w:lastRenderedPageBreak/>
        <w:t>TrajEstU achieves higher accuracy estimates than the state-of-the-art trajectory estimation tec</w:t>
      </w:r>
      <w:r w:rsidR="001E2CB9">
        <w:t>hniques in unconstrained spaces.</w:t>
      </w:r>
    </w:p>
    <w:p w14:paraId="6ECEBE0C" w14:textId="0F838E24" w:rsidR="00E831D0" w:rsidRPr="0041452F" w:rsidRDefault="00E831D0" w:rsidP="00CD1B24">
      <w:pPr>
        <w:pStyle w:val="ListParagraph"/>
        <w:numPr>
          <w:ilvl w:val="0"/>
          <w:numId w:val="30"/>
        </w:numPr>
        <w:spacing w:line="480" w:lineRule="auto"/>
        <w:jc w:val="both"/>
        <w:rPr>
          <w:b/>
        </w:rPr>
      </w:pPr>
      <w:r>
        <w:t>TrajEstU achieves a competitive execution time with existing trajectory estimation tec</w:t>
      </w:r>
      <w:r w:rsidR="009D129E">
        <w:t>hniques on unconstrained spaces.</w:t>
      </w:r>
    </w:p>
    <w:p w14:paraId="0C5DB38B" w14:textId="77777777" w:rsidR="00E831D0" w:rsidRPr="00152CB8" w:rsidRDefault="00E831D0" w:rsidP="00CD1B24">
      <w:pPr>
        <w:pStyle w:val="ListParagraph"/>
        <w:numPr>
          <w:ilvl w:val="0"/>
          <w:numId w:val="30"/>
        </w:numPr>
        <w:spacing w:line="480" w:lineRule="auto"/>
        <w:jc w:val="both"/>
        <w:rPr>
          <w:b/>
        </w:rPr>
      </w:pPr>
      <w:r>
        <w:t>TrajEstU’s average execution time (for its online component) per input trajectory is negligible. Therefore, it can be used as a scalable pre-processing technique for trajectory estimation without any concerns that it will impose an execution time penalty.</w:t>
      </w:r>
    </w:p>
    <w:p w14:paraId="01BDA59B" w14:textId="77D21261" w:rsidR="00E831D0" w:rsidRPr="00E203B2" w:rsidRDefault="00E831D0" w:rsidP="00CD1B24">
      <w:pPr>
        <w:pStyle w:val="ListParagraph"/>
        <w:numPr>
          <w:ilvl w:val="0"/>
          <w:numId w:val="30"/>
        </w:numPr>
        <w:spacing w:line="480" w:lineRule="auto"/>
        <w:jc w:val="both"/>
      </w:pPr>
      <w:r>
        <w:t xml:space="preserve">The most time-consuming portion of TrajEstU is the pre-processing stage, where trajectories are locally clustered according to Traclus [LHW07]. </w:t>
      </w:r>
      <w:r w:rsidRPr="00E203B2">
        <w:t xml:space="preserve">However, our experiments show that this algorithm can be efficiently parallelized with </w:t>
      </w:r>
      <w:r w:rsidR="00CF1365">
        <w:t>GPU</w:t>
      </w:r>
      <w:r w:rsidRPr="00E203B2">
        <w:t>s, which help diminish the pre-processing execution time.</w:t>
      </w:r>
    </w:p>
    <w:p w14:paraId="6386D112" w14:textId="2F450A09" w:rsidR="00E831D0" w:rsidRPr="00213703" w:rsidRDefault="00E831D0" w:rsidP="00CD1B24">
      <w:pPr>
        <w:pStyle w:val="ListParagraph"/>
        <w:numPr>
          <w:ilvl w:val="0"/>
          <w:numId w:val="30"/>
        </w:numPr>
        <w:spacing w:line="480" w:lineRule="auto"/>
        <w:jc w:val="both"/>
        <w:rPr>
          <w:b/>
        </w:rPr>
      </w:pPr>
      <w:r>
        <w:t xml:space="preserve">The accuracy advantage that TrajEstU holds against the competing technique narrows as the standard deviation of the measurement noise increases up to 20m. However, in real applications involving GPS sensors, the standard deviation of the noise is much smaller than 20m </w:t>
      </w:r>
      <w:r w:rsidR="00604A64" w:rsidRPr="00CB0FE8">
        <w:t>[GPS</w:t>
      </w:r>
      <w:r w:rsidR="003D468B">
        <w:t>17</w:t>
      </w:r>
      <w:r w:rsidRPr="00CB0FE8">
        <w:t>],</w:t>
      </w:r>
      <w:r w:rsidRPr="00AE5E21">
        <w:rPr>
          <w:b/>
        </w:rPr>
        <w:t xml:space="preserve"> </w:t>
      </w:r>
      <w:r>
        <w:t>so this decrease in the accuracy advantage of TrajEstU is less significant in real-world applications.</w:t>
      </w:r>
    </w:p>
    <w:p w14:paraId="460F8E5C" w14:textId="77777777" w:rsidR="00E831D0" w:rsidRPr="00962E41" w:rsidRDefault="00E831D0" w:rsidP="00CD1B24">
      <w:pPr>
        <w:pStyle w:val="ListParagraph"/>
        <w:numPr>
          <w:ilvl w:val="0"/>
          <w:numId w:val="30"/>
        </w:numPr>
        <w:spacing w:line="480" w:lineRule="auto"/>
        <w:jc w:val="both"/>
        <w:rPr>
          <w:b/>
        </w:rPr>
      </w:pPr>
      <w:r>
        <w:t>TrajEstU shows no accuracy impact as the size of the input trajectories increases. Therefore, TrajEstU can be used to estimate trajectories with large lengths without any concerns for decreases in the accuracy of the estimations.</w:t>
      </w:r>
    </w:p>
    <w:p w14:paraId="5DD542B3" w14:textId="77777777" w:rsidR="00E831D0" w:rsidRPr="00962E41" w:rsidRDefault="00E831D0" w:rsidP="00CD1B24">
      <w:pPr>
        <w:pStyle w:val="ListParagraph"/>
        <w:numPr>
          <w:ilvl w:val="0"/>
          <w:numId w:val="30"/>
        </w:numPr>
        <w:spacing w:line="480" w:lineRule="auto"/>
        <w:jc w:val="both"/>
        <w:rPr>
          <w:b/>
        </w:rPr>
      </w:pPr>
      <w:r>
        <w:t>The execution time of TrajEstU scales well with the length of the input trajectories.</w:t>
      </w:r>
    </w:p>
    <w:p w14:paraId="596CC0B7" w14:textId="236632ED" w:rsidR="00E831D0" w:rsidRPr="003603B8" w:rsidRDefault="00E831D0" w:rsidP="00CD1B24">
      <w:pPr>
        <w:pStyle w:val="ListParagraph"/>
        <w:numPr>
          <w:ilvl w:val="0"/>
          <w:numId w:val="30"/>
        </w:numPr>
        <w:spacing w:line="480" w:lineRule="auto"/>
        <w:jc w:val="both"/>
      </w:pPr>
      <w:r w:rsidRPr="003603B8">
        <w:lastRenderedPageBreak/>
        <w:t>TrajEstU shows no significant impact in ac</w:t>
      </w:r>
      <w:r w:rsidR="0078206C">
        <w:t>curacy in terms of the epsilon e</w:t>
      </w:r>
      <w:r w:rsidRPr="003603B8">
        <w:t xml:space="preserve">MBR, nor in terms of the acceleration tolerance. Therefore, there should not be a </w:t>
      </w:r>
      <w:r w:rsidR="006F035A">
        <w:t>big</w:t>
      </w:r>
      <w:r w:rsidR="00F63F61">
        <w:t xml:space="preserve"> </w:t>
      </w:r>
      <w:r w:rsidRPr="003603B8">
        <w:t>concern in finding the values for these parameters in order for TrajEstU to achieve its best performance.</w:t>
      </w:r>
    </w:p>
    <w:p w14:paraId="3C2A17B4" w14:textId="77777777" w:rsidR="00E831D0" w:rsidRDefault="00E831D0" w:rsidP="00CD1B24">
      <w:pPr>
        <w:pStyle w:val="ListParagraph"/>
        <w:spacing w:line="480" w:lineRule="auto"/>
        <w:jc w:val="both"/>
        <w:rPr>
          <w:b/>
        </w:rPr>
      </w:pPr>
    </w:p>
    <w:p w14:paraId="5A347D89" w14:textId="787FECFD" w:rsidR="00A91F90" w:rsidRPr="00D91956" w:rsidRDefault="00A91F90" w:rsidP="00CD1B24">
      <w:pPr>
        <w:pStyle w:val="Heading2"/>
        <w:spacing w:line="480" w:lineRule="auto"/>
      </w:pPr>
      <w:bookmarkStart w:id="305" w:name="_Toc482026821"/>
      <w:r w:rsidRPr="00D91956">
        <w:t xml:space="preserve">Experimental Analysis of </w:t>
      </w:r>
      <w:r>
        <w:t>TraclusGPU</w:t>
      </w:r>
      <w:bookmarkEnd w:id="305"/>
    </w:p>
    <w:p w14:paraId="2AC0D89F" w14:textId="682B50C1" w:rsidR="00A91F90" w:rsidRPr="00D91956" w:rsidRDefault="00A91F90" w:rsidP="00CD1B24">
      <w:pPr>
        <w:pStyle w:val="Heading3"/>
        <w:spacing w:line="480" w:lineRule="auto"/>
      </w:pPr>
      <w:bookmarkStart w:id="306" w:name="_Toc482026822"/>
      <w:r w:rsidRPr="00D91956">
        <w:t>Experimental Setup</w:t>
      </w:r>
      <w:bookmarkEnd w:id="306"/>
    </w:p>
    <w:p w14:paraId="43431C29" w14:textId="578E3A0C" w:rsidR="00A91F90" w:rsidRPr="00890D33" w:rsidRDefault="00A91F90" w:rsidP="00CD1B24">
      <w:pPr>
        <w:pStyle w:val="Heading4"/>
        <w:spacing w:line="480" w:lineRule="auto"/>
        <w:rPr>
          <w:b/>
        </w:rPr>
      </w:pPr>
      <w:bookmarkStart w:id="307" w:name="_Toc482026823"/>
      <w:r w:rsidRPr="00890D33">
        <w:t>Hardware</w:t>
      </w:r>
      <w:r>
        <w:t xml:space="preserve"> and Software</w:t>
      </w:r>
      <w:r w:rsidRPr="00890D33">
        <w:t xml:space="preserve"> Description</w:t>
      </w:r>
      <w:bookmarkEnd w:id="307"/>
    </w:p>
    <w:p w14:paraId="009C26EB" w14:textId="46DBB4D2" w:rsidR="00A91F90" w:rsidRPr="001E2C8D" w:rsidRDefault="00E37122" w:rsidP="00CD1B24">
      <w:pPr>
        <w:spacing w:line="480" w:lineRule="auto"/>
        <w:jc w:val="both"/>
      </w:pPr>
      <w:r>
        <w:t>The algorithms described in this set of experiments were implemented in Java 8</w:t>
      </w:r>
      <w:r w:rsidR="00D8305F">
        <w:t xml:space="preserve">, on a workstation running Ubuntu 14.04, with </w:t>
      </w:r>
      <w:r w:rsidR="00DC159E">
        <w:t>two Intel Xeon E5 chips</w:t>
      </w:r>
      <w:r w:rsidR="00045CD6">
        <w:t xml:space="preserve"> with six cores</w:t>
      </w:r>
      <w:r w:rsidR="00DC159E">
        <w:t xml:space="preserve">, </w:t>
      </w:r>
      <w:r w:rsidR="00D8305F">
        <w:t>64GB of RAM, and an nVidia Quadro K5000 with 4GB of RAM.</w:t>
      </w:r>
    </w:p>
    <w:p w14:paraId="018DA692" w14:textId="77777777" w:rsidR="00A91F90" w:rsidRDefault="00A91F90" w:rsidP="00CD1B24">
      <w:pPr>
        <w:spacing w:line="480" w:lineRule="auto"/>
        <w:jc w:val="both"/>
      </w:pPr>
    </w:p>
    <w:p w14:paraId="323BCE10" w14:textId="11A46B22" w:rsidR="00A91F90" w:rsidRPr="00CA72D3" w:rsidRDefault="00A91F90" w:rsidP="00CD1B24">
      <w:pPr>
        <w:pStyle w:val="Heading4"/>
        <w:spacing w:line="480" w:lineRule="auto"/>
        <w:rPr>
          <w:b/>
        </w:rPr>
      </w:pPr>
      <w:bookmarkStart w:id="308" w:name="_Toc482026824"/>
      <w:r w:rsidRPr="007A3B79">
        <w:t xml:space="preserve">Datasets and </w:t>
      </w:r>
      <w:r>
        <w:t>E</w:t>
      </w:r>
      <w:r w:rsidRPr="007A3B79">
        <w:t xml:space="preserve">xperiment </w:t>
      </w:r>
      <w:r>
        <w:t>S</w:t>
      </w:r>
      <w:r w:rsidRPr="007A3B79">
        <w:t>etup</w:t>
      </w:r>
      <w:bookmarkEnd w:id="308"/>
    </w:p>
    <w:p w14:paraId="3B5D026E" w14:textId="5598969A" w:rsidR="00A91F90" w:rsidRDefault="00A91F90" w:rsidP="00CD1B24">
      <w:pPr>
        <w:spacing w:line="480" w:lineRule="auto"/>
        <w:jc w:val="both"/>
      </w:pPr>
      <w:r w:rsidRPr="001E2C8D">
        <w:t xml:space="preserve">For our experiments, we use two </w:t>
      </w:r>
      <w:r w:rsidR="00B50C47">
        <w:t>a</w:t>
      </w:r>
      <w:r w:rsidR="00D82A6E">
        <w:t xml:space="preserve"> synthetic dataset consisting</w:t>
      </w:r>
      <w:r w:rsidRPr="001E2C8D">
        <w:t xml:space="preserve"> of 100,000 trajectories whose points sum up to 10,000,000, and</w:t>
      </w:r>
      <w:r>
        <w:t xml:space="preserve"> </w:t>
      </w:r>
      <w:r w:rsidR="00D82A6E">
        <w:t xml:space="preserve">that </w:t>
      </w:r>
      <w:r>
        <w:t>was generated using moveHMM [MLP16</w:t>
      </w:r>
      <w:r w:rsidRPr="001E2C8D">
        <w:t xml:space="preserve">], which simulates animal trajectories. </w:t>
      </w:r>
    </w:p>
    <w:p w14:paraId="6DCC50B5" w14:textId="77777777" w:rsidR="00A91F90" w:rsidRPr="00313782" w:rsidRDefault="00A91F90" w:rsidP="00CD1B24">
      <w:pPr>
        <w:spacing w:line="480" w:lineRule="auto"/>
        <w:jc w:val="both"/>
        <w:rPr>
          <w:b/>
        </w:rPr>
      </w:pPr>
    </w:p>
    <w:p w14:paraId="52411DBF" w14:textId="016A802D" w:rsidR="00A91F90" w:rsidRDefault="00A91F90" w:rsidP="00CD1B24">
      <w:pPr>
        <w:pStyle w:val="Heading4"/>
        <w:spacing w:line="480" w:lineRule="auto"/>
        <w:rPr>
          <w:b/>
        </w:rPr>
      </w:pPr>
      <w:bookmarkStart w:id="309" w:name="_Toc482026825"/>
      <w:r>
        <w:t>Competing Algorithms</w:t>
      </w:r>
      <w:bookmarkEnd w:id="309"/>
    </w:p>
    <w:p w14:paraId="271F1B1B" w14:textId="2930C4A6" w:rsidR="00A91F90" w:rsidRPr="001E2C8D" w:rsidRDefault="00F82AC5" w:rsidP="00CD1B24">
      <w:pPr>
        <w:spacing w:line="480" w:lineRule="auto"/>
        <w:jc w:val="both"/>
      </w:pPr>
      <w:r>
        <w:t xml:space="preserve">In this set of </w:t>
      </w:r>
      <w:r w:rsidR="00A91F90" w:rsidRPr="001E2C8D">
        <w:t xml:space="preserve">experiments we compare our proposed technique, </w:t>
      </w:r>
      <w:r>
        <w:t>TraclusGPU</w:t>
      </w:r>
      <w:r w:rsidR="00A91F90" w:rsidRPr="001E2C8D">
        <w:t>, agains</w:t>
      </w:r>
      <w:r w:rsidR="00A91F90">
        <w:t xml:space="preserve">t </w:t>
      </w:r>
      <w:r>
        <w:t>a serial implementation of the Traclus technique</w:t>
      </w:r>
      <w:r w:rsidR="00BF4E33">
        <w:t xml:space="preserve"> [</w:t>
      </w:r>
      <w:r w:rsidR="00AA2CFA">
        <w:t>LHW07</w:t>
      </w:r>
      <w:r w:rsidR="00BF4E33">
        <w:t>]</w:t>
      </w:r>
      <w:r w:rsidR="00A91F90" w:rsidRPr="0031342A">
        <w:rPr>
          <w:b/>
        </w:rPr>
        <w:t>.</w:t>
      </w:r>
      <w:r w:rsidR="00A91F90" w:rsidRPr="001E2C8D">
        <w:t xml:space="preserve"> </w:t>
      </w:r>
    </w:p>
    <w:p w14:paraId="6F5F91CE" w14:textId="77777777" w:rsidR="00A91F90" w:rsidRPr="00385461" w:rsidRDefault="00A91F90" w:rsidP="00CD1B24">
      <w:pPr>
        <w:spacing w:line="480" w:lineRule="auto"/>
      </w:pPr>
    </w:p>
    <w:p w14:paraId="4069721D" w14:textId="2C7241C3" w:rsidR="00A91F90" w:rsidRDefault="00A91F90" w:rsidP="00CD1B24">
      <w:pPr>
        <w:pStyle w:val="Heading4"/>
        <w:spacing w:line="480" w:lineRule="auto"/>
      </w:pPr>
      <w:bookmarkStart w:id="310" w:name="_Toc482026826"/>
      <w:r>
        <w:t>Experimental Parameters</w:t>
      </w:r>
      <w:bookmarkEnd w:id="310"/>
    </w:p>
    <w:p w14:paraId="284B9A21" w14:textId="47B36A55" w:rsidR="00A91F90" w:rsidRDefault="003619D2" w:rsidP="00CD1B24">
      <w:pPr>
        <w:spacing w:line="480" w:lineRule="auto"/>
        <w:jc w:val="both"/>
      </w:pPr>
      <w:r>
        <w:lastRenderedPageBreak/>
        <w:t xml:space="preserve">For our experiments we will </w:t>
      </w:r>
      <w:r w:rsidR="00F82CE5">
        <w:t xml:space="preserve">see the impacts on the performance of TraclusGPU when we vary the values of </w:t>
      </w:r>
      <w:r>
        <w:t xml:space="preserve">the </w:t>
      </w:r>
      <w:r w:rsidR="00F82CE5">
        <w:t>size of the set of trajectories that we wish to cluster</w:t>
      </w:r>
      <w:r w:rsidR="00BD52B9">
        <w:t>, which we also refer to here as the size of the dataset</w:t>
      </w:r>
      <w:r w:rsidR="00F82CE5">
        <w:t xml:space="preserve">. </w:t>
      </w:r>
      <w:r w:rsidR="00BD52B9">
        <w:t>One</w:t>
      </w:r>
      <w:r w:rsidR="00F82CE5">
        <w:t xml:space="preserve"> reason for </w:t>
      </w:r>
      <w:r w:rsidR="00FD3607">
        <w:t xml:space="preserve">choosing this experimental </w:t>
      </w:r>
      <w:r w:rsidR="00BD52B9">
        <w:t>param</w:t>
      </w:r>
      <w:r w:rsidR="001570FB">
        <w:t>eter</w:t>
      </w:r>
      <w:r w:rsidR="00F82CE5">
        <w:t xml:space="preserve"> </w:t>
      </w:r>
      <w:r w:rsidR="00185959">
        <w:t xml:space="preserve">is </w:t>
      </w:r>
      <w:r w:rsidR="00F82CE5">
        <w:t>that the main motivation for TraclusGPU was to solve the scalability problem posed by the serial Traclus technique, which took weeks to run on our dataset.</w:t>
      </w:r>
      <w:r w:rsidR="00BD52B9">
        <w:t xml:space="preserve"> </w:t>
      </w:r>
      <w:r w:rsidR="00C3446B">
        <w:t xml:space="preserve">Despite that TraclusGPU is a clustering algorithm, we do not study the quality of the clusters because </w:t>
      </w:r>
      <w:r w:rsidR="00C51E21">
        <w:t xml:space="preserve">TraclusGPU is a parallel version of Traclus, so the quality of the cluster it produces is the same as that of those produced by Traclus. Our static parameters in this experiment are </w:t>
      </w:r>
      <m:oMath>
        <m:r>
          <w:rPr>
            <w:rFonts w:ascii="Cambria Math" w:hAnsi="Cambria Math"/>
          </w:rPr>
          <m:t>ε</m:t>
        </m:r>
      </m:oMath>
      <w:r w:rsidR="00C51E21">
        <w:rPr>
          <w:rFonts w:eastAsiaTheme="minorEastAsia"/>
        </w:rPr>
        <w:t xml:space="preserve"> and MinPts, which denote </w:t>
      </w:r>
      <w:r w:rsidR="00323AE9">
        <w:rPr>
          <w:rFonts w:eastAsiaTheme="minorEastAsia"/>
        </w:rPr>
        <w:t xml:space="preserve">the size of the neighborhoods </w:t>
      </w:r>
      <w:r w:rsidR="00C51E21">
        <w:rPr>
          <w:rFonts w:eastAsiaTheme="minorEastAsia"/>
        </w:rPr>
        <w:t>and the minimum number of segments in each cluster, respectively</w:t>
      </w:r>
      <w:r w:rsidR="00323AE9">
        <w:rPr>
          <w:rFonts w:eastAsiaTheme="minorEastAsia"/>
        </w:rPr>
        <w:t xml:space="preserve">, in </w:t>
      </w:r>
      <w:r w:rsidR="001C3F0C">
        <w:rPr>
          <w:rFonts w:eastAsiaTheme="minorEastAsia"/>
        </w:rPr>
        <w:t xml:space="preserve">both </w:t>
      </w:r>
      <w:r w:rsidR="00323AE9">
        <w:rPr>
          <w:rFonts w:eastAsiaTheme="minorEastAsia"/>
        </w:rPr>
        <w:t>Traclus and DBSCAN</w:t>
      </w:r>
      <w:r w:rsidR="00C51E21">
        <w:rPr>
          <w:rFonts w:eastAsiaTheme="minorEastAsia"/>
        </w:rPr>
        <w:t>.</w:t>
      </w:r>
      <w:r w:rsidR="00FA1445">
        <w:rPr>
          <w:rFonts w:eastAsiaTheme="minorEastAsia"/>
        </w:rPr>
        <w:t xml:space="preserve"> </w:t>
      </w:r>
      <w:r w:rsidR="00FA1445">
        <w:rPr>
          <w:rFonts w:eastAsiaTheme="minorEastAsia"/>
        </w:rPr>
        <w:fldChar w:fldCharType="begin"/>
      </w:r>
      <w:r w:rsidR="00FA1445">
        <w:rPr>
          <w:rFonts w:eastAsiaTheme="minorEastAsia"/>
        </w:rPr>
        <w:instrText xml:space="preserve"> REF _Ref480100550 \h </w:instrText>
      </w:r>
      <w:r w:rsidR="00FA1445">
        <w:rPr>
          <w:rFonts w:eastAsiaTheme="minorEastAsia"/>
        </w:rPr>
      </w:r>
      <w:r w:rsidR="00FA1445">
        <w:rPr>
          <w:rFonts w:eastAsiaTheme="minorEastAsia"/>
        </w:rPr>
        <w:fldChar w:fldCharType="separate"/>
      </w:r>
      <w:r w:rsidR="00007158">
        <w:t xml:space="preserve">Table </w:t>
      </w:r>
      <w:r w:rsidR="00007158">
        <w:rPr>
          <w:noProof/>
        </w:rPr>
        <w:t>5</w:t>
      </w:r>
      <w:r w:rsidR="00FA1445">
        <w:rPr>
          <w:rFonts w:eastAsiaTheme="minorEastAsia"/>
        </w:rPr>
        <w:fldChar w:fldCharType="end"/>
      </w:r>
      <w:r w:rsidR="00FA1445">
        <w:rPr>
          <w:rFonts w:eastAsiaTheme="minorEastAsia"/>
        </w:rPr>
        <w:t xml:space="preserve"> presents a summary of our experiment parameters.</w:t>
      </w:r>
    </w:p>
    <w:p w14:paraId="756E5EE2" w14:textId="77777777" w:rsidR="00F82CE5" w:rsidRDefault="00F82CE5" w:rsidP="00F82CE5">
      <w:pPr>
        <w:jc w:val="both"/>
      </w:pPr>
    </w:p>
    <w:tbl>
      <w:tblPr>
        <w:tblStyle w:val="TableGrid"/>
        <w:tblW w:w="0" w:type="auto"/>
        <w:tblInd w:w="113" w:type="dxa"/>
        <w:tblLook w:val="04A0" w:firstRow="1" w:lastRow="0" w:firstColumn="1" w:lastColumn="0" w:noHBand="0" w:noVBand="1"/>
      </w:tblPr>
      <w:tblGrid>
        <w:gridCol w:w="2791"/>
        <w:gridCol w:w="2904"/>
        <w:gridCol w:w="2810"/>
      </w:tblGrid>
      <w:tr w:rsidR="00B0188A" w14:paraId="29FE4895" w14:textId="77777777" w:rsidTr="00046362">
        <w:tc>
          <w:tcPr>
            <w:tcW w:w="2791" w:type="dxa"/>
            <w:vMerge w:val="restart"/>
            <w:vAlign w:val="center"/>
          </w:tcPr>
          <w:p w14:paraId="51544113" w14:textId="7D937D8A" w:rsidR="00B0188A" w:rsidRPr="00B0188A" w:rsidRDefault="00B0188A" w:rsidP="00B0188A">
            <w:pPr>
              <w:jc w:val="center"/>
              <w:rPr>
                <w:b/>
              </w:rPr>
            </w:pPr>
            <w:r w:rsidRPr="00B0188A">
              <w:rPr>
                <w:b/>
              </w:rPr>
              <w:t>Parameter Name</w:t>
            </w:r>
          </w:p>
        </w:tc>
        <w:tc>
          <w:tcPr>
            <w:tcW w:w="5714" w:type="dxa"/>
            <w:gridSpan w:val="2"/>
          </w:tcPr>
          <w:p w14:paraId="55C2B749" w14:textId="160D79FA" w:rsidR="00B0188A" w:rsidRPr="00B0188A" w:rsidRDefault="00B0188A" w:rsidP="00BD52B9">
            <w:pPr>
              <w:jc w:val="center"/>
              <w:rPr>
                <w:b/>
              </w:rPr>
            </w:pPr>
            <w:r w:rsidRPr="00B0188A">
              <w:rPr>
                <w:b/>
              </w:rPr>
              <w:t>Synthetic Data</w:t>
            </w:r>
          </w:p>
        </w:tc>
      </w:tr>
      <w:tr w:rsidR="00B0188A" w14:paraId="4D571FAC" w14:textId="77777777" w:rsidTr="00046362">
        <w:tc>
          <w:tcPr>
            <w:tcW w:w="2791" w:type="dxa"/>
            <w:vMerge/>
          </w:tcPr>
          <w:p w14:paraId="1B334689" w14:textId="77777777" w:rsidR="00B0188A" w:rsidRPr="00B0188A" w:rsidRDefault="00B0188A" w:rsidP="00BD52B9">
            <w:pPr>
              <w:jc w:val="center"/>
              <w:rPr>
                <w:b/>
              </w:rPr>
            </w:pPr>
          </w:p>
        </w:tc>
        <w:tc>
          <w:tcPr>
            <w:tcW w:w="2904" w:type="dxa"/>
          </w:tcPr>
          <w:p w14:paraId="1925B769" w14:textId="7E43F71F" w:rsidR="00B0188A" w:rsidRPr="00B0188A" w:rsidRDefault="00B0188A" w:rsidP="00BD52B9">
            <w:pPr>
              <w:jc w:val="center"/>
              <w:rPr>
                <w:b/>
              </w:rPr>
            </w:pPr>
            <w:r w:rsidRPr="00B0188A">
              <w:rPr>
                <w:b/>
              </w:rPr>
              <w:t>Range of Values</w:t>
            </w:r>
          </w:p>
        </w:tc>
        <w:tc>
          <w:tcPr>
            <w:tcW w:w="2810" w:type="dxa"/>
          </w:tcPr>
          <w:p w14:paraId="56F9EF1D" w14:textId="106C5348" w:rsidR="00B0188A" w:rsidRPr="00B0188A" w:rsidRDefault="00B0188A" w:rsidP="00BD52B9">
            <w:pPr>
              <w:jc w:val="center"/>
              <w:rPr>
                <w:b/>
              </w:rPr>
            </w:pPr>
            <w:r w:rsidRPr="00B0188A">
              <w:rPr>
                <w:b/>
              </w:rPr>
              <w:t>Default Value</w:t>
            </w:r>
          </w:p>
        </w:tc>
      </w:tr>
      <w:tr w:rsidR="00BD52B9" w14:paraId="3A109C97" w14:textId="77777777" w:rsidTr="00046362">
        <w:tc>
          <w:tcPr>
            <w:tcW w:w="2791" w:type="dxa"/>
          </w:tcPr>
          <w:p w14:paraId="2266F828" w14:textId="26C39DBE" w:rsidR="00BD52B9" w:rsidRPr="00B0188A" w:rsidRDefault="00BD52B9" w:rsidP="00BD52B9">
            <w:pPr>
              <w:jc w:val="center"/>
              <w:rPr>
                <w:b/>
              </w:rPr>
            </w:pPr>
            <w:r w:rsidRPr="00B0188A">
              <w:rPr>
                <w:b/>
              </w:rPr>
              <w:t>Size of the trajectory set</w:t>
            </w:r>
          </w:p>
        </w:tc>
        <w:tc>
          <w:tcPr>
            <w:tcW w:w="2904" w:type="dxa"/>
          </w:tcPr>
          <w:p w14:paraId="634AD4DF" w14:textId="57A6D164" w:rsidR="00BD52B9" w:rsidRDefault="00302F35" w:rsidP="00BD52B9">
            <w:pPr>
              <w:jc w:val="center"/>
            </w:pPr>
            <w:r>
              <w:t>10,000 – 70,000</w:t>
            </w:r>
          </w:p>
        </w:tc>
        <w:tc>
          <w:tcPr>
            <w:tcW w:w="2810" w:type="dxa"/>
          </w:tcPr>
          <w:p w14:paraId="48D54DA5" w14:textId="35BBDAEC" w:rsidR="00BD52B9" w:rsidRDefault="00302F35" w:rsidP="00BD52B9">
            <w:pPr>
              <w:jc w:val="center"/>
            </w:pPr>
            <w:r>
              <w:t>35,000</w:t>
            </w:r>
          </w:p>
        </w:tc>
      </w:tr>
      <w:tr w:rsidR="00BD52B9" w14:paraId="640D38E9" w14:textId="77777777" w:rsidTr="00046362">
        <w:tc>
          <w:tcPr>
            <w:tcW w:w="2791" w:type="dxa"/>
          </w:tcPr>
          <w:p w14:paraId="2A542B0B" w14:textId="77C1606D" w:rsidR="00BD52B9" w:rsidRPr="00B0188A" w:rsidRDefault="00B0188A" w:rsidP="00BD52B9">
            <w:pPr>
              <w:jc w:val="center"/>
              <w:rPr>
                <w:b/>
              </w:rPr>
            </w:pPr>
            <m:oMathPara>
              <m:oMath>
                <m:r>
                  <m:rPr>
                    <m:sty m:val="bi"/>
                  </m:rPr>
                  <w:rPr>
                    <w:rFonts w:ascii="Cambria Math" w:hAnsi="Cambria Math"/>
                  </w:rPr>
                  <m:t>ε</m:t>
                </m:r>
              </m:oMath>
            </m:oMathPara>
          </w:p>
        </w:tc>
        <w:tc>
          <w:tcPr>
            <w:tcW w:w="2904" w:type="dxa"/>
          </w:tcPr>
          <w:p w14:paraId="7A0404D5" w14:textId="5A7C20A8" w:rsidR="00BD52B9" w:rsidRDefault="00402532" w:rsidP="00BD52B9">
            <w:pPr>
              <w:jc w:val="center"/>
            </w:pPr>
            <w:r>
              <w:t>2</w:t>
            </w:r>
          </w:p>
        </w:tc>
        <w:tc>
          <w:tcPr>
            <w:tcW w:w="2810" w:type="dxa"/>
          </w:tcPr>
          <w:p w14:paraId="073A564B" w14:textId="66FDA9CA" w:rsidR="00BD52B9" w:rsidRDefault="00402532" w:rsidP="00BD52B9">
            <w:pPr>
              <w:jc w:val="center"/>
            </w:pPr>
            <w:r>
              <w:t>2</w:t>
            </w:r>
          </w:p>
        </w:tc>
      </w:tr>
      <w:tr w:rsidR="00BD52B9" w14:paraId="2DF64CEB" w14:textId="77777777" w:rsidTr="00046362">
        <w:tc>
          <w:tcPr>
            <w:tcW w:w="2791" w:type="dxa"/>
          </w:tcPr>
          <w:p w14:paraId="6A4D2F4A" w14:textId="088CF690" w:rsidR="00BD52B9" w:rsidRPr="00B0188A" w:rsidRDefault="00BD52B9" w:rsidP="00BD52B9">
            <w:pPr>
              <w:jc w:val="center"/>
              <w:rPr>
                <w:b/>
              </w:rPr>
            </w:pPr>
            <w:r w:rsidRPr="00B0188A">
              <w:rPr>
                <w:b/>
              </w:rPr>
              <w:t>MinPts</w:t>
            </w:r>
          </w:p>
        </w:tc>
        <w:tc>
          <w:tcPr>
            <w:tcW w:w="2904" w:type="dxa"/>
          </w:tcPr>
          <w:p w14:paraId="2E1C1242" w14:textId="796E1325" w:rsidR="00BD52B9" w:rsidRDefault="00402532" w:rsidP="00BD52B9">
            <w:pPr>
              <w:jc w:val="center"/>
            </w:pPr>
            <w:r>
              <w:t>7</w:t>
            </w:r>
          </w:p>
        </w:tc>
        <w:tc>
          <w:tcPr>
            <w:tcW w:w="2810" w:type="dxa"/>
          </w:tcPr>
          <w:p w14:paraId="05F548CB" w14:textId="0EE166D0" w:rsidR="00BD52B9" w:rsidRDefault="00402532" w:rsidP="008B6A43">
            <w:pPr>
              <w:keepNext/>
              <w:jc w:val="center"/>
            </w:pPr>
            <w:r>
              <w:t>7</w:t>
            </w:r>
          </w:p>
        </w:tc>
      </w:tr>
    </w:tbl>
    <w:p w14:paraId="7F570E78" w14:textId="2D143E8A" w:rsidR="008B6A43" w:rsidRDefault="008B6A43">
      <w:pPr>
        <w:pStyle w:val="Caption"/>
      </w:pPr>
      <w:bookmarkStart w:id="311" w:name="_Ref480100550"/>
      <w:bookmarkStart w:id="312" w:name="_Toc482026908"/>
      <w:r>
        <w:t xml:space="preserve">Table </w:t>
      </w:r>
      <w:fldSimple w:instr=" SEQ Table \* ARABIC ">
        <w:r w:rsidR="00007158">
          <w:rPr>
            <w:noProof/>
          </w:rPr>
          <w:t>5</w:t>
        </w:r>
      </w:fldSimple>
      <w:bookmarkEnd w:id="311"/>
      <w:r>
        <w:t xml:space="preserve">. </w:t>
      </w:r>
      <w:r w:rsidRPr="00D3268B">
        <w:t>Exp</w:t>
      </w:r>
      <w:r w:rsidR="004305F8">
        <w:t>erimental p</w:t>
      </w:r>
      <w:r>
        <w:t>arameters of TraclusGPU</w:t>
      </w:r>
      <w:bookmarkEnd w:id="312"/>
    </w:p>
    <w:p w14:paraId="6B04CB87" w14:textId="66543D08" w:rsidR="00A91F90" w:rsidRPr="001E2C8D" w:rsidRDefault="00A91F90" w:rsidP="008C0818">
      <w:pPr>
        <w:pStyle w:val="Heading4"/>
        <w:spacing w:line="480" w:lineRule="auto"/>
      </w:pPr>
      <w:bookmarkStart w:id="313" w:name="_Toc482026827"/>
      <w:r>
        <w:t>Performance Metrics</w:t>
      </w:r>
      <w:bookmarkEnd w:id="313"/>
    </w:p>
    <w:p w14:paraId="3200E378" w14:textId="7FB5B10A" w:rsidR="00A91F90" w:rsidRPr="001E2C8D" w:rsidRDefault="00A91F90" w:rsidP="008C0818">
      <w:pPr>
        <w:spacing w:line="480" w:lineRule="auto"/>
        <w:jc w:val="both"/>
      </w:pPr>
      <w:r w:rsidRPr="001E2C8D">
        <w:t xml:space="preserve">Our evaluation metric is the </w:t>
      </w:r>
      <w:r w:rsidRPr="00550FBA">
        <w:rPr>
          <w:i/>
        </w:rPr>
        <w:t>average query execution time</w:t>
      </w:r>
      <w:r>
        <w:rPr>
          <w:i/>
        </w:rPr>
        <w:t xml:space="preserve"> </w:t>
      </w:r>
      <w:r>
        <w:t>(ET)</w:t>
      </w:r>
      <w:r w:rsidRPr="001E2C8D">
        <w:t xml:space="preserve">, where we measure the time from the moment when the </w:t>
      </w:r>
      <w:r w:rsidR="003619D2">
        <w:t xml:space="preserve">clustering algorithm </w:t>
      </w:r>
      <w:r w:rsidRPr="001E2C8D">
        <w:t>starts executing until it finishes. The average execution time is taken over 30 runs of the same query.</w:t>
      </w:r>
    </w:p>
    <w:p w14:paraId="67233BF2" w14:textId="77777777" w:rsidR="00A91F90" w:rsidRDefault="00A91F90" w:rsidP="008C0818">
      <w:pPr>
        <w:spacing w:line="480" w:lineRule="auto"/>
        <w:jc w:val="both"/>
        <w:rPr>
          <w:b/>
        </w:rPr>
      </w:pPr>
    </w:p>
    <w:p w14:paraId="4DBFAC72" w14:textId="1FEE6A1D" w:rsidR="00A91F90" w:rsidRPr="003511FF" w:rsidRDefault="00A91F90" w:rsidP="008C0818">
      <w:pPr>
        <w:pStyle w:val="Heading3"/>
        <w:spacing w:line="480" w:lineRule="auto"/>
      </w:pPr>
      <w:bookmarkStart w:id="314" w:name="_Toc482026828"/>
      <w:r w:rsidRPr="003511FF">
        <w:t>Experimental Results</w:t>
      </w:r>
      <w:bookmarkEnd w:id="314"/>
    </w:p>
    <w:p w14:paraId="4D478314" w14:textId="78CD2EC9" w:rsidR="00A91F90" w:rsidRDefault="00A91F90" w:rsidP="008C0818">
      <w:pPr>
        <w:pStyle w:val="Heading4"/>
        <w:spacing w:line="480" w:lineRule="auto"/>
      </w:pPr>
      <w:bookmarkStart w:id="315" w:name="_Toc482026829"/>
      <w:r>
        <w:t xml:space="preserve">Impact of the </w:t>
      </w:r>
      <w:r w:rsidR="00A65559">
        <w:t>Dataset Size</w:t>
      </w:r>
      <w:bookmarkEnd w:id="315"/>
    </w:p>
    <w:p w14:paraId="08493EA1" w14:textId="4716648C" w:rsidR="004B694D" w:rsidRDefault="00E7080E" w:rsidP="008C0818">
      <w:pPr>
        <w:spacing w:line="480" w:lineRule="auto"/>
        <w:jc w:val="both"/>
      </w:pPr>
      <w:r>
        <w:lastRenderedPageBreak/>
        <w:t xml:space="preserve">In this experiment we study the impact of the dataset size on the performance of </w:t>
      </w:r>
      <w:r w:rsidR="00ED7D3B">
        <w:t>both TraclusGPU and the serial T</w:t>
      </w:r>
      <w:r>
        <w:t>raclus algorithm.</w:t>
      </w:r>
      <w:r w:rsidR="006F4FE2">
        <w:t xml:space="preserve"> </w:t>
      </w:r>
      <w:r w:rsidR="00476797">
        <w:t xml:space="preserve">In </w:t>
      </w:r>
      <w:r w:rsidR="00A75A3B">
        <w:rPr>
          <w:b/>
        </w:rPr>
        <w:fldChar w:fldCharType="begin"/>
      </w:r>
      <w:r w:rsidR="00A75A3B">
        <w:instrText xml:space="preserve"> REF _Ref478834156 \h </w:instrText>
      </w:r>
      <w:r w:rsidR="00A75A3B">
        <w:rPr>
          <w:b/>
        </w:rPr>
      </w:r>
      <w:r w:rsidR="00A75A3B">
        <w:rPr>
          <w:b/>
        </w:rPr>
        <w:fldChar w:fldCharType="separate"/>
      </w:r>
      <w:r w:rsidR="00007158">
        <w:t xml:space="preserve">Figure </w:t>
      </w:r>
      <w:r w:rsidR="00007158">
        <w:rPr>
          <w:noProof/>
        </w:rPr>
        <w:t>65</w:t>
      </w:r>
      <w:r w:rsidR="00A75A3B">
        <w:rPr>
          <w:b/>
        </w:rPr>
        <w:fldChar w:fldCharType="end"/>
      </w:r>
      <w:r w:rsidR="00476797">
        <w:t xml:space="preserve"> we observe that there is a significant performance difference between TraclusGPU and the serial Traclus algorithm, where TraclusGPU is able to cluster a database </w:t>
      </w:r>
      <w:r w:rsidR="00A75A3B">
        <w:t xml:space="preserve">with </w:t>
      </w:r>
      <w:r w:rsidR="00D45A57">
        <w:t>4</w:t>
      </w:r>
      <w:r w:rsidR="00A75A3B">
        <w:t xml:space="preserve">,000,000 segments </w:t>
      </w:r>
      <w:r w:rsidR="00476797">
        <w:t>(</w:t>
      </w:r>
      <w:r w:rsidR="007460A1">
        <w:t>about 4</w:t>
      </w:r>
      <w:r w:rsidR="00A75A3B">
        <w:t>00,000 trajectories</w:t>
      </w:r>
      <w:r w:rsidR="00476797">
        <w:t xml:space="preserve">) in around </w:t>
      </w:r>
      <w:r w:rsidR="00A75A3B">
        <w:t>3</w:t>
      </w:r>
      <w:r w:rsidR="00476797">
        <w:t xml:space="preserve"> hours, while the serial Traclus does the same in </w:t>
      </w:r>
      <w:r w:rsidR="0027790E">
        <w:t xml:space="preserve">sixteen </w:t>
      </w:r>
      <w:r w:rsidR="00D45A57" w:rsidRPr="00D45A57">
        <w:t>hour</w:t>
      </w:r>
      <w:r w:rsidR="0027790E">
        <w:t>s</w:t>
      </w:r>
      <w:r w:rsidR="00476797" w:rsidRPr="00D45A57">
        <w:t>.</w:t>
      </w:r>
      <w:r w:rsidR="003E39B9">
        <w:t xml:space="preserve"> </w:t>
      </w:r>
      <w:r w:rsidR="00292451">
        <w:t>We see then that the performance increase in terms</w:t>
      </w:r>
      <w:r w:rsidR="007101BC">
        <w:t xml:space="preserve"> of execution time is around </w:t>
      </w:r>
      <w:r w:rsidR="007D5EA0">
        <w:t>5</w:t>
      </w:r>
      <w:r w:rsidR="007101BC">
        <w:t>X</w:t>
      </w:r>
      <w:r w:rsidR="00292451">
        <w:t>.</w:t>
      </w:r>
    </w:p>
    <w:p w14:paraId="615158D4" w14:textId="77777777" w:rsidR="004360BC" w:rsidRDefault="004B694D" w:rsidP="008C0818">
      <w:pPr>
        <w:keepNext/>
        <w:spacing w:line="480" w:lineRule="auto"/>
        <w:jc w:val="center"/>
      </w:pPr>
      <w:r>
        <w:rPr>
          <w:noProof/>
        </w:rPr>
        <w:drawing>
          <wp:inline distT="0" distB="0" distL="0" distR="0" wp14:anchorId="33DA429F" wp14:editId="09BF0010">
            <wp:extent cx="2743200" cy="2743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raclus_seg_sizes_no_tile.png"/>
                    <pic:cNvPicPr/>
                  </pic:nvPicPr>
                  <pic:blipFill>
                    <a:blip r:embed="rId114">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F32FDF8" w14:textId="3B0A9944" w:rsidR="00DB56B8" w:rsidRDefault="004360BC" w:rsidP="008C0818">
      <w:pPr>
        <w:pStyle w:val="Caption"/>
        <w:spacing w:line="480" w:lineRule="auto"/>
      </w:pPr>
      <w:bookmarkStart w:id="316" w:name="_Ref478834156"/>
      <w:bookmarkStart w:id="317" w:name="_Toc482026903"/>
      <w:r>
        <w:t xml:space="preserve">Figure </w:t>
      </w:r>
      <w:fldSimple w:instr=" SEQ Figure \* ARABIC ">
        <w:r w:rsidR="00007158">
          <w:rPr>
            <w:noProof/>
          </w:rPr>
          <w:t>65</w:t>
        </w:r>
      </w:fldSimple>
      <w:bookmarkEnd w:id="316"/>
      <w:r w:rsidR="00224D74">
        <w:t>. Number of s</w:t>
      </w:r>
      <w:r>
        <w:t xml:space="preserve">egments vs. </w:t>
      </w:r>
      <w:r w:rsidR="00577124">
        <w:t>e</w:t>
      </w:r>
      <w:r>
        <w:t>xecution time (</w:t>
      </w:r>
      <w:r w:rsidR="00577124">
        <w:t>synthetic dataset)</w:t>
      </w:r>
      <w:bookmarkEnd w:id="317"/>
    </w:p>
    <w:p w14:paraId="3245CB11" w14:textId="7FCDC0D5" w:rsidR="00DB56B8" w:rsidRDefault="00DB56B8" w:rsidP="008C0818">
      <w:pPr>
        <w:pStyle w:val="Heading4"/>
        <w:spacing w:line="480" w:lineRule="auto"/>
      </w:pPr>
      <w:bookmarkStart w:id="318" w:name="_Toc482026830"/>
      <w:r>
        <w:t>Conclusions of TraclusGPU’s experiment results</w:t>
      </w:r>
      <w:bookmarkEnd w:id="318"/>
    </w:p>
    <w:p w14:paraId="32AF7D77" w14:textId="77777777" w:rsidR="0049413E" w:rsidRDefault="0049413E" w:rsidP="008C0818">
      <w:pPr>
        <w:spacing w:line="480" w:lineRule="auto"/>
      </w:pPr>
      <w:r>
        <w:t>Our conclusions from the experimental analysis performed on TraclusGPU are the following:</w:t>
      </w:r>
    </w:p>
    <w:p w14:paraId="1D7887CC" w14:textId="0B05A5AC" w:rsidR="0049413E" w:rsidRDefault="0049413E" w:rsidP="008C0818">
      <w:pPr>
        <w:pStyle w:val="ListParagraph"/>
        <w:numPr>
          <w:ilvl w:val="0"/>
          <w:numId w:val="39"/>
        </w:numPr>
        <w:spacing w:line="480" w:lineRule="auto"/>
        <w:jc w:val="both"/>
      </w:pPr>
      <w:r>
        <w:t xml:space="preserve">The total execution time of TraclusGPU significantly improves upon the execution time of the serial Traclus algorithm. In particular, TraclusGPU offered reasonable execution times of around </w:t>
      </w:r>
      <w:r w:rsidRPr="00B03F61">
        <w:t>4 hours</w:t>
      </w:r>
      <w:r>
        <w:t xml:space="preserve"> to cluster our large-scale dataset, as opposed to the serial Traclus algorithm, which took </w:t>
      </w:r>
      <w:r w:rsidR="00AC1E24">
        <w:t xml:space="preserve">two </w:t>
      </w:r>
      <w:r>
        <w:t xml:space="preserve">weeks to run on the </w:t>
      </w:r>
      <w:r>
        <w:lastRenderedPageBreak/>
        <w:t xml:space="preserve">same dataset. This </w:t>
      </w:r>
      <w:r w:rsidR="006233D4">
        <w:t>shows</w:t>
      </w:r>
      <w:r>
        <w:t xml:space="preserve"> the difference between a practical algorithm for Big Trajectory Data </w:t>
      </w:r>
      <w:r w:rsidR="00804A00">
        <w:t xml:space="preserve">(TraclusGPU) </w:t>
      </w:r>
      <w:r>
        <w:t>and an impractical algorithm</w:t>
      </w:r>
      <w:r w:rsidR="00804A00">
        <w:t xml:space="preserve"> (Traclus)</w:t>
      </w:r>
      <w:r>
        <w:t>.</w:t>
      </w:r>
    </w:p>
    <w:p w14:paraId="283FCE34" w14:textId="7C815394" w:rsidR="0049413E" w:rsidRPr="0049413E" w:rsidRDefault="0049617F" w:rsidP="003B5E83">
      <w:pPr>
        <w:pStyle w:val="ListParagraph"/>
        <w:numPr>
          <w:ilvl w:val="0"/>
          <w:numId w:val="39"/>
        </w:numPr>
        <w:spacing w:line="480" w:lineRule="auto"/>
        <w:jc w:val="both"/>
      </w:pPr>
      <w:r>
        <w:t xml:space="preserve">We observe that TraclusGPU </w:t>
      </w:r>
      <w:r w:rsidR="000555DF">
        <w:t>has a comparable exe</w:t>
      </w:r>
      <w:r w:rsidR="0019381B">
        <w:t>cution time to the serial Tracl</w:t>
      </w:r>
      <w:r w:rsidR="000555DF">
        <w:t>us algorithm when the total number of segments in the database is around 100,000</w:t>
      </w:r>
      <w:r w:rsidR="0019381B">
        <w:t xml:space="preserve"> (around 10,000 trajectories) and that only when the number of segments grows beyond 2,000,0000 (around 200,000 trajectories) is that the execution time advantage of TraclusGPU really shows.</w:t>
      </w:r>
    </w:p>
    <w:p w14:paraId="59F9FF2C" w14:textId="77777777" w:rsidR="003E39B9" w:rsidRPr="00E7080E" w:rsidRDefault="003E39B9" w:rsidP="008C0818">
      <w:pPr>
        <w:spacing w:line="480" w:lineRule="auto"/>
      </w:pPr>
    </w:p>
    <w:p w14:paraId="6730E7AB" w14:textId="77777777" w:rsidR="00A91F90" w:rsidRDefault="00A91F90" w:rsidP="008C0818">
      <w:pPr>
        <w:pStyle w:val="ListParagraph"/>
        <w:spacing w:line="480" w:lineRule="auto"/>
        <w:jc w:val="both"/>
        <w:rPr>
          <w:b/>
        </w:rPr>
      </w:pPr>
    </w:p>
    <w:p w14:paraId="6DC29942" w14:textId="77777777" w:rsidR="006B025F" w:rsidRDefault="006B025F" w:rsidP="008C0818">
      <w:pPr>
        <w:spacing w:line="480" w:lineRule="auto"/>
        <w:jc w:val="both"/>
        <w:rPr>
          <w:b/>
        </w:rPr>
        <w:sectPr w:rsidR="006B025F" w:rsidSect="00651867">
          <w:pgSz w:w="12240" w:h="15840"/>
          <w:pgMar w:top="1440" w:right="1440" w:bottom="1440" w:left="2304" w:header="720" w:footer="864" w:gutter="0"/>
          <w:cols w:space="720"/>
          <w:docGrid w:linePitch="360"/>
        </w:sectPr>
      </w:pPr>
    </w:p>
    <w:p w14:paraId="128AB64C" w14:textId="65E37B07" w:rsidR="00E831D0" w:rsidRDefault="00A244A8" w:rsidP="00A244A8">
      <w:pPr>
        <w:pStyle w:val="Title"/>
      </w:pPr>
      <w:r>
        <w:lastRenderedPageBreak/>
        <w:br/>
      </w:r>
      <w:bookmarkStart w:id="319" w:name="_Toc482026831"/>
      <w:r w:rsidR="00E831D0">
        <w:t>CONCLUSIONS AND FUTURE WORK</w:t>
      </w:r>
      <w:bookmarkEnd w:id="319"/>
    </w:p>
    <w:p w14:paraId="6E802F17" w14:textId="77777777" w:rsidR="00E831D0" w:rsidRDefault="00E831D0" w:rsidP="00E831D0">
      <w:pPr>
        <w:jc w:val="center"/>
        <w:rPr>
          <w:b/>
          <w:sz w:val="28"/>
          <w:szCs w:val="28"/>
        </w:rPr>
      </w:pPr>
    </w:p>
    <w:p w14:paraId="469B6903" w14:textId="1D766C19" w:rsidR="00E831D0" w:rsidRDefault="00E831D0" w:rsidP="008C0818">
      <w:pPr>
        <w:spacing w:line="480" w:lineRule="auto"/>
        <w:jc w:val="both"/>
        <w:rPr>
          <w:szCs w:val="28"/>
        </w:rPr>
      </w:pPr>
      <w:r>
        <w:rPr>
          <w:szCs w:val="28"/>
        </w:rPr>
        <w:t xml:space="preserve">In this dissertation we have proposed a system for processing top-K trajectory similarity queries on </w:t>
      </w:r>
      <w:r w:rsidR="00865BAD">
        <w:rPr>
          <w:szCs w:val="28"/>
        </w:rPr>
        <w:t xml:space="preserve">Big Data using </w:t>
      </w:r>
      <w:r w:rsidR="00CF1365">
        <w:rPr>
          <w:szCs w:val="28"/>
        </w:rPr>
        <w:t>GPU</w:t>
      </w:r>
      <w:r>
        <w:rPr>
          <w:szCs w:val="28"/>
        </w:rPr>
        <w:t xml:space="preserve">s. This system consists of </w:t>
      </w:r>
      <w:r w:rsidR="00DB464C">
        <w:rPr>
          <w:szCs w:val="28"/>
        </w:rPr>
        <w:t>four</w:t>
      </w:r>
      <w:r>
        <w:rPr>
          <w:szCs w:val="28"/>
        </w:rPr>
        <w:t xml:space="preserve"> components: TKSimGPU, the query processing engine, Top-KaBT, the parallel pruning technique that helps reduce the amount of work performed b</w:t>
      </w:r>
      <w:r w:rsidR="00292724">
        <w:rPr>
          <w:szCs w:val="28"/>
        </w:rPr>
        <w:t xml:space="preserve">y the query processing engine, </w:t>
      </w:r>
      <w:r>
        <w:rPr>
          <w:szCs w:val="28"/>
        </w:rPr>
        <w:t>TrajEstU, the trajectory estimation technique to address the issue</w:t>
      </w:r>
      <w:r w:rsidR="00292724">
        <w:rPr>
          <w:szCs w:val="28"/>
        </w:rPr>
        <w:t xml:space="preserve"> of uncertainty in trajectories, and TraclusGPU, the local trajectory clustering technique used to assist TrajEstU in addressing the uncertainty </w:t>
      </w:r>
      <w:r w:rsidR="00D539DD">
        <w:rPr>
          <w:szCs w:val="28"/>
        </w:rPr>
        <w:t>of</w:t>
      </w:r>
      <w:r w:rsidR="00292724">
        <w:rPr>
          <w:szCs w:val="28"/>
        </w:rPr>
        <w:t xml:space="preserve"> trajectories.</w:t>
      </w:r>
    </w:p>
    <w:p w14:paraId="5318620B" w14:textId="77777777" w:rsidR="00E831D0" w:rsidRDefault="00E831D0" w:rsidP="008C0818">
      <w:pPr>
        <w:spacing w:line="480" w:lineRule="auto"/>
        <w:jc w:val="both"/>
        <w:rPr>
          <w:szCs w:val="28"/>
        </w:rPr>
      </w:pPr>
    </w:p>
    <w:p w14:paraId="6976248C" w14:textId="209676C5" w:rsidR="00E831D0" w:rsidRDefault="00E831D0" w:rsidP="008C0818">
      <w:pPr>
        <w:spacing w:line="480" w:lineRule="auto"/>
        <w:jc w:val="both"/>
        <w:rPr>
          <w:szCs w:val="28"/>
        </w:rPr>
      </w:pPr>
      <w:r>
        <w:rPr>
          <w:szCs w:val="28"/>
        </w:rPr>
        <w:t>The first component, TKSimGPU, is a parallel top-K trajectory similarit</w:t>
      </w:r>
      <w:r w:rsidR="002900DE">
        <w:rPr>
          <w:szCs w:val="28"/>
        </w:rPr>
        <w:t>y query processing technique on Big Data using</w:t>
      </w:r>
      <w:r>
        <w:rPr>
          <w:szCs w:val="28"/>
        </w:rPr>
        <w:t xml:space="preserve"> </w:t>
      </w:r>
      <w:r w:rsidR="00CF1365">
        <w:rPr>
          <w:szCs w:val="28"/>
        </w:rPr>
        <w:t>GPU</w:t>
      </w:r>
      <w:r>
        <w:rPr>
          <w:szCs w:val="28"/>
        </w:rPr>
        <w:t xml:space="preserve">s. There are many applications for this type of query such as for social media trajectory sharing applications [ZXM10], where users are interested in finding potential friends with similar travel trajectories, </w:t>
      </w:r>
      <w:r w:rsidR="00DB086B">
        <w:rPr>
          <w:szCs w:val="28"/>
        </w:rPr>
        <w:t>ecology applications</w:t>
      </w:r>
      <w:r>
        <w:rPr>
          <w:szCs w:val="28"/>
        </w:rPr>
        <w:t xml:space="preserve"> where scientists want to study the migration patterns of birds to help understand how diseases are transmitted between these animals [HGKL07], and in astronomy [GC14][GC16]</w:t>
      </w:r>
      <w:r w:rsidR="0057380F">
        <w:rPr>
          <w:szCs w:val="28"/>
        </w:rPr>
        <w:t xml:space="preserve"> where astronomers want to study the movements of galaxies</w:t>
      </w:r>
      <w:r>
        <w:rPr>
          <w:szCs w:val="28"/>
        </w:rPr>
        <w:t>.</w:t>
      </w:r>
    </w:p>
    <w:p w14:paraId="746505EB" w14:textId="77777777" w:rsidR="00E831D0" w:rsidRDefault="00E831D0" w:rsidP="008C0818">
      <w:pPr>
        <w:spacing w:line="480" w:lineRule="auto"/>
        <w:jc w:val="both"/>
        <w:rPr>
          <w:szCs w:val="28"/>
        </w:rPr>
      </w:pPr>
    </w:p>
    <w:p w14:paraId="62A0FA43" w14:textId="77777777" w:rsidR="00E831D0" w:rsidRDefault="00E831D0" w:rsidP="008C0818">
      <w:pPr>
        <w:spacing w:line="480" w:lineRule="auto"/>
        <w:jc w:val="both"/>
        <w:rPr>
          <w:szCs w:val="28"/>
        </w:rPr>
      </w:pPr>
      <w:r>
        <w:rPr>
          <w:szCs w:val="28"/>
        </w:rPr>
        <w:t>The second component is Top-KaBT, which is our parallel pruning technique that is designed to help TKSimGPU better cope with the large volume of Big Trajectory data by removing spurious candidate trajectory pairs and their associated performance overhead.</w:t>
      </w:r>
    </w:p>
    <w:p w14:paraId="54ADB9C6" w14:textId="77777777" w:rsidR="00E831D0" w:rsidRDefault="00E831D0" w:rsidP="008C0818">
      <w:pPr>
        <w:spacing w:line="480" w:lineRule="auto"/>
        <w:jc w:val="both"/>
        <w:rPr>
          <w:szCs w:val="28"/>
        </w:rPr>
      </w:pPr>
    </w:p>
    <w:p w14:paraId="27BCCE2D" w14:textId="77777777" w:rsidR="00E831D0" w:rsidRDefault="00E831D0" w:rsidP="008C0818">
      <w:pPr>
        <w:spacing w:line="480" w:lineRule="auto"/>
        <w:jc w:val="both"/>
        <w:rPr>
          <w:szCs w:val="28"/>
        </w:rPr>
      </w:pPr>
      <w:r>
        <w:rPr>
          <w:szCs w:val="28"/>
        </w:rPr>
        <w:lastRenderedPageBreak/>
        <w:t>The third component, TrajEstU, is our trajectory estimation technique, which was designed to help TKSimGPU deal with model and measurement uncertainty by building models for trajectories, out of which better trajectory estimates can be obtained.</w:t>
      </w:r>
    </w:p>
    <w:p w14:paraId="113E67BF" w14:textId="77777777" w:rsidR="00E831D0" w:rsidRDefault="00E831D0" w:rsidP="008C0818">
      <w:pPr>
        <w:spacing w:line="480" w:lineRule="auto"/>
        <w:jc w:val="both"/>
        <w:rPr>
          <w:szCs w:val="28"/>
        </w:rPr>
      </w:pPr>
    </w:p>
    <w:p w14:paraId="4F6FAC24" w14:textId="30037836" w:rsidR="009A2298" w:rsidRDefault="009A2298" w:rsidP="008C0818">
      <w:pPr>
        <w:spacing w:line="480" w:lineRule="auto"/>
        <w:jc w:val="both"/>
        <w:rPr>
          <w:szCs w:val="28"/>
        </w:rPr>
      </w:pPr>
      <w:r>
        <w:rPr>
          <w:szCs w:val="28"/>
        </w:rPr>
        <w:t>The fourth component, TraclusGPU, is our local trajectory clustering technique, which is based on the ideas of the serial Traclus algorithm. TraclusGPU was designed to help</w:t>
      </w:r>
      <w:r w:rsidR="00DD2085">
        <w:rPr>
          <w:szCs w:val="28"/>
        </w:rPr>
        <w:t xml:space="preserve"> address the scalability issue of the offline clustering technique, Traclus, used in TrajEstU when dealing with large datasets. This makes </w:t>
      </w:r>
      <w:r>
        <w:rPr>
          <w:szCs w:val="28"/>
        </w:rPr>
        <w:t>TrajEstU a suitable technique to cope with Big Trajectory data.</w:t>
      </w:r>
    </w:p>
    <w:p w14:paraId="6BDD54E6" w14:textId="77777777" w:rsidR="009A2298" w:rsidRDefault="009A2298" w:rsidP="008C0818">
      <w:pPr>
        <w:spacing w:line="480" w:lineRule="auto"/>
        <w:jc w:val="both"/>
        <w:rPr>
          <w:szCs w:val="28"/>
        </w:rPr>
      </w:pPr>
    </w:p>
    <w:p w14:paraId="221EC43C" w14:textId="6AADF091" w:rsidR="00E831D0" w:rsidRDefault="00E831D0" w:rsidP="008C0818">
      <w:pPr>
        <w:spacing w:line="480" w:lineRule="auto"/>
        <w:jc w:val="both"/>
        <w:rPr>
          <w:szCs w:val="28"/>
        </w:rPr>
      </w:pPr>
      <w:r>
        <w:rPr>
          <w:szCs w:val="28"/>
        </w:rPr>
        <w:t>We conducted complexity analyses for all our proposed algorithms</w:t>
      </w:r>
      <w:r w:rsidR="000671B3">
        <w:rPr>
          <w:szCs w:val="28"/>
        </w:rPr>
        <w:t>:</w:t>
      </w:r>
      <w:r w:rsidR="0080594B">
        <w:rPr>
          <w:szCs w:val="28"/>
        </w:rPr>
        <w:t xml:space="preserve"> TKSimGPU, Top-KaBT, </w:t>
      </w:r>
      <w:r>
        <w:rPr>
          <w:szCs w:val="28"/>
        </w:rPr>
        <w:t>TrajEstU</w:t>
      </w:r>
      <w:r w:rsidR="0080594B">
        <w:rPr>
          <w:szCs w:val="28"/>
        </w:rPr>
        <w:t xml:space="preserve"> and TraclusGPU</w:t>
      </w:r>
      <w:r>
        <w:rPr>
          <w:szCs w:val="28"/>
        </w:rPr>
        <w:t xml:space="preserve">. In addition to this, we performed experimental evaluations to compare TKSimGPU against an exhaustive search </w:t>
      </w:r>
      <w:r w:rsidR="00CF1365">
        <w:rPr>
          <w:szCs w:val="28"/>
        </w:rPr>
        <w:t>GPU</w:t>
      </w:r>
      <w:r>
        <w:rPr>
          <w:szCs w:val="28"/>
        </w:rPr>
        <w:t xml:space="preserve"> algorithm</w:t>
      </w:r>
      <w:r w:rsidR="006A56A4">
        <w:rPr>
          <w:szCs w:val="28"/>
        </w:rPr>
        <w:t>, naïveGPU,</w:t>
      </w:r>
      <w:r>
        <w:rPr>
          <w:szCs w:val="28"/>
        </w:rPr>
        <w:t xml:space="preserve"> in terms of query execution time. Then, we compared TKSimGPU against a combined approach TKSimGPU + Top-KaBT in terms of execution time, percentage of candidate trajectory pairs prune</w:t>
      </w:r>
      <w:r w:rsidR="006A56A4">
        <w:rPr>
          <w:szCs w:val="28"/>
        </w:rPr>
        <w:t>d</w:t>
      </w:r>
      <w:r>
        <w:rPr>
          <w:szCs w:val="28"/>
        </w:rPr>
        <w:t>. Finally, we compared our trajectory estimation technique TrajEstU against an existing state-of-the-art trajectory estimation algorithm, called Chazal et al</w:t>
      </w:r>
      <w:r w:rsidR="004E3311">
        <w:rPr>
          <w:szCs w:val="28"/>
        </w:rPr>
        <w:t>.</w:t>
      </w:r>
      <w:r>
        <w:rPr>
          <w:szCs w:val="28"/>
        </w:rPr>
        <w:t>’s algorithm, in terms of accuracy and execution time.</w:t>
      </w:r>
    </w:p>
    <w:p w14:paraId="115AEDF8" w14:textId="77777777" w:rsidR="00E831D0" w:rsidRDefault="00E831D0" w:rsidP="008C0818">
      <w:pPr>
        <w:spacing w:line="480" w:lineRule="auto"/>
        <w:jc w:val="both"/>
        <w:rPr>
          <w:szCs w:val="28"/>
        </w:rPr>
      </w:pPr>
    </w:p>
    <w:p w14:paraId="76993A26" w14:textId="6B1A8B6D" w:rsidR="00E831D0" w:rsidRPr="005C1618" w:rsidRDefault="00E831D0" w:rsidP="008C0818">
      <w:pPr>
        <w:pStyle w:val="Heading1"/>
        <w:numPr>
          <w:ilvl w:val="0"/>
          <w:numId w:val="38"/>
        </w:numPr>
        <w:spacing w:line="480" w:lineRule="auto"/>
      </w:pPr>
      <w:bookmarkStart w:id="320" w:name="_Toc482026832"/>
      <w:r w:rsidRPr="005C1618">
        <w:t>Summary of the Performance Results</w:t>
      </w:r>
      <w:bookmarkEnd w:id="320"/>
    </w:p>
    <w:p w14:paraId="6F58BD7C" w14:textId="699DB8C5" w:rsidR="00E831D0" w:rsidRPr="005C1618" w:rsidRDefault="00E831D0" w:rsidP="008C0818">
      <w:pPr>
        <w:pStyle w:val="Heading2"/>
        <w:spacing w:line="480" w:lineRule="auto"/>
      </w:pPr>
      <w:bookmarkStart w:id="321" w:name="_Toc482026833"/>
      <w:r w:rsidRPr="005C1618">
        <w:t>Summary of the Results of TKSimGPU</w:t>
      </w:r>
      <w:bookmarkEnd w:id="321"/>
    </w:p>
    <w:p w14:paraId="3A6A3DA7" w14:textId="77777777" w:rsidR="00E831D0" w:rsidRDefault="00E831D0" w:rsidP="008C0818">
      <w:pPr>
        <w:spacing w:line="480" w:lineRule="auto"/>
        <w:jc w:val="both"/>
        <w:rPr>
          <w:szCs w:val="28"/>
        </w:rPr>
      </w:pPr>
      <w:r>
        <w:rPr>
          <w:szCs w:val="28"/>
        </w:rPr>
        <w:t xml:space="preserve">Processing top-K trajectory similarity queries poses many computational challenges. One of these challenges is the volume of the data. This is because in Big Trajectory </w:t>
      </w:r>
      <w:r>
        <w:rPr>
          <w:szCs w:val="28"/>
        </w:rPr>
        <w:lastRenderedPageBreak/>
        <w:t xml:space="preserve">Data applications trajectories have many points, and the databases on which the search is performed have very large sizes. In addition to the large sizes of the trajectories and trajectory databases involved, there is the difficulty that computing the similarity between trajectories usually has a quadratic time complexity on the sizes of the trajectories, which makes processing top-K trajectory similarity queries an even harder problem. </w:t>
      </w:r>
    </w:p>
    <w:p w14:paraId="18CBF009" w14:textId="77777777" w:rsidR="00E831D0" w:rsidRDefault="00E831D0" w:rsidP="008C0818">
      <w:pPr>
        <w:spacing w:line="480" w:lineRule="auto"/>
        <w:jc w:val="both"/>
        <w:rPr>
          <w:szCs w:val="28"/>
        </w:rPr>
      </w:pPr>
    </w:p>
    <w:p w14:paraId="62C43DDE" w14:textId="2F203BBD" w:rsidR="00E831D0" w:rsidRDefault="00E831D0" w:rsidP="008C0818">
      <w:pPr>
        <w:spacing w:line="480" w:lineRule="auto"/>
        <w:jc w:val="both"/>
        <w:rPr>
          <w:szCs w:val="28"/>
        </w:rPr>
      </w:pPr>
      <w:r>
        <w:rPr>
          <w:szCs w:val="28"/>
        </w:rPr>
        <w:t xml:space="preserve">In this dissertation we have proposed a parallel top-K trajectory similarity query processing algorithm for </w:t>
      </w:r>
      <w:r w:rsidR="00CF1365">
        <w:rPr>
          <w:szCs w:val="28"/>
        </w:rPr>
        <w:t>GPU</w:t>
      </w:r>
      <w:r>
        <w:rPr>
          <w:szCs w:val="28"/>
        </w:rPr>
        <w:t xml:space="preserve">s, called TKSimGPU. This algorithm is based on the idea that we can </w:t>
      </w:r>
      <w:r w:rsidR="002D48DC">
        <w:rPr>
          <w:szCs w:val="28"/>
        </w:rPr>
        <w:t>sample the trajectory query set</w:t>
      </w:r>
      <w:r w:rsidR="00B9005D">
        <w:rPr>
          <w:szCs w:val="28"/>
        </w:rPr>
        <w:t xml:space="preserve"> and the trajectory database</w:t>
      </w:r>
      <w:r>
        <w:rPr>
          <w:szCs w:val="28"/>
        </w:rPr>
        <w:t xml:space="preserve"> to help estimate the average trajectory similarity and then use this estimate to perform a series of near-join trajectory similarity queries until the query result set is complete. TKSimGPU was designed to deal with the volume </w:t>
      </w:r>
      <w:r w:rsidR="008D714D">
        <w:rPr>
          <w:szCs w:val="28"/>
        </w:rPr>
        <w:t xml:space="preserve">characteristic </w:t>
      </w:r>
      <w:r>
        <w:rPr>
          <w:szCs w:val="28"/>
        </w:rPr>
        <w:t>of Big Trajectory Data through the use of parallelism. We now summarize the TKSimGPU as follows:</w:t>
      </w:r>
    </w:p>
    <w:p w14:paraId="1D865B1F" w14:textId="77777777" w:rsidR="00E831D0" w:rsidRDefault="00E831D0" w:rsidP="008C0818">
      <w:pPr>
        <w:spacing w:line="480" w:lineRule="auto"/>
        <w:jc w:val="both"/>
        <w:rPr>
          <w:szCs w:val="28"/>
        </w:rPr>
      </w:pPr>
    </w:p>
    <w:p w14:paraId="46627633" w14:textId="51B1D89F" w:rsidR="00E831D0" w:rsidRDefault="00E831D0" w:rsidP="008C0818">
      <w:pPr>
        <w:pStyle w:val="ListParagraph"/>
        <w:numPr>
          <w:ilvl w:val="0"/>
          <w:numId w:val="31"/>
        </w:numPr>
        <w:spacing w:line="480" w:lineRule="auto"/>
        <w:jc w:val="both"/>
        <w:rPr>
          <w:szCs w:val="28"/>
        </w:rPr>
      </w:pPr>
      <w:r>
        <w:rPr>
          <w:szCs w:val="28"/>
        </w:rPr>
        <w:t xml:space="preserve">To the best of our knowledge, TKSimGPU is the first parallel top-K trajectory similarity query processing algorithm </w:t>
      </w:r>
      <w:r w:rsidR="008D714D">
        <w:rPr>
          <w:szCs w:val="28"/>
        </w:rPr>
        <w:t>on Big Data using</w:t>
      </w:r>
      <w:r>
        <w:rPr>
          <w:szCs w:val="28"/>
        </w:rPr>
        <w:t xml:space="preserve"> </w:t>
      </w:r>
      <w:r w:rsidR="00CF1365">
        <w:rPr>
          <w:szCs w:val="28"/>
        </w:rPr>
        <w:t>GPU</w:t>
      </w:r>
      <w:r>
        <w:rPr>
          <w:szCs w:val="28"/>
        </w:rPr>
        <w:t xml:space="preserve">s. </w:t>
      </w:r>
    </w:p>
    <w:p w14:paraId="4A5D565F" w14:textId="7C2E745C" w:rsidR="00E831D0" w:rsidRDefault="00E831D0" w:rsidP="008C0818">
      <w:pPr>
        <w:pStyle w:val="ListParagraph"/>
        <w:numPr>
          <w:ilvl w:val="0"/>
          <w:numId w:val="31"/>
        </w:numPr>
        <w:spacing w:line="480" w:lineRule="auto"/>
        <w:jc w:val="both"/>
        <w:rPr>
          <w:szCs w:val="28"/>
        </w:rPr>
      </w:pPr>
      <w:r>
        <w:rPr>
          <w:szCs w:val="28"/>
        </w:rPr>
        <w:t xml:space="preserve">TKSimGPU is designed to deal with the </w:t>
      </w:r>
      <w:r w:rsidR="00CF6343">
        <w:rPr>
          <w:szCs w:val="28"/>
        </w:rPr>
        <w:t>volume characteristic</w:t>
      </w:r>
      <w:r>
        <w:rPr>
          <w:szCs w:val="28"/>
        </w:rPr>
        <w:t xml:space="preserve"> of Big Trajectory data through the use of </w:t>
      </w:r>
      <w:r w:rsidR="00CF1365">
        <w:rPr>
          <w:szCs w:val="28"/>
        </w:rPr>
        <w:t>GPU</w:t>
      </w:r>
      <w:r>
        <w:rPr>
          <w:szCs w:val="28"/>
        </w:rPr>
        <w:t xml:space="preserve"> parallelism. </w:t>
      </w:r>
      <w:r w:rsidR="00CF6343">
        <w:rPr>
          <w:szCs w:val="28"/>
        </w:rPr>
        <w:t>I</w:t>
      </w:r>
      <w:r>
        <w:rPr>
          <w:szCs w:val="28"/>
        </w:rPr>
        <w:t>t assumes that trajectories have no uncertainty.</w:t>
      </w:r>
    </w:p>
    <w:p w14:paraId="79C75E2A" w14:textId="77777777" w:rsidR="00E831D0" w:rsidRDefault="00E831D0" w:rsidP="008C0818">
      <w:pPr>
        <w:pStyle w:val="ListParagraph"/>
        <w:numPr>
          <w:ilvl w:val="0"/>
          <w:numId w:val="31"/>
        </w:numPr>
        <w:spacing w:line="480" w:lineRule="auto"/>
        <w:jc w:val="both"/>
        <w:rPr>
          <w:szCs w:val="28"/>
        </w:rPr>
      </w:pPr>
      <w:r>
        <w:rPr>
          <w:szCs w:val="28"/>
        </w:rPr>
        <w:t xml:space="preserve">TKSimGPU avoids an exhaustive search on the trajectory query set and the database by extracting random samples from both these sets, and then computing the average similarity between the samples. Then with this similarity </w:t>
      </w:r>
      <w:r>
        <w:rPr>
          <w:szCs w:val="28"/>
        </w:rPr>
        <w:lastRenderedPageBreak/>
        <w:t>estimate, TKSimGPU performs a sequence of near-join trajectory similarity queries to obtain the final query result set.</w:t>
      </w:r>
    </w:p>
    <w:p w14:paraId="7074616C" w14:textId="1D23D024" w:rsidR="00E831D0" w:rsidRPr="006D1879" w:rsidRDefault="00E831D0" w:rsidP="008C0818">
      <w:pPr>
        <w:pStyle w:val="ListParagraph"/>
        <w:numPr>
          <w:ilvl w:val="0"/>
          <w:numId w:val="31"/>
        </w:numPr>
        <w:spacing w:line="480" w:lineRule="auto"/>
        <w:jc w:val="both"/>
        <w:rPr>
          <w:szCs w:val="28"/>
        </w:rPr>
      </w:pPr>
      <w:r>
        <w:rPr>
          <w:szCs w:val="28"/>
        </w:rPr>
        <w:t>The linear data structures used by TKSimGPU were designed with the goal that</w:t>
      </w:r>
      <w:r w:rsidRPr="00BA2F86">
        <w:rPr>
          <w:szCs w:val="28"/>
        </w:rPr>
        <w:t xml:space="preserve"> memory access</w:t>
      </w:r>
      <w:r>
        <w:rPr>
          <w:szCs w:val="28"/>
        </w:rPr>
        <w:t>es follow patterns that help ensure memory coalescing, thus guaranteeing good performance.</w:t>
      </w:r>
    </w:p>
    <w:p w14:paraId="3BCA694A" w14:textId="77777777" w:rsidR="00E831D0" w:rsidRPr="00BA2F86" w:rsidRDefault="00E831D0" w:rsidP="008C0818">
      <w:pPr>
        <w:pStyle w:val="ListParagraph"/>
        <w:numPr>
          <w:ilvl w:val="0"/>
          <w:numId w:val="31"/>
        </w:numPr>
        <w:spacing w:line="480" w:lineRule="auto"/>
        <w:jc w:val="both"/>
        <w:rPr>
          <w:szCs w:val="28"/>
        </w:rPr>
      </w:pPr>
      <w:r w:rsidRPr="00BA2F86">
        <w:rPr>
          <w:szCs w:val="28"/>
        </w:rPr>
        <w:t>TKSimGPU was designed with the goal of ensuring load balance across the thread blocks</w:t>
      </w:r>
      <w:r>
        <w:rPr>
          <w:szCs w:val="28"/>
        </w:rPr>
        <w:t>.</w:t>
      </w:r>
      <w:r w:rsidRPr="00BA2F86">
        <w:rPr>
          <w:szCs w:val="28"/>
        </w:rPr>
        <w:t xml:space="preserve"> </w:t>
      </w:r>
    </w:p>
    <w:p w14:paraId="5F361BDD" w14:textId="6054A77D" w:rsidR="00E831D0" w:rsidRPr="005212A3" w:rsidRDefault="00E831D0" w:rsidP="008C0818">
      <w:pPr>
        <w:pStyle w:val="ListParagraph"/>
        <w:numPr>
          <w:ilvl w:val="0"/>
          <w:numId w:val="31"/>
        </w:numPr>
        <w:spacing w:line="480" w:lineRule="auto"/>
        <w:jc w:val="both"/>
        <w:rPr>
          <w:szCs w:val="28"/>
        </w:rPr>
      </w:pPr>
      <w:r>
        <w:rPr>
          <w:szCs w:val="28"/>
        </w:rPr>
        <w:t xml:space="preserve">The worst-case </w:t>
      </w:r>
      <w:r w:rsidR="007427D4">
        <w:rPr>
          <w:szCs w:val="28"/>
        </w:rPr>
        <w:t>work</w:t>
      </w:r>
      <w:r>
        <w:rPr>
          <w:szCs w:val="28"/>
        </w:rPr>
        <w:t xml:space="preserve"> complexity of TKSimGPU is </w:t>
      </w:r>
      <m:oMath>
        <m:r>
          <w:rPr>
            <w:rFonts w:ascii="Cambria Math" w:hAnsi="Cambria Math"/>
          </w:rPr>
          <m:t>O(</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r>
          <m:rPr>
            <m:sty m:val="p"/>
          </m:rPr>
          <w:rPr>
            <w:rFonts w:ascii="Cambria Math" w:hAnsi="Cambria Math"/>
          </w:rPr>
          <m:t>log⁡</m:t>
        </m:r>
        <m:r>
          <w:rPr>
            <w:rFonts w:ascii="Cambria Math" w:hAnsi="Cambria Math"/>
          </w:rPr>
          <m:t>(|Q|)</m:t>
        </m:r>
        <m:r>
          <w:rPr>
            <w:rFonts w:ascii="Cambria Math" w:eastAsiaTheme="minorEastAsia" w:hAnsi="Cambria Math"/>
          </w:rPr>
          <m:t>)</m:t>
        </m:r>
      </m:oMath>
      <w:r>
        <w:rPr>
          <w:rFonts w:eastAsiaTheme="minorEastAsia"/>
        </w:rPr>
        <w:t xml:space="preserve">, where </w:t>
      </w:r>
      <w:r>
        <w:rPr>
          <w:rFonts w:eastAsiaTheme="minorEastAsia"/>
          <w:i/>
        </w:rPr>
        <w:t xml:space="preserve">P </w:t>
      </w:r>
      <w:r>
        <w:rPr>
          <w:rFonts w:eastAsiaTheme="minorEastAsia"/>
        </w:rPr>
        <w:t xml:space="preserve">and </w:t>
      </w:r>
      <w:r>
        <w:rPr>
          <w:rFonts w:eastAsiaTheme="minorEastAsia"/>
          <w:i/>
        </w:rPr>
        <w:t xml:space="preserve">Q </w:t>
      </w:r>
      <w:r>
        <w:rPr>
          <w:rFonts w:eastAsiaTheme="minorEastAsia"/>
        </w:rPr>
        <w:t>are the trajectory query set an</w:t>
      </w:r>
      <w:r w:rsidR="00781C85">
        <w:rPr>
          <w:rFonts w:eastAsiaTheme="minorEastAsia"/>
        </w:rPr>
        <w:t>d</w:t>
      </w:r>
      <w:r>
        <w:rPr>
          <w:rFonts w:eastAsiaTheme="minorEastAsia"/>
        </w:rPr>
        <w:t xml:space="preserve"> the database set, respectively. This is the same complexity that </w:t>
      </w:r>
      <w:r w:rsidRPr="005212A3">
        <w:rPr>
          <w:rFonts w:eastAsiaTheme="minorEastAsia"/>
        </w:rPr>
        <w:t>most of the existing top-K trajectory similarity query techniques have (e.g.</w:t>
      </w:r>
      <w:r w:rsidR="00775AC7">
        <w:rPr>
          <w:rFonts w:eastAsiaTheme="minorEastAsia"/>
        </w:rPr>
        <w:t>,</w:t>
      </w:r>
      <w:r w:rsidRPr="005212A3">
        <w:rPr>
          <w:rFonts w:eastAsiaTheme="minorEastAsia"/>
        </w:rPr>
        <w:t xml:space="preserve"> ERP [CN04], EDR [COO05]).</w:t>
      </w:r>
    </w:p>
    <w:p w14:paraId="39D7E146" w14:textId="77777777" w:rsidR="00E831D0" w:rsidRPr="00E70153" w:rsidRDefault="00E831D0" w:rsidP="008C0818">
      <w:pPr>
        <w:pStyle w:val="ListParagraph"/>
        <w:numPr>
          <w:ilvl w:val="0"/>
          <w:numId w:val="31"/>
        </w:numPr>
        <w:spacing w:line="480" w:lineRule="auto"/>
        <w:jc w:val="both"/>
        <w:rPr>
          <w:szCs w:val="28"/>
        </w:rPr>
      </w:pPr>
      <w:r>
        <w:rPr>
          <w:rFonts w:eastAsiaTheme="minorEastAsia"/>
        </w:rPr>
        <w:t xml:space="preserve">The worst-case space complexity of TKSimGPU is </w:t>
      </w:r>
      <w:r w:rsidRPr="006704CC">
        <w:rPr>
          <w:rFonts w:eastAsiaTheme="minorEastAsia"/>
          <w:i/>
        </w:rPr>
        <w:t>O</w:t>
      </w:r>
      <w:r>
        <w:rPr>
          <w:rFonts w:eastAsiaTheme="minorEastAsia"/>
        </w:rPr>
        <w:t>(</w:t>
      </w:r>
      <m:oMath>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oMath>
      <w:r>
        <w:rPr>
          <w:rFonts w:eastAsiaTheme="minorEastAsia"/>
        </w:rPr>
        <w:t>).</w:t>
      </w:r>
    </w:p>
    <w:p w14:paraId="29EA1B2A" w14:textId="49680473" w:rsidR="00E831D0" w:rsidRPr="00905F63" w:rsidRDefault="00E831D0" w:rsidP="008C0818">
      <w:pPr>
        <w:pStyle w:val="ListParagraph"/>
        <w:numPr>
          <w:ilvl w:val="0"/>
          <w:numId w:val="31"/>
        </w:numPr>
        <w:spacing w:line="480" w:lineRule="auto"/>
        <w:jc w:val="both"/>
        <w:rPr>
          <w:szCs w:val="28"/>
        </w:rPr>
      </w:pPr>
      <w:r>
        <w:rPr>
          <w:rFonts w:eastAsiaTheme="minorEastAsia"/>
        </w:rPr>
        <w:t xml:space="preserve">TKSimGPU performed significantly better than the existing naïveGPU implementation on </w:t>
      </w:r>
      <w:r w:rsidR="00CF1365">
        <w:rPr>
          <w:rFonts w:eastAsiaTheme="minorEastAsia"/>
        </w:rPr>
        <w:t>GPU</w:t>
      </w:r>
      <w:r>
        <w:rPr>
          <w:rFonts w:eastAsiaTheme="minorEastAsia"/>
        </w:rPr>
        <w:t>s using a real-world large-scale dataset.</w:t>
      </w:r>
    </w:p>
    <w:p w14:paraId="1520E0D8" w14:textId="77777777" w:rsidR="00E831D0" w:rsidRPr="00905F63" w:rsidRDefault="00E831D0" w:rsidP="008C0818">
      <w:pPr>
        <w:pStyle w:val="ListParagraph"/>
        <w:numPr>
          <w:ilvl w:val="0"/>
          <w:numId w:val="31"/>
        </w:numPr>
        <w:spacing w:line="480" w:lineRule="auto"/>
        <w:jc w:val="both"/>
        <w:rPr>
          <w:szCs w:val="28"/>
        </w:rPr>
      </w:pPr>
      <w:r>
        <w:rPr>
          <w:rFonts w:eastAsiaTheme="minorEastAsia"/>
        </w:rPr>
        <w:t>Our experiments on a real-world large-scale dataset showed that size of the trajectory query set is linear in the overall query execution time.</w:t>
      </w:r>
    </w:p>
    <w:p w14:paraId="295E75FE" w14:textId="77777777" w:rsidR="00E831D0" w:rsidRPr="00E11409" w:rsidRDefault="00E831D0" w:rsidP="008C0818">
      <w:pPr>
        <w:pStyle w:val="ListParagraph"/>
        <w:numPr>
          <w:ilvl w:val="0"/>
          <w:numId w:val="31"/>
        </w:numPr>
        <w:spacing w:line="480" w:lineRule="auto"/>
        <w:jc w:val="both"/>
        <w:rPr>
          <w:szCs w:val="28"/>
        </w:rPr>
      </w:pPr>
      <w:r>
        <w:rPr>
          <w:rFonts w:eastAsiaTheme="minorEastAsia"/>
        </w:rPr>
        <w:t xml:space="preserve">Our experiments on a real-world large-scale dataset show that, despite the fact that the worst-case time complexity of TKSimGPU is </w:t>
      </w:r>
      <m:oMath>
        <m:r>
          <w:rPr>
            <w:rFonts w:ascii="Cambria Math" w:hAnsi="Cambria Math"/>
          </w:rPr>
          <m:t>O(</m:t>
        </m:r>
        <m:d>
          <m:dPr>
            <m:begChr m:val="|"/>
            <m:endChr m:val="|"/>
            <m:ctrlPr>
              <w:rPr>
                <w:rFonts w:ascii="Cambria Math" w:hAnsi="Cambria Math"/>
                <w:i/>
              </w:rPr>
            </m:ctrlPr>
          </m:dPr>
          <m:e>
            <m:r>
              <w:rPr>
                <w:rFonts w:ascii="Cambria Math" w:hAnsi="Cambria Math"/>
              </w:rPr>
              <m:t>P</m:t>
            </m:r>
          </m:e>
        </m:d>
        <m:r>
          <w:rPr>
            <w:rFonts w:ascii="Cambria Math" w:hAnsi="Cambria Math"/>
          </w:rPr>
          <m:t>∙</m:t>
        </m:r>
        <m:d>
          <m:dPr>
            <m:begChr m:val="|"/>
            <m:endChr m:val="|"/>
            <m:ctrlPr>
              <w:rPr>
                <w:rFonts w:ascii="Cambria Math" w:hAnsi="Cambria Math"/>
                <w:i/>
              </w:rPr>
            </m:ctrlPr>
          </m:dPr>
          <m:e>
            <m:r>
              <w:rPr>
                <w:rFonts w:ascii="Cambria Math" w:hAnsi="Cambria Math"/>
              </w:rPr>
              <m:t>Q</m:t>
            </m:r>
          </m:e>
        </m:d>
        <m:r>
          <w:rPr>
            <w:rFonts w:ascii="Cambria Math" w:hAnsi="Cambria Math"/>
          </w:rPr>
          <m:t>∙</m:t>
        </m:r>
        <m:r>
          <m:rPr>
            <m:sty m:val="p"/>
          </m:rPr>
          <w:rPr>
            <w:rFonts w:ascii="Cambria Math" w:hAnsi="Cambria Math"/>
          </w:rPr>
          <m:t>log⁡</m:t>
        </m:r>
        <m:r>
          <w:rPr>
            <w:rFonts w:ascii="Cambria Math" w:hAnsi="Cambria Math"/>
          </w:rPr>
          <m:t>(|Q|)</m:t>
        </m:r>
        <m:r>
          <w:rPr>
            <w:rFonts w:ascii="Cambria Math" w:eastAsiaTheme="minorEastAsia" w:hAnsi="Cambria Math"/>
          </w:rPr>
          <m:t>)</m:t>
        </m:r>
        <m:r>
          <w:rPr>
            <w:rFonts w:ascii="Cambria Math" w:hAnsi="Cambria Math"/>
          </w:rPr>
          <m:t>|)</m:t>
        </m:r>
        <m:r>
          <w:rPr>
            <w:rFonts w:ascii="Cambria Math" w:eastAsiaTheme="minorEastAsia" w:hAnsi="Cambria Math"/>
          </w:rPr>
          <m:t>)</m:t>
        </m:r>
      </m:oMath>
      <w:r>
        <w:rPr>
          <w:rFonts w:eastAsiaTheme="minorEastAsia"/>
        </w:rPr>
        <w:t xml:space="preserve">, where </w:t>
      </w:r>
      <w:r>
        <w:rPr>
          <w:rFonts w:eastAsiaTheme="minorEastAsia"/>
          <w:i/>
        </w:rPr>
        <w:t xml:space="preserve">P </w:t>
      </w:r>
      <w:r>
        <w:rPr>
          <w:rFonts w:eastAsiaTheme="minorEastAsia"/>
        </w:rPr>
        <w:t xml:space="preserve">and </w:t>
      </w:r>
      <w:r>
        <w:rPr>
          <w:rFonts w:eastAsiaTheme="minorEastAsia"/>
          <w:i/>
        </w:rPr>
        <w:t xml:space="preserve">Q </w:t>
      </w:r>
      <w:r>
        <w:rPr>
          <w:rFonts w:eastAsiaTheme="minorEastAsia"/>
        </w:rPr>
        <w:t>are the trajectory query set an the database set, respectively, the size of the database had an almost linear impact in the overall query execution time.</w:t>
      </w:r>
    </w:p>
    <w:p w14:paraId="0B8403FB" w14:textId="1D80C8CB" w:rsidR="00E831D0" w:rsidRPr="009440EF" w:rsidRDefault="00E11409" w:rsidP="008C0818">
      <w:pPr>
        <w:pStyle w:val="ListParagraph"/>
        <w:numPr>
          <w:ilvl w:val="0"/>
          <w:numId w:val="31"/>
        </w:numPr>
        <w:spacing w:line="480" w:lineRule="auto"/>
        <w:jc w:val="both"/>
        <w:rPr>
          <w:szCs w:val="28"/>
        </w:rPr>
      </w:pPr>
      <w:r w:rsidRPr="00560DDB">
        <w:rPr>
          <w:rFonts w:eastAsiaTheme="minorEastAsia"/>
        </w:rPr>
        <w:t xml:space="preserve">Our </w:t>
      </w:r>
      <w:r w:rsidR="00F056D7" w:rsidRPr="00560DDB">
        <w:rPr>
          <w:rFonts w:eastAsiaTheme="minorEastAsia"/>
        </w:rPr>
        <w:t>experiments</w:t>
      </w:r>
      <w:r w:rsidRPr="00560DDB">
        <w:rPr>
          <w:rFonts w:eastAsiaTheme="minorEastAsia"/>
        </w:rPr>
        <w:t xml:space="preserve"> show that </w:t>
      </w:r>
      <w:r w:rsidRPr="00560DDB">
        <w:rPr>
          <w:rFonts w:eastAsiaTheme="minorEastAsia"/>
          <w:i/>
        </w:rPr>
        <w:t xml:space="preserve">K </w:t>
      </w:r>
      <w:r w:rsidRPr="00560DDB">
        <w:rPr>
          <w:rFonts w:eastAsiaTheme="minorEastAsia"/>
        </w:rPr>
        <w:t xml:space="preserve">seems to have a sub-linear impact on the execution time. This is evidenced in the fact that the rate of increase of the query execution </w:t>
      </w:r>
      <w:r w:rsidRPr="00560DDB">
        <w:rPr>
          <w:rFonts w:eastAsiaTheme="minorEastAsia"/>
        </w:rPr>
        <w:lastRenderedPageBreak/>
        <w:t xml:space="preserve">time decreases as </w:t>
      </w:r>
      <w:r w:rsidRPr="00560DDB">
        <w:rPr>
          <w:rFonts w:eastAsiaTheme="minorEastAsia"/>
          <w:i/>
        </w:rPr>
        <w:t xml:space="preserve">K </w:t>
      </w:r>
      <w:r w:rsidRPr="00560DDB">
        <w:rPr>
          <w:rFonts w:eastAsiaTheme="minorEastAsia"/>
        </w:rPr>
        <w:t xml:space="preserve">grows larger. This means that TKSimGPU scales well with </w:t>
      </w:r>
      <w:r w:rsidRPr="00560DDB">
        <w:rPr>
          <w:rFonts w:eastAsiaTheme="minorEastAsia"/>
          <w:i/>
        </w:rPr>
        <w:t>K</w:t>
      </w:r>
      <w:r w:rsidRPr="00560DDB">
        <w:rPr>
          <w:rFonts w:eastAsiaTheme="minorEastAsia"/>
        </w:rPr>
        <w:t>.</w:t>
      </w:r>
    </w:p>
    <w:p w14:paraId="62997046" w14:textId="2BEFA5A5" w:rsidR="00E831D0" w:rsidRPr="005C1618" w:rsidRDefault="00E831D0" w:rsidP="008C0818">
      <w:pPr>
        <w:pStyle w:val="Heading2"/>
        <w:spacing w:line="480" w:lineRule="auto"/>
      </w:pPr>
      <w:bookmarkStart w:id="322" w:name="_Toc482026834"/>
      <w:r w:rsidRPr="005C1618">
        <w:t>Summary of the Results of Top-KaBT</w:t>
      </w:r>
      <w:bookmarkEnd w:id="322"/>
    </w:p>
    <w:p w14:paraId="33752132" w14:textId="7351ADF5" w:rsidR="00E831D0" w:rsidRDefault="00E831D0" w:rsidP="008C0818">
      <w:pPr>
        <w:spacing w:line="480" w:lineRule="auto"/>
        <w:jc w:val="both"/>
      </w:pPr>
      <w:r w:rsidRPr="00A6586F">
        <w:t>As</w:t>
      </w:r>
      <w:r>
        <w:t xml:space="preserve"> we have mentioned, one of the issues of Big Trajectory data is the volume. This volume arises because of the large sizes of both the query trajectory sets and the trajectory database, and also because of the large number of points contained within the trajectories themselves. Our proposed top-K trajectory query processing algorithm, TKSimGPU, was designed to efficiently use </w:t>
      </w:r>
      <w:r w:rsidR="00CF1365">
        <w:t>GPU</w:t>
      </w:r>
      <w:r>
        <w:t xml:space="preserve">s in order to tackle the volume challenge. This algorithm, however, can still generate a large number of spurious candidate trajectory pairs that cannot form part of the result set, which leads to additional and unnecessary computational overhead. To help TKSimGPU better cope with the volume of Big Trajectory data, we proposed a </w:t>
      </w:r>
      <w:r w:rsidR="00CF1365">
        <w:t>GPU</w:t>
      </w:r>
      <w:r>
        <w:t xml:space="preserve"> pruning technique, called Top-KaBT. Top-KaBT is </w:t>
      </w:r>
      <w:r w:rsidRPr="006B238E">
        <w:t xml:space="preserve">a parallel technique to reduce the number of spurious candidate trajectory pairs generated when processing top-K trajectory similarity queries for Big Trajectory Data applications on </w:t>
      </w:r>
      <w:r w:rsidR="00CF1365">
        <w:t>GPU</w:t>
      </w:r>
      <w:r w:rsidRPr="006B238E">
        <w:t xml:space="preserve">s. Top-KaBT works by using only the lower and upper bounds of the similarity measure to remove candidate pairs that cannot belong to the query result set. This reduces the negative impact arising from the small size of the </w:t>
      </w:r>
      <w:r w:rsidR="00CF1365">
        <w:t>GPU</w:t>
      </w:r>
      <w:r w:rsidRPr="006B238E">
        <w:t>’s global memory. In addition, the technique achieves load balancing and memory coalescing by having threads perform the same amount of work, and by having threads with consecutive indices access consecutive memory locations.</w:t>
      </w:r>
    </w:p>
    <w:p w14:paraId="2F8746FE" w14:textId="77777777" w:rsidR="00E831D0" w:rsidRDefault="00E831D0" w:rsidP="008C0818">
      <w:pPr>
        <w:spacing w:line="480" w:lineRule="auto"/>
        <w:jc w:val="both"/>
      </w:pPr>
    </w:p>
    <w:p w14:paraId="73BB5137" w14:textId="77777777" w:rsidR="00E831D0" w:rsidRDefault="00E831D0" w:rsidP="008C0818">
      <w:pPr>
        <w:spacing w:line="480" w:lineRule="auto"/>
        <w:jc w:val="both"/>
      </w:pPr>
      <w:r>
        <w:t>We now summarize Top-KaBT as follows:</w:t>
      </w:r>
    </w:p>
    <w:p w14:paraId="7427AE1A" w14:textId="23415256" w:rsidR="00E831D0" w:rsidRDefault="00E831D0" w:rsidP="008C0818">
      <w:pPr>
        <w:pStyle w:val="ListParagraph"/>
        <w:numPr>
          <w:ilvl w:val="0"/>
          <w:numId w:val="32"/>
        </w:numPr>
        <w:spacing w:line="480" w:lineRule="auto"/>
        <w:jc w:val="both"/>
      </w:pPr>
      <w:r w:rsidRPr="00D1372F">
        <w:lastRenderedPageBreak/>
        <w:t xml:space="preserve">To the best of our knowledge, Top-KaBT is the first </w:t>
      </w:r>
      <w:r w:rsidR="00CF1365">
        <w:t>GPU</w:t>
      </w:r>
      <w:r w:rsidRPr="00D1372F">
        <w:t xml:space="preserve"> technique for pruning the candidate sets generated by top-K</w:t>
      </w:r>
      <w:r>
        <w:t xml:space="preserve"> trajectory similarity query processing algorithms.</w:t>
      </w:r>
    </w:p>
    <w:p w14:paraId="314F16DA" w14:textId="77777777" w:rsidR="00E831D0" w:rsidRDefault="00E831D0" w:rsidP="008C0818">
      <w:pPr>
        <w:pStyle w:val="ListParagraph"/>
        <w:numPr>
          <w:ilvl w:val="0"/>
          <w:numId w:val="32"/>
        </w:numPr>
        <w:spacing w:line="480" w:lineRule="auto"/>
        <w:jc w:val="both"/>
      </w:pPr>
      <w:r>
        <w:t xml:space="preserve">Top-KaBT proved to be an effective and efficient pruning technique for removing spurious candidate trajectory pairs generated </w:t>
      </w:r>
      <w:r w:rsidRPr="00D1372F">
        <w:t>by top-K</w:t>
      </w:r>
      <w:r>
        <w:t xml:space="preserve"> trajectory similarity query processing algorithms.</w:t>
      </w:r>
    </w:p>
    <w:p w14:paraId="422C8954" w14:textId="3DB7C7B7" w:rsidR="00E831D0" w:rsidRDefault="00E831D0" w:rsidP="008C0818">
      <w:pPr>
        <w:pStyle w:val="ListParagraph"/>
        <w:numPr>
          <w:ilvl w:val="0"/>
          <w:numId w:val="32"/>
        </w:numPr>
        <w:spacing w:line="480" w:lineRule="auto"/>
        <w:jc w:val="both"/>
      </w:pPr>
      <w:r>
        <w:t xml:space="preserve">One of the key ideas behind Top-KaBT is to compute a lower and an upper bound for the similarity measure for every candidate trajectory pair. It then uses these bounds to remove spurious candidate pairs that cannot form part of the query result set. By doing this, Top-KaBT performs a tradeoff: instead of computing the </w:t>
      </w:r>
      <w:r w:rsidRPr="00DA2564">
        <w:rPr>
          <w:i/>
        </w:rPr>
        <w:t>expensive</w:t>
      </w:r>
      <w:r>
        <w:t xml:space="preserve"> similarity measure between all candidate trajectory pairs, it computes these </w:t>
      </w:r>
      <w:r w:rsidRPr="00DA2564">
        <w:rPr>
          <w:i/>
        </w:rPr>
        <w:t>much cheaper</w:t>
      </w:r>
      <w:r>
        <w:t xml:space="preserve"> lower and upper bounds for all candidate pairs, and then computes the expensive similarity measure but on a reduced candidate trajectory set.</w:t>
      </w:r>
    </w:p>
    <w:p w14:paraId="419D3714" w14:textId="70EB38B2" w:rsidR="00E831D0" w:rsidRDefault="00E831D0" w:rsidP="008C0818">
      <w:pPr>
        <w:pStyle w:val="ListParagraph"/>
        <w:numPr>
          <w:ilvl w:val="0"/>
          <w:numId w:val="32"/>
        </w:numPr>
        <w:spacing w:line="480" w:lineRule="auto"/>
        <w:jc w:val="both"/>
      </w:pPr>
      <w:r>
        <w:t xml:space="preserve">One of the advantages of Top-KaBT is that it only makes the assumption that </w:t>
      </w:r>
      <w:r w:rsidR="00436178">
        <w:t xml:space="preserve">the underlying </w:t>
      </w:r>
      <w:r>
        <w:t xml:space="preserve">trajectory similarity query processing engine uses a similarity </w:t>
      </w:r>
      <w:r w:rsidRPr="00466A41">
        <w:rPr>
          <w:i/>
        </w:rPr>
        <w:t>metric</w:t>
      </w:r>
      <w:r>
        <w:t>. Therefore, the ideas behind Top-KaBT can be applied not only for TKSimGPU, but also for other top-K trajectory similarity query processing algorithms.</w:t>
      </w:r>
    </w:p>
    <w:p w14:paraId="4756D2C1" w14:textId="25470E47" w:rsidR="00E831D0" w:rsidRDefault="00E831D0" w:rsidP="008C0818">
      <w:pPr>
        <w:pStyle w:val="ListParagraph"/>
        <w:numPr>
          <w:ilvl w:val="0"/>
          <w:numId w:val="32"/>
        </w:numPr>
        <w:spacing w:line="480" w:lineRule="auto"/>
        <w:jc w:val="both"/>
      </w:pPr>
      <w:r>
        <w:t xml:space="preserve">Another advantage of Top-KaBT is that it has no user-defined parameters. Therefore, when adding Top-KaBT as a pruning technique to a top-K trajectory </w:t>
      </w:r>
      <w:r w:rsidR="00A70067">
        <w:t xml:space="preserve">similarity </w:t>
      </w:r>
      <w:r>
        <w:t xml:space="preserve">query processing engine, there is no need to search in a large </w:t>
      </w:r>
      <w:r>
        <w:lastRenderedPageBreak/>
        <w:t>parameter space for the parameter values that yield the best performance results with Top-KaBT.</w:t>
      </w:r>
    </w:p>
    <w:p w14:paraId="68E023CE" w14:textId="164BE06B" w:rsidR="00E831D0" w:rsidRDefault="00E831D0" w:rsidP="008C0818">
      <w:pPr>
        <w:pStyle w:val="ListParagraph"/>
        <w:numPr>
          <w:ilvl w:val="0"/>
          <w:numId w:val="32"/>
        </w:numPr>
        <w:spacing w:line="480" w:lineRule="auto"/>
        <w:jc w:val="both"/>
      </w:pPr>
      <w:r>
        <w:t xml:space="preserve">The experiments performed on a real-world large-scale dataset showed that the execution </w:t>
      </w:r>
      <w:r w:rsidR="00605560">
        <w:t>time of Top-KaBT was negligible</w:t>
      </w:r>
      <w:r>
        <w:t>. Therefore, Top-KaBT has the advantage that it can be used with query processing eng</w:t>
      </w:r>
      <w:r w:rsidR="00D556E2">
        <w:t>ines without any concerns for execution time performance penalties</w:t>
      </w:r>
      <w:r>
        <w:t>.</w:t>
      </w:r>
    </w:p>
    <w:p w14:paraId="79CA930A" w14:textId="77777777" w:rsidR="00E831D0" w:rsidRPr="00E710C4" w:rsidRDefault="00E831D0" w:rsidP="008C0818">
      <w:pPr>
        <w:pStyle w:val="ListParagraph"/>
        <w:numPr>
          <w:ilvl w:val="0"/>
          <w:numId w:val="32"/>
        </w:numPr>
        <w:spacing w:line="480" w:lineRule="auto"/>
        <w:jc w:val="both"/>
      </w:pPr>
      <w:r>
        <w:t xml:space="preserve">The worst-case work complexity of Top-KaBT is </w:t>
      </w:r>
      <m:oMath>
        <m:r>
          <w:rPr>
            <w:rFonts w:ascii="Cambria Math" w:hAnsi="Cambria Math"/>
          </w:rPr>
          <m:t>O(</m:t>
        </m:r>
        <m:d>
          <m:dPr>
            <m:begChr m:val="|"/>
            <m:endChr m:val="|"/>
            <m:ctrlPr>
              <w:rPr>
                <w:rFonts w:ascii="Cambria Math" w:hAnsi="Cambria Math"/>
                <w:i/>
              </w:rPr>
            </m:ctrlPr>
          </m:dPr>
          <m:e>
            <m:r>
              <w:rPr>
                <w:rFonts w:ascii="Cambria Math" w:hAnsi="Cambria Math"/>
              </w:rPr>
              <m:t>C</m:t>
            </m:r>
          </m:e>
        </m:d>
        <m:r>
          <w:rPr>
            <w:rFonts w:ascii="Cambria Math" w:hAnsi="Cambria Math"/>
          </w:rPr>
          <m:t>+ |P| ∙|</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|∙log(</m:t>
        </m:r>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m:t>
        </m:r>
      </m:oMath>
      <w:r>
        <w:rPr>
          <w:rFonts w:eastAsiaTheme="minorEastAsia"/>
        </w:rPr>
        <w:t xml:space="preserve">, where </w:t>
      </w:r>
      <m:oMath>
        <m:d>
          <m:dPr>
            <m:begChr m:val="|"/>
            <m:endChr m:val="|"/>
            <m:ctrlPr>
              <w:rPr>
                <w:rFonts w:ascii="Cambria Math" w:hAnsi="Cambria Math"/>
                <w:i/>
              </w:rPr>
            </m:ctrlPr>
          </m:dPr>
          <m:e>
            <m:r>
              <w:rPr>
                <w:rFonts w:ascii="Cambria Math" w:hAnsi="Cambria Math"/>
              </w:rPr>
              <m:t>C</m:t>
            </m:r>
          </m:e>
        </m:d>
      </m:oMath>
      <w:r>
        <w:rPr>
          <w:rFonts w:eastAsiaTheme="minorEastAsia"/>
        </w:rPr>
        <w:t xml:space="preserve"> is the size of the candidate set generated by the query processing engine, </w:t>
      </w:r>
      <m:oMath>
        <m:r>
          <w:rPr>
            <w:rFonts w:ascii="Cambria Math" w:hAnsi="Cambria Math"/>
          </w:rPr>
          <m:t>|P|</m:t>
        </m:r>
      </m:oMath>
      <w:r>
        <w:rPr>
          <w:rFonts w:eastAsiaTheme="minorEastAsia"/>
        </w:rPr>
        <w:t xml:space="preserve"> is the size of the trajectory query set, and </w:t>
      </w:r>
      <m:oMath>
        <m:acc>
          <m:accPr>
            <m:ctrlPr>
              <w:rPr>
                <w:rFonts w:ascii="Cambria Math" w:hAnsi="Cambria Math"/>
                <w:i/>
              </w:rPr>
            </m:ctrlPr>
          </m:accPr>
          <m:e>
            <m:sSub>
              <m:sSubPr>
                <m:ctrlPr>
                  <w:rPr>
                    <w:rFonts w:ascii="Cambria Math" w:hAnsi="Cambria Math"/>
                    <w:i/>
                  </w:rPr>
                </m:ctrlPr>
              </m:sSubPr>
              <m:e>
                <m:r>
                  <w:rPr>
                    <w:rFonts w:ascii="Cambria Math" w:hAnsi="Cambria Math"/>
                  </w:rPr>
                  <m:t>C</m:t>
                </m:r>
              </m:e>
              <m:sub>
                <m:r>
                  <w:rPr>
                    <w:rFonts w:ascii="Cambria Math" w:hAnsi="Cambria Math"/>
                  </w:rPr>
                  <m:t>p</m:t>
                </m:r>
              </m:sub>
            </m:sSub>
          </m:e>
        </m:acc>
        <m:r>
          <w:rPr>
            <w:rFonts w:ascii="Cambria Math" w:hAnsi="Cambria Math"/>
          </w:rPr>
          <m:t>|</m:t>
        </m:r>
      </m:oMath>
      <w:r>
        <w:rPr>
          <w:rFonts w:eastAsiaTheme="minorEastAsia"/>
        </w:rPr>
        <w:t xml:space="preserve"> is an upper bound to the size of the candidate trajectory sets of a single query trajectory </w:t>
      </w:r>
      <w:r>
        <w:rPr>
          <w:rFonts w:eastAsiaTheme="minorEastAsia"/>
          <w:i/>
        </w:rPr>
        <w:t>p</w:t>
      </w:r>
      <w:r>
        <w:rPr>
          <w:rFonts w:eastAsiaTheme="minorEastAsia"/>
        </w:rPr>
        <w:t>.</w:t>
      </w:r>
    </w:p>
    <w:p w14:paraId="6B77D47A" w14:textId="77777777" w:rsidR="00E831D0" w:rsidRDefault="00E831D0" w:rsidP="008C0818">
      <w:pPr>
        <w:pStyle w:val="ListParagraph"/>
        <w:numPr>
          <w:ilvl w:val="0"/>
          <w:numId w:val="32"/>
        </w:numPr>
        <w:spacing w:line="480" w:lineRule="auto"/>
        <w:jc w:val="both"/>
      </w:pPr>
      <w:r>
        <w:rPr>
          <w:rFonts w:eastAsiaTheme="minorEastAsia"/>
        </w:rPr>
        <w:t>The worst-case space complexity of Top-KaBT is</w:t>
      </w:r>
      <m:oMath>
        <m:r>
          <w:rPr>
            <w:rFonts w:ascii="Cambria Math" w:eastAsiaTheme="minorEastAsia" w:hAnsi="Cambria Math"/>
          </w:rPr>
          <m:t xml:space="preserve"> O(</m:t>
        </m:r>
        <m:d>
          <m:dPr>
            <m:begChr m:val="|"/>
            <m:endChr m:val="|"/>
            <m:ctrlPr>
              <w:rPr>
                <w:rFonts w:ascii="Cambria Math" w:hAnsi="Cambria Math"/>
                <w:i/>
              </w:rPr>
            </m:ctrlPr>
          </m:dPr>
          <m:e>
            <m:r>
              <w:rPr>
                <w:rFonts w:ascii="Cambria Math" w:hAnsi="Cambria Math"/>
              </w:rPr>
              <m:t>C</m:t>
            </m:r>
          </m:e>
        </m:d>
        <m:r>
          <w:rPr>
            <w:rFonts w:ascii="Cambria Math" w:hAnsi="Cambria Math"/>
          </w:rPr>
          <m:t>)</m:t>
        </m:r>
      </m:oMath>
      <w:r>
        <w:rPr>
          <w:rFonts w:eastAsiaTheme="minorEastAsia"/>
        </w:rPr>
        <w:t>, which is the size of the candidate set generated by the query processing engine.</w:t>
      </w:r>
    </w:p>
    <w:p w14:paraId="6F1F313F" w14:textId="77777777" w:rsidR="00E831D0" w:rsidRDefault="00E831D0" w:rsidP="008C0818">
      <w:pPr>
        <w:pStyle w:val="ListParagraph"/>
        <w:numPr>
          <w:ilvl w:val="0"/>
          <w:numId w:val="32"/>
        </w:numPr>
        <w:spacing w:line="480" w:lineRule="auto"/>
        <w:jc w:val="both"/>
      </w:pPr>
      <w:r>
        <w:t xml:space="preserve">Our experiments show that both the pruning performance (i.e. the percentage of candidate pairs explored) and the execution time scale well in terms of the </w:t>
      </w:r>
      <w:r>
        <w:rPr>
          <w:i/>
        </w:rPr>
        <w:t xml:space="preserve">K </w:t>
      </w:r>
      <w:r>
        <w:t>parameter.</w:t>
      </w:r>
    </w:p>
    <w:p w14:paraId="1AB13181" w14:textId="77777777" w:rsidR="00E831D0" w:rsidRDefault="00E831D0" w:rsidP="008C0818">
      <w:pPr>
        <w:pStyle w:val="ListParagraph"/>
        <w:numPr>
          <w:ilvl w:val="0"/>
          <w:numId w:val="32"/>
        </w:numPr>
        <w:spacing w:line="480" w:lineRule="auto"/>
        <w:jc w:val="both"/>
      </w:pPr>
      <w:r>
        <w:t xml:space="preserve">Our experiments show that both the pruning performance (i.e. the percentage of candidate pairs explored) and the execution time scale well in terms of </w:t>
      </w:r>
      <w:r>
        <w:rPr>
          <w:i/>
        </w:rPr>
        <w:t xml:space="preserve">P </w:t>
      </w:r>
      <w:r>
        <w:t>the size of the query trajectory set.</w:t>
      </w:r>
    </w:p>
    <w:p w14:paraId="1AC4DFD5" w14:textId="77777777" w:rsidR="00E831D0" w:rsidRPr="00EA6631" w:rsidRDefault="00E831D0" w:rsidP="008C0818">
      <w:pPr>
        <w:spacing w:line="480" w:lineRule="auto"/>
        <w:jc w:val="both"/>
        <w:rPr>
          <w:b/>
        </w:rPr>
      </w:pPr>
    </w:p>
    <w:p w14:paraId="0DCBAA2D" w14:textId="3A7E111F" w:rsidR="00E831D0" w:rsidRPr="005C1618" w:rsidRDefault="00E831D0" w:rsidP="008C0818">
      <w:pPr>
        <w:pStyle w:val="Heading2"/>
        <w:spacing w:line="480" w:lineRule="auto"/>
      </w:pPr>
      <w:bookmarkStart w:id="323" w:name="_Toc482026835"/>
      <w:r w:rsidRPr="005C1618">
        <w:t>Summary of the Results of TrajEstU</w:t>
      </w:r>
      <w:bookmarkEnd w:id="323"/>
    </w:p>
    <w:p w14:paraId="594C31E0" w14:textId="52D6022E" w:rsidR="00E831D0" w:rsidRPr="00333F5C" w:rsidRDefault="00E831D0" w:rsidP="008C0818">
      <w:pPr>
        <w:spacing w:line="480" w:lineRule="auto"/>
        <w:jc w:val="both"/>
        <w:rPr>
          <w:szCs w:val="28"/>
        </w:rPr>
      </w:pPr>
      <w:r w:rsidRPr="00936A24">
        <w:rPr>
          <w:szCs w:val="28"/>
        </w:rPr>
        <w:t xml:space="preserve">On top of the difficulty posed by the large volume of Big Trajectory data, trajectories can also </w:t>
      </w:r>
      <w:r>
        <w:rPr>
          <w:szCs w:val="28"/>
        </w:rPr>
        <w:t>be uncertain, which has a significant</w:t>
      </w:r>
      <w:r w:rsidRPr="00936A24">
        <w:rPr>
          <w:szCs w:val="28"/>
        </w:rPr>
        <w:t xml:space="preserve"> impact on the accuracy of the query results. In this dissertation</w:t>
      </w:r>
      <w:r>
        <w:rPr>
          <w:szCs w:val="28"/>
        </w:rPr>
        <w:t xml:space="preserve"> we proposed a technique, called TrajEstU</w:t>
      </w:r>
      <w:r w:rsidR="00E73804">
        <w:rPr>
          <w:szCs w:val="28"/>
        </w:rPr>
        <w:t>,</w:t>
      </w:r>
      <w:r>
        <w:rPr>
          <w:szCs w:val="28"/>
        </w:rPr>
        <w:t xml:space="preserve"> for addressing the </w:t>
      </w:r>
      <w:r>
        <w:rPr>
          <w:szCs w:val="28"/>
        </w:rPr>
        <w:lastRenderedPageBreak/>
        <w:t xml:space="preserve">issue of model and measurement uncertainty for trajectories moving in unconstrained outdoor space when processing top-K trajectory similarity queries on </w:t>
      </w:r>
      <w:r w:rsidR="00CF1365">
        <w:rPr>
          <w:szCs w:val="28"/>
        </w:rPr>
        <w:t>GPU</w:t>
      </w:r>
      <w:r>
        <w:rPr>
          <w:szCs w:val="28"/>
        </w:rPr>
        <w:t xml:space="preserve">s. </w:t>
      </w:r>
      <w:r>
        <w:t>TrajEstU works by splitting the lifetime of an object’s trajectory into time intervals where the object’s acceleration is nearly constant. Then TrajEstU uses the local trajectory clusters to obtain the movement patterns that are prevalent in the areas where trajectories have low-sampling rates, and linear regression to fit a constant acceleration model to the observed positions of the moving object. By using a linear regression model, TrajEstU reduces the uncertainty arising from the GPS measurements and the low-sampling rate of trajectories.</w:t>
      </w:r>
    </w:p>
    <w:p w14:paraId="5B223AAF" w14:textId="77777777" w:rsidR="00E831D0" w:rsidRDefault="00E831D0" w:rsidP="008C0818">
      <w:pPr>
        <w:spacing w:line="480" w:lineRule="auto"/>
        <w:jc w:val="both"/>
        <w:rPr>
          <w:b/>
        </w:rPr>
      </w:pPr>
    </w:p>
    <w:p w14:paraId="4B324362" w14:textId="77777777" w:rsidR="00E831D0" w:rsidRDefault="00E831D0" w:rsidP="008C0818">
      <w:pPr>
        <w:spacing w:line="480" w:lineRule="auto"/>
        <w:jc w:val="both"/>
      </w:pPr>
      <w:r>
        <w:t>We now summarize TrajEstU as follows:</w:t>
      </w:r>
    </w:p>
    <w:p w14:paraId="624FF173" w14:textId="23C76A75" w:rsidR="00E831D0" w:rsidRDefault="00E831D0" w:rsidP="008C0818">
      <w:pPr>
        <w:pStyle w:val="ListParagraph"/>
        <w:numPr>
          <w:ilvl w:val="0"/>
          <w:numId w:val="33"/>
        </w:numPr>
        <w:spacing w:line="480" w:lineRule="auto"/>
        <w:jc w:val="both"/>
      </w:pPr>
      <w:r>
        <w:t xml:space="preserve">TrajEstU is a technique for estimating </w:t>
      </w:r>
      <w:r w:rsidR="00183B74">
        <w:t>the true paths of a trajectory considering</w:t>
      </w:r>
      <w:r>
        <w:t xml:space="preserve"> model and measurement uncertainty.</w:t>
      </w:r>
    </w:p>
    <w:p w14:paraId="2FEEA35E" w14:textId="0D55B20B" w:rsidR="00E831D0" w:rsidRDefault="00E831D0" w:rsidP="008C0818">
      <w:pPr>
        <w:pStyle w:val="ListParagraph"/>
        <w:numPr>
          <w:ilvl w:val="0"/>
          <w:numId w:val="33"/>
        </w:numPr>
        <w:spacing w:line="480" w:lineRule="auto"/>
        <w:jc w:val="both"/>
      </w:pPr>
      <w:r>
        <w:t>The experiments we performed on real and synthetic datasets show that the execution time of the online component of TrajEstU is negligible. Therefore</w:t>
      </w:r>
      <w:r w:rsidR="00DE50DC">
        <w:t>, TrajEstU can be used without</w:t>
      </w:r>
      <w:r>
        <w:t xml:space="preserve"> concerns for performance penalties.</w:t>
      </w:r>
    </w:p>
    <w:p w14:paraId="70FE17C6" w14:textId="4ED74964" w:rsidR="00E831D0" w:rsidRPr="00EF4D98" w:rsidRDefault="00E831D0" w:rsidP="008C0818">
      <w:pPr>
        <w:pStyle w:val="ListParagraph"/>
        <w:numPr>
          <w:ilvl w:val="0"/>
          <w:numId w:val="33"/>
        </w:numPr>
        <w:spacing w:line="480" w:lineRule="auto"/>
        <w:jc w:val="both"/>
      </w:pPr>
      <w:r w:rsidRPr="00EF4D98">
        <w:t>TrajEstU relies on a</w:t>
      </w:r>
      <w:r w:rsidR="00417CBA">
        <w:t>n off-line</w:t>
      </w:r>
      <w:r w:rsidRPr="00EF4D98">
        <w:t xml:space="preserve"> pre-processing stage in which local trajectory clustering is done through the use of the Traclus algorithm [LHW07]. The reason why TrajEstU uses local trajectory clustering instead of re</w:t>
      </w:r>
      <w:r w:rsidR="0017329B" w:rsidRPr="00EF4D98">
        <w:t>gular trajectory clustering [Zheng15</w:t>
      </w:r>
      <w:r w:rsidRPr="00EF4D98">
        <w:t>] is that we seek to estimate a trajectory around specific localities. If we perform regular trajectory clustering that would only result in the global or overall behavior of trajectories, which could be very different from that of the input trajectory that we wish to estimate.</w:t>
      </w:r>
    </w:p>
    <w:p w14:paraId="5EE303D5" w14:textId="37C80FEE" w:rsidR="00E831D0" w:rsidRPr="00EF4D98" w:rsidRDefault="00E831D0" w:rsidP="008C0818">
      <w:pPr>
        <w:pStyle w:val="ListParagraph"/>
        <w:numPr>
          <w:ilvl w:val="0"/>
          <w:numId w:val="33"/>
        </w:numPr>
        <w:spacing w:line="480" w:lineRule="auto"/>
        <w:jc w:val="both"/>
      </w:pPr>
      <w:r w:rsidRPr="00EF4D98">
        <w:lastRenderedPageBreak/>
        <w:t>Our experiments also suggest that th</w:t>
      </w:r>
      <w:r w:rsidR="00841879">
        <w:t>e offline component of TrajEstU</w:t>
      </w:r>
      <w:r w:rsidRPr="00EF4D98">
        <w:t xml:space="preserve"> can </w:t>
      </w:r>
      <w:r w:rsidR="0071398B">
        <w:t xml:space="preserve">be </w:t>
      </w:r>
      <w:r w:rsidRPr="00EF4D98">
        <w:t>efficiently implemented with the use of a hybrid multicore/</w:t>
      </w:r>
      <w:r w:rsidR="00CF1365">
        <w:t>GPU</w:t>
      </w:r>
      <w:r w:rsidRPr="00EF4D98">
        <w:t xml:space="preserve"> algorithm. </w:t>
      </w:r>
    </w:p>
    <w:p w14:paraId="4616FACA" w14:textId="0A64B5F8" w:rsidR="00E831D0" w:rsidRPr="00EF4D98" w:rsidRDefault="00194032" w:rsidP="008C0818">
      <w:pPr>
        <w:pStyle w:val="ListParagraph"/>
        <w:numPr>
          <w:ilvl w:val="0"/>
          <w:numId w:val="33"/>
        </w:numPr>
        <w:spacing w:line="480" w:lineRule="auto"/>
        <w:jc w:val="both"/>
      </w:pPr>
      <w:r>
        <w:t xml:space="preserve">TrajEstU </w:t>
      </w:r>
      <w:r w:rsidR="00E831D0" w:rsidRPr="00EF4D98">
        <w:t>performs better than the state-of-the-art trajectory estimation algorithms for both real and synthetic datasets, and for also small and large-scale datasets.</w:t>
      </w:r>
    </w:p>
    <w:p w14:paraId="7A9FED3F" w14:textId="77777777" w:rsidR="00E831D0" w:rsidRDefault="00E831D0" w:rsidP="008C0818">
      <w:pPr>
        <w:pStyle w:val="ListParagraph"/>
        <w:numPr>
          <w:ilvl w:val="0"/>
          <w:numId w:val="33"/>
        </w:numPr>
        <w:spacing w:line="480" w:lineRule="auto"/>
        <w:jc w:val="both"/>
      </w:pPr>
      <w:r w:rsidRPr="00DD50E4">
        <w:t>TrajEstU not only possesses better accuracy than its competing algorithms, but it also has a comparable online execution time.</w:t>
      </w:r>
    </w:p>
    <w:p w14:paraId="645D903B" w14:textId="77777777" w:rsidR="00E831D0" w:rsidRDefault="00E831D0" w:rsidP="008C0818">
      <w:pPr>
        <w:pStyle w:val="ListParagraph"/>
        <w:numPr>
          <w:ilvl w:val="0"/>
          <w:numId w:val="33"/>
        </w:numPr>
        <w:spacing w:line="480" w:lineRule="auto"/>
        <w:jc w:val="both"/>
      </w:pPr>
      <w:r>
        <w:t>The accuracy of TrajEstU decreases as the magnitude of standard deviation of the measurement noise increases.</w:t>
      </w:r>
    </w:p>
    <w:p w14:paraId="74731B7F" w14:textId="72E6D478" w:rsidR="00E831D0" w:rsidRPr="00DD50E4" w:rsidRDefault="00E831D0" w:rsidP="008C0818">
      <w:pPr>
        <w:pStyle w:val="ListParagraph"/>
        <w:numPr>
          <w:ilvl w:val="0"/>
          <w:numId w:val="33"/>
        </w:numPr>
        <w:spacing w:line="480" w:lineRule="auto"/>
        <w:jc w:val="both"/>
      </w:pPr>
      <w:r>
        <w:t>The accuracy of TrajEstU is an increasing function of the sampling rate, i.e.</w:t>
      </w:r>
      <w:r w:rsidR="00C52D07">
        <w:t>,</w:t>
      </w:r>
      <w:r>
        <w:t xml:space="preserve"> the higher the sampling rate</w:t>
      </w:r>
      <w:r w:rsidR="00C52D07">
        <w:t>,</w:t>
      </w:r>
      <w:r>
        <w:t xml:space="preserve"> the higher the accuracy.</w:t>
      </w:r>
    </w:p>
    <w:p w14:paraId="7EF2BED5" w14:textId="77777777" w:rsidR="00E831D0" w:rsidRPr="00EF4D98" w:rsidRDefault="00E831D0" w:rsidP="008C0818">
      <w:pPr>
        <w:pStyle w:val="ListParagraph"/>
        <w:numPr>
          <w:ilvl w:val="0"/>
          <w:numId w:val="33"/>
        </w:numPr>
        <w:spacing w:line="480" w:lineRule="auto"/>
        <w:jc w:val="both"/>
      </w:pPr>
      <w:r w:rsidRPr="00EF4D98">
        <w:t>Both the acceleration tolerance and the epsilon MBR parameters have little impact on the performance of TrajEstU. Therefore, there is not a big concern for searching for the parameter values that yield the best performance out of TrajEstU.</w:t>
      </w:r>
    </w:p>
    <w:p w14:paraId="41900091" w14:textId="77777777" w:rsidR="00E831D0" w:rsidRPr="00577E3E" w:rsidRDefault="00E831D0" w:rsidP="008C0818">
      <w:pPr>
        <w:pStyle w:val="ListParagraph"/>
        <w:numPr>
          <w:ilvl w:val="0"/>
          <w:numId w:val="33"/>
        </w:numPr>
        <w:spacing w:line="480" w:lineRule="auto"/>
        <w:jc w:val="both"/>
        <w:rPr>
          <w:b/>
        </w:rPr>
      </w:pPr>
      <w:r>
        <w:t>The accuracy of TrajEstU is not sensitive to the length of the query trajectories. Therefore, TrajEstU can be used to accurately estimate Big Trajectory Data.</w:t>
      </w:r>
    </w:p>
    <w:p w14:paraId="4C729903" w14:textId="77777777" w:rsidR="00E831D0" w:rsidRPr="00AF6C8E" w:rsidRDefault="00E831D0" w:rsidP="008C0818">
      <w:pPr>
        <w:pStyle w:val="ListParagraph"/>
        <w:numPr>
          <w:ilvl w:val="0"/>
          <w:numId w:val="33"/>
        </w:numPr>
        <w:spacing w:line="480" w:lineRule="auto"/>
        <w:jc w:val="both"/>
        <w:rPr>
          <w:b/>
        </w:rPr>
      </w:pPr>
      <w:r>
        <w:t>The execution time of TrajEstU scales linearly with the length of the query trajectories, which helps confirm that TrajEstU can be used to efficiently and accurately estimate Big Trajectory Data.</w:t>
      </w:r>
    </w:p>
    <w:p w14:paraId="6364D5DD" w14:textId="227F5971" w:rsidR="00E831D0" w:rsidRDefault="00750F1F" w:rsidP="008C0818">
      <w:pPr>
        <w:pStyle w:val="Heading2"/>
        <w:spacing w:line="480" w:lineRule="auto"/>
      </w:pPr>
      <w:bookmarkStart w:id="324" w:name="_Toc482026836"/>
      <w:r>
        <w:t>Summary of the results of TraclusGPU</w:t>
      </w:r>
      <w:bookmarkEnd w:id="324"/>
    </w:p>
    <w:p w14:paraId="241C9F41" w14:textId="52A014E5" w:rsidR="009320DE" w:rsidRDefault="00A05669" w:rsidP="008C0818">
      <w:pPr>
        <w:spacing w:line="480" w:lineRule="auto"/>
        <w:jc w:val="both"/>
      </w:pPr>
      <w:r>
        <w:t>TrajEstU is our proposed technique to help our top-K trajectory similarity query processing technique deal with the issue of measurement and model uncertainty.</w:t>
      </w:r>
      <w:r w:rsidR="00E03EF8">
        <w:t xml:space="preserve"> The </w:t>
      </w:r>
      <w:r w:rsidR="00E03EF8">
        <w:lastRenderedPageBreak/>
        <w:t xml:space="preserve">online component of TrajEstU consists of building a set of linear near-constant regression models to help estimate the true path of an input trajectory. These linear regression models are built from the input trajectory points, as well as from the local behavior of trajectories that are located close to the input trajectory. To find this local behavior of trajectories, TrajEstU employs the </w:t>
      </w:r>
      <w:r w:rsidR="001F2BE1">
        <w:t xml:space="preserve">serial </w:t>
      </w:r>
      <w:r w:rsidR="00E03EF8">
        <w:t xml:space="preserve">Traclus algorithm [LLHW07] to locally cluster the trajectories in an off-line fashion. Nonetheless, our experiments on TrajEstU show that despite the fact that its on-line stages scale very well for Big Trajectory Data, its off-line stage (which is run just once for each trajectory database) </w:t>
      </w:r>
      <w:r w:rsidR="00493DEC">
        <w:t>that clusters</w:t>
      </w:r>
      <w:r w:rsidR="00E03EF8">
        <w:t xml:space="preserve"> the trajectory database </w:t>
      </w:r>
      <w:r w:rsidR="00C137E7">
        <w:t xml:space="preserve">using the existing serial trajectory clustering algorithm, </w:t>
      </w:r>
      <w:r w:rsidR="00E03EF8">
        <w:t>Traclus</w:t>
      </w:r>
      <w:r w:rsidR="00C137E7">
        <w:t>,</w:t>
      </w:r>
      <w:r w:rsidR="00E03EF8">
        <w:t xml:space="preserve"> takes a considerable amount of time. For this reason, and in order to make TrajEstU practical for it to be applied to Big Trajectory </w:t>
      </w:r>
      <w:r w:rsidR="004E440D">
        <w:t>D</w:t>
      </w:r>
      <w:r w:rsidR="00E03EF8">
        <w:t>ata</w:t>
      </w:r>
      <w:r w:rsidR="00493DEC">
        <w:t xml:space="preserve"> applications</w:t>
      </w:r>
      <w:r w:rsidR="00E03EF8">
        <w:t xml:space="preserve">, we proposed a parallel </w:t>
      </w:r>
      <w:r w:rsidR="00CF1365">
        <w:t>GPU</w:t>
      </w:r>
      <w:r w:rsidR="00E03EF8">
        <w:t xml:space="preserve"> algorithm to perform local trajectory clustering, called TraclusGPU, based on Traclus.</w:t>
      </w:r>
    </w:p>
    <w:p w14:paraId="259A63CE" w14:textId="77777777" w:rsidR="0018279B" w:rsidRDefault="0018279B" w:rsidP="008C0818">
      <w:pPr>
        <w:spacing w:line="480" w:lineRule="auto"/>
        <w:jc w:val="both"/>
      </w:pPr>
    </w:p>
    <w:p w14:paraId="1D0FA065" w14:textId="52F0A36B" w:rsidR="006C3EB0" w:rsidRDefault="006C3EB0" w:rsidP="008C0818">
      <w:pPr>
        <w:spacing w:line="480" w:lineRule="auto"/>
        <w:jc w:val="both"/>
      </w:pPr>
      <w:r>
        <w:t>We now summarize TraclusGPU as follows:</w:t>
      </w:r>
    </w:p>
    <w:p w14:paraId="7B890779" w14:textId="4A6A813A" w:rsidR="006C3EB0" w:rsidRDefault="00BA4051" w:rsidP="008C0818">
      <w:pPr>
        <w:pStyle w:val="ListParagraph"/>
        <w:numPr>
          <w:ilvl w:val="0"/>
          <w:numId w:val="39"/>
        </w:numPr>
        <w:spacing w:line="480" w:lineRule="auto"/>
        <w:jc w:val="both"/>
      </w:pPr>
      <w:r>
        <w:t xml:space="preserve">TraclusGPU is a parallel </w:t>
      </w:r>
      <w:r w:rsidR="00CF1365">
        <w:t>GPU</w:t>
      </w:r>
      <w:r>
        <w:t xml:space="preserve"> algorithm for performing local t</w:t>
      </w:r>
      <w:r w:rsidR="0021695B">
        <w:t>rajectory clustering based on the ideas of Traclus</w:t>
      </w:r>
      <w:r w:rsidR="00066FA2">
        <w:t xml:space="preserve"> serial technique</w:t>
      </w:r>
      <w:r w:rsidR="0021695B">
        <w:t>.</w:t>
      </w:r>
    </w:p>
    <w:p w14:paraId="7B357203" w14:textId="31CA9575" w:rsidR="00066FA2" w:rsidRDefault="00066FA2" w:rsidP="008C0818">
      <w:pPr>
        <w:pStyle w:val="ListParagraph"/>
        <w:numPr>
          <w:ilvl w:val="0"/>
          <w:numId w:val="39"/>
        </w:numPr>
        <w:spacing w:line="480" w:lineRule="auto"/>
        <w:jc w:val="both"/>
      </w:pPr>
      <w:r>
        <w:t>The total execution time of TraclusGPU significantly improves upon the execution time of the serial</w:t>
      </w:r>
      <w:r w:rsidR="00EE4313">
        <w:t xml:space="preserve"> Traclus algorithm. In particular, TraclusGPU offered reasonable execution times of around 4 hours to cluster our large-scale dataset, as opposed to the serial Traclus algorithm, which took weeks to run on the same dataset.</w:t>
      </w:r>
      <w:r w:rsidR="0015552C">
        <w:t xml:space="preserve"> This </w:t>
      </w:r>
      <w:r w:rsidR="00B52FAA">
        <w:t xml:space="preserve">shows </w:t>
      </w:r>
      <w:r w:rsidR="0015552C">
        <w:t>the difference between a practical algorithm for Big Trajectory Data and an impractical algorithm.</w:t>
      </w:r>
    </w:p>
    <w:p w14:paraId="2D1BE21E" w14:textId="21BE5D89" w:rsidR="00D1276D" w:rsidRPr="009320DE" w:rsidRDefault="00D1276D" w:rsidP="008C0818">
      <w:pPr>
        <w:pStyle w:val="ListParagraph"/>
        <w:numPr>
          <w:ilvl w:val="0"/>
          <w:numId w:val="39"/>
        </w:numPr>
        <w:spacing w:line="480" w:lineRule="auto"/>
        <w:jc w:val="both"/>
      </w:pPr>
      <w:r>
        <w:lastRenderedPageBreak/>
        <w:t>Our TraclusGPU algorithm scaled almost linearly with the number of processors used.</w:t>
      </w:r>
    </w:p>
    <w:p w14:paraId="2E6D6DF5" w14:textId="170A70D1" w:rsidR="00E831D0" w:rsidRDefault="00E831D0" w:rsidP="008C0818">
      <w:pPr>
        <w:pStyle w:val="Heading1"/>
        <w:spacing w:line="480" w:lineRule="auto"/>
      </w:pPr>
      <w:bookmarkStart w:id="325" w:name="_Toc482026837"/>
      <w:r>
        <w:t>Future Research</w:t>
      </w:r>
      <w:bookmarkEnd w:id="325"/>
    </w:p>
    <w:p w14:paraId="37200E58" w14:textId="6C5660AE" w:rsidR="00E831D0" w:rsidRPr="00E60126" w:rsidRDefault="00E831D0" w:rsidP="008C0818">
      <w:pPr>
        <w:spacing w:line="480" w:lineRule="auto"/>
        <w:jc w:val="both"/>
        <w:rPr>
          <w:szCs w:val="28"/>
        </w:rPr>
      </w:pPr>
      <w:r>
        <w:rPr>
          <w:szCs w:val="28"/>
        </w:rPr>
        <w:t xml:space="preserve">In this section we discuss </w:t>
      </w:r>
      <w:r w:rsidR="00F8528E">
        <w:rPr>
          <w:szCs w:val="28"/>
        </w:rPr>
        <w:t xml:space="preserve">the </w:t>
      </w:r>
      <w:r>
        <w:rPr>
          <w:szCs w:val="28"/>
        </w:rPr>
        <w:t>future research directions related to the processing of trajectory similarity queries on</w:t>
      </w:r>
      <w:r w:rsidR="00323A6A">
        <w:rPr>
          <w:szCs w:val="28"/>
        </w:rPr>
        <w:t xml:space="preserve"> Big Data using</w:t>
      </w:r>
      <w:r>
        <w:rPr>
          <w:szCs w:val="28"/>
        </w:rPr>
        <w:t xml:space="preserve"> </w:t>
      </w:r>
      <w:r w:rsidR="00CF1365">
        <w:rPr>
          <w:szCs w:val="28"/>
        </w:rPr>
        <w:t>GPU</w:t>
      </w:r>
      <w:r>
        <w:rPr>
          <w:szCs w:val="28"/>
        </w:rPr>
        <w:t xml:space="preserve">s. We first discuss </w:t>
      </w:r>
      <w:r w:rsidR="00E444A6">
        <w:rPr>
          <w:szCs w:val="28"/>
        </w:rPr>
        <w:t xml:space="preserve">the </w:t>
      </w:r>
      <w:r>
        <w:rPr>
          <w:szCs w:val="28"/>
        </w:rPr>
        <w:t>future research directions related with each one of our proposed techniques: TKSimGPU, Top-KaBT, TrajEstU</w:t>
      </w:r>
      <w:r w:rsidR="00AF530E">
        <w:rPr>
          <w:szCs w:val="28"/>
        </w:rPr>
        <w:t xml:space="preserve"> and TraclusGPU</w:t>
      </w:r>
      <w:r>
        <w:rPr>
          <w:szCs w:val="28"/>
        </w:rPr>
        <w:t>.</w:t>
      </w:r>
    </w:p>
    <w:p w14:paraId="63D3249A" w14:textId="77777777" w:rsidR="00E831D0" w:rsidRDefault="00E831D0" w:rsidP="008C0818">
      <w:pPr>
        <w:spacing w:line="480" w:lineRule="auto"/>
        <w:jc w:val="both"/>
        <w:rPr>
          <w:szCs w:val="28"/>
        </w:rPr>
      </w:pPr>
    </w:p>
    <w:p w14:paraId="36301198" w14:textId="49E5FA6A" w:rsidR="00E831D0" w:rsidRDefault="00E831D0" w:rsidP="008C0818">
      <w:pPr>
        <w:spacing w:line="480" w:lineRule="auto"/>
        <w:jc w:val="both"/>
        <w:rPr>
          <w:szCs w:val="28"/>
        </w:rPr>
      </w:pPr>
      <w:r>
        <w:rPr>
          <w:szCs w:val="28"/>
        </w:rPr>
        <w:t xml:space="preserve">As our experiments suggest, TKSimGPU is an effective parallel algorithm for processing top-K trajectory similarity queries on </w:t>
      </w:r>
      <w:r w:rsidR="00CF1365">
        <w:rPr>
          <w:szCs w:val="28"/>
        </w:rPr>
        <w:t>GPU</w:t>
      </w:r>
      <w:r>
        <w:rPr>
          <w:szCs w:val="28"/>
        </w:rPr>
        <w:t xml:space="preserve">s, but it makes the assumption that both the trajectory query set and the database set fit in the </w:t>
      </w:r>
      <w:r w:rsidR="00CF1365">
        <w:rPr>
          <w:szCs w:val="28"/>
        </w:rPr>
        <w:t>GPU</w:t>
      </w:r>
      <w:r>
        <w:rPr>
          <w:szCs w:val="28"/>
        </w:rPr>
        <w:t>’s global memory space. Nonetheless, with the large volume of Big Trajectory Data</w:t>
      </w:r>
      <w:r w:rsidR="001E1232">
        <w:rPr>
          <w:szCs w:val="28"/>
        </w:rPr>
        <w:t>,</w:t>
      </w:r>
      <w:r>
        <w:rPr>
          <w:szCs w:val="28"/>
        </w:rPr>
        <w:t xml:space="preserve"> this assumption does not hold. In the future, we would like to extend TKSimGPU to allow it to handle datasets that do not fit in the </w:t>
      </w:r>
      <w:r w:rsidR="00CF1365">
        <w:rPr>
          <w:szCs w:val="28"/>
        </w:rPr>
        <w:t>GPU</w:t>
      </w:r>
      <w:r>
        <w:rPr>
          <w:szCs w:val="28"/>
        </w:rPr>
        <w:t>’s global memory space.</w:t>
      </w:r>
    </w:p>
    <w:p w14:paraId="6D1FD267" w14:textId="77777777" w:rsidR="00E831D0" w:rsidRDefault="00E831D0" w:rsidP="008C0818">
      <w:pPr>
        <w:spacing w:line="480" w:lineRule="auto"/>
        <w:jc w:val="both"/>
        <w:rPr>
          <w:szCs w:val="28"/>
        </w:rPr>
      </w:pPr>
    </w:p>
    <w:p w14:paraId="78D79F9E" w14:textId="6391FF76" w:rsidR="00E831D0" w:rsidRPr="005A20B9" w:rsidRDefault="00E831D0" w:rsidP="008C0818">
      <w:pPr>
        <w:spacing w:line="480" w:lineRule="auto"/>
        <w:jc w:val="both"/>
        <w:rPr>
          <w:szCs w:val="20"/>
        </w:rPr>
      </w:pPr>
      <w:r>
        <w:rPr>
          <w:szCs w:val="20"/>
        </w:rPr>
        <w:t xml:space="preserve">Another possible future research direction relates to TKSimGPU’s similarity measure. TKSimGPU uses the Hausdorff distance as its trajectory similarity measure, which has many applications like urban planning [NJS11]. However, the Hausdorff distance does not take the temporal dimension into consideration when computing the similarity between trajectories. </w:t>
      </w:r>
      <w:r w:rsidR="00703647">
        <w:rPr>
          <w:szCs w:val="20"/>
        </w:rPr>
        <w:t>Taking the temporal dimension into account</w:t>
      </w:r>
      <w:r>
        <w:rPr>
          <w:szCs w:val="20"/>
        </w:rPr>
        <w:t xml:space="preserve"> is useful for online</w:t>
      </w:r>
      <w:r w:rsidRPr="005A20B9">
        <w:rPr>
          <w:szCs w:val="20"/>
        </w:rPr>
        <w:t xml:space="preserve"> travel trajectory sharing applications </w:t>
      </w:r>
      <w:r>
        <w:rPr>
          <w:szCs w:val="20"/>
        </w:rPr>
        <w:t xml:space="preserve">because </w:t>
      </w:r>
      <w:r w:rsidRPr="005A20B9">
        <w:rPr>
          <w:szCs w:val="20"/>
        </w:rPr>
        <w:t>trajectories of two users could be spatially similar, but very dissimilar in the temporal dimension. For example, if one user usually travels in the spring and the other one in the summer.</w:t>
      </w:r>
      <w:r>
        <w:rPr>
          <w:szCs w:val="20"/>
        </w:rPr>
        <w:t xml:space="preserve"> However, the Hausdorff distance </w:t>
      </w:r>
      <w:r>
        <w:rPr>
          <w:szCs w:val="20"/>
        </w:rPr>
        <w:lastRenderedPageBreak/>
        <w:t xml:space="preserve">would not be able to distinguish trajectories that are very dissimilar in the temporal dimension. For this reason, </w:t>
      </w:r>
      <w:r w:rsidRPr="005A20B9">
        <w:rPr>
          <w:szCs w:val="20"/>
        </w:rPr>
        <w:t xml:space="preserve">we plan to design a parallel technique that uses a trajectory similarity measure that, unlike Hausdorff’s, takes the temporal dimension into consideration. </w:t>
      </w:r>
    </w:p>
    <w:p w14:paraId="03136750" w14:textId="77777777" w:rsidR="00E831D0" w:rsidRDefault="00E831D0" w:rsidP="008C0818">
      <w:pPr>
        <w:spacing w:line="480" w:lineRule="auto"/>
        <w:jc w:val="both"/>
        <w:rPr>
          <w:szCs w:val="28"/>
        </w:rPr>
      </w:pPr>
    </w:p>
    <w:p w14:paraId="1A6F25BB" w14:textId="203B947D" w:rsidR="00E831D0" w:rsidRDefault="00E831D0" w:rsidP="008C0818">
      <w:pPr>
        <w:spacing w:line="480" w:lineRule="auto"/>
        <w:jc w:val="both"/>
        <w:rPr>
          <w:szCs w:val="28"/>
        </w:rPr>
      </w:pPr>
      <w:r>
        <w:rPr>
          <w:szCs w:val="28"/>
        </w:rPr>
        <w:t xml:space="preserve">Now, we comment </w:t>
      </w:r>
      <w:r w:rsidR="00B9769B">
        <w:rPr>
          <w:szCs w:val="28"/>
        </w:rPr>
        <w:t xml:space="preserve">on the </w:t>
      </w:r>
      <w:r>
        <w:rPr>
          <w:szCs w:val="28"/>
        </w:rPr>
        <w:t xml:space="preserve">future research directions concerning Top-KaBT. Although our experiments have shown that this is an efficient and scalable parallel pruning technique to reduce the size of the candidate sets of a top-K trajectory similarity query processing algorithm, it makes the assumption that its input candidate set resides in the device’s global memory. Ideally, Top-KaBT would be integrated into the top-K trajectory query processing engine so that if a candidate trajectory pair is spurious, then it is never instantiated in memory. In this way, the spurious candidate pairs do not contend for the </w:t>
      </w:r>
      <w:r w:rsidR="00CF1365">
        <w:rPr>
          <w:szCs w:val="28"/>
        </w:rPr>
        <w:t>GPU</w:t>
      </w:r>
      <w:r>
        <w:rPr>
          <w:szCs w:val="28"/>
        </w:rPr>
        <w:t xml:space="preserve">’s limited global memory space. In the future, we would like to extend Top-KaBT so as to avoid instantiating spurious candidate pairs in the </w:t>
      </w:r>
      <w:r w:rsidR="00CF1365">
        <w:rPr>
          <w:szCs w:val="28"/>
        </w:rPr>
        <w:t>GPU</w:t>
      </w:r>
      <w:r>
        <w:rPr>
          <w:szCs w:val="28"/>
        </w:rPr>
        <w:t>’s global memory.</w:t>
      </w:r>
    </w:p>
    <w:p w14:paraId="35073D38" w14:textId="77777777" w:rsidR="00E831D0" w:rsidRDefault="00E831D0" w:rsidP="008C0818">
      <w:pPr>
        <w:spacing w:line="480" w:lineRule="auto"/>
        <w:jc w:val="both"/>
        <w:rPr>
          <w:szCs w:val="28"/>
        </w:rPr>
      </w:pPr>
    </w:p>
    <w:p w14:paraId="71C4665B" w14:textId="752A19B3" w:rsidR="00E831D0" w:rsidRDefault="00E831D0" w:rsidP="008C0818">
      <w:pPr>
        <w:spacing w:line="480" w:lineRule="auto"/>
        <w:jc w:val="both"/>
        <w:rPr>
          <w:szCs w:val="28"/>
        </w:rPr>
      </w:pPr>
      <w:r>
        <w:rPr>
          <w:szCs w:val="28"/>
        </w:rPr>
        <w:t>A second possible research avenue relates to the fact that Top-KaBT only makes the assumption that the underlying top-K trajectory similarity query processing engine uses a</w:t>
      </w:r>
      <w:r w:rsidR="00D136A9">
        <w:rPr>
          <w:szCs w:val="28"/>
        </w:rPr>
        <w:t>ny</w:t>
      </w:r>
      <w:r>
        <w:rPr>
          <w:szCs w:val="28"/>
        </w:rPr>
        <w:t xml:space="preserve"> similarity metric. However, our experiments have not explored how Top-KaBT behaves </w:t>
      </w:r>
      <w:r w:rsidR="00C0079F">
        <w:rPr>
          <w:szCs w:val="28"/>
        </w:rPr>
        <w:t>using</w:t>
      </w:r>
      <w:r w:rsidR="004B3414">
        <w:rPr>
          <w:szCs w:val="28"/>
        </w:rPr>
        <w:t xml:space="preserve"> other</w:t>
      </w:r>
      <w:r>
        <w:rPr>
          <w:szCs w:val="28"/>
        </w:rPr>
        <w:t xml:space="preserve"> trajectory similarity measures. </w:t>
      </w:r>
      <w:r w:rsidR="008D3832">
        <w:rPr>
          <w:szCs w:val="28"/>
        </w:rPr>
        <w:t>For this reason, f</w:t>
      </w:r>
      <w:r>
        <w:rPr>
          <w:szCs w:val="28"/>
        </w:rPr>
        <w:t>or our future w</w:t>
      </w:r>
      <w:r w:rsidR="008D3832">
        <w:rPr>
          <w:szCs w:val="28"/>
        </w:rPr>
        <w:t>ork</w:t>
      </w:r>
      <w:r w:rsidR="00DE6CC3">
        <w:rPr>
          <w:szCs w:val="28"/>
        </w:rPr>
        <w:t xml:space="preserve"> we would like to study how </w:t>
      </w:r>
      <w:r>
        <w:rPr>
          <w:szCs w:val="28"/>
        </w:rPr>
        <w:t xml:space="preserve">Top-KaBT </w:t>
      </w:r>
      <w:r w:rsidR="00DE6CC3">
        <w:rPr>
          <w:szCs w:val="28"/>
        </w:rPr>
        <w:t xml:space="preserve">behaves </w:t>
      </w:r>
      <w:r w:rsidR="00C24FB2">
        <w:rPr>
          <w:szCs w:val="28"/>
        </w:rPr>
        <w:t>when using other trajectory similarity measures.</w:t>
      </w:r>
      <w:r>
        <w:rPr>
          <w:szCs w:val="28"/>
        </w:rPr>
        <w:t xml:space="preserve"> </w:t>
      </w:r>
    </w:p>
    <w:p w14:paraId="1697A92C" w14:textId="77777777" w:rsidR="00E831D0" w:rsidRDefault="00E831D0" w:rsidP="008C0818">
      <w:pPr>
        <w:spacing w:line="480" w:lineRule="auto"/>
        <w:jc w:val="both"/>
        <w:rPr>
          <w:szCs w:val="28"/>
        </w:rPr>
      </w:pPr>
    </w:p>
    <w:p w14:paraId="61C4464C" w14:textId="77777777" w:rsidR="00373DBF" w:rsidRDefault="00F47D2B" w:rsidP="008C0818">
      <w:pPr>
        <w:spacing w:line="480" w:lineRule="auto"/>
        <w:jc w:val="both"/>
        <w:rPr>
          <w:szCs w:val="28"/>
        </w:rPr>
      </w:pPr>
      <w:r>
        <w:rPr>
          <w:szCs w:val="28"/>
        </w:rPr>
        <w:lastRenderedPageBreak/>
        <w:t>Although our experiments have shown that TraclusGPU significantly improves upon the serial Traclus algorithm in terms of execution time, there is still room for improvement</w:t>
      </w:r>
      <w:r w:rsidR="001B514D">
        <w:rPr>
          <w:szCs w:val="28"/>
        </w:rPr>
        <w:t>. The reason for this is that</w:t>
      </w:r>
      <w:r w:rsidR="00652F67">
        <w:rPr>
          <w:szCs w:val="28"/>
        </w:rPr>
        <w:t xml:space="preserve"> the </w:t>
      </w:r>
      <w:r w:rsidR="0038233C">
        <w:rPr>
          <w:szCs w:val="28"/>
        </w:rPr>
        <w:t>ET</w:t>
      </w:r>
      <w:r w:rsidR="00652F67">
        <w:rPr>
          <w:szCs w:val="28"/>
        </w:rPr>
        <w:t xml:space="preserve"> of TraclusGPU still grows</w:t>
      </w:r>
      <w:r w:rsidR="0038233C">
        <w:rPr>
          <w:szCs w:val="28"/>
        </w:rPr>
        <w:t xml:space="preserve"> rather</w:t>
      </w:r>
      <w:r w:rsidR="00652F67">
        <w:rPr>
          <w:szCs w:val="28"/>
        </w:rPr>
        <w:t xml:space="preserve"> quickly as the number of segments in the database increases</w:t>
      </w:r>
      <w:r w:rsidR="00424A9C">
        <w:rPr>
          <w:szCs w:val="28"/>
        </w:rPr>
        <w:t xml:space="preserve">, and because with 7,000,000 segments in the database, the ET of the algorithm is still non-negligible. </w:t>
      </w:r>
      <w:r w:rsidR="007338F3">
        <w:rPr>
          <w:szCs w:val="28"/>
        </w:rPr>
        <w:t>Therefore, a</w:t>
      </w:r>
      <w:r>
        <w:rPr>
          <w:szCs w:val="28"/>
        </w:rPr>
        <w:t xml:space="preserve"> future research direction related to TraclusGPU consists in </w:t>
      </w:r>
      <w:r w:rsidR="007338F3">
        <w:rPr>
          <w:szCs w:val="28"/>
        </w:rPr>
        <w:t>improving</w:t>
      </w:r>
      <w:r>
        <w:rPr>
          <w:szCs w:val="28"/>
        </w:rPr>
        <w:t xml:space="preserve"> the scalability of the algorithm </w:t>
      </w:r>
      <w:r w:rsidR="007338F3">
        <w:rPr>
          <w:szCs w:val="28"/>
        </w:rPr>
        <w:t>to try to reduce its computational complexity</w:t>
      </w:r>
      <w:r w:rsidR="00067DED">
        <w:rPr>
          <w:szCs w:val="28"/>
        </w:rPr>
        <w:t>.</w:t>
      </w:r>
    </w:p>
    <w:p w14:paraId="3A362CB7" w14:textId="77777777" w:rsidR="00E831D0" w:rsidRDefault="00E831D0" w:rsidP="008C0818">
      <w:pPr>
        <w:spacing w:line="480" w:lineRule="auto"/>
        <w:jc w:val="both"/>
        <w:rPr>
          <w:szCs w:val="28"/>
        </w:rPr>
      </w:pPr>
    </w:p>
    <w:p w14:paraId="62232BBD" w14:textId="77777777" w:rsidR="00373DBF" w:rsidRDefault="00373DBF" w:rsidP="00373DBF">
      <w:pPr>
        <w:spacing w:line="480" w:lineRule="auto"/>
        <w:jc w:val="both"/>
        <w:rPr>
          <w:szCs w:val="28"/>
        </w:rPr>
      </w:pPr>
      <w:r>
        <w:rPr>
          <w:szCs w:val="28"/>
        </w:rPr>
        <w:t>So far, we have made the assumption that trajectories are constant and fixed at the beginning of query processing. However, trajectories are objects that grow in size (number of points) with time. Therefore, another possible future research direction is to extend our proposed system and techniques to deal with streaming trajectories, i.e., trajectories that are currently growing in size (number of points) as the query is being processed. An example of this query is “find the 2 birds that are currently flying with the most similar trajectories to a given bird in flight,” and has applications when tracking objects in real time. Designing a technique to deal with these online queries is challenging for GPUs because to maximize the PCI-express bus throughput, one would ideally buffer the trajectory updates in the host’s main memory before sending them through the PCI-express bus. This can lead to delays that could have an impact on the accuracy of the results.</w:t>
      </w:r>
    </w:p>
    <w:p w14:paraId="7A51EDD0" w14:textId="77777777" w:rsidR="00373DBF" w:rsidRDefault="00373DBF" w:rsidP="00373DBF">
      <w:pPr>
        <w:spacing w:line="480" w:lineRule="auto"/>
        <w:jc w:val="both"/>
        <w:rPr>
          <w:szCs w:val="28"/>
        </w:rPr>
      </w:pPr>
    </w:p>
    <w:p w14:paraId="341D43F1" w14:textId="77777777" w:rsidR="00373DBF" w:rsidRPr="004B4CB1" w:rsidRDefault="00373DBF" w:rsidP="00373DBF">
      <w:pPr>
        <w:spacing w:line="480" w:lineRule="auto"/>
        <w:jc w:val="both"/>
        <w:rPr>
          <w:szCs w:val="28"/>
        </w:rPr>
      </w:pPr>
      <w:r>
        <w:rPr>
          <w:szCs w:val="28"/>
        </w:rPr>
        <w:lastRenderedPageBreak/>
        <w:t>Another research direction relates to designing parallel GPU techniques for trajectory outlier detection, i.e. finding trajectories in a database whose behavior markedly deviates from that of other trajectories in the database.</w:t>
      </w:r>
    </w:p>
    <w:p w14:paraId="4B5E4205" w14:textId="77777777" w:rsidR="00E831D0" w:rsidRPr="004B4CB1" w:rsidRDefault="00E831D0" w:rsidP="008C0818">
      <w:pPr>
        <w:spacing w:line="480" w:lineRule="auto"/>
        <w:jc w:val="both"/>
        <w:rPr>
          <w:szCs w:val="28"/>
        </w:rPr>
      </w:pPr>
    </w:p>
    <w:p w14:paraId="7A1795FA" w14:textId="77777777" w:rsidR="00E831D0" w:rsidRPr="007C053E" w:rsidRDefault="00E831D0" w:rsidP="008C0818">
      <w:pPr>
        <w:spacing w:line="480" w:lineRule="auto"/>
        <w:jc w:val="both"/>
        <w:rPr>
          <w:szCs w:val="28"/>
        </w:rPr>
      </w:pPr>
    </w:p>
    <w:p w14:paraId="75E181B1" w14:textId="77777777" w:rsidR="00E831D0" w:rsidRPr="00887273" w:rsidRDefault="00E831D0" w:rsidP="008C0818">
      <w:pPr>
        <w:spacing w:line="480" w:lineRule="auto"/>
        <w:jc w:val="both"/>
        <w:rPr>
          <w:b/>
        </w:rPr>
      </w:pPr>
    </w:p>
    <w:p w14:paraId="29B7644E" w14:textId="12E5343C" w:rsidR="00E831D0" w:rsidRDefault="00E831D0" w:rsidP="008C0818">
      <w:pPr>
        <w:spacing w:line="480" w:lineRule="auto"/>
        <w:jc w:val="both"/>
      </w:pPr>
      <w:r>
        <w:br w:type="page"/>
      </w:r>
    </w:p>
    <w:p w14:paraId="7E11A155" w14:textId="77777777" w:rsidR="008138FD" w:rsidRDefault="008138FD" w:rsidP="0076441F">
      <w:pPr>
        <w:jc w:val="both"/>
      </w:pPr>
    </w:p>
    <w:p w14:paraId="758EF18B" w14:textId="63400893" w:rsidR="001054BB" w:rsidRDefault="001054BB" w:rsidP="00771DBA">
      <w:pPr>
        <w:pStyle w:val="TitleUnnumbered"/>
      </w:pPr>
      <w:bookmarkStart w:id="326" w:name="_Toc482026838"/>
      <w:r>
        <w:t>REFERENCE</w:t>
      </w:r>
      <w:r w:rsidR="00913470">
        <w:t>S</w:t>
      </w:r>
      <w:bookmarkEnd w:id="326"/>
    </w:p>
    <w:p w14:paraId="0FCCC144" w14:textId="77777777" w:rsidR="001801E7" w:rsidRDefault="001801E7" w:rsidP="001A310B">
      <w:pPr>
        <w:widowControl w:val="0"/>
        <w:autoSpaceDE w:val="0"/>
        <w:autoSpaceDN w:val="0"/>
        <w:adjustRightInd w:val="0"/>
        <w:jc w:val="both"/>
      </w:pPr>
    </w:p>
    <w:p w14:paraId="0AFF8124" w14:textId="3F23F2C7" w:rsidR="000153DA" w:rsidRDefault="000153DA" w:rsidP="002D37BF">
      <w:pPr>
        <w:widowControl w:val="0"/>
        <w:autoSpaceDE w:val="0"/>
        <w:autoSpaceDN w:val="0"/>
        <w:adjustRightInd w:val="0"/>
        <w:ind w:left="540" w:hanging="450"/>
        <w:jc w:val="both"/>
      </w:pPr>
      <w:r>
        <w:t>[ARMS+13] Andrade, G., Ramos, G., Madeira, D., Sachetto, R., Ferreira, R., Rocha, L. G-DBSCAN: A GPU Accelerated Algorithm for Density-based Clustering.</w:t>
      </w:r>
      <w:r w:rsidR="00FF505D">
        <w:t xml:space="preserve"> In</w:t>
      </w:r>
      <w:r w:rsidR="00EC5E0F">
        <w:t xml:space="preserve"> Proceedings of the</w:t>
      </w:r>
      <w:r w:rsidR="00FF505D">
        <w:t xml:space="preserve"> </w:t>
      </w:r>
      <w:r w:rsidR="00FF505D" w:rsidRPr="006E39B5">
        <w:t xml:space="preserve">International Conference on Computational Science </w:t>
      </w:r>
      <w:r w:rsidR="008E2DED">
        <w:t>(</w:t>
      </w:r>
      <w:r w:rsidR="00FF505D" w:rsidRPr="006E39B5">
        <w:t>ICCS</w:t>
      </w:r>
      <w:r w:rsidR="008E2DED">
        <w:t>)</w:t>
      </w:r>
      <w:r w:rsidR="00FF505D">
        <w:t>, 2013.</w:t>
      </w:r>
    </w:p>
    <w:p w14:paraId="2E0D7B0A" w14:textId="77777777" w:rsidR="00572731" w:rsidRDefault="00572731" w:rsidP="002D37BF">
      <w:pPr>
        <w:pStyle w:val="ListParagraph"/>
        <w:widowControl w:val="0"/>
        <w:autoSpaceDE w:val="0"/>
        <w:autoSpaceDN w:val="0"/>
        <w:adjustRightInd w:val="0"/>
        <w:ind w:left="540" w:hanging="450"/>
        <w:jc w:val="both"/>
      </w:pPr>
    </w:p>
    <w:p w14:paraId="703A7649" w14:textId="4FBD49FB" w:rsidR="00225E8D" w:rsidRDefault="00225E8D" w:rsidP="002D37BF">
      <w:pPr>
        <w:widowControl w:val="0"/>
        <w:autoSpaceDE w:val="0"/>
        <w:autoSpaceDN w:val="0"/>
        <w:adjustRightInd w:val="0"/>
        <w:ind w:left="540" w:hanging="450"/>
        <w:jc w:val="both"/>
      </w:pPr>
      <w:r>
        <w:t xml:space="preserve">[Bayer71] </w:t>
      </w:r>
      <w:r w:rsidRPr="00225E8D">
        <w:t>Bayer, R</w:t>
      </w:r>
      <w:r>
        <w:t>.</w:t>
      </w:r>
      <w:r w:rsidRPr="00225E8D">
        <w:t xml:space="preserve"> Bin</w:t>
      </w:r>
      <w:r>
        <w:t xml:space="preserve">ary B-Trees for Virtual Memory. In </w:t>
      </w:r>
      <w:r w:rsidRPr="00225E8D">
        <w:t>Proceedings of</w:t>
      </w:r>
      <w:r w:rsidR="003C7622">
        <w:t xml:space="preserve"> the</w:t>
      </w:r>
      <w:r w:rsidRPr="00225E8D">
        <w:t xml:space="preserve"> ACM-SIGFIDET Workshop on Data Description, Access and Control, </w:t>
      </w:r>
      <w:r w:rsidR="00DD175B">
        <w:t>1971.</w:t>
      </w:r>
    </w:p>
    <w:p w14:paraId="55BE1C6A" w14:textId="77777777" w:rsidR="0062082D" w:rsidRDefault="0062082D" w:rsidP="002D37BF">
      <w:pPr>
        <w:widowControl w:val="0"/>
        <w:autoSpaceDE w:val="0"/>
        <w:autoSpaceDN w:val="0"/>
        <w:adjustRightInd w:val="0"/>
        <w:ind w:left="540" w:hanging="450"/>
        <w:jc w:val="both"/>
      </w:pPr>
    </w:p>
    <w:p w14:paraId="55D133D3" w14:textId="7D3C1A18" w:rsidR="0062082D" w:rsidRDefault="0062082D" w:rsidP="002D37BF">
      <w:pPr>
        <w:widowControl w:val="0"/>
        <w:autoSpaceDE w:val="0"/>
        <w:autoSpaceDN w:val="0"/>
        <w:adjustRightInd w:val="0"/>
        <w:ind w:left="540" w:hanging="450"/>
        <w:jc w:val="both"/>
      </w:pPr>
      <w:r>
        <w:t xml:space="preserve">[Bentley75] Bentley, J. L. </w:t>
      </w:r>
      <w:r w:rsidRPr="0062082D">
        <w:t>Multidimensional binary search trees</w:t>
      </w:r>
      <w:r>
        <w:t xml:space="preserve"> used for associative searching</w:t>
      </w:r>
      <w:r w:rsidRPr="0062082D">
        <w:t>. Communi</w:t>
      </w:r>
      <w:r>
        <w:t xml:space="preserve">cations of the </w:t>
      </w:r>
      <w:r w:rsidR="009B6CAB">
        <w:t>ACM,</w:t>
      </w:r>
      <w:r w:rsidR="00720DF8">
        <w:t xml:space="preserve"> 18</w:t>
      </w:r>
      <w:r w:rsidR="00854BED">
        <w:t>(9)</w:t>
      </w:r>
      <w:r>
        <w:t>, 1975.</w:t>
      </w:r>
    </w:p>
    <w:p w14:paraId="2C4FD21F" w14:textId="77777777" w:rsidR="00EF7B20" w:rsidRDefault="00EF7B20" w:rsidP="002D37BF">
      <w:pPr>
        <w:widowControl w:val="0"/>
        <w:autoSpaceDE w:val="0"/>
        <w:autoSpaceDN w:val="0"/>
        <w:adjustRightInd w:val="0"/>
        <w:ind w:left="540" w:hanging="450"/>
        <w:jc w:val="both"/>
      </w:pPr>
    </w:p>
    <w:p w14:paraId="0DA9207B" w14:textId="6E0F0C3C" w:rsidR="00EF7B20" w:rsidRDefault="00F6261B" w:rsidP="002D37BF">
      <w:pPr>
        <w:widowControl w:val="0"/>
        <w:autoSpaceDE w:val="0"/>
        <w:autoSpaceDN w:val="0"/>
        <w:adjustRightInd w:val="0"/>
        <w:ind w:left="540" w:hanging="450"/>
        <w:jc w:val="both"/>
      </w:pPr>
      <w:r>
        <w:t xml:space="preserve">[BC94] </w:t>
      </w:r>
      <w:r w:rsidR="00EF7B20">
        <w:t>Berndt,</w:t>
      </w:r>
      <w:r>
        <w:t xml:space="preserve"> D.</w:t>
      </w:r>
      <w:r w:rsidR="00EF7B20">
        <w:t>, Clifford, J. Using dynamic time warping to fi</w:t>
      </w:r>
      <w:r>
        <w:t xml:space="preserve">nd patterns in time series. In </w:t>
      </w:r>
      <w:r w:rsidR="00EF7B20">
        <w:t>KDD workshop, pp</w:t>
      </w:r>
      <w:r w:rsidR="00815BAB">
        <w:t>.</w:t>
      </w:r>
      <w:r w:rsidR="00EF7B20">
        <w:t xml:space="preserve"> 359–370, 1994.</w:t>
      </w:r>
    </w:p>
    <w:p w14:paraId="764B1CA1" w14:textId="77777777" w:rsidR="00DD175B" w:rsidRDefault="00DD175B" w:rsidP="002D37BF">
      <w:pPr>
        <w:widowControl w:val="0"/>
        <w:autoSpaceDE w:val="0"/>
        <w:autoSpaceDN w:val="0"/>
        <w:adjustRightInd w:val="0"/>
        <w:ind w:left="540" w:hanging="450"/>
        <w:jc w:val="both"/>
      </w:pPr>
    </w:p>
    <w:p w14:paraId="65E868D4" w14:textId="7F035EB2" w:rsidR="006B556F" w:rsidRDefault="006B556F" w:rsidP="002D37BF">
      <w:pPr>
        <w:widowControl w:val="0"/>
        <w:autoSpaceDE w:val="0"/>
        <w:autoSpaceDN w:val="0"/>
        <w:adjustRightInd w:val="0"/>
        <w:ind w:left="540" w:hanging="450"/>
        <w:jc w:val="both"/>
      </w:pPr>
      <w:r w:rsidRPr="006B556F">
        <w:t>[Ble90] Blelloch, G.E.</w:t>
      </w:r>
      <w:r w:rsidR="001F590A">
        <w:t xml:space="preserve"> </w:t>
      </w:r>
      <w:r w:rsidRPr="006B556F">
        <w:t xml:space="preserve">Prefix Sums and Their Applications. In John H. Reif (Ed.), Synthesis of Parallel Algorithms, Morgan Kaufmann, 1990. </w:t>
      </w:r>
    </w:p>
    <w:p w14:paraId="1CEC3029" w14:textId="77777777" w:rsidR="00DF580E" w:rsidRDefault="00DF580E" w:rsidP="002D37BF">
      <w:pPr>
        <w:widowControl w:val="0"/>
        <w:autoSpaceDE w:val="0"/>
        <w:autoSpaceDN w:val="0"/>
        <w:adjustRightInd w:val="0"/>
        <w:ind w:left="540" w:hanging="450"/>
        <w:jc w:val="both"/>
      </w:pPr>
    </w:p>
    <w:p w14:paraId="5575A29C" w14:textId="03AA46C9" w:rsidR="00DF580E" w:rsidRDefault="00DF580E" w:rsidP="002D37BF">
      <w:pPr>
        <w:widowControl w:val="0"/>
        <w:autoSpaceDE w:val="0"/>
        <w:autoSpaceDN w:val="0"/>
        <w:adjustRightInd w:val="0"/>
        <w:ind w:left="540" w:hanging="450"/>
        <w:jc w:val="both"/>
      </w:pPr>
      <w:r>
        <w:t xml:space="preserve">[Bourgain85] </w:t>
      </w:r>
      <w:r w:rsidRPr="00DF580E">
        <w:t>Bourgain,</w:t>
      </w:r>
      <w:r>
        <w:t xml:space="preserve"> J. O</w:t>
      </w:r>
      <w:r w:rsidRPr="00DF580E">
        <w:t>n lipschitz embedding of finite m</w:t>
      </w:r>
      <w:r>
        <w:t xml:space="preserve">etric spaces in hilbert space. </w:t>
      </w:r>
      <w:r w:rsidRPr="00DF580E">
        <w:t>Israel Journal of Mathematics, vol. 52, pp. 46–52, 1985.</w:t>
      </w:r>
    </w:p>
    <w:p w14:paraId="1E0AEC17" w14:textId="77777777" w:rsidR="00900A45" w:rsidRPr="006B556F" w:rsidRDefault="00900A45" w:rsidP="002D37BF">
      <w:pPr>
        <w:pStyle w:val="ListParagraph"/>
        <w:widowControl w:val="0"/>
        <w:autoSpaceDE w:val="0"/>
        <w:autoSpaceDN w:val="0"/>
        <w:adjustRightInd w:val="0"/>
        <w:ind w:left="540" w:hanging="450"/>
        <w:jc w:val="both"/>
      </w:pPr>
    </w:p>
    <w:p w14:paraId="111B4819" w14:textId="3D461D04" w:rsidR="00996B1D" w:rsidRDefault="00272192" w:rsidP="002D37BF">
      <w:pPr>
        <w:widowControl w:val="0"/>
        <w:autoSpaceDE w:val="0"/>
        <w:autoSpaceDN w:val="0"/>
        <w:adjustRightInd w:val="0"/>
        <w:ind w:left="540" w:hanging="450"/>
        <w:jc w:val="both"/>
      </w:pPr>
      <w:r w:rsidRPr="006B556F">
        <w:t xml:space="preserve">[BCG02] </w:t>
      </w:r>
      <w:r w:rsidR="00996B1D" w:rsidRPr="006B556F">
        <w:t>Bruno, N., Chaudhuri, S., Gravano, L</w:t>
      </w:r>
      <w:r w:rsidR="00996B1D" w:rsidRPr="00996B1D">
        <w:t>. Top-k Selection Queries over Relational Databases: Mapping Strategies and Performance Evaluation. A</w:t>
      </w:r>
      <w:r w:rsidR="00021057">
        <w:t>CM Transactions on Database Systems</w:t>
      </w:r>
      <w:r w:rsidR="004236D8">
        <w:t>, 27(2), pp.</w:t>
      </w:r>
      <w:r w:rsidR="00712AD5">
        <w:t xml:space="preserve"> </w:t>
      </w:r>
      <w:r w:rsidR="00996B1D" w:rsidRPr="00996B1D">
        <w:t xml:space="preserve">153–187, 2002. </w:t>
      </w:r>
    </w:p>
    <w:p w14:paraId="77DCFDE0" w14:textId="77777777" w:rsidR="00B849FC" w:rsidRDefault="00B849FC" w:rsidP="002D37BF">
      <w:pPr>
        <w:widowControl w:val="0"/>
        <w:autoSpaceDE w:val="0"/>
        <w:autoSpaceDN w:val="0"/>
        <w:adjustRightInd w:val="0"/>
        <w:ind w:left="540" w:hanging="450"/>
        <w:jc w:val="both"/>
      </w:pPr>
    </w:p>
    <w:p w14:paraId="11B56B2B" w14:textId="398BAFB9" w:rsidR="00B849FC" w:rsidRDefault="00B849FC" w:rsidP="002D37BF">
      <w:pPr>
        <w:widowControl w:val="0"/>
        <w:autoSpaceDE w:val="0"/>
        <w:autoSpaceDN w:val="0"/>
        <w:adjustRightInd w:val="0"/>
        <w:ind w:left="540" w:hanging="450"/>
        <w:jc w:val="both"/>
      </w:pPr>
      <w:r>
        <w:t xml:space="preserve">[BDS14] </w:t>
      </w:r>
      <w:r w:rsidR="00C61C8C" w:rsidRPr="00C61C8C">
        <w:t xml:space="preserve">Buchin, </w:t>
      </w:r>
      <w:r w:rsidR="00C61C8C">
        <w:t>M.,</w:t>
      </w:r>
      <w:r w:rsidR="00C61C8C" w:rsidRPr="00C61C8C">
        <w:t xml:space="preserve"> Dodge,</w:t>
      </w:r>
      <w:r w:rsidR="00C61C8C">
        <w:t xml:space="preserve"> S., </w:t>
      </w:r>
      <w:r w:rsidR="00C61C8C" w:rsidRPr="00C61C8C">
        <w:t>Speckmann</w:t>
      </w:r>
      <w:r w:rsidR="00C61C8C">
        <w:t>, B</w:t>
      </w:r>
      <w:r w:rsidR="00C61C8C" w:rsidRPr="00C61C8C">
        <w:t xml:space="preserve">. Similarity of Trajectories taking into account geographic context. Journal </w:t>
      </w:r>
      <w:r w:rsidR="00DB078D">
        <w:t xml:space="preserve">of Spatial Information Science, </w:t>
      </w:r>
      <w:r w:rsidR="00C61C8C" w:rsidRPr="00C61C8C">
        <w:t>2014</w:t>
      </w:r>
      <w:r w:rsidR="00DB078D">
        <w:t>.</w:t>
      </w:r>
    </w:p>
    <w:p w14:paraId="1E01068C" w14:textId="77777777" w:rsidR="003F121A" w:rsidRDefault="003F121A" w:rsidP="002D37BF">
      <w:pPr>
        <w:widowControl w:val="0"/>
        <w:autoSpaceDE w:val="0"/>
        <w:autoSpaceDN w:val="0"/>
        <w:adjustRightInd w:val="0"/>
        <w:ind w:left="540" w:hanging="450"/>
        <w:jc w:val="both"/>
      </w:pPr>
    </w:p>
    <w:p w14:paraId="23EEDF80" w14:textId="17A1C66C" w:rsidR="003F121A" w:rsidRDefault="00605078" w:rsidP="002D37BF">
      <w:pPr>
        <w:widowControl w:val="0"/>
        <w:autoSpaceDE w:val="0"/>
        <w:autoSpaceDN w:val="0"/>
        <w:adjustRightInd w:val="0"/>
        <w:ind w:left="540" w:hanging="450"/>
        <w:jc w:val="both"/>
      </w:pPr>
      <w:r>
        <w:t>[BFJ</w:t>
      </w:r>
      <w:r w:rsidR="00A4665E">
        <w:t xml:space="preserve">M+09] </w:t>
      </w:r>
      <w:r w:rsidR="003F121A" w:rsidRPr="003F121A">
        <w:t xml:space="preserve">Buluç, </w:t>
      </w:r>
      <w:r w:rsidR="003F121A">
        <w:t>A.,</w:t>
      </w:r>
      <w:r w:rsidR="003F121A" w:rsidRPr="003F121A">
        <w:t xml:space="preserve"> Fineman, </w:t>
      </w:r>
      <w:r w:rsidR="003F121A">
        <w:t>J. T.,</w:t>
      </w:r>
      <w:r w:rsidR="003F121A" w:rsidRPr="003F121A">
        <w:t xml:space="preserve"> Frigo, </w:t>
      </w:r>
      <w:r w:rsidR="003F121A">
        <w:t>M.</w:t>
      </w:r>
      <w:r w:rsidR="003F121A" w:rsidRPr="003F121A">
        <w:t xml:space="preserve"> Gilbert, </w:t>
      </w:r>
      <w:r w:rsidR="003F121A">
        <w:t>J. R.,</w:t>
      </w:r>
      <w:r w:rsidR="003F121A" w:rsidRPr="003F121A">
        <w:t xml:space="preserve"> Leiserson, </w:t>
      </w:r>
      <w:r w:rsidR="003F121A">
        <w:t>C.</w:t>
      </w:r>
      <w:r w:rsidR="003F121A" w:rsidRPr="003F121A">
        <w:t xml:space="preserve"> E. Parallel sparse matrix-vector and matrix-transpose-vector multiplication using compressed sparse blocks (PDF). </w:t>
      </w:r>
      <w:r w:rsidR="00EB773D">
        <w:t xml:space="preserve">In Proceedings of the </w:t>
      </w:r>
      <w:r w:rsidR="003F121A" w:rsidRPr="003F121A">
        <w:t>ACM Symp</w:t>
      </w:r>
      <w:r w:rsidR="009440D7">
        <w:t>osium</w:t>
      </w:r>
      <w:r w:rsidR="003F121A" w:rsidRPr="003F121A">
        <w:t xml:space="preserve"> on Parallelism </w:t>
      </w:r>
      <w:r w:rsidR="003F121A">
        <w:t>in Algorithms and Architectures</w:t>
      </w:r>
      <w:r w:rsidR="0043413B">
        <w:t xml:space="preserve"> (SPAA)</w:t>
      </w:r>
      <w:r w:rsidR="003F121A">
        <w:t xml:space="preserve">, </w:t>
      </w:r>
      <w:r w:rsidR="007F5757">
        <w:t xml:space="preserve">pp. 233—244, </w:t>
      </w:r>
      <w:r w:rsidR="003F121A">
        <w:t>2009.</w:t>
      </w:r>
    </w:p>
    <w:p w14:paraId="240FDE3D" w14:textId="77777777" w:rsidR="00900A45" w:rsidRDefault="00900A45" w:rsidP="002D37BF">
      <w:pPr>
        <w:widowControl w:val="0"/>
        <w:autoSpaceDE w:val="0"/>
        <w:autoSpaceDN w:val="0"/>
        <w:adjustRightInd w:val="0"/>
        <w:ind w:left="540" w:hanging="450"/>
        <w:jc w:val="both"/>
      </w:pPr>
    </w:p>
    <w:p w14:paraId="461A0197" w14:textId="0E664635" w:rsidR="00F33A38" w:rsidRDefault="00917088" w:rsidP="002D37BF">
      <w:pPr>
        <w:widowControl w:val="0"/>
        <w:autoSpaceDE w:val="0"/>
        <w:autoSpaceDN w:val="0"/>
        <w:adjustRightInd w:val="0"/>
        <w:ind w:left="540" w:hanging="450"/>
        <w:jc w:val="both"/>
      </w:pPr>
      <w:r>
        <w:t xml:space="preserve">[BKSS90] </w:t>
      </w:r>
      <w:r w:rsidR="00F33A38">
        <w:t xml:space="preserve">Beckmann, N., Kriegel, H. P., Schneider, R., Seeger, B. </w:t>
      </w:r>
      <w:r w:rsidR="00F33A38" w:rsidRPr="00F33A38">
        <w:t>The R*-tree: an efficient and robust access m</w:t>
      </w:r>
      <w:r w:rsidR="005E0A0C">
        <w:t>ethod for points and rectangles</w:t>
      </w:r>
      <w:r w:rsidR="00F33A38" w:rsidRPr="00F33A38">
        <w:t xml:space="preserve">. </w:t>
      </w:r>
      <w:r w:rsidR="005E0A0C">
        <w:t xml:space="preserve">In </w:t>
      </w:r>
      <w:r w:rsidR="00F33A38" w:rsidRPr="00F33A38">
        <w:t xml:space="preserve">Proceedings of the </w:t>
      </w:r>
      <w:r w:rsidR="00887788">
        <w:t>ACM SIGMOD International C</w:t>
      </w:r>
      <w:r w:rsidR="00F33A38" w:rsidRPr="00F33A38">
        <w:t>on</w:t>
      </w:r>
      <w:r w:rsidR="00887788">
        <w:t>ference on Management of D</w:t>
      </w:r>
      <w:r w:rsidR="00F33A38">
        <w:t>ata, 1990.</w:t>
      </w:r>
    </w:p>
    <w:p w14:paraId="18C46C77" w14:textId="77777777" w:rsidR="00900A45" w:rsidRPr="00272192" w:rsidRDefault="00900A45" w:rsidP="002D37BF">
      <w:pPr>
        <w:pStyle w:val="ListParagraph"/>
        <w:widowControl w:val="0"/>
        <w:autoSpaceDE w:val="0"/>
        <w:autoSpaceDN w:val="0"/>
        <w:adjustRightInd w:val="0"/>
        <w:ind w:left="540" w:hanging="450"/>
        <w:jc w:val="both"/>
      </w:pPr>
    </w:p>
    <w:p w14:paraId="4281BD4A" w14:textId="687F40B7" w:rsidR="00900A45" w:rsidRDefault="009E3097" w:rsidP="002D37BF">
      <w:pPr>
        <w:pStyle w:val="references"/>
        <w:numPr>
          <w:ilvl w:val="0"/>
          <w:numId w:val="0"/>
        </w:numPr>
        <w:spacing w:after="0" w:line="240" w:lineRule="auto"/>
        <w:ind w:left="540" w:hanging="450"/>
        <w:rPr>
          <w:sz w:val="24"/>
        </w:rPr>
      </w:pPr>
      <w:r>
        <w:rPr>
          <w:sz w:val="24"/>
        </w:rPr>
        <w:t xml:space="preserve">[CBPB10] </w:t>
      </w:r>
      <w:r w:rsidR="009501C9" w:rsidRPr="009501C9">
        <w:rPr>
          <w:sz w:val="24"/>
        </w:rPr>
        <w:t>Cagnacci,</w:t>
      </w:r>
      <w:r w:rsidR="009501C9">
        <w:rPr>
          <w:sz w:val="24"/>
        </w:rPr>
        <w:t xml:space="preserve"> F., </w:t>
      </w:r>
      <w:r w:rsidR="009501C9" w:rsidRPr="009501C9">
        <w:rPr>
          <w:sz w:val="24"/>
        </w:rPr>
        <w:t>Boitani,</w:t>
      </w:r>
      <w:r w:rsidR="009501C9">
        <w:rPr>
          <w:sz w:val="24"/>
        </w:rPr>
        <w:t xml:space="preserve"> L., </w:t>
      </w:r>
      <w:r w:rsidR="009501C9" w:rsidRPr="009501C9">
        <w:rPr>
          <w:sz w:val="24"/>
        </w:rPr>
        <w:t>Powell,</w:t>
      </w:r>
      <w:r w:rsidR="009501C9">
        <w:rPr>
          <w:sz w:val="24"/>
        </w:rPr>
        <w:t xml:space="preserve"> R. A., </w:t>
      </w:r>
      <w:r w:rsidR="009501C9" w:rsidRPr="009501C9">
        <w:rPr>
          <w:sz w:val="24"/>
        </w:rPr>
        <w:t>Boyce</w:t>
      </w:r>
      <w:r w:rsidR="009501C9">
        <w:rPr>
          <w:sz w:val="24"/>
        </w:rPr>
        <w:t>, M. S</w:t>
      </w:r>
      <w:r w:rsidR="009501C9" w:rsidRPr="009501C9">
        <w:rPr>
          <w:sz w:val="24"/>
        </w:rPr>
        <w:t>. Animal ecology meets GPS-based radiotelemetry: a perfect storm of opportunities and challenges. Phil</w:t>
      </w:r>
      <w:r w:rsidR="00822031">
        <w:rPr>
          <w:sz w:val="24"/>
        </w:rPr>
        <w:t xml:space="preserve">osophical Transactions of the Royal Society </w:t>
      </w:r>
      <w:r w:rsidR="009501C9" w:rsidRPr="009501C9">
        <w:rPr>
          <w:sz w:val="24"/>
        </w:rPr>
        <w:t>B, 2010.</w:t>
      </w:r>
    </w:p>
    <w:p w14:paraId="72B15673" w14:textId="77777777" w:rsidR="00900A45" w:rsidRPr="00900A45" w:rsidRDefault="00900A45" w:rsidP="002D37BF">
      <w:pPr>
        <w:pStyle w:val="references"/>
        <w:numPr>
          <w:ilvl w:val="0"/>
          <w:numId w:val="0"/>
        </w:numPr>
        <w:spacing w:after="0" w:line="240" w:lineRule="auto"/>
        <w:ind w:left="540" w:hanging="450"/>
        <w:rPr>
          <w:sz w:val="24"/>
        </w:rPr>
      </w:pPr>
    </w:p>
    <w:p w14:paraId="39841018" w14:textId="77BB5826" w:rsidR="00557FB6" w:rsidRDefault="009C0970" w:rsidP="002D37BF">
      <w:pPr>
        <w:pStyle w:val="references"/>
        <w:numPr>
          <w:ilvl w:val="0"/>
          <w:numId w:val="0"/>
        </w:numPr>
        <w:spacing w:after="0" w:line="240" w:lineRule="auto"/>
        <w:ind w:left="540" w:hanging="450"/>
        <w:rPr>
          <w:sz w:val="24"/>
        </w:rPr>
      </w:pPr>
      <w:r>
        <w:rPr>
          <w:sz w:val="24"/>
          <w:szCs w:val="24"/>
        </w:rPr>
        <w:t xml:space="preserve">[CCGJ+11] </w:t>
      </w:r>
      <w:r w:rsidR="006F64D4" w:rsidRPr="00557FB6">
        <w:rPr>
          <w:sz w:val="24"/>
          <w:szCs w:val="24"/>
        </w:rPr>
        <w:t xml:space="preserve">Chazal, </w:t>
      </w:r>
      <w:r w:rsidR="00557FB6">
        <w:rPr>
          <w:sz w:val="24"/>
          <w:szCs w:val="24"/>
        </w:rPr>
        <w:t xml:space="preserve">F., </w:t>
      </w:r>
      <w:r w:rsidR="006F64D4" w:rsidRPr="00557FB6">
        <w:rPr>
          <w:sz w:val="24"/>
          <w:szCs w:val="24"/>
        </w:rPr>
        <w:t>Chen,</w:t>
      </w:r>
      <w:r w:rsidR="00557FB6">
        <w:rPr>
          <w:sz w:val="24"/>
          <w:szCs w:val="24"/>
        </w:rPr>
        <w:t xml:space="preserve"> D., </w:t>
      </w:r>
      <w:r w:rsidR="006F64D4" w:rsidRPr="00557FB6">
        <w:rPr>
          <w:sz w:val="24"/>
          <w:szCs w:val="24"/>
        </w:rPr>
        <w:t>Guibas,</w:t>
      </w:r>
      <w:r w:rsidR="00557FB6">
        <w:rPr>
          <w:sz w:val="24"/>
          <w:szCs w:val="24"/>
        </w:rPr>
        <w:t xml:space="preserve"> L., </w:t>
      </w:r>
      <w:r w:rsidR="006F64D4" w:rsidRPr="00557FB6">
        <w:rPr>
          <w:sz w:val="24"/>
          <w:szCs w:val="24"/>
        </w:rPr>
        <w:t xml:space="preserve">Jiang, </w:t>
      </w:r>
      <w:r w:rsidR="00557FB6">
        <w:rPr>
          <w:sz w:val="24"/>
          <w:szCs w:val="24"/>
        </w:rPr>
        <w:t xml:space="preserve">X., Sommer, C. </w:t>
      </w:r>
      <w:r w:rsidR="006F64D4" w:rsidRPr="00557FB6">
        <w:rPr>
          <w:sz w:val="24"/>
          <w:szCs w:val="24"/>
        </w:rPr>
        <w:t>Da</w:t>
      </w:r>
      <w:r w:rsidR="00557FB6" w:rsidRPr="00557FB6">
        <w:rPr>
          <w:sz w:val="24"/>
          <w:szCs w:val="24"/>
        </w:rPr>
        <w:t xml:space="preserve">ta-driven trajectory smoothing. </w:t>
      </w:r>
      <w:r w:rsidR="00C20778">
        <w:rPr>
          <w:sz w:val="24"/>
          <w:szCs w:val="24"/>
        </w:rPr>
        <w:t>In P</w:t>
      </w:r>
      <w:r w:rsidR="005D4473">
        <w:rPr>
          <w:sz w:val="24"/>
          <w:szCs w:val="24"/>
        </w:rPr>
        <w:t>roc</w:t>
      </w:r>
      <w:r w:rsidR="00272DAE">
        <w:rPr>
          <w:sz w:val="24"/>
          <w:szCs w:val="24"/>
        </w:rPr>
        <w:t xml:space="preserve">eedings of the </w:t>
      </w:r>
      <w:r w:rsidR="006F64D4" w:rsidRPr="00557FB6">
        <w:rPr>
          <w:sz w:val="24"/>
          <w:szCs w:val="24"/>
        </w:rPr>
        <w:t xml:space="preserve">ACM </w:t>
      </w:r>
      <w:r w:rsidR="002B184E">
        <w:rPr>
          <w:sz w:val="24"/>
          <w:szCs w:val="24"/>
        </w:rPr>
        <w:t xml:space="preserve">International Conference in Geographical Information Systems (ACM </w:t>
      </w:r>
      <w:r w:rsidR="006F64D4" w:rsidRPr="00557FB6">
        <w:rPr>
          <w:sz w:val="24"/>
          <w:szCs w:val="24"/>
        </w:rPr>
        <w:t>GIS</w:t>
      </w:r>
      <w:r w:rsidR="002B184E">
        <w:rPr>
          <w:sz w:val="24"/>
          <w:szCs w:val="24"/>
        </w:rPr>
        <w:t>)</w:t>
      </w:r>
      <w:r w:rsidR="003360E2">
        <w:rPr>
          <w:sz w:val="24"/>
          <w:szCs w:val="24"/>
        </w:rPr>
        <w:t>,</w:t>
      </w:r>
      <w:r w:rsidR="006F64D4" w:rsidRPr="00557FB6">
        <w:rPr>
          <w:sz w:val="24"/>
          <w:szCs w:val="24"/>
        </w:rPr>
        <w:t xml:space="preserve"> 2011</w:t>
      </w:r>
      <w:r w:rsidR="00557FB6">
        <w:rPr>
          <w:sz w:val="24"/>
        </w:rPr>
        <w:t>.</w:t>
      </w:r>
    </w:p>
    <w:p w14:paraId="140C6C36" w14:textId="77777777" w:rsidR="000B4096" w:rsidRDefault="000B4096" w:rsidP="002D37BF">
      <w:pPr>
        <w:pStyle w:val="references"/>
        <w:numPr>
          <w:ilvl w:val="0"/>
          <w:numId w:val="0"/>
        </w:numPr>
        <w:spacing w:after="0" w:line="240" w:lineRule="auto"/>
        <w:ind w:left="540" w:hanging="450"/>
        <w:rPr>
          <w:sz w:val="24"/>
        </w:rPr>
      </w:pPr>
    </w:p>
    <w:p w14:paraId="702D4712" w14:textId="6025DCAC" w:rsidR="000B4096" w:rsidRDefault="000B4096" w:rsidP="002D37BF">
      <w:pPr>
        <w:pStyle w:val="references"/>
        <w:numPr>
          <w:ilvl w:val="0"/>
          <w:numId w:val="0"/>
        </w:numPr>
        <w:spacing w:after="0" w:line="240" w:lineRule="auto"/>
        <w:ind w:left="540" w:hanging="450"/>
        <w:rPr>
          <w:sz w:val="24"/>
        </w:rPr>
      </w:pPr>
      <w:r>
        <w:rPr>
          <w:sz w:val="24"/>
        </w:rPr>
        <w:t>[CLRS09] Cormen, T., Leiserson, C., Rivest, R., Stein, C. Introduction to Algorithms. The MIT Press, Third edition, 2009.</w:t>
      </w:r>
    </w:p>
    <w:p w14:paraId="13A21B6B" w14:textId="77777777" w:rsidR="00900A45" w:rsidRPr="00557FB6" w:rsidRDefault="00900A45" w:rsidP="002D37BF">
      <w:pPr>
        <w:pStyle w:val="references"/>
        <w:numPr>
          <w:ilvl w:val="0"/>
          <w:numId w:val="0"/>
        </w:numPr>
        <w:spacing w:after="0" w:line="240" w:lineRule="auto"/>
        <w:ind w:left="540" w:hanging="450"/>
        <w:rPr>
          <w:sz w:val="24"/>
        </w:rPr>
      </w:pPr>
    </w:p>
    <w:p w14:paraId="03CB82B0" w14:textId="5AC9538F" w:rsidR="001E3FA1" w:rsidRPr="00900A45" w:rsidRDefault="0040158C" w:rsidP="002D37BF">
      <w:pPr>
        <w:ind w:left="540" w:hanging="450"/>
        <w:jc w:val="both"/>
      </w:pPr>
      <w:r w:rsidRPr="00C61C1E">
        <w:t xml:space="preserve">[COO05] Chen, L., Özsu, M. T., Oria, V. Robust and Fast Similarity Search for Moving Object Trajectories. </w:t>
      </w:r>
      <w:r w:rsidR="00C85036">
        <w:t xml:space="preserve">In </w:t>
      </w:r>
      <w:r w:rsidR="00C85036" w:rsidRPr="00F33A38">
        <w:t xml:space="preserve">Proceedings of the </w:t>
      </w:r>
      <w:r w:rsidR="00C85036">
        <w:t>ACM SIGMOD International C</w:t>
      </w:r>
      <w:r w:rsidR="00C85036" w:rsidRPr="00F33A38">
        <w:t>on</w:t>
      </w:r>
      <w:r w:rsidR="00C85036">
        <w:t>ference on Management of Data</w:t>
      </w:r>
      <w:r w:rsidRPr="00C61C1E">
        <w:t>, p</w:t>
      </w:r>
      <w:r w:rsidR="00653333">
        <w:t>p.</w:t>
      </w:r>
      <w:r w:rsidRPr="00C61C1E">
        <w:t xml:space="preserve"> 491–502, 2005.</w:t>
      </w:r>
      <w:r w:rsidR="001E3FA1" w:rsidRPr="001A310B">
        <w:rPr>
          <w:rFonts w:ascii="MS Mincho" w:eastAsia="MS Mincho" w:hAnsi="MS Mincho" w:cs="MS Mincho"/>
        </w:rPr>
        <w:t> </w:t>
      </w:r>
    </w:p>
    <w:p w14:paraId="1805321C" w14:textId="77777777" w:rsidR="00900A45" w:rsidRPr="00232FC6" w:rsidRDefault="00900A45" w:rsidP="002D37BF">
      <w:pPr>
        <w:ind w:left="540" w:hanging="450"/>
        <w:jc w:val="both"/>
      </w:pPr>
    </w:p>
    <w:p w14:paraId="47BD8539" w14:textId="7857B8EE" w:rsidR="00232FC6" w:rsidRDefault="00232FC6" w:rsidP="002D37BF">
      <w:pPr>
        <w:pStyle w:val="references"/>
        <w:numPr>
          <w:ilvl w:val="0"/>
          <w:numId w:val="0"/>
        </w:numPr>
        <w:spacing w:after="0" w:line="240" w:lineRule="auto"/>
        <w:ind w:left="540" w:hanging="450"/>
        <w:rPr>
          <w:sz w:val="24"/>
          <w:szCs w:val="24"/>
        </w:rPr>
      </w:pPr>
      <w:r>
        <w:rPr>
          <w:sz w:val="24"/>
          <w:szCs w:val="24"/>
        </w:rPr>
        <w:t xml:space="preserve">[CN04] </w:t>
      </w:r>
      <w:r w:rsidRPr="00232FC6">
        <w:rPr>
          <w:sz w:val="24"/>
          <w:szCs w:val="24"/>
        </w:rPr>
        <w:t>Chen, L., Ng, R. On the Marriage of Lp-norm</w:t>
      </w:r>
      <w:r w:rsidR="00CF6692">
        <w:rPr>
          <w:sz w:val="24"/>
          <w:szCs w:val="24"/>
        </w:rPr>
        <w:t xml:space="preserve">s and Edit Distance. </w:t>
      </w:r>
      <w:r w:rsidR="000E2C98">
        <w:rPr>
          <w:sz w:val="24"/>
          <w:szCs w:val="24"/>
        </w:rPr>
        <w:t>In Proceedings of the International Conference on Very Large Databases (</w:t>
      </w:r>
      <w:r w:rsidR="00CF6692">
        <w:rPr>
          <w:sz w:val="24"/>
          <w:szCs w:val="24"/>
        </w:rPr>
        <w:t>VLDB ’04</w:t>
      </w:r>
      <w:r w:rsidR="000E2C98">
        <w:rPr>
          <w:sz w:val="24"/>
          <w:szCs w:val="24"/>
        </w:rPr>
        <w:t>)</w:t>
      </w:r>
      <w:r w:rsidR="00CF6692">
        <w:rPr>
          <w:sz w:val="24"/>
          <w:szCs w:val="24"/>
        </w:rPr>
        <w:t>, pp. 792–803, 2010</w:t>
      </w:r>
      <w:r w:rsidRPr="00232FC6">
        <w:rPr>
          <w:sz w:val="24"/>
          <w:szCs w:val="24"/>
        </w:rPr>
        <w:t>.</w:t>
      </w:r>
    </w:p>
    <w:p w14:paraId="1BDADF71" w14:textId="77777777" w:rsidR="00774462" w:rsidRDefault="00774462" w:rsidP="002D37BF">
      <w:pPr>
        <w:pStyle w:val="references"/>
        <w:numPr>
          <w:ilvl w:val="0"/>
          <w:numId w:val="0"/>
        </w:numPr>
        <w:spacing w:after="0" w:line="240" w:lineRule="auto"/>
        <w:ind w:left="540" w:hanging="450"/>
        <w:rPr>
          <w:sz w:val="24"/>
          <w:szCs w:val="24"/>
        </w:rPr>
      </w:pPr>
    </w:p>
    <w:p w14:paraId="19458A64" w14:textId="73441F8C" w:rsidR="00774462" w:rsidRDefault="00774462" w:rsidP="002D37BF">
      <w:pPr>
        <w:pStyle w:val="references"/>
        <w:numPr>
          <w:ilvl w:val="0"/>
          <w:numId w:val="0"/>
        </w:numPr>
        <w:spacing w:after="0" w:line="240" w:lineRule="auto"/>
        <w:ind w:left="540" w:hanging="450"/>
        <w:rPr>
          <w:sz w:val="24"/>
          <w:szCs w:val="24"/>
        </w:rPr>
      </w:pPr>
      <w:r>
        <w:rPr>
          <w:sz w:val="24"/>
          <w:szCs w:val="24"/>
        </w:rPr>
        <w:t xml:space="preserve">[CPZ97] </w:t>
      </w:r>
      <w:r w:rsidRPr="00774462">
        <w:rPr>
          <w:sz w:val="24"/>
          <w:szCs w:val="24"/>
        </w:rPr>
        <w:t xml:space="preserve">Ciaccia, </w:t>
      </w:r>
      <w:r>
        <w:rPr>
          <w:sz w:val="24"/>
          <w:szCs w:val="24"/>
        </w:rPr>
        <w:t>P.,</w:t>
      </w:r>
      <w:r w:rsidRPr="00774462">
        <w:rPr>
          <w:sz w:val="24"/>
          <w:szCs w:val="24"/>
        </w:rPr>
        <w:t xml:space="preserve"> Patella, </w:t>
      </w:r>
      <w:r>
        <w:rPr>
          <w:sz w:val="24"/>
          <w:szCs w:val="24"/>
        </w:rPr>
        <w:t>M.,</w:t>
      </w:r>
      <w:r w:rsidRPr="00774462">
        <w:rPr>
          <w:sz w:val="24"/>
          <w:szCs w:val="24"/>
        </w:rPr>
        <w:t xml:space="preserve"> Zezula, </w:t>
      </w:r>
      <w:r>
        <w:rPr>
          <w:sz w:val="24"/>
          <w:szCs w:val="24"/>
        </w:rPr>
        <w:t>P. M</w:t>
      </w:r>
      <w:r w:rsidRPr="00774462">
        <w:rPr>
          <w:sz w:val="24"/>
          <w:szCs w:val="24"/>
        </w:rPr>
        <w:t>-tree An Efficient Access Method for Sim</w:t>
      </w:r>
      <w:r>
        <w:rPr>
          <w:sz w:val="24"/>
          <w:szCs w:val="24"/>
        </w:rPr>
        <w:t>ilarity Search in Metric Spaces</w:t>
      </w:r>
      <w:r w:rsidRPr="00774462">
        <w:rPr>
          <w:sz w:val="24"/>
          <w:szCs w:val="24"/>
        </w:rPr>
        <w:t xml:space="preserve">. </w:t>
      </w:r>
      <w:r>
        <w:rPr>
          <w:sz w:val="24"/>
          <w:szCs w:val="24"/>
        </w:rPr>
        <w:t xml:space="preserve">In </w:t>
      </w:r>
      <w:r w:rsidRPr="00774462">
        <w:rPr>
          <w:sz w:val="24"/>
          <w:szCs w:val="24"/>
        </w:rPr>
        <w:t xml:space="preserve">Proceedings of the </w:t>
      </w:r>
      <w:r w:rsidR="00F15E41">
        <w:rPr>
          <w:sz w:val="24"/>
          <w:szCs w:val="24"/>
        </w:rPr>
        <w:t>International Conference on Very Large Databases (</w:t>
      </w:r>
      <w:r w:rsidRPr="00774462">
        <w:rPr>
          <w:sz w:val="24"/>
          <w:szCs w:val="24"/>
        </w:rPr>
        <w:t>VLDB</w:t>
      </w:r>
      <w:r w:rsidR="00F15E41">
        <w:rPr>
          <w:sz w:val="24"/>
          <w:szCs w:val="24"/>
        </w:rPr>
        <w:t>)</w:t>
      </w:r>
      <w:r w:rsidRPr="00774462">
        <w:rPr>
          <w:sz w:val="24"/>
          <w:szCs w:val="24"/>
        </w:rPr>
        <w:t xml:space="preserve">, 1997. </w:t>
      </w:r>
    </w:p>
    <w:p w14:paraId="7E2F5E96" w14:textId="77777777" w:rsidR="00900A45" w:rsidRPr="00232FC6" w:rsidRDefault="00900A45" w:rsidP="002D37BF">
      <w:pPr>
        <w:pStyle w:val="references"/>
        <w:numPr>
          <w:ilvl w:val="0"/>
          <w:numId w:val="0"/>
        </w:numPr>
        <w:spacing w:after="0" w:line="240" w:lineRule="auto"/>
        <w:ind w:left="540" w:hanging="450"/>
        <w:rPr>
          <w:sz w:val="24"/>
          <w:szCs w:val="24"/>
        </w:rPr>
      </w:pPr>
    </w:p>
    <w:p w14:paraId="0952A4A6" w14:textId="1635869F" w:rsidR="006F13C2" w:rsidRDefault="006F13C2" w:rsidP="002D37BF">
      <w:pPr>
        <w:widowControl w:val="0"/>
        <w:autoSpaceDE w:val="0"/>
        <w:autoSpaceDN w:val="0"/>
        <w:adjustRightInd w:val="0"/>
        <w:ind w:left="540" w:hanging="450"/>
        <w:jc w:val="both"/>
      </w:pPr>
      <w:r w:rsidRPr="00C61C1E">
        <w:t xml:space="preserve">[CW06] Cao, </w:t>
      </w:r>
      <w:r w:rsidR="00187C90" w:rsidRPr="00C61C1E">
        <w:t xml:space="preserve">H., </w:t>
      </w:r>
      <w:r w:rsidRPr="00C61C1E">
        <w:t xml:space="preserve">Wolfson, </w:t>
      </w:r>
      <w:r w:rsidR="00187C90" w:rsidRPr="00C61C1E">
        <w:t xml:space="preserve">O., </w:t>
      </w:r>
      <w:r w:rsidRPr="00C61C1E">
        <w:t>Trajcevski,</w:t>
      </w:r>
      <w:r w:rsidR="00187C90" w:rsidRPr="00C61C1E">
        <w:t xml:space="preserve"> G.</w:t>
      </w:r>
      <w:r w:rsidR="00472ED1" w:rsidRPr="00C61C1E">
        <w:t xml:space="preserve"> </w:t>
      </w:r>
      <w:r w:rsidRPr="00C61C1E">
        <w:t>Spatio-temporal data reduction with deterministic error bounds</w:t>
      </w:r>
      <w:r w:rsidR="00472ED1" w:rsidRPr="00C61C1E">
        <w:t xml:space="preserve">. </w:t>
      </w:r>
      <w:r w:rsidRPr="007E25B1">
        <w:rPr>
          <w:iCs/>
        </w:rPr>
        <w:t>The VLDB Journal</w:t>
      </w:r>
      <w:r w:rsidRPr="00C61C1E">
        <w:t xml:space="preserve">, vol. 15, no. 3, pp. 211–228, Sep. 2006. </w:t>
      </w:r>
    </w:p>
    <w:p w14:paraId="6889E0BD" w14:textId="77777777" w:rsidR="00900A45" w:rsidRPr="00C61C1E" w:rsidRDefault="00900A45" w:rsidP="002D37BF">
      <w:pPr>
        <w:widowControl w:val="0"/>
        <w:autoSpaceDE w:val="0"/>
        <w:autoSpaceDN w:val="0"/>
        <w:adjustRightInd w:val="0"/>
        <w:ind w:left="540" w:hanging="450"/>
        <w:jc w:val="both"/>
      </w:pPr>
    </w:p>
    <w:p w14:paraId="5ADD4828" w14:textId="56DB24F1" w:rsidR="00900A45" w:rsidRDefault="000D3916" w:rsidP="002D37BF">
      <w:pPr>
        <w:widowControl w:val="0"/>
        <w:autoSpaceDE w:val="0"/>
        <w:autoSpaceDN w:val="0"/>
        <w:adjustRightInd w:val="0"/>
        <w:ind w:left="540" w:hanging="450"/>
        <w:jc w:val="both"/>
      </w:pPr>
      <w:r w:rsidRPr="00C61C1E">
        <w:t xml:space="preserve">[DTS08] Ding, </w:t>
      </w:r>
      <w:r w:rsidR="009961B0" w:rsidRPr="00C61C1E">
        <w:t xml:space="preserve">H., </w:t>
      </w:r>
      <w:r w:rsidRPr="00C61C1E">
        <w:t xml:space="preserve">Trajcevski, </w:t>
      </w:r>
      <w:r w:rsidR="009961B0" w:rsidRPr="00C61C1E">
        <w:t xml:space="preserve">G., </w:t>
      </w:r>
      <w:r w:rsidR="00482618" w:rsidRPr="00C61C1E">
        <w:t xml:space="preserve">Scheuermann, </w:t>
      </w:r>
      <w:r w:rsidR="00717412">
        <w:t>P</w:t>
      </w:r>
      <w:r w:rsidR="009961B0" w:rsidRPr="00C61C1E">
        <w:t>.</w:t>
      </w:r>
      <w:r w:rsidR="00F53F76">
        <w:t xml:space="preserve"> </w:t>
      </w:r>
      <w:r w:rsidR="00482618" w:rsidRPr="00C61C1E">
        <w:t>Efficient simi</w:t>
      </w:r>
      <w:r w:rsidRPr="00C61C1E">
        <w:t>larity join of large sets</w:t>
      </w:r>
      <w:r w:rsidR="00F53F76">
        <w:t xml:space="preserve"> of moving object trajectories. I</w:t>
      </w:r>
      <w:r w:rsidRPr="00C61C1E">
        <w:t xml:space="preserve">n </w:t>
      </w:r>
      <w:r w:rsidRPr="001A310B">
        <w:rPr>
          <w:i/>
          <w:iCs/>
        </w:rPr>
        <w:t>TIME ’08</w:t>
      </w:r>
      <w:r w:rsidR="00B34F74">
        <w:t>, pp. 79–87, 2008.</w:t>
      </w:r>
    </w:p>
    <w:p w14:paraId="1AE4E977" w14:textId="77777777" w:rsidR="00900A45" w:rsidRDefault="00900A45" w:rsidP="002D37BF">
      <w:pPr>
        <w:widowControl w:val="0"/>
        <w:autoSpaceDE w:val="0"/>
        <w:autoSpaceDN w:val="0"/>
        <w:adjustRightInd w:val="0"/>
        <w:ind w:left="540" w:hanging="450"/>
        <w:jc w:val="both"/>
      </w:pPr>
    </w:p>
    <w:p w14:paraId="13C166E7" w14:textId="12609FC4" w:rsidR="00900A45" w:rsidRDefault="00C3256A" w:rsidP="002D37BF">
      <w:pPr>
        <w:widowControl w:val="0"/>
        <w:autoSpaceDE w:val="0"/>
        <w:autoSpaceDN w:val="0"/>
        <w:adjustRightInd w:val="0"/>
        <w:ind w:left="540" w:hanging="450"/>
        <w:jc w:val="both"/>
      </w:pPr>
      <w:r>
        <w:t>[</w:t>
      </w:r>
      <w:r w:rsidR="00287455">
        <w:t>DEKM98</w:t>
      </w:r>
      <w:r>
        <w:t xml:space="preserve">] Durbin, R., Eddy, </w:t>
      </w:r>
      <w:r w:rsidR="008D5BB4">
        <w:t xml:space="preserve">S.R., Krogh, A., Mitchinson, G. </w:t>
      </w:r>
      <w:r>
        <w:t>Biological Sequence Analysis: Probabilistic Models of Proteins and Nucle</w:t>
      </w:r>
      <w:r w:rsidR="00D03A39">
        <w:t>ic Acids. Cambridge University P</w:t>
      </w:r>
      <w:r>
        <w:t>ress, 1998.</w:t>
      </w:r>
    </w:p>
    <w:p w14:paraId="0468FE12" w14:textId="77777777" w:rsidR="00BD4843" w:rsidRDefault="00BD4843" w:rsidP="002D37BF">
      <w:pPr>
        <w:widowControl w:val="0"/>
        <w:autoSpaceDE w:val="0"/>
        <w:autoSpaceDN w:val="0"/>
        <w:adjustRightInd w:val="0"/>
        <w:ind w:left="540" w:hanging="450"/>
        <w:jc w:val="both"/>
      </w:pPr>
    </w:p>
    <w:p w14:paraId="1BF17941" w14:textId="2AA58AC9" w:rsidR="00082C2B" w:rsidRPr="001A310B" w:rsidRDefault="00BD4843" w:rsidP="002D37BF">
      <w:pPr>
        <w:widowControl w:val="0"/>
        <w:autoSpaceDE w:val="0"/>
        <w:autoSpaceDN w:val="0"/>
        <w:adjustRightInd w:val="0"/>
        <w:ind w:left="540" w:hanging="450"/>
        <w:jc w:val="both"/>
        <w:rPr>
          <w:rFonts w:ascii="Times" w:hAnsi="Times" w:cs="Times"/>
        </w:rPr>
      </w:pPr>
      <w:r w:rsidRPr="001A310B">
        <w:rPr>
          <w:rFonts w:ascii="Times" w:hAnsi="Times" w:cs="Times"/>
        </w:rPr>
        <w:t xml:space="preserve">[EM94] Eiter, T., Mannila, H. Computing discrete fréchet distance. In </w:t>
      </w:r>
      <w:r w:rsidRPr="001A310B">
        <w:rPr>
          <w:rFonts w:ascii="Times" w:hAnsi="Times" w:cs="Times"/>
          <w:iCs/>
        </w:rPr>
        <w:t>Technical Report CD-TR 94/64, Technische Universität Wien</w:t>
      </w:r>
      <w:r w:rsidRPr="001A310B">
        <w:rPr>
          <w:rFonts w:ascii="Times" w:hAnsi="Times" w:cs="Times"/>
        </w:rPr>
        <w:t>, 1994.</w:t>
      </w:r>
      <w:r w:rsidRPr="001A310B">
        <w:rPr>
          <w:rFonts w:ascii="MS Mincho" w:eastAsia="MS Mincho" w:hAnsi="MS Mincho" w:cs="MS Mincho"/>
        </w:rPr>
        <w:t> </w:t>
      </w:r>
    </w:p>
    <w:p w14:paraId="2BCA09ED" w14:textId="77777777" w:rsidR="00082C2B" w:rsidRPr="00082C2B" w:rsidRDefault="00082C2B" w:rsidP="002D37BF">
      <w:pPr>
        <w:widowControl w:val="0"/>
        <w:autoSpaceDE w:val="0"/>
        <w:autoSpaceDN w:val="0"/>
        <w:adjustRightInd w:val="0"/>
        <w:ind w:left="540" w:hanging="450"/>
        <w:jc w:val="both"/>
        <w:rPr>
          <w:rFonts w:ascii="Times" w:hAnsi="Times" w:cs="Times"/>
        </w:rPr>
      </w:pPr>
    </w:p>
    <w:p w14:paraId="251FAE9D" w14:textId="0BA81145" w:rsidR="00082C2B" w:rsidRPr="001A310B" w:rsidRDefault="001E4424" w:rsidP="002D37BF">
      <w:pPr>
        <w:widowControl w:val="0"/>
        <w:autoSpaceDE w:val="0"/>
        <w:autoSpaceDN w:val="0"/>
        <w:adjustRightInd w:val="0"/>
        <w:ind w:left="540" w:hanging="450"/>
        <w:jc w:val="both"/>
        <w:rPr>
          <w:rFonts w:ascii="Times" w:hAnsi="Times" w:cs="Times"/>
        </w:rPr>
      </w:pPr>
      <w:r w:rsidRPr="001A310B">
        <w:rPr>
          <w:rFonts w:ascii="Times" w:hAnsi="Times" w:cs="Times"/>
        </w:rPr>
        <w:t xml:space="preserve">[EKSX96] </w:t>
      </w:r>
      <w:r w:rsidR="00082C2B" w:rsidRPr="001A310B">
        <w:rPr>
          <w:rFonts w:ascii="Times" w:hAnsi="Times" w:cs="Times"/>
        </w:rPr>
        <w:t>Ester, M</w:t>
      </w:r>
      <w:r w:rsidRPr="001A310B">
        <w:rPr>
          <w:rFonts w:ascii="Times" w:hAnsi="Times" w:cs="Times"/>
        </w:rPr>
        <w:t xml:space="preserve">., </w:t>
      </w:r>
      <w:r w:rsidR="00082C2B" w:rsidRPr="001A310B">
        <w:rPr>
          <w:rFonts w:ascii="Times" w:hAnsi="Times" w:cs="Times"/>
        </w:rPr>
        <w:t xml:space="preserve">Kriegel, </w:t>
      </w:r>
      <w:r w:rsidRPr="001A310B">
        <w:rPr>
          <w:rFonts w:ascii="Times" w:hAnsi="Times" w:cs="Times"/>
        </w:rPr>
        <w:t>H.,</w:t>
      </w:r>
      <w:r w:rsidR="00082C2B" w:rsidRPr="001A310B">
        <w:rPr>
          <w:rFonts w:ascii="Times" w:hAnsi="Times" w:cs="Times"/>
        </w:rPr>
        <w:t xml:space="preserve"> Sander, </w:t>
      </w:r>
      <w:r w:rsidRPr="001A310B">
        <w:rPr>
          <w:rFonts w:ascii="Times" w:hAnsi="Times" w:cs="Times"/>
        </w:rPr>
        <w:t>J.,</w:t>
      </w:r>
      <w:r w:rsidR="00082C2B" w:rsidRPr="001A310B">
        <w:rPr>
          <w:rFonts w:ascii="Times" w:hAnsi="Times" w:cs="Times"/>
        </w:rPr>
        <w:t xml:space="preserve"> Xu, </w:t>
      </w:r>
      <w:r w:rsidRPr="001A310B">
        <w:rPr>
          <w:rFonts w:ascii="Times" w:hAnsi="Times" w:cs="Times"/>
        </w:rPr>
        <w:t>X.</w:t>
      </w:r>
      <w:r w:rsidR="00082C2B" w:rsidRPr="001A310B">
        <w:rPr>
          <w:rFonts w:ascii="Times" w:hAnsi="Times" w:cs="Times"/>
        </w:rPr>
        <w:t xml:space="preserve"> A density-based algorithm for discovering clusters in large spatial databases with noise. </w:t>
      </w:r>
      <w:r w:rsidR="00382D3F" w:rsidRPr="001A310B">
        <w:rPr>
          <w:rFonts w:ascii="Times" w:hAnsi="Times" w:cs="Times"/>
        </w:rPr>
        <w:t>In P</w:t>
      </w:r>
      <w:r w:rsidR="00082C2B" w:rsidRPr="001A310B">
        <w:rPr>
          <w:rFonts w:ascii="Times" w:hAnsi="Times" w:cs="Times"/>
        </w:rPr>
        <w:t>roceedings of the International Conference on Knowledge Disc</w:t>
      </w:r>
      <w:r w:rsidR="00A16FB9">
        <w:rPr>
          <w:rFonts w:ascii="Times" w:hAnsi="Times" w:cs="Times"/>
        </w:rPr>
        <w:t>overy and Data Mining (KDD</w:t>
      </w:r>
      <w:r w:rsidR="00382D3F" w:rsidRPr="001A310B">
        <w:rPr>
          <w:rFonts w:ascii="Times" w:hAnsi="Times" w:cs="Times"/>
        </w:rPr>
        <w:t xml:space="preserve">), </w:t>
      </w:r>
      <w:r w:rsidR="00082C2B" w:rsidRPr="001A310B">
        <w:rPr>
          <w:rFonts w:ascii="Times" w:hAnsi="Times" w:cs="Times"/>
        </w:rPr>
        <w:t>pp. 226–</w:t>
      </w:r>
      <w:r w:rsidR="00DC4AA2">
        <w:rPr>
          <w:rFonts w:ascii="Times" w:hAnsi="Times" w:cs="Times"/>
        </w:rPr>
        <w:t>231, 1996.</w:t>
      </w:r>
    </w:p>
    <w:p w14:paraId="5C337F5F" w14:textId="77777777" w:rsidR="00900A45" w:rsidRDefault="00900A45" w:rsidP="002D37BF">
      <w:pPr>
        <w:pStyle w:val="references"/>
        <w:numPr>
          <w:ilvl w:val="0"/>
          <w:numId w:val="0"/>
        </w:numPr>
        <w:spacing w:after="0" w:line="240" w:lineRule="auto"/>
        <w:ind w:left="540" w:hanging="450"/>
        <w:rPr>
          <w:sz w:val="24"/>
          <w:szCs w:val="20"/>
        </w:rPr>
      </w:pPr>
    </w:p>
    <w:p w14:paraId="408B3C68" w14:textId="0D62DF65" w:rsidR="006372AF" w:rsidRDefault="006372AF" w:rsidP="002D37BF">
      <w:pPr>
        <w:pStyle w:val="references"/>
        <w:numPr>
          <w:ilvl w:val="0"/>
          <w:numId w:val="0"/>
        </w:numPr>
        <w:spacing w:after="0" w:line="240" w:lineRule="auto"/>
        <w:ind w:left="540" w:hanging="450"/>
        <w:rPr>
          <w:sz w:val="24"/>
          <w:szCs w:val="20"/>
        </w:rPr>
      </w:pPr>
      <w:r>
        <w:rPr>
          <w:sz w:val="24"/>
          <w:szCs w:val="20"/>
        </w:rPr>
        <w:t xml:space="preserve">[FHL10] </w:t>
      </w:r>
      <w:r w:rsidRPr="006372AF">
        <w:rPr>
          <w:sz w:val="24"/>
          <w:szCs w:val="20"/>
        </w:rPr>
        <w:t>Fang,</w:t>
      </w:r>
      <w:r>
        <w:rPr>
          <w:sz w:val="24"/>
          <w:szCs w:val="20"/>
        </w:rPr>
        <w:t xml:space="preserve"> W., </w:t>
      </w:r>
      <w:r w:rsidRPr="006372AF">
        <w:rPr>
          <w:sz w:val="24"/>
          <w:szCs w:val="20"/>
        </w:rPr>
        <w:t>He,</w:t>
      </w:r>
      <w:r>
        <w:rPr>
          <w:sz w:val="24"/>
          <w:szCs w:val="20"/>
        </w:rPr>
        <w:t xml:space="preserve"> B., </w:t>
      </w:r>
      <w:r w:rsidRPr="006372AF">
        <w:rPr>
          <w:sz w:val="24"/>
          <w:szCs w:val="20"/>
        </w:rPr>
        <w:t>Luo</w:t>
      </w:r>
      <w:r>
        <w:rPr>
          <w:sz w:val="24"/>
          <w:szCs w:val="20"/>
        </w:rPr>
        <w:t>, Q</w:t>
      </w:r>
      <w:r w:rsidRPr="006372AF">
        <w:rPr>
          <w:sz w:val="24"/>
          <w:szCs w:val="20"/>
        </w:rPr>
        <w:t>. Database Compression on Graphics Proces</w:t>
      </w:r>
      <w:r w:rsidR="003C1432">
        <w:rPr>
          <w:sz w:val="24"/>
          <w:szCs w:val="20"/>
        </w:rPr>
        <w:t>sors. In Proceedings of the VLDB Endowment</w:t>
      </w:r>
      <w:r w:rsidR="00F65055">
        <w:rPr>
          <w:sz w:val="24"/>
          <w:szCs w:val="20"/>
        </w:rPr>
        <w:t xml:space="preserve">, 3(1-2), pp. </w:t>
      </w:r>
      <w:r w:rsidRPr="006372AF">
        <w:rPr>
          <w:sz w:val="24"/>
          <w:szCs w:val="20"/>
        </w:rPr>
        <w:t>670–680, 2010.</w:t>
      </w:r>
    </w:p>
    <w:p w14:paraId="0F30FEEE" w14:textId="77777777" w:rsidR="00900A45" w:rsidRDefault="00900A45" w:rsidP="002D37BF">
      <w:pPr>
        <w:pStyle w:val="references"/>
        <w:numPr>
          <w:ilvl w:val="0"/>
          <w:numId w:val="0"/>
        </w:numPr>
        <w:spacing w:after="0" w:line="240" w:lineRule="auto"/>
        <w:ind w:left="540" w:hanging="450"/>
        <w:rPr>
          <w:sz w:val="24"/>
          <w:szCs w:val="20"/>
        </w:rPr>
      </w:pPr>
    </w:p>
    <w:p w14:paraId="3001D6FC" w14:textId="65DE7AEA" w:rsidR="00E42E84" w:rsidRDefault="00E42E84" w:rsidP="002D37BF">
      <w:pPr>
        <w:widowControl w:val="0"/>
        <w:autoSpaceDE w:val="0"/>
        <w:autoSpaceDN w:val="0"/>
        <w:adjustRightInd w:val="0"/>
        <w:ind w:left="540" w:hanging="450"/>
        <w:jc w:val="both"/>
      </w:pPr>
      <w:r>
        <w:t xml:space="preserve">[FGT07] </w:t>
      </w:r>
      <w:r w:rsidRPr="00E42E84">
        <w:t>Frentzos,</w:t>
      </w:r>
      <w:r>
        <w:t xml:space="preserve"> E., </w:t>
      </w:r>
      <w:r w:rsidRPr="00E42E84">
        <w:t>Gratsias,</w:t>
      </w:r>
      <w:r>
        <w:t xml:space="preserve"> K., </w:t>
      </w:r>
      <w:r w:rsidRPr="00E42E84">
        <w:t xml:space="preserve">Theodoridis, </w:t>
      </w:r>
      <w:r>
        <w:t xml:space="preserve">Y. </w:t>
      </w:r>
      <w:r w:rsidRPr="00E42E84">
        <w:t xml:space="preserve">Index-based Most Similar </w:t>
      </w:r>
      <w:r>
        <w:t>Trajectory Search. I</w:t>
      </w:r>
      <w:r w:rsidRPr="00E42E84">
        <w:t xml:space="preserve">n </w:t>
      </w:r>
      <w:r w:rsidR="00322D8F">
        <w:t xml:space="preserve">Proceedings of the </w:t>
      </w:r>
      <w:r w:rsidR="00322D8F" w:rsidRPr="007B6478">
        <w:t xml:space="preserve">International </w:t>
      </w:r>
      <w:r w:rsidR="00322D8F">
        <w:t>Conference on Data Engineering</w:t>
      </w:r>
      <w:r w:rsidR="00322D8F" w:rsidRPr="00A04B5D">
        <w:rPr>
          <w:iCs/>
        </w:rPr>
        <w:t xml:space="preserve"> </w:t>
      </w:r>
      <w:r w:rsidR="00A04B5D">
        <w:rPr>
          <w:iCs/>
        </w:rPr>
        <w:t>(</w:t>
      </w:r>
      <w:r w:rsidRPr="00A04B5D">
        <w:rPr>
          <w:iCs/>
        </w:rPr>
        <w:t>ICDE</w:t>
      </w:r>
      <w:r w:rsidR="00A04B5D">
        <w:t>)</w:t>
      </w:r>
      <w:r w:rsidR="00900A45">
        <w:t xml:space="preserve">, </w:t>
      </w:r>
      <w:r w:rsidR="000403ED">
        <w:t>pp. 816–825, 2007.</w:t>
      </w:r>
    </w:p>
    <w:p w14:paraId="1AB695A5" w14:textId="77777777" w:rsidR="00941DA5" w:rsidRDefault="00941DA5" w:rsidP="002D37BF">
      <w:pPr>
        <w:widowControl w:val="0"/>
        <w:autoSpaceDE w:val="0"/>
        <w:autoSpaceDN w:val="0"/>
        <w:adjustRightInd w:val="0"/>
        <w:ind w:left="540" w:hanging="450"/>
        <w:jc w:val="both"/>
      </w:pPr>
    </w:p>
    <w:p w14:paraId="3C0158C0" w14:textId="3496AB48" w:rsidR="00941DA5" w:rsidRDefault="00941DA5" w:rsidP="002D37BF">
      <w:pPr>
        <w:widowControl w:val="0"/>
        <w:autoSpaceDE w:val="0"/>
        <w:autoSpaceDN w:val="0"/>
        <w:adjustRightInd w:val="0"/>
        <w:ind w:left="540" w:hanging="450"/>
        <w:jc w:val="both"/>
      </w:pPr>
      <w:r>
        <w:t xml:space="preserve">[FRM94] Faloutsos, C., Ranganathan, M., Manolopoulos, Y. Fast subsequence matching in time-series databases. In </w:t>
      </w:r>
      <w:r w:rsidR="00E36D8B">
        <w:t xml:space="preserve">Proceedings of the </w:t>
      </w:r>
      <w:r w:rsidR="00483091">
        <w:t xml:space="preserve">ACM </w:t>
      </w:r>
      <w:r w:rsidR="00F80542">
        <w:t xml:space="preserve">SIGMOD </w:t>
      </w:r>
      <w:r w:rsidR="00E36D8B">
        <w:t>International Conference on Management of Data (</w:t>
      </w:r>
      <w:r>
        <w:t>SIGMOD</w:t>
      </w:r>
      <w:r w:rsidR="00E36D8B">
        <w:t>)</w:t>
      </w:r>
      <w:r>
        <w:t>, 1994.</w:t>
      </w:r>
    </w:p>
    <w:p w14:paraId="4631ACFA" w14:textId="77777777" w:rsidR="00900A45" w:rsidRPr="008E1E5A" w:rsidRDefault="00900A45" w:rsidP="002D37BF">
      <w:pPr>
        <w:widowControl w:val="0"/>
        <w:autoSpaceDE w:val="0"/>
        <w:autoSpaceDN w:val="0"/>
        <w:adjustRightInd w:val="0"/>
        <w:ind w:left="540" w:hanging="450"/>
        <w:jc w:val="both"/>
      </w:pPr>
    </w:p>
    <w:p w14:paraId="19BC3D2D" w14:textId="42A0E926" w:rsidR="001054BB" w:rsidRDefault="0010608A" w:rsidP="002D37BF">
      <w:pPr>
        <w:ind w:left="540" w:hanging="450"/>
        <w:jc w:val="both"/>
      </w:pPr>
      <w:r w:rsidRPr="00C61C1E">
        <w:lastRenderedPageBreak/>
        <w:t>[GK10] Garland</w:t>
      </w:r>
      <w:r w:rsidR="007E1284" w:rsidRPr="00C61C1E">
        <w:t>,</w:t>
      </w:r>
      <w:r w:rsidR="00075BAF" w:rsidRPr="00C61C1E">
        <w:t xml:space="preserve"> M., Kirk, D.</w:t>
      </w:r>
      <w:r w:rsidRPr="00C61C1E">
        <w:t xml:space="preserve"> Understanding Throughput-oriented Architectures. Communications of the ACM, </w:t>
      </w:r>
      <w:r w:rsidR="00B94551">
        <w:t>53(11), pp.</w:t>
      </w:r>
      <w:r w:rsidRPr="002D45B5">
        <w:t xml:space="preserve"> 58–66, 2010.</w:t>
      </w:r>
    </w:p>
    <w:p w14:paraId="78F38160" w14:textId="77777777" w:rsidR="00900A45" w:rsidRPr="002D45B5" w:rsidRDefault="00900A45" w:rsidP="002D37BF">
      <w:pPr>
        <w:ind w:left="540" w:hanging="450"/>
        <w:jc w:val="both"/>
      </w:pPr>
    </w:p>
    <w:p w14:paraId="6B28F970" w14:textId="57691D0A" w:rsidR="007D307D" w:rsidRDefault="007D307D" w:rsidP="002D37BF">
      <w:pPr>
        <w:ind w:left="540" w:hanging="450"/>
        <w:jc w:val="both"/>
      </w:pPr>
      <w:r w:rsidRPr="002D45B5">
        <w:t xml:space="preserve">[Gor94] Gordon, N. Bayesian </w:t>
      </w:r>
      <w:r w:rsidR="00900A45">
        <w:t>Methods for Tracking. Imperia</w:t>
      </w:r>
      <w:r w:rsidRPr="002D45B5">
        <w:t>l</w:t>
      </w:r>
      <w:r w:rsidR="00900A45">
        <w:t xml:space="preserve"> </w:t>
      </w:r>
      <w:r w:rsidRPr="002D45B5">
        <w:t>College, University of London, London, 1994.</w:t>
      </w:r>
    </w:p>
    <w:p w14:paraId="768BE910" w14:textId="77777777" w:rsidR="00900A45" w:rsidRPr="002D45B5" w:rsidRDefault="00900A45" w:rsidP="002D37BF">
      <w:pPr>
        <w:ind w:left="540" w:hanging="450"/>
        <w:jc w:val="both"/>
      </w:pPr>
    </w:p>
    <w:p w14:paraId="6152EEDE" w14:textId="2D70D91E" w:rsidR="002D45B5" w:rsidRDefault="002D45B5" w:rsidP="002D37BF">
      <w:pPr>
        <w:pStyle w:val="references"/>
        <w:numPr>
          <w:ilvl w:val="0"/>
          <w:numId w:val="0"/>
        </w:numPr>
        <w:spacing w:after="0" w:line="240" w:lineRule="auto"/>
        <w:ind w:left="540" w:hanging="450"/>
        <w:rPr>
          <w:sz w:val="24"/>
          <w:szCs w:val="24"/>
        </w:rPr>
      </w:pPr>
      <w:r>
        <w:rPr>
          <w:sz w:val="24"/>
          <w:szCs w:val="24"/>
        </w:rPr>
        <w:t xml:space="preserve">[GC14] </w:t>
      </w:r>
      <w:r w:rsidRPr="002D45B5">
        <w:rPr>
          <w:sz w:val="24"/>
          <w:szCs w:val="24"/>
        </w:rPr>
        <w:t>Gowanlock, M., Casanova</w:t>
      </w:r>
      <w:r w:rsidR="005349F2">
        <w:rPr>
          <w:sz w:val="24"/>
          <w:szCs w:val="24"/>
        </w:rPr>
        <w:t>, H.</w:t>
      </w:r>
      <w:r w:rsidR="001A469B">
        <w:rPr>
          <w:sz w:val="24"/>
          <w:szCs w:val="24"/>
        </w:rPr>
        <w:t xml:space="preserve"> </w:t>
      </w:r>
      <w:r w:rsidRPr="002D45B5">
        <w:rPr>
          <w:sz w:val="24"/>
          <w:szCs w:val="24"/>
        </w:rPr>
        <w:t>Distance threshold similarity searches on spatiotemporal trajectories using GPGPU</w:t>
      </w:r>
      <w:r w:rsidR="00CF1365">
        <w:rPr>
          <w:sz w:val="24"/>
          <w:szCs w:val="24"/>
        </w:rPr>
        <w:t>s</w:t>
      </w:r>
      <w:r w:rsidRPr="002D45B5">
        <w:rPr>
          <w:sz w:val="24"/>
          <w:szCs w:val="24"/>
        </w:rPr>
        <w:t xml:space="preserve">. In </w:t>
      </w:r>
      <w:r w:rsidR="001068E0">
        <w:rPr>
          <w:sz w:val="24"/>
          <w:szCs w:val="24"/>
        </w:rPr>
        <w:t xml:space="preserve">Proceedings of </w:t>
      </w:r>
      <w:r w:rsidRPr="002D45B5">
        <w:rPr>
          <w:sz w:val="24"/>
          <w:szCs w:val="24"/>
        </w:rPr>
        <w:t>High Performance Computing (HiPC). DOI: 10.1109 / HiPC.2014. 7116913</w:t>
      </w:r>
      <w:r w:rsidR="005349F2">
        <w:rPr>
          <w:sz w:val="24"/>
          <w:szCs w:val="24"/>
        </w:rPr>
        <w:t>, 2014.</w:t>
      </w:r>
    </w:p>
    <w:p w14:paraId="063E7119" w14:textId="77777777" w:rsidR="00900A45" w:rsidRPr="002D45B5" w:rsidRDefault="00900A45" w:rsidP="002D37BF">
      <w:pPr>
        <w:pStyle w:val="references"/>
        <w:numPr>
          <w:ilvl w:val="0"/>
          <w:numId w:val="0"/>
        </w:numPr>
        <w:spacing w:after="0" w:line="240" w:lineRule="auto"/>
        <w:ind w:left="540" w:hanging="450"/>
        <w:rPr>
          <w:sz w:val="24"/>
          <w:szCs w:val="24"/>
        </w:rPr>
      </w:pPr>
    </w:p>
    <w:p w14:paraId="56B46351" w14:textId="2AB1908C" w:rsidR="002D45B5" w:rsidRDefault="002D45B5" w:rsidP="002D37BF">
      <w:pPr>
        <w:pStyle w:val="references"/>
        <w:numPr>
          <w:ilvl w:val="0"/>
          <w:numId w:val="0"/>
        </w:numPr>
        <w:spacing w:after="0" w:line="240" w:lineRule="auto"/>
        <w:ind w:left="540" w:hanging="450"/>
        <w:rPr>
          <w:sz w:val="24"/>
          <w:szCs w:val="24"/>
        </w:rPr>
      </w:pPr>
      <w:r>
        <w:rPr>
          <w:sz w:val="24"/>
          <w:szCs w:val="24"/>
        </w:rPr>
        <w:t xml:space="preserve">[GC16] </w:t>
      </w:r>
      <w:r w:rsidRPr="001B1E35">
        <w:rPr>
          <w:sz w:val="24"/>
          <w:szCs w:val="24"/>
        </w:rPr>
        <w:t>Gowanlock, M., Casanova, H. Distance threshold similarity searches: Efficient Trajectory Indexing on the GPU. In IEEE Transactions on Parallel and Distributed Systems (TPDS)</w:t>
      </w:r>
      <w:r w:rsidR="005349F2" w:rsidRPr="001B1E35">
        <w:rPr>
          <w:sz w:val="24"/>
          <w:szCs w:val="24"/>
        </w:rPr>
        <w:t xml:space="preserve">, 27(9), </w:t>
      </w:r>
      <w:r w:rsidRPr="001B1E35">
        <w:rPr>
          <w:sz w:val="24"/>
          <w:szCs w:val="24"/>
        </w:rPr>
        <w:t>pp. 2533–</w:t>
      </w:r>
      <w:r w:rsidR="005349F2" w:rsidRPr="001B1E35">
        <w:rPr>
          <w:sz w:val="24"/>
          <w:szCs w:val="24"/>
        </w:rPr>
        <w:t>2545, 2016.</w:t>
      </w:r>
    </w:p>
    <w:p w14:paraId="30BD7FA6" w14:textId="77777777" w:rsidR="00900A45" w:rsidRPr="001B1E35" w:rsidRDefault="00900A45" w:rsidP="002D37BF">
      <w:pPr>
        <w:pStyle w:val="references"/>
        <w:numPr>
          <w:ilvl w:val="0"/>
          <w:numId w:val="0"/>
        </w:numPr>
        <w:spacing w:after="0" w:line="240" w:lineRule="auto"/>
        <w:ind w:left="540" w:hanging="450"/>
        <w:rPr>
          <w:sz w:val="24"/>
          <w:szCs w:val="24"/>
        </w:rPr>
      </w:pPr>
    </w:p>
    <w:p w14:paraId="6B1D2621" w14:textId="784ED6F1" w:rsidR="001B1E35" w:rsidRPr="001A310B" w:rsidRDefault="001B1E35" w:rsidP="002D37BF">
      <w:pPr>
        <w:widowControl w:val="0"/>
        <w:autoSpaceDE w:val="0"/>
        <w:autoSpaceDN w:val="0"/>
        <w:adjustRightInd w:val="0"/>
        <w:ind w:left="540" w:hanging="450"/>
        <w:jc w:val="both"/>
        <w:rPr>
          <w:rFonts w:ascii="Times" w:hAnsi="Times" w:cs="Times"/>
        </w:rPr>
      </w:pPr>
      <w:r w:rsidRPr="001A310B">
        <w:rPr>
          <w:color w:val="070909"/>
        </w:rPr>
        <w:t xml:space="preserve">[GM14] Gupta, S., Manchanda, R. TANH Spline Interpolation for Analytical Modelling of BK Ion Channels in Smooth Muscle. Asia Modelling Symposium, 2014. </w:t>
      </w:r>
    </w:p>
    <w:p w14:paraId="2F3C4966" w14:textId="77777777" w:rsidR="005238D3" w:rsidRPr="005238D3" w:rsidRDefault="005238D3" w:rsidP="002D37BF">
      <w:pPr>
        <w:widowControl w:val="0"/>
        <w:autoSpaceDE w:val="0"/>
        <w:autoSpaceDN w:val="0"/>
        <w:adjustRightInd w:val="0"/>
        <w:ind w:left="540" w:hanging="450"/>
        <w:jc w:val="both"/>
        <w:rPr>
          <w:rFonts w:ascii="Times" w:hAnsi="Times" w:cs="Times"/>
        </w:rPr>
      </w:pPr>
    </w:p>
    <w:p w14:paraId="234528D5" w14:textId="2CF626B8" w:rsidR="005238D3" w:rsidRPr="001A310B" w:rsidRDefault="005238D3" w:rsidP="002D37BF">
      <w:pPr>
        <w:widowControl w:val="0"/>
        <w:autoSpaceDE w:val="0"/>
        <w:autoSpaceDN w:val="0"/>
        <w:adjustRightInd w:val="0"/>
        <w:ind w:left="540" w:hanging="450"/>
        <w:jc w:val="both"/>
        <w:rPr>
          <w:rFonts w:ascii="Times" w:hAnsi="Times" w:cs="Times"/>
        </w:rPr>
      </w:pPr>
      <w:r w:rsidRPr="001A310B">
        <w:rPr>
          <w:rFonts w:ascii="Times" w:hAnsi="Times" w:cs="Times"/>
        </w:rPr>
        <w:t>[GPS</w:t>
      </w:r>
      <w:r w:rsidR="0043203C" w:rsidRPr="001A310B">
        <w:rPr>
          <w:rFonts w:ascii="Times" w:hAnsi="Times" w:cs="Times"/>
        </w:rPr>
        <w:t>17</w:t>
      </w:r>
      <w:r w:rsidRPr="001A310B">
        <w:rPr>
          <w:rFonts w:ascii="Times" w:hAnsi="Times" w:cs="Times"/>
        </w:rPr>
        <w:t>] National Coordination Office for Space-Based Positi</w:t>
      </w:r>
      <w:r w:rsidR="00594352" w:rsidRPr="001A310B">
        <w:rPr>
          <w:rFonts w:ascii="Times" w:hAnsi="Times" w:cs="Times"/>
        </w:rPr>
        <w:t xml:space="preserve">oning, Navigation, and Timing. </w:t>
      </w:r>
      <w:r w:rsidRPr="001A310B">
        <w:rPr>
          <w:rFonts w:ascii="Times" w:hAnsi="Times" w:cs="Times"/>
        </w:rPr>
        <w:t>GPS Ac</w:t>
      </w:r>
      <w:r w:rsidR="00594352" w:rsidRPr="001A310B">
        <w:rPr>
          <w:rFonts w:ascii="Times" w:hAnsi="Times" w:cs="Times"/>
        </w:rPr>
        <w:t>curacy. Retrieved on April 2, 2017 from the gps.gov website</w:t>
      </w:r>
      <w:r w:rsidR="00E15FAF" w:rsidRPr="001A310B">
        <w:rPr>
          <w:rFonts w:ascii="Times" w:hAnsi="Times" w:cs="Times"/>
        </w:rPr>
        <w:t>:</w:t>
      </w:r>
      <w:r w:rsidR="00594352" w:rsidRPr="001A310B">
        <w:rPr>
          <w:rFonts w:ascii="Times" w:hAnsi="Times" w:cs="Times"/>
        </w:rPr>
        <w:t xml:space="preserve">  </w:t>
      </w:r>
      <w:r w:rsidRPr="001A310B">
        <w:rPr>
          <w:rFonts w:ascii="Times" w:hAnsi="Times" w:cs="Times"/>
        </w:rPr>
        <w:t>http://www.gps.gov/systems/gps/performance/accuracy/</w:t>
      </w:r>
    </w:p>
    <w:p w14:paraId="7B28A60E" w14:textId="77777777" w:rsidR="00900A45" w:rsidRPr="00900A45" w:rsidRDefault="00900A45" w:rsidP="002D37BF">
      <w:pPr>
        <w:widowControl w:val="0"/>
        <w:autoSpaceDE w:val="0"/>
        <w:autoSpaceDN w:val="0"/>
        <w:adjustRightInd w:val="0"/>
        <w:ind w:left="540" w:hanging="450"/>
        <w:jc w:val="both"/>
        <w:rPr>
          <w:rFonts w:ascii="Times" w:hAnsi="Times" w:cs="Times"/>
        </w:rPr>
      </w:pPr>
    </w:p>
    <w:p w14:paraId="39702237" w14:textId="576EA8DF" w:rsidR="008B14CA" w:rsidRPr="001A310B" w:rsidRDefault="008B14CA" w:rsidP="002D37BF">
      <w:pPr>
        <w:widowControl w:val="0"/>
        <w:autoSpaceDE w:val="0"/>
        <w:autoSpaceDN w:val="0"/>
        <w:adjustRightInd w:val="0"/>
        <w:ind w:left="540" w:hanging="450"/>
        <w:jc w:val="both"/>
        <w:rPr>
          <w:rFonts w:ascii="Times" w:hAnsi="Times" w:cs="Times"/>
        </w:rPr>
      </w:pPr>
      <w:r w:rsidRPr="001A310B">
        <w:rPr>
          <w:rFonts w:ascii="Times" w:hAnsi="Times" w:cs="Times"/>
        </w:rPr>
        <w:t xml:space="preserve">[Gutt84] Guttman, A. R-Trees: A Dynamic Index </w:t>
      </w:r>
      <w:r w:rsidR="003625E0" w:rsidRPr="001A310B">
        <w:rPr>
          <w:rFonts w:ascii="Times" w:hAnsi="Times" w:cs="Times"/>
        </w:rPr>
        <w:t>Structure for Spatial Searching</w:t>
      </w:r>
      <w:r w:rsidRPr="001A310B">
        <w:rPr>
          <w:rFonts w:ascii="Times" w:hAnsi="Times" w:cs="Times"/>
        </w:rPr>
        <w:t xml:space="preserve">. </w:t>
      </w:r>
      <w:r w:rsidR="00ED3E40">
        <w:t xml:space="preserve">In </w:t>
      </w:r>
      <w:r w:rsidR="00ED3E40" w:rsidRPr="00F33A38">
        <w:t xml:space="preserve">Proceedings of the </w:t>
      </w:r>
      <w:r w:rsidR="00ED3E40">
        <w:t xml:space="preserve">ACM </w:t>
      </w:r>
      <w:r w:rsidR="00B62DF5">
        <w:t xml:space="preserve">SIGMOD </w:t>
      </w:r>
      <w:r w:rsidR="00ED3E40">
        <w:t>International C</w:t>
      </w:r>
      <w:r w:rsidR="00ED3E40" w:rsidRPr="00F33A38">
        <w:t>on</w:t>
      </w:r>
      <w:r w:rsidR="00ED3E40">
        <w:t>ference on Management of Data</w:t>
      </w:r>
      <w:r w:rsidR="00B053D2">
        <w:t xml:space="preserve"> (SIGMOD)</w:t>
      </w:r>
      <w:r w:rsidR="00ED3E40">
        <w:t>, 1984.</w:t>
      </w:r>
    </w:p>
    <w:p w14:paraId="387B2390" w14:textId="77777777" w:rsidR="00900A45" w:rsidRPr="00900A45" w:rsidRDefault="00900A45" w:rsidP="002D37BF">
      <w:pPr>
        <w:widowControl w:val="0"/>
        <w:autoSpaceDE w:val="0"/>
        <w:autoSpaceDN w:val="0"/>
        <w:adjustRightInd w:val="0"/>
        <w:ind w:left="540" w:hanging="450"/>
        <w:jc w:val="both"/>
        <w:rPr>
          <w:rFonts w:ascii="Times" w:hAnsi="Times" w:cs="Times"/>
        </w:rPr>
      </w:pPr>
    </w:p>
    <w:p w14:paraId="2ACF1491" w14:textId="7897882E" w:rsidR="0040158C" w:rsidRDefault="0040158C" w:rsidP="002D37BF">
      <w:pPr>
        <w:pStyle w:val="references"/>
        <w:numPr>
          <w:ilvl w:val="0"/>
          <w:numId w:val="0"/>
        </w:numPr>
        <w:spacing w:after="0" w:line="240" w:lineRule="auto"/>
        <w:ind w:left="540" w:hanging="450"/>
        <w:rPr>
          <w:sz w:val="24"/>
          <w:szCs w:val="24"/>
        </w:rPr>
      </w:pPr>
      <w:r w:rsidRPr="001B1E35">
        <w:rPr>
          <w:sz w:val="24"/>
          <w:szCs w:val="24"/>
        </w:rPr>
        <w:t>[HB10] Hoberock, J., Bell, N. Thrus</w:t>
      </w:r>
      <w:r w:rsidR="005C46E1">
        <w:rPr>
          <w:sz w:val="24"/>
          <w:szCs w:val="24"/>
        </w:rPr>
        <w:t>t: A Parallel Template Library,</w:t>
      </w:r>
      <w:r w:rsidRPr="001B1E35">
        <w:rPr>
          <w:sz w:val="24"/>
          <w:szCs w:val="24"/>
        </w:rPr>
        <w:t xml:space="preserve"> </w:t>
      </w:r>
      <w:r w:rsidRPr="00E23BC3">
        <w:rPr>
          <w:sz w:val="24"/>
          <w:szCs w:val="24"/>
        </w:rPr>
        <w:t>http://thrust.github.io/</w:t>
      </w:r>
      <w:r w:rsidR="005C46E1">
        <w:rPr>
          <w:sz w:val="24"/>
          <w:szCs w:val="24"/>
        </w:rPr>
        <w:t>, 2010.</w:t>
      </w:r>
    </w:p>
    <w:p w14:paraId="3C63A46E" w14:textId="77777777" w:rsidR="00900A45" w:rsidRPr="001B1E35" w:rsidRDefault="00900A45" w:rsidP="002D37BF">
      <w:pPr>
        <w:pStyle w:val="references"/>
        <w:numPr>
          <w:ilvl w:val="0"/>
          <w:numId w:val="0"/>
        </w:numPr>
        <w:spacing w:after="0" w:line="240" w:lineRule="auto"/>
        <w:ind w:left="540" w:hanging="450"/>
        <w:rPr>
          <w:sz w:val="24"/>
          <w:szCs w:val="24"/>
        </w:rPr>
      </w:pPr>
    </w:p>
    <w:p w14:paraId="225196B8" w14:textId="1B03F4FA" w:rsidR="00900A45" w:rsidRPr="00C61C1E" w:rsidRDefault="0040158C" w:rsidP="005A1231">
      <w:pPr>
        <w:widowControl w:val="0"/>
        <w:tabs>
          <w:tab w:val="left" w:pos="220"/>
          <w:tab w:val="left" w:pos="720"/>
        </w:tabs>
        <w:autoSpaceDE w:val="0"/>
        <w:autoSpaceDN w:val="0"/>
        <w:adjustRightInd w:val="0"/>
        <w:ind w:left="540" w:hanging="450"/>
        <w:jc w:val="both"/>
      </w:pPr>
      <w:r w:rsidRPr="001B1E35">
        <w:t>[HGKL07] J. S. Horne, E. O. Garton, S. M. Krone, J. S. Lewis. Analyzing animal movements using brownian</w:t>
      </w:r>
      <w:r w:rsidRPr="002D45B5">
        <w:t xml:space="preserve"> bridges. </w:t>
      </w:r>
      <w:r w:rsidRPr="002D45B5">
        <w:rPr>
          <w:i/>
          <w:iCs/>
        </w:rPr>
        <w:t>Ecology</w:t>
      </w:r>
      <w:r w:rsidRPr="00C61C1E">
        <w:t xml:space="preserve">, vol. 88, no. 9, pp. 2354–2363, 2007. </w:t>
      </w:r>
      <w:r w:rsidRPr="00C61C1E">
        <w:rPr>
          <w:rFonts w:ascii="MS Mincho" w:eastAsia="MS Mincho" w:hAnsi="MS Mincho" w:cs="MS Mincho"/>
        </w:rPr>
        <w:t> </w:t>
      </w:r>
    </w:p>
    <w:p w14:paraId="40D15A88" w14:textId="4B56311B" w:rsidR="0040158C" w:rsidRDefault="0040158C" w:rsidP="002D37BF">
      <w:pPr>
        <w:ind w:left="540" w:hanging="450"/>
        <w:jc w:val="both"/>
      </w:pPr>
      <w:r w:rsidRPr="00C61C1E">
        <w:t>[HP12] Hennessy, J. L., Patterson, D. A. Computer Architecture: A Quantitative Approach. Morgan Kaufmann Publishers Inc., San Francisco, CA, USA, 5th edition, 2012.</w:t>
      </w:r>
    </w:p>
    <w:p w14:paraId="0FDC1690" w14:textId="77777777" w:rsidR="00900A45" w:rsidRPr="00C61C1E" w:rsidRDefault="00900A45" w:rsidP="002D37BF">
      <w:pPr>
        <w:ind w:left="540" w:hanging="450"/>
        <w:jc w:val="both"/>
      </w:pPr>
    </w:p>
    <w:p w14:paraId="6289B800" w14:textId="02C0D12D" w:rsidR="0040158C" w:rsidRDefault="0040158C" w:rsidP="002D37BF">
      <w:pPr>
        <w:pStyle w:val="references"/>
        <w:numPr>
          <w:ilvl w:val="0"/>
          <w:numId w:val="0"/>
        </w:numPr>
        <w:spacing w:after="0" w:line="240" w:lineRule="auto"/>
        <w:ind w:left="540" w:hanging="450"/>
        <w:rPr>
          <w:sz w:val="24"/>
          <w:szCs w:val="24"/>
        </w:rPr>
      </w:pPr>
      <w:r w:rsidRPr="00C61C1E">
        <w:rPr>
          <w:sz w:val="24"/>
          <w:szCs w:val="24"/>
        </w:rPr>
        <w:t xml:space="preserve">[HSO07] Harris, </w:t>
      </w:r>
      <w:r w:rsidR="00B13FD1">
        <w:rPr>
          <w:sz w:val="24"/>
          <w:szCs w:val="24"/>
        </w:rPr>
        <w:t xml:space="preserve">M., Sengupta, S., Owens, J. D. </w:t>
      </w:r>
      <w:r w:rsidRPr="00C61C1E">
        <w:rPr>
          <w:sz w:val="24"/>
          <w:szCs w:val="24"/>
        </w:rPr>
        <w:t>Parallel prefix sum (scan) with CUDA. In H. Nguyen (e</w:t>
      </w:r>
      <w:r w:rsidR="00B13FD1">
        <w:rPr>
          <w:sz w:val="24"/>
          <w:szCs w:val="24"/>
        </w:rPr>
        <w:t>d.), GPU Gems 3, Addison-Wesley, 2007.</w:t>
      </w:r>
    </w:p>
    <w:p w14:paraId="59BC3D6F" w14:textId="77777777" w:rsidR="00193967" w:rsidRDefault="00193967" w:rsidP="002D37BF">
      <w:pPr>
        <w:pStyle w:val="references"/>
        <w:numPr>
          <w:ilvl w:val="0"/>
          <w:numId w:val="0"/>
        </w:numPr>
        <w:spacing w:after="0" w:line="240" w:lineRule="auto"/>
        <w:ind w:left="540" w:hanging="450"/>
        <w:rPr>
          <w:sz w:val="24"/>
          <w:szCs w:val="24"/>
        </w:rPr>
      </w:pPr>
    </w:p>
    <w:p w14:paraId="670F8708" w14:textId="4A2CEF24" w:rsidR="00193967" w:rsidRDefault="00193967" w:rsidP="002D37BF">
      <w:pPr>
        <w:pStyle w:val="references"/>
        <w:numPr>
          <w:ilvl w:val="0"/>
          <w:numId w:val="0"/>
        </w:numPr>
        <w:spacing w:after="0" w:line="240" w:lineRule="auto"/>
        <w:ind w:left="540" w:hanging="450"/>
        <w:rPr>
          <w:sz w:val="24"/>
          <w:szCs w:val="24"/>
        </w:rPr>
      </w:pPr>
      <w:r>
        <w:rPr>
          <w:sz w:val="24"/>
          <w:szCs w:val="24"/>
        </w:rPr>
        <w:t xml:space="preserve">[HN07] </w:t>
      </w:r>
      <w:r w:rsidRPr="00193967">
        <w:rPr>
          <w:sz w:val="24"/>
          <w:szCs w:val="24"/>
        </w:rPr>
        <w:t>Harish</w:t>
      </w:r>
      <w:r>
        <w:rPr>
          <w:sz w:val="24"/>
          <w:szCs w:val="24"/>
        </w:rPr>
        <w:t xml:space="preserve">, P., </w:t>
      </w:r>
      <w:r w:rsidRPr="00193967">
        <w:rPr>
          <w:sz w:val="24"/>
          <w:szCs w:val="24"/>
        </w:rPr>
        <w:t>Narayanan,</w:t>
      </w:r>
      <w:r>
        <w:rPr>
          <w:sz w:val="24"/>
          <w:szCs w:val="24"/>
        </w:rPr>
        <w:t xml:space="preserve"> P.J. </w:t>
      </w:r>
      <w:r w:rsidRPr="00193967">
        <w:rPr>
          <w:sz w:val="24"/>
          <w:szCs w:val="24"/>
        </w:rPr>
        <w:t>Accelerating large graph al</w:t>
      </w:r>
      <w:r>
        <w:rPr>
          <w:sz w:val="24"/>
          <w:szCs w:val="24"/>
        </w:rPr>
        <w:t>gorithms on the GPU using CUDA. I</w:t>
      </w:r>
      <w:r w:rsidRPr="00193967">
        <w:rPr>
          <w:sz w:val="24"/>
          <w:szCs w:val="24"/>
        </w:rPr>
        <w:t>n IEEE High Performance Computing, pp</w:t>
      </w:r>
      <w:r w:rsidR="00E15536">
        <w:rPr>
          <w:sz w:val="24"/>
          <w:szCs w:val="24"/>
        </w:rPr>
        <w:t>.</w:t>
      </w:r>
      <w:r w:rsidR="005A08B4">
        <w:rPr>
          <w:sz w:val="24"/>
          <w:szCs w:val="24"/>
        </w:rPr>
        <w:t xml:space="preserve"> 197-208, 2007.</w:t>
      </w:r>
    </w:p>
    <w:p w14:paraId="6BE73741" w14:textId="77777777" w:rsidR="00371EAE" w:rsidRDefault="00371EAE" w:rsidP="002D37BF">
      <w:pPr>
        <w:pStyle w:val="references"/>
        <w:numPr>
          <w:ilvl w:val="0"/>
          <w:numId w:val="0"/>
        </w:numPr>
        <w:spacing w:after="0" w:line="240" w:lineRule="auto"/>
        <w:ind w:left="540" w:hanging="450"/>
        <w:rPr>
          <w:sz w:val="24"/>
          <w:szCs w:val="24"/>
        </w:rPr>
      </w:pPr>
    </w:p>
    <w:p w14:paraId="2D0D223D" w14:textId="41A62886" w:rsidR="00371EAE" w:rsidRPr="001A310B" w:rsidRDefault="00371EAE" w:rsidP="002D37BF">
      <w:pPr>
        <w:widowControl w:val="0"/>
        <w:autoSpaceDE w:val="0"/>
        <w:autoSpaceDN w:val="0"/>
        <w:adjustRightInd w:val="0"/>
        <w:ind w:left="540" w:hanging="450"/>
        <w:jc w:val="both"/>
        <w:rPr>
          <w:rFonts w:ascii="Times" w:hAnsi="Times" w:cs="Times"/>
        </w:rPr>
      </w:pPr>
      <w:r>
        <w:t xml:space="preserve">[Intel17] Product Specs of the Intel E7 8894 v4. </w:t>
      </w:r>
      <w:r w:rsidRPr="001A310B">
        <w:rPr>
          <w:rFonts w:ascii="Times" w:hAnsi="Times" w:cs="Times"/>
        </w:rPr>
        <w:t>Retrieved on April 2, 2017 from the Intel website:  http://ark.intel.com/products/96900/Intel-Xeon-Processor-E7-8894-v4-60M-Cache-2_40-GHz</w:t>
      </w:r>
      <w:r w:rsidR="00966141">
        <w:rPr>
          <w:rFonts w:ascii="Times" w:hAnsi="Times" w:cs="Times"/>
        </w:rPr>
        <w:t>.</w:t>
      </w:r>
    </w:p>
    <w:p w14:paraId="4498C92F" w14:textId="77777777" w:rsidR="00900A45" w:rsidRDefault="00900A45" w:rsidP="002D37BF">
      <w:pPr>
        <w:pStyle w:val="references"/>
        <w:numPr>
          <w:ilvl w:val="0"/>
          <w:numId w:val="0"/>
        </w:numPr>
        <w:spacing w:after="0" w:line="240" w:lineRule="auto"/>
        <w:ind w:left="540" w:hanging="450"/>
        <w:rPr>
          <w:sz w:val="24"/>
          <w:szCs w:val="24"/>
        </w:rPr>
      </w:pPr>
    </w:p>
    <w:p w14:paraId="67E5AC7E" w14:textId="5ABE6427" w:rsidR="00900A45" w:rsidRPr="00900A45" w:rsidRDefault="005B0A27" w:rsidP="002D37BF">
      <w:pPr>
        <w:widowControl w:val="0"/>
        <w:tabs>
          <w:tab w:val="left" w:pos="220"/>
          <w:tab w:val="left" w:pos="720"/>
        </w:tabs>
        <w:autoSpaceDE w:val="0"/>
        <w:autoSpaceDN w:val="0"/>
        <w:adjustRightInd w:val="0"/>
        <w:ind w:left="540" w:hanging="450"/>
        <w:jc w:val="both"/>
      </w:pPr>
      <w:r>
        <w:lastRenderedPageBreak/>
        <w:t xml:space="preserve">[JS07] </w:t>
      </w:r>
      <w:r w:rsidR="008B6A4F" w:rsidRPr="005B0A27">
        <w:t>Jacox, E.H., Samet, H. Spa</w:t>
      </w:r>
      <w:r w:rsidR="0019748D">
        <w:t>tial join techniques. ACM Transactions Database Systems</w:t>
      </w:r>
      <w:r w:rsidR="008B6A4F" w:rsidRPr="005B0A27">
        <w:t xml:space="preserve">, 32, 2007. </w:t>
      </w:r>
    </w:p>
    <w:p w14:paraId="7D0504DF" w14:textId="77777777" w:rsidR="00900A45" w:rsidRPr="005B0A27" w:rsidRDefault="00900A45" w:rsidP="002D37BF">
      <w:pPr>
        <w:widowControl w:val="0"/>
        <w:tabs>
          <w:tab w:val="left" w:pos="220"/>
          <w:tab w:val="left" w:pos="720"/>
        </w:tabs>
        <w:autoSpaceDE w:val="0"/>
        <w:autoSpaceDN w:val="0"/>
        <w:adjustRightInd w:val="0"/>
        <w:ind w:left="540" w:hanging="450"/>
        <w:jc w:val="both"/>
      </w:pPr>
    </w:p>
    <w:p w14:paraId="03631128" w14:textId="1F2AEFE9" w:rsidR="007C4FC9" w:rsidRPr="00A32C1F" w:rsidRDefault="007A6D3E" w:rsidP="002D37BF">
      <w:pPr>
        <w:pStyle w:val="references"/>
        <w:numPr>
          <w:ilvl w:val="0"/>
          <w:numId w:val="0"/>
        </w:numPr>
        <w:spacing w:after="0" w:line="240" w:lineRule="auto"/>
        <w:ind w:left="540" w:hanging="450"/>
        <w:rPr>
          <w:sz w:val="24"/>
          <w:szCs w:val="24"/>
        </w:rPr>
      </w:pPr>
      <w:r>
        <w:rPr>
          <w:color w:val="1C1C1C"/>
          <w:sz w:val="24"/>
          <w:szCs w:val="24"/>
        </w:rPr>
        <w:t xml:space="preserve">[K60] </w:t>
      </w:r>
      <w:r w:rsidR="007C4FC9">
        <w:rPr>
          <w:color w:val="1C1C1C"/>
          <w:sz w:val="24"/>
          <w:szCs w:val="24"/>
        </w:rPr>
        <w:t xml:space="preserve">Kalman, R. E. </w:t>
      </w:r>
      <w:r w:rsidR="007C4FC9" w:rsidRPr="007C4FC9">
        <w:rPr>
          <w:color w:val="1C1C1C"/>
          <w:sz w:val="24"/>
          <w:szCs w:val="24"/>
        </w:rPr>
        <w:t>A New Approach to Linear Fi</w:t>
      </w:r>
      <w:r w:rsidR="00816E36">
        <w:rPr>
          <w:color w:val="1C1C1C"/>
          <w:sz w:val="24"/>
          <w:szCs w:val="24"/>
        </w:rPr>
        <w:t>ltering and Prediction Problems</w:t>
      </w:r>
      <w:r w:rsidR="007C4FC9" w:rsidRPr="007C4FC9">
        <w:rPr>
          <w:color w:val="1C1C1C"/>
          <w:sz w:val="24"/>
          <w:szCs w:val="24"/>
        </w:rPr>
        <w:t xml:space="preserve">. </w:t>
      </w:r>
      <w:r w:rsidR="007C4FC9" w:rsidRPr="00507C19">
        <w:rPr>
          <w:iCs/>
          <w:color w:val="1C1C1C"/>
          <w:sz w:val="24"/>
          <w:szCs w:val="24"/>
        </w:rPr>
        <w:t>Journal of Basic Engineering</w:t>
      </w:r>
      <w:r w:rsidR="00A8308D">
        <w:rPr>
          <w:color w:val="1C1C1C"/>
          <w:sz w:val="24"/>
          <w:szCs w:val="24"/>
        </w:rPr>
        <w:t>.,</w:t>
      </w:r>
      <w:r w:rsidR="007C4FC9" w:rsidRPr="00554ABE">
        <w:rPr>
          <w:bCs/>
          <w:color w:val="1C1C1C"/>
          <w:sz w:val="24"/>
          <w:szCs w:val="24"/>
        </w:rPr>
        <w:t>82</w:t>
      </w:r>
      <w:r w:rsidR="006C7EE0">
        <w:rPr>
          <w:color w:val="1C1C1C"/>
          <w:sz w:val="24"/>
          <w:szCs w:val="24"/>
        </w:rPr>
        <w:t>:</w:t>
      </w:r>
      <w:r w:rsidR="007C4FC9" w:rsidRPr="006C46CF">
        <w:rPr>
          <w:color w:val="1C1C1C"/>
          <w:sz w:val="24"/>
          <w:szCs w:val="24"/>
        </w:rPr>
        <w:t>35</w:t>
      </w:r>
      <w:r w:rsidR="007C4FC9">
        <w:rPr>
          <w:color w:val="1C1C1C"/>
          <w:sz w:val="24"/>
          <w:szCs w:val="24"/>
        </w:rPr>
        <w:t>, 1960.</w:t>
      </w:r>
    </w:p>
    <w:p w14:paraId="206F2F01" w14:textId="77777777" w:rsidR="00A32C1F" w:rsidRDefault="00A32C1F" w:rsidP="002D37BF">
      <w:pPr>
        <w:pStyle w:val="references"/>
        <w:numPr>
          <w:ilvl w:val="0"/>
          <w:numId w:val="0"/>
        </w:numPr>
        <w:spacing w:after="0" w:line="240" w:lineRule="auto"/>
        <w:ind w:left="540" w:hanging="450"/>
        <w:rPr>
          <w:sz w:val="24"/>
          <w:szCs w:val="24"/>
        </w:rPr>
      </w:pPr>
    </w:p>
    <w:p w14:paraId="5C9377FE" w14:textId="524ECBA9" w:rsidR="00A32C1F" w:rsidRPr="00402FDC" w:rsidRDefault="00A32C1F" w:rsidP="002D37BF">
      <w:pPr>
        <w:pStyle w:val="references"/>
        <w:numPr>
          <w:ilvl w:val="0"/>
          <w:numId w:val="0"/>
        </w:numPr>
        <w:spacing w:after="0" w:line="240" w:lineRule="auto"/>
        <w:ind w:left="540" w:hanging="450"/>
        <w:rPr>
          <w:sz w:val="24"/>
          <w:szCs w:val="24"/>
        </w:rPr>
      </w:pPr>
      <w:r>
        <w:rPr>
          <w:color w:val="1C1C1C"/>
          <w:sz w:val="24"/>
          <w:szCs w:val="24"/>
        </w:rPr>
        <w:t xml:space="preserve">[KP00] Keogh, E., Pazzani, M. Scaling up dynamic time warping for datamining applications. In </w:t>
      </w:r>
      <w:r w:rsidR="000217DC">
        <w:rPr>
          <w:color w:val="1C1C1C"/>
          <w:sz w:val="24"/>
          <w:szCs w:val="24"/>
        </w:rPr>
        <w:t xml:space="preserve">Proceedings of the </w:t>
      </w:r>
      <w:r>
        <w:rPr>
          <w:color w:val="1C1C1C"/>
          <w:sz w:val="24"/>
          <w:szCs w:val="24"/>
        </w:rPr>
        <w:t>ACM International Conference on Knowledge Discovery and Data Mining</w:t>
      </w:r>
      <w:r w:rsidR="000D0EDB">
        <w:rPr>
          <w:color w:val="1C1C1C"/>
          <w:sz w:val="24"/>
          <w:szCs w:val="24"/>
        </w:rPr>
        <w:t xml:space="preserve"> (KDD)</w:t>
      </w:r>
      <w:r>
        <w:rPr>
          <w:color w:val="1C1C1C"/>
          <w:sz w:val="24"/>
          <w:szCs w:val="24"/>
        </w:rPr>
        <w:t>, pp. 285</w:t>
      </w:r>
      <w:r w:rsidR="000F5BD8">
        <w:rPr>
          <w:szCs w:val="20"/>
        </w:rPr>
        <w:t>–</w:t>
      </w:r>
      <w:r>
        <w:rPr>
          <w:color w:val="1C1C1C"/>
          <w:sz w:val="24"/>
          <w:szCs w:val="24"/>
        </w:rPr>
        <w:t>289, 2000.</w:t>
      </w:r>
    </w:p>
    <w:p w14:paraId="760B5A95" w14:textId="77777777" w:rsidR="00402FDC" w:rsidRDefault="00402FDC" w:rsidP="002D37BF">
      <w:pPr>
        <w:pStyle w:val="references"/>
        <w:numPr>
          <w:ilvl w:val="0"/>
          <w:numId w:val="0"/>
        </w:numPr>
        <w:spacing w:after="0" w:line="240" w:lineRule="auto"/>
        <w:ind w:left="540" w:hanging="450"/>
        <w:rPr>
          <w:sz w:val="24"/>
          <w:szCs w:val="24"/>
        </w:rPr>
      </w:pPr>
    </w:p>
    <w:p w14:paraId="39B529A4" w14:textId="4DA9A9DA" w:rsidR="00402FDC" w:rsidRPr="00900A45" w:rsidRDefault="00402FDC" w:rsidP="002D37BF">
      <w:pPr>
        <w:pStyle w:val="references"/>
        <w:numPr>
          <w:ilvl w:val="0"/>
          <w:numId w:val="0"/>
        </w:numPr>
        <w:spacing w:after="0" w:line="240" w:lineRule="auto"/>
        <w:ind w:left="540" w:hanging="450"/>
        <w:rPr>
          <w:sz w:val="24"/>
          <w:szCs w:val="24"/>
        </w:rPr>
      </w:pPr>
      <w:r>
        <w:rPr>
          <w:color w:val="1C1C1C"/>
          <w:sz w:val="24"/>
          <w:szCs w:val="24"/>
        </w:rPr>
        <w:t>[KR05] Keogh, E., Ratanamahatana, C. Exact indexing of dynamic time warping. In Knowledge and Information Systems, 7(3), pp. 358</w:t>
      </w:r>
      <w:r w:rsidR="000F5BD8">
        <w:rPr>
          <w:szCs w:val="20"/>
        </w:rPr>
        <w:t>–</w:t>
      </w:r>
      <w:r>
        <w:rPr>
          <w:color w:val="1C1C1C"/>
          <w:sz w:val="24"/>
          <w:szCs w:val="24"/>
        </w:rPr>
        <w:t>386, 2005.</w:t>
      </w:r>
    </w:p>
    <w:p w14:paraId="06D5AE14" w14:textId="77777777" w:rsidR="00900A45" w:rsidRPr="007C4FC9" w:rsidRDefault="00900A45" w:rsidP="002D37BF">
      <w:pPr>
        <w:pStyle w:val="references"/>
        <w:numPr>
          <w:ilvl w:val="0"/>
          <w:numId w:val="0"/>
        </w:numPr>
        <w:spacing w:after="0" w:line="240" w:lineRule="auto"/>
        <w:ind w:left="540" w:hanging="450"/>
        <w:rPr>
          <w:sz w:val="24"/>
          <w:szCs w:val="24"/>
        </w:rPr>
      </w:pPr>
    </w:p>
    <w:p w14:paraId="60B6C1A0" w14:textId="42FE7E70" w:rsidR="00B47BB7" w:rsidRPr="001A310B" w:rsidRDefault="008938AD" w:rsidP="002D37BF">
      <w:pPr>
        <w:widowControl w:val="0"/>
        <w:autoSpaceDE w:val="0"/>
        <w:autoSpaceDN w:val="0"/>
        <w:adjustRightInd w:val="0"/>
        <w:ind w:left="540" w:hanging="450"/>
        <w:jc w:val="both"/>
        <w:rPr>
          <w:rFonts w:ascii="Times" w:hAnsi="Times" w:cs="Times"/>
        </w:rPr>
      </w:pPr>
      <w:r>
        <w:t xml:space="preserve">[KH13] </w:t>
      </w:r>
      <w:r w:rsidR="00B47BB7">
        <w:t>Kirk, D. B, Hwu, W. Programming Massively Parallel Processors: A Hands-on Appr</w:t>
      </w:r>
      <w:r>
        <w:t>oach. Morgan Kauffman, San Franc</w:t>
      </w:r>
      <w:r w:rsidR="00B47BB7">
        <w:t xml:space="preserve">isco, 2013. </w:t>
      </w:r>
    </w:p>
    <w:p w14:paraId="1016E36C" w14:textId="77777777" w:rsidR="00900A45" w:rsidRPr="00C61C1E" w:rsidRDefault="00900A45" w:rsidP="002D37BF">
      <w:pPr>
        <w:ind w:left="540" w:hanging="450"/>
        <w:jc w:val="both"/>
      </w:pPr>
    </w:p>
    <w:p w14:paraId="096A7045" w14:textId="17A67A10" w:rsidR="007E1284" w:rsidRPr="00900A45" w:rsidRDefault="007E1284" w:rsidP="002D37BF">
      <w:pPr>
        <w:ind w:left="540" w:hanging="450"/>
        <w:jc w:val="both"/>
      </w:pPr>
      <w:r w:rsidRPr="00C61C1E">
        <w:t xml:space="preserve">[LGZY15] </w:t>
      </w:r>
      <w:r w:rsidR="00062F9A" w:rsidRPr="00C61C1E">
        <w:t xml:space="preserve">Leal, E., Gruenwald, L., Zhang, J., You, S. </w:t>
      </w:r>
      <w:r w:rsidR="00062F9A" w:rsidRPr="001A310B">
        <w:rPr>
          <w:szCs w:val="20"/>
        </w:rPr>
        <w:t>TkSimGPU: A Parallel Top-K Trajectory Similarity Query Processing Algorithm for GPGPUs. In Proceedings of the IEEE International Confer</w:t>
      </w:r>
      <w:r w:rsidR="00E6764F">
        <w:rPr>
          <w:szCs w:val="20"/>
        </w:rPr>
        <w:t>ence on Big Data</w:t>
      </w:r>
      <w:r w:rsidR="00FA5795">
        <w:rPr>
          <w:szCs w:val="20"/>
        </w:rPr>
        <w:t xml:space="preserve"> </w:t>
      </w:r>
      <w:r w:rsidR="00FA5795" w:rsidRPr="00165293">
        <w:rPr>
          <w:rFonts w:cs="Arial"/>
          <w:bCs/>
          <w:shd w:val="clear" w:color="auto" w:fill="FFFFFF"/>
        </w:rPr>
        <w:t>(IEEE Big Data)</w:t>
      </w:r>
      <w:r w:rsidR="00E6764F">
        <w:rPr>
          <w:szCs w:val="20"/>
        </w:rPr>
        <w:t xml:space="preserve">, </w:t>
      </w:r>
      <w:r w:rsidR="00F73DE6" w:rsidRPr="001A310B">
        <w:rPr>
          <w:szCs w:val="20"/>
        </w:rPr>
        <w:t>pp. 461</w:t>
      </w:r>
      <w:r w:rsidR="000F5BD8">
        <w:rPr>
          <w:szCs w:val="20"/>
        </w:rPr>
        <w:t>–</w:t>
      </w:r>
      <w:r w:rsidR="00E6764F">
        <w:rPr>
          <w:szCs w:val="20"/>
        </w:rPr>
        <w:t>469</w:t>
      </w:r>
      <w:r w:rsidR="00F73DE6" w:rsidRPr="001A310B">
        <w:rPr>
          <w:szCs w:val="20"/>
        </w:rPr>
        <w:t>, 2015.</w:t>
      </w:r>
    </w:p>
    <w:p w14:paraId="7E8E892F" w14:textId="77777777" w:rsidR="00900A45" w:rsidRPr="00F73DE6" w:rsidRDefault="00900A45" w:rsidP="002D37BF">
      <w:pPr>
        <w:ind w:left="540" w:hanging="450"/>
        <w:jc w:val="both"/>
      </w:pPr>
    </w:p>
    <w:p w14:paraId="0009A25A" w14:textId="09C632EC" w:rsidR="00F73DE6" w:rsidRPr="00900A45" w:rsidRDefault="00F73DE6" w:rsidP="002D37BF">
      <w:pPr>
        <w:ind w:left="540" w:hanging="450"/>
        <w:jc w:val="both"/>
      </w:pPr>
      <w:r>
        <w:t>[LGZ</w:t>
      </w:r>
      <w:r w:rsidR="00EC1F55">
        <w:t>Y</w:t>
      </w:r>
      <w:r>
        <w:t>16</w:t>
      </w:r>
      <w:r w:rsidRPr="00C61C1E">
        <w:t>] Lea</w:t>
      </w:r>
      <w:r>
        <w:t>l, E., Gruenwald, L., Zhang, J</w:t>
      </w:r>
      <w:r w:rsidR="00EC1F55" w:rsidRPr="00C61C1E">
        <w:t>., You, S</w:t>
      </w:r>
      <w:r w:rsidRPr="00C61C1E">
        <w:t>.</w:t>
      </w:r>
      <w:r w:rsidRPr="00F73DE6">
        <w:t xml:space="preserve"> Towards an Efficient Top-K Trajectory Similarity Query Processing Algorithm for Big Tra</w:t>
      </w:r>
      <w:r>
        <w:t>jectory Data on GPGPUs. In Proceedings</w:t>
      </w:r>
      <w:r w:rsidRPr="00F73DE6">
        <w:t xml:space="preserve"> of the IEEE BigData Congress, 2016.</w:t>
      </w:r>
      <w:r w:rsidRPr="001A310B">
        <w:rPr>
          <w:szCs w:val="20"/>
        </w:rPr>
        <w:t xml:space="preserve"> </w:t>
      </w:r>
    </w:p>
    <w:p w14:paraId="29E2E5AA" w14:textId="77777777" w:rsidR="00900A45" w:rsidRPr="007F2D2D" w:rsidRDefault="00900A45" w:rsidP="002D37BF">
      <w:pPr>
        <w:ind w:left="540" w:hanging="450"/>
        <w:jc w:val="both"/>
      </w:pPr>
    </w:p>
    <w:p w14:paraId="27E4F9E0" w14:textId="139C4F98" w:rsidR="00F73DE6" w:rsidRPr="00165293" w:rsidRDefault="00FD4F35" w:rsidP="002D37BF">
      <w:pPr>
        <w:ind w:left="540" w:hanging="450"/>
        <w:jc w:val="both"/>
      </w:pPr>
      <w:r w:rsidRPr="001A310B">
        <w:rPr>
          <w:rFonts w:cs="Arial"/>
          <w:bCs/>
          <w:shd w:val="clear" w:color="auto" w:fill="FFFFFF"/>
        </w:rPr>
        <w:t>[LGZ16</w:t>
      </w:r>
      <w:r w:rsidR="00702717" w:rsidRPr="001A310B">
        <w:rPr>
          <w:rFonts w:cs="Arial"/>
          <w:bCs/>
          <w:shd w:val="clear" w:color="auto" w:fill="FFFFFF"/>
        </w:rPr>
        <w:t xml:space="preserve">] </w:t>
      </w:r>
      <w:r w:rsidR="00787813" w:rsidRPr="00C61C1E">
        <w:t>Lea</w:t>
      </w:r>
      <w:r w:rsidR="00787813">
        <w:t>l, E., Gruenwald, L., Zhang, J</w:t>
      </w:r>
      <w:r w:rsidR="00702717" w:rsidRPr="001A310B">
        <w:rPr>
          <w:color w:val="000000"/>
          <w:shd w:val="clear" w:color="auto" w:fill="FFFFFF"/>
        </w:rPr>
        <w:t xml:space="preserve">. Handling Uncertainty in Trajectories of Moving Objects in Unconstrained Outdoor Spaces. In </w:t>
      </w:r>
      <w:r w:rsidR="006E1776" w:rsidRPr="00165293">
        <w:rPr>
          <w:color w:val="000000"/>
          <w:shd w:val="clear" w:color="auto" w:fill="FFFFFF"/>
        </w:rPr>
        <w:t>Proceedings</w:t>
      </w:r>
      <w:r w:rsidR="00702717" w:rsidRPr="00165293">
        <w:rPr>
          <w:color w:val="000000"/>
          <w:shd w:val="clear" w:color="auto" w:fill="FFFFFF"/>
        </w:rPr>
        <w:t xml:space="preserve"> of</w:t>
      </w:r>
      <w:r w:rsidR="00702717" w:rsidRPr="00165293">
        <w:rPr>
          <w:rFonts w:cs="Arial"/>
          <w:bCs/>
          <w:shd w:val="clear" w:color="auto" w:fill="FFFFFF"/>
        </w:rPr>
        <w:t xml:space="preserve"> </w:t>
      </w:r>
      <w:r w:rsidR="006E1776" w:rsidRPr="00165293">
        <w:rPr>
          <w:rFonts w:cs="Arial"/>
          <w:bCs/>
          <w:shd w:val="clear" w:color="auto" w:fill="FFFFFF"/>
        </w:rPr>
        <w:t>the IEEE International Conference</w:t>
      </w:r>
      <w:r w:rsidR="00702717" w:rsidRPr="00165293">
        <w:rPr>
          <w:rFonts w:cs="Arial"/>
          <w:bCs/>
          <w:shd w:val="clear" w:color="auto" w:fill="FFFFFF"/>
        </w:rPr>
        <w:t xml:space="preserve"> on Big Data (IEEE Big Data), 2016.</w:t>
      </w:r>
    </w:p>
    <w:p w14:paraId="603A0D2E" w14:textId="77777777" w:rsidR="00900A45" w:rsidRPr="006D4691" w:rsidRDefault="00900A45" w:rsidP="002D37BF">
      <w:pPr>
        <w:ind w:left="540" w:hanging="450"/>
        <w:jc w:val="both"/>
      </w:pPr>
    </w:p>
    <w:p w14:paraId="69DB9F3F" w14:textId="6446A795" w:rsidR="006D4691" w:rsidRDefault="00A31B5E" w:rsidP="002D37BF">
      <w:pPr>
        <w:ind w:left="540" w:hanging="450"/>
        <w:jc w:val="both"/>
      </w:pPr>
      <w:r>
        <w:t xml:space="preserve">[LHW07] </w:t>
      </w:r>
      <w:r w:rsidR="006D4691" w:rsidRPr="006D4691">
        <w:t>Lee,</w:t>
      </w:r>
      <w:r w:rsidR="006D4691">
        <w:t xml:space="preserve"> J.,</w:t>
      </w:r>
      <w:r w:rsidR="006D4691" w:rsidRPr="006D4691">
        <w:t xml:space="preserve"> Han,</w:t>
      </w:r>
      <w:r w:rsidR="006D4691">
        <w:t xml:space="preserve"> J.,</w:t>
      </w:r>
      <w:r w:rsidR="006D4691" w:rsidRPr="006D4691">
        <w:t xml:space="preserve"> Whang</w:t>
      </w:r>
      <w:r w:rsidR="006D4691">
        <w:t>, K</w:t>
      </w:r>
      <w:r w:rsidR="006D4691" w:rsidRPr="006D4691">
        <w:t xml:space="preserve">. Trajectory Clustering: A Partition-and- Group Framework. </w:t>
      </w:r>
      <w:r w:rsidR="00384E2C">
        <w:t xml:space="preserve">In Proceedings of the ACM </w:t>
      </w:r>
      <w:r w:rsidR="006D4691" w:rsidRPr="006D4691">
        <w:t>SIGMOD</w:t>
      </w:r>
      <w:r w:rsidR="00384E2C">
        <w:t xml:space="preserve"> International Conference on Management of Data</w:t>
      </w:r>
      <w:r w:rsidR="0069680B">
        <w:t>,</w:t>
      </w:r>
      <w:r w:rsidR="006D4691" w:rsidRPr="006D4691">
        <w:t xml:space="preserve"> 2007.</w:t>
      </w:r>
    </w:p>
    <w:p w14:paraId="0671F9B8" w14:textId="77777777" w:rsidR="00900A45" w:rsidRPr="00787813" w:rsidRDefault="00900A45" w:rsidP="002D37BF">
      <w:pPr>
        <w:ind w:left="540" w:hanging="450"/>
        <w:jc w:val="both"/>
      </w:pPr>
    </w:p>
    <w:p w14:paraId="4B5AFED6" w14:textId="0F2D7F59" w:rsidR="00787813" w:rsidRDefault="009C250B" w:rsidP="002D37BF">
      <w:pPr>
        <w:ind w:left="540" w:hanging="450"/>
        <w:jc w:val="both"/>
      </w:pPr>
      <w:r>
        <w:t xml:space="preserve">[LKCD+10] </w:t>
      </w:r>
      <w:r w:rsidR="00787813" w:rsidRPr="00787813">
        <w:t>Lee,</w:t>
      </w:r>
      <w:r w:rsidR="00F95468">
        <w:t xml:space="preserve"> V.W.,</w:t>
      </w:r>
      <w:r w:rsidR="00787813" w:rsidRPr="00787813">
        <w:t xml:space="preserve"> Kim,</w:t>
      </w:r>
      <w:r w:rsidR="00F95468">
        <w:t xml:space="preserve"> C.,</w:t>
      </w:r>
      <w:r w:rsidR="00787813" w:rsidRPr="00787813">
        <w:t xml:space="preserve"> Chhugani,</w:t>
      </w:r>
      <w:r w:rsidR="00F95468">
        <w:t xml:space="preserve"> J.,</w:t>
      </w:r>
      <w:r w:rsidR="00787813" w:rsidRPr="00787813">
        <w:t xml:space="preserve"> Deisher,</w:t>
      </w:r>
      <w:r w:rsidR="00F95468">
        <w:t xml:space="preserve"> M.,</w:t>
      </w:r>
      <w:r w:rsidR="00787813" w:rsidRPr="00787813">
        <w:t xml:space="preserve"> Kim,</w:t>
      </w:r>
      <w:r w:rsidR="00F95468">
        <w:t xml:space="preserve"> D.,</w:t>
      </w:r>
      <w:r w:rsidR="00787813" w:rsidRPr="00787813">
        <w:t xml:space="preserve"> Nguyen, </w:t>
      </w:r>
      <w:r w:rsidR="00F95468">
        <w:t xml:space="preserve">A.D., </w:t>
      </w:r>
      <w:r w:rsidR="00787813" w:rsidRPr="00787813">
        <w:t>Satish,</w:t>
      </w:r>
      <w:r w:rsidR="00F95468">
        <w:t xml:space="preserve"> N.,</w:t>
      </w:r>
      <w:r w:rsidR="00787813" w:rsidRPr="00787813">
        <w:t xml:space="preserve"> Smelyanskiy,</w:t>
      </w:r>
      <w:r w:rsidR="00F95468">
        <w:t xml:space="preserve"> M.,</w:t>
      </w:r>
      <w:r w:rsidR="00787813" w:rsidRPr="00787813">
        <w:t xml:space="preserve"> Chennupaty,</w:t>
      </w:r>
      <w:r w:rsidR="00F95468">
        <w:t xml:space="preserve"> S.,</w:t>
      </w:r>
      <w:r w:rsidR="00787813" w:rsidRPr="00787813">
        <w:t xml:space="preserve"> Hammarlund,</w:t>
      </w:r>
      <w:r w:rsidR="00F95468">
        <w:t xml:space="preserve"> P.,</w:t>
      </w:r>
      <w:r w:rsidR="00787813" w:rsidRPr="00787813">
        <w:t xml:space="preserve"> Singhal,</w:t>
      </w:r>
      <w:r w:rsidR="00F95468">
        <w:t xml:space="preserve"> R.,</w:t>
      </w:r>
      <w:r w:rsidR="00787813" w:rsidRPr="00787813">
        <w:t xml:space="preserve"> Dubey</w:t>
      </w:r>
      <w:r w:rsidR="00F95468">
        <w:t>, P</w:t>
      </w:r>
      <w:r w:rsidR="00787813" w:rsidRPr="00787813">
        <w:t>. Debunking the 100x gpu vs. cpu myth: An evaluation of throughput computing on cpu and gpu. SIGA</w:t>
      </w:r>
      <w:r w:rsidR="00F05B28">
        <w:t xml:space="preserve">RCH Comput. Archit. News, 38(3), pp. </w:t>
      </w:r>
      <w:r w:rsidR="00787813" w:rsidRPr="00787813">
        <w:t>451–460, 2010.</w:t>
      </w:r>
    </w:p>
    <w:p w14:paraId="6891A567" w14:textId="77777777" w:rsidR="00900A45" w:rsidRPr="007F2D2D" w:rsidRDefault="00900A45" w:rsidP="002D37BF">
      <w:pPr>
        <w:ind w:left="540" w:hanging="450"/>
        <w:jc w:val="both"/>
      </w:pPr>
    </w:p>
    <w:p w14:paraId="40AC6DC6" w14:textId="31D0F670" w:rsidR="007F2D2D" w:rsidRPr="001A310B" w:rsidRDefault="00132DF8" w:rsidP="002D37BF">
      <w:pPr>
        <w:widowControl w:val="0"/>
        <w:autoSpaceDE w:val="0"/>
        <w:autoSpaceDN w:val="0"/>
        <w:adjustRightInd w:val="0"/>
        <w:ind w:left="540" w:hanging="450"/>
        <w:jc w:val="both"/>
        <w:rPr>
          <w:rFonts w:ascii="Times" w:hAnsi="Times" w:cs="Times"/>
        </w:rPr>
      </w:pPr>
      <w:r>
        <w:t xml:space="preserve">[LLD06] </w:t>
      </w:r>
      <w:r w:rsidR="007F2D2D" w:rsidRPr="007F2D2D">
        <w:t xml:space="preserve">Lewis, </w:t>
      </w:r>
      <w:r w:rsidR="007F2D2D">
        <w:t xml:space="preserve">M., </w:t>
      </w:r>
      <w:r w:rsidR="007F2D2D" w:rsidRPr="007F2D2D">
        <w:t xml:space="preserve">Lakshmivarahan, </w:t>
      </w:r>
      <w:r w:rsidR="007F2D2D">
        <w:t xml:space="preserve">S., Dhall, </w:t>
      </w:r>
      <w:r w:rsidR="007F2D2D" w:rsidRPr="007F2D2D">
        <w:t>S.K. Dynamic Data Assimilation: A least squares approach. Cambridge University Press, 2006.</w:t>
      </w:r>
    </w:p>
    <w:p w14:paraId="2FDF8997" w14:textId="77777777" w:rsidR="00900A45" w:rsidRPr="00900A45" w:rsidRDefault="00900A45" w:rsidP="002D37BF">
      <w:pPr>
        <w:widowControl w:val="0"/>
        <w:autoSpaceDE w:val="0"/>
        <w:autoSpaceDN w:val="0"/>
        <w:adjustRightInd w:val="0"/>
        <w:ind w:left="540" w:hanging="450"/>
        <w:jc w:val="both"/>
        <w:rPr>
          <w:rFonts w:ascii="Times" w:hAnsi="Times" w:cs="Times"/>
        </w:rPr>
      </w:pPr>
    </w:p>
    <w:p w14:paraId="33D5BF59" w14:textId="4A0CCBB2" w:rsidR="00900A45" w:rsidRPr="001A310B" w:rsidRDefault="009F5B85" w:rsidP="002D37BF">
      <w:pPr>
        <w:widowControl w:val="0"/>
        <w:autoSpaceDE w:val="0"/>
        <w:autoSpaceDN w:val="0"/>
        <w:adjustRightInd w:val="0"/>
        <w:ind w:left="540" w:hanging="450"/>
        <w:jc w:val="both"/>
        <w:rPr>
          <w:rFonts w:ascii="Times" w:hAnsi="Times" w:cs="Times"/>
        </w:rPr>
      </w:pPr>
      <w:r w:rsidRPr="001A310B">
        <w:rPr>
          <w:rFonts w:ascii="Times" w:hAnsi="Times" w:cs="Times"/>
        </w:rPr>
        <w:t xml:space="preserve">[LLLH10] Z. Li, J. Lee, X. Li, J. Han. Incremental Clustering for Trajectories. </w:t>
      </w:r>
      <w:r w:rsidR="00834B4A">
        <w:rPr>
          <w:rFonts w:ascii="Times" w:hAnsi="Times" w:cs="Times"/>
        </w:rPr>
        <w:t>In Proceedings of the International Conference on Database Systems for Advanced Applications (</w:t>
      </w:r>
      <w:r w:rsidRPr="001A310B">
        <w:rPr>
          <w:rFonts w:ascii="Times" w:hAnsi="Times" w:cs="Times"/>
        </w:rPr>
        <w:t>DASFAA</w:t>
      </w:r>
      <w:r w:rsidR="00834B4A">
        <w:rPr>
          <w:rFonts w:ascii="Times" w:hAnsi="Times" w:cs="Times"/>
        </w:rPr>
        <w:t>)</w:t>
      </w:r>
      <w:r w:rsidR="00C06497">
        <w:rPr>
          <w:rFonts w:ascii="Times" w:hAnsi="Times" w:cs="Times"/>
        </w:rPr>
        <w:t>,</w:t>
      </w:r>
      <w:r w:rsidRPr="001A310B">
        <w:rPr>
          <w:rFonts w:ascii="Times" w:hAnsi="Times" w:cs="Times"/>
        </w:rPr>
        <w:t xml:space="preserve"> 2010.</w:t>
      </w:r>
    </w:p>
    <w:p w14:paraId="4D9D8AB8" w14:textId="77777777" w:rsidR="00900A45" w:rsidRPr="00900A45" w:rsidRDefault="00900A45" w:rsidP="002D37BF">
      <w:pPr>
        <w:pStyle w:val="ListParagraph"/>
        <w:widowControl w:val="0"/>
        <w:autoSpaceDE w:val="0"/>
        <w:autoSpaceDN w:val="0"/>
        <w:adjustRightInd w:val="0"/>
        <w:ind w:left="540" w:hanging="450"/>
        <w:jc w:val="both"/>
        <w:rPr>
          <w:rFonts w:ascii="Times" w:hAnsi="Times" w:cs="Times"/>
        </w:rPr>
      </w:pPr>
    </w:p>
    <w:p w14:paraId="54BEA5FF" w14:textId="6C87F208" w:rsidR="000069EC" w:rsidRPr="001A310B" w:rsidRDefault="000069EC" w:rsidP="002D37BF">
      <w:pPr>
        <w:widowControl w:val="0"/>
        <w:autoSpaceDE w:val="0"/>
        <w:autoSpaceDN w:val="0"/>
        <w:adjustRightInd w:val="0"/>
        <w:ind w:left="540" w:hanging="450"/>
        <w:jc w:val="both"/>
        <w:rPr>
          <w:rFonts w:ascii="Times" w:hAnsi="Times" w:cs="Times"/>
        </w:rPr>
      </w:pPr>
      <w:r w:rsidRPr="001A310B">
        <w:rPr>
          <w:rFonts w:ascii="Times" w:hAnsi="Times" w:cs="Times"/>
        </w:rPr>
        <w:lastRenderedPageBreak/>
        <w:t>[LM13] Lustig, D., Martonosi, M. Reducing GPU Offload Latency via Fine-grained CPU-GPU Synchro</w:t>
      </w:r>
      <w:r w:rsidR="00F43E2C">
        <w:rPr>
          <w:rFonts w:ascii="Times" w:hAnsi="Times" w:cs="Times"/>
        </w:rPr>
        <w:t>nization. In Proceedings of the</w:t>
      </w:r>
      <w:r w:rsidRPr="001A310B">
        <w:rPr>
          <w:rFonts w:ascii="Times" w:hAnsi="Times" w:cs="Times"/>
        </w:rPr>
        <w:t xml:space="preserve"> IEEE 19th International Symposium on High Performance Computer Architecture (HPCA), p</w:t>
      </w:r>
      <w:r w:rsidR="007F3DE5">
        <w:rPr>
          <w:rFonts w:ascii="Times" w:hAnsi="Times" w:cs="Times"/>
        </w:rPr>
        <w:t>p.</w:t>
      </w:r>
      <w:r w:rsidRPr="001A310B">
        <w:rPr>
          <w:rFonts w:ascii="Times" w:hAnsi="Times" w:cs="Times"/>
        </w:rPr>
        <w:t xml:space="preserve"> 354–365, 2013. </w:t>
      </w:r>
    </w:p>
    <w:p w14:paraId="0F8A07B1" w14:textId="77777777" w:rsidR="006963C7" w:rsidRPr="006963C7" w:rsidRDefault="006963C7" w:rsidP="002D37BF">
      <w:pPr>
        <w:widowControl w:val="0"/>
        <w:autoSpaceDE w:val="0"/>
        <w:autoSpaceDN w:val="0"/>
        <w:adjustRightInd w:val="0"/>
        <w:ind w:left="540" w:hanging="450"/>
        <w:jc w:val="both"/>
        <w:rPr>
          <w:rFonts w:ascii="Times" w:hAnsi="Times" w:cs="Times"/>
        </w:rPr>
      </w:pPr>
    </w:p>
    <w:p w14:paraId="24D1612F" w14:textId="6129C918" w:rsidR="006963C7" w:rsidRPr="001A310B" w:rsidRDefault="006963C7" w:rsidP="002D37BF">
      <w:pPr>
        <w:widowControl w:val="0"/>
        <w:autoSpaceDE w:val="0"/>
        <w:autoSpaceDN w:val="0"/>
        <w:adjustRightInd w:val="0"/>
        <w:ind w:left="540" w:hanging="450"/>
        <w:jc w:val="both"/>
        <w:rPr>
          <w:rFonts w:ascii="Times" w:hAnsi="Times" w:cs="Times"/>
        </w:rPr>
      </w:pPr>
      <w:r w:rsidRPr="001A310B">
        <w:rPr>
          <w:rFonts w:ascii="Times" w:hAnsi="Times" w:cs="Times"/>
        </w:rPr>
        <w:t>[LWH10] Luo, L., Wong, M., Hwu, W. An Effective GPU Implementation of Breadth-First Search. In Proceedings of the Design Automation Conference, 2010.</w:t>
      </w:r>
    </w:p>
    <w:p w14:paraId="7A3591B1" w14:textId="77777777" w:rsidR="00900A45" w:rsidRPr="00900A45" w:rsidRDefault="00900A45" w:rsidP="002D37BF">
      <w:pPr>
        <w:widowControl w:val="0"/>
        <w:autoSpaceDE w:val="0"/>
        <w:autoSpaceDN w:val="0"/>
        <w:adjustRightInd w:val="0"/>
        <w:ind w:left="540" w:hanging="450"/>
        <w:jc w:val="both"/>
        <w:rPr>
          <w:rFonts w:ascii="Times" w:hAnsi="Times" w:cs="Times"/>
        </w:rPr>
      </w:pPr>
    </w:p>
    <w:p w14:paraId="179C54B1" w14:textId="50A58E9C" w:rsidR="00941E0A" w:rsidRDefault="00941E0A" w:rsidP="002D37BF">
      <w:pPr>
        <w:pStyle w:val="references"/>
        <w:numPr>
          <w:ilvl w:val="0"/>
          <w:numId w:val="0"/>
        </w:numPr>
        <w:spacing w:after="0" w:line="240" w:lineRule="auto"/>
        <w:ind w:left="540" w:hanging="450"/>
        <w:rPr>
          <w:sz w:val="24"/>
          <w:szCs w:val="24"/>
        </w:rPr>
      </w:pPr>
      <w:r>
        <w:rPr>
          <w:sz w:val="24"/>
          <w:szCs w:val="24"/>
        </w:rPr>
        <w:t xml:space="preserve">[MLSC13] </w:t>
      </w:r>
      <w:r w:rsidRPr="00941E0A">
        <w:rPr>
          <w:sz w:val="24"/>
          <w:szCs w:val="24"/>
        </w:rPr>
        <w:t>Ma, C., Lu, H., Shou, L., Chen, G. KSQ: Top-K Similarity Query on Unc</w:t>
      </w:r>
      <w:r w:rsidR="002E1808">
        <w:rPr>
          <w:sz w:val="24"/>
          <w:szCs w:val="24"/>
        </w:rPr>
        <w:t xml:space="preserve">ertain Trajectories. </w:t>
      </w:r>
      <w:r w:rsidR="00007A0E">
        <w:rPr>
          <w:sz w:val="24"/>
          <w:szCs w:val="24"/>
        </w:rPr>
        <w:t xml:space="preserve">In Proceedings of the </w:t>
      </w:r>
      <w:r w:rsidR="002E1808">
        <w:rPr>
          <w:sz w:val="24"/>
          <w:szCs w:val="24"/>
        </w:rPr>
        <w:t>IEEE Transactions</w:t>
      </w:r>
      <w:r w:rsidRPr="00941E0A">
        <w:rPr>
          <w:sz w:val="24"/>
          <w:szCs w:val="24"/>
        </w:rPr>
        <w:t xml:space="preserve"> o</w:t>
      </w:r>
      <w:r w:rsidR="002E1808">
        <w:rPr>
          <w:sz w:val="24"/>
          <w:szCs w:val="24"/>
        </w:rPr>
        <w:t>n Knowledge and Data Engineering</w:t>
      </w:r>
      <w:r w:rsidR="00156BB8">
        <w:rPr>
          <w:sz w:val="24"/>
          <w:szCs w:val="24"/>
        </w:rPr>
        <w:t xml:space="preserve"> (TKDE)</w:t>
      </w:r>
      <w:r w:rsidR="002B18ED">
        <w:rPr>
          <w:sz w:val="24"/>
          <w:szCs w:val="24"/>
        </w:rPr>
        <w:t xml:space="preserve">, 25(9), </w:t>
      </w:r>
      <w:r w:rsidR="00C77E48">
        <w:rPr>
          <w:sz w:val="24"/>
          <w:szCs w:val="24"/>
        </w:rPr>
        <w:t>pp. 2049–2062, 2013.</w:t>
      </w:r>
    </w:p>
    <w:p w14:paraId="01ACBCC9" w14:textId="77777777" w:rsidR="00900A45" w:rsidRDefault="00900A45" w:rsidP="002D37BF">
      <w:pPr>
        <w:pStyle w:val="references"/>
        <w:numPr>
          <w:ilvl w:val="0"/>
          <w:numId w:val="0"/>
        </w:numPr>
        <w:spacing w:after="0" w:line="240" w:lineRule="auto"/>
        <w:ind w:left="540" w:hanging="450"/>
        <w:rPr>
          <w:sz w:val="24"/>
          <w:szCs w:val="24"/>
        </w:rPr>
      </w:pPr>
    </w:p>
    <w:p w14:paraId="4FD7A5F9" w14:textId="6067F9F1" w:rsidR="0019581A" w:rsidRDefault="0019581A" w:rsidP="002D37BF">
      <w:pPr>
        <w:pStyle w:val="references"/>
        <w:numPr>
          <w:ilvl w:val="0"/>
          <w:numId w:val="0"/>
        </w:numPr>
        <w:spacing w:after="0" w:line="240" w:lineRule="auto"/>
        <w:ind w:left="540" w:hanging="450"/>
        <w:rPr>
          <w:sz w:val="24"/>
          <w:szCs w:val="24"/>
        </w:rPr>
      </w:pPr>
      <w:r>
        <w:rPr>
          <w:sz w:val="24"/>
          <w:szCs w:val="24"/>
        </w:rPr>
        <w:t xml:space="preserve">[Mer11] </w:t>
      </w:r>
      <w:r w:rsidRPr="0019581A">
        <w:rPr>
          <w:sz w:val="24"/>
          <w:szCs w:val="24"/>
        </w:rPr>
        <w:t>Merrill</w:t>
      </w:r>
      <w:r>
        <w:rPr>
          <w:sz w:val="24"/>
          <w:szCs w:val="24"/>
        </w:rPr>
        <w:t>, D</w:t>
      </w:r>
      <w:r w:rsidR="00C36304">
        <w:rPr>
          <w:sz w:val="24"/>
          <w:szCs w:val="24"/>
        </w:rPr>
        <w:t>. Cuda Unbound (CUB),</w:t>
      </w:r>
      <w:r w:rsidRPr="0019581A">
        <w:rPr>
          <w:sz w:val="24"/>
          <w:szCs w:val="24"/>
        </w:rPr>
        <w:t xml:space="preserve"> </w:t>
      </w:r>
      <w:r w:rsidR="00DF32DD" w:rsidRPr="00225C1C">
        <w:rPr>
          <w:sz w:val="24"/>
          <w:szCs w:val="24"/>
        </w:rPr>
        <w:t>http://nvlabs.github.io/cub/</w:t>
      </w:r>
      <w:r w:rsidR="00B13E8A">
        <w:rPr>
          <w:sz w:val="24"/>
          <w:szCs w:val="24"/>
        </w:rPr>
        <w:t>, 2011.</w:t>
      </w:r>
    </w:p>
    <w:p w14:paraId="705CBEC6" w14:textId="77777777" w:rsidR="00900A45" w:rsidRDefault="00900A45" w:rsidP="002D37BF">
      <w:pPr>
        <w:pStyle w:val="references"/>
        <w:numPr>
          <w:ilvl w:val="0"/>
          <w:numId w:val="0"/>
        </w:numPr>
        <w:spacing w:after="0" w:line="240" w:lineRule="auto"/>
        <w:ind w:left="540" w:hanging="450"/>
        <w:rPr>
          <w:sz w:val="24"/>
          <w:szCs w:val="24"/>
        </w:rPr>
      </w:pPr>
    </w:p>
    <w:p w14:paraId="0F427EE3" w14:textId="25B55A80" w:rsidR="00DF32DD" w:rsidRDefault="00DF32DD" w:rsidP="002D37BF">
      <w:pPr>
        <w:pStyle w:val="references"/>
        <w:numPr>
          <w:ilvl w:val="0"/>
          <w:numId w:val="0"/>
        </w:numPr>
        <w:spacing w:after="0" w:line="240" w:lineRule="auto"/>
        <w:ind w:left="540" w:hanging="450"/>
        <w:rPr>
          <w:sz w:val="24"/>
          <w:szCs w:val="24"/>
        </w:rPr>
      </w:pPr>
      <w:r>
        <w:rPr>
          <w:sz w:val="24"/>
          <w:szCs w:val="24"/>
        </w:rPr>
        <w:t xml:space="preserve">[MLP16] </w:t>
      </w:r>
      <w:r w:rsidRPr="00DF32DD">
        <w:rPr>
          <w:sz w:val="24"/>
          <w:szCs w:val="24"/>
        </w:rPr>
        <w:t>Michelot,</w:t>
      </w:r>
      <w:r>
        <w:rPr>
          <w:sz w:val="24"/>
          <w:szCs w:val="24"/>
        </w:rPr>
        <w:t xml:space="preserve"> T., </w:t>
      </w:r>
      <w:r w:rsidRPr="00DF32DD">
        <w:rPr>
          <w:sz w:val="24"/>
          <w:szCs w:val="24"/>
        </w:rPr>
        <w:t>Langrock,</w:t>
      </w:r>
      <w:r>
        <w:rPr>
          <w:sz w:val="24"/>
          <w:szCs w:val="24"/>
        </w:rPr>
        <w:t xml:space="preserve"> R.,</w:t>
      </w:r>
      <w:r w:rsidRPr="00DF32DD">
        <w:rPr>
          <w:sz w:val="24"/>
          <w:szCs w:val="24"/>
        </w:rPr>
        <w:t xml:space="preserve"> Patterson</w:t>
      </w:r>
      <w:r>
        <w:rPr>
          <w:sz w:val="24"/>
          <w:szCs w:val="24"/>
        </w:rPr>
        <w:t>, T.A</w:t>
      </w:r>
      <w:r w:rsidRPr="00DF32DD">
        <w:rPr>
          <w:sz w:val="24"/>
          <w:szCs w:val="24"/>
        </w:rPr>
        <w:t>. moveHMM: an R package for the statistical modelling of animal movement data using hidden markov models. Methods in Ecology and Evolution, 2016.</w:t>
      </w:r>
    </w:p>
    <w:p w14:paraId="40A20600" w14:textId="77777777" w:rsidR="00900A45" w:rsidRDefault="00900A45" w:rsidP="002D37BF">
      <w:pPr>
        <w:pStyle w:val="references"/>
        <w:numPr>
          <w:ilvl w:val="0"/>
          <w:numId w:val="0"/>
        </w:numPr>
        <w:spacing w:after="0" w:line="240" w:lineRule="auto"/>
        <w:ind w:left="540" w:hanging="450"/>
        <w:rPr>
          <w:sz w:val="24"/>
          <w:szCs w:val="24"/>
        </w:rPr>
      </w:pPr>
    </w:p>
    <w:p w14:paraId="257B2315" w14:textId="3EA23111" w:rsidR="00ED4EF7" w:rsidRDefault="00ED4EF7" w:rsidP="002D37BF">
      <w:pPr>
        <w:pStyle w:val="references"/>
        <w:numPr>
          <w:ilvl w:val="0"/>
          <w:numId w:val="0"/>
        </w:numPr>
        <w:spacing w:after="0" w:line="240" w:lineRule="auto"/>
        <w:ind w:left="540" w:hanging="450"/>
        <w:rPr>
          <w:sz w:val="24"/>
          <w:szCs w:val="20"/>
        </w:rPr>
      </w:pPr>
      <w:r>
        <w:rPr>
          <w:sz w:val="24"/>
          <w:szCs w:val="20"/>
        </w:rPr>
        <w:t xml:space="preserve">[NJS11] </w:t>
      </w:r>
      <w:r w:rsidRPr="00ED4EF7">
        <w:rPr>
          <w:sz w:val="24"/>
          <w:szCs w:val="20"/>
        </w:rPr>
        <w:t>Nutan</w:t>
      </w:r>
      <w:r w:rsidR="00375677">
        <w:rPr>
          <w:sz w:val="24"/>
          <w:szCs w:val="20"/>
        </w:rPr>
        <w:t xml:space="preserve">ong, S., Jacox, E.H., Samet, H. </w:t>
      </w:r>
      <w:r w:rsidR="00F847A5">
        <w:rPr>
          <w:sz w:val="24"/>
          <w:szCs w:val="20"/>
        </w:rPr>
        <w:t>An incremental H</w:t>
      </w:r>
      <w:r w:rsidRPr="00ED4EF7">
        <w:rPr>
          <w:sz w:val="24"/>
          <w:szCs w:val="20"/>
        </w:rPr>
        <w:t>ausdorff distance calculation algorithm. In Proceedings of the VLDB Endowment</w:t>
      </w:r>
      <w:r w:rsidR="00375677">
        <w:rPr>
          <w:sz w:val="24"/>
          <w:szCs w:val="20"/>
        </w:rPr>
        <w:t>, vol. 4., no. 8, pp. 506</w:t>
      </w:r>
      <w:r w:rsidR="000A64E8">
        <w:rPr>
          <w:szCs w:val="20"/>
        </w:rPr>
        <w:t>–</w:t>
      </w:r>
      <w:r w:rsidR="00375677">
        <w:rPr>
          <w:sz w:val="24"/>
          <w:szCs w:val="20"/>
        </w:rPr>
        <w:t>517, 2010.</w:t>
      </w:r>
    </w:p>
    <w:p w14:paraId="2E72E2FD" w14:textId="77777777" w:rsidR="00933B81" w:rsidRDefault="00933B81" w:rsidP="002D37BF">
      <w:pPr>
        <w:pStyle w:val="references"/>
        <w:numPr>
          <w:ilvl w:val="0"/>
          <w:numId w:val="0"/>
        </w:numPr>
        <w:spacing w:after="0" w:line="240" w:lineRule="auto"/>
        <w:ind w:left="540" w:hanging="450"/>
        <w:rPr>
          <w:sz w:val="24"/>
          <w:szCs w:val="20"/>
        </w:rPr>
      </w:pPr>
    </w:p>
    <w:p w14:paraId="52F22499" w14:textId="6661C18A" w:rsidR="00933B81" w:rsidRPr="001A310B" w:rsidRDefault="00933B81" w:rsidP="002D37BF">
      <w:pPr>
        <w:widowControl w:val="0"/>
        <w:autoSpaceDE w:val="0"/>
        <w:autoSpaceDN w:val="0"/>
        <w:adjustRightInd w:val="0"/>
        <w:ind w:left="540" w:hanging="450"/>
        <w:jc w:val="both"/>
        <w:rPr>
          <w:rFonts w:ascii="Times" w:hAnsi="Times" w:cs="Times"/>
        </w:rPr>
      </w:pPr>
      <w:r>
        <w:t xml:space="preserve">[Nvidia17] Product Specs of the Tesla K80. </w:t>
      </w:r>
      <w:r w:rsidRPr="001A310B">
        <w:rPr>
          <w:rFonts w:ascii="Times" w:hAnsi="Times" w:cs="Times"/>
        </w:rPr>
        <w:t xml:space="preserve">Retrieved on April 2, 2017 from the </w:t>
      </w:r>
      <w:r w:rsidR="00E31D4C" w:rsidRPr="001A310B">
        <w:rPr>
          <w:rFonts w:ascii="Times" w:hAnsi="Times" w:cs="Times"/>
        </w:rPr>
        <w:t>Nvidia</w:t>
      </w:r>
      <w:r w:rsidRPr="001A310B">
        <w:rPr>
          <w:rFonts w:ascii="Times" w:hAnsi="Times" w:cs="Times"/>
        </w:rPr>
        <w:t xml:space="preserve"> website:</w:t>
      </w:r>
      <w:r w:rsidR="00467C29">
        <w:rPr>
          <w:rFonts w:ascii="Times" w:hAnsi="Times" w:cs="Times"/>
        </w:rPr>
        <w:t xml:space="preserve"> </w:t>
      </w:r>
      <w:r w:rsidRPr="001A310B">
        <w:rPr>
          <w:rFonts w:ascii="Times" w:hAnsi="Times" w:cs="Times"/>
        </w:rPr>
        <w:t>http://www.nvidia.com/object/tesla-k80.html</w:t>
      </w:r>
      <w:r w:rsidR="00E02872">
        <w:rPr>
          <w:rFonts w:ascii="Times" w:hAnsi="Times" w:cs="Times"/>
        </w:rPr>
        <w:t>.</w:t>
      </w:r>
    </w:p>
    <w:p w14:paraId="03B19C9E" w14:textId="77777777" w:rsidR="00EB4CF7" w:rsidRDefault="00EB4CF7" w:rsidP="002D37BF">
      <w:pPr>
        <w:pStyle w:val="references"/>
        <w:numPr>
          <w:ilvl w:val="0"/>
          <w:numId w:val="0"/>
        </w:numPr>
        <w:spacing w:after="0" w:line="240" w:lineRule="auto"/>
        <w:ind w:left="540" w:hanging="450"/>
        <w:rPr>
          <w:sz w:val="24"/>
          <w:szCs w:val="20"/>
        </w:rPr>
      </w:pPr>
    </w:p>
    <w:p w14:paraId="05BECC55" w14:textId="529D3A0E" w:rsidR="00EB4CF7" w:rsidRPr="00EB4CF7" w:rsidRDefault="00EB4CF7" w:rsidP="002D37BF">
      <w:pPr>
        <w:ind w:left="540" w:hanging="450"/>
        <w:jc w:val="both"/>
      </w:pPr>
      <w:r w:rsidRPr="00C61C1E">
        <w:t>[P11] Pacheco, P.S. An Introduction to Parallel Programming. Morgan Kaufmann, 1st edition, 2011.</w:t>
      </w:r>
    </w:p>
    <w:p w14:paraId="2E3CBA15" w14:textId="77777777" w:rsidR="00900A45" w:rsidRDefault="00900A45" w:rsidP="002D37BF">
      <w:pPr>
        <w:pStyle w:val="references"/>
        <w:numPr>
          <w:ilvl w:val="0"/>
          <w:numId w:val="0"/>
        </w:numPr>
        <w:spacing w:after="0" w:line="240" w:lineRule="auto"/>
        <w:ind w:left="540" w:hanging="450"/>
        <w:rPr>
          <w:sz w:val="24"/>
          <w:szCs w:val="20"/>
        </w:rPr>
      </w:pPr>
    </w:p>
    <w:p w14:paraId="13912281" w14:textId="14320BAE" w:rsidR="007B6478" w:rsidRPr="00217B0C" w:rsidRDefault="00AE5077" w:rsidP="002D37BF">
      <w:pPr>
        <w:widowControl w:val="0"/>
        <w:tabs>
          <w:tab w:val="left" w:pos="220"/>
          <w:tab w:val="left" w:pos="720"/>
        </w:tabs>
        <w:autoSpaceDE w:val="0"/>
        <w:autoSpaceDN w:val="0"/>
        <w:adjustRightInd w:val="0"/>
        <w:ind w:left="540" w:hanging="450"/>
        <w:jc w:val="both"/>
      </w:pPr>
      <w:r>
        <w:t xml:space="preserve">[PJT00] </w:t>
      </w:r>
      <w:r w:rsidR="007B6478" w:rsidRPr="007B6478">
        <w:t>Pfoser,</w:t>
      </w:r>
      <w:r w:rsidR="007B6478">
        <w:t xml:space="preserve"> D., </w:t>
      </w:r>
      <w:r w:rsidR="007B6478" w:rsidRPr="007B6478">
        <w:t xml:space="preserve">Jensen, </w:t>
      </w:r>
      <w:r w:rsidR="007B6478">
        <w:t xml:space="preserve">C.S., </w:t>
      </w:r>
      <w:r w:rsidR="007B6478" w:rsidRPr="007B6478">
        <w:t>Theodoridis,</w:t>
      </w:r>
      <w:r w:rsidR="007B6478">
        <w:t xml:space="preserve"> Y. </w:t>
      </w:r>
      <w:r w:rsidR="007B6478" w:rsidRPr="007B6478">
        <w:t xml:space="preserve">Novel Approaches in Query Processing </w:t>
      </w:r>
      <w:r w:rsidR="007B6478">
        <w:t>for Moving Object Trajectories. I</w:t>
      </w:r>
      <w:r w:rsidR="007B6478" w:rsidRPr="007B6478">
        <w:t xml:space="preserve">n </w:t>
      </w:r>
      <w:r w:rsidR="00164F82">
        <w:rPr>
          <w:iCs/>
        </w:rPr>
        <w:t>Proceedings of the</w:t>
      </w:r>
      <w:r w:rsidR="007B6478" w:rsidRPr="00353283">
        <w:rPr>
          <w:iCs/>
        </w:rPr>
        <w:t xml:space="preserve"> </w:t>
      </w:r>
      <w:r w:rsidR="00353283">
        <w:rPr>
          <w:iCs/>
        </w:rPr>
        <w:t>International Conference on Very Large Datab</w:t>
      </w:r>
      <w:r w:rsidR="007B6478" w:rsidRPr="00353283">
        <w:rPr>
          <w:iCs/>
        </w:rPr>
        <w:t>ases</w:t>
      </w:r>
      <w:r w:rsidR="00B13116">
        <w:rPr>
          <w:iCs/>
        </w:rPr>
        <w:t xml:space="preserve"> (VLDB)</w:t>
      </w:r>
      <w:r w:rsidR="006C7128">
        <w:t>, pp. 395–406, 2000.</w:t>
      </w:r>
    </w:p>
    <w:p w14:paraId="47796E1C" w14:textId="77777777" w:rsidR="00217B0C" w:rsidRDefault="00217B0C" w:rsidP="002D37BF">
      <w:pPr>
        <w:widowControl w:val="0"/>
        <w:tabs>
          <w:tab w:val="left" w:pos="220"/>
          <w:tab w:val="left" w:pos="720"/>
        </w:tabs>
        <w:autoSpaceDE w:val="0"/>
        <w:autoSpaceDN w:val="0"/>
        <w:adjustRightInd w:val="0"/>
        <w:ind w:left="540" w:hanging="450"/>
        <w:jc w:val="both"/>
      </w:pPr>
    </w:p>
    <w:p w14:paraId="47F61B12" w14:textId="4186BFD2" w:rsidR="00217B0C" w:rsidRPr="00900A45" w:rsidRDefault="00B660CC" w:rsidP="002D37BF">
      <w:pPr>
        <w:widowControl w:val="0"/>
        <w:tabs>
          <w:tab w:val="left" w:pos="220"/>
          <w:tab w:val="left" w:pos="720"/>
        </w:tabs>
        <w:autoSpaceDE w:val="0"/>
        <w:autoSpaceDN w:val="0"/>
        <w:adjustRightInd w:val="0"/>
        <w:ind w:left="540" w:hanging="450"/>
        <w:jc w:val="both"/>
      </w:pPr>
      <w:r>
        <w:t xml:space="preserve">[PKKF+11] </w:t>
      </w:r>
      <w:r w:rsidR="00217B0C" w:rsidRPr="00217B0C">
        <w:t xml:space="preserve">Pelekis, </w:t>
      </w:r>
      <w:r w:rsidR="00217B0C">
        <w:t xml:space="preserve">N., </w:t>
      </w:r>
      <w:r w:rsidR="00217B0C" w:rsidRPr="00217B0C">
        <w:t>Kopanakis,</w:t>
      </w:r>
      <w:r w:rsidR="00217B0C">
        <w:t xml:space="preserve"> I., </w:t>
      </w:r>
      <w:r w:rsidR="00217B0C" w:rsidRPr="00217B0C">
        <w:t xml:space="preserve">Kotsifakos, </w:t>
      </w:r>
      <w:r w:rsidR="00217B0C">
        <w:t xml:space="preserve">E. E., </w:t>
      </w:r>
      <w:r w:rsidR="00217B0C" w:rsidRPr="00217B0C">
        <w:t xml:space="preserve">Frentzos, </w:t>
      </w:r>
      <w:r w:rsidR="00217B0C">
        <w:t>E., T</w:t>
      </w:r>
      <w:r w:rsidR="00217B0C" w:rsidRPr="00217B0C">
        <w:t>heodoridis</w:t>
      </w:r>
      <w:r w:rsidR="00217B0C">
        <w:t>, Y</w:t>
      </w:r>
      <w:r w:rsidR="00217B0C" w:rsidRPr="00217B0C">
        <w:t>. Clusterin</w:t>
      </w:r>
      <w:r w:rsidR="009D1340">
        <w:t>g uncertain trajectories. Knowledge and</w:t>
      </w:r>
      <w:r w:rsidR="00217B0C" w:rsidRPr="00217B0C">
        <w:t xml:space="preserve"> Inf</w:t>
      </w:r>
      <w:r w:rsidR="009D1340">
        <w:t>ormation</w:t>
      </w:r>
      <w:r w:rsidR="00217B0C" w:rsidRPr="00217B0C">
        <w:t xml:space="preserve"> Systems,</w:t>
      </w:r>
      <w:r w:rsidR="00861498">
        <w:t xml:space="preserve"> 28(1), pp. 117—147,</w:t>
      </w:r>
      <w:r w:rsidR="00217B0C" w:rsidRPr="00217B0C">
        <w:t xml:space="preserve"> 2011. </w:t>
      </w:r>
    </w:p>
    <w:p w14:paraId="354A827D" w14:textId="77777777" w:rsidR="00900A45" w:rsidRPr="007B6478" w:rsidRDefault="00900A45" w:rsidP="002D37BF">
      <w:pPr>
        <w:widowControl w:val="0"/>
        <w:tabs>
          <w:tab w:val="left" w:pos="220"/>
          <w:tab w:val="left" w:pos="720"/>
        </w:tabs>
        <w:autoSpaceDE w:val="0"/>
        <w:autoSpaceDN w:val="0"/>
        <w:adjustRightInd w:val="0"/>
        <w:ind w:left="540" w:hanging="450"/>
        <w:jc w:val="both"/>
      </w:pPr>
    </w:p>
    <w:p w14:paraId="65055DE1" w14:textId="47AA89C1" w:rsidR="00184482" w:rsidRDefault="00184482" w:rsidP="002D37BF">
      <w:pPr>
        <w:widowControl w:val="0"/>
        <w:tabs>
          <w:tab w:val="left" w:pos="220"/>
          <w:tab w:val="left" w:pos="720"/>
        </w:tabs>
        <w:autoSpaceDE w:val="0"/>
        <w:autoSpaceDN w:val="0"/>
        <w:adjustRightInd w:val="0"/>
        <w:ind w:left="540" w:hanging="450"/>
        <w:jc w:val="both"/>
      </w:pPr>
      <w:r w:rsidRPr="007B6478">
        <w:t>[RDTD+15] Ranu,</w:t>
      </w:r>
      <w:r w:rsidR="007007C2">
        <w:t xml:space="preserve"> S., Deepak, P., Telang, A.D., </w:t>
      </w:r>
      <w:r w:rsidRPr="007B6478">
        <w:t>Deshpande, P., Raghavan, S. Indexing and matching trajectories und</w:t>
      </w:r>
      <w:r w:rsidR="00DA1A8C">
        <w:t xml:space="preserve">er inconsistent sampling rates. </w:t>
      </w:r>
      <w:r w:rsidRPr="007B6478">
        <w:t xml:space="preserve">In </w:t>
      </w:r>
      <w:r w:rsidR="00FF601E">
        <w:t xml:space="preserve">Proceedings of the </w:t>
      </w:r>
      <w:r w:rsidRPr="007B6478">
        <w:t xml:space="preserve">International </w:t>
      </w:r>
      <w:r w:rsidR="00A25FAD">
        <w:t>Conference on Data Engineering</w:t>
      </w:r>
      <w:r w:rsidR="00643224">
        <w:t xml:space="preserve"> (ICDE)</w:t>
      </w:r>
      <w:r w:rsidR="00A25FAD">
        <w:t>, pp. 999–1010, 2015.</w:t>
      </w:r>
    </w:p>
    <w:p w14:paraId="79AF63E1" w14:textId="77777777" w:rsidR="00900A45" w:rsidRPr="007B6478" w:rsidRDefault="00900A45" w:rsidP="002D37BF">
      <w:pPr>
        <w:widowControl w:val="0"/>
        <w:tabs>
          <w:tab w:val="left" w:pos="220"/>
          <w:tab w:val="left" w:pos="720"/>
        </w:tabs>
        <w:autoSpaceDE w:val="0"/>
        <w:autoSpaceDN w:val="0"/>
        <w:adjustRightInd w:val="0"/>
        <w:ind w:left="540" w:hanging="450"/>
        <w:jc w:val="both"/>
      </w:pPr>
    </w:p>
    <w:p w14:paraId="1A7DFE0A" w14:textId="1670C9B4" w:rsidR="004D056D" w:rsidRDefault="00DF783B" w:rsidP="002D37BF">
      <w:pPr>
        <w:pStyle w:val="references"/>
        <w:numPr>
          <w:ilvl w:val="0"/>
          <w:numId w:val="0"/>
        </w:numPr>
        <w:spacing w:after="0" w:line="240" w:lineRule="auto"/>
        <w:ind w:left="540" w:hanging="450"/>
        <w:rPr>
          <w:sz w:val="24"/>
          <w:szCs w:val="24"/>
        </w:rPr>
      </w:pPr>
      <w:r w:rsidRPr="00C61C1E">
        <w:rPr>
          <w:sz w:val="24"/>
          <w:szCs w:val="20"/>
        </w:rPr>
        <w:t>[RRS00] Ramas</w:t>
      </w:r>
      <w:r w:rsidR="003F1B06">
        <w:rPr>
          <w:sz w:val="24"/>
          <w:szCs w:val="20"/>
        </w:rPr>
        <w:t xml:space="preserve">wamy, S., Rastogi, R., Shim, K. </w:t>
      </w:r>
      <w:r w:rsidRPr="00C61C1E">
        <w:rPr>
          <w:sz w:val="24"/>
          <w:szCs w:val="20"/>
        </w:rPr>
        <w:t xml:space="preserve">Efficient Algorithms for Mining </w:t>
      </w:r>
      <w:r w:rsidRPr="00C61C1E">
        <w:rPr>
          <w:sz w:val="24"/>
          <w:szCs w:val="24"/>
        </w:rPr>
        <w:t>Outliers from Large Data S</w:t>
      </w:r>
      <w:r w:rsidR="003F1B06">
        <w:rPr>
          <w:sz w:val="24"/>
          <w:szCs w:val="24"/>
        </w:rPr>
        <w:t xml:space="preserve">ets. In Proceedings of </w:t>
      </w:r>
      <w:r w:rsidR="001E64DA">
        <w:rPr>
          <w:sz w:val="24"/>
          <w:szCs w:val="24"/>
        </w:rPr>
        <w:t xml:space="preserve">the ACM </w:t>
      </w:r>
      <w:r w:rsidR="003F1B06">
        <w:rPr>
          <w:sz w:val="24"/>
          <w:szCs w:val="24"/>
        </w:rPr>
        <w:t>SIGMOD</w:t>
      </w:r>
      <w:r w:rsidR="001E64DA">
        <w:rPr>
          <w:sz w:val="24"/>
          <w:szCs w:val="24"/>
        </w:rPr>
        <w:t xml:space="preserve"> International Conference on Management of Data</w:t>
      </w:r>
      <w:r w:rsidR="003F1B06">
        <w:rPr>
          <w:sz w:val="24"/>
          <w:szCs w:val="24"/>
        </w:rPr>
        <w:t xml:space="preserve">, </w:t>
      </w:r>
      <w:r w:rsidRPr="00C61C1E">
        <w:rPr>
          <w:sz w:val="24"/>
          <w:szCs w:val="24"/>
        </w:rPr>
        <w:t>pp</w:t>
      </w:r>
      <w:r w:rsidR="003F1B06">
        <w:rPr>
          <w:sz w:val="24"/>
          <w:szCs w:val="24"/>
        </w:rPr>
        <w:t>. 427</w:t>
      </w:r>
      <w:r w:rsidR="000A64E8">
        <w:rPr>
          <w:szCs w:val="20"/>
        </w:rPr>
        <w:t>–</w:t>
      </w:r>
      <w:r w:rsidR="003F1B06">
        <w:rPr>
          <w:sz w:val="24"/>
          <w:szCs w:val="24"/>
        </w:rPr>
        <w:t>438, 2000.</w:t>
      </w:r>
    </w:p>
    <w:p w14:paraId="4F2A7932" w14:textId="77777777" w:rsidR="00900A45" w:rsidRDefault="00900A45" w:rsidP="002D37BF">
      <w:pPr>
        <w:pStyle w:val="references"/>
        <w:numPr>
          <w:ilvl w:val="0"/>
          <w:numId w:val="0"/>
        </w:numPr>
        <w:spacing w:after="0" w:line="240" w:lineRule="auto"/>
        <w:ind w:left="540" w:hanging="450"/>
        <w:rPr>
          <w:sz w:val="24"/>
          <w:szCs w:val="24"/>
        </w:rPr>
      </w:pPr>
    </w:p>
    <w:p w14:paraId="1E810E61" w14:textId="24C60BA5" w:rsidR="000F3401" w:rsidRDefault="00FD0CE8" w:rsidP="002D37BF">
      <w:pPr>
        <w:widowControl w:val="0"/>
        <w:autoSpaceDE w:val="0"/>
        <w:autoSpaceDN w:val="0"/>
        <w:adjustRightInd w:val="0"/>
        <w:ind w:left="540" w:hanging="450"/>
        <w:jc w:val="both"/>
      </w:pPr>
      <w:r>
        <w:t xml:space="preserve">[SAMP+13] </w:t>
      </w:r>
      <w:r w:rsidR="000F3401" w:rsidRPr="000F3401">
        <w:t>Sankararaman</w:t>
      </w:r>
      <w:r w:rsidR="000F3401">
        <w:t xml:space="preserve">, S., Agarwal, P.K., Mølhave, T., </w:t>
      </w:r>
      <w:r w:rsidR="000F3401" w:rsidRPr="000F3401">
        <w:t xml:space="preserve">Pan, </w:t>
      </w:r>
      <w:r w:rsidR="000F3401">
        <w:t xml:space="preserve">J., </w:t>
      </w:r>
      <w:r w:rsidR="000F3401" w:rsidRPr="000F3401">
        <w:t xml:space="preserve">Boedihardjo, </w:t>
      </w:r>
      <w:r w:rsidR="000F3401">
        <w:t xml:space="preserve">A. P. </w:t>
      </w:r>
      <w:r w:rsidR="000F3401" w:rsidRPr="000F3401">
        <w:lastRenderedPageBreak/>
        <w:t>Model-driven matching an</w:t>
      </w:r>
      <w:r w:rsidR="000F3401">
        <w:t>d segmentation of trajectories. I</w:t>
      </w:r>
      <w:r w:rsidR="000F3401" w:rsidRPr="000F3401">
        <w:t xml:space="preserve">n </w:t>
      </w:r>
      <w:r w:rsidR="000F3401" w:rsidRPr="001A310B">
        <w:rPr>
          <w:i/>
          <w:iCs/>
        </w:rPr>
        <w:t>SIGSPATIAL</w:t>
      </w:r>
      <w:r w:rsidR="00915B45">
        <w:t>, pp. 234–243, 2013.</w:t>
      </w:r>
    </w:p>
    <w:p w14:paraId="54ED49B3" w14:textId="77777777" w:rsidR="000F4522" w:rsidRDefault="000F4522" w:rsidP="002D37BF">
      <w:pPr>
        <w:widowControl w:val="0"/>
        <w:autoSpaceDE w:val="0"/>
        <w:autoSpaceDN w:val="0"/>
        <w:adjustRightInd w:val="0"/>
        <w:ind w:left="540" w:hanging="450"/>
        <w:jc w:val="both"/>
      </w:pPr>
    </w:p>
    <w:p w14:paraId="6E97E9B2" w14:textId="2147E774" w:rsidR="000F4522" w:rsidRDefault="000F4522" w:rsidP="002D37BF">
      <w:pPr>
        <w:widowControl w:val="0"/>
        <w:autoSpaceDE w:val="0"/>
        <w:autoSpaceDN w:val="0"/>
        <w:adjustRightInd w:val="0"/>
        <w:ind w:left="540" w:hanging="450"/>
        <w:jc w:val="both"/>
      </w:pPr>
      <w:r>
        <w:t>[TSK</w:t>
      </w:r>
      <w:r w:rsidR="001105DA">
        <w:t>05</w:t>
      </w:r>
      <w:r w:rsidR="00CD6239">
        <w:t>] Tan, P., Steinbach, M., Ku</w:t>
      </w:r>
      <w:r>
        <w:t>mar, V. Introduction to Data Mining. Pearson Prentice Hall, 1</w:t>
      </w:r>
      <w:r w:rsidRPr="001A310B">
        <w:rPr>
          <w:vertAlign w:val="superscript"/>
        </w:rPr>
        <w:t>st</w:t>
      </w:r>
      <w:r>
        <w:t xml:space="preserve"> edition, 2005.</w:t>
      </w:r>
    </w:p>
    <w:p w14:paraId="412C112A" w14:textId="77777777" w:rsidR="00900A45" w:rsidRPr="00EF0BA8" w:rsidRDefault="00900A45" w:rsidP="002D37BF">
      <w:pPr>
        <w:widowControl w:val="0"/>
        <w:autoSpaceDE w:val="0"/>
        <w:autoSpaceDN w:val="0"/>
        <w:adjustRightInd w:val="0"/>
        <w:ind w:left="540" w:hanging="450"/>
        <w:jc w:val="both"/>
      </w:pPr>
    </w:p>
    <w:p w14:paraId="442E791D" w14:textId="46107CCE" w:rsidR="009652EB" w:rsidRDefault="009652EB" w:rsidP="002D37BF">
      <w:pPr>
        <w:widowControl w:val="0"/>
        <w:autoSpaceDE w:val="0"/>
        <w:autoSpaceDN w:val="0"/>
        <w:adjustRightInd w:val="0"/>
        <w:ind w:left="540" w:hanging="450"/>
        <w:jc w:val="both"/>
      </w:pPr>
      <w:r>
        <w:t xml:space="preserve">[VGK02] </w:t>
      </w:r>
      <w:r w:rsidRPr="009652EB">
        <w:t xml:space="preserve">Vlachos, </w:t>
      </w:r>
      <w:r>
        <w:t xml:space="preserve">M., Gunopoulos, D., Kollios, G. </w:t>
      </w:r>
      <w:r w:rsidRPr="009652EB">
        <w:t xml:space="preserve">Discovering similar </w:t>
      </w:r>
      <w:r w:rsidR="000A64E8">
        <w:t>multidimensional trajectories. In Proceedings of the IEEE International Conference on Data Engineering (ICDE),</w:t>
      </w:r>
      <w:r w:rsidRPr="00FD1677">
        <w:t xml:space="preserve"> 2002.</w:t>
      </w:r>
    </w:p>
    <w:p w14:paraId="05235243" w14:textId="77777777" w:rsidR="00441BA7" w:rsidRDefault="00441BA7" w:rsidP="002D37BF">
      <w:pPr>
        <w:widowControl w:val="0"/>
        <w:autoSpaceDE w:val="0"/>
        <w:autoSpaceDN w:val="0"/>
        <w:adjustRightInd w:val="0"/>
        <w:ind w:left="540" w:hanging="450"/>
        <w:jc w:val="both"/>
      </w:pPr>
    </w:p>
    <w:p w14:paraId="10B2168C" w14:textId="77777777" w:rsidR="00441BA7" w:rsidRDefault="00441BA7" w:rsidP="00441BA7">
      <w:pPr>
        <w:widowControl w:val="0"/>
        <w:autoSpaceDE w:val="0"/>
        <w:autoSpaceDN w:val="0"/>
        <w:adjustRightInd w:val="0"/>
        <w:ind w:left="540" w:hanging="450"/>
        <w:jc w:val="both"/>
      </w:pPr>
      <w:r>
        <w:t xml:space="preserve">[VHK06] </w:t>
      </w:r>
      <w:r w:rsidRPr="008F2717">
        <w:t xml:space="preserve">Vlachos, M. Hadjieleftheriou, </w:t>
      </w:r>
      <w:r>
        <w:t>M., Keogh, E.</w:t>
      </w:r>
      <w:r w:rsidRPr="008F2717">
        <w:t xml:space="preserve"> Indexing Multi-dimensional Time-Series with Support for Multiple Distance Measures. The VLDB Journal, 2006.</w:t>
      </w:r>
    </w:p>
    <w:p w14:paraId="1B17AB10" w14:textId="77777777" w:rsidR="00441BA7" w:rsidRDefault="00441BA7" w:rsidP="00441BA7">
      <w:pPr>
        <w:widowControl w:val="0"/>
        <w:autoSpaceDE w:val="0"/>
        <w:autoSpaceDN w:val="0"/>
        <w:adjustRightInd w:val="0"/>
        <w:ind w:left="540" w:hanging="450"/>
        <w:jc w:val="both"/>
      </w:pPr>
    </w:p>
    <w:p w14:paraId="15D11227" w14:textId="371775D5" w:rsidR="00441BA7" w:rsidRDefault="00441BA7" w:rsidP="00441BA7">
      <w:pPr>
        <w:widowControl w:val="0"/>
        <w:autoSpaceDE w:val="0"/>
        <w:autoSpaceDN w:val="0"/>
        <w:adjustRightInd w:val="0"/>
        <w:ind w:left="540" w:hanging="450"/>
        <w:jc w:val="both"/>
      </w:pPr>
      <w:r>
        <w:t xml:space="preserve">[VS98] </w:t>
      </w:r>
      <w:r w:rsidRPr="008F2717">
        <w:t xml:space="preserve">Valdes-Perez, </w:t>
      </w:r>
      <w:r>
        <w:t xml:space="preserve">R., </w:t>
      </w:r>
      <w:r w:rsidRPr="008F2717">
        <w:t>Stone</w:t>
      </w:r>
      <w:r>
        <w:t>, C</w:t>
      </w:r>
      <w:r w:rsidRPr="008F2717">
        <w:t>. Systematic detection of subtle spatio-temporal patterns in time-lapse imaging: II. Particle migrations. Bioimaging, 6, 1998.</w:t>
      </w:r>
    </w:p>
    <w:p w14:paraId="608461FB" w14:textId="77777777" w:rsidR="00490E94" w:rsidRDefault="00490E94" w:rsidP="002D37BF">
      <w:pPr>
        <w:widowControl w:val="0"/>
        <w:autoSpaceDE w:val="0"/>
        <w:autoSpaceDN w:val="0"/>
        <w:adjustRightInd w:val="0"/>
        <w:ind w:left="540" w:hanging="450"/>
        <w:jc w:val="both"/>
      </w:pPr>
    </w:p>
    <w:p w14:paraId="6459B512" w14:textId="78EE8DC4" w:rsidR="00490E94" w:rsidRDefault="00500AC3" w:rsidP="002D37BF">
      <w:pPr>
        <w:widowControl w:val="0"/>
        <w:autoSpaceDE w:val="0"/>
        <w:autoSpaceDN w:val="0"/>
        <w:adjustRightInd w:val="0"/>
        <w:ind w:left="540" w:hanging="450"/>
        <w:jc w:val="both"/>
      </w:pPr>
      <w:r>
        <w:t xml:space="preserve">[WMDT+13] </w:t>
      </w:r>
      <w:r w:rsidR="00490E94">
        <w:t>Wang, X., Mueen, A., Ding, H., Trajcevski, G., Scheuermann, P., Keogh, E. Experimental comparison of representation methods and distance measures for time series data. In Data Mining and Knowledge Discovery, 2013.</w:t>
      </w:r>
    </w:p>
    <w:p w14:paraId="0908B60E" w14:textId="77777777" w:rsidR="00C3559F" w:rsidRDefault="00C3559F" w:rsidP="002D37BF">
      <w:pPr>
        <w:widowControl w:val="0"/>
        <w:autoSpaceDE w:val="0"/>
        <w:autoSpaceDN w:val="0"/>
        <w:adjustRightInd w:val="0"/>
        <w:ind w:left="540" w:hanging="450"/>
        <w:jc w:val="both"/>
      </w:pPr>
    </w:p>
    <w:p w14:paraId="29FA7935" w14:textId="74EB294B" w:rsidR="00C3559F" w:rsidRPr="00900A45" w:rsidRDefault="00C3559F" w:rsidP="002D37BF">
      <w:pPr>
        <w:widowControl w:val="0"/>
        <w:autoSpaceDE w:val="0"/>
        <w:autoSpaceDN w:val="0"/>
        <w:adjustRightInd w:val="0"/>
        <w:ind w:left="540" w:hanging="450"/>
        <w:jc w:val="both"/>
      </w:pPr>
      <w:r>
        <w:t xml:space="preserve">[WZX14] Y. Wang, Y. Zheng, </w:t>
      </w:r>
      <w:r w:rsidRPr="00C3559F">
        <w:t>Y. Xue. Travel time estimation of a path using sparse traj</w:t>
      </w:r>
      <w:r w:rsidR="00CB7218">
        <w:t>ectories. In Proceedings of the</w:t>
      </w:r>
      <w:r w:rsidRPr="00C3559F">
        <w:t xml:space="preserve"> </w:t>
      </w:r>
      <w:r w:rsidR="00CB7218">
        <w:t xml:space="preserve">ACM </w:t>
      </w:r>
      <w:r w:rsidRPr="00C3559F">
        <w:t>International Conference on Knowledge Discov</w:t>
      </w:r>
      <w:r w:rsidR="00B7556F">
        <w:t>ery and Data Mining</w:t>
      </w:r>
      <w:r w:rsidR="00CB7218">
        <w:t xml:space="preserve"> (KDD)</w:t>
      </w:r>
      <w:r>
        <w:t xml:space="preserve">, </w:t>
      </w:r>
      <w:r w:rsidR="00E764D5">
        <w:t xml:space="preserve">pp. </w:t>
      </w:r>
      <w:r>
        <w:t>25–34, 2014.</w:t>
      </w:r>
    </w:p>
    <w:p w14:paraId="4A5B794F" w14:textId="77777777" w:rsidR="00900A45" w:rsidRPr="00FD1677" w:rsidRDefault="00900A45" w:rsidP="002D37BF">
      <w:pPr>
        <w:widowControl w:val="0"/>
        <w:autoSpaceDE w:val="0"/>
        <w:autoSpaceDN w:val="0"/>
        <w:adjustRightInd w:val="0"/>
        <w:ind w:left="540" w:hanging="450"/>
        <w:jc w:val="both"/>
      </w:pPr>
    </w:p>
    <w:p w14:paraId="3E713873" w14:textId="2A71693E" w:rsidR="00DF23E8" w:rsidRDefault="00FD1677" w:rsidP="002D37BF">
      <w:pPr>
        <w:widowControl w:val="0"/>
        <w:autoSpaceDE w:val="0"/>
        <w:autoSpaceDN w:val="0"/>
        <w:adjustRightInd w:val="0"/>
        <w:ind w:left="540" w:hanging="450"/>
        <w:jc w:val="both"/>
      </w:pPr>
      <w:r>
        <w:t xml:space="preserve">[WZP12] </w:t>
      </w:r>
      <w:r w:rsidR="00DF23E8" w:rsidRPr="00FD1677">
        <w:t xml:space="preserve">Wei, L.Y., Zheng, Y., Peng, W.C. Constructing popular routes from uncertain trajectories. </w:t>
      </w:r>
      <w:r w:rsidR="005557D9">
        <w:t>In Proceedings of the</w:t>
      </w:r>
      <w:r w:rsidR="005557D9" w:rsidRPr="00C3559F">
        <w:t xml:space="preserve"> </w:t>
      </w:r>
      <w:r w:rsidR="005557D9">
        <w:t xml:space="preserve">ACM </w:t>
      </w:r>
      <w:r w:rsidR="005557D9" w:rsidRPr="00C3559F">
        <w:t>International Conference on Knowledge Discov</w:t>
      </w:r>
      <w:r w:rsidR="005557D9">
        <w:t>ery and Data Mining (KDD)</w:t>
      </w:r>
      <w:r w:rsidR="00DF23E8" w:rsidRPr="00FD1677">
        <w:t xml:space="preserve">, </w:t>
      </w:r>
      <w:r w:rsidR="00623E45">
        <w:t>pp. 195–203, 2012.</w:t>
      </w:r>
    </w:p>
    <w:p w14:paraId="54810CF2" w14:textId="77777777" w:rsidR="00900A45" w:rsidRPr="00FD1677" w:rsidRDefault="00900A45" w:rsidP="002D37BF">
      <w:pPr>
        <w:widowControl w:val="0"/>
        <w:autoSpaceDE w:val="0"/>
        <w:autoSpaceDN w:val="0"/>
        <w:adjustRightInd w:val="0"/>
        <w:ind w:left="540" w:hanging="450"/>
        <w:jc w:val="both"/>
      </w:pPr>
    </w:p>
    <w:p w14:paraId="52AC99B4" w14:textId="77777777" w:rsidR="00AD6885" w:rsidRDefault="0040158C" w:rsidP="002D37BF">
      <w:pPr>
        <w:ind w:left="540" w:hanging="450"/>
        <w:jc w:val="both"/>
      </w:pPr>
      <w:r w:rsidRPr="00FD1677">
        <w:t>[W13] Wilt, N. The CUDA</w:t>
      </w:r>
      <w:r w:rsidRPr="00C61C1E">
        <w:t xml:space="preserve"> Handbook: A Comprehensive Guide to GPU Programming. Addison-Wesley, 2013.</w:t>
      </w:r>
    </w:p>
    <w:p w14:paraId="63989772" w14:textId="77777777" w:rsidR="00900A45" w:rsidRDefault="00900A45" w:rsidP="002D37BF">
      <w:pPr>
        <w:ind w:left="540" w:hanging="450"/>
        <w:jc w:val="both"/>
      </w:pPr>
    </w:p>
    <w:p w14:paraId="62E28629" w14:textId="75A437D8" w:rsidR="006820FD" w:rsidRDefault="00677613" w:rsidP="002D37BF">
      <w:pPr>
        <w:ind w:left="540" w:hanging="450"/>
        <w:jc w:val="both"/>
      </w:pPr>
      <w:r>
        <w:t>[Yen71] Yen, J. Finding the k shortest loopless paths in a network. Management Science, vol. 17, no. 11, pp. 712–716, 1971.</w:t>
      </w:r>
    </w:p>
    <w:p w14:paraId="0B08178A" w14:textId="77777777" w:rsidR="00510B49" w:rsidRDefault="00510B49" w:rsidP="002D37BF">
      <w:pPr>
        <w:ind w:left="540" w:hanging="450"/>
        <w:jc w:val="both"/>
      </w:pPr>
    </w:p>
    <w:p w14:paraId="73C2962C" w14:textId="07949764" w:rsidR="00510B49" w:rsidRDefault="007458D6" w:rsidP="002D37BF">
      <w:pPr>
        <w:ind w:left="540" w:hanging="450"/>
        <w:jc w:val="both"/>
      </w:pPr>
      <w:r>
        <w:t xml:space="preserve">[YJF98] </w:t>
      </w:r>
      <w:r w:rsidR="00510B49">
        <w:t>Yi, B-K., Jagadish, H., Faloutsos, C. Efficient retrieval of similar time s</w:t>
      </w:r>
      <w:r w:rsidR="004F748C">
        <w:t xml:space="preserve">equences under time warping. In </w:t>
      </w:r>
      <w:r w:rsidR="005C4660" w:rsidRPr="00F33A38">
        <w:t xml:space="preserve">Proceedings of the </w:t>
      </w:r>
      <w:r w:rsidR="005C4660">
        <w:t>IEEE International C</w:t>
      </w:r>
      <w:r w:rsidR="005C4660" w:rsidRPr="00F33A38">
        <w:t>on</w:t>
      </w:r>
      <w:r w:rsidR="005C4660">
        <w:t xml:space="preserve">ference on </w:t>
      </w:r>
      <w:r w:rsidR="001267A6">
        <w:t>Data Engineering</w:t>
      </w:r>
      <w:r w:rsidR="005C4660">
        <w:t xml:space="preserve"> (</w:t>
      </w:r>
      <w:r w:rsidR="00510B49">
        <w:t>ICDE</w:t>
      </w:r>
      <w:r w:rsidR="005C4660">
        <w:t>)</w:t>
      </w:r>
      <w:r w:rsidR="00510B49">
        <w:t>, 1998.</w:t>
      </w:r>
    </w:p>
    <w:p w14:paraId="37FF5FE4" w14:textId="77777777" w:rsidR="006820FD" w:rsidRDefault="006820FD" w:rsidP="002D37BF">
      <w:pPr>
        <w:ind w:left="540" w:hanging="450"/>
        <w:jc w:val="both"/>
      </w:pPr>
    </w:p>
    <w:p w14:paraId="3C27EE02" w14:textId="4D2AF3AD" w:rsidR="006820FD" w:rsidRDefault="006820FD" w:rsidP="002D37BF">
      <w:pPr>
        <w:ind w:left="540" w:hanging="450"/>
        <w:jc w:val="both"/>
      </w:pPr>
      <w:r>
        <w:t>[YZXS13] J. Yuan, Y. Zheng, X. Xie, and G. Sun. 2013a. T-Drive: Enhancing driving</w:t>
      </w:r>
      <w:r w:rsidR="00960090">
        <w:t xml:space="preserve"> directions with taxi drivers. </w:t>
      </w:r>
      <w:r w:rsidR="00B0791D">
        <w:t xml:space="preserve">In </w:t>
      </w:r>
      <w:r w:rsidR="00B0791D" w:rsidRPr="00F33A38">
        <w:t xml:space="preserve">Proceedings of the </w:t>
      </w:r>
      <w:r>
        <w:t>IEEE Transactio</w:t>
      </w:r>
      <w:r w:rsidR="00EE19CC">
        <w:t>ns</w:t>
      </w:r>
      <w:r>
        <w:t xml:space="preserve"> on Knowl</w:t>
      </w:r>
      <w:r w:rsidR="00CC5A93">
        <w:t>edge and Data Engineering</w:t>
      </w:r>
      <w:r w:rsidR="00870835">
        <w:t xml:space="preserve"> (TKDE),</w:t>
      </w:r>
      <w:r w:rsidR="00E260A4">
        <w:t xml:space="preserve"> 25(</w:t>
      </w:r>
      <w:r w:rsidR="00CC5A93">
        <w:t>1</w:t>
      </w:r>
      <w:r w:rsidR="00E260A4">
        <w:t>)</w:t>
      </w:r>
      <w:r w:rsidR="00CC5A93">
        <w:t>,</w:t>
      </w:r>
      <w:r w:rsidR="00104D98">
        <w:t xml:space="preserve"> pp.</w:t>
      </w:r>
      <w:r w:rsidR="00CC5A93">
        <w:t xml:space="preserve"> </w:t>
      </w:r>
      <w:r>
        <w:t>2</w:t>
      </w:r>
      <w:r w:rsidR="00960090">
        <w:t>20–232, 2013.</w:t>
      </w:r>
    </w:p>
    <w:p w14:paraId="0664F84C" w14:textId="77777777" w:rsidR="00525342" w:rsidRDefault="00525342" w:rsidP="002D37BF">
      <w:pPr>
        <w:ind w:left="540" w:hanging="450"/>
        <w:jc w:val="both"/>
      </w:pPr>
    </w:p>
    <w:p w14:paraId="42BA769B" w14:textId="27EADF3D" w:rsidR="00525342" w:rsidRDefault="005E575C" w:rsidP="002D37BF">
      <w:pPr>
        <w:ind w:left="540" w:hanging="450"/>
        <w:jc w:val="both"/>
      </w:pPr>
      <w:r>
        <w:t xml:space="preserve">[ZCFS+10] </w:t>
      </w:r>
      <w:r w:rsidR="00525342" w:rsidRPr="00525342">
        <w:t xml:space="preserve">Zaharia, M., Chowdhury, M., Franklin, M. J., Shenker, S., Stoica, I. Spark: Cluster computing </w:t>
      </w:r>
      <w:r w:rsidR="00525342">
        <w:t>with working sets. In Hot Cloud, 2010.</w:t>
      </w:r>
    </w:p>
    <w:p w14:paraId="3C4271AE" w14:textId="77777777" w:rsidR="00900A45" w:rsidRDefault="00900A45" w:rsidP="002D37BF">
      <w:pPr>
        <w:ind w:left="540" w:hanging="450"/>
        <w:jc w:val="both"/>
      </w:pPr>
    </w:p>
    <w:p w14:paraId="71CFD036" w14:textId="0598B4A9" w:rsidR="00AD6885" w:rsidRPr="00900A45" w:rsidRDefault="00777104" w:rsidP="002D37BF">
      <w:pPr>
        <w:ind w:left="540" w:hanging="450"/>
        <w:jc w:val="both"/>
      </w:pPr>
      <w:r w:rsidRPr="001A310B">
        <w:rPr>
          <w:szCs w:val="20"/>
        </w:rPr>
        <w:lastRenderedPageBreak/>
        <w:t xml:space="preserve">[ZYG12] </w:t>
      </w:r>
      <w:r w:rsidR="00AD6885" w:rsidRPr="001A310B">
        <w:rPr>
          <w:szCs w:val="20"/>
        </w:rPr>
        <w:t>Zhang, J., You, S., Gruenwald, L. U2STRA: High-performance Data Management of Ubiquitous Urban Sensing Trajectories on GPGPUs. In Proceedings of the ACM Workshop on City Da</w:t>
      </w:r>
      <w:r w:rsidR="00F33692">
        <w:rPr>
          <w:szCs w:val="20"/>
        </w:rPr>
        <w:t>ta Management Workshop, (CDMW)</w:t>
      </w:r>
      <w:r w:rsidR="00AD6885" w:rsidRPr="001A310B">
        <w:rPr>
          <w:szCs w:val="20"/>
        </w:rPr>
        <w:t>, p</w:t>
      </w:r>
      <w:r w:rsidR="00520296">
        <w:rPr>
          <w:szCs w:val="20"/>
        </w:rPr>
        <w:t>p.</w:t>
      </w:r>
      <w:r w:rsidR="00AD6885" w:rsidRPr="001A310B">
        <w:rPr>
          <w:szCs w:val="20"/>
        </w:rPr>
        <w:t xml:space="preserve"> 5–12, 2012.</w:t>
      </w:r>
    </w:p>
    <w:p w14:paraId="53192498" w14:textId="77777777" w:rsidR="00900A45" w:rsidRPr="00AD6885" w:rsidRDefault="00900A45" w:rsidP="002D37BF">
      <w:pPr>
        <w:ind w:left="540" w:hanging="450"/>
        <w:jc w:val="both"/>
      </w:pPr>
    </w:p>
    <w:p w14:paraId="467C3782" w14:textId="3BB844F5" w:rsidR="003D2759" w:rsidRPr="001A310B" w:rsidRDefault="003D2759" w:rsidP="002D37BF">
      <w:pPr>
        <w:ind w:left="540" w:hanging="450"/>
        <w:jc w:val="both"/>
        <w:rPr>
          <w:szCs w:val="20"/>
        </w:rPr>
      </w:pPr>
      <w:r w:rsidRPr="001A310B">
        <w:rPr>
          <w:szCs w:val="20"/>
        </w:rPr>
        <w:t>[ZYG13] Zhang, J., You, S., Gruenwald, L. GPU-based Spatial Indexing and Query Processing Using R-Trees. In ACM SIGSPATIAL Special, 6(3), pp. 23–31, 2013.</w:t>
      </w:r>
    </w:p>
    <w:p w14:paraId="4C95689B" w14:textId="77777777" w:rsidR="00B04A7C" w:rsidRPr="00B04A7C" w:rsidRDefault="00B04A7C" w:rsidP="002D37BF">
      <w:pPr>
        <w:ind w:left="540" w:hanging="450"/>
        <w:jc w:val="both"/>
        <w:rPr>
          <w:szCs w:val="20"/>
        </w:rPr>
      </w:pPr>
    </w:p>
    <w:p w14:paraId="45FE6C81" w14:textId="6D284183" w:rsidR="00B04A7C" w:rsidRPr="001A310B" w:rsidRDefault="00B04A7C" w:rsidP="002D37BF">
      <w:pPr>
        <w:ind w:left="540" w:hanging="450"/>
        <w:jc w:val="both"/>
        <w:rPr>
          <w:szCs w:val="20"/>
        </w:rPr>
      </w:pPr>
      <w:r w:rsidRPr="001A310B">
        <w:rPr>
          <w:szCs w:val="20"/>
        </w:rPr>
        <w:t>[Zheng15] Zheng, Y. Trajectory Data Mining: An Overview. ACM Transactions in Intelligent Systems and Technology (TIST), 6(3), 2015.</w:t>
      </w:r>
    </w:p>
    <w:p w14:paraId="584B33FF" w14:textId="77777777" w:rsidR="00900A45" w:rsidRPr="00900A45" w:rsidRDefault="00900A45" w:rsidP="002D37BF">
      <w:pPr>
        <w:ind w:left="540" w:hanging="450"/>
        <w:jc w:val="both"/>
        <w:rPr>
          <w:szCs w:val="20"/>
        </w:rPr>
      </w:pPr>
    </w:p>
    <w:p w14:paraId="700B74B0" w14:textId="321CC3FC" w:rsidR="00224ED8" w:rsidRDefault="0040158C" w:rsidP="002D37BF">
      <w:pPr>
        <w:ind w:left="540" w:hanging="450"/>
        <w:jc w:val="both"/>
      </w:pPr>
      <w:r w:rsidRPr="00C61C1E">
        <w:t xml:space="preserve">[ZXM10] Zheng, Y., Xie, X., Ma, W.-Y. Geolife: A collaborative social networking </w:t>
      </w:r>
      <w:r w:rsidRPr="00224ED8">
        <w:t xml:space="preserve">service among user, location and trajectory. </w:t>
      </w:r>
      <w:r w:rsidRPr="001A310B">
        <w:rPr>
          <w:iCs/>
        </w:rPr>
        <w:t>IEEE Database Engineering Bulletin</w:t>
      </w:r>
      <w:r w:rsidR="00540C7C">
        <w:t xml:space="preserve">, </w:t>
      </w:r>
      <w:r w:rsidRPr="00224ED8">
        <w:t>2010.</w:t>
      </w:r>
    </w:p>
    <w:p w14:paraId="545DC654" w14:textId="77777777" w:rsidR="00900A45" w:rsidRDefault="00900A45" w:rsidP="002D37BF">
      <w:pPr>
        <w:ind w:left="540" w:hanging="450"/>
        <w:jc w:val="both"/>
      </w:pPr>
    </w:p>
    <w:p w14:paraId="070465F3" w14:textId="59646228" w:rsidR="00224ED8" w:rsidRPr="00900A45" w:rsidRDefault="00224ED8" w:rsidP="002D37BF">
      <w:pPr>
        <w:ind w:left="540" w:hanging="450"/>
        <w:jc w:val="both"/>
      </w:pPr>
      <w:r>
        <w:t xml:space="preserve">[ZZXZ12] </w:t>
      </w:r>
      <w:r w:rsidRPr="001A310B">
        <w:rPr>
          <w:szCs w:val="22"/>
        </w:rPr>
        <w:t xml:space="preserve">Zheng, K., Zheng, Y., Xie, X., Zhou, X. Reducing Uncertainty of Low- Sampling Rate Trajectories. </w:t>
      </w:r>
      <w:r w:rsidR="008725C9">
        <w:t xml:space="preserve">In Proceedings of the </w:t>
      </w:r>
      <w:r w:rsidR="008725C9" w:rsidRPr="007B6478">
        <w:t xml:space="preserve">International </w:t>
      </w:r>
      <w:r w:rsidR="008725C9">
        <w:t>Conference on Data Engineering</w:t>
      </w:r>
      <w:r w:rsidR="00DA1A8C" w:rsidRPr="001A310B">
        <w:rPr>
          <w:szCs w:val="22"/>
        </w:rPr>
        <w:t xml:space="preserve"> </w:t>
      </w:r>
      <w:r w:rsidR="00AD2D85">
        <w:rPr>
          <w:szCs w:val="22"/>
        </w:rPr>
        <w:t>(</w:t>
      </w:r>
      <w:r w:rsidRPr="001A310B">
        <w:rPr>
          <w:szCs w:val="22"/>
        </w:rPr>
        <w:t>ICDE</w:t>
      </w:r>
      <w:r w:rsidR="00AD2D85">
        <w:rPr>
          <w:szCs w:val="22"/>
        </w:rPr>
        <w:t>),</w:t>
      </w:r>
      <w:r w:rsidRPr="001A310B">
        <w:rPr>
          <w:szCs w:val="22"/>
        </w:rPr>
        <w:t xml:space="preserve"> 2012. </w:t>
      </w:r>
    </w:p>
    <w:p w14:paraId="74CF8D06" w14:textId="77777777" w:rsidR="00900A45" w:rsidRPr="00336734" w:rsidRDefault="00900A45" w:rsidP="002D37BF">
      <w:pPr>
        <w:ind w:left="540" w:hanging="450"/>
        <w:jc w:val="both"/>
      </w:pPr>
    </w:p>
    <w:p w14:paraId="62DC7BCB" w14:textId="47F11D6D" w:rsidR="002811D8" w:rsidRPr="00224ED8" w:rsidRDefault="00603D4E" w:rsidP="002D37BF">
      <w:pPr>
        <w:ind w:left="540" w:hanging="450"/>
        <w:jc w:val="both"/>
      </w:pPr>
      <w:r w:rsidRPr="001A310B">
        <w:rPr>
          <w:szCs w:val="22"/>
        </w:rPr>
        <w:t xml:space="preserve">[ZZ11] </w:t>
      </w:r>
      <w:r w:rsidR="00336734" w:rsidRPr="001A310B">
        <w:rPr>
          <w:szCs w:val="22"/>
        </w:rPr>
        <w:t>Zheng, Y., Zhou, X</w:t>
      </w:r>
      <w:r w:rsidR="008902F2" w:rsidRPr="001A310B">
        <w:rPr>
          <w:szCs w:val="22"/>
        </w:rPr>
        <w:t xml:space="preserve"> (Eds)</w:t>
      </w:r>
      <w:r w:rsidR="00336734" w:rsidRPr="001A310B">
        <w:rPr>
          <w:szCs w:val="22"/>
        </w:rPr>
        <w:t>. Computing with Spatial Trajectories.</w:t>
      </w:r>
      <w:r w:rsidR="008902F2" w:rsidRPr="001A310B">
        <w:rPr>
          <w:szCs w:val="22"/>
        </w:rPr>
        <w:t xml:space="preserve"> Springer, 2011.</w:t>
      </w:r>
    </w:p>
    <w:sectPr w:rsidR="002811D8" w:rsidRPr="00224ED8" w:rsidSect="00651867">
      <w:pgSz w:w="12240" w:h="15840"/>
      <w:pgMar w:top="1440" w:right="1440" w:bottom="1440" w:left="2304" w:header="720" w:footer="864"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E21C24" w15:done="0"/>
  <w15:commentEx w15:paraId="05D25FC0" w15:done="0"/>
  <w15:commentEx w15:paraId="7428CBB3" w15:done="0"/>
  <w15:commentEx w15:paraId="13A7C949" w15:done="0"/>
  <w15:commentEx w15:paraId="67D372BF" w15:done="0"/>
  <w15:commentEx w15:paraId="141C75F3" w15:done="0"/>
  <w15:commentEx w15:paraId="7216E372" w15:done="0"/>
  <w15:commentEx w15:paraId="6853AC41" w15:done="0"/>
  <w15:commentEx w15:paraId="58B489A0" w15:done="0"/>
  <w15:commentEx w15:paraId="4149667C" w15:done="0"/>
  <w15:commentEx w15:paraId="6EE40935" w15:done="0"/>
  <w15:commentEx w15:paraId="4BCA2828" w15:done="0"/>
  <w15:commentEx w15:paraId="1A25B8F2" w15:done="0"/>
  <w15:commentEx w15:paraId="20DFE59A" w15:done="0"/>
  <w15:commentEx w15:paraId="0E741095" w15:done="0"/>
  <w15:commentEx w15:paraId="3B85C3F6" w15:done="0"/>
  <w15:commentEx w15:paraId="4EFBECF8" w15:done="0"/>
  <w15:commentEx w15:paraId="28B6E999" w15:done="0"/>
  <w15:commentEx w15:paraId="7C4F661F" w15:done="0"/>
  <w15:commentEx w15:paraId="23FC5311" w15:done="0"/>
  <w15:commentEx w15:paraId="4E62F7AE" w15:done="0"/>
  <w15:commentEx w15:paraId="300E1504" w15:done="0"/>
  <w15:commentEx w15:paraId="4842023F" w15:done="0"/>
  <w15:commentEx w15:paraId="3274F627" w15:done="0"/>
  <w15:commentEx w15:paraId="6890DED8" w15:done="0"/>
  <w15:commentEx w15:paraId="65ACE032" w15:done="0"/>
  <w15:commentEx w15:paraId="3ACDB0E5" w15:done="0"/>
  <w15:commentEx w15:paraId="082519B1" w15:done="0"/>
  <w15:commentEx w15:paraId="14CE0398" w15:done="0"/>
  <w15:commentEx w15:paraId="06ED621C" w15:done="0"/>
  <w15:commentEx w15:paraId="20E7C2ED" w15:done="0"/>
  <w15:commentEx w15:paraId="79187B51" w15:done="0"/>
  <w15:commentEx w15:paraId="24392640" w15:done="0"/>
  <w15:commentEx w15:paraId="73E47D77" w15:done="0"/>
  <w15:commentEx w15:paraId="121679E9" w15:done="0"/>
  <w15:commentEx w15:paraId="6EA6C956" w15:done="0"/>
  <w15:commentEx w15:paraId="1D58C6B2" w15:done="0"/>
  <w15:commentEx w15:paraId="6806EAF5" w15:done="0"/>
  <w15:commentEx w15:paraId="0033C751" w15:done="0"/>
  <w15:commentEx w15:paraId="38C4D869" w15:done="0"/>
  <w15:commentEx w15:paraId="22337CDF" w15:done="0"/>
  <w15:commentEx w15:paraId="40DDE1E7" w15:done="0"/>
  <w15:commentEx w15:paraId="12C11F9D" w15:done="0"/>
  <w15:commentEx w15:paraId="7506CC73" w15:done="0"/>
  <w15:commentEx w15:paraId="616E4B94" w15:done="0"/>
  <w15:commentEx w15:paraId="56279149" w15:done="0"/>
  <w15:commentEx w15:paraId="58CC6212" w15:done="0"/>
  <w15:commentEx w15:paraId="30D27B95" w15:done="0"/>
  <w15:commentEx w15:paraId="59AC795E" w15:done="0"/>
  <w15:commentEx w15:paraId="2475BBB4" w15:done="0"/>
  <w15:commentEx w15:paraId="40D58E0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9C7E4" w14:textId="77777777" w:rsidR="00FD7534" w:rsidRDefault="00FD7534" w:rsidP="00A32682">
      <w:r>
        <w:separator/>
      </w:r>
    </w:p>
  </w:endnote>
  <w:endnote w:type="continuationSeparator" w:id="0">
    <w:p w14:paraId="11AE1B5F" w14:textId="77777777" w:rsidR="00FD7534" w:rsidRDefault="00FD7534" w:rsidP="00A3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imSun">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09F" w:csb1="00000000"/>
  </w:font>
  <w:font w:name="Yu Gothic Light">
    <w:charset w:val="80"/>
    <w:family w:val="auto"/>
    <w:pitch w:val="variable"/>
    <w:sig w:usb0="E00002FF" w:usb1="2AC7FDFF" w:usb2="00000016" w:usb3="00000000" w:csb0="0002009F" w:csb1="00000000"/>
  </w:font>
  <w:font w:name="MS Mincho">
    <w:altName w:val="ＭＳ 明朝"/>
    <w:charset w:val="80"/>
    <w:family w:val="auto"/>
    <w:pitch w:val="variable"/>
    <w:sig w:usb0="E00002FF" w:usb1="6AC7FDFB" w:usb2="08000012" w:usb3="00000000" w:csb0="0002009F" w:csb1="00000000"/>
  </w:font>
  <w:font w:name="Yu Mincho">
    <w:charset w:val="80"/>
    <w:family w:val="auto"/>
    <w:pitch w:val="variable"/>
    <w:sig w:usb0="800002E7" w:usb1="2AC7FCFF" w:usb2="00000012" w:usb3="00000000" w:csb0="0002009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5317E" w14:textId="77777777" w:rsidR="00FA7AE4" w:rsidRDefault="00FA7AE4" w:rsidP="00637A4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55A62F" w14:textId="77777777" w:rsidR="00FA7AE4" w:rsidRDefault="00FA7AE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78B42" w14:textId="77777777" w:rsidR="00FA7AE4" w:rsidRDefault="00FA7AE4" w:rsidP="00E65314">
    <w:pPr>
      <w:pStyle w:val="Footer"/>
      <w:framePr w:wrap="none" w:vAnchor="text" w:hAnchor="page" w:x="6502" w:y="-76"/>
      <w:rPr>
        <w:rStyle w:val="PageNumber"/>
      </w:rPr>
    </w:pPr>
    <w:r>
      <w:rPr>
        <w:rStyle w:val="PageNumber"/>
      </w:rPr>
      <w:fldChar w:fldCharType="begin"/>
    </w:r>
    <w:r>
      <w:rPr>
        <w:rStyle w:val="PageNumber"/>
      </w:rPr>
      <w:instrText xml:space="preserve">PAGE  </w:instrText>
    </w:r>
    <w:r>
      <w:rPr>
        <w:rStyle w:val="PageNumber"/>
      </w:rPr>
      <w:fldChar w:fldCharType="separate"/>
    </w:r>
    <w:r w:rsidR="00C23526">
      <w:rPr>
        <w:rStyle w:val="PageNumber"/>
        <w:noProof/>
      </w:rPr>
      <w:t>xii</w:t>
    </w:r>
    <w:r>
      <w:rPr>
        <w:rStyle w:val="PageNumber"/>
      </w:rPr>
      <w:fldChar w:fldCharType="end"/>
    </w:r>
  </w:p>
  <w:p w14:paraId="2686570B" w14:textId="77777777" w:rsidR="00FA7AE4" w:rsidRDefault="00FA7AE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4470" w14:textId="77777777" w:rsidR="00FA7AE4" w:rsidRDefault="00FA7AE4" w:rsidP="00E65314">
    <w:pPr>
      <w:pStyle w:val="Footer"/>
      <w:framePr w:wrap="none" w:vAnchor="text" w:hAnchor="page" w:x="6502" w:y="-76"/>
      <w:rPr>
        <w:rStyle w:val="PageNumber"/>
      </w:rPr>
    </w:pPr>
    <w:r>
      <w:rPr>
        <w:rStyle w:val="PageNumber"/>
      </w:rPr>
      <w:fldChar w:fldCharType="begin"/>
    </w:r>
    <w:r>
      <w:rPr>
        <w:rStyle w:val="PageNumber"/>
      </w:rPr>
      <w:instrText xml:space="preserve">PAGE  </w:instrText>
    </w:r>
    <w:r>
      <w:rPr>
        <w:rStyle w:val="PageNumber"/>
      </w:rPr>
      <w:fldChar w:fldCharType="separate"/>
    </w:r>
    <w:r w:rsidR="00C23526">
      <w:rPr>
        <w:rStyle w:val="PageNumber"/>
        <w:noProof/>
      </w:rPr>
      <w:t>3</w:t>
    </w:r>
    <w:r>
      <w:rPr>
        <w:rStyle w:val="PageNumber"/>
      </w:rPr>
      <w:fldChar w:fldCharType="end"/>
    </w:r>
  </w:p>
  <w:p w14:paraId="75316B94" w14:textId="77777777" w:rsidR="00FA7AE4" w:rsidRDefault="00FA7AE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FAA4C" w14:textId="77777777" w:rsidR="00FD7534" w:rsidRDefault="00FD7534" w:rsidP="00A32682">
      <w:r>
        <w:separator/>
      </w:r>
    </w:p>
  </w:footnote>
  <w:footnote w:type="continuationSeparator" w:id="0">
    <w:p w14:paraId="18240A93" w14:textId="77777777" w:rsidR="00FD7534" w:rsidRDefault="00FD7534" w:rsidP="00A3268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C19"/>
    <w:multiLevelType w:val="hybridMultilevel"/>
    <w:tmpl w:val="BABA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A4F4C"/>
    <w:multiLevelType w:val="hybridMultilevel"/>
    <w:tmpl w:val="AA98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F1A1F"/>
    <w:multiLevelType w:val="hybridMultilevel"/>
    <w:tmpl w:val="964E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661EF2"/>
    <w:multiLevelType w:val="hybridMultilevel"/>
    <w:tmpl w:val="961AE2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8F246A"/>
    <w:multiLevelType w:val="hybridMultilevel"/>
    <w:tmpl w:val="63E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11E56"/>
    <w:multiLevelType w:val="multilevel"/>
    <w:tmpl w:val="67A80B32"/>
    <w:lvl w:ilvl="0">
      <w:start w:val="1"/>
      <w:numFmt w:val="upperRoman"/>
      <w:pStyle w:val="Title"/>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05D30EB8"/>
    <w:multiLevelType w:val="hybridMultilevel"/>
    <w:tmpl w:val="DBB0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3F1980"/>
    <w:multiLevelType w:val="hybridMultilevel"/>
    <w:tmpl w:val="751E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AB21DA"/>
    <w:multiLevelType w:val="hybridMultilevel"/>
    <w:tmpl w:val="6046E0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233CC1"/>
    <w:multiLevelType w:val="hybridMultilevel"/>
    <w:tmpl w:val="0350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120270"/>
    <w:multiLevelType w:val="hybridMultilevel"/>
    <w:tmpl w:val="A342B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F71078"/>
    <w:multiLevelType w:val="hybridMultilevel"/>
    <w:tmpl w:val="D53C0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271BFA"/>
    <w:multiLevelType w:val="hybridMultilevel"/>
    <w:tmpl w:val="B69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49117C"/>
    <w:multiLevelType w:val="multilevel"/>
    <w:tmpl w:val="A8BCB01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C37140C"/>
    <w:multiLevelType w:val="hybridMultilevel"/>
    <w:tmpl w:val="F98AC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167DD3"/>
    <w:multiLevelType w:val="hybridMultilevel"/>
    <w:tmpl w:val="A342B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7E799C"/>
    <w:multiLevelType w:val="hybridMultilevel"/>
    <w:tmpl w:val="628E6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5F2486"/>
    <w:multiLevelType w:val="hybridMultilevel"/>
    <w:tmpl w:val="4DE0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1C0990"/>
    <w:multiLevelType w:val="multilevel"/>
    <w:tmpl w:val="3EDCFE7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24A8691B"/>
    <w:multiLevelType w:val="hybridMultilevel"/>
    <w:tmpl w:val="F190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7D3BCB"/>
    <w:multiLevelType w:val="hybridMultilevel"/>
    <w:tmpl w:val="3544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298458FC"/>
    <w:multiLevelType w:val="hybridMultilevel"/>
    <w:tmpl w:val="1BA8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C94F6B"/>
    <w:multiLevelType w:val="multilevel"/>
    <w:tmpl w:val="3EDCFE7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33F860CB"/>
    <w:multiLevelType w:val="hybridMultilevel"/>
    <w:tmpl w:val="2EF8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FB3035"/>
    <w:multiLevelType w:val="hybridMultilevel"/>
    <w:tmpl w:val="15D2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8954B9"/>
    <w:multiLevelType w:val="hybridMultilevel"/>
    <w:tmpl w:val="8558F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3AB312A0"/>
    <w:multiLevelType w:val="hybridMultilevel"/>
    <w:tmpl w:val="E5A0D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B53756"/>
    <w:multiLevelType w:val="hybridMultilevel"/>
    <w:tmpl w:val="49B6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A310E6"/>
    <w:multiLevelType w:val="hybridMultilevel"/>
    <w:tmpl w:val="F1EE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3D044B"/>
    <w:multiLevelType w:val="hybridMultilevel"/>
    <w:tmpl w:val="AB86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89603E"/>
    <w:multiLevelType w:val="multilevel"/>
    <w:tmpl w:val="FAD213A2"/>
    <w:lvl w:ilvl="0">
      <w:start w:val="1"/>
      <w:numFmt w:val="decimal"/>
      <w:pStyle w:val="Heading1"/>
      <w:lvlText w:val="%1"/>
      <w:lvlJc w:val="left"/>
      <w:pPr>
        <w:ind w:left="648" w:hanging="432"/>
      </w:pPr>
      <w:rPr>
        <w:rFonts w:ascii="Times New Roman" w:hAnsi="Times New Roman" w:hint="default"/>
        <w:b/>
        <w:i w:val="0"/>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792" w:hanging="576"/>
      </w:pPr>
      <w:rPr>
        <w:rFonts w:ascii="Times New Roman" w:hAnsi="Times New Roman" w:hint="default"/>
        <w:b/>
        <w:bCs w:val="0"/>
        <w:i w:val="0"/>
        <w:iCs/>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936" w:hanging="720"/>
      </w:pPr>
      <w:rPr>
        <w:rFonts w:ascii="Times New Roman" w:hAnsi="Times New Roman" w:hint="default"/>
        <w:b/>
        <w:bCs w:val="0"/>
        <w:i/>
        <w:iCs/>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1080" w:hanging="864"/>
      </w:pPr>
      <w:rPr>
        <w:rFonts w:hint="default"/>
        <w:b w:val="0"/>
        <w:bCs w:val="0"/>
        <w:i/>
        <w:iCs/>
        <w:sz w:val="24"/>
        <w:szCs w:val="20"/>
      </w:rPr>
    </w:lvl>
    <w:lvl w:ilvl="4">
      <w:start w:val="1"/>
      <w:numFmt w:val="decimal"/>
      <w:pStyle w:val="Heading5"/>
      <w:lvlText w:val="%1.%2.%3.%4.%5"/>
      <w:lvlJc w:val="left"/>
      <w:pPr>
        <w:ind w:left="1224" w:hanging="1008"/>
      </w:pPr>
      <w:rPr>
        <w:rFonts w:hint="default"/>
      </w:rPr>
    </w:lvl>
    <w:lvl w:ilvl="5">
      <w:start w:val="1"/>
      <w:numFmt w:val="decimal"/>
      <w:pStyle w:val="Heading6"/>
      <w:lvlText w:val="%1.%2.%3.%4.%5.%6"/>
      <w:lvlJc w:val="left"/>
      <w:pPr>
        <w:ind w:left="1368" w:hanging="1152"/>
      </w:pPr>
      <w:rPr>
        <w:rFonts w:hint="default"/>
      </w:rPr>
    </w:lvl>
    <w:lvl w:ilvl="6">
      <w:start w:val="1"/>
      <w:numFmt w:val="decimal"/>
      <w:pStyle w:val="Heading7"/>
      <w:lvlText w:val="%1.%2.%3.%4.%5.%6.%7"/>
      <w:lvlJc w:val="left"/>
      <w:pPr>
        <w:ind w:left="1512" w:hanging="1296"/>
      </w:pPr>
      <w:rPr>
        <w:rFonts w:hint="default"/>
      </w:rPr>
    </w:lvl>
    <w:lvl w:ilvl="7">
      <w:start w:val="1"/>
      <w:numFmt w:val="decimal"/>
      <w:pStyle w:val="Heading8"/>
      <w:lvlText w:val="%1.%2.%3.%4.%5.%6.%7.%8"/>
      <w:lvlJc w:val="left"/>
      <w:pPr>
        <w:ind w:left="1656" w:hanging="1440"/>
      </w:pPr>
      <w:rPr>
        <w:rFonts w:hint="default"/>
      </w:rPr>
    </w:lvl>
    <w:lvl w:ilvl="8">
      <w:start w:val="1"/>
      <w:numFmt w:val="decimal"/>
      <w:pStyle w:val="Heading9"/>
      <w:lvlText w:val="%1.%2.%3.%4.%5.%6.%7.%8.%9"/>
      <w:lvlJc w:val="left"/>
      <w:pPr>
        <w:ind w:left="1800" w:hanging="1584"/>
      </w:pPr>
      <w:rPr>
        <w:rFonts w:hint="default"/>
      </w:rPr>
    </w:lvl>
  </w:abstractNum>
  <w:abstractNum w:abstractNumId="33">
    <w:nsid w:val="41E8286B"/>
    <w:multiLevelType w:val="hybridMultilevel"/>
    <w:tmpl w:val="A322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7E6227"/>
    <w:multiLevelType w:val="hybridMultilevel"/>
    <w:tmpl w:val="8B7E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C21384"/>
    <w:multiLevelType w:val="hybridMultilevel"/>
    <w:tmpl w:val="C848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9F31F1"/>
    <w:multiLevelType w:val="hybridMultilevel"/>
    <w:tmpl w:val="4D96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137722"/>
    <w:multiLevelType w:val="hybridMultilevel"/>
    <w:tmpl w:val="43D24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EA4676"/>
    <w:multiLevelType w:val="hybridMultilevel"/>
    <w:tmpl w:val="B518F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A1705B7"/>
    <w:multiLevelType w:val="multilevel"/>
    <w:tmpl w:val="41D03B14"/>
    <w:lvl w:ilvl="0">
      <w:start w:val="1"/>
      <w:numFmt w:val="decimal"/>
      <w:lvlText w:val="%1"/>
      <w:lvlJc w:val="left"/>
      <w:pPr>
        <w:ind w:left="648" w:hanging="432"/>
      </w:pPr>
      <w:rPr>
        <w:rFonts w:ascii="Times New Roman" w:hAnsi="Times New Roman" w:hint="default"/>
        <w:b/>
        <w:i w:val="0"/>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576"/>
      </w:pPr>
      <w:rPr>
        <w:rFonts w:ascii="Times New Roman" w:hAnsi="Times New Roman" w:hint="default"/>
        <w:b/>
        <w:bCs w:val="0"/>
        <w:i w:val="0"/>
        <w:iCs/>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36" w:hanging="720"/>
      </w:pPr>
      <w:rPr>
        <w:rFonts w:ascii="Times New Roman" w:hAnsi="Times New Roman" w:hint="default"/>
        <w:b w:val="0"/>
        <w:bCs w:val="0"/>
        <w:i/>
        <w:iCs/>
        <w:caps w:val="0"/>
        <w:strike w:val="0"/>
        <w:dstrike w:val="0"/>
        <w:vanish w:val="0"/>
        <w:color w:val="auto"/>
        <w:sz w:val="24"/>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864"/>
      </w:pPr>
      <w:rPr>
        <w:rFonts w:hint="default"/>
        <w:b w:val="0"/>
        <w:bCs w:val="0"/>
        <w:i/>
        <w:iCs/>
        <w:sz w:val="24"/>
        <w:szCs w:val="20"/>
      </w:rPr>
    </w:lvl>
    <w:lvl w:ilvl="4">
      <w:start w:val="1"/>
      <w:numFmt w:val="decimal"/>
      <w:lvlText w:val="%1.%2.%3.%4.%5"/>
      <w:lvlJc w:val="left"/>
      <w:pPr>
        <w:ind w:left="1224" w:hanging="1008"/>
      </w:pPr>
      <w:rPr>
        <w:rFonts w:hint="default"/>
      </w:rPr>
    </w:lvl>
    <w:lvl w:ilvl="5">
      <w:start w:val="1"/>
      <w:numFmt w:val="decimal"/>
      <w:lvlText w:val="%1.%2.%3.%4.%5.%6"/>
      <w:lvlJc w:val="left"/>
      <w:pPr>
        <w:ind w:left="1368" w:hanging="1152"/>
      </w:pPr>
      <w:rPr>
        <w:rFonts w:hint="default"/>
      </w:rPr>
    </w:lvl>
    <w:lvl w:ilvl="6">
      <w:start w:val="1"/>
      <w:numFmt w:val="decimal"/>
      <w:lvlText w:val="%1.%2.%3.%4.%5.%6.%7"/>
      <w:lvlJc w:val="left"/>
      <w:pPr>
        <w:ind w:left="1512" w:hanging="1296"/>
      </w:pPr>
      <w:rPr>
        <w:rFonts w:hint="default"/>
      </w:rPr>
    </w:lvl>
    <w:lvl w:ilvl="7">
      <w:start w:val="1"/>
      <w:numFmt w:val="decimal"/>
      <w:lvlText w:val="%1.%2.%3.%4.%5.%6.%7.%8"/>
      <w:lvlJc w:val="left"/>
      <w:pPr>
        <w:ind w:left="1656" w:hanging="1440"/>
      </w:pPr>
      <w:rPr>
        <w:rFonts w:hint="default"/>
      </w:rPr>
    </w:lvl>
    <w:lvl w:ilvl="8">
      <w:start w:val="1"/>
      <w:numFmt w:val="decimal"/>
      <w:lvlText w:val="%1.%2.%3.%4.%5.%6.%7.%8.%9"/>
      <w:lvlJc w:val="left"/>
      <w:pPr>
        <w:ind w:left="1800" w:hanging="1584"/>
      </w:pPr>
      <w:rPr>
        <w:rFonts w:hint="default"/>
      </w:rPr>
    </w:lvl>
  </w:abstractNum>
  <w:abstractNum w:abstractNumId="40">
    <w:nsid w:val="4AAF66F1"/>
    <w:multiLevelType w:val="hybridMultilevel"/>
    <w:tmpl w:val="EB16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985E86"/>
    <w:multiLevelType w:val="hybridMultilevel"/>
    <w:tmpl w:val="6890CFCA"/>
    <w:lvl w:ilvl="0" w:tplc="60784226">
      <w:start w:val="1"/>
      <w:numFmt w:val="bullet"/>
      <w:lvlText w:val="•"/>
      <w:lvlJc w:val="left"/>
      <w:pPr>
        <w:tabs>
          <w:tab w:val="num" w:pos="720"/>
        </w:tabs>
        <w:ind w:left="720" w:hanging="360"/>
      </w:pPr>
      <w:rPr>
        <w:rFonts w:ascii="Arial" w:hAnsi="Arial" w:hint="default"/>
      </w:rPr>
    </w:lvl>
    <w:lvl w:ilvl="1" w:tplc="07524634">
      <w:numFmt w:val="bullet"/>
      <w:lvlText w:val="–"/>
      <w:lvlJc w:val="left"/>
      <w:pPr>
        <w:tabs>
          <w:tab w:val="num" w:pos="1440"/>
        </w:tabs>
        <w:ind w:left="1440" w:hanging="360"/>
      </w:pPr>
      <w:rPr>
        <w:rFonts w:ascii="Arial" w:hAnsi="Arial" w:hint="default"/>
      </w:rPr>
    </w:lvl>
    <w:lvl w:ilvl="2" w:tplc="CDE2E156" w:tentative="1">
      <w:start w:val="1"/>
      <w:numFmt w:val="bullet"/>
      <w:lvlText w:val="•"/>
      <w:lvlJc w:val="left"/>
      <w:pPr>
        <w:tabs>
          <w:tab w:val="num" w:pos="2160"/>
        </w:tabs>
        <w:ind w:left="2160" w:hanging="360"/>
      </w:pPr>
      <w:rPr>
        <w:rFonts w:ascii="Arial" w:hAnsi="Arial" w:hint="default"/>
      </w:rPr>
    </w:lvl>
    <w:lvl w:ilvl="3" w:tplc="38A09DF6" w:tentative="1">
      <w:start w:val="1"/>
      <w:numFmt w:val="bullet"/>
      <w:lvlText w:val="•"/>
      <w:lvlJc w:val="left"/>
      <w:pPr>
        <w:tabs>
          <w:tab w:val="num" w:pos="2880"/>
        </w:tabs>
        <w:ind w:left="2880" w:hanging="360"/>
      </w:pPr>
      <w:rPr>
        <w:rFonts w:ascii="Arial" w:hAnsi="Arial" w:hint="default"/>
      </w:rPr>
    </w:lvl>
    <w:lvl w:ilvl="4" w:tplc="8444BF36" w:tentative="1">
      <w:start w:val="1"/>
      <w:numFmt w:val="bullet"/>
      <w:lvlText w:val="•"/>
      <w:lvlJc w:val="left"/>
      <w:pPr>
        <w:tabs>
          <w:tab w:val="num" w:pos="3600"/>
        </w:tabs>
        <w:ind w:left="3600" w:hanging="360"/>
      </w:pPr>
      <w:rPr>
        <w:rFonts w:ascii="Arial" w:hAnsi="Arial" w:hint="default"/>
      </w:rPr>
    </w:lvl>
    <w:lvl w:ilvl="5" w:tplc="095A27EA" w:tentative="1">
      <w:start w:val="1"/>
      <w:numFmt w:val="bullet"/>
      <w:lvlText w:val="•"/>
      <w:lvlJc w:val="left"/>
      <w:pPr>
        <w:tabs>
          <w:tab w:val="num" w:pos="4320"/>
        </w:tabs>
        <w:ind w:left="4320" w:hanging="360"/>
      </w:pPr>
      <w:rPr>
        <w:rFonts w:ascii="Arial" w:hAnsi="Arial" w:hint="default"/>
      </w:rPr>
    </w:lvl>
    <w:lvl w:ilvl="6" w:tplc="84681022" w:tentative="1">
      <w:start w:val="1"/>
      <w:numFmt w:val="bullet"/>
      <w:lvlText w:val="•"/>
      <w:lvlJc w:val="left"/>
      <w:pPr>
        <w:tabs>
          <w:tab w:val="num" w:pos="5040"/>
        </w:tabs>
        <w:ind w:left="5040" w:hanging="360"/>
      </w:pPr>
      <w:rPr>
        <w:rFonts w:ascii="Arial" w:hAnsi="Arial" w:hint="default"/>
      </w:rPr>
    </w:lvl>
    <w:lvl w:ilvl="7" w:tplc="3D426920" w:tentative="1">
      <w:start w:val="1"/>
      <w:numFmt w:val="bullet"/>
      <w:lvlText w:val="•"/>
      <w:lvlJc w:val="left"/>
      <w:pPr>
        <w:tabs>
          <w:tab w:val="num" w:pos="5760"/>
        </w:tabs>
        <w:ind w:left="5760" w:hanging="360"/>
      </w:pPr>
      <w:rPr>
        <w:rFonts w:ascii="Arial" w:hAnsi="Arial" w:hint="default"/>
      </w:rPr>
    </w:lvl>
    <w:lvl w:ilvl="8" w:tplc="62C0B5B6" w:tentative="1">
      <w:start w:val="1"/>
      <w:numFmt w:val="bullet"/>
      <w:lvlText w:val="•"/>
      <w:lvlJc w:val="left"/>
      <w:pPr>
        <w:tabs>
          <w:tab w:val="num" w:pos="6480"/>
        </w:tabs>
        <w:ind w:left="6480" w:hanging="360"/>
      </w:pPr>
      <w:rPr>
        <w:rFonts w:ascii="Arial" w:hAnsi="Arial" w:hint="default"/>
      </w:rPr>
    </w:lvl>
  </w:abstractNum>
  <w:abstractNum w:abstractNumId="42">
    <w:nsid w:val="50AB02B0"/>
    <w:multiLevelType w:val="hybridMultilevel"/>
    <w:tmpl w:val="A8D6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0D70687"/>
    <w:multiLevelType w:val="multilevel"/>
    <w:tmpl w:val="2880FBE8"/>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5">
    <w:nsid w:val="59B41A92"/>
    <w:multiLevelType w:val="hybridMultilevel"/>
    <w:tmpl w:val="A342B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0D506D"/>
    <w:multiLevelType w:val="hybridMultilevel"/>
    <w:tmpl w:val="5302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48F00D6"/>
    <w:multiLevelType w:val="hybridMultilevel"/>
    <w:tmpl w:val="893083A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8">
    <w:nsid w:val="66DB1E65"/>
    <w:multiLevelType w:val="multilevel"/>
    <w:tmpl w:val="31EC76CE"/>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C402C58"/>
    <w:multiLevelType w:val="hybridMultilevel"/>
    <w:tmpl w:val="4F3867BA"/>
    <w:lvl w:ilvl="0" w:tplc="34D4F71A">
      <w:start w:val="2"/>
      <w:numFmt w:val="decimal"/>
      <w:pStyle w:val="figurecaption"/>
      <w:lvlText w:val="Figure %1. "/>
      <w:lvlJc w:val="left"/>
      <w:pPr>
        <w:tabs>
          <w:tab w:val="num" w:pos="234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51">
    <w:nsid w:val="6DC919B6"/>
    <w:multiLevelType w:val="hybridMultilevel"/>
    <w:tmpl w:val="11E6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E3D604B"/>
    <w:multiLevelType w:val="hybridMultilevel"/>
    <w:tmpl w:val="46FC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F1D6A21"/>
    <w:multiLevelType w:val="singleLevel"/>
    <w:tmpl w:val="A100F9DC"/>
    <w:lvl w:ilvl="0">
      <w:start w:val="1"/>
      <w:numFmt w:val="decimal"/>
      <w:pStyle w:val="References0"/>
      <w:lvlText w:val="[%1]"/>
      <w:lvlJc w:val="left"/>
      <w:pPr>
        <w:tabs>
          <w:tab w:val="num" w:pos="360"/>
        </w:tabs>
        <w:ind w:left="360" w:hanging="360"/>
      </w:pPr>
      <w:rPr>
        <w:rFonts w:ascii="Times New Roman" w:hAnsi="Times New Roman" w:hint="default"/>
        <w:sz w:val="18"/>
      </w:rPr>
    </w:lvl>
  </w:abstractNum>
  <w:abstractNum w:abstractNumId="54">
    <w:nsid w:val="74B9237B"/>
    <w:multiLevelType w:val="hybridMultilevel"/>
    <w:tmpl w:val="C4F0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34"/>
  </w:num>
  <w:num w:numId="4">
    <w:abstractNumId w:val="17"/>
  </w:num>
  <w:num w:numId="5">
    <w:abstractNumId w:val="52"/>
  </w:num>
  <w:num w:numId="6">
    <w:abstractNumId w:val="42"/>
  </w:num>
  <w:num w:numId="7">
    <w:abstractNumId w:val="38"/>
  </w:num>
  <w:num w:numId="8">
    <w:abstractNumId w:val="33"/>
  </w:num>
  <w:num w:numId="9">
    <w:abstractNumId w:val="30"/>
  </w:num>
  <w:num w:numId="10">
    <w:abstractNumId w:val="51"/>
  </w:num>
  <w:num w:numId="11">
    <w:abstractNumId w:val="45"/>
  </w:num>
  <w:num w:numId="12">
    <w:abstractNumId w:val="16"/>
  </w:num>
  <w:num w:numId="13">
    <w:abstractNumId w:val="32"/>
  </w:num>
  <w:num w:numId="14">
    <w:abstractNumId w:val="44"/>
  </w:num>
  <w:num w:numId="15">
    <w:abstractNumId w:val="7"/>
  </w:num>
  <w:num w:numId="16">
    <w:abstractNumId w:val="40"/>
  </w:num>
  <w:num w:numId="17">
    <w:abstractNumId w:val="11"/>
  </w:num>
  <w:num w:numId="18">
    <w:abstractNumId w:val="13"/>
  </w:num>
  <w:num w:numId="19">
    <w:abstractNumId w:val="41"/>
  </w:num>
  <w:num w:numId="20">
    <w:abstractNumId w:val="47"/>
  </w:num>
  <w:num w:numId="21">
    <w:abstractNumId w:val="36"/>
  </w:num>
  <w:num w:numId="22">
    <w:abstractNumId w:val="8"/>
  </w:num>
  <w:num w:numId="23">
    <w:abstractNumId w:val="12"/>
  </w:num>
  <w:num w:numId="24">
    <w:abstractNumId w:val="19"/>
  </w:num>
  <w:num w:numId="25">
    <w:abstractNumId w:val="14"/>
  </w:num>
  <w:num w:numId="26">
    <w:abstractNumId w:val="26"/>
  </w:num>
  <w:num w:numId="27">
    <w:abstractNumId w:val="49"/>
  </w:num>
  <w:num w:numId="28">
    <w:abstractNumId w:val="27"/>
  </w:num>
  <w:num w:numId="29">
    <w:abstractNumId w:val="9"/>
  </w:num>
  <w:num w:numId="30">
    <w:abstractNumId w:val="37"/>
  </w:num>
  <w:num w:numId="31">
    <w:abstractNumId w:val="1"/>
  </w:num>
  <w:num w:numId="32">
    <w:abstractNumId w:val="31"/>
  </w:num>
  <w:num w:numId="33">
    <w:abstractNumId w:val="24"/>
  </w:num>
  <w:num w:numId="34">
    <w:abstractNumId w:val="21"/>
  </w:num>
  <w:num w:numId="35">
    <w:abstractNumId w:val="50"/>
  </w:num>
  <w:num w:numId="36">
    <w:abstractNumId w:val="5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num>
  <w:num w:numId="40">
    <w:abstractNumId w:val="0"/>
  </w:num>
  <w:num w:numId="41">
    <w:abstractNumId w:val="25"/>
  </w:num>
  <w:num w:numId="42">
    <w:abstractNumId w:val="4"/>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22"/>
  </w:num>
  <w:num w:numId="47">
    <w:abstractNumId w:val="35"/>
  </w:num>
  <w:num w:numId="48">
    <w:abstractNumId w:val="20"/>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num>
  <w:num w:numId="51">
    <w:abstractNumId w:val="28"/>
  </w:num>
  <w:num w:numId="52">
    <w:abstractNumId w:val="2"/>
  </w:num>
  <w:num w:numId="53">
    <w:abstractNumId w:val="46"/>
  </w:num>
  <w:num w:numId="54">
    <w:abstractNumId w:val="15"/>
  </w:num>
  <w:num w:numId="55">
    <w:abstractNumId w:val="5"/>
  </w:num>
  <w:num w:numId="56">
    <w:abstractNumId w:val="23"/>
  </w:num>
  <w:num w:numId="57">
    <w:abstractNumId w:val="18"/>
  </w:num>
  <w:num w:numId="58">
    <w:abstractNumId w:val="43"/>
  </w:num>
  <w:num w:numId="59">
    <w:abstractNumId w:val="48"/>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num>
  <w:numIdMacAtCleanup w:val="6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al Gonzalez, Eleazar E.">
    <w15:presenceInfo w15:providerId="None" w15:userId="Leal Gonzalez, Eleazar 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5A"/>
    <w:rsid w:val="00000084"/>
    <w:rsid w:val="00000273"/>
    <w:rsid w:val="0000034E"/>
    <w:rsid w:val="000008DE"/>
    <w:rsid w:val="0000128A"/>
    <w:rsid w:val="00001397"/>
    <w:rsid w:val="0000149C"/>
    <w:rsid w:val="0000174F"/>
    <w:rsid w:val="00001A50"/>
    <w:rsid w:val="00001BC6"/>
    <w:rsid w:val="00002E2F"/>
    <w:rsid w:val="0000430A"/>
    <w:rsid w:val="000048FE"/>
    <w:rsid w:val="000051AA"/>
    <w:rsid w:val="0000543E"/>
    <w:rsid w:val="00005669"/>
    <w:rsid w:val="00005BB1"/>
    <w:rsid w:val="00006050"/>
    <w:rsid w:val="000069EC"/>
    <w:rsid w:val="00007158"/>
    <w:rsid w:val="000073A4"/>
    <w:rsid w:val="0000756C"/>
    <w:rsid w:val="00007A0E"/>
    <w:rsid w:val="00007E12"/>
    <w:rsid w:val="000100DB"/>
    <w:rsid w:val="00010475"/>
    <w:rsid w:val="0001091D"/>
    <w:rsid w:val="00010ED7"/>
    <w:rsid w:val="00011DF0"/>
    <w:rsid w:val="000128F4"/>
    <w:rsid w:val="00013058"/>
    <w:rsid w:val="00013106"/>
    <w:rsid w:val="0001392A"/>
    <w:rsid w:val="000139A4"/>
    <w:rsid w:val="00013C6C"/>
    <w:rsid w:val="00014EA6"/>
    <w:rsid w:val="000153DA"/>
    <w:rsid w:val="00015967"/>
    <w:rsid w:val="00015DD1"/>
    <w:rsid w:val="0001665A"/>
    <w:rsid w:val="00016B8F"/>
    <w:rsid w:val="0001703B"/>
    <w:rsid w:val="00017A71"/>
    <w:rsid w:val="0002080E"/>
    <w:rsid w:val="00021057"/>
    <w:rsid w:val="000212CE"/>
    <w:rsid w:val="000217DC"/>
    <w:rsid w:val="0002218F"/>
    <w:rsid w:val="00022E75"/>
    <w:rsid w:val="000231DB"/>
    <w:rsid w:val="000232D5"/>
    <w:rsid w:val="0002367C"/>
    <w:rsid w:val="000236EA"/>
    <w:rsid w:val="000246DE"/>
    <w:rsid w:val="0002506B"/>
    <w:rsid w:val="000265F0"/>
    <w:rsid w:val="00026C59"/>
    <w:rsid w:val="0002730E"/>
    <w:rsid w:val="000308BA"/>
    <w:rsid w:val="00030FB6"/>
    <w:rsid w:val="00033CF0"/>
    <w:rsid w:val="00034735"/>
    <w:rsid w:val="00035FB2"/>
    <w:rsid w:val="00036536"/>
    <w:rsid w:val="0003684A"/>
    <w:rsid w:val="00036BC5"/>
    <w:rsid w:val="00037C1C"/>
    <w:rsid w:val="00037DC2"/>
    <w:rsid w:val="000403ED"/>
    <w:rsid w:val="0004111F"/>
    <w:rsid w:val="0004113B"/>
    <w:rsid w:val="00041221"/>
    <w:rsid w:val="000416B3"/>
    <w:rsid w:val="00042736"/>
    <w:rsid w:val="000427B3"/>
    <w:rsid w:val="00044092"/>
    <w:rsid w:val="00044200"/>
    <w:rsid w:val="00044221"/>
    <w:rsid w:val="00044641"/>
    <w:rsid w:val="00045CD6"/>
    <w:rsid w:val="00045DBC"/>
    <w:rsid w:val="00046362"/>
    <w:rsid w:val="000463F6"/>
    <w:rsid w:val="00046605"/>
    <w:rsid w:val="00046F8F"/>
    <w:rsid w:val="000478A1"/>
    <w:rsid w:val="000479FB"/>
    <w:rsid w:val="00047DDF"/>
    <w:rsid w:val="00050321"/>
    <w:rsid w:val="00051488"/>
    <w:rsid w:val="00051806"/>
    <w:rsid w:val="0005362F"/>
    <w:rsid w:val="0005494E"/>
    <w:rsid w:val="00054A6A"/>
    <w:rsid w:val="0005511A"/>
    <w:rsid w:val="000555DF"/>
    <w:rsid w:val="00055F48"/>
    <w:rsid w:val="000574B8"/>
    <w:rsid w:val="000574EA"/>
    <w:rsid w:val="00057CD0"/>
    <w:rsid w:val="00061979"/>
    <w:rsid w:val="00062303"/>
    <w:rsid w:val="000623EA"/>
    <w:rsid w:val="00062471"/>
    <w:rsid w:val="00062D07"/>
    <w:rsid w:val="00062F9A"/>
    <w:rsid w:val="00063777"/>
    <w:rsid w:val="0006388F"/>
    <w:rsid w:val="0006395B"/>
    <w:rsid w:val="00063D09"/>
    <w:rsid w:val="00064182"/>
    <w:rsid w:val="000648D9"/>
    <w:rsid w:val="00065767"/>
    <w:rsid w:val="00065946"/>
    <w:rsid w:val="00065C78"/>
    <w:rsid w:val="0006673B"/>
    <w:rsid w:val="000668BD"/>
    <w:rsid w:val="00066FA2"/>
    <w:rsid w:val="000671B3"/>
    <w:rsid w:val="00067DED"/>
    <w:rsid w:val="00067F00"/>
    <w:rsid w:val="000709F4"/>
    <w:rsid w:val="0007107A"/>
    <w:rsid w:val="000742A5"/>
    <w:rsid w:val="00074788"/>
    <w:rsid w:val="00075061"/>
    <w:rsid w:val="00075456"/>
    <w:rsid w:val="000754ED"/>
    <w:rsid w:val="00075AC9"/>
    <w:rsid w:val="00075BAF"/>
    <w:rsid w:val="00075FF5"/>
    <w:rsid w:val="00076611"/>
    <w:rsid w:val="00076B44"/>
    <w:rsid w:val="00077A93"/>
    <w:rsid w:val="00080E5B"/>
    <w:rsid w:val="000814A8"/>
    <w:rsid w:val="00081D1D"/>
    <w:rsid w:val="000822B6"/>
    <w:rsid w:val="000823F2"/>
    <w:rsid w:val="000827F0"/>
    <w:rsid w:val="00082C2B"/>
    <w:rsid w:val="00083A72"/>
    <w:rsid w:val="00083F06"/>
    <w:rsid w:val="0008401E"/>
    <w:rsid w:val="000841F0"/>
    <w:rsid w:val="0008436F"/>
    <w:rsid w:val="00084AA2"/>
    <w:rsid w:val="00084C37"/>
    <w:rsid w:val="00084D1E"/>
    <w:rsid w:val="00084E8A"/>
    <w:rsid w:val="000851EE"/>
    <w:rsid w:val="0008667A"/>
    <w:rsid w:val="00086B10"/>
    <w:rsid w:val="00087329"/>
    <w:rsid w:val="000875A9"/>
    <w:rsid w:val="000905C2"/>
    <w:rsid w:val="00091112"/>
    <w:rsid w:val="00091693"/>
    <w:rsid w:val="00091A77"/>
    <w:rsid w:val="00091FFC"/>
    <w:rsid w:val="00092595"/>
    <w:rsid w:val="000927CF"/>
    <w:rsid w:val="0009315E"/>
    <w:rsid w:val="00093E10"/>
    <w:rsid w:val="000943A5"/>
    <w:rsid w:val="0009575D"/>
    <w:rsid w:val="0009581A"/>
    <w:rsid w:val="0009645B"/>
    <w:rsid w:val="000965EF"/>
    <w:rsid w:val="000970EF"/>
    <w:rsid w:val="00097982"/>
    <w:rsid w:val="00097FB1"/>
    <w:rsid w:val="000A0159"/>
    <w:rsid w:val="000A020C"/>
    <w:rsid w:val="000A09FB"/>
    <w:rsid w:val="000A0FF0"/>
    <w:rsid w:val="000A1750"/>
    <w:rsid w:val="000A1BEC"/>
    <w:rsid w:val="000A23D6"/>
    <w:rsid w:val="000A34FD"/>
    <w:rsid w:val="000A3ACB"/>
    <w:rsid w:val="000A40E2"/>
    <w:rsid w:val="000A5C9F"/>
    <w:rsid w:val="000A5F7B"/>
    <w:rsid w:val="000A615C"/>
    <w:rsid w:val="000A64E8"/>
    <w:rsid w:val="000A672F"/>
    <w:rsid w:val="000A6AF4"/>
    <w:rsid w:val="000A6F01"/>
    <w:rsid w:val="000A6F69"/>
    <w:rsid w:val="000A73F9"/>
    <w:rsid w:val="000A7A83"/>
    <w:rsid w:val="000B01C4"/>
    <w:rsid w:val="000B03A3"/>
    <w:rsid w:val="000B195D"/>
    <w:rsid w:val="000B2060"/>
    <w:rsid w:val="000B2751"/>
    <w:rsid w:val="000B2B05"/>
    <w:rsid w:val="000B3C9D"/>
    <w:rsid w:val="000B3CDF"/>
    <w:rsid w:val="000B4096"/>
    <w:rsid w:val="000B4957"/>
    <w:rsid w:val="000B49F3"/>
    <w:rsid w:val="000B540F"/>
    <w:rsid w:val="000B54D6"/>
    <w:rsid w:val="000B5652"/>
    <w:rsid w:val="000B59B3"/>
    <w:rsid w:val="000B5BE6"/>
    <w:rsid w:val="000B6040"/>
    <w:rsid w:val="000B6491"/>
    <w:rsid w:val="000B68D9"/>
    <w:rsid w:val="000B7120"/>
    <w:rsid w:val="000B717C"/>
    <w:rsid w:val="000B7733"/>
    <w:rsid w:val="000B78B0"/>
    <w:rsid w:val="000C0073"/>
    <w:rsid w:val="000C02A7"/>
    <w:rsid w:val="000C0460"/>
    <w:rsid w:val="000C0B68"/>
    <w:rsid w:val="000C0D69"/>
    <w:rsid w:val="000C1A3E"/>
    <w:rsid w:val="000C27CE"/>
    <w:rsid w:val="000C281A"/>
    <w:rsid w:val="000C2960"/>
    <w:rsid w:val="000C2BF0"/>
    <w:rsid w:val="000C3237"/>
    <w:rsid w:val="000C3773"/>
    <w:rsid w:val="000C38C1"/>
    <w:rsid w:val="000C6B88"/>
    <w:rsid w:val="000C6C29"/>
    <w:rsid w:val="000D0450"/>
    <w:rsid w:val="000D0E8C"/>
    <w:rsid w:val="000D0EDB"/>
    <w:rsid w:val="000D159B"/>
    <w:rsid w:val="000D1863"/>
    <w:rsid w:val="000D234F"/>
    <w:rsid w:val="000D2891"/>
    <w:rsid w:val="000D28AC"/>
    <w:rsid w:val="000D34E9"/>
    <w:rsid w:val="000D3916"/>
    <w:rsid w:val="000D39CB"/>
    <w:rsid w:val="000D3BF5"/>
    <w:rsid w:val="000D405D"/>
    <w:rsid w:val="000D40B0"/>
    <w:rsid w:val="000D470A"/>
    <w:rsid w:val="000D4BEE"/>
    <w:rsid w:val="000D522E"/>
    <w:rsid w:val="000D5849"/>
    <w:rsid w:val="000D5892"/>
    <w:rsid w:val="000D6892"/>
    <w:rsid w:val="000D709D"/>
    <w:rsid w:val="000D73FA"/>
    <w:rsid w:val="000E017C"/>
    <w:rsid w:val="000E0851"/>
    <w:rsid w:val="000E0996"/>
    <w:rsid w:val="000E0E42"/>
    <w:rsid w:val="000E2269"/>
    <w:rsid w:val="000E2748"/>
    <w:rsid w:val="000E2C3B"/>
    <w:rsid w:val="000E2C98"/>
    <w:rsid w:val="000E2EEF"/>
    <w:rsid w:val="000E2F28"/>
    <w:rsid w:val="000E34CC"/>
    <w:rsid w:val="000E41B3"/>
    <w:rsid w:val="000E44C7"/>
    <w:rsid w:val="000E476D"/>
    <w:rsid w:val="000E48C5"/>
    <w:rsid w:val="000E50DD"/>
    <w:rsid w:val="000E6134"/>
    <w:rsid w:val="000E681B"/>
    <w:rsid w:val="000E7398"/>
    <w:rsid w:val="000E73ED"/>
    <w:rsid w:val="000E7FCE"/>
    <w:rsid w:val="000F01F2"/>
    <w:rsid w:val="000F2037"/>
    <w:rsid w:val="000F2182"/>
    <w:rsid w:val="000F32EA"/>
    <w:rsid w:val="000F3401"/>
    <w:rsid w:val="000F349A"/>
    <w:rsid w:val="000F3F1E"/>
    <w:rsid w:val="000F3FD4"/>
    <w:rsid w:val="000F4522"/>
    <w:rsid w:val="000F4644"/>
    <w:rsid w:val="000F4913"/>
    <w:rsid w:val="000F4C59"/>
    <w:rsid w:val="000F555F"/>
    <w:rsid w:val="000F57AB"/>
    <w:rsid w:val="000F5BD8"/>
    <w:rsid w:val="000F63DE"/>
    <w:rsid w:val="000F6F31"/>
    <w:rsid w:val="000F746E"/>
    <w:rsid w:val="000F7E8F"/>
    <w:rsid w:val="00100076"/>
    <w:rsid w:val="00101CE8"/>
    <w:rsid w:val="00103A20"/>
    <w:rsid w:val="00104A58"/>
    <w:rsid w:val="00104D98"/>
    <w:rsid w:val="001054BB"/>
    <w:rsid w:val="0010608A"/>
    <w:rsid w:val="001068DC"/>
    <w:rsid w:val="001068E0"/>
    <w:rsid w:val="001069DD"/>
    <w:rsid w:val="00106F37"/>
    <w:rsid w:val="00107296"/>
    <w:rsid w:val="00107413"/>
    <w:rsid w:val="00107AAF"/>
    <w:rsid w:val="001103A6"/>
    <w:rsid w:val="001105DA"/>
    <w:rsid w:val="00110F25"/>
    <w:rsid w:val="00111111"/>
    <w:rsid w:val="001119E6"/>
    <w:rsid w:val="00111B85"/>
    <w:rsid w:val="00112555"/>
    <w:rsid w:val="00112659"/>
    <w:rsid w:val="00112E42"/>
    <w:rsid w:val="00114C34"/>
    <w:rsid w:val="001150D3"/>
    <w:rsid w:val="00115560"/>
    <w:rsid w:val="0011594E"/>
    <w:rsid w:val="00115B53"/>
    <w:rsid w:val="00116533"/>
    <w:rsid w:val="00117281"/>
    <w:rsid w:val="0011787F"/>
    <w:rsid w:val="00117880"/>
    <w:rsid w:val="0012056A"/>
    <w:rsid w:val="00120571"/>
    <w:rsid w:val="00120831"/>
    <w:rsid w:val="00121376"/>
    <w:rsid w:val="00121819"/>
    <w:rsid w:val="001219CB"/>
    <w:rsid w:val="00121E0B"/>
    <w:rsid w:val="00121FAA"/>
    <w:rsid w:val="00122B2D"/>
    <w:rsid w:val="00123444"/>
    <w:rsid w:val="001238B4"/>
    <w:rsid w:val="00123976"/>
    <w:rsid w:val="00124C76"/>
    <w:rsid w:val="00126761"/>
    <w:rsid w:val="001267A6"/>
    <w:rsid w:val="00126EF5"/>
    <w:rsid w:val="0012744D"/>
    <w:rsid w:val="00127870"/>
    <w:rsid w:val="00127BE5"/>
    <w:rsid w:val="001301CB"/>
    <w:rsid w:val="00130DBA"/>
    <w:rsid w:val="00131724"/>
    <w:rsid w:val="00131DE5"/>
    <w:rsid w:val="00132104"/>
    <w:rsid w:val="00132742"/>
    <w:rsid w:val="00132D14"/>
    <w:rsid w:val="00132DF8"/>
    <w:rsid w:val="00132F8B"/>
    <w:rsid w:val="00133048"/>
    <w:rsid w:val="001331F8"/>
    <w:rsid w:val="00133957"/>
    <w:rsid w:val="00133C5B"/>
    <w:rsid w:val="00133F77"/>
    <w:rsid w:val="00134C39"/>
    <w:rsid w:val="00134E70"/>
    <w:rsid w:val="00135280"/>
    <w:rsid w:val="00135331"/>
    <w:rsid w:val="0013586A"/>
    <w:rsid w:val="001366AC"/>
    <w:rsid w:val="00136DDD"/>
    <w:rsid w:val="00136F6C"/>
    <w:rsid w:val="0013721D"/>
    <w:rsid w:val="00137E4B"/>
    <w:rsid w:val="001404EF"/>
    <w:rsid w:val="00140CD9"/>
    <w:rsid w:val="00141D05"/>
    <w:rsid w:val="00142B00"/>
    <w:rsid w:val="00142D58"/>
    <w:rsid w:val="0014459C"/>
    <w:rsid w:val="00144887"/>
    <w:rsid w:val="00144D0D"/>
    <w:rsid w:val="0014540D"/>
    <w:rsid w:val="001455CA"/>
    <w:rsid w:val="0014586F"/>
    <w:rsid w:val="00150B62"/>
    <w:rsid w:val="00150CE9"/>
    <w:rsid w:val="00150DD8"/>
    <w:rsid w:val="00151164"/>
    <w:rsid w:val="001511A5"/>
    <w:rsid w:val="001516A8"/>
    <w:rsid w:val="00151DFB"/>
    <w:rsid w:val="0015230D"/>
    <w:rsid w:val="0015249E"/>
    <w:rsid w:val="00152EA2"/>
    <w:rsid w:val="001530E8"/>
    <w:rsid w:val="00153816"/>
    <w:rsid w:val="0015416F"/>
    <w:rsid w:val="001541B5"/>
    <w:rsid w:val="00154499"/>
    <w:rsid w:val="00154569"/>
    <w:rsid w:val="001551B1"/>
    <w:rsid w:val="0015552C"/>
    <w:rsid w:val="0015585A"/>
    <w:rsid w:val="001558A2"/>
    <w:rsid w:val="00156323"/>
    <w:rsid w:val="0015693B"/>
    <w:rsid w:val="00156BB8"/>
    <w:rsid w:val="001570FB"/>
    <w:rsid w:val="00157239"/>
    <w:rsid w:val="00160040"/>
    <w:rsid w:val="001604DA"/>
    <w:rsid w:val="00160B0B"/>
    <w:rsid w:val="00161CA5"/>
    <w:rsid w:val="001621A4"/>
    <w:rsid w:val="00162433"/>
    <w:rsid w:val="001624E8"/>
    <w:rsid w:val="0016365E"/>
    <w:rsid w:val="00163821"/>
    <w:rsid w:val="00163B47"/>
    <w:rsid w:val="00163FE4"/>
    <w:rsid w:val="0016411B"/>
    <w:rsid w:val="001646B6"/>
    <w:rsid w:val="001648CC"/>
    <w:rsid w:val="00164B88"/>
    <w:rsid w:val="00164E31"/>
    <w:rsid w:val="00164F82"/>
    <w:rsid w:val="00165293"/>
    <w:rsid w:val="00165376"/>
    <w:rsid w:val="00165C94"/>
    <w:rsid w:val="00166286"/>
    <w:rsid w:val="00167413"/>
    <w:rsid w:val="00167C37"/>
    <w:rsid w:val="00167F8B"/>
    <w:rsid w:val="00170477"/>
    <w:rsid w:val="00170DF7"/>
    <w:rsid w:val="00170E0D"/>
    <w:rsid w:val="00171188"/>
    <w:rsid w:val="001725EB"/>
    <w:rsid w:val="00172DEE"/>
    <w:rsid w:val="00172EAE"/>
    <w:rsid w:val="0017329B"/>
    <w:rsid w:val="0017329C"/>
    <w:rsid w:val="001732CB"/>
    <w:rsid w:val="001748D6"/>
    <w:rsid w:val="00175AE4"/>
    <w:rsid w:val="001764FE"/>
    <w:rsid w:val="00176F32"/>
    <w:rsid w:val="00176FA3"/>
    <w:rsid w:val="00177276"/>
    <w:rsid w:val="0017783F"/>
    <w:rsid w:val="00177BD5"/>
    <w:rsid w:val="001801E7"/>
    <w:rsid w:val="00180CED"/>
    <w:rsid w:val="001816B0"/>
    <w:rsid w:val="00181A72"/>
    <w:rsid w:val="00181DB8"/>
    <w:rsid w:val="00181E00"/>
    <w:rsid w:val="00182184"/>
    <w:rsid w:val="001823EC"/>
    <w:rsid w:val="001825FB"/>
    <w:rsid w:val="0018279B"/>
    <w:rsid w:val="00182DFE"/>
    <w:rsid w:val="00183B74"/>
    <w:rsid w:val="00184482"/>
    <w:rsid w:val="00185959"/>
    <w:rsid w:val="00185CB7"/>
    <w:rsid w:val="001873AF"/>
    <w:rsid w:val="00187849"/>
    <w:rsid w:val="00187C90"/>
    <w:rsid w:val="00187E1D"/>
    <w:rsid w:val="0019037C"/>
    <w:rsid w:val="00191808"/>
    <w:rsid w:val="001918B2"/>
    <w:rsid w:val="00191F3A"/>
    <w:rsid w:val="001921D1"/>
    <w:rsid w:val="0019284A"/>
    <w:rsid w:val="00193079"/>
    <w:rsid w:val="0019381B"/>
    <w:rsid w:val="00193838"/>
    <w:rsid w:val="0019383E"/>
    <w:rsid w:val="00193967"/>
    <w:rsid w:val="00194032"/>
    <w:rsid w:val="0019418B"/>
    <w:rsid w:val="00194C57"/>
    <w:rsid w:val="00195420"/>
    <w:rsid w:val="0019581A"/>
    <w:rsid w:val="00195D56"/>
    <w:rsid w:val="0019747A"/>
    <w:rsid w:val="0019748D"/>
    <w:rsid w:val="00197CE9"/>
    <w:rsid w:val="001A0900"/>
    <w:rsid w:val="001A0C78"/>
    <w:rsid w:val="001A1AF5"/>
    <w:rsid w:val="001A1F81"/>
    <w:rsid w:val="001A20B0"/>
    <w:rsid w:val="001A23A7"/>
    <w:rsid w:val="001A310B"/>
    <w:rsid w:val="001A3152"/>
    <w:rsid w:val="001A3156"/>
    <w:rsid w:val="001A33EB"/>
    <w:rsid w:val="001A434E"/>
    <w:rsid w:val="001A464F"/>
    <w:rsid w:val="001A469B"/>
    <w:rsid w:val="001A489D"/>
    <w:rsid w:val="001A5D1D"/>
    <w:rsid w:val="001A5DB3"/>
    <w:rsid w:val="001A5E9B"/>
    <w:rsid w:val="001A5F26"/>
    <w:rsid w:val="001A6624"/>
    <w:rsid w:val="001A68E8"/>
    <w:rsid w:val="001A6FD0"/>
    <w:rsid w:val="001A734C"/>
    <w:rsid w:val="001A7C0E"/>
    <w:rsid w:val="001A7EFE"/>
    <w:rsid w:val="001B0059"/>
    <w:rsid w:val="001B00AD"/>
    <w:rsid w:val="001B06B8"/>
    <w:rsid w:val="001B1A56"/>
    <w:rsid w:val="001B1C48"/>
    <w:rsid w:val="001B1D19"/>
    <w:rsid w:val="001B1E35"/>
    <w:rsid w:val="001B32CE"/>
    <w:rsid w:val="001B33A9"/>
    <w:rsid w:val="001B34D7"/>
    <w:rsid w:val="001B35DC"/>
    <w:rsid w:val="001B3669"/>
    <w:rsid w:val="001B3CBB"/>
    <w:rsid w:val="001B3E76"/>
    <w:rsid w:val="001B4766"/>
    <w:rsid w:val="001B5040"/>
    <w:rsid w:val="001B514D"/>
    <w:rsid w:val="001B639A"/>
    <w:rsid w:val="001B70F6"/>
    <w:rsid w:val="001B71D3"/>
    <w:rsid w:val="001B782C"/>
    <w:rsid w:val="001B7EAE"/>
    <w:rsid w:val="001C0225"/>
    <w:rsid w:val="001C090C"/>
    <w:rsid w:val="001C0931"/>
    <w:rsid w:val="001C0BB4"/>
    <w:rsid w:val="001C0C34"/>
    <w:rsid w:val="001C172A"/>
    <w:rsid w:val="001C2489"/>
    <w:rsid w:val="001C378D"/>
    <w:rsid w:val="001C3BF7"/>
    <w:rsid w:val="001C3F0C"/>
    <w:rsid w:val="001C4E3E"/>
    <w:rsid w:val="001C5D6E"/>
    <w:rsid w:val="001C62E3"/>
    <w:rsid w:val="001C64F1"/>
    <w:rsid w:val="001C67A0"/>
    <w:rsid w:val="001C717B"/>
    <w:rsid w:val="001D16E6"/>
    <w:rsid w:val="001D2106"/>
    <w:rsid w:val="001D3DF3"/>
    <w:rsid w:val="001D4783"/>
    <w:rsid w:val="001D4A97"/>
    <w:rsid w:val="001D532D"/>
    <w:rsid w:val="001D5CED"/>
    <w:rsid w:val="001D6017"/>
    <w:rsid w:val="001D6962"/>
    <w:rsid w:val="001D70F0"/>
    <w:rsid w:val="001D71A0"/>
    <w:rsid w:val="001D753F"/>
    <w:rsid w:val="001E0441"/>
    <w:rsid w:val="001E050F"/>
    <w:rsid w:val="001E063A"/>
    <w:rsid w:val="001E068E"/>
    <w:rsid w:val="001E09AB"/>
    <w:rsid w:val="001E09FB"/>
    <w:rsid w:val="001E1232"/>
    <w:rsid w:val="001E154E"/>
    <w:rsid w:val="001E2CB9"/>
    <w:rsid w:val="001E30B3"/>
    <w:rsid w:val="001E35D2"/>
    <w:rsid w:val="001E3FA1"/>
    <w:rsid w:val="001E4424"/>
    <w:rsid w:val="001E4F33"/>
    <w:rsid w:val="001E64DA"/>
    <w:rsid w:val="001E77D6"/>
    <w:rsid w:val="001E7E64"/>
    <w:rsid w:val="001E7FDF"/>
    <w:rsid w:val="001F02D6"/>
    <w:rsid w:val="001F19F4"/>
    <w:rsid w:val="001F2BE1"/>
    <w:rsid w:val="001F33A6"/>
    <w:rsid w:val="001F3DCA"/>
    <w:rsid w:val="001F4009"/>
    <w:rsid w:val="001F4109"/>
    <w:rsid w:val="001F41C5"/>
    <w:rsid w:val="001F43AA"/>
    <w:rsid w:val="001F4A1F"/>
    <w:rsid w:val="001F50CF"/>
    <w:rsid w:val="001F5896"/>
    <w:rsid w:val="001F590A"/>
    <w:rsid w:val="001F61F9"/>
    <w:rsid w:val="001F6B6F"/>
    <w:rsid w:val="001F7044"/>
    <w:rsid w:val="00200BF2"/>
    <w:rsid w:val="00200C83"/>
    <w:rsid w:val="00200DAE"/>
    <w:rsid w:val="00201E4D"/>
    <w:rsid w:val="002024AC"/>
    <w:rsid w:val="0020280C"/>
    <w:rsid w:val="002029EC"/>
    <w:rsid w:val="00202BCE"/>
    <w:rsid w:val="00202DC0"/>
    <w:rsid w:val="002053B1"/>
    <w:rsid w:val="00205C3C"/>
    <w:rsid w:val="00205E4D"/>
    <w:rsid w:val="0020608C"/>
    <w:rsid w:val="0020699B"/>
    <w:rsid w:val="00206BBD"/>
    <w:rsid w:val="002077AD"/>
    <w:rsid w:val="0020784E"/>
    <w:rsid w:val="002102A1"/>
    <w:rsid w:val="00210AA7"/>
    <w:rsid w:val="00210EBB"/>
    <w:rsid w:val="002117EC"/>
    <w:rsid w:val="002118B1"/>
    <w:rsid w:val="00211BE1"/>
    <w:rsid w:val="00211D2A"/>
    <w:rsid w:val="00212BD9"/>
    <w:rsid w:val="0021309F"/>
    <w:rsid w:val="0021361E"/>
    <w:rsid w:val="002142D2"/>
    <w:rsid w:val="00214AAB"/>
    <w:rsid w:val="0021695B"/>
    <w:rsid w:val="00216D50"/>
    <w:rsid w:val="00217261"/>
    <w:rsid w:val="00217B0C"/>
    <w:rsid w:val="002202D6"/>
    <w:rsid w:val="00220367"/>
    <w:rsid w:val="0022090C"/>
    <w:rsid w:val="00220CD2"/>
    <w:rsid w:val="00220D17"/>
    <w:rsid w:val="00221D23"/>
    <w:rsid w:val="00221FDE"/>
    <w:rsid w:val="00222598"/>
    <w:rsid w:val="00223064"/>
    <w:rsid w:val="0022408F"/>
    <w:rsid w:val="00224D74"/>
    <w:rsid w:val="00224ED8"/>
    <w:rsid w:val="0022509C"/>
    <w:rsid w:val="0022587A"/>
    <w:rsid w:val="00225A99"/>
    <w:rsid w:val="00225C1C"/>
    <w:rsid w:val="00225E8D"/>
    <w:rsid w:val="0022718B"/>
    <w:rsid w:val="00227899"/>
    <w:rsid w:val="00227D31"/>
    <w:rsid w:val="002301E2"/>
    <w:rsid w:val="00230358"/>
    <w:rsid w:val="002316CF"/>
    <w:rsid w:val="002317D4"/>
    <w:rsid w:val="0023208C"/>
    <w:rsid w:val="00232FA1"/>
    <w:rsid w:val="00232FC6"/>
    <w:rsid w:val="00233595"/>
    <w:rsid w:val="0023368B"/>
    <w:rsid w:val="002338F6"/>
    <w:rsid w:val="002339B0"/>
    <w:rsid w:val="00233E6F"/>
    <w:rsid w:val="0023400D"/>
    <w:rsid w:val="0023410C"/>
    <w:rsid w:val="002342F8"/>
    <w:rsid w:val="002343E0"/>
    <w:rsid w:val="00234431"/>
    <w:rsid w:val="002346CD"/>
    <w:rsid w:val="002348ED"/>
    <w:rsid w:val="00235026"/>
    <w:rsid w:val="0023531E"/>
    <w:rsid w:val="0023539E"/>
    <w:rsid w:val="002354D1"/>
    <w:rsid w:val="00235857"/>
    <w:rsid w:val="00235AC6"/>
    <w:rsid w:val="0023623E"/>
    <w:rsid w:val="002364C0"/>
    <w:rsid w:val="00236B70"/>
    <w:rsid w:val="00237135"/>
    <w:rsid w:val="002376DE"/>
    <w:rsid w:val="00237C43"/>
    <w:rsid w:val="00240673"/>
    <w:rsid w:val="002407BC"/>
    <w:rsid w:val="00240879"/>
    <w:rsid w:val="0024123D"/>
    <w:rsid w:val="002413A3"/>
    <w:rsid w:val="002420AA"/>
    <w:rsid w:val="0024238B"/>
    <w:rsid w:val="00242B05"/>
    <w:rsid w:val="0024331F"/>
    <w:rsid w:val="00243405"/>
    <w:rsid w:val="002434AD"/>
    <w:rsid w:val="002439E8"/>
    <w:rsid w:val="00244264"/>
    <w:rsid w:val="002451D1"/>
    <w:rsid w:val="00245257"/>
    <w:rsid w:val="00246614"/>
    <w:rsid w:val="002468BA"/>
    <w:rsid w:val="00246C0B"/>
    <w:rsid w:val="002473BA"/>
    <w:rsid w:val="00247EC4"/>
    <w:rsid w:val="002501B5"/>
    <w:rsid w:val="0025059A"/>
    <w:rsid w:val="002508A1"/>
    <w:rsid w:val="00251A1E"/>
    <w:rsid w:val="00252C66"/>
    <w:rsid w:val="00252D50"/>
    <w:rsid w:val="00253355"/>
    <w:rsid w:val="0025382C"/>
    <w:rsid w:val="002542E9"/>
    <w:rsid w:val="0025489D"/>
    <w:rsid w:val="00256549"/>
    <w:rsid w:val="00256642"/>
    <w:rsid w:val="0025665B"/>
    <w:rsid w:val="00256766"/>
    <w:rsid w:val="00257010"/>
    <w:rsid w:val="0025720F"/>
    <w:rsid w:val="00260D1C"/>
    <w:rsid w:val="00261A72"/>
    <w:rsid w:val="00261C8D"/>
    <w:rsid w:val="00262000"/>
    <w:rsid w:val="0026223B"/>
    <w:rsid w:val="00263611"/>
    <w:rsid w:val="00263BB9"/>
    <w:rsid w:val="00264426"/>
    <w:rsid w:val="00265CA4"/>
    <w:rsid w:val="00267052"/>
    <w:rsid w:val="002672A9"/>
    <w:rsid w:val="0027037E"/>
    <w:rsid w:val="0027161F"/>
    <w:rsid w:val="00271F09"/>
    <w:rsid w:val="00272192"/>
    <w:rsid w:val="00272401"/>
    <w:rsid w:val="00272DAE"/>
    <w:rsid w:val="00273015"/>
    <w:rsid w:val="002734C6"/>
    <w:rsid w:val="00273622"/>
    <w:rsid w:val="002738BA"/>
    <w:rsid w:val="0027398D"/>
    <w:rsid w:val="00273A0E"/>
    <w:rsid w:val="00273C22"/>
    <w:rsid w:val="00273F5B"/>
    <w:rsid w:val="002740FA"/>
    <w:rsid w:val="0027418D"/>
    <w:rsid w:val="002744CB"/>
    <w:rsid w:val="002745C0"/>
    <w:rsid w:val="00274601"/>
    <w:rsid w:val="00275631"/>
    <w:rsid w:val="00275BA9"/>
    <w:rsid w:val="00275E46"/>
    <w:rsid w:val="00275EF0"/>
    <w:rsid w:val="0027603E"/>
    <w:rsid w:val="00276707"/>
    <w:rsid w:val="0027691F"/>
    <w:rsid w:val="00276BAF"/>
    <w:rsid w:val="00276D48"/>
    <w:rsid w:val="0027790E"/>
    <w:rsid w:val="00277A3C"/>
    <w:rsid w:val="00277E6B"/>
    <w:rsid w:val="00280926"/>
    <w:rsid w:val="00280B26"/>
    <w:rsid w:val="00281139"/>
    <w:rsid w:val="002811D8"/>
    <w:rsid w:val="00281800"/>
    <w:rsid w:val="00281EAB"/>
    <w:rsid w:val="002824C9"/>
    <w:rsid w:val="00283387"/>
    <w:rsid w:val="00283408"/>
    <w:rsid w:val="00283BF5"/>
    <w:rsid w:val="002848F1"/>
    <w:rsid w:val="00284AE8"/>
    <w:rsid w:val="00284B53"/>
    <w:rsid w:val="00284FD3"/>
    <w:rsid w:val="0028573B"/>
    <w:rsid w:val="00285745"/>
    <w:rsid w:val="00285F32"/>
    <w:rsid w:val="00285FBA"/>
    <w:rsid w:val="002865C1"/>
    <w:rsid w:val="0028660D"/>
    <w:rsid w:val="00286E9E"/>
    <w:rsid w:val="00287455"/>
    <w:rsid w:val="00287531"/>
    <w:rsid w:val="00287FB9"/>
    <w:rsid w:val="002900DE"/>
    <w:rsid w:val="00290AE7"/>
    <w:rsid w:val="00291566"/>
    <w:rsid w:val="00291572"/>
    <w:rsid w:val="00291850"/>
    <w:rsid w:val="00291F32"/>
    <w:rsid w:val="00292140"/>
    <w:rsid w:val="0029215B"/>
    <w:rsid w:val="002921F6"/>
    <w:rsid w:val="00292451"/>
    <w:rsid w:val="00292724"/>
    <w:rsid w:val="00293006"/>
    <w:rsid w:val="00293706"/>
    <w:rsid w:val="002938BD"/>
    <w:rsid w:val="002951AE"/>
    <w:rsid w:val="00295450"/>
    <w:rsid w:val="00295C8D"/>
    <w:rsid w:val="00296163"/>
    <w:rsid w:val="00296AFE"/>
    <w:rsid w:val="00296B86"/>
    <w:rsid w:val="00296E27"/>
    <w:rsid w:val="00296FB0"/>
    <w:rsid w:val="002977C1"/>
    <w:rsid w:val="00297872"/>
    <w:rsid w:val="00297A43"/>
    <w:rsid w:val="00297AF9"/>
    <w:rsid w:val="00297B5F"/>
    <w:rsid w:val="002A0C3E"/>
    <w:rsid w:val="002A10A7"/>
    <w:rsid w:val="002A11DA"/>
    <w:rsid w:val="002A2264"/>
    <w:rsid w:val="002A23F0"/>
    <w:rsid w:val="002A2E1B"/>
    <w:rsid w:val="002A35E2"/>
    <w:rsid w:val="002A54F7"/>
    <w:rsid w:val="002A57AA"/>
    <w:rsid w:val="002A6073"/>
    <w:rsid w:val="002A60F6"/>
    <w:rsid w:val="002A6A9E"/>
    <w:rsid w:val="002A6B56"/>
    <w:rsid w:val="002A73B6"/>
    <w:rsid w:val="002A79D7"/>
    <w:rsid w:val="002A7AE8"/>
    <w:rsid w:val="002A7D29"/>
    <w:rsid w:val="002B009B"/>
    <w:rsid w:val="002B029B"/>
    <w:rsid w:val="002B091F"/>
    <w:rsid w:val="002B0934"/>
    <w:rsid w:val="002B184E"/>
    <w:rsid w:val="002B18ED"/>
    <w:rsid w:val="002B2114"/>
    <w:rsid w:val="002B26E8"/>
    <w:rsid w:val="002B2756"/>
    <w:rsid w:val="002B32D4"/>
    <w:rsid w:val="002B470F"/>
    <w:rsid w:val="002B489E"/>
    <w:rsid w:val="002B5252"/>
    <w:rsid w:val="002B52FF"/>
    <w:rsid w:val="002B5DB8"/>
    <w:rsid w:val="002B5DC2"/>
    <w:rsid w:val="002B5F5F"/>
    <w:rsid w:val="002B6805"/>
    <w:rsid w:val="002B7138"/>
    <w:rsid w:val="002B7A64"/>
    <w:rsid w:val="002B7CEB"/>
    <w:rsid w:val="002C0B62"/>
    <w:rsid w:val="002C0F79"/>
    <w:rsid w:val="002C209F"/>
    <w:rsid w:val="002C22B3"/>
    <w:rsid w:val="002C2D46"/>
    <w:rsid w:val="002C2E07"/>
    <w:rsid w:val="002C387D"/>
    <w:rsid w:val="002C3C9B"/>
    <w:rsid w:val="002C421D"/>
    <w:rsid w:val="002C45DC"/>
    <w:rsid w:val="002C4950"/>
    <w:rsid w:val="002C4974"/>
    <w:rsid w:val="002C4D9F"/>
    <w:rsid w:val="002C5679"/>
    <w:rsid w:val="002C6C3F"/>
    <w:rsid w:val="002C744A"/>
    <w:rsid w:val="002C7A6A"/>
    <w:rsid w:val="002D0214"/>
    <w:rsid w:val="002D0EA0"/>
    <w:rsid w:val="002D2599"/>
    <w:rsid w:val="002D29CA"/>
    <w:rsid w:val="002D33D7"/>
    <w:rsid w:val="002D360B"/>
    <w:rsid w:val="002D37BF"/>
    <w:rsid w:val="002D39FB"/>
    <w:rsid w:val="002D4336"/>
    <w:rsid w:val="002D45B5"/>
    <w:rsid w:val="002D48DC"/>
    <w:rsid w:val="002D4C35"/>
    <w:rsid w:val="002D50C5"/>
    <w:rsid w:val="002D53C6"/>
    <w:rsid w:val="002D57AD"/>
    <w:rsid w:val="002D5B00"/>
    <w:rsid w:val="002D6012"/>
    <w:rsid w:val="002E0466"/>
    <w:rsid w:val="002E04F2"/>
    <w:rsid w:val="002E0D8A"/>
    <w:rsid w:val="002E1808"/>
    <w:rsid w:val="002E1BB9"/>
    <w:rsid w:val="002E1C76"/>
    <w:rsid w:val="002E2183"/>
    <w:rsid w:val="002E34AC"/>
    <w:rsid w:val="002E3F7F"/>
    <w:rsid w:val="002E553C"/>
    <w:rsid w:val="002E5F39"/>
    <w:rsid w:val="002E685B"/>
    <w:rsid w:val="002E6BDA"/>
    <w:rsid w:val="002E6E0F"/>
    <w:rsid w:val="002E76CE"/>
    <w:rsid w:val="002E7CF9"/>
    <w:rsid w:val="002E7D89"/>
    <w:rsid w:val="002E7F36"/>
    <w:rsid w:val="002F01C5"/>
    <w:rsid w:val="002F0C8A"/>
    <w:rsid w:val="002F0DFE"/>
    <w:rsid w:val="002F287D"/>
    <w:rsid w:val="002F31CA"/>
    <w:rsid w:val="002F3379"/>
    <w:rsid w:val="002F33C3"/>
    <w:rsid w:val="002F38B0"/>
    <w:rsid w:val="002F3A41"/>
    <w:rsid w:val="002F3B19"/>
    <w:rsid w:val="002F4CA0"/>
    <w:rsid w:val="002F66BC"/>
    <w:rsid w:val="002F7667"/>
    <w:rsid w:val="00300044"/>
    <w:rsid w:val="00300DE0"/>
    <w:rsid w:val="00301741"/>
    <w:rsid w:val="00302223"/>
    <w:rsid w:val="00302F35"/>
    <w:rsid w:val="00303742"/>
    <w:rsid w:val="003045D8"/>
    <w:rsid w:val="00304799"/>
    <w:rsid w:val="003049A6"/>
    <w:rsid w:val="00304B47"/>
    <w:rsid w:val="00304B9B"/>
    <w:rsid w:val="0030581A"/>
    <w:rsid w:val="0030630A"/>
    <w:rsid w:val="00306505"/>
    <w:rsid w:val="00306E41"/>
    <w:rsid w:val="0030733B"/>
    <w:rsid w:val="00307E3A"/>
    <w:rsid w:val="00307F5F"/>
    <w:rsid w:val="00310AA9"/>
    <w:rsid w:val="0031106F"/>
    <w:rsid w:val="00311765"/>
    <w:rsid w:val="00311F38"/>
    <w:rsid w:val="0031203D"/>
    <w:rsid w:val="00312695"/>
    <w:rsid w:val="0031272F"/>
    <w:rsid w:val="003128C3"/>
    <w:rsid w:val="00313FBC"/>
    <w:rsid w:val="003140DB"/>
    <w:rsid w:val="00314170"/>
    <w:rsid w:val="00314506"/>
    <w:rsid w:val="0031452D"/>
    <w:rsid w:val="003149DA"/>
    <w:rsid w:val="0031525D"/>
    <w:rsid w:val="00315F86"/>
    <w:rsid w:val="0031609B"/>
    <w:rsid w:val="00316C56"/>
    <w:rsid w:val="00316DA3"/>
    <w:rsid w:val="00316F66"/>
    <w:rsid w:val="00317648"/>
    <w:rsid w:val="003179D3"/>
    <w:rsid w:val="00317BDC"/>
    <w:rsid w:val="00320BD2"/>
    <w:rsid w:val="003218AF"/>
    <w:rsid w:val="00321E57"/>
    <w:rsid w:val="00322B57"/>
    <w:rsid w:val="00322D8F"/>
    <w:rsid w:val="00323750"/>
    <w:rsid w:val="00323A6A"/>
    <w:rsid w:val="00323AE9"/>
    <w:rsid w:val="00324415"/>
    <w:rsid w:val="003251DB"/>
    <w:rsid w:val="00325324"/>
    <w:rsid w:val="00325379"/>
    <w:rsid w:val="00325B38"/>
    <w:rsid w:val="00325F57"/>
    <w:rsid w:val="00326955"/>
    <w:rsid w:val="0032769A"/>
    <w:rsid w:val="003278DA"/>
    <w:rsid w:val="0032793E"/>
    <w:rsid w:val="00327E0F"/>
    <w:rsid w:val="0033106F"/>
    <w:rsid w:val="0033326B"/>
    <w:rsid w:val="0033349A"/>
    <w:rsid w:val="003335BF"/>
    <w:rsid w:val="00333889"/>
    <w:rsid w:val="003342DF"/>
    <w:rsid w:val="00334B28"/>
    <w:rsid w:val="00334D23"/>
    <w:rsid w:val="00335087"/>
    <w:rsid w:val="00335A25"/>
    <w:rsid w:val="00335AA4"/>
    <w:rsid w:val="00335DAD"/>
    <w:rsid w:val="00335E07"/>
    <w:rsid w:val="003360E2"/>
    <w:rsid w:val="003361EA"/>
    <w:rsid w:val="0033620D"/>
    <w:rsid w:val="00336734"/>
    <w:rsid w:val="00337880"/>
    <w:rsid w:val="00337DA9"/>
    <w:rsid w:val="003400F8"/>
    <w:rsid w:val="00340351"/>
    <w:rsid w:val="003405EA"/>
    <w:rsid w:val="003415E6"/>
    <w:rsid w:val="003416AE"/>
    <w:rsid w:val="0034180C"/>
    <w:rsid w:val="00341A1A"/>
    <w:rsid w:val="00341B79"/>
    <w:rsid w:val="00341EB7"/>
    <w:rsid w:val="003428FA"/>
    <w:rsid w:val="0034414D"/>
    <w:rsid w:val="0034426F"/>
    <w:rsid w:val="00344A0B"/>
    <w:rsid w:val="00345D06"/>
    <w:rsid w:val="003464A1"/>
    <w:rsid w:val="00346A59"/>
    <w:rsid w:val="00346EAF"/>
    <w:rsid w:val="003473B1"/>
    <w:rsid w:val="00347671"/>
    <w:rsid w:val="0034781E"/>
    <w:rsid w:val="003501A6"/>
    <w:rsid w:val="00350F7D"/>
    <w:rsid w:val="003511FF"/>
    <w:rsid w:val="003519F3"/>
    <w:rsid w:val="00351ACE"/>
    <w:rsid w:val="00351D23"/>
    <w:rsid w:val="00351E37"/>
    <w:rsid w:val="003529E0"/>
    <w:rsid w:val="00352C02"/>
    <w:rsid w:val="00352EA1"/>
    <w:rsid w:val="00352EF4"/>
    <w:rsid w:val="00353283"/>
    <w:rsid w:val="00356170"/>
    <w:rsid w:val="003562F7"/>
    <w:rsid w:val="0035637A"/>
    <w:rsid w:val="003565A9"/>
    <w:rsid w:val="00357E35"/>
    <w:rsid w:val="003603B8"/>
    <w:rsid w:val="003604E0"/>
    <w:rsid w:val="0036062E"/>
    <w:rsid w:val="00360763"/>
    <w:rsid w:val="0036118A"/>
    <w:rsid w:val="00361943"/>
    <w:rsid w:val="003619D2"/>
    <w:rsid w:val="003625E0"/>
    <w:rsid w:val="00362BF6"/>
    <w:rsid w:val="003632AE"/>
    <w:rsid w:val="00363A6B"/>
    <w:rsid w:val="00363C79"/>
    <w:rsid w:val="00364A84"/>
    <w:rsid w:val="0036576F"/>
    <w:rsid w:val="003668D8"/>
    <w:rsid w:val="00367357"/>
    <w:rsid w:val="0036756B"/>
    <w:rsid w:val="00370336"/>
    <w:rsid w:val="00370909"/>
    <w:rsid w:val="0037160E"/>
    <w:rsid w:val="00371B76"/>
    <w:rsid w:val="00371CFB"/>
    <w:rsid w:val="00371EAE"/>
    <w:rsid w:val="00372365"/>
    <w:rsid w:val="00373DBF"/>
    <w:rsid w:val="00374C76"/>
    <w:rsid w:val="00374CC0"/>
    <w:rsid w:val="00375677"/>
    <w:rsid w:val="0037583A"/>
    <w:rsid w:val="0037633D"/>
    <w:rsid w:val="003764FD"/>
    <w:rsid w:val="00376510"/>
    <w:rsid w:val="00376A40"/>
    <w:rsid w:val="00376F22"/>
    <w:rsid w:val="00377530"/>
    <w:rsid w:val="003775F5"/>
    <w:rsid w:val="00377EE9"/>
    <w:rsid w:val="003800D5"/>
    <w:rsid w:val="003810F1"/>
    <w:rsid w:val="00381A52"/>
    <w:rsid w:val="00381CC5"/>
    <w:rsid w:val="00381DA5"/>
    <w:rsid w:val="003821A6"/>
    <w:rsid w:val="0038233C"/>
    <w:rsid w:val="00382D3F"/>
    <w:rsid w:val="003832B6"/>
    <w:rsid w:val="00383687"/>
    <w:rsid w:val="00383D43"/>
    <w:rsid w:val="0038405C"/>
    <w:rsid w:val="00384B66"/>
    <w:rsid w:val="00384CCE"/>
    <w:rsid w:val="00384E2C"/>
    <w:rsid w:val="0038534A"/>
    <w:rsid w:val="00385524"/>
    <w:rsid w:val="00385B03"/>
    <w:rsid w:val="00385D01"/>
    <w:rsid w:val="00386333"/>
    <w:rsid w:val="003866FA"/>
    <w:rsid w:val="00387C56"/>
    <w:rsid w:val="00390A18"/>
    <w:rsid w:val="00390E6E"/>
    <w:rsid w:val="0039110D"/>
    <w:rsid w:val="00392069"/>
    <w:rsid w:val="0039338B"/>
    <w:rsid w:val="00394259"/>
    <w:rsid w:val="00395929"/>
    <w:rsid w:val="003959F3"/>
    <w:rsid w:val="003963BE"/>
    <w:rsid w:val="00396C2B"/>
    <w:rsid w:val="00396D77"/>
    <w:rsid w:val="0039798E"/>
    <w:rsid w:val="00397A35"/>
    <w:rsid w:val="00397E3C"/>
    <w:rsid w:val="003A0291"/>
    <w:rsid w:val="003A03DB"/>
    <w:rsid w:val="003A0EFA"/>
    <w:rsid w:val="003A113F"/>
    <w:rsid w:val="003A1911"/>
    <w:rsid w:val="003A227F"/>
    <w:rsid w:val="003A2372"/>
    <w:rsid w:val="003A27BA"/>
    <w:rsid w:val="003A327A"/>
    <w:rsid w:val="003A40AE"/>
    <w:rsid w:val="003A494F"/>
    <w:rsid w:val="003A4C3C"/>
    <w:rsid w:val="003A59CB"/>
    <w:rsid w:val="003A5DA5"/>
    <w:rsid w:val="003A6530"/>
    <w:rsid w:val="003A66BB"/>
    <w:rsid w:val="003A6959"/>
    <w:rsid w:val="003A707B"/>
    <w:rsid w:val="003A7B76"/>
    <w:rsid w:val="003B01FE"/>
    <w:rsid w:val="003B038B"/>
    <w:rsid w:val="003B15B8"/>
    <w:rsid w:val="003B21EA"/>
    <w:rsid w:val="003B304E"/>
    <w:rsid w:val="003B4416"/>
    <w:rsid w:val="003B4E87"/>
    <w:rsid w:val="003B5E39"/>
    <w:rsid w:val="003B5E83"/>
    <w:rsid w:val="003B6770"/>
    <w:rsid w:val="003B6CB7"/>
    <w:rsid w:val="003B7458"/>
    <w:rsid w:val="003B770C"/>
    <w:rsid w:val="003B79E9"/>
    <w:rsid w:val="003C0C8A"/>
    <w:rsid w:val="003C1432"/>
    <w:rsid w:val="003C193D"/>
    <w:rsid w:val="003C1E88"/>
    <w:rsid w:val="003C1F8A"/>
    <w:rsid w:val="003C3017"/>
    <w:rsid w:val="003C31CD"/>
    <w:rsid w:val="003C3A7C"/>
    <w:rsid w:val="003C4164"/>
    <w:rsid w:val="003C5368"/>
    <w:rsid w:val="003C5D6B"/>
    <w:rsid w:val="003C5E3D"/>
    <w:rsid w:val="003C5ECA"/>
    <w:rsid w:val="003C5EDE"/>
    <w:rsid w:val="003C69A6"/>
    <w:rsid w:val="003C6EC7"/>
    <w:rsid w:val="003C7318"/>
    <w:rsid w:val="003C7414"/>
    <w:rsid w:val="003C7622"/>
    <w:rsid w:val="003C7777"/>
    <w:rsid w:val="003C7CBC"/>
    <w:rsid w:val="003D0020"/>
    <w:rsid w:val="003D052F"/>
    <w:rsid w:val="003D07FC"/>
    <w:rsid w:val="003D1BAB"/>
    <w:rsid w:val="003D2184"/>
    <w:rsid w:val="003D23E6"/>
    <w:rsid w:val="003D2759"/>
    <w:rsid w:val="003D2B3E"/>
    <w:rsid w:val="003D2EEE"/>
    <w:rsid w:val="003D349E"/>
    <w:rsid w:val="003D3750"/>
    <w:rsid w:val="003D3D84"/>
    <w:rsid w:val="003D3EFB"/>
    <w:rsid w:val="003D468B"/>
    <w:rsid w:val="003D4FF9"/>
    <w:rsid w:val="003D5262"/>
    <w:rsid w:val="003D565E"/>
    <w:rsid w:val="003D6B61"/>
    <w:rsid w:val="003D6DBE"/>
    <w:rsid w:val="003D7220"/>
    <w:rsid w:val="003D7C17"/>
    <w:rsid w:val="003E0099"/>
    <w:rsid w:val="003E012F"/>
    <w:rsid w:val="003E12CE"/>
    <w:rsid w:val="003E1B5E"/>
    <w:rsid w:val="003E1D68"/>
    <w:rsid w:val="003E214F"/>
    <w:rsid w:val="003E2910"/>
    <w:rsid w:val="003E2B15"/>
    <w:rsid w:val="003E3203"/>
    <w:rsid w:val="003E32A6"/>
    <w:rsid w:val="003E39B9"/>
    <w:rsid w:val="003E3A1D"/>
    <w:rsid w:val="003E454F"/>
    <w:rsid w:val="003E56D3"/>
    <w:rsid w:val="003E6277"/>
    <w:rsid w:val="003E676D"/>
    <w:rsid w:val="003E6821"/>
    <w:rsid w:val="003E7928"/>
    <w:rsid w:val="003E7C40"/>
    <w:rsid w:val="003E7E97"/>
    <w:rsid w:val="003F07C3"/>
    <w:rsid w:val="003F121A"/>
    <w:rsid w:val="003F1296"/>
    <w:rsid w:val="003F13BF"/>
    <w:rsid w:val="003F1B06"/>
    <w:rsid w:val="003F1B95"/>
    <w:rsid w:val="003F1E25"/>
    <w:rsid w:val="003F289C"/>
    <w:rsid w:val="003F2A26"/>
    <w:rsid w:val="003F2FDD"/>
    <w:rsid w:val="003F3089"/>
    <w:rsid w:val="003F3D24"/>
    <w:rsid w:val="003F47C6"/>
    <w:rsid w:val="003F4B49"/>
    <w:rsid w:val="003F56C4"/>
    <w:rsid w:val="003F5850"/>
    <w:rsid w:val="003F6FAA"/>
    <w:rsid w:val="003F70D2"/>
    <w:rsid w:val="004000BB"/>
    <w:rsid w:val="004007ED"/>
    <w:rsid w:val="00400A82"/>
    <w:rsid w:val="00400D5F"/>
    <w:rsid w:val="00401315"/>
    <w:rsid w:val="0040158C"/>
    <w:rsid w:val="004016F4"/>
    <w:rsid w:val="004017C3"/>
    <w:rsid w:val="00401AA5"/>
    <w:rsid w:val="00402532"/>
    <w:rsid w:val="004029E8"/>
    <w:rsid w:val="00402DFF"/>
    <w:rsid w:val="00402FDC"/>
    <w:rsid w:val="004037F0"/>
    <w:rsid w:val="004047A8"/>
    <w:rsid w:val="00405170"/>
    <w:rsid w:val="0040552D"/>
    <w:rsid w:val="00405B59"/>
    <w:rsid w:val="0040623A"/>
    <w:rsid w:val="00406397"/>
    <w:rsid w:val="00406F3F"/>
    <w:rsid w:val="0040728F"/>
    <w:rsid w:val="004076FB"/>
    <w:rsid w:val="00407873"/>
    <w:rsid w:val="004079DF"/>
    <w:rsid w:val="00410481"/>
    <w:rsid w:val="00411C29"/>
    <w:rsid w:val="00413305"/>
    <w:rsid w:val="00413643"/>
    <w:rsid w:val="004136C5"/>
    <w:rsid w:val="0041482A"/>
    <w:rsid w:val="00415BD0"/>
    <w:rsid w:val="00415DC5"/>
    <w:rsid w:val="00415EDA"/>
    <w:rsid w:val="00416399"/>
    <w:rsid w:val="00416CD4"/>
    <w:rsid w:val="00416F05"/>
    <w:rsid w:val="00417CBA"/>
    <w:rsid w:val="004204DC"/>
    <w:rsid w:val="00420BDA"/>
    <w:rsid w:val="00420E3E"/>
    <w:rsid w:val="00422088"/>
    <w:rsid w:val="0042241B"/>
    <w:rsid w:val="004225C3"/>
    <w:rsid w:val="00422764"/>
    <w:rsid w:val="004233B6"/>
    <w:rsid w:val="00423549"/>
    <w:rsid w:val="004236D8"/>
    <w:rsid w:val="0042384E"/>
    <w:rsid w:val="00423933"/>
    <w:rsid w:val="00424A9C"/>
    <w:rsid w:val="0042521E"/>
    <w:rsid w:val="004258FB"/>
    <w:rsid w:val="00425CFF"/>
    <w:rsid w:val="00425D11"/>
    <w:rsid w:val="00426E0B"/>
    <w:rsid w:val="0042728C"/>
    <w:rsid w:val="00427421"/>
    <w:rsid w:val="00427E54"/>
    <w:rsid w:val="004305F8"/>
    <w:rsid w:val="00430F5B"/>
    <w:rsid w:val="004315EE"/>
    <w:rsid w:val="0043203C"/>
    <w:rsid w:val="00432282"/>
    <w:rsid w:val="004324CC"/>
    <w:rsid w:val="00434070"/>
    <w:rsid w:val="0043413B"/>
    <w:rsid w:val="00434822"/>
    <w:rsid w:val="00435A63"/>
    <w:rsid w:val="00435D39"/>
    <w:rsid w:val="00435D69"/>
    <w:rsid w:val="00435DAA"/>
    <w:rsid w:val="004360BC"/>
    <w:rsid w:val="004360E5"/>
    <w:rsid w:val="00436178"/>
    <w:rsid w:val="0043651B"/>
    <w:rsid w:val="00436CCF"/>
    <w:rsid w:val="00436F15"/>
    <w:rsid w:val="0043762A"/>
    <w:rsid w:val="00440147"/>
    <w:rsid w:val="00440480"/>
    <w:rsid w:val="004409C9"/>
    <w:rsid w:val="00441BA7"/>
    <w:rsid w:val="00444326"/>
    <w:rsid w:val="00444503"/>
    <w:rsid w:val="0044567D"/>
    <w:rsid w:val="004465B0"/>
    <w:rsid w:val="004472FC"/>
    <w:rsid w:val="00447915"/>
    <w:rsid w:val="00447AA3"/>
    <w:rsid w:val="00447AE1"/>
    <w:rsid w:val="00447E0F"/>
    <w:rsid w:val="00451870"/>
    <w:rsid w:val="00451A5C"/>
    <w:rsid w:val="00451D5E"/>
    <w:rsid w:val="00451FDC"/>
    <w:rsid w:val="00452223"/>
    <w:rsid w:val="00452376"/>
    <w:rsid w:val="004526B3"/>
    <w:rsid w:val="00452D0B"/>
    <w:rsid w:val="00452D37"/>
    <w:rsid w:val="004532B2"/>
    <w:rsid w:val="004536FA"/>
    <w:rsid w:val="00456602"/>
    <w:rsid w:val="00456A6B"/>
    <w:rsid w:val="00456F5A"/>
    <w:rsid w:val="00457573"/>
    <w:rsid w:val="00457976"/>
    <w:rsid w:val="00460777"/>
    <w:rsid w:val="0046077D"/>
    <w:rsid w:val="00460F4D"/>
    <w:rsid w:val="00461055"/>
    <w:rsid w:val="004611FD"/>
    <w:rsid w:val="004614C9"/>
    <w:rsid w:val="004617A9"/>
    <w:rsid w:val="00462106"/>
    <w:rsid w:val="00462A14"/>
    <w:rsid w:val="00462AAC"/>
    <w:rsid w:val="00462D53"/>
    <w:rsid w:val="00463A14"/>
    <w:rsid w:val="00463CF8"/>
    <w:rsid w:val="00464603"/>
    <w:rsid w:val="00464D84"/>
    <w:rsid w:val="00465A85"/>
    <w:rsid w:val="00465C33"/>
    <w:rsid w:val="00466977"/>
    <w:rsid w:val="00467266"/>
    <w:rsid w:val="004677F8"/>
    <w:rsid w:val="00467926"/>
    <w:rsid w:val="00467A0E"/>
    <w:rsid w:val="00467C29"/>
    <w:rsid w:val="00470392"/>
    <w:rsid w:val="004707C0"/>
    <w:rsid w:val="00470FAA"/>
    <w:rsid w:val="004710CA"/>
    <w:rsid w:val="00471A5C"/>
    <w:rsid w:val="004728BE"/>
    <w:rsid w:val="00472DDD"/>
    <w:rsid w:val="00472ED1"/>
    <w:rsid w:val="0047346E"/>
    <w:rsid w:val="004738A1"/>
    <w:rsid w:val="00474801"/>
    <w:rsid w:val="004748D4"/>
    <w:rsid w:val="00475C71"/>
    <w:rsid w:val="00476797"/>
    <w:rsid w:val="004769B9"/>
    <w:rsid w:val="00476DB0"/>
    <w:rsid w:val="00476DC6"/>
    <w:rsid w:val="00476F52"/>
    <w:rsid w:val="0047760D"/>
    <w:rsid w:val="0048070A"/>
    <w:rsid w:val="004807CC"/>
    <w:rsid w:val="00480A27"/>
    <w:rsid w:val="00482618"/>
    <w:rsid w:val="0048262E"/>
    <w:rsid w:val="00482AE5"/>
    <w:rsid w:val="00483091"/>
    <w:rsid w:val="004837CC"/>
    <w:rsid w:val="00483D0C"/>
    <w:rsid w:val="00485A16"/>
    <w:rsid w:val="00485C5B"/>
    <w:rsid w:val="00486F29"/>
    <w:rsid w:val="0048742D"/>
    <w:rsid w:val="00487990"/>
    <w:rsid w:val="00490E94"/>
    <w:rsid w:val="004912C9"/>
    <w:rsid w:val="00491523"/>
    <w:rsid w:val="00491A03"/>
    <w:rsid w:val="00491B9A"/>
    <w:rsid w:val="00491EBE"/>
    <w:rsid w:val="004932E8"/>
    <w:rsid w:val="00493CFA"/>
    <w:rsid w:val="00493DEC"/>
    <w:rsid w:val="0049413E"/>
    <w:rsid w:val="004946E1"/>
    <w:rsid w:val="00495042"/>
    <w:rsid w:val="0049572D"/>
    <w:rsid w:val="00495E3B"/>
    <w:rsid w:val="004960B5"/>
    <w:rsid w:val="0049617F"/>
    <w:rsid w:val="004966A8"/>
    <w:rsid w:val="004967AA"/>
    <w:rsid w:val="00496A1D"/>
    <w:rsid w:val="00496DD1"/>
    <w:rsid w:val="00497020"/>
    <w:rsid w:val="00497244"/>
    <w:rsid w:val="00497468"/>
    <w:rsid w:val="00497891"/>
    <w:rsid w:val="004A0EF8"/>
    <w:rsid w:val="004A1167"/>
    <w:rsid w:val="004A1876"/>
    <w:rsid w:val="004A18C2"/>
    <w:rsid w:val="004A1CE5"/>
    <w:rsid w:val="004A1D3A"/>
    <w:rsid w:val="004A1FAE"/>
    <w:rsid w:val="004A247E"/>
    <w:rsid w:val="004A2811"/>
    <w:rsid w:val="004A3492"/>
    <w:rsid w:val="004A35AF"/>
    <w:rsid w:val="004A3751"/>
    <w:rsid w:val="004A3E2B"/>
    <w:rsid w:val="004A3EBE"/>
    <w:rsid w:val="004A3EE2"/>
    <w:rsid w:val="004A4286"/>
    <w:rsid w:val="004A45A2"/>
    <w:rsid w:val="004A47A3"/>
    <w:rsid w:val="004A561B"/>
    <w:rsid w:val="004A632D"/>
    <w:rsid w:val="004A753F"/>
    <w:rsid w:val="004B057D"/>
    <w:rsid w:val="004B0A6B"/>
    <w:rsid w:val="004B0C0A"/>
    <w:rsid w:val="004B0D42"/>
    <w:rsid w:val="004B0F07"/>
    <w:rsid w:val="004B160A"/>
    <w:rsid w:val="004B16E3"/>
    <w:rsid w:val="004B1A95"/>
    <w:rsid w:val="004B1F9A"/>
    <w:rsid w:val="004B25AF"/>
    <w:rsid w:val="004B25F9"/>
    <w:rsid w:val="004B27C0"/>
    <w:rsid w:val="004B2A30"/>
    <w:rsid w:val="004B2E9A"/>
    <w:rsid w:val="004B3414"/>
    <w:rsid w:val="004B360B"/>
    <w:rsid w:val="004B3F58"/>
    <w:rsid w:val="004B44E2"/>
    <w:rsid w:val="004B513A"/>
    <w:rsid w:val="004B5683"/>
    <w:rsid w:val="004B631E"/>
    <w:rsid w:val="004B686A"/>
    <w:rsid w:val="004B694D"/>
    <w:rsid w:val="004B6C77"/>
    <w:rsid w:val="004B6D22"/>
    <w:rsid w:val="004B7A9A"/>
    <w:rsid w:val="004C0995"/>
    <w:rsid w:val="004C0A99"/>
    <w:rsid w:val="004C0C1B"/>
    <w:rsid w:val="004C1214"/>
    <w:rsid w:val="004C1249"/>
    <w:rsid w:val="004C154B"/>
    <w:rsid w:val="004C162B"/>
    <w:rsid w:val="004C2773"/>
    <w:rsid w:val="004C2BDB"/>
    <w:rsid w:val="004C31DA"/>
    <w:rsid w:val="004C3808"/>
    <w:rsid w:val="004C3A8A"/>
    <w:rsid w:val="004C3FDD"/>
    <w:rsid w:val="004C4D19"/>
    <w:rsid w:val="004C4FBD"/>
    <w:rsid w:val="004C53A2"/>
    <w:rsid w:val="004C57A0"/>
    <w:rsid w:val="004C63C7"/>
    <w:rsid w:val="004C799E"/>
    <w:rsid w:val="004D056D"/>
    <w:rsid w:val="004D0AF3"/>
    <w:rsid w:val="004D0E94"/>
    <w:rsid w:val="004D116C"/>
    <w:rsid w:val="004D227E"/>
    <w:rsid w:val="004D2731"/>
    <w:rsid w:val="004D3348"/>
    <w:rsid w:val="004D3793"/>
    <w:rsid w:val="004D3E7B"/>
    <w:rsid w:val="004D47AC"/>
    <w:rsid w:val="004D58C4"/>
    <w:rsid w:val="004D6423"/>
    <w:rsid w:val="004D6A8B"/>
    <w:rsid w:val="004D746E"/>
    <w:rsid w:val="004D7B27"/>
    <w:rsid w:val="004E0034"/>
    <w:rsid w:val="004E0B98"/>
    <w:rsid w:val="004E2610"/>
    <w:rsid w:val="004E2B0B"/>
    <w:rsid w:val="004E2B73"/>
    <w:rsid w:val="004E3311"/>
    <w:rsid w:val="004E370D"/>
    <w:rsid w:val="004E3F0B"/>
    <w:rsid w:val="004E440D"/>
    <w:rsid w:val="004E4CEB"/>
    <w:rsid w:val="004E5D5A"/>
    <w:rsid w:val="004E766A"/>
    <w:rsid w:val="004E7A12"/>
    <w:rsid w:val="004E7A5B"/>
    <w:rsid w:val="004E7C39"/>
    <w:rsid w:val="004F06C3"/>
    <w:rsid w:val="004F1352"/>
    <w:rsid w:val="004F14A3"/>
    <w:rsid w:val="004F14CF"/>
    <w:rsid w:val="004F1860"/>
    <w:rsid w:val="004F26BB"/>
    <w:rsid w:val="004F2A36"/>
    <w:rsid w:val="004F2A69"/>
    <w:rsid w:val="004F361C"/>
    <w:rsid w:val="004F3A2C"/>
    <w:rsid w:val="004F3EE4"/>
    <w:rsid w:val="004F3EE7"/>
    <w:rsid w:val="004F4EDF"/>
    <w:rsid w:val="004F5532"/>
    <w:rsid w:val="004F618C"/>
    <w:rsid w:val="004F68DA"/>
    <w:rsid w:val="004F6B71"/>
    <w:rsid w:val="004F6E46"/>
    <w:rsid w:val="004F7047"/>
    <w:rsid w:val="004F730B"/>
    <w:rsid w:val="004F748C"/>
    <w:rsid w:val="004F7A82"/>
    <w:rsid w:val="00500949"/>
    <w:rsid w:val="00500AC3"/>
    <w:rsid w:val="00500B15"/>
    <w:rsid w:val="00500C34"/>
    <w:rsid w:val="00500CAA"/>
    <w:rsid w:val="00500DFE"/>
    <w:rsid w:val="00500F1C"/>
    <w:rsid w:val="005010F0"/>
    <w:rsid w:val="00501128"/>
    <w:rsid w:val="00501344"/>
    <w:rsid w:val="00501910"/>
    <w:rsid w:val="005031B7"/>
    <w:rsid w:val="0050476F"/>
    <w:rsid w:val="0050513C"/>
    <w:rsid w:val="005053C1"/>
    <w:rsid w:val="005056E3"/>
    <w:rsid w:val="005064E8"/>
    <w:rsid w:val="00506881"/>
    <w:rsid w:val="00507C19"/>
    <w:rsid w:val="00507D11"/>
    <w:rsid w:val="0051034F"/>
    <w:rsid w:val="0051058E"/>
    <w:rsid w:val="00510840"/>
    <w:rsid w:val="005108AD"/>
    <w:rsid w:val="00510B49"/>
    <w:rsid w:val="00510F91"/>
    <w:rsid w:val="005118A4"/>
    <w:rsid w:val="00511C41"/>
    <w:rsid w:val="005122B5"/>
    <w:rsid w:val="00512E92"/>
    <w:rsid w:val="00513372"/>
    <w:rsid w:val="00514510"/>
    <w:rsid w:val="00514AB6"/>
    <w:rsid w:val="00515288"/>
    <w:rsid w:val="00515363"/>
    <w:rsid w:val="0051561C"/>
    <w:rsid w:val="00515A33"/>
    <w:rsid w:val="00516130"/>
    <w:rsid w:val="00516158"/>
    <w:rsid w:val="00516C00"/>
    <w:rsid w:val="00520086"/>
    <w:rsid w:val="00520296"/>
    <w:rsid w:val="0052055B"/>
    <w:rsid w:val="005205B5"/>
    <w:rsid w:val="00520904"/>
    <w:rsid w:val="00520B70"/>
    <w:rsid w:val="0052107D"/>
    <w:rsid w:val="005212A3"/>
    <w:rsid w:val="005212FB"/>
    <w:rsid w:val="0052170A"/>
    <w:rsid w:val="00521E0E"/>
    <w:rsid w:val="00522F25"/>
    <w:rsid w:val="005238D3"/>
    <w:rsid w:val="0052441F"/>
    <w:rsid w:val="00524800"/>
    <w:rsid w:val="00524AE5"/>
    <w:rsid w:val="00524D0A"/>
    <w:rsid w:val="00525342"/>
    <w:rsid w:val="00525778"/>
    <w:rsid w:val="00525A6D"/>
    <w:rsid w:val="00525F57"/>
    <w:rsid w:val="005269BC"/>
    <w:rsid w:val="00527261"/>
    <w:rsid w:val="005274E5"/>
    <w:rsid w:val="005276E4"/>
    <w:rsid w:val="00527C11"/>
    <w:rsid w:val="0053031A"/>
    <w:rsid w:val="00530E96"/>
    <w:rsid w:val="00531040"/>
    <w:rsid w:val="00531116"/>
    <w:rsid w:val="00531E96"/>
    <w:rsid w:val="005321C0"/>
    <w:rsid w:val="0053288B"/>
    <w:rsid w:val="00532B83"/>
    <w:rsid w:val="00533A4C"/>
    <w:rsid w:val="00533B11"/>
    <w:rsid w:val="005340F6"/>
    <w:rsid w:val="0053410F"/>
    <w:rsid w:val="005349F2"/>
    <w:rsid w:val="00535580"/>
    <w:rsid w:val="00535B6D"/>
    <w:rsid w:val="00535FF5"/>
    <w:rsid w:val="00536807"/>
    <w:rsid w:val="00536A42"/>
    <w:rsid w:val="00540202"/>
    <w:rsid w:val="00540787"/>
    <w:rsid w:val="00540C7C"/>
    <w:rsid w:val="00540F0F"/>
    <w:rsid w:val="00541AB5"/>
    <w:rsid w:val="005424EC"/>
    <w:rsid w:val="0054281C"/>
    <w:rsid w:val="00542EEF"/>
    <w:rsid w:val="00542F39"/>
    <w:rsid w:val="00543740"/>
    <w:rsid w:val="00543B2E"/>
    <w:rsid w:val="00544062"/>
    <w:rsid w:val="0054464D"/>
    <w:rsid w:val="00544E8D"/>
    <w:rsid w:val="00544ED7"/>
    <w:rsid w:val="00545676"/>
    <w:rsid w:val="005458F0"/>
    <w:rsid w:val="00545A1F"/>
    <w:rsid w:val="00545E09"/>
    <w:rsid w:val="0054615A"/>
    <w:rsid w:val="005461E4"/>
    <w:rsid w:val="00546993"/>
    <w:rsid w:val="00546E7D"/>
    <w:rsid w:val="005473FC"/>
    <w:rsid w:val="00547E0C"/>
    <w:rsid w:val="005509CE"/>
    <w:rsid w:val="00550B43"/>
    <w:rsid w:val="00550E2F"/>
    <w:rsid w:val="00551DF4"/>
    <w:rsid w:val="00552D18"/>
    <w:rsid w:val="00552F3A"/>
    <w:rsid w:val="00553D09"/>
    <w:rsid w:val="00554ABE"/>
    <w:rsid w:val="00554D9C"/>
    <w:rsid w:val="00555773"/>
    <w:rsid w:val="005557D9"/>
    <w:rsid w:val="00555B4A"/>
    <w:rsid w:val="0055643F"/>
    <w:rsid w:val="0055647F"/>
    <w:rsid w:val="00556D96"/>
    <w:rsid w:val="0055761A"/>
    <w:rsid w:val="005577E7"/>
    <w:rsid w:val="00557823"/>
    <w:rsid w:val="00557880"/>
    <w:rsid w:val="00557D38"/>
    <w:rsid w:val="00557F47"/>
    <w:rsid w:val="00557FB6"/>
    <w:rsid w:val="005603A9"/>
    <w:rsid w:val="00560D65"/>
    <w:rsid w:val="00560DDB"/>
    <w:rsid w:val="00560DE5"/>
    <w:rsid w:val="005615CE"/>
    <w:rsid w:val="00561F3A"/>
    <w:rsid w:val="005621EE"/>
    <w:rsid w:val="005629D0"/>
    <w:rsid w:val="005632E7"/>
    <w:rsid w:val="00564889"/>
    <w:rsid w:val="00565346"/>
    <w:rsid w:val="00565754"/>
    <w:rsid w:val="00565ACF"/>
    <w:rsid w:val="00565D10"/>
    <w:rsid w:val="00566206"/>
    <w:rsid w:val="00567101"/>
    <w:rsid w:val="00567733"/>
    <w:rsid w:val="00567F5F"/>
    <w:rsid w:val="00567FD9"/>
    <w:rsid w:val="00570E09"/>
    <w:rsid w:val="00571F66"/>
    <w:rsid w:val="005722E4"/>
    <w:rsid w:val="00572731"/>
    <w:rsid w:val="00572B33"/>
    <w:rsid w:val="00572CB4"/>
    <w:rsid w:val="00572D4F"/>
    <w:rsid w:val="00572DD1"/>
    <w:rsid w:val="00573292"/>
    <w:rsid w:val="0057380F"/>
    <w:rsid w:val="00573EBA"/>
    <w:rsid w:val="005740C5"/>
    <w:rsid w:val="00574402"/>
    <w:rsid w:val="005745A0"/>
    <w:rsid w:val="00575764"/>
    <w:rsid w:val="00575894"/>
    <w:rsid w:val="00576135"/>
    <w:rsid w:val="00576881"/>
    <w:rsid w:val="00576C28"/>
    <w:rsid w:val="00576F31"/>
    <w:rsid w:val="0057705B"/>
    <w:rsid w:val="00577124"/>
    <w:rsid w:val="005776F4"/>
    <w:rsid w:val="005805F9"/>
    <w:rsid w:val="005809BE"/>
    <w:rsid w:val="00580ABE"/>
    <w:rsid w:val="005810A6"/>
    <w:rsid w:val="005818F1"/>
    <w:rsid w:val="00581A65"/>
    <w:rsid w:val="00581C2A"/>
    <w:rsid w:val="0058221C"/>
    <w:rsid w:val="0058231E"/>
    <w:rsid w:val="00582A4E"/>
    <w:rsid w:val="0058303F"/>
    <w:rsid w:val="005830E3"/>
    <w:rsid w:val="00583274"/>
    <w:rsid w:val="00583751"/>
    <w:rsid w:val="00584CDB"/>
    <w:rsid w:val="0058533F"/>
    <w:rsid w:val="00585CE5"/>
    <w:rsid w:val="00586359"/>
    <w:rsid w:val="00586861"/>
    <w:rsid w:val="00586954"/>
    <w:rsid w:val="00586F24"/>
    <w:rsid w:val="00586F87"/>
    <w:rsid w:val="005874B4"/>
    <w:rsid w:val="00587CC3"/>
    <w:rsid w:val="0059085B"/>
    <w:rsid w:val="00590AE3"/>
    <w:rsid w:val="00590DB7"/>
    <w:rsid w:val="00590E12"/>
    <w:rsid w:val="00591278"/>
    <w:rsid w:val="005912CC"/>
    <w:rsid w:val="0059142C"/>
    <w:rsid w:val="00591DE3"/>
    <w:rsid w:val="00592387"/>
    <w:rsid w:val="005927D1"/>
    <w:rsid w:val="0059285F"/>
    <w:rsid w:val="00592BF4"/>
    <w:rsid w:val="00592E66"/>
    <w:rsid w:val="005933BB"/>
    <w:rsid w:val="00593AA6"/>
    <w:rsid w:val="00594352"/>
    <w:rsid w:val="00595B81"/>
    <w:rsid w:val="00596350"/>
    <w:rsid w:val="005966EC"/>
    <w:rsid w:val="00596BF3"/>
    <w:rsid w:val="00596C1A"/>
    <w:rsid w:val="00596D50"/>
    <w:rsid w:val="00597129"/>
    <w:rsid w:val="00597774"/>
    <w:rsid w:val="005A004B"/>
    <w:rsid w:val="005A08B4"/>
    <w:rsid w:val="005A0B96"/>
    <w:rsid w:val="005A1231"/>
    <w:rsid w:val="005A1A2F"/>
    <w:rsid w:val="005A20EF"/>
    <w:rsid w:val="005A2652"/>
    <w:rsid w:val="005A2AFC"/>
    <w:rsid w:val="005A2CBE"/>
    <w:rsid w:val="005A2DF5"/>
    <w:rsid w:val="005A32E9"/>
    <w:rsid w:val="005A3BCB"/>
    <w:rsid w:val="005A42C8"/>
    <w:rsid w:val="005A4445"/>
    <w:rsid w:val="005A4BF3"/>
    <w:rsid w:val="005A52A3"/>
    <w:rsid w:val="005A57C4"/>
    <w:rsid w:val="005A5F07"/>
    <w:rsid w:val="005A5F41"/>
    <w:rsid w:val="005A604B"/>
    <w:rsid w:val="005A6391"/>
    <w:rsid w:val="005A758C"/>
    <w:rsid w:val="005A79AC"/>
    <w:rsid w:val="005A7E8D"/>
    <w:rsid w:val="005B009D"/>
    <w:rsid w:val="005B0A27"/>
    <w:rsid w:val="005B0DD2"/>
    <w:rsid w:val="005B0FDD"/>
    <w:rsid w:val="005B14F0"/>
    <w:rsid w:val="005B1708"/>
    <w:rsid w:val="005B1977"/>
    <w:rsid w:val="005B1BE6"/>
    <w:rsid w:val="005B20F1"/>
    <w:rsid w:val="005B2903"/>
    <w:rsid w:val="005B3183"/>
    <w:rsid w:val="005B331A"/>
    <w:rsid w:val="005B37B4"/>
    <w:rsid w:val="005B3F21"/>
    <w:rsid w:val="005B4C94"/>
    <w:rsid w:val="005B6061"/>
    <w:rsid w:val="005B61F2"/>
    <w:rsid w:val="005B63E0"/>
    <w:rsid w:val="005B7293"/>
    <w:rsid w:val="005B76E3"/>
    <w:rsid w:val="005B79E5"/>
    <w:rsid w:val="005B7B21"/>
    <w:rsid w:val="005B7CB3"/>
    <w:rsid w:val="005B7DE8"/>
    <w:rsid w:val="005B7F44"/>
    <w:rsid w:val="005C04F5"/>
    <w:rsid w:val="005C0EEC"/>
    <w:rsid w:val="005C1618"/>
    <w:rsid w:val="005C1864"/>
    <w:rsid w:val="005C1BA9"/>
    <w:rsid w:val="005C2535"/>
    <w:rsid w:val="005C28EC"/>
    <w:rsid w:val="005C2A74"/>
    <w:rsid w:val="005C31CC"/>
    <w:rsid w:val="005C36FF"/>
    <w:rsid w:val="005C37D8"/>
    <w:rsid w:val="005C3F37"/>
    <w:rsid w:val="005C4660"/>
    <w:rsid w:val="005C46E1"/>
    <w:rsid w:val="005C4730"/>
    <w:rsid w:val="005C4E05"/>
    <w:rsid w:val="005C50E0"/>
    <w:rsid w:val="005C5320"/>
    <w:rsid w:val="005C5F7C"/>
    <w:rsid w:val="005C69BD"/>
    <w:rsid w:val="005C6DFC"/>
    <w:rsid w:val="005C733D"/>
    <w:rsid w:val="005C7366"/>
    <w:rsid w:val="005D0205"/>
    <w:rsid w:val="005D0CD8"/>
    <w:rsid w:val="005D264E"/>
    <w:rsid w:val="005D2BAD"/>
    <w:rsid w:val="005D4054"/>
    <w:rsid w:val="005D4473"/>
    <w:rsid w:val="005D460D"/>
    <w:rsid w:val="005D4811"/>
    <w:rsid w:val="005D4B43"/>
    <w:rsid w:val="005D4CDE"/>
    <w:rsid w:val="005D4F19"/>
    <w:rsid w:val="005D5098"/>
    <w:rsid w:val="005D52D7"/>
    <w:rsid w:val="005D5D0A"/>
    <w:rsid w:val="005D61A9"/>
    <w:rsid w:val="005D72BB"/>
    <w:rsid w:val="005D7400"/>
    <w:rsid w:val="005D772F"/>
    <w:rsid w:val="005D7E8C"/>
    <w:rsid w:val="005E00E3"/>
    <w:rsid w:val="005E0944"/>
    <w:rsid w:val="005E0A0C"/>
    <w:rsid w:val="005E0AA1"/>
    <w:rsid w:val="005E1B25"/>
    <w:rsid w:val="005E1DD8"/>
    <w:rsid w:val="005E1E88"/>
    <w:rsid w:val="005E327E"/>
    <w:rsid w:val="005E3944"/>
    <w:rsid w:val="005E3E60"/>
    <w:rsid w:val="005E4570"/>
    <w:rsid w:val="005E4705"/>
    <w:rsid w:val="005E4D08"/>
    <w:rsid w:val="005E527E"/>
    <w:rsid w:val="005E575C"/>
    <w:rsid w:val="005E59B5"/>
    <w:rsid w:val="005E5B94"/>
    <w:rsid w:val="005E6EE3"/>
    <w:rsid w:val="005F0A81"/>
    <w:rsid w:val="005F12F3"/>
    <w:rsid w:val="005F1C96"/>
    <w:rsid w:val="005F226F"/>
    <w:rsid w:val="005F3503"/>
    <w:rsid w:val="005F4C27"/>
    <w:rsid w:val="005F514C"/>
    <w:rsid w:val="005F5175"/>
    <w:rsid w:val="005F5BB6"/>
    <w:rsid w:val="005F636A"/>
    <w:rsid w:val="005F637E"/>
    <w:rsid w:val="005F6C51"/>
    <w:rsid w:val="005F73A7"/>
    <w:rsid w:val="00600E12"/>
    <w:rsid w:val="006024F7"/>
    <w:rsid w:val="0060395A"/>
    <w:rsid w:val="00603D4E"/>
    <w:rsid w:val="0060429E"/>
    <w:rsid w:val="00604A64"/>
    <w:rsid w:val="00604FA2"/>
    <w:rsid w:val="00605078"/>
    <w:rsid w:val="00605560"/>
    <w:rsid w:val="006056C9"/>
    <w:rsid w:val="00605E4E"/>
    <w:rsid w:val="00606992"/>
    <w:rsid w:val="00606E75"/>
    <w:rsid w:val="00610110"/>
    <w:rsid w:val="00610159"/>
    <w:rsid w:val="00610F11"/>
    <w:rsid w:val="00610F79"/>
    <w:rsid w:val="00611A92"/>
    <w:rsid w:val="00611B79"/>
    <w:rsid w:val="00612C66"/>
    <w:rsid w:val="00612F6B"/>
    <w:rsid w:val="0061311D"/>
    <w:rsid w:val="0061316C"/>
    <w:rsid w:val="00613FC7"/>
    <w:rsid w:val="00614506"/>
    <w:rsid w:val="0061468D"/>
    <w:rsid w:val="006147D0"/>
    <w:rsid w:val="00615D4F"/>
    <w:rsid w:val="00616074"/>
    <w:rsid w:val="00616B0F"/>
    <w:rsid w:val="006170B8"/>
    <w:rsid w:val="0061784A"/>
    <w:rsid w:val="0061796A"/>
    <w:rsid w:val="0062007D"/>
    <w:rsid w:val="00620328"/>
    <w:rsid w:val="0062082D"/>
    <w:rsid w:val="00620C1C"/>
    <w:rsid w:val="006215A2"/>
    <w:rsid w:val="006219D5"/>
    <w:rsid w:val="00622228"/>
    <w:rsid w:val="00622307"/>
    <w:rsid w:val="0062247A"/>
    <w:rsid w:val="00622A67"/>
    <w:rsid w:val="006233D4"/>
    <w:rsid w:val="00623B0C"/>
    <w:rsid w:val="00623CC6"/>
    <w:rsid w:val="00623CD0"/>
    <w:rsid w:val="00623E45"/>
    <w:rsid w:val="00624097"/>
    <w:rsid w:val="006242CC"/>
    <w:rsid w:val="00624FBE"/>
    <w:rsid w:val="00625108"/>
    <w:rsid w:val="00625962"/>
    <w:rsid w:val="0062631C"/>
    <w:rsid w:val="00626393"/>
    <w:rsid w:val="00626B6A"/>
    <w:rsid w:val="00626DAB"/>
    <w:rsid w:val="00626E50"/>
    <w:rsid w:val="006276BC"/>
    <w:rsid w:val="00627C3F"/>
    <w:rsid w:val="00627C46"/>
    <w:rsid w:val="00630241"/>
    <w:rsid w:val="0063115F"/>
    <w:rsid w:val="0063122C"/>
    <w:rsid w:val="0063128F"/>
    <w:rsid w:val="006314E5"/>
    <w:rsid w:val="006319AF"/>
    <w:rsid w:val="00631B57"/>
    <w:rsid w:val="006328F1"/>
    <w:rsid w:val="00632968"/>
    <w:rsid w:val="00632C93"/>
    <w:rsid w:val="006345B2"/>
    <w:rsid w:val="00634B9A"/>
    <w:rsid w:val="0063543A"/>
    <w:rsid w:val="00635576"/>
    <w:rsid w:val="0063585D"/>
    <w:rsid w:val="00636FA2"/>
    <w:rsid w:val="00637122"/>
    <w:rsid w:val="006372AF"/>
    <w:rsid w:val="00637A43"/>
    <w:rsid w:val="00637A7A"/>
    <w:rsid w:val="00637E5E"/>
    <w:rsid w:val="00640094"/>
    <w:rsid w:val="00640BB2"/>
    <w:rsid w:val="00640DB1"/>
    <w:rsid w:val="00641331"/>
    <w:rsid w:val="00641573"/>
    <w:rsid w:val="00641B04"/>
    <w:rsid w:val="006425EF"/>
    <w:rsid w:val="0064283A"/>
    <w:rsid w:val="00642E9D"/>
    <w:rsid w:val="00643015"/>
    <w:rsid w:val="00643224"/>
    <w:rsid w:val="006448BE"/>
    <w:rsid w:val="00645653"/>
    <w:rsid w:val="006457F1"/>
    <w:rsid w:val="00645AAA"/>
    <w:rsid w:val="00645B8E"/>
    <w:rsid w:val="00645E60"/>
    <w:rsid w:val="00645ECF"/>
    <w:rsid w:val="00646678"/>
    <w:rsid w:val="00646A55"/>
    <w:rsid w:val="0064712C"/>
    <w:rsid w:val="006477D0"/>
    <w:rsid w:val="006501A6"/>
    <w:rsid w:val="00650315"/>
    <w:rsid w:val="006506F4"/>
    <w:rsid w:val="00650867"/>
    <w:rsid w:val="006510F9"/>
    <w:rsid w:val="0065165F"/>
    <w:rsid w:val="00651867"/>
    <w:rsid w:val="00651F2C"/>
    <w:rsid w:val="00652B9F"/>
    <w:rsid w:val="00652F67"/>
    <w:rsid w:val="00653333"/>
    <w:rsid w:val="00653667"/>
    <w:rsid w:val="00653F33"/>
    <w:rsid w:val="00654393"/>
    <w:rsid w:val="00654DAD"/>
    <w:rsid w:val="00655ACE"/>
    <w:rsid w:val="00655D1E"/>
    <w:rsid w:val="00656F2D"/>
    <w:rsid w:val="0066113D"/>
    <w:rsid w:val="00661622"/>
    <w:rsid w:val="0066174E"/>
    <w:rsid w:val="00662AE3"/>
    <w:rsid w:val="00662E3B"/>
    <w:rsid w:val="00663D25"/>
    <w:rsid w:val="00663F83"/>
    <w:rsid w:val="00664170"/>
    <w:rsid w:val="006649F5"/>
    <w:rsid w:val="0066543B"/>
    <w:rsid w:val="006655C2"/>
    <w:rsid w:val="00665A46"/>
    <w:rsid w:val="00667052"/>
    <w:rsid w:val="0066709B"/>
    <w:rsid w:val="00667746"/>
    <w:rsid w:val="00670B18"/>
    <w:rsid w:val="00670E2B"/>
    <w:rsid w:val="00671130"/>
    <w:rsid w:val="0067283E"/>
    <w:rsid w:val="0067358B"/>
    <w:rsid w:val="0067358E"/>
    <w:rsid w:val="00673A4F"/>
    <w:rsid w:val="00673F31"/>
    <w:rsid w:val="0067440F"/>
    <w:rsid w:val="00674A6F"/>
    <w:rsid w:val="00674DBB"/>
    <w:rsid w:val="00674F01"/>
    <w:rsid w:val="00674F7F"/>
    <w:rsid w:val="00676542"/>
    <w:rsid w:val="00677105"/>
    <w:rsid w:val="00677298"/>
    <w:rsid w:val="006772E0"/>
    <w:rsid w:val="006773AF"/>
    <w:rsid w:val="00677613"/>
    <w:rsid w:val="00677AAF"/>
    <w:rsid w:val="00677E4C"/>
    <w:rsid w:val="00677EDB"/>
    <w:rsid w:val="0068055B"/>
    <w:rsid w:val="006808DF"/>
    <w:rsid w:val="006816A0"/>
    <w:rsid w:val="00681E18"/>
    <w:rsid w:val="006820E1"/>
    <w:rsid w:val="006820FD"/>
    <w:rsid w:val="00683934"/>
    <w:rsid w:val="00684DBA"/>
    <w:rsid w:val="00684DE4"/>
    <w:rsid w:val="006857C0"/>
    <w:rsid w:val="00686294"/>
    <w:rsid w:val="006863F2"/>
    <w:rsid w:val="00686F93"/>
    <w:rsid w:val="00687C7C"/>
    <w:rsid w:val="00692754"/>
    <w:rsid w:val="006941CE"/>
    <w:rsid w:val="00694583"/>
    <w:rsid w:val="00694595"/>
    <w:rsid w:val="00694CEA"/>
    <w:rsid w:val="00694D1B"/>
    <w:rsid w:val="006956A5"/>
    <w:rsid w:val="00695AF8"/>
    <w:rsid w:val="00695C5D"/>
    <w:rsid w:val="00695CE2"/>
    <w:rsid w:val="00695D66"/>
    <w:rsid w:val="00695D9E"/>
    <w:rsid w:val="00695E48"/>
    <w:rsid w:val="006962F5"/>
    <w:rsid w:val="006963C7"/>
    <w:rsid w:val="006966BA"/>
    <w:rsid w:val="0069680B"/>
    <w:rsid w:val="00696E2B"/>
    <w:rsid w:val="00697BBF"/>
    <w:rsid w:val="006A0A59"/>
    <w:rsid w:val="006A1154"/>
    <w:rsid w:val="006A22F1"/>
    <w:rsid w:val="006A312C"/>
    <w:rsid w:val="006A3FA6"/>
    <w:rsid w:val="006A46C0"/>
    <w:rsid w:val="006A4A20"/>
    <w:rsid w:val="006A4D9A"/>
    <w:rsid w:val="006A56A4"/>
    <w:rsid w:val="006A5CEE"/>
    <w:rsid w:val="006A6208"/>
    <w:rsid w:val="006A6436"/>
    <w:rsid w:val="006A69D2"/>
    <w:rsid w:val="006A6F31"/>
    <w:rsid w:val="006A702F"/>
    <w:rsid w:val="006A7FFD"/>
    <w:rsid w:val="006B025F"/>
    <w:rsid w:val="006B1552"/>
    <w:rsid w:val="006B1A2B"/>
    <w:rsid w:val="006B253F"/>
    <w:rsid w:val="006B2B13"/>
    <w:rsid w:val="006B30BC"/>
    <w:rsid w:val="006B3C09"/>
    <w:rsid w:val="006B3FF5"/>
    <w:rsid w:val="006B4A1B"/>
    <w:rsid w:val="006B4CB3"/>
    <w:rsid w:val="006B556F"/>
    <w:rsid w:val="006B5B34"/>
    <w:rsid w:val="006B61A6"/>
    <w:rsid w:val="006B6E37"/>
    <w:rsid w:val="006B72B4"/>
    <w:rsid w:val="006B7C96"/>
    <w:rsid w:val="006B7DBF"/>
    <w:rsid w:val="006C01CA"/>
    <w:rsid w:val="006C0B27"/>
    <w:rsid w:val="006C2084"/>
    <w:rsid w:val="006C2096"/>
    <w:rsid w:val="006C260A"/>
    <w:rsid w:val="006C264C"/>
    <w:rsid w:val="006C311A"/>
    <w:rsid w:val="006C352F"/>
    <w:rsid w:val="006C3D8F"/>
    <w:rsid w:val="006C3E26"/>
    <w:rsid w:val="006C3EB0"/>
    <w:rsid w:val="006C4452"/>
    <w:rsid w:val="006C46CF"/>
    <w:rsid w:val="006C4E57"/>
    <w:rsid w:val="006C5232"/>
    <w:rsid w:val="006C5266"/>
    <w:rsid w:val="006C5286"/>
    <w:rsid w:val="006C5593"/>
    <w:rsid w:val="006C572E"/>
    <w:rsid w:val="006C57DE"/>
    <w:rsid w:val="006C680B"/>
    <w:rsid w:val="006C7128"/>
    <w:rsid w:val="006C7B79"/>
    <w:rsid w:val="006C7EE0"/>
    <w:rsid w:val="006D0C73"/>
    <w:rsid w:val="006D1241"/>
    <w:rsid w:val="006D1509"/>
    <w:rsid w:val="006D1EC8"/>
    <w:rsid w:val="006D205B"/>
    <w:rsid w:val="006D2062"/>
    <w:rsid w:val="006D21F9"/>
    <w:rsid w:val="006D2268"/>
    <w:rsid w:val="006D2D86"/>
    <w:rsid w:val="006D3111"/>
    <w:rsid w:val="006D35B0"/>
    <w:rsid w:val="006D3600"/>
    <w:rsid w:val="006D3A0C"/>
    <w:rsid w:val="006D4691"/>
    <w:rsid w:val="006D480A"/>
    <w:rsid w:val="006D5186"/>
    <w:rsid w:val="006D5447"/>
    <w:rsid w:val="006D551C"/>
    <w:rsid w:val="006D571D"/>
    <w:rsid w:val="006D6DD3"/>
    <w:rsid w:val="006D6EDA"/>
    <w:rsid w:val="006E003F"/>
    <w:rsid w:val="006E0183"/>
    <w:rsid w:val="006E09C2"/>
    <w:rsid w:val="006E0F2E"/>
    <w:rsid w:val="006E1153"/>
    <w:rsid w:val="006E1776"/>
    <w:rsid w:val="006E1A70"/>
    <w:rsid w:val="006E1B54"/>
    <w:rsid w:val="006E2494"/>
    <w:rsid w:val="006E3427"/>
    <w:rsid w:val="006E34F7"/>
    <w:rsid w:val="006E3733"/>
    <w:rsid w:val="006E3932"/>
    <w:rsid w:val="006E39B5"/>
    <w:rsid w:val="006E3C39"/>
    <w:rsid w:val="006E54F4"/>
    <w:rsid w:val="006E55BB"/>
    <w:rsid w:val="006E6715"/>
    <w:rsid w:val="006E68A4"/>
    <w:rsid w:val="006E70A9"/>
    <w:rsid w:val="006E7611"/>
    <w:rsid w:val="006F035A"/>
    <w:rsid w:val="006F13C2"/>
    <w:rsid w:val="006F16E6"/>
    <w:rsid w:val="006F1F98"/>
    <w:rsid w:val="006F2398"/>
    <w:rsid w:val="006F2CFD"/>
    <w:rsid w:val="006F37EA"/>
    <w:rsid w:val="006F4BF4"/>
    <w:rsid w:val="006F4FE2"/>
    <w:rsid w:val="006F5C43"/>
    <w:rsid w:val="006F64D4"/>
    <w:rsid w:val="006F6586"/>
    <w:rsid w:val="006F67C4"/>
    <w:rsid w:val="006F6D6E"/>
    <w:rsid w:val="006F73C6"/>
    <w:rsid w:val="006F7AEC"/>
    <w:rsid w:val="006F7F7C"/>
    <w:rsid w:val="007007C2"/>
    <w:rsid w:val="00700AB7"/>
    <w:rsid w:val="00700B17"/>
    <w:rsid w:val="00702717"/>
    <w:rsid w:val="00702CAE"/>
    <w:rsid w:val="00703647"/>
    <w:rsid w:val="007039BF"/>
    <w:rsid w:val="00703A81"/>
    <w:rsid w:val="007044D5"/>
    <w:rsid w:val="007046E3"/>
    <w:rsid w:val="00704776"/>
    <w:rsid w:val="00704AA1"/>
    <w:rsid w:val="00704F76"/>
    <w:rsid w:val="007053AF"/>
    <w:rsid w:val="00707199"/>
    <w:rsid w:val="00707ABF"/>
    <w:rsid w:val="007101BC"/>
    <w:rsid w:val="00710A4F"/>
    <w:rsid w:val="00710B38"/>
    <w:rsid w:val="00711EF0"/>
    <w:rsid w:val="007124A6"/>
    <w:rsid w:val="00712695"/>
    <w:rsid w:val="00712836"/>
    <w:rsid w:val="00712AD5"/>
    <w:rsid w:val="0071398B"/>
    <w:rsid w:val="00713A6A"/>
    <w:rsid w:val="00713D1F"/>
    <w:rsid w:val="007141D3"/>
    <w:rsid w:val="00714756"/>
    <w:rsid w:val="00715216"/>
    <w:rsid w:val="00715688"/>
    <w:rsid w:val="007156A2"/>
    <w:rsid w:val="00715A56"/>
    <w:rsid w:val="00715B40"/>
    <w:rsid w:val="00716056"/>
    <w:rsid w:val="0071676E"/>
    <w:rsid w:val="00716A20"/>
    <w:rsid w:val="00716C40"/>
    <w:rsid w:val="007170A2"/>
    <w:rsid w:val="00717412"/>
    <w:rsid w:val="00717498"/>
    <w:rsid w:val="00717A3F"/>
    <w:rsid w:val="00717F50"/>
    <w:rsid w:val="0072016D"/>
    <w:rsid w:val="007208C9"/>
    <w:rsid w:val="00720DAC"/>
    <w:rsid w:val="00720DF8"/>
    <w:rsid w:val="00721469"/>
    <w:rsid w:val="00721524"/>
    <w:rsid w:val="00721E60"/>
    <w:rsid w:val="007226F0"/>
    <w:rsid w:val="007226F2"/>
    <w:rsid w:val="0072272C"/>
    <w:rsid w:val="007227FE"/>
    <w:rsid w:val="007230CA"/>
    <w:rsid w:val="0072357C"/>
    <w:rsid w:val="00723948"/>
    <w:rsid w:val="00723C0B"/>
    <w:rsid w:val="007243D0"/>
    <w:rsid w:val="00724939"/>
    <w:rsid w:val="00724DAA"/>
    <w:rsid w:val="00725628"/>
    <w:rsid w:val="00725C31"/>
    <w:rsid w:val="0072603E"/>
    <w:rsid w:val="00726F17"/>
    <w:rsid w:val="00727320"/>
    <w:rsid w:val="00730203"/>
    <w:rsid w:val="007302B5"/>
    <w:rsid w:val="00731425"/>
    <w:rsid w:val="00731547"/>
    <w:rsid w:val="00731F0C"/>
    <w:rsid w:val="007323EB"/>
    <w:rsid w:val="007326F7"/>
    <w:rsid w:val="00733395"/>
    <w:rsid w:val="00733532"/>
    <w:rsid w:val="007338F3"/>
    <w:rsid w:val="00733C4C"/>
    <w:rsid w:val="0073592C"/>
    <w:rsid w:val="00735E80"/>
    <w:rsid w:val="0073625D"/>
    <w:rsid w:val="00736A28"/>
    <w:rsid w:val="0073770B"/>
    <w:rsid w:val="00737E34"/>
    <w:rsid w:val="007408FD"/>
    <w:rsid w:val="0074175E"/>
    <w:rsid w:val="00741B25"/>
    <w:rsid w:val="00741B79"/>
    <w:rsid w:val="0074216E"/>
    <w:rsid w:val="00742353"/>
    <w:rsid w:val="007427D4"/>
    <w:rsid w:val="00743144"/>
    <w:rsid w:val="00743358"/>
    <w:rsid w:val="0074370B"/>
    <w:rsid w:val="00743E93"/>
    <w:rsid w:val="007446EB"/>
    <w:rsid w:val="00744CCD"/>
    <w:rsid w:val="007450A8"/>
    <w:rsid w:val="00745262"/>
    <w:rsid w:val="0074566D"/>
    <w:rsid w:val="007458D6"/>
    <w:rsid w:val="00745C0B"/>
    <w:rsid w:val="007460A1"/>
    <w:rsid w:val="0074643F"/>
    <w:rsid w:val="00746794"/>
    <w:rsid w:val="00746812"/>
    <w:rsid w:val="007468A4"/>
    <w:rsid w:val="00747ABF"/>
    <w:rsid w:val="00747F81"/>
    <w:rsid w:val="0075057F"/>
    <w:rsid w:val="00750D1F"/>
    <w:rsid w:val="00750F1F"/>
    <w:rsid w:val="0075114B"/>
    <w:rsid w:val="00751420"/>
    <w:rsid w:val="00751E22"/>
    <w:rsid w:val="00752DB1"/>
    <w:rsid w:val="00753C71"/>
    <w:rsid w:val="0075421C"/>
    <w:rsid w:val="0075423C"/>
    <w:rsid w:val="007542DE"/>
    <w:rsid w:val="007545A5"/>
    <w:rsid w:val="00756404"/>
    <w:rsid w:val="00756426"/>
    <w:rsid w:val="00756B2A"/>
    <w:rsid w:val="007570D9"/>
    <w:rsid w:val="0075743C"/>
    <w:rsid w:val="007575E3"/>
    <w:rsid w:val="00757A80"/>
    <w:rsid w:val="00757D40"/>
    <w:rsid w:val="00760306"/>
    <w:rsid w:val="00761EEA"/>
    <w:rsid w:val="00762847"/>
    <w:rsid w:val="00762929"/>
    <w:rsid w:val="00762B69"/>
    <w:rsid w:val="00763129"/>
    <w:rsid w:val="0076441F"/>
    <w:rsid w:val="007644E5"/>
    <w:rsid w:val="0076504A"/>
    <w:rsid w:val="00766121"/>
    <w:rsid w:val="00766371"/>
    <w:rsid w:val="00766660"/>
    <w:rsid w:val="00767A0D"/>
    <w:rsid w:val="00767C7C"/>
    <w:rsid w:val="00767FE6"/>
    <w:rsid w:val="00771C0E"/>
    <w:rsid w:val="00771C42"/>
    <w:rsid w:val="00771DBA"/>
    <w:rsid w:val="0077245E"/>
    <w:rsid w:val="00772E0C"/>
    <w:rsid w:val="007734AD"/>
    <w:rsid w:val="00773E03"/>
    <w:rsid w:val="00773EF2"/>
    <w:rsid w:val="007740B9"/>
    <w:rsid w:val="00774462"/>
    <w:rsid w:val="00775AC7"/>
    <w:rsid w:val="00776B15"/>
    <w:rsid w:val="00776F92"/>
    <w:rsid w:val="00777104"/>
    <w:rsid w:val="00777F40"/>
    <w:rsid w:val="00777F7B"/>
    <w:rsid w:val="00780252"/>
    <w:rsid w:val="00780429"/>
    <w:rsid w:val="007804AC"/>
    <w:rsid w:val="007808AE"/>
    <w:rsid w:val="00781C85"/>
    <w:rsid w:val="00781CB3"/>
    <w:rsid w:val="0078206C"/>
    <w:rsid w:val="00782161"/>
    <w:rsid w:val="00782166"/>
    <w:rsid w:val="00782451"/>
    <w:rsid w:val="00783E45"/>
    <w:rsid w:val="007844A6"/>
    <w:rsid w:val="0078508F"/>
    <w:rsid w:val="007851FA"/>
    <w:rsid w:val="007864BF"/>
    <w:rsid w:val="0078723D"/>
    <w:rsid w:val="00787813"/>
    <w:rsid w:val="00787C04"/>
    <w:rsid w:val="00790283"/>
    <w:rsid w:val="00790E9B"/>
    <w:rsid w:val="0079257B"/>
    <w:rsid w:val="007926BB"/>
    <w:rsid w:val="007926D2"/>
    <w:rsid w:val="007930F6"/>
    <w:rsid w:val="00793AE1"/>
    <w:rsid w:val="007940CC"/>
    <w:rsid w:val="0079468F"/>
    <w:rsid w:val="00794929"/>
    <w:rsid w:val="00794E6D"/>
    <w:rsid w:val="007958B2"/>
    <w:rsid w:val="00795AE8"/>
    <w:rsid w:val="007964A4"/>
    <w:rsid w:val="00797680"/>
    <w:rsid w:val="00797A7D"/>
    <w:rsid w:val="007A1C7D"/>
    <w:rsid w:val="007A2359"/>
    <w:rsid w:val="007A3106"/>
    <w:rsid w:val="007A333E"/>
    <w:rsid w:val="007A3BB2"/>
    <w:rsid w:val="007A4337"/>
    <w:rsid w:val="007A4429"/>
    <w:rsid w:val="007A49F6"/>
    <w:rsid w:val="007A4F67"/>
    <w:rsid w:val="007A50C7"/>
    <w:rsid w:val="007A5FDF"/>
    <w:rsid w:val="007A67FC"/>
    <w:rsid w:val="007A6D3E"/>
    <w:rsid w:val="007A6E7E"/>
    <w:rsid w:val="007A727F"/>
    <w:rsid w:val="007A77B7"/>
    <w:rsid w:val="007A7A1F"/>
    <w:rsid w:val="007A7B40"/>
    <w:rsid w:val="007B06B5"/>
    <w:rsid w:val="007B0A3A"/>
    <w:rsid w:val="007B1047"/>
    <w:rsid w:val="007B17BE"/>
    <w:rsid w:val="007B21D3"/>
    <w:rsid w:val="007B245A"/>
    <w:rsid w:val="007B2A8C"/>
    <w:rsid w:val="007B2FF2"/>
    <w:rsid w:val="007B3020"/>
    <w:rsid w:val="007B3C50"/>
    <w:rsid w:val="007B488D"/>
    <w:rsid w:val="007B491F"/>
    <w:rsid w:val="007B4E8A"/>
    <w:rsid w:val="007B52A7"/>
    <w:rsid w:val="007B588C"/>
    <w:rsid w:val="007B5BD5"/>
    <w:rsid w:val="007B5E52"/>
    <w:rsid w:val="007B5F9E"/>
    <w:rsid w:val="007B6373"/>
    <w:rsid w:val="007B6478"/>
    <w:rsid w:val="007B655E"/>
    <w:rsid w:val="007B6C8B"/>
    <w:rsid w:val="007B7E52"/>
    <w:rsid w:val="007B7E98"/>
    <w:rsid w:val="007B7F5A"/>
    <w:rsid w:val="007C028E"/>
    <w:rsid w:val="007C0FBD"/>
    <w:rsid w:val="007C1C04"/>
    <w:rsid w:val="007C1DC6"/>
    <w:rsid w:val="007C209B"/>
    <w:rsid w:val="007C2A55"/>
    <w:rsid w:val="007C3125"/>
    <w:rsid w:val="007C3B4D"/>
    <w:rsid w:val="007C3E16"/>
    <w:rsid w:val="007C407F"/>
    <w:rsid w:val="007C4FB8"/>
    <w:rsid w:val="007C4FC9"/>
    <w:rsid w:val="007C5ABC"/>
    <w:rsid w:val="007C625D"/>
    <w:rsid w:val="007C640A"/>
    <w:rsid w:val="007C67A1"/>
    <w:rsid w:val="007C6A91"/>
    <w:rsid w:val="007C6FB8"/>
    <w:rsid w:val="007C7308"/>
    <w:rsid w:val="007C799B"/>
    <w:rsid w:val="007C7A7E"/>
    <w:rsid w:val="007C7B15"/>
    <w:rsid w:val="007C7D5F"/>
    <w:rsid w:val="007D1386"/>
    <w:rsid w:val="007D2543"/>
    <w:rsid w:val="007D2A6B"/>
    <w:rsid w:val="007D307D"/>
    <w:rsid w:val="007D30A5"/>
    <w:rsid w:val="007D3EFB"/>
    <w:rsid w:val="007D4C53"/>
    <w:rsid w:val="007D4ED4"/>
    <w:rsid w:val="007D4F9B"/>
    <w:rsid w:val="007D4FEF"/>
    <w:rsid w:val="007D5C81"/>
    <w:rsid w:val="007D5EA0"/>
    <w:rsid w:val="007D6117"/>
    <w:rsid w:val="007D79F4"/>
    <w:rsid w:val="007D7A73"/>
    <w:rsid w:val="007D7C5D"/>
    <w:rsid w:val="007D7E16"/>
    <w:rsid w:val="007E0473"/>
    <w:rsid w:val="007E1284"/>
    <w:rsid w:val="007E1437"/>
    <w:rsid w:val="007E1658"/>
    <w:rsid w:val="007E19B3"/>
    <w:rsid w:val="007E25B1"/>
    <w:rsid w:val="007E294B"/>
    <w:rsid w:val="007E35DD"/>
    <w:rsid w:val="007E3FD5"/>
    <w:rsid w:val="007E57A0"/>
    <w:rsid w:val="007E5871"/>
    <w:rsid w:val="007E78F0"/>
    <w:rsid w:val="007E7A81"/>
    <w:rsid w:val="007E7EDC"/>
    <w:rsid w:val="007F01F4"/>
    <w:rsid w:val="007F0C4D"/>
    <w:rsid w:val="007F13C5"/>
    <w:rsid w:val="007F1E07"/>
    <w:rsid w:val="007F25DD"/>
    <w:rsid w:val="007F28B9"/>
    <w:rsid w:val="007F2945"/>
    <w:rsid w:val="007F2A28"/>
    <w:rsid w:val="007F2B78"/>
    <w:rsid w:val="007F2D2D"/>
    <w:rsid w:val="007F2F6B"/>
    <w:rsid w:val="007F3423"/>
    <w:rsid w:val="007F3557"/>
    <w:rsid w:val="007F360D"/>
    <w:rsid w:val="007F3DE5"/>
    <w:rsid w:val="007F3EBA"/>
    <w:rsid w:val="007F4EF8"/>
    <w:rsid w:val="007F5757"/>
    <w:rsid w:val="008008A2"/>
    <w:rsid w:val="008014C9"/>
    <w:rsid w:val="008017A9"/>
    <w:rsid w:val="00801CCA"/>
    <w:rsid w:val="00802138"/>
    <w:rsid w:val="008026C7"/>
    <w:rsid w:val="00802D6A"/>
    <w:rsid w:val="00803163"/>
    <w:rsid w:val="00803B2C"/>
    <w:rsid w:val="00803C77"/>
    <w:rsid w:val="00804A00"/>
    <w:rsid w:val="00804EF5"/>
    <w:rsid w:val="0080594B"/>
    <w:rsid w:val="00806272"/>
    <w:rsid w:val="00806F6F"/>
    <w:rsid w:val="00807546"/>
    <w:rsid w:val="0081048F"/>
    <w:rsid w:val="008105B1"/>
    <w:rsid w:val="00811AA1"/>
    <w:rsid w:val="00811FD6"/>
    <w:rsid w:val="008121E6"/>
    <w:rsid w:val="00813406"/>
    <w:rsid w:val="008138FD"/>
    <w:rsid w:val="00813A1F"/>
    <w:rsid w:val="008148C9"/>
    <w:rsid w:val="008148EA"/>
    <w:rsid w:val="00814967"/>
    <w:rsid w:val="00814D6D"/>
    <w:rsid w:val="00814F28"/>
    <w:rsid w:val="00814FAB"/>
    <w:rsid w:val="008159D1"/>
    <w:rsid w:val="00815AE8"/>
    <w:rsid w:val="00815BAB"/>
    <w:rsid w:val="00815CB6"/>
    <w:rsid w:val="00816651"/>
    <w:rsid w:val="00816E36"/>
    <w:rsid w:val="00816E76"/>
    <w:rsid w:val="008172A4"/>
    <w:rsid w:val="00820C99"/>
    <w:rsid w:val="00820E42"/>
    <w:rsid w:val="00820FB6"/>
    <w:rsid w:val="00821347"/>
    <w:rsid w:val="00821B4E"/>
    <w:rsid w:val="00821EAD"/>
    <w:rsid w:val="00822031"/>
    <w:rsid w:val="008224C9"/>
    <w:rsid w:val="008228B9"/>
    <w:rsid w:val="008229E2"/>
    <w:rsid w:val="00822A7E"/>
    <w:rsid w:val="00822AB1"/>
    <w:rsid w:val="00822ADE"/>
    <w:rsid w:val="00823B2D"/>
    <w:rsid w:val="00823E54"/>
    <w:rsid w:val="00824642"/>
    <w:rsid w:val="00825371"/>
    <w:rsid w:val="008266E6"/>
    <w:rsid w:val="00826874"/>
    <w:rsid w:val="00826DB1"/>
    <w:rsid w:val="008276E1"/>
    <w:rsid w:val="00827B6F"/>
    <w:rsid w:val="00827D45"/>
    <w:rsid w:val="008307A7"/>
    <w:rsid w:val="0083140F"/>
    <w:rsid w:val="008317BF"/>
    <w:rsid w:val="0083181E"/>
    <w:rsid w:val="008319B1"/>
    <w:rsid w:val="00831CB6"/>
    <w:rsid w:val="00833850"/>
    <w:rsid w:val="00833BFC"/>
    <w:rsid w:val="008342A6"/>
    <w:rsid w:val="00834550"/>
    <w:rsid w:val="0083479C"/>
    <w:rsid w:val="00834B4A"/>
    <w:rsid w:val="00835E17"/>
    <w:rsid w:val="0083652F"/>
    <w:rsid w:val="00836625"/>
    <w:rsid w:val="008369BC"/>
    <w:rsid w:val="00836BC1"/>
    <w:rsid w:val="00840589"/>
    <w:rsid w:val="00840CA1"/>
    <w:rsid w:val="00840D15"/>
    <w:rsid w:val="0084180E"/>
    <w:rsid w:val="00841879"/>
    <w:rsid w:val="0084256D"/>
    <w:rsid w:val="008429EC"/>
    <w:rsid w:val="00842D10"/>
    <w:rsid w:val="00843126"/>
    <w:rsid w:val="008453F3"/>
    <w:rsid w:val="00846B46"/>
    <w:rsid w:val="00847892"/>
    <w:rsid w:val="00847EF4"/>
    <w:rsid w:val="00847FF8"/>
    <w:rsid w:val="0085007B"/>
    <w:rsid w:val="008508EF"/>
    <w:rsid w:val="008511BE"/>
    <w:rsid w:val="00851812"/>
    <w:rsid w:val="00852205"/>
    <w:rsid w:val="00852A90"/>
    <w:rsid w:val="00854656"/>
    <w:rsid w:val="00854BED"/>
    <w:rsid w:val="00855590"/>
    <w:rsid w:val="00855F6B"/>
    <w:rsid w:val="00856015"/>
    <w:rsid w:val="0085667E"/>
    <w:rsid w:val="00856803"/>
    <w:rsid w:val="008572BA"/>
    <w:rsid w:val="008578DD"/>
    <w:rsid w:val="008605C2"/>
    <w:rsid w:val="00860A4B"/>
    <w:rsid w:val="00861010"/>
    <w:rsid w:val="008611D0"/>
    <w:rsid w:val="00861498"/>
    <w:rsid w:val="00862C58"/>
    <w:rsid w:val="00863067"/>
    <w:rsid w:val="008637DE"/>
    <w:rsid w:val="00863807"/>
    <w:rsid w:val="00863A4A"/>
    <w:rsid w:val="0086410F"/>
    <w:rsid w:val="00865004"/>
    <w:rsid w:val="00865537"/>
    <w:rsid w:val="00865BAD"/>
    <w:rsid w:val="00865E0A"/>
    <w:rsid w:val="0086677C"/>
    <w:rsid w:val="00866DF7"/>
    <w:rsid w:val="00867E27"/>
    <w:rsid w:val="00870519"/>
    <w:rsid w:val="00870835"/>
    <w:rsid w:val="008711A3"/>
    <w:rsid w:val="00871C5E"/>
    <w:rsid w:val="00871CA9"/>
    <w:rsid w:val="008725C9"/>
    <w:rsid w:val="00872E27"/>
    <w:rsid w:val="00873908"/>
    <w:rsid w:val="00875BD3"/>
    <w:rsid w:val="00875F2E"/>
    <w:rsid w:val="00875F62"/>
    <w:rsid w:val="00876006"/>
    <w:rsid w:val="00876990"/>
    <w:rsid w:val="0087720E"/>
    <w:rsid w:val="00877287"/>
    <w:rsid w:val="008774E9"/>
    <w:rsid w:val="008776B2"/>
    <w:rsid w:val="00877A87"/>
    <w:rsid w:val="008800DF"/>
    <w:rsid w:val="008807F1"/>
    <w:rsid w:val="00880C43"/>
    <w:rsid w:val="00881637"/>
    <w:rsid w:val="008816F0"/>
    <w:rsid w:val="008818C6"/>
    <w:rsid w:val="00881B0B"/>
    <w:rsid w:val="00881C9C"/>
    <w:rsid w:val="008824D7"/>
    <w:rsid w:val="00882A29"/>
    <w:rsid w:val="0088303F"/>
    <w:rsid w:val="008835C4"/>
    <w:rsid w:val="00884A0A"/>
    <w:rsid w:val="008863B7"/>
    <w:rsid w:val="00886427"/>
    <w:rsid w:val="00886647"/>
    <w:rsid w:val="00886860"/>
    <w:rsid w:val="00887788"/>
    <w:rsid w:val="00887B17"/>
    <w:rsid w:val="008902F2"/>
    <w:rsid w:val="00891676"/>
    <w:rsid w:val="00891AF1"/>
    <w:rsid w:val="0089283A"/>
    <w:rsid w:val="00892879"/>
    <w:rsid w:val="00892D73"/>
    <w:rsid w:val="008938AD"/>
    <w:rsid w:val="00893A7A"/>
    <w:rsid w:val="00894377"/>
    <w:rsid w:val="00894A66"/>
    <w:rsid w:val="00895014"/>
    <w:rsid w:val="0089585C"/>
    <w:rsid w:val="00895E5E"/>
    <w:rsid w:val="00897874"/>
    <w:rsid w:val="00897C82"/>
    <w:rsid w:val="00897F5B"/>
    <w:rsid w:val="008A0108"/>
    <w:rsid w:val="008A1411"/>
    <w:rsid w:val="008A15A6"/>
    <w:rsid w:val="008A1788"/>
    <w:rsid w:val="008A2662"/>
    <w:rsid w:val="008A2B5C"/>
    <w:rsid w:val="008A2F3A"/>
    <w:rsid w:val="008A300C"/>
    <w:rsid w:val="008A4294"/>
    <w:rsid w:val="008A498F"/>
    <w:rsid w:val="008A4D6C"/>
    <w:rsid w:val="008A4D7B"/>
    <w:rsid w:val="008A51A5"/>
    <w:rsid w:val="008A5737"/>
    <w:rsid w:val="008A6110"/>
    <w:rsid w:val="008A6550"/>
    <w:rsid w:val="008A7262"/>
    <w:rsid w:val="008A7B98"/>
    <w:rsid w:val="008B00C0"/>
    <w:rsid w:val="008B0985"/>
    <w:rsid w:val="008B0B6C"/>
    <w:rsid w:val="008B0BFA"/>
    <w:rsid w:val="008B12E6"/>
    <w:rsid w:val="008B1304"/>
    <w:rsid w:val="008B14CA"/>
    <w:rsid w:val="008B15B2"/>
    <w:rsid w:val="008B1E11"/>
    <w:rsid w:val="008B2528"/>
    <w:rsid w:val="008B28E9"/>
    <w:rsid w:val="008B348A"/>
    <w:rsid w:val="008B371F"/>
    <w:rsid w:val="008B4004"/>
    <w:rsid w:val="008B4AD2"/>
    <w:rsid w:val="008B5D95"/>
    <w:rsid w:val="008B5DF8"/>
    <w:rsid w:val="008B67C0"/>
    <w:rsid w:val="008B6A43"/>
    <w:rsid w:val="008B6A4F"/>
    <w:rsid w:val="008B6AFA"/>
    <w:rsid w:val="008B6C6A"/>
    <w:rsid w:val="008B754E"/>
    <w:rsid w:val="008B7755"/>
    <w:rsid w:val="008C066F"/>
    <w:rsid w:val="008C0818"/>
    <w:rsid w:val="008C09CC"/>
    <w:rsid w:val="008C0D38"/>
    <w:rsid w:val="008C18F3"/>
    <w:rsid w:val="008C217E"/>
    <w:rsid w:val="008C24C0"/>
    <w:rsid w:val="008C2680"/>
    <w:rsid w:val="008C2C1D"/>
    <w:rsid w:val="008C3087"/>
    <w:rsid w:val="008C3D57"/>
    <w:rsid w:val="008C3D59"/>
    <w:rsid w:val="008C4066"/>
    <w:rsid w:val="008C4433"/>
    <w:rsid w:val="008C4C24"/>
    <w:rsid w:val="008C5901"/>
    <w:rsid w:val="008C6243"/>
    <w:rsid w:val="008C7060"/>
    <w:rsid w:val="008C7A5A"/>
    <w:rsid w:val="008D0BDB"/>
    <w:rsid w:val="008D0EA7"/>
    <w:rsid w:val="008D108C"/>
    <w:rsid w:val="008D111A"/>
    <w:rsid w:val="008D1B09"/>
    <w:rsid w:val="008D1E29"/>
    <w:rsid w:val="008D1F98"/>
    <w:rsid w:val="008D21B0"/>
    <w:rsid w:val="008D235D"/>
    <w:rsid w:val="008D2798"/>
    <w:rsid w:val="008D2FD7"/>
    <w:rsid w:val="008D30C9"/>
    <w:rsid w:val="008D33A1"/>
    <w:rsid w:val="008D3832"/>
    <w:rsid w:val="008D3E68"/>
    <w:rsid w:val="008D473B"/>
    <w:rsid w:val="008D4B84"/>
    <w:rsid w:val="008D54FD"/>
    <w:rsid w:val="008D58D2"/>
    <w:rsid w:val="008D5BB4"/>
    <w:rsid w:val="008D6298"/>
    <w:rsid w:val="008D635C"/>
    <w:rsid w:val="008D714D"/>
    <w:rsid w:val="008D736A"/>
    <w:rsid w:val="008E0ACB"/>
    <w:rsid w:val="008E1E5A"/>
    <w:rsid w:val="008E20E0"/>
    <w:rsid w:val="008E27AF"/>
    <w:rsid w:val="008E27B5"/>
    <w:rsid w:val="008E2DED"/>
    <w:rsid w:val="008E2E26"/>
    <w:rsid w:val="008E300C"/>
    <w:rsid w:val="008E3B59"/>
    <w:rsid w:val="008E3FB5"/>
    <w:rsid w:val="008E50ED"/>
    <w:rsid w:val="008E61DD"/>
    <w:rsid w:val="008E6640"/>
    <w:rsid w:val="008E6AEA"/>
    <w:rsid w:val="008E6B5C"/>
    <w:rsid w:val="008E7632"/>
    <w:rsid w:val="008E7B03"/>
    <w:rsid w:val="008F0493"/>
    <w:rsid w:val="008F096A"/>
    <w:rsid w:val="008F0DED"/>
    <w:rsid w:val="008F1116"/>
    <w:rsid w:val="008F23AF"/>
    <w:rsid w:val="008F24E0"/>
    <w:rsid w:val="008F2645"/>
    <w:rsid w:val="008F3879"/>
    <w:rsid w:val="008F4D70"/>
    <w:rsid w:val="008F5548"/>
    <w:rsid w:val="008F5788"/>
    <w:rsid w:val="008F57CA"/>
    <w:rsid w:val="008F59B6"/>
    <w:rsid w:val="008F5B47"/>
    <w:rsid w:val="008F606F"/>
    <w:rsid w:val="008F61C6"/>
    <w:rsid w:val="008F64CC"/>
    <w:rsid w:val="008F7042"/>
    <w:rsid w:val="008F732C"/>
    <w:rsid w:val="00900781"/>
    <w:rsid w:val="00900A45"/>
    <w:rsid w:val="00901416"/>
    <w:rsid w:val="00901845"/>
    <w:rsid w:val="009020FA"/>
    <w:rsid w:val="0090228F"/>
    <w:rsid w:val="00902BF2"/>
    <w:rsid w:val="00902FB0"/>
    <w:rsid w:val="0090356A"/>
    <w:rsid w:val="0090381F"/>
    <w:rsid w:val="0090445B"/>
    <w:rsid w:val="009044F2"/>
    <w:rsid w:val="00905A5B"/>
    <w:rsid w:val="00905B49"/>
    <w:rsid w:val="00906496"/>
    <w:rsid w:val="00906A1A"/>
    <w:rsid w:val="00906CD8"/>
    <w:rsid w:val="009075D3"/>
    <w:rsid w:val="00907E06"/>
    <w:rsid w:val="0091061B"/>
    <w:rsid w:val="00910709"/>
    <w:rsid w:val="0091112B"/>
    <w:rsid w:val="00911198"/>
    <w:rsid w:val="00911B27"/>
    <w:rsid w:val="0091343A"/>
    <w:rsid w:val="0091343D"/>
    <w:rsid w:val="00913470"/>
    <w:rsid w:val="009134A1"/>
    <w:rsid w:val="009141D6"/>
    <w:rsid w:val="00914339"/>
    <w:rsid w:val="00915B45"/>
    <w:rsid w:val="0091668D"/>
    <w:rsid w:val="00917088"/>
    <w:rsid w:val="0091795E"/>
    <w:rsid w:val="00917B84"/>
    <w:rsid w:val="0092013A"/>
    <w:rsid w:val="009203B1"/>
    <w:rsid w:val="00920B1B"/>
    <w:rsid w:val="00920CFF"/>
    <w:rsid w:val="00920D8A"/>
    <w:rsid w:val="00921593"/>
    <w:rsid w:val="00922A9A"/>
    <w:rsid w:val="00922E67"/>
    <w:rsid w:val="00923523"/>
    <w:rsid w:val="00923A5F"/>
    <w:rsid w:val="00924562"/>
    <w:rsid w:val="0092472E"/>
    <w:rsid w:val="0092492F"/>
    <w:rsid w:val="00925171"/>
    <w:rsid w:val="00925853"/>
    <w:rsid w:val="0092664F"/>
    <w:rsid w:val="00926B78"/>
    <w:rsid w:val="00926BD9"/>
    <w:rsid w:val="00927632"/>
    <w:rsid w:val="00927C55"/>
    <w:rsid w:val="00927CE3"/>
    <w:rsid w:val="00931462"/>
    <w:rsid w:val="009317CE"/>
    <w:rsid w:val="00931D63"/>
    <w:rsid w:val="009320DE"/>
    <w:rsid w:val="00933B81"/>
    <w:rsid w:val="0093438E"/>
    <w:rsid w:val="0093535A"/>
    <w:rsid w:val="00935DE8"/>
    <w:rsid w:val="00935E83"/>
    <w:rsid w:val="00935E9C"/>
    <w:rsid w:val="00936037"/>
    <w:rsid w:val="00936C5C"/>
    <w:rsid w:val="0093730F"/>
    <w:rsid w:val="009403A3"/>
    <w:rsid w:val="00940D91"/>
    <w:rsid w:val="0094120D"/>
    <w:rsid w:val="00941DA5"/>
    <w:rsid w:val="00941E0A"/>
    <w:rsid w:val="009421C0"/>
    <w:rsid w:val="0094249C"/>
    <w:rsid w:val="00942C1C"/>
    <w:rsid w:val="009436AB"/>
    <w:rsid w:val="009437FD"/>
    <w:rsid w:val="00943FA6"/>
    <w:rsid w:val="009440B8"/>
    <w:rsid w:val="009440D7"/>
    <w:rsid w:val="009440EF"/>
    <w:rsid w:val="00944CAC"/>
    <w:rsid w:val="00944CD4"/>
    <w:rsid w:val="00945024"/>
    <w:rsid w:val="00945D68"/>
    <w:rsid w:val="00945FBA"/>
    <w:rsid w:val="0094602F"/>
    <w:rsid w:val="00946748"/>
    <w:rsid w:val="00946A44"/>
    <w:rsid w:val="00946B11"/>
    <w:rsid w:val="00947079"/>
    <w:rsid w:val="0094758C"/>
    <w:rsid w:val="0094762B"/>
    <w:rsid w:val="009501C9"/>
    <w:rsid w:val="00950311"/>
    <w:rsid w:val="00950542"/>
    <w:rsid w:val="009506D0"/>
    <w:rsid w:val="009512DC"/>
    <w:rsid w:val="009513BD"/>
    <w:rsid w:val="00951EFC"/>
    <w:rsid w:val="009521C0"/>
    <w:rsid w:val="00952481"/>
    <w:rsid w:val="00952700"/>
    <w:rsid w:val="00952DBF"/>
    <w:rsid w:val="009541BC"/>
    <w:rsid w:val="009541C6"/>
    <w:rsid w:val="00954477"/>
    <w:rsid w:val="00954516"/>
    <w:rsid w:val="009550CD"/>
    <w:rsid w:val="0095534A"/>
    <w:rsid w:val="009556BD"/>
    <w:rsid w:val="00956029"/>
    <w:rsid w:val="009570A3"/>
    <w:rsid w:val="00957294"/>
    <w:rsid w:val="009576F0"/>
    <w:rsid w:val="0095770D"/>
    <w:rsid w:val="00960090"/>
    <w:rsid w:val="009607B4"/>
    <w:rsid w:val="009610DD"/>
    <w:rsid w:val="00961CD6"/>
    <w:rsid w:val="0096287D"/>
    <w:rsid w:val="00962DCC"/>
    <w:rsid w:val="00962DD2"/>
    <w:rsid w:val="00963964"/>
    <w:rsid w:val="00963CB0"/>
    <w:rsid w:val="00965284"/>
    <w:rsid w:val="009652EB"/>
    <w:rsid w:val="009655E9"/>
    <w:rsid w:val="00965B3C"/>
    <w:rsid w:val="00966141"/>
    <w:rsid w:val="009667DF"/>
    <w:rsid w:val="00966DB7"/>
    <w:rsid w:val="00966FEE"/>
    <w:rsid w:val="00967049"/>
    <w:rsid w:val="0096712A"/>
    <w:rsid w:val="00967C4F"/>
    <w:rsid w:val="00970214"/>
    <w:rsid w:val="00970447"/>
    <w:rsid w:val="00970A3B"/>
    <w:rsid w:val="00970AF5"/>
    <w:rsid w:val="00970C7E"/>
    <w:rsid w:val="00970C89"/>
    <w:rsid w:val="009720BB"/>
    <w:rsid w:val="009723CB"/>
    <w:rsid w:val="00972815"/>
    <w:rsid w:val="00972A12"/>
    <w:rsid w:val="009730DE"/>
    <w:rsid w:val="00973D24"/>
    <w:rsid w:val="00974557"/>
    <w:rsid w:val="00974888"/>
    <w:rsid w:val="00974954"/>
    <w:rsid w:val="00974A57"/>
    <w:rsid w:val="00974A90"/>
    <w:rsid w:val="00974CEB"/>
    <w:rsid w:val="00974E12"/>
    <w:rsid w:val="00974E18"/>
    <w:rsid w:val="00975187"/>
    <w:rsid w:val="00975879"/>
    <w:rsid w:val="0097691F"/>
    <w:rsid w:val="00977B0F"/>
    <w:rsid w:val="00977DFE"/>
    <w:rsid w:val="009803A8"/>
    <w:rsid w:val="00980A85"/>
    <w:rsid w:val="00980D53"/>
    <w:rsid w:val="00980D68"/>
    <w:rsid w:val="00982080"/>
    <w:rsid w:val="00982FDD"/>
    <w:rsid w:val="00982FF9"/>
    <w:rsid w:val="00983AF2"/>
    <w:rsid w:val="00984FC2"/>
    <w:rsid w:val="00985330"/>
    <w:rsid w:val="00985525"/>
    <w:rsid w:val="00985DAA"/>
    <w:rsid w:val="009873D8"/>
    <w:rsid w:val="009902DB"/>
    <w:rsid w:val="00990EEF"/>
    <w:rsid w:val="00990FED"/>
    <w:rsid w:val="00991198"/>
    <w:rsid w:val="00991250"/>
    <w:rsid w:val="009918B2"/>
    <w:rsid w:val="00991949"/>
    <w:rsid w:val="00992321"/>
    <w:rsid w:val="0099270A"/>
    <w:rsid w:val="00993BF7"/>
    <w:rsid w:val="00993C3C"/>
    <w:rsid w:val="00993D4B"/>
    <w:rsid w:val="00993EB8"/>
    <w:rsid w:val="0099495B"/>
    <w:rsid w:val="009959A9"/>
    <w:rsid w:val="00995E90"/>
    <w:rsid w:val="0099617C"/>
    <w:rsid w:val="009961B0"/>
    <w:rsid w:val="00996B1D"/>
    <w:rsid w:val="00996E38"/>
    <w:rsid w:val="009970CD"/>
    <w:rsid w:val="0099715B"/>
    <w:rsid w:val="00997244"/>
    <w:rsid w:val="0099740E"/>
    <w:rsid w:val="00997751"/>
    <w:rsid w:val="009A0078"/>
    <w:rsid w:val="009A0153"/>
    <w:rsid w:val="009A04FC"/>
    <w:rsid w:val="009A08C8"/>
    <w:rsid w:val="009A0C29"/>
    <w:rsid w:val="009A1079"/>
    <w:rsid w:val="009A1BFF"/>
    <w:rsid w:val="009A2298"/>
    <w:rsid w:val="009A2531"/>
    <w:rsid w:val="009A27C5"/>
    <w:rsid w:val="009A364F"/>
    <w:rsid w:val="009A44B7"/>
    <w:rsid w:val="009A4AA8"/>
    <w:rsid w:val="009A55BA"/>
    <w:rsid w:val="009A62E2"/>
    <w:rsid w:val="009A6AF0"/>
    <w:rsid w:val="009A792A"/>
    <w:rsid w:val="009A7CFB"/>
    <w:rsid w:val="009B003A"/>
    <w:rsid w:val="009B00B2"/>
    <w:rsid w:val="009B06DC"/>
    <w:rsid w:val="009B0B70"/>
    <w:rsid w:val="009B1771"/>
    <w:rsid w:val="009B2052"/>
    <w:rsid w:val="009B2089"/>
    <w:rsid w:val="009B20C4"/>
    <w:rsid w:val="009B2A97"/>
    <w:rsid w:val="009B2E70"/>
    <w:rsid w:val="009B327A"/>
    <w:rsid w:val="009B328D"/>
    <w:rsid w:val="009B4663"/>
    <w:rsid w:val="009B4E90"/>
    <w:rsid w:val="009B5175"/>
    <w:rsid w:val="009B598B"/>
    <w:rsid w:val="009B59B8"/>
    <w:rsid w:val="009B6CAB"/>
    <w:rsid w:val="009B6E60"/>
    <w:rsid w:val="009B70A9"/>
    <w:rsid w:val="009B79AD"/>
    <w:rsid w:val="009C004B"/>
    <w:rsid w:val="009C03A0"/>
    <w:rsid w:val="009C0970"/>
    <w:rsid w:val="009C215C"/>
    <w:rsid w:val="009C2225"/>
    <w:rsid w:val="009C250B"/>
    <w:rsid w:val="009C2C15"/>
    <w:rsid w:val="009C37A5"/>
    <w:rsid w:val="009C54A9"/>
    <w:rsid w:val="009C568E"/>
    <w:rsid w:val="009C6602"/>
    <w:rsid w:val="009C68FA"/>
    <w:rsid w:val="009C72D9"/>
    <w:rsid w:val="009C7AA5"/>
    <w:rsid w:val="009C7D1A"/>
    <w:rsid w:val="009C7D92"/>
    <w:rsid w:val="009D0375"/>
    <w:rsid w:val="009D129E"/>
    <w:rsid w:val="009D1340"/>
    <w:rsid w:val="009D2402"/>
    <w:rsid w:val="009D2D7F"/>
    <w:rsid w:val="009D312B"/>
    <w:rsid w:val="009D3661"/>
    <w:rsid w:val="009D3738"/>
    <w:rsid w:val="009D3D2C"/>
    <w:rsid w:val="009D4F9B"/>
    <w:rsid w:val="009D4FE8"/>
    <w:rsid w:val="009D535F"/>
    <w:rsid w:val="009D5664"/>
    <w:rsid w:val="009D5A46"/>
    <w:rsid w:val="009D5B3A"/>
    <w:rsid w:val="009D725D"/>
    <w:rsid w:val="009D7878"/>
    <w:rsid w:val="009D7BD7"/>
    <w:rsid w:val="009D7D13"/>
    <w:rsid w:val="009E05BF"/>
    <w:rsid w:val="009E05E9"/>
    <w:rsid w:val="009E0DB4"/>
    <w:rsid w:val="009E150C"/>
    <w:rsid w:val="009E1B39"/>
    <w:rsid w:val="009E2417"/>
    <w:rsid w:val="009E3097"/>
    <w:rsid w:val="009E35E7"/>
    <w:rsid w:val="009E3922"/>
    <w:rsid w:val="009E3C40"/>
    <w:rsid w:val="009E3D3A"/>
    <w:rsid w:val="009E3ECD"/>
    <w:rsid w:val="009E44AF"/>
    <w:rsid w:val="009E4CD5"/>
    <w:rsid w:val="009E506D"/>
    <w:rsid w:val="009E65CB"/>
    <w:rsid w:val="009E7FB3"/>
    <w:rsid w:val="009F01CD"/>
    <w:rsid w:val="009F06D3"/>
    <w:rsid w:val="009F0A10"/>
    <w:rsid w:val="009F1199"/>
    <w:rsid w:val="009F12BE"/>
    <w:rsid w:val="009F1A28"/>
    <w:rsid w:val="009F3B61"/>
    <w:rsid w:val="009F3D58"/>
    <w:rsid w:val="009F4070"/>
    <w:rsid w:val="009F4247"/>
    <w:rsid w:val="009F4797"/>
    <w:rsid w:val="009F5B85"/>
    <w:rsid w:val="009F60A1"/>
    <w:rsid w:val="009F61CD"/>
    <w:rsid w:val="009F6403"/>
    <w:rsid w:val="009F646F"/>
    <w:rsid w:val="009F6F71"/>
    <w:rsid w:val="009F71E0"/>
    <w:rsid w:val="009F75B3"/>
    <w:rsid w:val="00A000EA"/>
    <w:rsid w:val="00A0089A"/>
    <w:rsid w:val="00A00935"/>
    <w:rsid w:val="00A00C8D"/>
    <w:rsid w:val="00A012E7"/>
    <w:rsid w:val="00A016A6"/>
    <w:rsid w:val="00A01753"/>
    <w:rsid w:val="00A01F83"/>
    <w:rsid w:val="00A02C9A"/>
    <w:rsid w:val="00A02D5C"/>
    <w:rsid w:val="00A03284"/>
    <w:rsid w:val="00A03F2E"/>
    <w:rsid w:val="00A048C2"/>
    <w:rsid w:val="00A04B5D"/>
    <w:rsid w:val="00A04F6F"/>
    <w:rsid w:val="00A0506B"/>
    <w:rsid w:val="00A05669"/>
    <w:rsid w:val="00A0577B"/>
    <w:rsid w:val="00A05815"/>
    <w:rsid w:val="00A05A63"/>
    <w:rsid w:val="00A06B2F"/>
    <w:rsid w:val="00A06EC8"/>
    <w:rsid w:val="00A071D4"/>
    <w:rsid w:val="00A07299"/>
    <w:rsid w:val="00A076D5"/>
    <w:rsid w:val="00A07A23"/>
    <w:rsid w:val="00A10099"/>
    <w:rsid w:val="00A103D3"/>
    <w:rsid w:val="00A105F4"/>
    <w:rsid w:val="00A1100B"/>
    <w:rsid w:val="00A110BD"/>
    <w:rsid w:val="00A115E4"/>
    <w:rsid w:val="00A11C14"/>
    <w:rsid w:val="00A12021"/>
    <w:rsid w:val="00A1203A"/>
    <w:rsid w:val="00A123B2"/>
    <w:rsid w:val="00A12945"/>
    <w:rsid w:val="00A13443"/>
    <w:rsid w:val="00A1448B"/>
    <w:rsid w:val="00A14CBB"/>
    <w:rsid w:val="00A14EF4"/>
    <w:rsid w:val="00A14FD7"/>
    <w:rsid w:val="00A1536F"/>
    <w:rsid w:val="00A15A36"/>
    <w:rsid w:val="00A15B1F"/>
    <w:rsid w:val="00A15FD4"/>
    <w:rsid w:val="00A162FD"/>
    <w:rsid w:val="00A16CF0"/>
    <w:rsid w:val="00A16E12"/>
    <w:rsid w:val="00A16FB9"/>
    <w:rsid w:val="00A171A7"/>
    <w:rsid w:val="00A17859"/>
    <w:rsid w:val="00A1788F"/>
    <w:rsid w:val="00A17FD0"/>
    <w:rsid w:val="00A207D8"/>
    <w:rsid w:val="00A2131E"/>
    <w:rsid w:val="00A213CF"/>
    <w:rsid w:val="00A21A25"/>
    <w:rsid w:val="00A21D41"/>
    <w:rsid w:val="00A21F00"/>
    <w:rsid w:val="00A21F26"/>
    <w:rsid w:val="00A223CB"/>
    <w:rsid w:val="00A22D0D"/>
    <w:rsid w:val="00A234DD"/>
    <w:rsid w:val="00A237D4"/>
    <w:rsid w:val="00A241D6"/>
    <w:rsid w:val="00A2429A"/>
    <w:rsid w:val="00A24373"/>
    <w:rsid w:val="00A244A8"/>
    <w:rsid w:val="00A25552"/>
    <w:rsid w:val="00A257FF"/>
    <w:rsid w:val="00A25E89"/>
    <w:rsid w:val="00A25FAD"/>
    <w:rsid w:val="00A2614A"/>
    <w:rsid w:val="00A2636E"/>
    <w:rsid w:val="00A2705F"/>
    <w:rsid w:val="00A276A1"/>
    <w:rsid w:val="00A27D52"/>
    <w:rsid w:val="00A304E0"/>
    <w:rsid w:val="00A3190F"/>
    <w:rsid w:val="00A3198A"/>
    <w:rsid w:val="00A31B5E"/>
    <w:rsid w:val="00A31D18"/>
    <w:rsid w:val="00A32587"/>
    <w:rsid w:val="00A32682"/>
    <w:rsid w:val="00A32793"/>
    <w:rsid w:val="00A32B94"/>
    <w:rsid w:val="00A32C1F"/>
    <w:rsid w:val="00A33604"/>
    <w:rsid w:val="00A33BDA"/>
    <w:rsid w:val="00A33C6C"/>
    <w:rsid w:val="00A3436D"/>
    <w:rsid w:val="00A34562"/>
    <w:rsid w:val="00A346A2"/>
    <w:rsid w:val="00A34A8A"/>
    <w:rsid w:val="00A34DFF"/>
    <w:rsid w:val="00A35DAF"/>
    <w:rsid w:val="00A36CCE"/>
    <w:rsid w:val="00A37472"/>
    <w:rsid w:val="00A375B5"/>
    <w:rsid w:val="00A377A6"/>
    <w:rsid w:val="00A40EDC"/>
    <w:rsid w:val="00A4122D"/>
    <w:rsid w:val="00A413C6"/>
    <w:rsid w:val="00A4146A"/>
    <w:rsid w:val="00A41673"/>
    <w:rsid w:val="00A416DB"/>
    <w:rsid w:val="00A4218B"/>
    <w:rsid w:val="00A425D0"/>
    <w:rsid w:val="00A42F96"/>
    <w:rsid w:val="00A430DF"/>
    <w:rsid w:val="00A4368D"/>
    <w:rsid w:val="00A43D3F"/>
    <w:rsid w:val="00A43FE9"/>
    <w:rsid w:val="00A44CAC"/>
    <w:rsid w:val="00A4511B"/>
    <w:rsid w:val="00A452B0"/>
    <w:rsid w:val="00A45992"/>
    <w:rsid w:val="00A45DD7"/>
    <w:rsid w:val="00A462E0"/>
    <w:rsid w:val="00A4665E"/>
    <w:rsid w:val="00A4669C"/>
    <w:rsid w:val="00A4674C"/>
    <w:rsid w:val="00A46F5D"/>
    <w:rsid w:val="00A50032"/>
    <w:rsid w:val="00A50A59"/>
    <w:rsid w:val="00A50E35"/>
    <w:rsid w:val="00A535BA"/>
    <w:rsid w:val="00A538EF"/>
    <w:rsid w:val="00A54249"/>
    <w:rsid w:val="00A5498E"/>
    <w:rsid w:val="00A563DF"/>
    <w:rsid w:val="00A56570"/>
    <w:rsid w:val="00A568DF"/>
    <w:rsid w:val="00A569BC"/>
    <w:rsid w:val="00A57DC3"/>
    <w:rsid w:val="00A57F36"/>
    <w:rsid w:val="00A60A8C"/>
    <w:rsid w:val="00A60F64"/>
    <w:rsid w:val="00A61C44"/>
    <w:rsid w:val="00A61D32"/>
    <w:rsid w:val="00A62D1E"/>
    <w:rsid w:val="00A6374D"/>
    <w:rsid w:val="00A63B5A"/>
    <w:rsid w:val="00A63BCE"/>
    <w:rsid w:val="00A642AF"/>
    <w:rsid w:val="00A648A3"/>
    <w:rsid w:val="00A64932"/>
    <w:rsid w:val="00A64CFE"/>
    <w:rsid w:val="00A65559"/>
    <w:rsid w:val="00A65AE9"/>
    <w:rsid w:val="00A65D6C"/>
    <w:rsid w:val="00A65F10"/>
    <w:rsid w:val="00A66244"/>
    <w:rsid w:val="00A67692"/>
    <w:rsid w:val="00A67728"/>
    <w:rsid w:val="00A67832"/>
    <w:rsid w:val="00A67C86"/>
    <w:rsid w:val="00A67EB5"/>
    <w:rsid w:val="00A70067"/>
    <w:rsid w:val="00A704AA"/>
    <w:rsid w:val="00A70FC0"/>
    <w:rsid w:val="00A7107F"/>
    <w:rsid w:val="00A7134C"/>
    <w:rsid w:val="00A71FAA"/>
    <w:rsid w:val="00A72211"/>
    <w:rsid w:val="00A7243C"/>
    <w:rsid w:val="00A727E7"/>
    <w:rsid w:val="00A729AD"/>
    <w:rsid w:val="00A73420"/>
    <w:rsid w:val="00A7368B"/>
    <w:rsid w:val="00A73BA2"/>
    <w:rsid w:val="00A73D1A"/>
    <w:rsid w:val="00A742EC"/>
    <w:rsid w:val="00A7431B"/>
    <w:rsid w:val="00A7440F"/>
    <w:rsid w:val="00A74560"/>
    <w:rsid w:val="00A746E4"/>
    <w:rsid w:val="00A74E99"/>
    <w:rsid w:val="00A750EE"/>
    <w:rsid w:val="00A7538C"/>
    <w:rsid w:val="00A75643"/>
    <w:rsid w:val="00A75A3B"/>
    <w:rsid w:val="00A7601A"/>
    <w:rsid w:val="00A761AA"/>
    <w:rsid w:val="00A76344"/>
    <w:rsid w:val="00A776AC"/>
    <w:rsid w:val="00A805A5"/>
    <w:rsid w:val="00A80620"/>
    <w:rsid w:val="00A8088A"/>
    <w:rsid w:val="00A80EE1"/>
    <w:rsid w:val="00A8197E"/>
    <w:rsid w:val="00A81D8E"/>
    <w:rsid w:val="00A829D7"/>
    <w:rsid w:val="00A8308D"/>
    <w:rsid w:val="00A83553"/>
    <w:rsid w:val="00A83DCF"/>
    <w:rsid w:val="00A84012"/>
    <w:rsid w:val="00A842B7"/>
    <w:rsid w:val="00A845CB"/>
    <w:rsid w:val="00A8460C"/>
    <w:rsid w:val="00A84994"/>
    <w:rsid w:val="00A849EC"/>
    <w:rsid w:val="00A85908"/>
    <w:rsid w:val="00A863CA"/>
    <w:rsid w:val="00A877F2"/>
    <w:rsid w:val="00A87976"/>
    <w:rsid w:val="00A90033"/>
    <w:rsid w:val="00A90065"/>
    <w:rsid w:val="00A901BE"/>
    <w:rsid w:val="00A90990"/>
    <w:rsid w:val="00A90E54"/>
    <w:rsid w:val="00A910F9"/>
    <w:rsid w:val="00A9142B"/>
    <w:rsid w:val="00A91AD1"/>
    <w:rsid w:val="00A91F90"/>
    <w:rsid w:val="00A929F7"/>
    <w:rsid w:val="00A92AF4"/>
    <w:rsid w:val="00A93FED"/>
    <w:rsid w:val="00A951FE"/>
    <w:rsid w:val="00A95574"/>
    <w:rsid w:val="00A9565C"/>
    <w:rsid w:val="00A956C9"/>
    <w:rsid w:val="00A96257"/>
    <w:rsid w:val="00A96346"/>
    <w:rsid w:val="00A96409"/>
    <w:rsid w:val="00A96ACE"/>
    <w:rsid w:val="00A96E40"/>
    <w:rsid w:val="00A96E41"/>
    <w:rsid w:val="00A97076"/>
    <w:rsid w:val="00A971D6"/>
    <w:rsid w:val="00A975D0"/>
    <w:rsid w:val="00AA02F5"/>
    <w:rsid w:val="00AA039C"/>
    <w:rsid w:val="00AA0638"/>
    <w:rsid w:val="00AA0ABB"/>
    <w:rsid w:val="00AA1501"/>
    <w:rsid w:val="00AA1D90"/>
    <w:rsid w:val="00AA200B"/>
    <w:rsid w:val="00AA2CBF"/>
    <w:rsid w:val="00AA2CFA"/>
    <w:rsid w:val="00AA2FDF"/>
    <w:rsid w:val="00AA455A"/>
    <w:rsid w:val="00AA4582"/>
    <w:rsid w:val="00AA4937"/>
    <w:rsid w:val="00AA4CFD"/>
    <w:rsid w:val="00AA4FD4"/>
    <w:rsid w:val="00AA64B7"/>
    <w:rsid w:val="00AA66A4"/>
    <w:rsid w:val="00AA6C7B"/>
    <w:rsid w:val="00AB074B"/>
    <w:rsid w:val="00AB0E7E"/>
    <w:rsid w:val="00AB1475"/>
    <w:rsid w:val="00AB4416"/>
    <w:rsid w:val="00AB4430"/>
    <w:rsid w:val="00AB4790"/>
    <w:rsid w:val="00AB542A"/>
    <w:rsid w:val="00AB73E0"/>
    <w:rsid w:val="00AB7A35"/>
    <w:rsid w:val="00AB7A84"/>
    <w:rsid w:val="00AC07EE"/>
    <w:rsid w:val="00AC0878"/>
    <w:rsid w:val="00AC122B"/>
    <w:rsid w:val="00AC1E24"/>
    <w:rsid w:val="00AC2444"/>
    <w:rsid w:val="00AC248F"/>
    <w:rsid w:val="00AC2E1D"/>
    <w:rsid w:val="00AC3086"/>
    <w:rsid w:val="00AC366C"/>
    <w:rsid w:val="00AC3ADE"/>
    <w:rsid w:val="00AC3C92"/>
    <w:rsid w:val="00AC4754"/>
    <w:rsid w:val="00AC484D"/>
    <w:rsid w:val="00AC502D"/>
    <w:rsid w:val="00AC570C"/>
    <w:rsid w:val="00AC5951"/>
    <w:rsid w:val="00AC5F0A"/>
    <w:rsid w:val="00AC633D"/>
    <w:rsid w:val="00AC707D"/>
    <w:rsid w:val="00AC79A5"/>
    <w:rsid w:val="00AD109D"/>
    <w:rsid w:val="00AD1664"/>
    <w:rsid w:val="00AD2622"/>
    <w:rsid w:val="00AD2CAB"/>
    <w:rsid w:val="00AD2D85"/>
    <w:rsid w:val="00AD2EBE"/>
    <w:rsid w:val="00AD3508"/>
    <w:rsid w:val="00AD3C57"/>
    <w:rsid w:val="00AD4FA0"/>
    <w:rsid w:val="00AD5A9C"/>
    <w:rsid w:val="00AD66F8"/>
    <w:rsid w:val="00AD6885"/>
    <w:rsid w:val="00AD6C31"/>
    <w:rsid w:val="00AD6E38"/>
    <w:rsid w:val="00AD72B0"/>
    <w:rsid w:val="00AE087D"/>
    <w:rsid w:val="00AE088F"/>
    <w:rsid w:val="00AE0A3F"/>
    <w:rsid w:val="00AE10F6"/>
    <w:rsid w:val="00AE206F"/>
    <w:rsid w:val="00AE2DB1"/>
    <w:rsid w:val="00AE332E"/>
    <w:rsid w:val="00AE33D8"/>
    <w:rsid w:val="00AE3498"/>
    <w:rsid w:val="00AE3565"/>
    <w:rsid w:val="00AE3CFF"/>
    <w:rsid w:val="00AE46AA"/>
    <w:rsid w:val="00AE46C5"/>
    <w:rsid w:val="00AE4B08"/>
    <w:rsid w:val="00AE4D95"/>
    <w:rsid w:val="00AE5077"/>
    <w:rsid w:val="00AE5854"/>
    <w:rsid w:val="00AE65A6"/>
    <w:rsid w:val="00AE686B"/>
    <w:rsid w:val="00AE74CA"/>
    <w:rsid w:val="00AF032F"/>
    <w:rsid w:val="00AF0525"/>
    <w:rsid w:val="00AF07EE"/>
    <w:rsid w:val="00AF085E"/>
    <w:rsid w:val="00AF0A18"/>
    <w:rsid w:val="00AF0A91"/>
    <w:rsid w:val="00AF0CE2"/>
    <w:rsid w:val="00AF17FF"/>
    <w:rsid w:val="00AF272F"/>
    <w:rsid w:val="00AF3A9D"/>
    <w:rsid w:val="00AF412A"/>
    <w:rsid w:val="00AF43F1"/>
    <w:rsid w:val="00AF479E"/>
    <w:rsid w:val="00AF530E"/>
    <w:rsid w:val="00AF539A"/>
    <w:rsid w:val="00AF58D9"/>
    <w:rsid w:val="00AF5B48"/>
    <w:rsid w:val="00AF5DCA"/>
    <w:rsid w:val="00AF637A"/>
    <w:rsid w:val="00AF66FE"/>
    <w:rsid w:val="00AF7969"/>
    <w:rsid w:val="00B0185D"/>
    <w:rsid w:val="00B0188A"/>
    <w:rsid w:val="00B01F6F"/>
    <w:rsid w:val="00B02F53"/>
    <w:rsid w:val="00B02F9B"/>
    <w:rsid w:val="00B033B0"/>
    <w:rsid w:val="00B0382A"/>
    <w:rsid w:val="00B03F61"/>
    <w:rsid w:val="00B0494E"/>
    <w:rsid w:val="00B04952"/>
    <w:rsid w:val="00B04A7C"/>
    <w:rsid w:val="00B04AE5"/>
    <w:rsid w:val="00B04F52"/>
    <w:rsid w:val="00B05039"/>
    <w:rsid w:val="00B05089"/>
    <w:rsid w:val="00B053A9"/>
    <w:rsid w:val="00B053D2"/>
    <w:rsid w:val="00B0566A"/>
    <w:rsid w:val="00B05D0A"/>
    <w:rsid w:val="00B05F97"/>
    <w:rsid w:val="00B07691"/>
    <w:rsid w:val="00B0791D"/>
    <w:rsid w:val="00B101E1"/>
    <w:rsid w:val="00B10300"/>
    <w:rsid w:val="00B10C2A"/>
    <w:rsid w:val="00B10E1B"/>
    <w:rsid w:val="00B13116"/>
    <w:rsid w:val="00B13E8A"/>
    <w:rsid w:val="00B13FD1"/>
    <w:rsid w:val="00B17583"/>
    <w:rsid w:val="00B17C8D"/>
    <w:rsid w:val="00B17E9E"/>
    <w:rsid w:val="00B20358"/>
    <w:rsid w:val="00B2099B"/>
    <w:rsid w:val="00B20BA9"/>
    <w:rsid w:val="00B20D54"/>
    <w:rsid w:val="00B2118D"/>
    <w:rsid w:val="00B21402"/>
    <w:rsid w:val="00B21ADA"/>
    <w:rsid w:val="00B23532"/>
    <w:rsid w:val="00B23CDB"/>
    <w:rsid w:val="00B252C3"/>
    <w:rsid w:val="00B254F8"/>
    <w:rsid w:val="00B259AC"/>
    <w:rsid w:val="00B26497"/>
    <w:rsid w:val="00B26E15"/>
    <w:rsid w:val="00B2735C"/>
    <w:rsid w:val="00B274AC"/>
    <w:rsid w:val="00B27826"/>
    <w:rsid w:val="00B30602"/>
    <w:rsid w:val="00B30730"/>
    <w:rsid w:val="00B309F0"/>
    <w:rsid w:val="00B31AE1"/>
    <w:rsid w:val="00B338E3"/>
    <w:rsid w:val="00B34436"/>
    <w:rsid w:val="00B34BCA"/>
    <w:rsid w:val="00B34F74"/>
    <w:rsid w:val="00B355BB"/>
    <w:rsid w:val="00B368F4"/>
    <w:rsid w:val="00B3695E"/>
    <w:rsid w:val="00B37806"/>
    <w:rsid w:val="00B400A0"/>
    <w:rsid w:val="00B400D2"/>
    <w:rsid w:val="00B405E2"/>
    <w:rsid w:val="00B40A98"/>
    <w:rsid w:val="00B40B66"/>
    <w:rsid w:val="00B43337"/>
    <w:rsid w:val="00B433B3"/>
    <w:rsid w:val="00B4456D"/>
    <w:rsid w:val="00B44720"/>
    <w:rsid w:val="00B44A3C"/>
    <w:rsid w:val="00B44F0C"/>
    <w:rsid w:val="00B45049"/>
    <w:rsid w:val="00B450D7"/>
    <w:rsid w:val="00B452EA"/>
    <w:rsid w:val="00B45B60"/>
    <w:rsid w:val="00B462DC"/>
    <w:rsid w:val="00B46FC9"/>
    <w:rsid w:val="00B478D4"/>
    <w:rsid w:val="00B47B59"/>
    <w:rsid w:val="00B47B67"/>
    <w:rsid w:val="00B47BB7"/>
    <w:rsid w:val="00B50AB7"/>
    <w:rsid w:val="00B50C47"/>
    <w:rsid w:val="00B5158C"/>
    <w:rsid w:val="00B51601"/>
    <w:rsid w:val="00B51763"/>
    <w:rsid w:val="00B51D70"/>
    <w:rsid w:val="00B523DC"/>
    <w:rsid w:val="00B526B1"/>
    <w:rsid w:val="00B52D21"/>
    <w:rsid w:val="00B52FAA"/>
    <w:rsid w:val="00B5303F"/>
    <w:rsid w:val="00B533C8"/>
    <w:rsid w:val="00B5341C"/>
    <w:rsid w:val="00B541B9"/>
    <w:rsid w:val="00B54714"/>
    <w:rsid w:val="00B5492C"/>
    <w:rsid w:val="00B569A2"/>
    <w:rsid w:val="00B5771F"/>
    <w:rsid w:val="00B57865"/>
    <w:rsid w:val="00B57CEB"/>
    <w:rsid w:val="00B60C9E"/>
    <w:rsid w:val="00B60D37"/>
    <w:rsid w:val="00B61EBE"/>
    <w:rsid w:val="00B621BE"/>
    <w:rsid w:val="00B623A9"/>
    <w:rsid w:val="00B62ADD"/>
    <w:rsid w:val="00B62DF5"/>
    <w:rsid w:val="00B6325D"/>
    <w:rsid w:val="00B635C6"/>
    <w:rsid w:val="00B64B4C"/>
    <w:rsid w:val="00B6605A"/>
    <w:rsid w:val="00B660CC"/>
    <w:rsid w:val="00B7003F"/>
    <w:rsid w:val="00B7010C"/>
    <w:rsid w:val="00B71866"/>
    <w:rsid w:val="00B71CE7"/>
    <w:rsid w:val="00B72AFA"/>
    <w:rsid w:val="00B72D71"/>
    <w:rsid w:val="00B752DA"/>
    <w:rsid w:val="00B7556F"/>
    <w:rsid w:val="00B755A5"/>
    <w:rsid w:val="00B76235"/>
    <w:rsid w:val="00B7650A"/>
    <w:rsid w:val="00B770D6"/>
    <w:rsid w:val="00B7766D"/>
    <w:rsid w:val="00B77C6E"/>
    <w:rsid w:val="00B77C92"/>
    <w:rsid w:val="00B77D92"/>
    <w:rsid w:val="00B8011D"/>
    <w:rsid w:val="00B80357"/>
    <w:rsid w:val="00B80E4A"/>
    <w:rsid w:val="00B810E7"/>
    <w:rsid w:val="00B8155F"/>
    <w:rsid w:val="00B818D1"/>
    <w:rsid w:val="00B81963"/>
    <w:rsid w:val="00B81D33"/>
    <w:rsid w:val="00B83BD8"/>
    <w:rsid w:val="00B84324"/>
    <w:rsid w:val="00B848B9"/>
    <w:rsid w:val="00B849FC"/>
    <w:rsid w:val="00B850E1"/>
    <w:rsid w:val="00B854DF"/>
    <w:rsid w:val="00B8609B"/>
    <w:rsid w:val="00B860B2"/>
    <w:rsid w:val="00B860D4"/>
    <w:rsid w:val="00B86576"/>
    <w:rsid w:val="00B869F1"/>
    <w:rsid w:val="00B87118"/>
    <w:rsid w:val="00B873BD"/>
    <w:rsid w:val="00B9005D"/>
    <w:rsid w:val="00B90263"/>
    <w:rsid w:val="00B905B1"/>
    <w:rsid w:val="00B90FA3"/>
    <w:rsid w:val="00B90FA5"/>
    <w:rsid w:val="00B92426"/>
    <w:rsid w:val="00B92E56"/>
    <w:rsid w:val="00B9317A"/>
    <w:rsid w:val="00B9350C"/>
    <w:rsid w:val="00B941E9"/>
    <w:rsid w:val="00B94217"/>
    <w:rsid w:val="00B943D5"/>
    <w:rsid w:val="00B94551"/>
    <w:rsid w:val="00B9474E"/>
    <w:rsid w:val="00B94BE3"/>
    <w:rsid w:val="00B95274"/>
    <w:rsid w:val="00B955F8"/>
    <w:rsid w:val="00B96903"/>
    <w:rsid w:val="00B96D30"/>
    <w:rsid w:val="00B9751F"/>
    <w:rsid w:val="00B97587"/>
    <w:rsid w:val="00B9769B"/>
    <w:rsid w:val="00B97805"/>
    <w:rsid w:val="00B97B8C"/>
    <w:rsid w:val="00BA00EE"/>
    <w:rsid w:val="00BA0261"/>
    <w:rsid w:val="00BA02B8"/>
    <w:rsid w:val="00BA0803"/>
    <w:rsid w:val="00BA1AC1"/>
    <w:rsid w:val="00BA24F6"/>
    <w:rsid w:val="00BA35A3"/>
    <w:rsid w:val="00BA36BB"/>
    <w:rsid w:val="00BA4051"/>
    <w:rsid w:val="00BA477A"/>
    <w:rsid w:val="00BA49B1"/>
    <w:rsid w:val="00BA4BCB"/>
    <w:rsid w:val="00BA4E99"/>
    <w:rsid w:val="00BA52A5"/>
    <w:rsid w:val="00BA566F"/>
    <w:rsid w:val="00BA608F"/>
    <w:rsid w:val="00BA62B1"/>
    <w:rsid w:val="00BA660B"/>
    <w:rsid w:val="00BA6BFD"/>
    <w:rsid w:val="00BA6FCD"/>
    <w:rsid w:val="00BA716E"/>
    <w:rsid w:val="00BA790C"/>
    <w:rsid w:val="00BA7D9E"/>
    <w:rsid w:val="00BB0058"/>
    <w:rsid w:val="00BB058E"/>
    <w:rsid w:val="00BB0D1F"/>
    <w:rsid w:val="00BB233F"/>
    <w:rsid w:val="00BB2AEC"/>
    <w:rsid w:val="00BB2DB4"/>
    <w:rsid w:val="00BB2DD7"/>
    <w:rsid w:val="00BB3A86"/>
    <w:rsid w:val="00BB494B"/>
    <w:rsid w:val="00BB5125"/>
    <w:rsid w:val="00BB545E"/>
    <w:rsid w:val="00BB5B1B"/>
    <w:rsid w:val="00BB5FE9"/>
    <w:rsid w:val="00BB6785"/>
    <w:rsid w:val="00BB6A32"/>
    <w:rsid w:val="00BB6AC9"/>
    <w:rsid w:val="00BC03FC"/>
    <w:rsid w:val="00BC0945"/>
    <w:rsid w:val="00BC0E6B"/>
    <w:rsid w:val="00BC13D8"/>
    <w:rsid w:val="00BC200C"/>
    <w:rsid w:val="00BC223D"/>
    <w:rsid w:val="00BC23A5"/>
    <w:rsid w:val="00BC290B"/>
    <w:rsid w:val="00BC3D37"/>
    <w:rsid w:val="00BC421E"/>
    <w:rsid w:val="00BC4C04"/>
    <w:rsid w:val="00BC4C90"/>
    <w:rsid w:val="00BC4D74"/>
    <w:rsid w:val="00BC5334"/>
    <w:rsid w:val="00BC5561"/>
    <w:rsid w:val="00BC5980"/>
    <w:rsid w:val="00BC5B1B"/>
    <w:rsid w:val="00BC5ED3"/>
    <w:rsid w:val="00BC6A6F"/>
    <w:rsid w:val="00BC7002"/>
    <w:rsid w:val="00BC717A"/>
    <w:rsid w:val="00BC7C2A"/>
    <w:rsid w:val="00BD0255"/>
    <w:rsid w:val="00BD0E72"/>
    <w:rsid w:val="00BD1976"/>
    <w:rsid w:val="00BD1AE8"/>
    <w:rsid w:val="00BD20A1"/>
    <w:rsid w:val="00BD2A08"/>
    <w:rsid w:val="00BD322D"/>
    <w:rsid w:val="00BD370F"/>
    <w:rsid w:val="00BD3723"/>
    <w:rsid w:val="00BD38DB"/>
    <w:rsid w:val="00BD4843"/>
    <w:rsid w:val="00BD4A4A"/>
    <w:rsid w:val="00BD50FB"/>
    <w:rsid w:val="00BD5295"/>
    <w:rsid w:val="00BD52B9"/>
    <w:rsid w:val="00BD68E1"/>
    <w:rsid w:val="00BD6CE2"/>
    <w:rsid w:val="00BD6F67"/>
    <w:rsid w:val="00BD78FA"/>
    <w:rsid w:val="00BE0B9E"/>
    <w:rsid w:val="00BE136F"/>
    <w:rsid w:val="00BE1393"/>
    <w:rsid w:val="00BE192E"/>
    <w:rsid w:val="00BE1BAA"/>
    <w:rsid w:val="00BE1DF1"/>
    <w:rsid w:val="00BE1F3F"/>
    <w:rsid w:val="00BE3268"/>
    <w:rsid w:val="00BE38D9"/>
    <w:rsid w:val="00BE5340"/>
    <w:rsid w:val="00BE5C72"/>
    <w:rsid w:val="00BE67F3"/>
    <w:rsid w:val="00BE68CD"/>
    <w:rsid w:val="00BE69CB"/>
    <w:rsid w:val="00BE6C98"/>
    <w:rsid w:val="00BE6F0F"/>
    <w:rsid w:val="00BE6F22"/>
    <w:rsid w:val="00BE719A"/>
    <w:rsid w:val="00BE7635"/>
    <w:rsid w:val="00BE77D9"/>
    <w:rsid w:val="00BF161C"/>
    <w:rsid w:val="00BF1C84"/>
    <w:rsid w:val="00BF1E27"/>
    <w:rsid w:val="00BF2922"/>
    <w:rsid w:val="00BF294A"/>
    <w:rsid w:val="00BF2C9B"/>
    <w:rsid w:val="00BF2F2A"/>
    <w:rsid w:val="00BF3315"/>
    <w:rsid w:val="00BF3E93"/>
    <w:rsid w:val="00BF4042"/>
    <w:rsid w:val="00BF4146"/>
    <w:rsid w:val="00BF454D"/>
    <w:rsid w:val="00BF4E33"/>
    <w:rsid w:val="00BF4EDB"/>
    <w:rsid w:val="00BF5077"/>
    <w:rsid w:val="00BF6406"/>
    <w:rsid w:val="00BF6B07"/>
    <w:rsid w:val="00BF6D78"/>
    <w:rsid w:val="00BF798F"/>
    <w:rsid w:val="00C0079F"/>
    <w:rsid w:val="00C010EC"/>
    <w:rsid w:val="00C01262"/>
    <w:rsid w:val="00C019BE"/>
    <w:rsid w:val="00C01B05"/>
    <w:rsid w:val="00C02216"/>
    <w:rsid w:val="00C022BE"/>
    <w:rsid w:val="00C02442"/>
    <w:rsid w:val="00C02606"/>
    <w:rsid w:val="00C02B74"/>
    <w:rsid w:val="00C02E9C"/>
    <w:rsid w:val="00C030D0"/>
    <w:rsid w:val="00C03D58"/>
    <w:rsid w:val="00C03D70"/>
    <w:rsid w:val="00C044BB"/>
    <w:rsid w:val="00C046E8"/>
    <w:rsid w:val="00C047D2"/>
    <w:rsid w:val="00C05CA3"/>
    <w:rsid w:val="00C05F3B"/>
    <w:rsid w:val="00C06497"/>
    <w:rsid w:val="00C06614"/>
    <w:rsid w:val="00C067F8"/>
    <w:rsid w:val="00C0721C"/>
    <w:rsid w:val="00C07328"/>
    <w:rsid w:val="00C108D7"/>
    <w:rsid w:val="00C10FE2"/>
    <w:rsid w:val="00C11A0B"/>
    <w:rsid w:val="00C11AA5"/>
    <w:rsid w:val="00C11B92"/>
    <w:rsid w:val="00C137E7"/>
    <w:rsid w:val="00C14364"/>
    <w:rsid w:val="00C15050"/>
    <w:rsid w:val="00C1546E"/>
    <w:rsid w:val="00C1553C"/>
    <w:rsid w:val="00C1640B"/>
    <w:rsid w:val="00C166F9"/>
    <w:rsid w:val="00C17FCF"/>
    <w:rsid w:val="00C20001"/>
    <w:rsid w:val="00C20778"/>
    <w:rsid w:val="00C2104A"/>
    <w:rsid w:val="00C22440"/>
    <w:rsid w:val="00C22A79"/>
    <w:rsid w:val="00C23380"/>
    <w:rsid w:val="00C23526"/>
    <w:rsid w:val="00C235F5"/>
    <w:rsid w:val="00C23C53"/>
    <w:rsid w:val="00C24033"/>
    <w:rsid w:val="00C24309"/>
    <w:rsid w:val="00C24FB2"/>
    <w:rsid w:val="00C254AB"/>
    <w:rsid w:val="00C258EE"/>
    <w:rsid w:val="00C25CF9"/>
    <w:rsid w:val="00C25D86"/>
    <w:rsid w:val="00C25F04"/>
    <w:rsid w:val="00C2600C"/>
    <w:rsid w:val="00C26447"/>
    <w:rsid w:val="00C2699C"/>
    <w:rsid w:val="00C27638"/>
    <w:rsid w:val="00C278A1"/>
    <w:rsid w:val="00C31FB2"/>
    <w:rsid w:val="00C3256A"/>
    <w:rsid w:val="00C32CD2"/>
    <w:rsid w:val="00C32D14"/>
    <w:rsid w:val="00C3446B"/>
    <w:rsid w:val="00C34A94"/>
    <w:rsid w:val="00C3559F"/>
    <w:rsid w:val="00C36296"/>
    <w:rsid w:val="00C36304"/>
    <w:rsid w:val="00C365C5"/>
    <w:rsid w:val="00C40294"/>
    <w:rsid w:val="00C4048A"/>
    <w:rsid w:val="00C4078D"/>
    <w:rsid w:val="00C40932"/>
    <w:rsid w:val="00C40BC7"/>
    <w:rsid w:val="00C416EF"/>
    <w:rsid w:val="00C41DAE"/>
    <w:rsid w:val="00C42874"/>
    <w:rsid w:val="00C42E4F"/>
    <w:rsid w:val="00C432AF"/>
    <w:rsid w:val="00C43B7F"/>
    <w:rsid w:val="00C43BA2"/>
    <w:rsid w:val="00C43DD0"/>
    <w:rsid w:val="00C44226"/>
    <w:rsid w:val="00C44C37"/>
    <w:rsid w:val="00C44DDF"/>
    <w:rsid w:val="00C45A73"/>
    <w:rsid w:val="00C45A9E"/>
    <w:rsid w:val="00C45FD4"/>
    <w:rsid w:val="00C46032"/>
    <w:rsid w:val="00C46155"/>
    <w:rsid w:val="00C47332"/>
    <w:rsid w:val="00C47461"/>
    <w:rsid w:val="00C47727"/>
    <w:rsid w:val="00C47FCA"/>
    <w:rsid w:val="00C506EC"/>
    <w:rsid w:val="00C51A6E"/>
    <w:rsid w:val="00C51C6E"/>
    <w:rsid w:val="00C51E21"/>
    <w:rsid w:val="00C521D6"/>
    <w:rsid w:val="00C5269F"/>
    <w:rsid w:val="00C52CFB"/>
    <w:rsid w:val="00C52D07"/>
    <w:rsid w:val="00C52DB5"/>
    <w:rsid w:val="00C54030"/>
    <w:rsid w:val="00C54169"/>
    <w:rsid w:val="00C547BD"/>
    <w:rsid w:val="00C54877"/>
    <w:rsid w:val="00C551CA"/>
    <w:rsid w:val="00C56873"/>
    <w:rsid w:val="00C56B25"/>
    <w:rsid w:val="00C57DFC"/>
    <w:rsid w:val="00C57F0A"/>
    <w:rsid w:val="00C605D0"/>
    <w:rsid w:val="00C61671"/>
    <w:rsid w:val="00C619FF"/>
    <w:rsid w:val="00C61B28"/>
    <w:rsid w:val="00C61C1E"/>
    <w:rsid w:val="00C61C8C"/>
    <w:rsid w:val="00C6296A"/>
    <w:rsid w:val="00C6315C"/>
    <w:rsid w:val="00C63866"/>
    <w:rsid w:val="00C63A56"/>
    <w:rsid w:val="00C645B3"/>
    <w:rsid w:val="00C64768"/>
    <w:rsid w:val="00C6492F"/>
    <w:rsid w:val="00C649E2"/>
    <w:rsid w:val="00C64CD6"/>
    <w:rsid w:val="00C652E5"/>
    <w:rsid w:val="00C6658E"/>
    <w:rsid w:val="00C67DD9"/>
    <w:rsid w:val="00C70D69"/>
    <w:rsid w:val="00C7178D"/>
    <w:rsid w:val="00C71799"/>
    <w:rsid w:val="00C71BEF"/>
    <w:rsid w:val="00C72127"/>
    <w:rsid w:val="00C72B45"/>
    <w:rsid w:val="00C72DC0"/>
    <w:rsid w:val="00C742C5"/>
    <w:rsid w:val="00C748A6"/>
    <w:rsid w:val="00C748DE"/>
    <w:rsid w:val="00C77090"/>
    <w:rsid w:val="00C77815"/>
    <w:rsid w:val="00C77E48"/>
    <w:rsid w:val="00C8079E"/>
    <w:rsid w:val="00C80CDA"/>
    <w:rsid w:val="00C80D3B"/>
    <w:rsid w:val="00C80E3E"/>
    <w:rsid w:val="00C8112F"/>
    <w:rsid w:val="00C82103"/>
    <w:rsid w:val="00C821C2"/>
    <w:rsid w:val="00C82DFE"/>
    <w:rsid w:val="00C83611"/>
    <w:rsid w:val="00C83646"/>
    <w:rsid w:val="00C83796"/>
    <w:rsid w:val="00C83A48"/>
    <w:rsid w:val="00C84DCB"/>
    <w:rsid w:val="00C84F2C"/>
    <w:rsid w:val="00C85036"/>
    <w:rsid w:val="00C85ACE"/>
    <w:rsid w:val="00C85C48"/>
    <w:rsid w:val="00C85F6F"/>
    <w:rsid w:val="00C8628F"/>
    <w:rsid w:val="00C863CF"/>
    <w:rsid w:val="00C8691C"/>
    <w:rsid w:val="00C86D71"/>
    <w:rsid w:val="00C90084"/>
    <w:rsid w:val="00C903D6"/>
    <w:rsid w:val="00C90AFE"/>
    <w:rsid w:val="00C91959"/>
    <w:rsid w:val="00C91998"/>
    <w:rsid w:val="00C9203B"/>
    <w:rsid w:val="00C9275F"/>
    <w:rsid w:val="00C92CD1"/>
    <w:rsid w:val="00C9310E"/>
    <w:rsid w:val="00C93149"/>
    <w:rsid w:val="00C936CC"/>
    <w:rsid w:val="00C9373E"/>
    <w:rsid w:val="00C96226"/>
    <w:rsid w:val="00C96934"/>
    <w:rsid w:val="00C96CE9"/>
    <w:rsid w:val="00C96D8E"/>
    <w:rsid w:val="00C9757A"/>
    <w:rsid w:val="00C975B4"/>
    <w:rsid w:val="00C9762A"/>
    <w:rsid w:val="00C97652"/>
    <w:rsid w:val="00C9779B"/>
    <w:rsid w:val="00C977A6"/>
    <w:rsid w:val="00C97DDD"/>
    <w:rsid w:val="00CA00F6"/>
    <w:rsid w:val="00CA0236"/>
    <w:rsid w:val="00CA0269"/>
    <w:rsid w:val="00CA0848"/>
    <w:rsid w:val="00CA1675"/>
    <w:rsid w:val="00CA18D1"/>
    <w:rsid w:val="00CA2C41"/>
    <w:rsid w:val="00CA3C9E"/>
    <w:rsid w:val="00CA3FC4"/>
    <w:rsid w:val="00CA45EF"/>
    <w:rsid w:val="00CA4929"/>
    <w:rsid w:val="00CA5BDF"/>
    <w:rsid w:val="00CA6E40"/>
    <w:rsid w:val="00CA718A"/>
    <w:rsid w:val="00CA71C2"/>
    <w:rsid w:val="00CA7608"/>
    <w:rsid w:val="00CA76FE"/>
    <w:rsid w:val="00CB045E"/>
    <w:rsid w:val="00CB0FE8"/>
    <w:rsid w:val="00CB1045"/>
    <w:rsid w:val="00CB1463"/>
    <w:rsid w:val="00CB1469"/>
    <w:rsid w:val="00CB28DE"/>
    <w:rsid w:val="00CB3458"/>
    <w:rsid w:val="00CB407D"/>
    <w:rsid w:val="00CB4443"/>
    <w:rsid w:val="00CB5190"/>
    <w:rsid w:val="00CB6099"/>
    <w:rsid w:val="00CB61A0"/>
    <w:rsid w:val="00CB675B"/>
    <w:rsid w:val="00CB7218"/>
    <w:rsid w:val="00CB77FF"/>
    <w:rsid w:val="00CC0399"/>
    <w:rsid w:val="00CC057F"/>
    <w:rsid w:val="00CC09B1"/>
    <w:rsid w:val="00CC17FA"/>
    <w:rsid w:val="00CC19B5"/>
    <w:rsid w:val="00CC1C7F"/>
    <w:rsid w:val="00CC1DFD"/>
    <w:rsid w:val="00CC20BC"/>
    <w:rsid w:val="00CC26FD"/>
    <w:rsid w:val="00CC2771"/>
    <w:rsid w:val="00CC2953"/>
    <w:rsid w:val="00CC2C2B"/>
    <w:rsid w:val="00CC3DD3"/>
    <w:rsid w:val="00CC5400"/>
    <w:rsid w:val="00CC5500"/>
    <w:rsid w:val="00CC5A93"/>
    <w:rsid w:val="00CC60DC"/>
    <w:rsid w:val="00CC7024"/>
    <w:rsid w:val="00CC721E"/>
    <w:rsid w:val="00CC77CF"/>
    <w:rsid w:val="00CD0238"/>
    <w:rsid w:val="00CD122F"/>
    <w:rsid w:val="00CD1355"/>
    <w:rsid w:val="00CD18FC"/>
    <w:rsid w:val="00CD1B24"/>
    <w:rsid w:val="00CD1F0C"/>
    <w:rsid w:val="00CD2906"/>
    <w:rsid w:val="00CD2D27"/>
    <w:rsid w:val="00CD3E1D"/>
    <w:rsid w:val="00CD563D"/>
    <w:rsid w:val="00CD5D16"/>
    <w:rsid w:val="00CD5D93"/>
    <w:rsid w:val="00CD5E72"/>
    <w:rsid w:val="00CD5EDD"/>
    <w:rsid w:val="00CD6239"/>
    <w:rsid w:val="00CD647D"/>
    <w:rsid w:val="00CD74FD"/>
    <w:rsid w:val="00CE05A8"/>
    <w:rsid w:val="00CE1A9D"/>
    <w:rsid w:val="00CE20C5"/>
    <w:rsid w:val="00CE20F3"/>
    <w:rsid w:val="00CE2EE4"/>
    <w:rsid w:val="00CE2F67"/>
    <w:rsid w:val="00CE4112"/>
    <w:rsid w:val="00CE4915"/>
    <w:rsid w:val="00CE4C49"/>
    <w:rsid w:val="00CE544C"/>
    <w:rsid w:val="00CE5924"/>
    <w:rsid w:val="00CE5DC5"/>
    <w:rsid w:val="00CE6686"/>
    <w:rsid w:val="00CE6F1E"/>
    <w:rsid w:val="00CE72A2"/>
    <w:rsid w:val="00CE78F2"/>
    <w:rsid w:val="00CE7A1C"/>
    <w:rsid w:val="00CF05A5"/>
    <w:rsid w:val="00CF0A6F"/>
    <w:rsid w:val="00CF1365"/>
    <w:rsid w:val="00CF16BA"/>
    <w:rsid w:val="00CF2764"/>
    <w:rsid w:val="00CF2C85"/>
    <w:rsid w:val="00CF2F44"/>
    <w:rsid w:val="00CF354E"/>
    <w:rsid w:val="00CF45CC"/>
    <w:rsid w:val="00CF4ACA"/>
    <w:rsid w:val="00CF6290"/>
    <w:rsid w:val="00CF6343"/>
    <w:rsid w:val="00CF6548"/>
    <w:rsid w:val="00CF6692"/>
    <w:rsid w:val="00CF6B66"/>
    <w:rsid w:val="00CF6D5C"/>
    <w:rsid w:val="00CF7766"/>
    <w:rsid w:val="00CF7E8C"/>
    <w:rsid w:val="00CF7F53"/>
    <w:rsid w:val="00D006DD"/>
    <w:rsid w:val="00D0194D"/>
    <w:rsid w:val="00D01B1B"/>
    <w:rsid w:val="00D01CD4"/>
    <w:rsid w:val="00D01FF7"/>
    <w:rsid w:val="00D027E4"/>
    <w:rsid w:val="00D02C8D"/>
    <w:rsid w:val="00D02D9B"/>
    <w:rsid w:val="00D03255"/>
    <w:rsid w:val="00D03A39"/>
    <w:rsid w:val="00D0498C"/>
    <w:rsid w:val="00D04E3D"/>
    <w:rsid w:val="00D05839"/>
    <w:rsid w:val="00D05ECA"/>
    <w:rsid w:val="00D0699E"/>
    <w:rsid w:val="00D07072"/>
    <w:rsid w:val="00D07CFB"/>
    <w:rsid w:val="00D104E8"/>
    <w:rsid w:val="00D1082F"/>
    <w:rsid w:val="00D108BF"/>
    <w:rsid w:val="00D11190"/>
    <w:rsid w:val="00D113CD"/>
    <w:rsid w:val="00D11459"/>
    <w:rsid w:val="00D11E41"/>
    <w:rsid w:val="00D12610"/>
    <w:rsid w:val="00D126D1"/>
    <w:rsid w:val="00D1276D"/>
    <w:rsid w:val="00D1335B"/>
    <w:rsid w:val="00D136A9"/>
    <w:rsid w:val="00D14076"/>
    <w:rsid w:val="00D14486"/>
    <w:rsid w:val="00D14508"/>
    <w:rsid w:val="00D145DD"/>
    <w:rsid w:val="00D15312"/>
    <w:rsid w:val="00D15561"/>
    <w:rsid w:val="00D16E82"/>
    <w:rsid w:val="00D17AE9"/>
    <w:rsid w:val="00D213B0"/>
    <w:rsid w:val="00D213DD"/>
    <w:rsid w:val="00D21C7E"/>
    <w:rsid w:val="00D22303"/>
    <w:rsid w:val="00D224CA"/>
    <w:rsid w:val="00D23188"/>
    <w:rsid w:val="00D23248"/>
    <w:rsid w:val="00D23B50"/>
    <w:rsid w:val="00D244D7"/>
    <w:rsid w:val="00D26575"/>
    <w:rsid w:val="00D27418"/>
    <w:rsid w:val="00D27A4D"/>
    <w:rsid w:val="00D30129"/>
    <w:rsid w:val="00D301B3"/>
    <w:rsid w:val="00D302DC"/>
    <w:rsid w:val="00D30C53"/>
    <w:rsid w:val="00D30EA5"/>
    <w:rsid w:val="00D3177E"/>
    <w:rsid w:val="00D31E3F"/>
    <w:rsid w:val="00D31EB1"/>
    <w:rsid w:val="00D322A9"/>
    <w:rsid w:val="00D33B59"/>
    <w:rsid w:val="00D33BA7"/>
    <w:rsid w:val="00D33D77"/>
    <w:rsid w:val="00D34346"/>
    <w:rsid w:val="00D34C5A"/>
    <w:rsid w:val="00D3668F"/>
    <w:rsid w:val="00D36DB5"/>
    <w:rsid w:val="00D36FD5"/>
    <w:rsid w:val="00D401E2"/>
    <w:rsid w:val="00D40E6E"/>
    <w:rsid w:val="00D40F24"/>
    <w:rsid w:val="00D4162B"/>
    <w:rsid w:val="00D41B12"/>
    <w:rsid w:val="00D424F7"/>
    <w:rsid w:val="00D429F2"/>
    <w:rsid w:val="00D42CA6"/>
    <w:rsid w:val="00D42DF6"/>
    <w:rsid w:val="00D43A17"/>
    <w:rsid w:val="00D441FB"/>
    <w:rsid w:val="00D443FD"/>
    <w:rsid w:val="00D44547"/>
    <w:rsid w:val="00D4497D"/>
    <w:rsid w:val="00D44D7C"/>
    <w:rsid w:val="00D45A57"/>
    <w:rsid w:val="00D45CC9"/>
    <w:rsid w:val="00D4600A"/>
    <w:rsid w:val="00D46D69"/>
    <w:rsid w:val="00D4742B"/>
    <w:rsid w:val="00D478D7"/>
    <w:rsid w:val="00D50320"/>
    <w:rsid w:val="00D50D4D"/>
    <w:rsid w:val="00D51533"/>
    <w:rsid w:val="00D51689"/>
    <w:rsid w:val="00D52423"/>
    <w:rsid w:val="00D53296"/>
    <w:rsid w:val="00D539AC"/>
    <w:rsid w:val="00D539DD"/>
    <w:rsid w:val="00D54127"/>
    <w:rsid w:val="00D547C3"/>
    <w:rsid w:val="00D552F2"/>
    <w:rsid w:val="00D554C0"/>
    <w:rsid w:val="00D556E2"/>
    <w:rsid w:val="00D563D5"/>
    <w:rsid w:val="00D56424"/>
    <w:rsid w:val="00D565F7"/>
    <w:rsid w:val="00D56769"/>
    <w:rsid w:val="00D56ADA"/>
    <w:rsid w:val="00D56F59"/>
    <w:rsid w:val="00D57237"/>
    <w:rsid w:val="00D57337"/>
    <w:rsid w:val="00D579C7"/>
    <w:rsid w:val="00D60063"/>
    <w:rsid w:val="00D60089"/>
    <w:rsid w:val="00D61D38"/>
    <w:rsid w:val="00D61DD6"/>
    <w:rsid w:val="00D621DD"/>
    <w:rsid w:val="00D6240D"/>
    <w:rsid w:val="00D62644"/>
    <w:rsid w:val="00D627D9"/>
    <w:rsid w:val="00D633FC"/>
    <w:rsid w:val="00D65395"/>
    <w:rsid w:val="00D6548B"/>
    <w:rsid w:val="00D658D6"/>
    <w:rsid w:val="00D658F3"/>
    <w:rsid w:val="00D67154"/>
    <w:rsid w:val="00D703A8"/>
    <w:rsid w:val="00D70818"/>
    <w:rsid w:val="00D7085B"/>
    <w:rsid w:val="00D70B38"/>
    <w:rsid w:val="00D71278"/>
    <w:rsid w:val="00D7158A"/>
    <w:rsid w:val="00D7199E"/>
    <w:rsid w:val="00D71FEF"/>
    <w:rsid w:val="00D73096"/>
    <w:rsid w:val="00D730E7"/>
    <w:rsid w:val="00D73493"/>
    <w:rsid w:val="00D73C5C"/>
    <w:rsid w:val="00D73FBA"/>
    <w:rsid w:val="00D742BE"/>
    <w:rsid w:val="00D742D8"/>
    <w:rsid w:val="00D74B8A"/>
    <w:rsid w:val="00D751A5"/>
    <w:rsid w:val="00D763F0"/>
    <w:rsid w:val="00D76A90"/>
    <w:rsid w:val="00D771CB"/>
    <w:rsid w:val="00D7734C"/>
    <w:rsid w:val="00D776F7"/>
    <w:rsid w:val="00D80458"/>
    <w:rsid w:val="00D808C9"/>
    <w:rsid w:val="00D817F0"/>
    <w:rsid w:val="00D81D98"/>
    <w:rsid w:val="00D82A6E"/>
    <w:rsid w:val="00D82D26"/>
    <w:rsid w:val="00D8305F"/>
    <w:rsid w:val="00D831A9"/>
    <w:rsid w:val="00D83A5F"/>
    <w:rsid w:val="00D84309"/>
    <w:rsid w:val="00D84B2F"/>
    <w:rsid w:val="00D85ABC"/>
    <w:rsid w:val="00D85D0B"/>
    <w:rsid w:val="00D86E44"/>
    <w:rsid w:val="00D8780D"/>
    <w:rsid w:val="00D87867"/>
    <w:rsid w:val="00D913DA"/>
    <w:rsid w:val="00D91956"/>
    <w:rsid w:val="00D91E26"/>
    <w:rsid w:val="00D91F57"/>
    <w:rsid w:val="00D92DDA"/>
    <w:rsid w:val="00D955F7"/>
    <w:rsid w:val="00D9647F"/>
    <w:rsid w:val="00D96616"/>
    <w:rsid w:val="00D973C2"/>
    <w:rsid w:val="00DA002C"/>
    <w:rsid w:val="00DA06B9"/>
    <w:rsid w:val="00DA0825"/>
    <w:rsid w:val="00DA0E5D"/>
    <w:rsid w:val="00DA117C"/>
    <w:rsid w:val="00DA1A8C"/>
    <w:rsid w:val="00DA2D57"/>
    <w:rsid w:val="00DA38A1"/>
    <w:rsid w:val="00DA455B"/>
    <w:rsid w:val="00DA5FC2"/>
    <w:rsid w:val="00DA697F"/>
    <w:rsid w:val="00DA74B9"/>
    <w:rsid w:val="00DB062D"/>
    <w:rsid w:val="00DB078D"/>
    <w:rsid w:val="00DB07C8"/>
    <w:rsid w:val="00DB086B"/>
    <w:rsid w:val="00DB0948"/>
    <w:rsid w:val="00DB102B"/>
    <w:rsid w:val="00DB1286"/>
    <w:rsid w:val="00DB144A"/>
    <w:rsid w:val="00DB2BBC"/>
    <w:rsid w:val="00DB3D5E"/>
    <w:rsid w:val="00DB42B9"/>
    <w:rsid w:val="00DB464C"/>
    <w:rsid w:val="00DB547E"/>
    <w:rsid w:val="00DB54CF"/>
    <w:rsid w:val="00DB56B8"/>
    <w:rsid w:val="00DB6A68"/>
    <w:rsid w:val="00DB7C0B"/>
    <w:rsid w:val="00DC0EA7"/>
    <w:rsid w:val="00DC13AC"/>
    <w:rsid w:val="00DC159E"/>
    <w:rsid w:val="00DC1B43"/>
    <w:rsid w:val="00DC2733"/>
    <w:rsid w:val="00DC27F0"/>
    <w:rsid w:val="00DC2A8C"/>
    <w:rsid w:val="00DC316F"/>
    <w:rsid w:val="00DC4AA2"/>
    <w:rsid w:val="00DC4FE9"/>
    <w:rsid w:val="00DC5215"/>
    <w:rsid w:val="00DC54A0"/>
    <w:rsid w:val="00DC6617"/>
    <w:rsid w:val="00DC7381"/>
    <w:rsid w:val="00DC73F0"/>
    <w:rsid w:val="00DC74C0"/>
    <w:rsid w:val="00DC75B6"/>
    <w:rsid w:val="00DC75BB"/>
    <w:rsid w:val="00DC7634"/>
    <w:rsid w:val="00DC7BD9"/>
    <w:rsid w:val="00DC7E19"/>
    <w:rsid w:val="00DD0AC2"/>
    <w:rsid w:val="00DD0F11"/>
    <w:rsid w:val="00DD175B"/>
    <w:rsid w:val="00DD1F41"/>
    <w:rsid w:val="00DD2085"/>
    <w:rsid w:val="00DD261A"/>
    <w:rsid w:val="00DD2A2E"/>
    <w:rsid w:val="00DD2E88"/>
    <w:rsid w:val="00DD3517"/>
    <w:rsid w:val="00DD3A7B"/>
    <w:rsid w:val="00DD3EA3"/>
    <w:rsid w:val="00DD574F"/>
    <w:rsid w:val="00DD63D5"/>
    <w:rsid w:val="00DD6A2F"/>
    <w:rsid w:val="00DD6BD1"/>
    <w:rsid w:val="00DD6C5E"/>
    <w:rsid w:val="00DD71AE"/>
    <w:rsid w:val="00DD7204"/>
    <w:rsid w:val="00DD733E"/>
    <w:rsid w:val="00DD7CF4"/>
    <w:rsid w:val="00DE0258"/>
    <w:rsid w:val="00DE04AE"/>
    <w:rsid w:val="00DE05D1"/>
    <w:rsid w:val="00DE0630"/>
    <w:rsid w:val="00DE127A"/>
    <w:rsid w:val="00DE15A2"/>
    <w:rsid w:val="00DE29D2"/>
    <w:rsid w:val="00DE319F"/>
    <w:rsid w:val="00DE39A2"/>
    <w:rsid w:val="00DE3A19"/>
    <w:rsid w:val="00DE4100"/>
    <w:rsid w:val="00DE50DC"/>
    <w:rsid w:val="00DE5A74"/>
    <w:rsid w:val="00DE5BE3"/>
    <w:rsid w:val="00DE5F55"/>
    <w:rsid w:val="00DE65E4"/>
    <w:rsid w:val="00DE6747"/>
    <w:rsid w:val="00DE6CC3"/>
    <w:rsid w:val="00DE76FA"/>
    <w:rsid w:val="00DF01AA"/>
    <w:rsid w:val="00DF05AD"/>
    <w:rsid w:val="00DF167B"/>
    <w:rsid w:val="00DF23E5"/>
    <w:rsid w:val="00DF23E8"/>
    <w:rsid w:val="00DF32DD"/>
    <w:rsid w:val="00DF3302"/>
    <w:rsid w:val="00DF3A84"/>
    <w:rsid w:val="00DF43AA"/>
    <w:rsid w:val="00DF4B5C"/>
    <w:rsid w:val="00DF4E1E"/>
    <w:rsid w:val="00DF532D"/>
    <w:rsid w:val="00DF5707"/>
    <w:rsid w:val="00DF580E"/>
    <w:rsid w:val="00DF5925"/>
    <w:rsid w:val="00DF5C91"/>
    <w:rsid w:val="00DF5FAC"/>
    <w:rsid w:val="00DF6A3F"/>
    <w:rsid w:val="00DF783B"/>
    <w:rsid w:val="00DF7BEC"/>
    <w:rsid w:val="00E00078"/>
    <w:rsid w:val="00E004F7"/>
    <w:rsid w:val="00E01B9B"/>
    <w:rsid w:val="00E026D6"/>
    <w:rsid w:val="00E02872"/>
    <w:rsid w:val="00E03818"/>
    <w:rsid w:val="00E03D63"/>
    <w:rsid w:val="00E03EF8"/>
    <w:rsid w:val="00E041BF"/>
    <w:rsid w:val="00E043AD"/>
    <w:rsid w:val="00E04447"/>
    <w:rsid w:val="00E04B08"/>
    <w:rsid w:val="00E0544D"/>
    <w:rsid w:val="00E05B8B"/>
    <w:rsid w:val="00E060A7"/>
    <w:rsid w:val="00E06368"/>
    <w:rsid w:val="00E10618"/>
    <w:rsid w:val="00E1113E"/>
    <w:rsid w:val="00E111B7"/>
    <w:rsid w:val="00E11409"/>
    <w:rsid w:val="00E12193"/>
    <w:rsid w:val="00E1287B"/>
    <w:rsid w:val="00E1292D"/>
    <w:rsid w:val="00E12A86"/>
    <w:rsid w:val="00E12F45"/>
    <w:rsid w:val="00E13275"/>
    <w:rsid w:val="00E141E6"/>
    <w:rsid w:val="00E15536"/>
    <w:rsid w:val="00E15B4A"/>
    <w:rsid w:val="00E15FAF"/>
    <w:rsid w:val="00E16825"/>
    <w:rsid w:val="00E16DCE"/>
    <w:rsid w:val="00E1742D"/>
    <w:rsid w:val="00E20096"/>
    <w:rsid w:val="00E203B2"/>
    <w:rsid w:val="00E21498"/>
    <w:rsid w:val="00E21563"/>
    <w:rsid w:val="00E2160E"/>
    <w:rsid w:val="00E21B2B"/>
    <w:rsid w:val="00E2269D"/>
    <w:rsid w:val="00E2285E"/>
    <w:rsid w:val="00E22BA6"/>
    <w:rsid w:val="00E230B1"/>
    <w:rsid w:val="00E23BC3"/>
    <w:rsid w:val="00E251E4"/>
    <w:rsid w:val="00E25239"/>
    <w:rsid w:val="00E252ED"/>
    <w:rsid w:val="00E25DC8"/>
    <w:rsid w:val="00E260A4"/>
    <w:rsid w:val="00E269A6"/>
    <w:rsid w:val="00E304E7"/>
    <w:rsid w:val="00E304EB"/>
    <w:rsid w:val="00E30558"/>
    <w:rsid w:val="00E305B2"/>
    <w:rsid w:val="00E30B6C"/>
    <w:rsid w:val="00E319AB"/>
    <w:rsid w:val="00E31D4C"/>
    <w:rsid w:val="00E31DCA"/>
    <w:rsid w:val="00E31EFE"/>
    <w:rsid w:val="00E31FC6"/>
    <w:rsid w:val="00E322BB"/>
    <w:rsid w:val="00E32308"/>
    <w:rsid w:val="00E329CD"/>
    <w:rsid w:val="00E32AAB"/>
    <w:rsid w:val="00E33729"/>
    <w:rsid w:val="00E33D92"/>
    <w:rsid w:val="00E33F4D"/>
    <w:rsid w:val="00E3415F"/>
    <w:rsid w:val="00E3479C"/>
    <w:rsid w:val="00E351AF"/>
    <w:rsid w:val="00E35A72"/>
    <w:rsid w:val="00E35F1A"/>
    <w:rsid w:val="00E36D54"/>
    <w:rsid w:val="00E36D8B"/>
    <w:rsid w:val="00E36E09"/>
    <w:rsid w:val="00E37122"/>
    <w:rsid w:val="00E37F3A"/>
    <w:rsid w:val="00E405D8"/>
    <w:rsid w:val="00E40E2A"/>
    <w:rsid w:val="00E4105D"/>
    <w:rsid w:val="00E413D5"/>
    <w:rsid w:val="00E4183E"/>
    <w:rsid w:val="00E418C8"/>
    <w:rsid w:val="00E41DE6"/>
    <w:rsid w:val="00E42E84"/>
    <w:rsid w:val="00E430D3"/>
    <w:rsid w:val="00E43570"/>
    <w:rsid w:val="00E4394F"/>
    <w:rsid w:val="00E439D3"/>
    <w:rsid w:val="00E444A6"/>
    <w:rsid w:val="00E44599"/>
    <w:rsid w:val="00E44F59"/>
    <w:rsid w:val="00E4553C"/>
    <w:rsid w:val="00E45D93"/>
    <w:rsid w:val="00E45FCA"/>
    <w:rsid w:val="00E462E6"/>
    <w:rsid w:val="00E46906"/>
    <w:rsid w:val="00E46F9F"/>
    <w:rsid w:val="00E505D9"/>
    <w:rsid w:val="00E50B5B"/>
    <w:rsid w:val="00E50F0E"/>
    <w:rsid w:val="00E515CF"/>
    <w:rsid w:val="00E5198B"/>
    <w:rsid w:val="00E5294B"/>
    <w:rsid w:val="00E52BE1"/>
    <w:rsid w:val="00E52E4C"/>
    <w:rsid w:val="00E52F2A"/>
    <w:rsid w:val="00E53569"/>
    <w:rsid w:val="00E5405A"/>
    <w:rsid w:val="00E5443C"/>
    <w:rsid w:val="00E55772"/>
    <w:rsid w:val="00E55B71"/>
    <w:rsid w:val="00E55CB9"/>
    <w:rsid w:val="00E56470"/>
    <w:rsid w:val="00E56791"/>
    <w:rsid w:val="00E56CBB"/>
    <w:rsid w:val="00E57137"/>
    <w:rsid w:val="00E574E5"/>
    <w:rsid w:val="00E57678"/>
    <w:rsid w:val="00E61624"/>
    <w:rsid w:val="00E618B1"/>
    <w:rsid w:val="00E62564"/>
    <w:rsid w:val="00E629BE"/>
    <w:rsid w:val="00E62A40"/>
    <w:rsid w:val="00E649DD"/>
    <w:rsid w:val="00E64AD2"/>
    <w:rsid w:val="00E65314"/>
    <w:rsid w:val="00E66F82"/>
    <w:rsid w:val="00E6764F"/>
    <w:rsid w:val="00E678A5"/>
    <w:rsid w:val="00E70503"/>
    <w:rsid w:val="00E7080E"/>
    <w:rsid w:val="00E70DFA"/>
    <w:rsid w:val="00E72AA5"/>
    <w:rsid w:val="00E72D2C"/>
    <w:rsid w:val="00E73804"/>
    <w:rsid w:val="00E739DD"/>
    <w:rsid w:val="00E75720"/>
    <w:rsid w:val="00E75B89"/>
    <w:rsid w:val="00E762BE"/>
    <w:rsid w:val="00E7631D"/>
    <w:rsid w:val="00E764D5"/>
    <w:rsid w:val="00E76CE7"/>
    <w:rsid w:val="00E7773E"/>
    <w:rsid w:val="00E777B6"/>
    <w:rsid w:val="00E77845"/>
    <w:rsid w:val="00E77886"/>
    <w:rsid w:val="00E77D16"/>
    <w:rsid w:val="00E77E21"/>
    <w:rsid w:val="00E8065A"/>
    <w:rsid w:val="00E81159"/>
    <w:rsid w:val="00E81318"/>
    <w:rsid w:val="00E81372"/>
    <w:rsid w:val="00E82241"/>
    <w:rsid w:val="00E831D0"/>
    <w:rsid w:val="00E834C0"/>
    <w:rsid w:val="00E8350A"/>
    <w:rsid w:val="00E83857"/>
    <w:rsid w:val="00E83F5C"/>
    <w:rsid w:val="00E83FDA"/>
    <w:rsid w:val="00E850E3"/>
    <w:rsid w:val="00E851BB"/>
    <w:rsid w:val="00E8536D"/>
    <w:rsid w:val="00E85E02"/>
    <w:rsid w:val="00E862B6"/>
    <w:rsid w:val="00E87472"/>
    <w:rsid w:val="00E87D36"/>
    <w:rsid w:val="00E901C6"/>
    <w:rsid w:val="00E90AE9"/>
    <w:rsid w:val="00E90DC4"/>
    <w:rsid w:val="00E91545"/>
    <w:rsid w:val="00E91CD5"/>
    <w:rsid w:val="00E9293C"/>
    <w:rsid w:val="00E933F5"/>
    <w:rsid w:val="00E939A9"/>
    <w:rsid w:val="00E9487A"/>
    <w:rsid w:val="00E95042"/>
    <w:rsid w:val="00E95B56"/>
    <w:rsid w:val="00E9646A"/>
    <w:rsid w:val="00E971C7"/>
    <w:rsid w:val="00E97218"/>
    <w:rsid w:val="00E97291"/>
    <w:rsid w:val="00E97599"/>
    <w:rsid w:val="00EA0017"/>
    <w:rsid w:val="00EA00EE"/>
    <w:rsid w:val="00EA0450"/>
    <w:rsid w:val="00EA08CF"/>
    <w:rsid w:val="00EA09B2"/>
    <w:rsid w:val="00EA1BDA"/>
    <w:rsid w:val="00EA1C15"/>
    <w:rsid w:val="00EA22D2"/>
    <w:rsid w:val="00EA3D1D"/>
    <w:rsid w:val="00EA3F67"/>
    <w:rsid w:val="00EA475A"/>
    <w:rsid w:val="00EA5185"/>
    <w:rsid w:val="00EA614A"/>
    <w:rsid w:val="00EA65F0"/>
    <w:rsid w:val="00EA77A3"/>
    <w:rsid w:val="00EA79FA"/>
    <w:rsid w:val="00EA7CFD"/>
    <w:rsid w:val="00EA7F2A"/>
    <w:rsid w:val="00EB0F12"/>
    <w:rsid w:val="00EB11BB"/>
    <w:rsid w:val="00EB18F8"/>
    <w:rsid w:val="00EB1C0A"/>
    <w:rsid w:val="00EB2EFC"/>
    <w:rsid w:val="00EB3200"/>
    <w:rsid w:val="00EB3522"/>
    <w:rsid w:val="00EB3694"/>
    <w:rsid w:val="00EB3F71"/>
    <w:rsid w:val="00EB4159"/>
    <w:rsid w:val="00EB47DA"/>
    <w:rsid w:val="00EB4814"/>
    <w:rsid w:val="00EB4CF7"/>
    <w:rsid w:val="00EB4E73"/>
    <w:rsid w:val="00EB4E75"/>
    <w:rsid w:val="00EB4EFF"/>
    <w:rsid w:val="00EB520E"/>
    <w:rsid w:val="00EB56DD"/>
    <w:rsid w:val="00EB5E01"/>
    <w:rsid w:val="00EB6FBA"/>
    <w:rsid w:val="00EB773D"/>
    <w:rsid w:val="00EB7BD1"/>
    <w:rsid w:val="00EC0B54"/>
    <w:rsid w:val="00EC0D73"/>
    <w:rsid w:val="00EC1333"/>
    <w:rsid w:val="00EC1E5C"/>
    <w:rsid w:val="00EC1F32"/>
    <w:rsid w:val="00EC1F55"/>
    <w:rsid w:val="00EC26F2"/>
    <w:rsid w:val="00EC3ED4"/>
    <w:rsid w:val="00EC4219"/>
    <w:rsid w:val="00EC449D"/>
    <w:rsid w:val="00EC56F7"/>
    <w:rsid w:val="00EC5E0F"/>
    <w:rsid w:val="00EC5F5E"/>
    <w:rsid w:val="00EC6D7B"/>
    <w:rsid w:val="00EC6DD1"/>
    <w:rsid w:val="00EC79FB"/>
    <w:rsid w:val="00ED0CE1"/>
    <w:rsid w:val="00ED0D3C"/>
    <w:rsid w:val="00ED1044"/>
    <w:rsid w:val="00ED134C"/>
    <w:rsid w:val="00ED1B7E"/>
    <w:rsid w:val="00ED1BD5"/>
    <w:rsid w:val="00ED1BE9"/>
    <w:rsid w:val="00ED2057"/>
    <w:rsid w:val="00ED3E40"/>
    <w:rsid w:val="00ED4C32"/>
    <w:rsid w:val="00ED4DA2"/>
    <w:rsid w:val="00ED4EF7"/>
    <w:rsid w:val="00ED4F62"/>
    <w:rsid w:val="00ED56B6"/>
    <w:rsid w:val="00ED5CA6"/>
    <w:rsid w:val="00ED5D64"/>
    <w:rsid w:val="00ED620B"/>
    <w:rsid w:val="00ED66D6"/>
    <w:rsid w:val="00ED66F3"/>
    <w:rsid w:val="00ED6A3D"/>
    <w:rsid w:val="00ED6ADD"/>
    <w:rsid w:val="00ED7AA8"/>
    <w:rsid w:val="00ED7D3B"/>
    <w:rsid w:val="00EE0243"/>
    <w:rsid w:val="00EE0D56"/>
    <w:rsid w:val="00EE19CC"/>
    <w:rsid w:val="00EE1E52"/>
    <w:rsid w:val="00EE2431"/>
    <w:rsid w:val="00EE270B"/>
    <w:rsid w:val="00EE2C5F"/>
    <w:rsid w:val="00EE36DA"/>
    <w:rsid w:val="00EE4313"/>
    <w:rsid w:val="00EE4C62"/>
    <w:rsid w:val="00EE4D2C"/>
    <w:rsid w:val="00EE4F8A"/>
    <w:rsid w:val="00EE57C5"/>
    <w:rsid w:val="00EE69A2"/>
    <w:rsid w:val="00EE7199"/>
    <w:rsid w:val="00EF0761"/>
    <w:rsid w:val="00EF0BA8"/>
    <w:rsid w:val="00EF156F"/>
    <w:rsid w:val="00EF1A32"/>
    <w:rsid w:val="00EF35DA"/>
    <w:rsid w:val="00EF383E"/>
    <w:rsid w:val="00EF4B02"/>
    <w:rsid w:val="00EF4D4B"/>
    <w:rsid w:val="00EF4D98"/>
    <w:rsid w:val="00EF4F92"/>
    <w:rsid w:val="00EF525E"/>
    <w:rsid w:val="00EF5352"/>
    <w:rsid w:val="00EF59AF"/>
    <w:rsid w:val="00EF5DED"/>
    <w:rsid w:val="00EF60BC"/>
    <w:rsid w:val="00EF615E"/>
    <w:rsid w:val="00EF637A"/>
    <w:rsid w:val="00EF641F"/>
    <w:rsid w:val="00EF704E"/>
    <w:rsid w:val="00EF7B0C"/>
    <w:rsid w:val="00EF7B20"/>
    <w:rsid w:val="00EF7D7F"/>
    <w:rsid w:val="00EF7EAF"/>
    <w:rsid w:val="00F00DB5"/>
    <w:rsid w:val="00F00E30"/>
    <w:rsid w:val="00F01393"/>
    <w:rsid w:val="00F019FB"/>
    <w:rsid w:val="00F020DF"/>
    <w:rsid w:val="00F0279B"/>
    <w:rsid w:val="00F02AB6"/>
    <w:rsid w:val="00F02D63"/>
    <w:rsid w:val="00F03455"/>
    <w:rsid w:val="00F03F0F"/>
    <w:rsid w:val="00F04CAA"/>
    <w:rsid w:val="00F056D7"/>
    <w:rsid w:val="00F058C8"/>
    <w:rsid w:val="00F05A93"/>
    <w:rsid w:val="00F05B06"/>
    <w:rsid w:val="00F05B28"/>
    <w:rsid w:val="00F06CBB"/>
    <w:rsid w:val="00F06FCF"/>
    <w:rsid w:val="00F0724B"/>
    <w:rsid w:val="00F109EC"/>
    <w:rsid w:val="00F10F73"/>
    <w:rsid w:val="00F1140C"/>
    <w:rsid w:val="00F115EB"/>
    <w:rsid w:val="00F11AA2"/>
    <w:rsid w:val="00F11E37"/>
    <w:rsid w:val="00F122E9"/>
    <w:rsid w:val="00F1252A"/>
    <w:rsid w:val="00F12E10"/>
    <w:rsid w:val="00F13A0A"/>
    <w:rsid w:val="00F13B9E"/>
    <w:rsid w:val="00F149DB"/>
    <w:rsid w:val="00F15333"/>
    <w:rsid w:val="00F154C7"/>
    <w:rsid w:val="00F1558E"/>
    <w:rsid w:val="00F15E41"/>
    <w:rsid w:val="00F15F12"/>
    <w:rsid w:val="00F161BE"/>
    <w:rsid w:val="00F17A51"/>
    <w:rsid w:val="00F17AE2"/>
    <w:rsid w:val="00F2058D"/>
    <w:rsid w:val="00F20B3A"/>
    <w:rsid w:val="00F21D91"/>
    <w:rsid w:val="00F22665"/>
    <w:rsid w:val="00F227E4"/>
    <w:rsid w:val="00F22DFC"/>
    <w:rsid w:val="00F23E55"/>
    <w:rsid w:val="00F25000"/>
    <w:rsid w:val="00F25DAC"/>
    <w:rsid w:val="00F26173"/>
    <w:rsid w:val="00F26944"/>
    <w:rsid w:val="00F26F17"/>
    <w:rsid w:val="00F27380"/>
    <w:rsid w:val="00F2779F"/>
    <w:rsid w:val="00F27972"/>
    <w:rsid w:val="00F310F6"/>
    <w:rsid w:val="00F31F24"/>
    <w:rsid w:val="00F3253E"/>
    <w:rsid w:val="00F326CF"/>
    <w:rsid w:val="00F32FEB"/>
    <w:rsid w:val="00F33692"/>
    <w:rsid w:val="00F33A38"/>
    <w:rsid w:val="00F34151"/>
    <w:rsid w:val="00F34252"/>
    <w:rsid w:val="00F35D7E"/>
    <w:rsid w:val="00F36618"/>
    <w:rsid w:val="00F369F8"/>
    <w:rsid w:val="00F373C1"/>
    <w:rsid w:val="00F375FB"/>
    <w:rsid w:val="00F379FC"/>
    <w:rsid w:val="00F40246"/>
    <w:rsid w:val="00F40E79"/>
    <w:rsid w:val="00F423B5"/>
    <w:rsid w:val="00F42B92"/>
    <w:rsid w:val="00F432B5"/>
    <w:rsid w:val="00F43696"/>
    <w:rsid w:val="00F43754"/>
    <w:rsid w:val="00F43E2C"/>
    <w:rsid w:val="00F44199"/>
    <w:rsid w:val="00F44676"/>
    <w:rsid w:val="00F44837"/>
    <w:rsid w:val="00F44A49"/>
    <w:rsid w:val="00F45552"/>
    <w:rsid w:val="00F45DB8"/>
    <w:rsid w:val="00F46264"/>
    <w:rsid w:val="00F46316"/>
    <w:rsid w:val="00F46812"/>
    <w:rsid w:val="00F47099"/>
    <w:rsid w:val="00F47D2B"/>
    <w:rsid w:val="00F50008"/>
    <w:rsid w:val="00F5085F"/>
    <w:rsid w:val="00F50C60"/>
    <w:rsid w:val="00F50DE1"/>
    <w:rsid w:val="00F50E79"/>
    <w:rsid w:val="00F50F9D"/>
    <w:rsid w:val="00F511A0"/>
    <w:rsid w:val="00F51499"/>
    <w:rsid w:val="00F514A0"/>
    <w:rsid w:val="00F5163A"/>
    <w:rsid w:val="00F5209C"/>
    <w:rsid w:val="00F530D5"/>
    <w:rsid w:val="00F53317"/>
    <w:rsid w:val="00F533FE"/>
    <w:rsid w:val="00F53637"/>
    <w:rsid w:val="00F53F76"/>
    <w:rsid w:val="00F544F0"/>
    <w:rsid w:val="00F54C8F"/>
    <w:rsid w:val="00F56B52"/>
    <w:rsid w:val="00F57A64"/>
    <w:rsid w:val="00F57B10"/>
    <w:rsid w:val="00F602F5"/>
    <w:rsid w:val="00F60583"/>
    <w:rsid w:val="00F609FD"/>
    <w:rsid w:val="00F60D59"/>
    <w:rsid w:val="00F615CD"/>
    <w:rsid w:val="00F6165E"/>
    <w:rsid w:val="00F61FB2"/>
    <w:rsid w:val="00F620C0"/>
    <w:rsid w:val="00F6261B"/>
    <w:rsid w:val="00F629A6"/>
    <w:rsid w:val="00F62B2C"/>
    <w:rsid w:val="00F62E1C"/>
    <w:rsid w:val="00F63128"/>
    <w:rsid w:val="00F63C50"/>
    <w:rsid w:val="00F63F61"/>
    <w:rsid w:val="00F6400A"/>
    <w:rsid w:val="00F65055"/>
    <w:rsid w:val="00F65740"/>
    <w:rsid w:val="00F66B1B"/>
    <w:rsid w:val="00F66FA0"/>
    <w:rsid w:val="00F67E4F"/>
    <w:rsid w:val="00F72738"/>
    <w:rsid w:val="00F73116"/>
    <w:rsid w:val="00F73AD9"/>
    <w:rsid w:val="00F73DE6"/>
    <w:rsid w:val="00F749EC"/>
    <w:rsid w:val="00F7550C"/>
    <w:rsid w:val="00F77D5B"/>
    <w:rsid w:val="00F77D9C"/>
    <w:rsid w:val="00F8023E"/>
    <w:rsid w:val="00F80542"/>
    <w:rsid w:val="00F80D8C"/>
    <w:rsid w:val="00F81387"/>
    <w:rsid w:val="00F82AC5"/>
    <w:rsid w:val="00F82CE5"/>
    <w:rsid w:val="00F82F2A"/>
    <w:rsid w:val="00F83526"/>
    <w:rsid w:val="00F83CBE"/>
    <w:rsid w:val="00F8459C"/>
    <w:rsid w:val="00F8477C"/>
    <w:rsid w:val="00F847A5"/>
    <w:rsid w:val="00F8528E"/>
    <w:rsid w:val="00F855ED"/>
    <w:rsid w:val="00F85E9E"/>
    <w:rsid w:val="00F86262"/>
    <w:rsid w:val="00F864E4"/>
    <w:rsid w:val="00F8704B"/>
    <w:rsid w:val="00F876C3"/>
    <w:rsid w:val="00F87755"/>
    <w:rsid w:val="00F877D3"/>
    <w:rsid w:val="00F87849"/>
    <w:rsid w:val="00F878C2"/>
    <w:rsid w:val="00F90F16"/>
    <w:rsid w:val="00F91C58"/>
    <w:rsid w:val="00F92C0F"/>
    <w:rsid w:val="00F92D41"/>
    <w:rsid w:val="00F92F1F"/>
    <w:rsid w:val="00F944AD"/>
    <w:rsid w:val="00F951BB"/>
    <w:rsid w:val="00F95468"/>
    <w:rsid w:val="00F954B9"/>
    <w:rsid w:val="00F9596A"/>
    <w:rsid w:val="00F95E87"/>
    <w:rsid w:val="00F96ABE"/>
    <w:rsid w:val="00F97256"/>
    <w:rsid w:val="00F9737F"/>
    <w:rsid w:val="00FA0347"/>
    <w:rsid w:val="00FA0371"/>
    <w:rsid w:val="00FA0C7A"/>
    <w:rsid w:val="00FA1445"/>
    <w:rsid w:val="00FA1AB7"/>
    <w:rsid w:val="00FA1E42"/>
    <w:rsid w:val="00FA2093"/>
    <w:rsid w:val="00FA2458"/>
    <w:rsid w:val="00FA25DE"/>
    <w:rsid w:val="00FA25F4"/>
    <w:rsid w:val="00FA2A53"/>
    <w:rsid w:val="00FA2D5D"/>
    <w:rsid w:val="00FA4167"/>
    <w:rsid w:val="00FA47CC"/>
    <w:rsid w:val="00FA4C89"/>
    <w:rsid w:val="00FA5236"/>
    <w:rsid w:val="00FA573D"/>
    <w:rsid w:val="00FA5795"/>
    <w:rsid w:val="00FA6082"/>
    <w:rsid w:val="00FA6257"/>
    <w:rsid w:val="00FA65E5"/>
    <w:rsid w:val="00FA66D6"/>
    <w:rsid w:val="00FA6836"/>
    <w:rsid w:val="00FA6C6B"/>
    <w:rsid w:val="00FA6EDB"/>
    <w:rsid w:val="00FA77F0"/>
    <w:rsid w:val="00FA7AE4"/>
    <w:rsid w:val="00FA7D09"/>
    <w:rsid w:val="00FB0A07"/>
    <w:rsid w:val="00FB0D45"/>
    <w:rsid w:val="00FB1971"/>
    <w:rsid w:val="00FB1D29"/>
    <w:rsid w:val="00FB1F26"/>
    <w:rsid w:val="00FB2343"/>
    <w:rsid w:val="00FB375E"/>
    <w:rsid w:val="00FB4485"/>
    <w:rsid w:val="00FB5967"/>
    <w:rsid w:val="00FB5C1C"/>
    <w:rsid w:val="00FB65E6"/>
    <w:rsid w:val="00FB7B4E"/>
    <w:rsid w:val="00FC05EA"/>
    <w:rsid w:val="00FC066F"/>
    <w:rsid w:val="00FC0AE3"/>
    <w:rsid w:val="00FC11C3"/>
    <w:rsid w:val="00FC170F"/>
    <w:rsid w:val="00FC23FF"/>
    <w:rsid w:val="00FC2B07"/>
    <w:rsid w:val="00FC33B5"/>
    <w:rsid w:val="00FC3E6F"/>
    <w:rsid w:val="00FC3F52"/>
    <w:rsid w:val="00FC420E"/>
    <w:rsid w:val="00FC4B30"/>
    <w:rsid w:val="00FC53BB"/>
    <w:rsid w:val="00FC61FE"/>
    <w:rsid w:val="00FC6516"/>
    <w:rsid w:val="00FC74F5"/>
    <w:rsid w:val="00FC7BAF"/>
    <w:rsid w:val="00FD047C"/>
    <w:rsid w:val="00FD0581"/>
    <w:rsid w:val="00FD06D6"/>
    <w:rsid w:val="00FD07A1"/>
    <w:rsid w:val="00FD0ABE"/>
    <w:rsid w:val="00FD0CE8"/>
    <w:rsid w:val="00FD0D22"/>
    <w:rsid w:val="00FD1677"/>
    <w:rsid w:val="00FD3607"/>
    <w:rsid w:val="00FD3CB5"/>
    <w:rsid w:val="00FD42C5"/>
    <w:rsid w:val="00FD43B3"/>
    <w:rsid w:val="00FD4F35"/>
    <w:rsid w:val="00FD656D"/>
    <w:rsid w:val="00FD6689"/>
    <w:rsid w:val="00FD69BD"/>
    <w:rsid w:val="00FD6AD0"/>
    <w:rsid w:val="00FD70A0"/>
    <w:rsid w:val="00FD72E6"/>
    <w:rsid w:val="00FD7534"/>
    <w:rsid w:val="00FE0A1C"/>
    <w:rsid w:val="00FE0E33"/>
    <w:rsid w:val="00FE1272"/>
    <w:rsid w:val="00FE1A0B"/>
    <w:rsid w:val="00FE226C"/>
    <w:rsid w:val="00FE25C9"/>
    <w:rsid w:val="00FE27B0"/>
    <w:rsid w:val="00FE30A1"/>
    <w:rsid w:val="00FE3345"/>
    <w:rsid w:val="00FE339E"/>
    <w:rsid w:val="00FE38F6"/>
    <w:rsid w:val="00FE3BCE"/>
    <w:rsid w:val="00FE3C36"/>
    <w:rsid w:val="00FE40C0"/>
    <w:rsid w:val="00FE471E"/>
    <w:rsid w:val="00FE4882"/>
    <w:rsid w:val="00FE5059"/>
    <w:rsid w:val="00FE64F4"/>
    <w:rsid w:val="00FE6FAB"/>
    <w:rsid w:val="00FE733F"/>
    <w:rsid w:val="00FF061A"/>
    <w:rsid w:val="00FF0B8E"/>
    <w:rsid w:val="00FF0E7D"/>
    <w:rsid w:val="00FF10D7"/>
    <w:rsid w:val="00FF1404"/>
    <w:rsid w:val="00FF225D"/>
    <w:rsid w:val="00FF247D"/>
    <w:rsid w:val="00FF2A31"/>
    <w:rsid w:val="00FF3051"/>
    <w:rsid w:val="00FF3805"/>
    <w:rsid w:val="00FF4376"/>
    <w:rsid w:val="00FF4C34"/>
    <w:rsid w:val="00FF505D"/>
    <w:rsid w:val="00FF53A1"/>
    <w:rsid w:val="00FF5E1D"/>
    <w:rsid w:val="00FF5F8B"/>
    <w:rsid w:val="00FF601E"/>
    <w:rsid w:val="00FF6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93489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2D"/>
  </w:style>
  <w:style w:type="paragraph" w:styleId="Heading1">
    <w:name w:val="heading 1"/>
    <w:basedOn w:val="Normal"/>
    <w:next w:val="Normal"/>
    <w:link w:val="Heading1Char"/>
    <w:uiPriority w:val="9"/>
    <w:qFormat/>
    <w:rsid w:val="00F161BE"/>
    <w:pPr>
      <w:keepNext/>
      <w:keepLines/>
      <w:numPr>
        <w:numId w:val="13"/>
      </w:numPr>
      <w:tabs>
        <w:tab w:val="left" w:pos="216"/>
      </w:tabs>
      <w:spacing w:before="160" w:after="80"/>
      <w:jc w:val="both"/>
      <w:outlineLvl w:val="0"/>
    </w:pPr>
    <w:rPr>
      <w:rFonts w:eastAsia="SimSun"/>
      <w:b/>
      <w:noProof/>
      <w:szCs w:val="20"/>
    </w:rPr>
  </w:style>
  <w:style w:type="paragraph" w:styleId="Heading2">
    <w:name w:val="heading 2"/>
    <w:basedOn w:val="Normal"/>
    <w:next w:val="Normal"/>
    <w:link w:val="Heading2Char"/>
    <w:uiPriority w:val="9"/>
    <w:qFormat/>
    <w:rsid w:val="00F161BE"/>
    <w:pPr>
      <w:keepNext/>
      <w:keepLines/>
      <w:numPr>
        <w:ilvl w:val="1"/>
        <w:numId w:val="13"/>
      </w:numPr>
      <w:spacing w:before="120" w:after="60"/>
      <w:outlineLvl w:val="1"/>
    </w:pPr>
    <w:rPr>
      <w:rFonts w:eastAsia="SimSun"/>
      <w:b/>
      <w:i/>
      <w:iCs/>
      <w:noProof/>
      <w:szCs w:val="20"/>
    </w:rPr>
  </w:style>
  <w:style w:type="paragraph" w:styleId="Heading3">
    <w:name w:val="heading 3"/>
    <w:basedOn w:val="Normal"/>
    <w:next w:val="Normal"/>
    <w:link w:val="Heading3Char"/>
    <w:uiPriority w:val="9"/>
    <w:qFormat/>
    <w:rsid w:val="00F161BE"/>
    <w:pPr>
      <w:numPr>
        <w:ilvl w:val="2"/>
        <w:numId w:val="13"/>
      </w:numPr>
      <w:spacing w:line="240" w:lineRule="exact"/>
      <w:jc w:val="both"/>
      <w:outlineLvl w:val="2"/>
    </w:pPr>
    <w:rPr>
      <w:rFonts w:eastAsia="SimSun"/>
      <w:b/>
      <w:i/>
      <w:iCs/>
      <w:noProof/>
      <w:szCs w:val="20"/>
    </w:rPr>
  </w:style>
  <w:style w:type="paragraph" w:styleId="Heading4">
    <w:name w:val="heading 4"/>
    <w:basedOn w:val="Normal"/>
    <w:next w:val="Normal"/>
    <w:link w:val="Heading4Char"/>
    <w:uiPriority w:val="9"/>
    <w:qFormat/>
    <w:rsid w:val="00F161BE"/>
    <w:pPr>
      <w:numPr>
        <w:ilvl w:val="3"/>
        <w:numId w:val="13"/>
      </w:numPr>
      <w:spacing w:before="40" w:after="40"/>
      <w:jc w:val="both"/>
      <w:outlineLvl w:val="3"/>
    </w:pPr>
    <w:rPr>
      <w:rFonts w:eastAsia="SimSun"/>
      <w:i/>
      <w:iCs/>
      <w:noProof/>
      <w:szCs w:val="20"/>
    </w:rPr>
  </w:style>
  <w:style w:type="paragraph" w:styleId="Heading5">
    <w:name w:val="heading 5"/>
    <w:basedOn w:val="Normal"/>
    <w:next w:val="Normal"/>
    <w:link w:val="Heading5Char"/>
    <w:uiPriority w:val="9"/>
    <w:unhideWhenUsed/>
    <w:qFormat/>
    <w:rsid w:val="00F161BE"/>
    <w:pPr>
      <w:keepNext/>
      <w:keepLines/>
      <w:numPr>
        <w:ilvl w:val="4"/>
        <w:numId w:val="1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1BE"/>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1BE"/>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1B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1B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A7D"/>
    <w:pPr>
      <w:ind w:left="720"/>
      <w:contextualSpacing/>
    </w:pPr>
  </w:style>
  <w:style w:type="character" w:styleId="PlaceholderText">
    <w:name w:val="Placeholder Text"/>
    <w:basedOn w:val="DefaultParagraphFont"/>
    <w:uiPriority w:val="99"/>
    <w:semiHidden/>
    <w:rsid w:val="00E55772"/>
    <w:rPr>
      <w:color w:val="808080"/>
    </w:rPr>
  </w:style>
  <w:style w:type="character" w:styleId="CommentReference">
    <w:name w:val="annotation reference"/>
    <w:basedOn w:val="DefaultParagraphFont"/>
    <w:uiPriority w:val="99"/>
    <w:unhideWhenUsed/>
    <w:rsid w:val="00CD2D27"/>
    <w:rPr>
      <w:sz w:val="16"/>
      <w:szCs w:val="16"/>
    </w:rPr>
  </w:style>
  <w:style w:type="paragraph" w:styleId="CommentText">
    <w:name w:val="annotation text"/>
    <w:basedOn w:val="Normal"/>
    <w:link w:val="CommentTextChar"/>
    <w:uiPriority w:val="99"/>
    <w:unhideWhenUsed/>
    <w:rsid w:val="00CD2D27"/>
    <w:pPr>
      <w:spacing w:after="200"/>
    </w:pPr>
    <w:rPr>
      <w:rFonts w:asciiTheme="majorHAnsi" w:eastAsiaTheme="majorEastAsia" w:hAnsiTheme="majorHAnsi" w:cstheme="majorBidi"/>
      <w:sz w:val="20"/>
      <w:szCs w:val="20"/>
      <w:lang w:bidi="en-US"/>
    </w:rPr>
  </w:style>
  <w:style w:type="character" w:customStyle="1" w:styleId="CommentTextChar">
    <w:name w:val="Comment Text Char"/>
    <w:basedOn w:val="DefaultParagraphFont"/>
    <w:link w:val="CommentText"/>
    <w:uiPriority w:val="99"/>
    <w:rsid w:val="00CD2D27"/>
    <w:rPr>
      <w:rFonts w:asciiTheme="majorHAnsi" w:eastAsiaTheme="majorEastAsia" w:hAnsiTheme="majorHAnsi" w:cstheme="majorBidi"/>
      <w:sz w:val="20"/>
      <w:szCs w:val="20"/>
      <w:lang w:bidi="en-US"/>
    </w:rPr>
  </w:style>
  <w:style w:type="paragraph" w:styleId="BalloonText">
    <w:name w:val="Balloon Text"/>
    <w:basedOn w:val="Normal"/>
    <w:link w:val="BalloonTextChar"/>
    <w:uiPriority w:val="99"/>
    <w:unhideWhenUsed/>
    <w:rsid w:val="00CD2D27"/>
    <w:rPr>
      <w:sz w:val="18"/>
      <w:szCs w:val="18"/>
    </w:rPr>
  </w:style>
  <w:style w:type="character" w:customStyle="1" w:styleId="BalloonTextChar">
    <w:name w:val="Balloon Text Char"/>
    <w:basedOn w:val="DefaultParagraphFont"/>
    <w:link w:val="BalloonText"/>
    <w:uiPriority w:val="99"/>
    <w:rsid w:val="00CD2D27"/>
    <w:rPr>
      <w:sz w:val="18"/>
      <w:szCs w:val="18"/>
    </w:rPr>
  </w:style>
  <w:style w:type="character" w:customStyle="1" w:styleId="Heading1Char">
    <w:name w:val="Heading 1 Char"/>
    <w:basedOn w:val="DefaultParagraphFont"/>
    <w:link w:val="Heading1"/>
    <w:uiPriority w:val="9"/>
    <w:rsid w:val="0022408F"/>
    <w:rPr>
      <w:rFonts w:eastAsia="SimSun"/>
      <w:b/>
      <w:noProof/>
      <w:szCs w:val="20"/>
    </w:rPr>
  </w:style>
  <w:style w:type="character" w:customStyle="1" w:styleId="Heading2Char">
    <w:name w:val="Heading 2 Char"/>
    <w:basedOn w:val="DefaultParagraphFont"/>
    <w:link w:val="Heading2"/>
    <w:uiPriority w:val="9"/>
    <w:rsid w:val="0022408F"/>
    <w:rPr>
      <w:rFonts w:eastAsia="SimSun"/>
      <w:b/>
      <w:i/>
      <w:iCs/>
      <w:noProof/>
      <w:szCs w:val="20"/>
    </w:rPr>
  </w:style>
  <w:style w:type="character" w:customStyle="1" w:styleId="Heading3Char">
    <w:name w:val="Heading 3 Char"/>
    <w:basedOn w:val="DefaultParagraphFont"/>
    <w:link w:val="Heading3"/>
    <w:uiPriority w:val="9"/>
    <w:rsid w:val="001A5F26"/>
    <w:rPr>
      <w:rFonts w:eastAsia="SimSun"/>
      <w:b/>
      <w:i/>
      <w:iCs/>
      <w:noProof/>
      <w:szCs w:val="20"/>
    </w:rPr>
  </w:style>
  <w:style w:type="character" w:customStyle="1" w:styleId="Heading4Char">
    <w:name w:val="Heading 4 Char"/>
    <w:basedOn w:val="DefaultParagraphFont"/>
    <w:link w:val="Heading4"/>
    <w:uiPriority w:val="9"/>
    <w:rsid w:val="00C863CF"/>
    <w:rPr>
      <w:rFonts w:eastAsia="SimSun"/>
      <w:i/>
      <w:iCs/>
      <w:noProof/>
      <w:szCs w:val="20"/>
    </w:rPr>
  </w:style>
  <w:style w:type="paragraph" w:styleId="BodyText">
    <w:name w:val="Body Text"/>
    <w:basedOn w:val="Normal"/>
    <w:link w:val="BodyTextChar"/>
    <w:rsid w:val="00B26497"/>
    <w:pPr>
      <w:spacing w:line="228" w:lineRule="auto"/>
      <w:ind w:firstLine="288"/>
      <w:jc w:val="both"/>
    </w:pPr>
    <w:rPr>
      <w:rFonts w:eastAsia="SimSun"/>
      <w:spacing w:val="-1"/>
      <w:szCs w:val="20"/>
    </w:rPr>
  </w:style>
  <w:style w:type="character" w:customStyle="1" w:styleId="BodyTextChar">
    <w:name w:val="Body Text Char"/>
    <w:basedOn w:val="DefaultParagraphFont"/>
    <w:link w:val="BodyText"/>
    <w:rsid w:val="00B26497"/>
    <w:rPr>
      <w:rFonts w:eastAsia="SimSun"/>
      <w:spacing w:val="-1"/>
      <w:szCs w:val="20"/>
    </w:rPr>
  </w:style>
  <w:style w:type="paragraph" w:customStyle="1" w:styleId="references">
    <w:name w:val="references"/>
    <w:rsid w:val="00DF783B"/>
    <w:pPr>
      <w:numPr>
        <w:numId w:val="14"/>
      </w:numPr>
      <w:spacing w:after="50" w:line="180" w:lineRule="exact"/>
      <w:jc w:val="both"/>
    </w:pPr>
    <w:rPr>
      <w:rFonts w:eastAsia="MS Mincho"/>
      <w:noProof/>
      <w:sz w:val="16"/>
      <w:szCs w:val="16"/>
    </w:rPr>
  </w:style>
  <w:style w:type="character" w:styleId="Hyperlink">
    <w:name w:val="Hyperlink"/>
    <w:basedOn w:val="DefaultParagraphFont"/>
    <w:uiPriority w:val="99"/>
    <w:unhideWhenUsed/>
    <w:rsid w:val="0040158C"/>
    <w:rPr>
      <w:color w:val="0563C1" w:themeColor="hyperlink"/>
      <w:u w:val="single"/>
    </w:rPr>
  </w:style>
  <w:style w:type="paragraph" w:customStyle="1" w:styleId="figurecaption">
    <w:name w:val="figure caption"/>
    <w:rsid w:val="009C250B"/>
    <w:pPr>
      <w:numPr>
        <w:numId w:val="27"/>
      </w:numPr>
      <w:spacing w:before="80" w:after="200"/>
      <w:jc w:val="center"/>
    </w:pPr>
    <w:rPr>
      <w:rFonts w:eastAsia="SimSun"/>
      <w:noProof/>
      <w:sz w:val="16"/>
      <w:szCs w:val="16"/>
    </w:rPr>
  </w:style>
  <w:style w:type="character" w:styleId="SubtleEmphasis">
    <w:name w:val="Subtle Emphasis"/>
    <w:uiPriority w:val="19"/>
    <w:qFormat/>
    <w:rsid w:val="00515363"/>
    <w:rPr>
      <w:i/>
      <w:iCs/>
    </w:rPr>
  </w:style>
  <w:style w:type="paragraph" w:customStyle="1" w:styleId="DecimalAligned">
    <w:name w:val="Decimal Aligned"/>
    <w:basedOn w:val="Normal"/>
    <w:uiPriority w:val="40"/>
    <w:qFormat/>
    <w:rsid w:val="00515363"/>
    <w:pPr>
      <w:tabs>
        <w:tab w:val="decimal" w:pos="360"/>
      </w:tabs>
      <w:spacing w:after="200" w:line="276" w:lineRule="auto"/>
    </w:pPr>
    <w:rPr>
      <w:rFonts w:asciiTheme="minorHAnsi" w:eastAsiaTheme="minorEastAsia" w:hAnsiTheme="minorHAnsi" w:cstheme="minorBidi"/>
      <w:sz w:val="22"/>
      <w:szCs w:val="22"/>
    </w:rPr>
  </w:style>
  <w:style w:type="table" w:styleId="MediumShading2-Accent5">
    <w:name w:val="Medium Shading 2 Accent 5"/>
    <w:basedOn w:val="TableNormal"/>
    <w:uiPriority w:val="64"/>
    <w:rsid w:val="00515363"/>
    <w:rPr>
      <w:rFonts w:asciiTheme="minorHAnsi" w:eastAsiaTheme="minorEastAsia" w:hAnsiTheme="minorHAnsi" w:cstheme="minorBidi"/>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7D7C5D"/>
    <w:pPr>
      <w:numPr>
        <w:numId w:val="0"/>
      </w:numPr>
      <w:tabs>
        <w:tab w:val="clear" w:pos="216"/>
      </w:tabs>
      <w:spacing w:before="480" w:after="0" w:line="276" w:lineRule="auto"/>
      <w:jc w:val="center"/>
      <w:outlineLvl w:val="9"/>
    </w:pPr>
    <w:rPr>
      <w:rFonts w:eastAsiaTheme="majorEastAsia" w:cstheme="majorBidi"/>
      <w:bCs/>
      <w:caps/>
      <w:noProof w:val="0"/>
      <w:sz w:val="28"/>
      <w:szCs w:val="28"/>
    </w:rPr>
  </w:style>
  <w:style w:type="paragraph" w:styleId="TOC1">
    <w:name w:val="toc 1"/>
    <w:basedOn w:val="Normal"/>
    <w:next w:val="Normal"/>
    <w:autoRedefine/>
    <w:uiPriority w:val="39"/>
    <w:unhideWhenUsed/>
    <w:rsid w:val="007D7C5D"/>
    <w:pPr>
      <w:spacing w:before="120"/>
    </w:pPr>
    <w:rPr>
      <w:b/>
      <w:bCs/>
    </w:rPr>
  </w:style>
  <w:style w:type="paragraph" w:styleId="TOC2">
    <w:name w:val="toc 2"/>
    <w:basedOn w:val="Normal"/>
    <w:next w:val="Normal"/>
    <w:autoRedefine/>
    <w:uiPriority w:val="39"/>
    <w:unhideWhenUsed/>
    <w:rsid w:val="007D7C5D"/>
    <w:pPr>
      <w:ind w:left="240"/>
    </w:pPr>
    <w:rPr>
      <w:b/>
      <w:bCs/>
      <w:sz w:val="22"/>
      <w:szCs w:val="22"/>
    </w:rPr>
  </w:style>
  <w:style w:type="paragraph" w:styleId="TOC3">
    <w:name w:val="toc 3"/>
    <w:basedOn w:val="Normal"/>
    <w:next w:val="Normal"/>
    <w:autoRedefine/>
    <w:uiPriority w:val="39"/>
    <w:unhideWhenUsed/>
    <w:rsid w:val="007D7C5D"/>
    <w:pPr>
      <w:ind w:left="480"/>
    </w:pPr>
    <w:rPr>
      <w:sz w:val="22"/>
      <w:szCs w:val="22"/>
    </w:rPr>
  </w:style>
  <w:style w:type="paragraph" w:styleId="TOC4">
    <w:name w:val="toc 4"/>
    <w:basedOn w:val="Normal"/>
    <w:next w:val="Normal"/>
    <w:autoRedefine/>
    <w:uiPriority w:val="39"/>
    <w:unhideWhenUsed/>
    <w:rsid w:val="00170DF7"/>
    <w:pPr>
      <w:ind w:left="720"/>
    </w:pPr>
    <w:rPr>
      <w:sz w:val="22"/>
      <w:szCs w:val="20"/>
    </w:rPr>
  </w:style>
  <w:style w:type="paragraph" w:styleId="TOC5">
    <w:name w:val="toc 5"/>
    <w:basedOn w:val="Normal"/>
    <w:next w:val="Normal"/>
    <w:autoRedefine/>
    <w:uiPriority w:val="39"/>
    <w:unhideWhenUsed/>
    <w:rsid w:val="00170DF7"/>
    <w:pPr>
      <w:ind w:left="960"/>
    </w:pPr>
    <w:rPr>
      <w:sz w:val="22"/>
      <w:szCs w:val="20"/>
    </w:rPr>
  </w:style>
  <w:style w:type="paragraph" w:styleId="TOC6">
    <w:name w:val="toc 6"/>
    <w:basedOn w:val="Normal"/>
    <w:next w:val="Normal"/>
    <w:autoRedefine/>
    <w:uiPriority w:val="39"/>
    <w:unhideWhenUsed/>
    <w:rsid w:val="00F620C0"/>
    <w:pPr>
      <w:ind w:left="1200"/>
    </w:pPr>
    <w:rPr>
      <w:rFonts w:asciiTheme="minorHAnsi" w:hAnsiTheme="minorHAnsi"/>
      <w:sz w:val="20"/>
      <w:szCs w:val="20"/>
    </w:rPr>
  </w:style>
  <w:style w:type="paragraph" w:styleId="TOC7">
    <w:name w:val="toc 7"/>
    <w:basedOn w:val="Normal"/>
    <w:next w:val="Normal"/>
    <w:autoRedefine/>
    <w:uiPriority w:val="39"/>
    <w:unhideWhenUsed/>
    <w:rsid w:val="00F620C0"/>
    <w:pPr>
      <w:ind w:left="1440"/>
    </w:pPr>
    <w:rPr>
      <w:rFonts w:asciiTheme="minorHAnsi" w:hAnsiTheme="minorHAnsi"/>
      <w:sz w:val="20"/>
      <w:szCs w:val="20"/>
    </w:rPr>
  </w:style>
  <w:style w:type="paragraph" w:styleId="TOC8">
    <w:name w:val="toc 8"/>
    <w:basedOn w:val="Normal"/>
    <w:next w:val="Normal"/>
    <w:autoRedefine/>
    <w:uiPriority w:val="39"/>
    <w:unhideWhenUsed/>
    <w:rsid w:val="00F620C0"/>
    <w:pPr>
      <w:ind w:left="1680"/>
    </w:pPr>
    <w:rPr>
      <w:rFonts w:asciiTheme="minorHAnsi" w:hAnsiTheme="minorHAnsi"/>
      <w:sz w:val="20"/>
      <w:szCs w:val="20"/>
    </w:rPr>
  </w:style>
  <w:style w:type="paragraph" w:styleId="TOC9">
    <w:name w:val="toc 9"/>
    <w:basedOn w:val="Normal"/>
    <w:next w:val="Normal"/>
    <w:autoRedefine/>
    <w:uiPriority w:val="39"/>
    <w:unhideWhenUsed/>
    <w:rsid w:val="00F620C0"/>
    <w:pPr>
      <w:ind w:left="1920"/>
    </w:pPr>
    <w:rPr>
      <w:rFonts w:asciiTheme="minorHAnsi" w:hAnsiTheme="minorHAnsi"/>
      <w:sz w:val="20"/>
      <w:szCs w:val="20"/>
    </w:rPr>
  </w:style>
  <w:style w:type="paragraph" w:styleId="Caption">
    <w:name w:val="caption"/>
    <w:basedOn w:val="Normal"/>
    <w:next w:val="Normal"/>
    <w:unhideWhenUsed/>
    <w:qFormat/>
    <w:rsid w:val="00304B47"/>
    <w:pPr>
      <w:spacing w:after="200"/>
      <w:jc w:val="center"/>
    </w:pPr>
    <w:rPr>
      <w:i/>
      <w:iCs/>
      <w:color w:val="44546A" w:themeColor="text2"/>
      <w:sz w:val="22"/>
      <w:szCs w:val="18"/>
    </w:rPr>
  </w:style>
  <w:style w:type="table" w:styleId="TableGrid">
    <w:name w:val="Table Grid"/>
    <w:basedOn w:val="TableNormal"/>
    <w:uiPriority w:val="59"/>
    <w:rsid w:val="00B83B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80D8C"/>
    <w:pPr>
      <w:ind w:left="480" w:hanging="480"/>
    </w:pPr>
  </w:style>
  <w:style w:type="paragraph" w:styleId="Footer">
    <w:name w:val="footer"/>
    <w:basedOn w:val="Normal"/>
    <w:link w:val="FooterChar"/>
    <w:uiPriority w:val="99"/>
    <w:unhideWhenUsed/>
    <w:rsid w:val="00A32682"/>
    <w:pPr>
      <w:tabs>
        <w:tab w:val="center" w:pos="4680"/>
        <w:tab w:val="right" w:pos="9360"/>
      </w:tabs>
    </w:pPr>
  </w:style>
  <w:style w:type="character" w:customStyle="1" w:styleId="FooterChar">
    <w:name w:val="Footer Char"/>
    <w:basedOn w:val="DefaultParagraphFont"/>
    <w:link w:val="Footer"/>
    <w:uiPriority w:val="99"/>
    <w:rsid w:val="00A32682"/>
  </w:style>
  <w:style w:type="character" w:styleId="PageNumber">
    <w:name w:val="page number"/>
    <w:basedOn w:val="DefaultParagraphFont"/>
    <w:uiPriority w:val="99"/>
    <w:semiHidden/>
    <w:unhideWhenUsed/>
    <w:rsid w:val="00A32682"/>
  </w:style>
  <w:style w:type="paragraph" w:styleId="Header">
    <w:name w:val="header"/>
    <w:basedOn w:val="Normal"/>
    <w:link w:val="HeaderChar"/>
    <w:uiPriority w:val="99"/>
    <w:unhideWhenUsed/>
    <w:rsid w:val="00A32682"/>
    <w:pPr>
      <w:tabs>
        <w:tab w:val="center" w:pos="4680"/>
        <w:tab w:val="right" w:pos="9360"/>
      </w:tabs>
    </w:pPr>
  </w:style>
  <w:style w:type="character" w:customStyle="1" w:styleId="HeaderChar">
    <w:name w:val="Header Char"/>
    <w:basedOn w:val="DefaultParagraphFont"/>
    <w:link w:val="Header"/>
    <w:uiPriority w:val="99"/>
    <w:rsid w:val="00A32682"/>
  </w:style>
  <w:style w:type="paragraph" w:styleId="Title">
    <w:name w:val="Title"/>
    <w:basedOn w:val="Normal"/>
    <w:next w:val="Normal"/>
    <w:link w:val="TitleChar"/>
    <w:uiPriority w:val="10"/>
    <w:qFormat/>
    <w:rsid w:val="00E52BE1"/>
    <w:pPr>
      <w:numPr>
        <w:numId w:val="55"/>
      </w:numPr>
      <w:contextualSpacing/>
      <w:jc w:val="center"/>
    </w:pPr>
    <w:rPr>
      <w:rFonts w:eastAsiaTheme="majorEastAsia" w:cstheme="majorBidi"/>
      <w:b/>
      <w:kern w:val="28"/>
      <w:sz w:val="28"/>
      <w:szCs w:val="56"/>
    </w:rPr>
  </w:style>
  <w:style w:type="character" w:customStyle="1" w:styleId="TitleChar">
    <w:name w:val="Title Char"/>
    <w:basedOn w:val="DefaultParagraphFont"/>
    <w:link w:val="Title"/>
    <w:uiPriority w:val="10"/>
    <w:rsid w:val="007C7308"/>
    <w:rPr>
      <w:rFonts w:eastAsiaTheme="majorEastAsia" w:cstheme="majorBidi"/>
      <w:b/>
      <w:kern w:val="28"/>
      <w:sz w:val="28"/>
      <w:szCs w:val="56"/>
    </w:rPr>
  </w:style>
  <w:style w:type="character" w:customStyle="1" w:styleId="Heading5Char">
    <w:name w:val="Heading 5 Char"/>
    <w:basedOn w:val="DefaultParagraphFont"/>
    <w:link w:val="Heading5"/>
    <w:uiPriority w:val="9"/>
    <w:rsid w:val="0022408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2408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2408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240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408F"/>
    <w:rPr>
      <w:rFonts w:asciiTheme="majorHAnsi" w:eastAsiaTheme="majorEastAsia" w:hAnsiTheme="majorHAnsi" w:cstheme="majorBidi"/>
      <w:i/>
      <w:iCs/>
      <w:color w:val="272727" w:themeColor="text1" w:themeTint="D8"/>
      <w:sz w:val="21"/>
      <w:szCs w:val="21"/>
    </w:rPr>
  </w:style>
  <w:style w:type="paragraph" w:customStyle="1" w:styleId="bulletlist">
    <w:name w:val="bullet list"/>
    <w:basedOn w:val="BodyText"/>
    <w:rsid w:val="00E831D0"/>
    <w:pPr>
      <w:numPr>
        <w:numId w:val="28"/>
      </w:numPr>
    </w:pPr>
  </w:style>
  <w:style w:type="paragraph" w:styleId="DocumentMap">
    <w:name w:val="Document Map"/>
    <w:basedOn w:val="Normal"/>
    <w:link w:val="DocumentMapChar"/>
    <w:uiPriority w:val="99"/>
    <w:semiHidden/>
    <w:unhideWhenUsed/>
    <w:rsid w:val="00E831D0"/>
  </w:style>
  <w:style w:type="character" w:customStyle="1" w:styleId="DocumentMapChar">
    <w:name w:val="Document Map Char"/>
    <w:basedOn w:val="DefaultParagraphFont"/>
    <w:link w:val="DocumentMap"/>
    <w:uiPriority w:val="99"/>
    <w:semiHidden/>
    <w:rsid w:val="00E831D0"/>
  </w:style>
  <w:style w:type="paragraph" w:customStyle="1" w:styleId="Abstract">
    <w:name w:val="Abstract"/>
    <w:rsid w:val="00322B57"/>
    <w:pPr>
      <w:spacing w:after="200"/>
      <w:jc w:val="both"/>
    </w:pPr>
    <w:rPr>
      <w:rFonts w:eastAsia="SimSun"/>
      <w:b/>
      <w:bCs/>
      <w:sz w:val="18"/>
      <w:szCs w:val="18"/>
    </w:rPr>
  </w:style>
  <w:style w:type="paragraph" w:customStyle="1" w:styleId="Affiliation">
    <w:name w:val="Affiliation"/>
    <w:rsid w:val="00322B57"/>
    <w:pPr>
      <w:jc w:val="center"/>
    </w:pPr>
    <w:rPr>
      <w:rFonts w:eastAsia="SimSun"/>
      <w:sz w:val="20"/>
      <w:szCs w:val="20"/>
    </w:rPr>
  </w:style>
  <w:style w:type="paragraph" w:customStyle="1" w:styleId="Author">
    <w:name w:val="Author"/>
    <w:rsid w:val="00322B57"/>
    <w:pPr>
      <w:spacing w:before="360" w:after="40"/>
      <w:jc w:val="center"/>
    </w:pPr>
    <w:rPr>
      <w:rFonts w:eastAsia="SimSun"/>
      <w:noProof/>
      <w:sz w:val="22"/>
      <w:szCs w:val="22"/>
    </w:rPr>
  </w:style>
  <w:style w:type="paragraph" w:customStyle="1" w:styleId="equation">
    <w:name w:val="equation"/>
    <w:basedOn w:val="Normal"/>
    <w:rsid w:val="00322B57"/>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ootnote">
    <w:name w:val="footnote"/>
    <w:rsid w:val="00322B57"/>
    <w:pPr>
      <w:framePr w:hSpace="187" w:vSpace="187" w:wrap="notBeside" w:vAnchor="text" w:hAnchor="page" w:x="6121" w:y="577"/>
      <w:numPr>
        <w:numId w:val="34"/>
      </w:numPr>
      <w:spacing w:after="40"/>
    </w:pPr>
    <w:rPr>
      <w:rFonts w:eastAsia="SimSun"/>
      <w:sz w:val="16"/>
      <w:szCs w:val="16"/>
    </w:rPr>
  </w:style>
  <w:style w:type="paragraph" w:customStyle="1" w:styleId="keywords">
    <w:name w:val="key words"/>
    <w:rsid w:val="00322B57"/>
    <w:pPr>
      <w:spacing w:after="120"/>
      <w:ind w:firstLine="288"/>
      <w:jc w:val="both"/>
    </w:pPr>
    <w:rPr>
      <w:rFonts w:eastAsia="SimSun"/>
      <w:b/>
      <w:bCs/>
      <w:i/>
      <w:iCs/>
      <w:noProof/>
      <w:sz w:val="18"/>
      <w:szCs w:val="18"/>
    </w:rPr>
  </w:style>
  <w:style w:type="paragraph" w:customStyle="1" w:styleId="papersubtitle">
    <w:name w:val="paper subtitle"/>
    <w:rsid w:val="00322B57"/>
    <w:pPr>
      <w:spacing w:after="120"/>
      <w:jc w:val="center"/>
    </w:pPr>
    <w:rPr>
      <w:rFonts w:eastAsia="MS Mincho"/>
      <w:noProof/>
      <w:sz w:val="28"/>
      <w:szCs w:val="28"/>
    </w:rPr>
  </w:style>
  <w:style w:type="paragraph" w:customStyle="1" w:styleId="papertitle">
    <w:name w:val="paper title"/>
    <w:rsid w:val="00322B57"/>
    <w:pPr>
      <w:spacing w:after="120"/>
      <w:jc w:val="center"/>
    </w:pPr>
    <w:rPr>
      <w:rFonts w:eastAsia="MS Mincho"/>
      <w:noProof/>
      <w:sz w:val="48"/>
      <w:szCs w:val="48"/>
    </w:rPr>
  </w:style>
  <w:style w:type="paragraph" w:customStyle="1" w:styleId="sponsors">
    <w:name w:val="sponsors"/>
    <w:rsid w:val="00322B57"/>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322B57"/>
    <w:pPr>
      <w:jc w:val="center"/>
    </w:pPr>
    <w:rPr>
      <w:rFonts w:eastAsia="SimSun"/>
      <w:b/>
      <w:bCs/>
      <w:sz w:val="16"/>
      <w:szCs w:val="16"/>
    </w:rPr>
  </w:style>
  <w:style w:type="paragraph" w:customStyle="1" w:styleId="tablecolsubhead">
    <w:name w:val="table col subhead"/>
    <w:basedOn w:val="tablecolhead"/>
    <w:rsid w:val="00322B57"/>
    <w:rPr>
      <w:i/>
      <w:iCs/>
      <w:sz w:val="15"/>
      <w:szCs w:val="15"/>
    </w:rPr>
  </w:style>
  <w:style w:type="paragraph" w:customStyle="1" w:styleId="tablecopy">
    <w:name w:val="table copy"/>
    <w:rsid w:val="00322B57"/>
    <w:pPr>
      <w:jc w:val="both"/>
    </w:pPr>
    <w:rPr>
      <w:rFonts w:eastAsia="SimSun"/>
      <w:noProof/>
      <w:sz w:val="16"/>
      <w:szCs w:val="16"/>
    </w:rPr>
  </w:style>
  <w:style w:type="paragraph" w:customStyle="1" w:styleId="tablefootnote">
    <w:name w:val="table footnote"/>
    <w:rsid w:val="00322B57"/>
    <w:pPr>
      <w:spacing w:before="60" w:after="30"/>
      <w:jc w:val="right"/>
    </w:pPr>
    <w:rPr>
      <w:rFonts w:eastAsia="SimSun"/>
      <w:sz w:val="12"/>
      <w:szCs w:val="12"/>
    </w:rPr>
  </w:style>
  <w:style w:type="paragraph" w:customStyle="1" w:styleId="tablehead">
    <w:name w:val="table head"/>
    <w:rsid w:val="00322B57"/>
    <w:pPr>
      <w:numPr>
        <w:numId w:val="35"/>
      </w:numPr>
      <w:spacing w:before="240" w:after="120" w:line="216" w:lineRule="auto"/>
      <w:jc w:val="center"/>
    </w:pPr>
    <w:rPr>
      <w:rFonts w:eastAsia="SimSun"/>
      <w:smallCaps/>
      <w:noProof/>
      <w:sz w:val="16"/>
      <w:szCs w:val="16"/>
    </w:rPr>
  </w:style>
  <w:style w:type="paragraph" w:customStyle="1" w:styleId="References0">
    <w:name w:val="References"/>
    <w:basedOn w:val="Normal"/>
    <w:rsid w:val="00322B57"/>
    <w:pPr>
      <w:numPr>
        <w:numId w:val="36"/>
      </w:numPr>
      <w:spacing w:after="80"/>
    </w:pPr>
    <w:rPr>
      <w:rFonts w:eastAsia="Times New Roman"/>
      <w:sz w:val="18"/>
      <w:szCs w:val="20"/>
    </w:rPr>
  </w:style>
  <w:style w:type="paragraph" w:styleId="BodyTextIndent">
    <w:name w:val="Body Text Indent"/>
    <w:basedOn w:val="Normal"/>
    <w:link w:val="BodyTextIndentChar"/>
    <w:rsid w:val="00322B57"/>
    <w:pPr>
      <w:spacing w:after="120"/>
      <w:ind w:left="360"/>
      <w:jc w:val="center"/>
    </w:pPr>
    <w:rPr>
      <w:rFonts w:eastAsia="SimSun"/>
      <w:sz w:val="20"/>
      <w:szCs w:val="20"/>
    </w:rPr>
  </w:style>
  <w:style w:type="character" w:customStyle="1" w:styleId="BodyTextIndentChar">
    <w:name w:val="Body Text Indent Char"/>
    <w:basedOn w:val="DefaultParagraphFont"/>
    <w:link w:val="BodyTextIndent"/>
    <w:rsid w:val="00322B57"/>
    <w:rPr>
      <w:rFonts w:eastAsia="SimSun"/>
      <w:sz w:val="20"/>
      <w:szCs w:val="20"/>
    </w:rPr>
  </w:style>
  <w:style w:type="paragraph" w:styleId="CommentSubject">
    <w:name w:val="annotation subject"/>
    <w:basedOn w:val="CommentText"/>
    <w:next w:val="CommentText"/>
    <w:link w:val="CommentSubjectChar"/>
    <w:uiPriority w:val="99"/>
    <w:rsid w:val="00322B57"/>
    <w:pPr>
      <w:spacing w:after="0"/>
      <w:jc w:val="center"/>
    </w:pPr>
    <w:rPr>
      <w:rFonts w:ascii="Times New Roman" w:eastAsia="SimSun" w:hAnsi="Times New Roman" w:cs="Times New Roman"/>
      <w:b/>
      <w:bCs/>
      <w:lang w:bidi="ar-SA"/>
    </w:rPr>
  </w:style>
  <w:style w:type="character" w:customStyle="1" w:styleId="CommentSubjectChar">
    <w:name w:val="Comment Subject Char"/>
    <w:basedOn w:val="CommentTextChar"/>
    <w:link w:val="CommentSubject"/>
    <w:uiPriority w:val="99"/>
    <w:rsid w:val="00322B57"/>
    <w:rPr>
      <w:rFonts w:asciiTheme="majorHAnsi" w:eastAsia="SimSun" w:hAnsiTheme="majorHAnsi" w:cstheme="majorBidi"/>
      <w:b/>
      <w:bCs/>
      <w:sz w:val="20"/>
      <w:szCs w:val="20"/>
      <w:lang w:bidi="en-US"/>
    </w:rPr>
  </w:style>
  <w:style w:type="paragraph" w:styleId="Revision">
    <w:name w:val="Revision"/>
    <w:hidden/>
    <w:uiPriority w:val="99"/>
    <w:semiHidden/>
    <w:rsid w:val="00322B57"/>
    <w:rPr>
      <w:rFonts w:eastAsia="SimSun"/>
      <w:sz w:val="20"/>
      <w:szCs w:val="20"/>
    </w:rPr>
  </w:style>
  <w:style w:type="character" w:styleId="Strong">
    <w:name w:val="Strong"/>
    <w:qFormat/>
    <w:rsid w:val="00322B57"/>
    <w:rPr>
      <w:b/>
      <w:bCs/>
    </w:rPr>
  </w:style>
  <w:style w:type="paragraph" w:customStyle="1" w:styleId="theorem">
    <w:name w:val="theorem"/>
    <w:basedOn w:val="Normal"/>
    <w:next w:val="Normal"/>
    <w:uiPriority w:val="99"/>
    <w:rsid w:val="00322B57"/>
    <w:pPr>
      <w:keepLines/>
      <w:autoSpaceDE w:val="0"/>
      <w:autoSpaceDN w:val="0"/>
      <w:adjustRightInd w:val="0"/>
      <w:spacing w:before="120" w:after="120"/>
    </w:pPr>
    <w:rPr>
      <w:rFonts w:eastAsiaTheme="minorEastAsia"/>
      <w:noProof/>
      <w:sz w:val="20"/>
      <w:szCs w:val="20"/>
    </w:rPr>
  </w:style>
  <w:style w:type="paragraph" w:styleId="Subtitle">
    <w:name w:val="Subtitle"/>
    <w:basedOn w:val="Normal"/>
    <w:next w:val="Normal"/>
    <w:link w:val="SubtitleChar"/>
    <w:uiPriority w:val="11"/>
    <w:qFormat/>
    <w:rsid w:val="00322B57"/>
    <w:pPr>
      <w:spacing w:after="200" w:line="276" w:lineRule="auto"/>
    </w:pPr>
    <w:rPr>
      <w:rFonts w:asciiTheme="majorHAnsi" w:eastAsiaTheme="majorEastAsia" w:hAnsiTheme="majorHAnsi" w:cstheme="majorBidi"/>
      <w:i/>
      <w:iCs/>
      <w:smallCaps/>
      <w:spacing w:val="10"/>
      <w:sz w:val="28"/>
      <w:szCs w:val="28"/>
      <w:lang w:bidi="en-US"/>
    </w:rPr>
  </w:style>
  <w:style w:type="character" w:customStyle="1" w:styleId="SubtitleChar">
    <w:name w:val="Subtitle Char"/>
    <w:basedOn w:val="DefaultParagraphFont"/>
    <w:link w:val="Subtitle"/>
    <w:uiPriority w:val="11"/>
    <w:rsid w:val="00322B57"/>
    <w:rPr>
      <w:rFonts w:asciiTheme="majorHAnsi" w:eastAsiaTheme="majorEastAsia" w:hAnsiTheme="majorHAnsi" w:cstheme="majorBidi"/>
      <w:i/>
      <w:iCs/>
      <w:smallCaps/>
      <w:spacing w:val="10"/>
      <w:sz w:val="28"/>
      <w:szCs w:val="28"/>
      <w:lang w:bidi="en-US"/>
    </w:rPr>
  </w:style>
  <w:style w:type="character" w:styleId="Emphasis">
    <w:name w:val="Emphasis"/>
    <w:uiPriority w:val="20"/>
    <w:qFormat/>
    <w:rsid w:val="00322B57"/>
    <w:rPr>
      <w:b/>
      <w:bCs/>
      <w:i/>
      <w:iCs/>
      <w:spacing w:val="10"/>
    </w:rPr>
  </w:style>
  <w:style w:type="paragraph" w:styleId="NoSpacing">
    <w:name w:val="No Spacing"/>
    <w:basedOn w:val="Normal"/>
    <w:link w:val="NoSpacingChar"/>
    <w:uiPriority w:val="1"/>
    <w:qFormat/>
    <w:rsid w:val="00322B57"/>
    <w:rPr>
      <w:rFonts w:asciiTheme="majorHAnsi" w:eastAsiaTheme="majorEastAsia" w:hAnsiTheme="majorHAnsi" w:cstheme="majorBidi"/>
      <w:sz w:val="22"/>
      <w:szCs w:val="22"/>
      <w:lang w:bidi="en-US"/>
    </w:rPr>
  </w:style>
  <w:style w:type="paragraph" w:styleId="Quote">
    <w:name w:val="Quote"/>
    <w:basedOn w:val="Normal"/>
    <w:next w:val="Normal"/>
    <w:link w:val="QuoteChar"/>
    <w:uiPriority w:val="29"/>
    <w:qFormat/>
    <w:rsid w:val="00322B57"/>
    <w:pPr>
      <w:spacing w:after="200" w:line="276" w:lineRule="auto"/>
    </w:pPr>
    <w:rPr>
      <w:rFonts w:asciiTheme="majorHAnsi" w:eastAsiaTheme="majorEastAsia" w:hAnsiTheme="majorHAnsi" w:cstheme="majorBidi"/>
      <w:i/>
      <w:iCs/>
      <w:sz w:val="22"/>
      <w:szCs w:val="22"/>
      <w:lang w:bidi="en-US"/>
    </w:rPr>
  </w:style>
  <w:style w:type="character" w:customStyle="1" w:styleId="QuoteChar">
    <w:name w:val="Quote Char"/>
    <w:basedOn w:val="DefaultParagraphFont"/>
    <w:link w:val="Quote"/>
    <w:uiPriority w:val="29"/>
    <w:rsid w:val="00322B57"/>
    <w:rPr>
      <w:rFonts w:asciiTheme="majorHAnsi" w:eastAsiaTheme="majorEastAsia" w:hAnsiTheme="majorHAnsi" w:cstheme="majorBidi"/>
      <w:i/>
      <w:iCs/>
      <w:sz w:val="22"/>
      <w:szCs w:val="22"/>
      <w:lang w:bidi="en-US"/>
    </w:rPr>
  </w:style>
  <w:style w:type="paragraph" w:styleId="IntenseQuote">
    <w:name w:val="Intense Quote"/>
    <w:basedOn w:val="Normal"/>
    <w:next w:val="Normal"/>
    <w:link w:val="IntenseQuoteChar"/>
    <w:uiPriority w:val="30"/>
    <w:qFormat/>
    <w:rsid w:val="00322B57"/>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szCs w:val="22"/>
      <w:lang w:bidi="en-US"/>
    </w:rPr>
  </w:style>
  <w:style w:type="character" w:customStyle="1" w:styleId="IntenseQuoteChar">
    <w:name w:val="Intense Quote Char"/>
    <w:basedOn w:val="DefaultParagraphFont"/>
    <w:link w:val="IntenseQuote"/>
    <w:uiPriority w:val="30"/>
    <w:rsid w:val="00322B57"/>
    <w:rPr>
      <w:rFonts w:asciiTheme="majorHAnsi" w:eastAsiaTheme="majorEastAsia" w:hAnsiTheme="majorHAnsi" w:cstheme="majorBidi"/>
      <w:i/>
      <w:iCs/>
      <w:sz w:val="22"/>
      <w:szCs w:val="22"/>
      <w:lang w:bidi="en-US"/>
    </w:rPr>
  </w:style>
  <w:style w:type="character" w:styleId="IntenseEmphasis">
    <w:name w:val="Intense Emphasis"/>
    <w:uiPriority w:val="21"/>
    <w:qFormat/>
    <w:rsid w:val="00322B57"/>
    <w:rPr>
      <w:b/>
      <w:bCs/>
      <w:i/>
      <w:iCs/>
    </w:rPr>
  </w:style>
  <w:style w:type="character" w:styleId="SubtleReference">
    <w:name w:val="Subtle Reference"/>
    <w:basedOn w:val="DefaultParagraphFont"/>
    <w:uiPriority w:val="31"/>
    <w:qFormat/>
    <w:rsid w:val="00322B57"/>
    <w:rPr>
      <w:smallCaps/>
    </w:rPr>
  </w:style>
  <w:style w:type="character" w:styleId="IntenseReference">
    <w:name w:val="Intense Reference"/>
    <w:uiPriority w:val="32"/>
    <w:qFormat/>
    <w:rsid w:val="00322B57"/>
    <w:rPr>
      <w:b/>
      <w:bCs/>
      <w:smallCaps/>
    </w:rPr>
  </w:style>
  <w:style w:type="character" w:styleId="BookTitle">
    <w:name w:val="Book Title"/>
    <w:basedOn w:val="DefaultParagraphFont"/>
    <w:uiPriority w:val="33"/>
    <w:qFormat/>
    <w:rsid w:val="00322B57"/>
    <w:rPr>
      <w:i/>
      <w:iCs/>
      <w:smallCaps/>
      <w:spacing w:val="5"/>
    </w:rPr>
  </w:style>
  <w:style w:type="character" w:customStyle="1" w:styleId="NoSpacingChar">
    <w:name w:val="No Spacing Char"/>
    <w:basedOn w:val="DefaultParagraphFont"/>
    <w:link w:val="NoSpacing"/>
    <w:uiPriority w:val="1"/>
    <w:rsid w:val="00322B57"/>
    <w:rPr>
      <w:rFonts w:asciiTheme="majorHAnsi" w:eastAsiaTheme="majorEastAsia" w:hAnsiTheme="majorHAnsi" w:cstheme="majorBidi"/>
      <w:sz w:val="22"/>
      <w:szCs w:val="22"/>
      <w:lang w:bidi="en-US"/>
    </w:rPr>
  </w:style>
  <w:style w:type="paragraph" w:styleId="FootnoteText">
    <w:name w:val="footnote text"/>
    <w:basedOn w:val="Normal"/>
    <w:link w:val="FootnoteTextChar"/>
    <w:uiPriority w:val="99"/>
    <w:unhideWhenUsed/>
    <w:rsid w:val="00322B57"/>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322B57"/>
    <w:rPr>
      <w:rFonts w:asciiTheme="minorHAnsi" w:eastAsiaTheme="minorEastAsia" w:hAnsiTheme="minorHAnsi" w:cstheme="minorBidi"/>
      <w:sz w:val="20"/>
      <w:szCs w:val="20"/>
    </w:rPr>
  </w:style>
  <w:style w:type="paragraph" w:styleId="NormalWeb">
    <w:name w:val="Normal (Web)"/>
    <w:basedOn w:val="Normal"/>
    <w:uiPriority w:val="99"/>
    <w:semiHidden/>
    <w:unhideWhenUsed/>
    <w:rsid w:val="00C61C8C"/>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5C46E1"/>
    <w:rPr>
      <w:color w:val="954F72" w:themeColor="followedHyperlink"/>
      <w:u w:val="single"/>
    </w:rPr>
  </w:style>
  <w:style w:type="paragraph" w:customStyle="1" w:styleId="TitleUnnumbered">
    <w:name w:val="Title Unnumbered"/>
    <w:basedOn w:val="Title"/>
    <w:qFormat/>
    <w:rsid w:val="00EA5185"/>
    <w:pPr>
      <w:numPr>
        <w:numId w:val="0"/>
      </w:numPr>
    </w:pPr>
  </w:style>
  <w:style w:type="character" w:styleId="LineNumber">
    <w:name w:val="line number"/>
    <w:basedOn w:val="DefaultParagraphFont"/>
    <w:uiPriority w:val="99"/>
    <w:semiHidden/>
    <w:unhideWhenUsed/>
    <w:rsid w:val="00C748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2D"/>
  </w:style>
  <w:style w:type="paragraph" w:styleId="Heading1">
    <w:name w:val="heading 1"/>
    <w:basedOn w:val="Normal"/>
    <w:next w:val="Normal"/>
    <w:link w:val="Heading1Char"/>
    <w:uiPriority w:val="9"/>
    <w:qFormat/>
    <w:rsid w:val="00F161BE"/>
    <w:pPr>
      <w:keepNext/>
      <w:keepLines/>
      <w:numPr>
        <w:numId w:val="13"/>
      </w:numPr>
      <w:tabs>
        <w:tab w:val="left" w:pos="216"/>
      </w:tabs>
      <w:spacing w:before="160" w:after="80"/>
      <w:jc w:val="both"/>
      <w:outlineLvl w:val="0"/>
    </w:pPr>
    <w:rPr>
      <w:rFonts w:eastAsia="SimSun"/>
      <w:b/>
      <w:noProof/>
      <w:szCs w:val="20"/>
    </w:rPr>
  </w:style>
  <w:style w:type="paragraph" w:styleId="Heading2">
    <w:name w:val="heading 2"/>
    <w:basedOn w:val="Normal"/>
    <w:next w:val="Normal"/>
    <w:link w:val="Heading2Char"/>
    <w:uiPriority w:val="9"/>
    <w:qFormat/>
    <w:rsid w:val="00F161BE"/>
    <w:pPr>
      <w:keepNext/>
      <w:keepLines/>
      <w:numPr>
        <w:ilvl w:val="1"/>
        <w:numId w:val="13"/>
      </w:numPr>
      <w:spacing w:before="120" w:after="60"/>
      <w:outlineLvl w:val="1"/>
    </w:pPr>
    <w:rPr>
      <w:rFonts w:eastAsia="SimSun"/>
      <w:b/>
      <w:i/>
      <w:iCs/>
      <w:noProof/>
      <w:szCs w:val="20"/>
    </w:rPr>
  </w:style>
  <w:style w:type="paragraph" w:styleId="Heading3">
    <w:name w:val="heading 3"/>
    <w:basedOn w:val="Normal"/>
    <w:next w:val="Normal"/>
    <w:link w:val="Heading3Char"/>
    <w:uiPriority w:val="9"/>
    <w:qFormat/>
    <w:rsid w:val="00F161BE"/>
    <w:pPr>
      <w:numPr>
        <w:ilvl w:val="2"/>
        <w:numId w:val="13"/>
      </w:numPr>
      <w:spacing w:line="240" w:lineRule="exact"/>
      <w:jc w:val="both"/>
      <w:outlineLvl w:val="2"/>
    </w:pPr>
    <w:rPr>
      <w:rFonts w:eastAsia="SimSun"/>
      <w:b/>
      <w:i/>
      <w:iCs/>
      <w:noProof/>
      <w:szCs w:val="20"/>
    </w:rPr>
  </w:style>
  <w:style w:type="paragraph" w:styleId="Heading4">
    <w:name w:val="heading 4"/>
    <w:basedOn w:val="Normal"/>
    <w:next w:val="Normal"/>
    <w:link w:val="Heading4Char"/>
    <w:uiPriority w:val="9"/>
    <w:qFormat/>
    <w:rsid w:val="00F161BE"/>
    <w:pPr>
      <w:numPr>
        <w:ilvl w:val="3"/>
        <w:numId w:val="13"/>
      </w:numPr>
      <w:spacing w:before="40" w:after="40"/>
      <w:jc w:val="both"/>
      <w:outlineLvl w:val="3"/>
    </w:pPr>
    <w:rPr>
      <w:rFonts w:eastAsia="SimSun"/>
      <w:i/>
      <w:iCs/>
      <w:noProof/>
      <w:szCs w:val="20"/>
    </w:rPr>
  </w:style>
  <w:style w:type="paragraph" w:styleId="Heading5">
    <w:name w:val="heading 5"/>
    <w:basedOn w:val="Normal"/>
    <w:next w:val="Normal"/>
    <w:link w:val="Heading5Char"/>
    <w:uiPriority w:val="9"/>
    <w:unhideWhenUsed/>
    <w:qFormat/>
    <w:rsid w:val="00F161BE"/>
    <w:pPr>
      <w:keepNext/>
      <w:keepLines/>
      <w:numPr>
        <w:ilvl w:val="4"/>
        <w:numId w:val="1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1BE"/>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1BE"/>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1B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1B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A7D"/>
    <w:pPr>
      <w:ind w:left="720"/>
      <w:contextualSpacing/>
    </w:pPr>
  </w:style>
  <w:style w:type="character" w:styleId="PlaceholderText">
    <w:name w:val="Placeholder Text"/>
    <w:basedOn w:val="DefaultParagraphFont"/>
    <w:uiPriority w:val="99"/>
    <w:semiHidden/>
    <w:rsid w:val="00E55772"/>
    <w:rPr>
      <w:color w:val="808080"/>
    </w:rPr>
  </w:style>
  <w:style w:type="character" w:styleId="CommentReference">
    <w:name w:val="annotation reference"/>
    <w:basedOn w:val="DefaultParagraphFont"/>
    <w:uiPriority w:val="99"/>
    <w:unhideWhenUsed/>
    <w:rsid w:val="00CD2D27"/>
    <w:rPr>
      <w:sz w:val="16"/>
      <w:szCs w:val="16"/>
    </w:rPr>
  </w:style>
  <w:style w:type="paragraph" w:styleId="CommentText">
    <w:name w:val="annotation text"/>
    <w:basedOn w:val="Normal"/>
    <w:link w:val="CommentTextChar"/>
    <w:uiPriority w:val="99"/>
    <w:unhideWhenUsed/>
    <w:rsid w:val="00CD2D27"/>
    <w:pPr>
      <w:spacing w:after="200"/>
    </w:pPr>
    <w:rPr>
      <w:rFonts w:asciiTheme="majorHAnsi" w:eastAsiaTheme="majorEastAsia" w:hAnsiTheme="majorHAnsi" w:cstheme="majorBidi"/>
      <w:sz w:val="20"/>
      <w:szCs w:val="20"/>
      <w:lang w:bidi="en-US"/>
    </w:rPr>
  </w:style>
  <w:style w:type="character" w:customStyle="1" w:styleId="CommentTextChar">
    <w:name w:val="Comment Text Char"/>
    <w:basedOn w:val="DefaultParagraphFont"/>
    <w:link w:val="CommentText"/>
    <w:uiPriority w:val="99"/>
    <w:rsid w:val="00CD2D27"/>
    <w:rPr>
      <w:rFonts w:asciiTheme="majorHAnsi" w:eastAsiaTheme="majorEastAsia" w:hAnsiTheme="majorHAnsi" w:cstheme="majorBidi"/>
      <w:sz w:val="20"/>
      <w:szCs w:val="20"/>
      <w:lang w:bidi="en-US"/>
    </w:rPr>
  </w:style>
  <w:style w:type="paragraph" w:styleId="BalloonText">
    <w:name w:val="Balloon Text"/>
    <w:basedOn w:val="Normal"/>
    <w:link w:val="BalloonTextChar"/>
    <w:uiPriority w:val="99"/>
    <w:unhideWhenUsed/>
    <w:rsid w:val="00CD2D27"/>
    <w:rPr>
      <w:sz w:val="18"/>
      <w:szCs w:val="18"/>
    </w:rPr>
  </w:style>
  <w:style w:type="character" w:customStyle="1" w:styleId="BalloonTextChar">
    <w:name w:val="Balloon Text Char"/>
    <w:basedOn w:val="DefaultParagraphFont"/>
    <w:link w:val="BalloonText"/>
    <w:uiPriority w:val="99"/>
    <w:rsid w:val="00CD2D27"/>
    <w:rPr>
      <w:sz w:val="18"/>
      <w:szCs w:val="18"/>
    </w:rPr>
  </w:style>
  <w:style w:type="character" w:customStyle="1" w:styleId="Heading1Char">
    <w:name w:val="Heading 1 Char"/>
    <w:basedOn w:val="DefaultParagraphFont"/>
    <w:link w:val="Heading1"/>
    <w:uiPriority w:val="9"/>
    <w:rsid w:val="0022408F"/>
    <w:rPr>
      <w:rFonts w:eastAsia="SimSun"/>
      <w:b/>
      <w:noProof/>
      <w:szCs w:val="20"/>
    </w:rPr>
  </w:style>
  <w:style w:type="character" w:customStyle="1" w:styleId="Heading2Char">
    <w:name w:val="Heading 2 Char"/>
    <w:basedOn w:val="DefaultParagraphFont"/>
    <w:link w:val="Heading2"/>
    <w:uiPriority w:val="9"/>
    <w:rsid w:val="0022408F"/>
    <w:rPr>
      <w:rFonts w:eastAsia="SimSun"/>
      <w:b/>
      <w:i/>
      <w:iCs/>
      <w:noProof/>
      <w:szCs w:val="20"/>
    </w:rPr>
  </w:style>
  <w:style w:type="character" w:customStyle="1" w:styleId="Heading3Char">
    <w:name w:val="Heading 3 Char"/>
    <w:basedOn w:val="DefaultParagraphFont"/>
    <w:link w:val="Heading3"/>
    <w:uiPriority w:val="9"/>
    <w:rsid w:val="001A5F26"/>
    <w:rPr>
      <w:rFonts w:eastAsia="SimSun"/>
      <w:b/>
      <w:i/>
      <w:iCs/>
      <w:noProof/>
      <w:szCs w:val="20"/>
    </w:rPr>
  </w:style>
  <w:style w:type="character" w:customStyle="1" w:styleId="Heading4Char">
    <w:name w:val="Heading 4 Char"/>
    <w:basedOn w:val="DefaultParagraphFont"/>
    <w:link w:val="Heading4"/>
    <w:uiPriority w:val="9"/>
    <w:rsid w:val="00C863CF"/>
    <w:rPr>
      <w:rFonts w:eastAsia="SimSun"/>
      <w:i/>
      <w:iCs/>
      <w:noProof/>
      <w:szCs w:val="20"/>
    </w:rPr>
  </w:style>
  <w:style w:type="paragraph" w:styleId="BodyText">
    <w:name w:val="Body Text"/>
    <w:basedOn w:val="Normal"/>
    <w:link w:val="BodyTextChar"/>
    <w:rsid w:val="00B26497"/>
    <w:pPr>
      <w:spacing w:line="228" w:lineRule="auto"/>
      <w:ind w:firstLine="288"/>
      <w:jc w:val="both"/>
    </w:pPr>
    <w:rPr>
      <w:rFonts w:eastAsia="SimSun"/>
      <w:spacing w:val="-1"/>
      <w:szCs w:val="20"/>
    </w:rPr>
  </w:style>
  <w:style w:type="character" w:customStyle="1" w:styleId="BodyTextChar">
    <w:name w:val="Body Text Char"/>
    <w:basedOn w:val="DefaultParagraphFont"/>
    <w:link w:val="BodyText"/>
    <w:rsid w:val="00B26497"/>
    <w:rPr>
      <w:rFonts w:eastAsia="SimSun"/>
      <w:spacing w:val="-1"/>
      <w:szCs w:val="20"/>
    </w:rPr>
  </w:style>
  <w:style w:type="paragraph" w:customStyle="1" w:styleId="references">
    <w:name w:val="references"/>
    <w:rsid w:val="00DF783B"/>
    <w:pPr>
      <w:numPr>
        <w:numId w:val="14"/>
      </w:numPr>
      <w:spacing w:after="50" w:line="180" w:lineRule="exact"/>
      <w:jc w:val="both"/>
    </w:pPr>
    <w:rPr>
      <w:rFonts w:eastAsia="MS Mincho"/>
      <w:noProof/>
      <w:sz w:val="16"/>
      <w:szCs w:val="16"/>
    </w:rPr>
  </w:style>
  <w:style w:type="character" w:styleId="Hyperlink">
    <w:name w:val="Hyperlink"/>
    <w:basedOn w:val="DefaultParagraphFont"/>
    <w:uiPriority w:val="99"/>
    <w:unhideWhenUsed/>
    <w:rsid w:val="0040158C"/>
    <w:rPr>
      <w:color w:val="0563C1" w:themeColor="hyperlink"/>
      <w:u w:val="single"/>
    </w:rPr>
  </w:style>
  <w:style w:type="paragraph" w:customStyle="1" w:styleId="figurecaption">
    <w:name w:val="figure caption"/>
    <w:rsid w:val="009C250B"/>
    <w:pPr>
      <w:numPr>
        <w:numId w:val="27"/>
      </w:numPr>
      <w:spacing w:before="80" w:after="200"/>
      <w:jc w:val="center"/>
    </w:pPr>
    <w:rPr>
      <w:rFonts w:eastAsia="SimSun"/>
      <w:noProof/>
      <w:sz w:val="16"/>
      <w:szCs w:val="16"/>
    </w:rPr>
  </w:style>
  <w:style w:type="character" w:styleId="SubtleEmphasis">
    <w:name w:val="Subtle Emphasis"/>
    <w:uiPriority w:val="19"/>
    <w:qFormat/>
    <w:rsid w:val="00515363"/>
    <w:rPr>
      <w:i/>
      <w:iCs/>
    </w:rPr>
  </w:style>
  <w:style w:type="paragraph" w:customStyle="1" w:styleId="DecimalAligned">
    <w:name w:val="Decimal Aligned"/>
    <w:basedOn w:val="Normal"/>
    <w:uiPriority w:val="40"/>
    <w:qFormat/>
    <w:rsid w:val="00515363"/>
    <w:pPr>
      <w:tabs>
        <w:tab w:val="decimal" w:pos="360"/>
      </w:tabs>
      <w:spacing w:after="200" w:line="276" w:lineRule="auto"/>
    </w:pPr>
    <w:rPr>
      <w:rFonts w:asciiTheme="minorHAnsi" w:eastAsiaTheme="minorEastAsia" w:hAnsiTheme="minorHAnsi" w:cstheme="minorBidi"/>
      <w:sz w:val="22"/>
      <w:szCs w:val="22"/>
    </w:rPr>
  </w:style>
  <w:style w:type="table" w:styleId="MediumShading2-Accent5">
    <w:name w:val="Medium Shading 2 Accent 5"/>
    <w:basedOn w:val="TableNormal"/>
    <w:uiPriority w:val="64"/>
    <w:rsid w:val="00515363"/>
    <w:rPr>
      <w:rFonts w:asciiTheme="minorHAnsi" w:eastAsiaTheme="minorEastAsia" w:hAnsiTheme="minorHAnsi" w:cstheme="minorBidi"/>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7D7C5D"/>
    <w:pPr>
      <w:numPr>
        <w:numId w:val="0"/>
      </w:numPr>
      <w:tabs>
        <w:tab w:val="clear" w:pos="216"/>
      </w:tabs>
      <w:spacing w:before="480" w:after="0" w:line="276" w:lineRule="auto"/>
      <w:jc w:val="center"/>
      <w:outlineLvl w:val="9"/>
    </w:pPr>
    <w:rPr>
      <w:rFonts w:eastAsiaTheme="majorEastAsia" w:cstheme="majorBidi"/>
      <w:bCs/>
      <w:caps/>
      <w:noProof w:val="0"/>
      <w:sz w:val="28"/>
      <w:szCs w:val="28"/>
    </w:rPr>
  </w:style>
  <w:style w:type="paragraph" w:styleId="TOC1">
    <w:name w:val="toc 1"/>
    <w:basedOn w:val="Normal"/>
    <w:next w:val="Normal"/>
    <w:autoRedefine/>
    <w:uiPriority w:val="39"/>
    <w:unhideWhenUsed/>
    <w:rsid w:val="007D7C5D"/>
    <w:pPr>
      <w:spacing w:before="120"/>
    </w:pPr>
    <w:rPr>
      <w:b/>
      <w:bCs/>
    </w:rPr>
  </w:style>
  <w:style w:type="paragraph" w:styleId="TOC2">
    <w:name w:val="toc 2"/>
    <w:basedOn w:val="Normal"/>
    <w:next w:val="Normal"/>
    <w:autoRedefine/>
    <w:uiPriority w:val="39"/>
    <w:unhideWhenUsed/>
    <w:rsid w:val="007D7C5D"/>
    <w:pPr>
      <w:ind w:left="240"/>
    </w:pPr>
    <w:rPr>
      <w:b/>
      <w:bCs/>
      <w:sz w:val="22"/>
      <w:szCs w:val="22"/>
    </w:rPr>
  </w:style>
  <w:style w:type="paragraph" w:styleId="TOC3">
    <w:name w:val="toc 3"/>
    <w:basedOn w:val="Normal"/>
    <w:next w:val="Normal"/>
    <w:autoRedefine/>
    <w:uiPriority w:val="39"/>
    <w:unhideWhenUsed/>
    <w:rsid w:val="007D7C5D"/>
    <w:pPr>
      <w:ind w:left="480"/>
    </w:pPr>
    <w:rPr>
      <w:sz w:val="22"/>
      <w:szCs w:val="22"/>
    </w:rPr>
  </w:style>
  <w:style w:type="paragraph" w:styleId="TOC4">
    <w:name w:val="toc 4"/>
    <w:basedOn w:val="Normal"/>
    <w:next w:val="Normal"/>
    <w:autoRedefine/>
    <w:uiPriority w:val="39"/>
    <w:unhideWhenUsed/>
    <w:rsid w:val="00170DF7"/>
    <w:pPr>
      <w:ind w:left="720"/>
    </w:pPr>
    <w:rPr>
      <w:sz w:val="22"/>
      <w:szCs w:val="20"/>
    </w:rPr>
  </w:style>
  <w:style w:type="paragraph" w:styleId="TOC5">
    <w:name w:val="toc 5"/>
    <w:basedOn w:val="Normal"/>
    <w:next w:val="Normal"/>
    <w:autoRedefine/>
    <w:uiPriority w:val="39"/>
    <w:unhideWhenUsed/>
    <w:rsid w:val="00170DF7"/>
    <w:pPr>
      <w:ind w:left="960"/>
    </w:pPr>
    <w:rPr>
      <w:sz w:val="22"/>
      <w:szCs w:val="20"/>
    </w:rPr>
  </w:style>
  <w:style w:type="paragraph" w:styleId="TOC6">
    <w:name w:val="toc 6"/>
    <w:basedOn w:val="Normal"/>
    <w:next w:val="Normal"/>
    <w:autoRedefine/>
    <w:uiPriority w:val="39"/>
    <w:unhideWhenUsed/>
    <w:rsid w:val="00F620C0"/>
    <w:pPr>
      <w:ind w:left="1200"/>
    </w:pPr>
    <w:rPr>
      <w:rFonts w:asciiTheme="minorHAnsi" w:hAnsiTheme="minorHAnsi"/>
      <w:sz w:val="20"/>
      <w:szCs w:val="20"/>
    </w:rPr>
  </w:style>
  <w:style w:type="paragraph" w:styleId="TOC7">
    <w:name w:val="toc 7"/>
    <w:basedOn w:val="Normal"/>
    <w:next w:val="Normal"/>
    <w:autoRedefine/>
    <w:uiPriority w:val="39"/>
    <w:unhideWhenUsed/>
    <w:rsid w:val="00F620C0"/>
    <w:pPr>
      <w:ind w:left="1440"/>
    </w:pPr>
    <w:rPr>
      <w:rFonts w:asciiTheme="minorHAnsi" w:hAnsiTheme="minorHAnsi"/>
      <w:sz w:val="20"/>
      <w:szCs w:val="20"/>
    </w:rPr>
  </w:style>
  <w:style w:type="paragraph" w:styleId="TOC8">
    <w:name w:val="toc 8"/>
    <w:basedOn w:val="Normal"/>
    <w:next w:val="Normal"/>
    <w:autoRedefine/>
    <w:uiPriority w:val="39"/>
    <w:unhideWhenUsed/>
    <w:rsid w:val="00F620C0"/>
    <w:pPr>
      <w:ind w:left="1680"/>
    </w:pPr>
    <w:rPr>
      <w:rFonts w:asciiTheme="minorHAnsi" w:hAnsiTheme="minorHAnsi"/>
      <w:sz w:val="20"/>
      <w:szCs w:val="20"/>
    </w:rPr>
  </w:style>
  <w:style w:type="paragraph" w:styleId="TOC9">
    <w:name w:val="toc 9"/>
    <w:basedOn w:val="Normal"/>
    <w:next w:val="Normal"/>
    <w:autoRedefine/>
    <w:uiPriority w:val="39"/>
    <w:unhideWhenUsed/>
    <w:rsid w:val="00F620C0"/>
    <w:pPr>
      <w:ind w:left="1920"/>
    </w:pPr>
    <w:rPr>
      <w:rFonts w:asciiTheme="minorHAnsi" w:hAnsiTheme="minorHAnsi"/>
      <w:sz w:val="20"/>
      <w:szCs w:val="20"/>
    </w:rPr>
  </w:style>
  <w:style w:type="paragraph" w:styleId="Caption">
    <w:name w:val="caption"/>
    <w:basedOn w:val="Normal"/>
    <w:next w:val="Normal"/>
    <w:unhideWhenUsed/>
    <w:qFormat/>
    <w:rsid w:val="00304B47"/>
    <w:pPr>
      <w:spacing w:after="200"/>
      <w:jc w:val="center"/>
    </w:pPr>
    <w:rPr>
      <w:i/>
      <w:iCs/>
      <w:color w:val="44546A" w:themeColor="text2"/>
      <w:sz w:val="22"/>
      <w:szCs w:val="18"/>
    </w:rPr>
  </w:style>
  <w:style w:type="table" w:styleId="TableGrid">
    <w:name w:val="Table Grid"/>
    <w:basedOn w:val="TableNormal"/>
    <w:uiPriority w:val="59"/>
    <w:rsid w:val="00B83B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80D8C"/>
    <w:pPr>
      <w:ind w:left="480" w:hanging="480"/>
    </w:pPr>
  </w:style>
  <w:style w:type="paragraph" w:styleId="Footer">
    <w:name w:val="footer"/>
    <w:basedOn w:val="Normal"/>
    <w:link w:val="FooterChar"/>
    <w:uiPriority w:val="99"/>
    <w:unhideWhenUsed/>
    <w:rsid w:val="00A32682"/>
    <w:pPr>
      <w:tabs>
        <w:tab w:val="center" w:pos="4680"/>
        <w:tab w:val="right" w:pos="9360"/>
      </w:tabs>
    </w:pPr>
  </w:style>
  <w:style w:type="character" w:customStyle="1" w:styleId="FooterChar">
    <w:name w:val="Footer Char"/>
    <w:basedOn w:val="DefaultParagraphFont"/>
    <w:link w:val="Footer"/>
    <w:uiPriority w:val="99"/>
    <w:rsid w:val="00A32682"/>
  </w:style>
  <w:style w:type="character" w:styleId="PageNumber">
    <w:name w:val="page number"/>
    <w:basedOn w:val="DefaultParagraphFont"/>
    <w:uiPriority w:val="99"/>
    <w:semiHidden/>
    <w:unhideWhenUsed/>
    <w:rsid w:val="00A32682"/>
  </w:style>
  <w:style w:type="paragraph" w:styleId="Header">
    <w:name w:val="header"/>
    <w:basedOn w:val="Normal"/>
    <w:link w:val="HeaderChar"/>
    <w:uiPriority w:val="99"/>
    <w:unhideWhenUsed/>
    <w:rsid w:val="00A32682"/>
    <w:pPr>
      <w:tabs>
        <w:tab w:val="center" w:pos="4680"/>
        <w:tab w:val="right" w:pos="9360"/>
      </w:tabs>
    </w:pPr>
  </w:style>
  <w:style w:type="character" w:customStyle="1" w:styleId="HeaderChar">
    <w:name w:val="Header Char"/>
    <w:basedOn w:val="DefaultParagraphFont"/>
    <w:link w:val="Header"/>
    <w:uiPriority w:val="99"/>
    <w:rsid w:val="00A32682"/>
  </w:style>
  <w:style w:type="paragraph" w:styleId="Title">
    <w:name w:val="Title"/>
    <w:basedOn w:val="Normal"/>
    <w:next w:val="Normal"/>
    <w:link w:val="TitleChar"/>
    <w:uiPriority w:val="10"/>
    <w:qFormat/>
    <w:rsid w:val="00E52BE1"/>
    <w:pPr>
      <w:numPr>
        <w:numId w:val="55"/>
      </w:numPr>
      <w:contextualSpacing/>
      <w:jc w:val="center"/>
    </w:pPr>
    <w:rPr>
      <w:rFonts w:eastAsiaTheme="majorEastAsia" w:cstheme="majorBidi"/>
      <w:b/>
      <w:kern w:val="28"/>
      <w:sz w:val="28"/>
      <w:szCs w:val="56"/>
    </w:rPr>
  </w:style>
  <w:style w:type="character" w:customStyle="1" w:styleId="TitleChar">
    <w:name w:val="Title Char"/>
    <w:basedOn w:val="DefaultParagraphFont"/>
    <w:link w:val="Title"/>
    <w:uiPriority w:val="10"/>
    <w:rsid w:val="007C7308"/>
    <w:rPr>
      <w:rFonts w:eastAsiaTheme="majorEastAsia" w:cstheme="majorBidi"/>
      <w:b/>
      <w:kern w:val="28"/>
      <w:sz w:val="28"/>
      <w:szCs w:val="56"/>
    </w:rPr>
  </w:style>
  <w:style w:type="character" w:customStyle="1" w:styleId="Heading5Char">
    <w:name w:val="Heading 5 Char"/>
    <w:basedOn w:val="DefaultParagraphFont"/>
    <w:link w:val="Heading5"/>
    <w:uiPriority w:val="9"/>
    <w:rsid w:val="0022408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2408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2408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240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408F"/>
    <w:rPr>
      <w:rFonts w:asciiTheme="majorHAnsi" w:eastAsiaTheme="majorEastAsia" w:hAnsiTheme="majorHAnsi" w:cstheme="majorBidi"/>
      <w:i/>
      <w:iCs/>
      <w:color w:val="272727" w:themeColor="text1" w:themeTint="D8"/>
      <w:sz w:val="21"/>
      <w:szCs w:val="21"/>
    </w:rPr>
  </w:style>
  <w:style w:type="paragraph" w:customStyle="1" w:styleId="bulletlist">
    <w:name w:val="bullet list"/>
    <w:basedOn w:val="BodyText"/>
    <w:rsid w:val="00E831D0"/>
    <w:pPr>
      <w:numPr>
        <w:numId w:val="28"/>
      </w:numPr>
    </w:pPr>
  </w:style>
  <w:style w:type="paragraph" w:styleId="DocumentMap">
    <w:name w:val="Document Map"/>
    <w:basedOn w:val="Normal"/>
    <w:link w:val="DocumentMapChar"/>
    <w:uiPriority w:val="99"/>
    <w:semiHidden/>
    <w:unhideWhenUsed/>
    <w:rsid w:val="00E831D0"/>
  </w:style>
  <w:style w:type="character" w:customStyle="1" w:styleId="DocumentMapChar">
    <w:name w:val="Document Map Char"/>
    <w:basedOn w:val="DefaultParagraphFont"/>
    <w:link w:val="DocumentMap"/>
    <w:uiPriority w:val="99"/>
    <w:semiHidden/>
    <w:rsid w:val="00E831D0"/>
  </w:style>
  <w:style w:type="paragraph" w:customStyle="1" w:styleId="Abstract">
    <w:name w:val="Abstract"/>
    <w:rsid w:val="00322B57"/>
    <w:pPr>
      <w:spacing w:after="200"/>
      <w:jc w:val="both"/>
    </w:pPr>
    <w:rPr>
      <w:rFonts w:eastAsia="SimSun"/>
      <w:b/>
      <w:bCs/>
      <w:sz w:val="18"/>
      <w:szCs w:val="18"/>
    </w:rPr>
  </w:style>
  <w:style w:type="paragraph" w:customStyle="1" w:styleId="Affiliation">
    <w:name w:val="Affiliation"/>
    <w:rsid w:val="00322B57"/>
    <w:pPr>
      <w:jc w:val="center"/>
    </w:pPr>
    <w:rPr>
      <w:rFonts w:eastAsia="SimSun"/>
      <w:sz w:val="20"/>
      <w:szCs w:val="20"/>
    </w:rPr>
  </w:style>
  <w:style w:type="paragraph" w:customStyle="1" w:styleId="Author">
    <w:name w:val="Author"/>
    <w:rsid w:val="00322B57"/>
    <w:pPr>
      <w:spacing w:before="360" w:after="40"/>
      <w:jc w:val="center"/>
    </w:pPr>
    <w:rPr>
      <w:rFonts w:eastAsia="SimSun"/>
      <w:noProof/>
      <w:sz w:val="22"/>
      <w:szCs w:val="22"/>
    </w:rPr>
  </w:style>
  <w:style w:type="paragraph" w:customStyle="1" w:styleId="equation">
    <w:name w:val="equation"/>
    <w:basedOn w:val="Normal"/>
    <w:rsid w:val="00322B57"/>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ootnote">
    <w:name w:val="footnote"/>
    <w:rsid w:val="00322B57"/>
    <w:pPr>
      <w:framePr w:hSpace="187" w:vSpace="187" w:wrap="notBeside" w:vAnchor="text" w:hAnchor="page" w:x="6121" w:y="577"/>
      <w:numPr>
        <w:numId w:val="34"/>
      </w:numPr>
      <w:spacing w:after="40"/>
    </w:pPr>
    <w:rPr>
      <w:rFonts w:eastAsia="SimSun"/>
      <w:sz w:val="16"/>
      <w:szCs w:val="16"/>
    </w:rPr>
  </w:style>
  <w:style w:type="paragraph" w:customStyle="1" w:styleId="keywords">
    <w:name w:val="key words"/>
    <w:rsid w:val="00322B57"/>
    <w:pPr>
      <w:spacing w:after="120"/>
      <w:ind w:firstLine="288"/>
      <w:jc w:val="both"/>
    </w:pPr>
    <w:rPr>
      <w:rFonts w:eastAsia="SimSun"/>
      <w:b/>
      <w:bCs/>
      <w:i/>
      <w:iCs/>
      <w:noProof/>
      <w:sz w:val="18"/>
      <w:szCs w:val="18"/>
    </w:rPr>
  </w:style>
  <w:style w:type="paragraph" w:customStyle="1" w:styleId="papersubtitle">
    <w:name w:val="paper subtitle"/>
    <w:rsid w:val="00322B57"/>
    <w:pPr>
      <w:spacing w:after="120"/>
      <w:jc w:val="center"/>
    </w:pPr>
    <w:rPr>
      <w:rFonts w:eastAsia="MS Mincho"/>
      <w:noProof/>
      <w:sz w:val="28"/>
      <w:szCs w:val="28"/>
    </w:rPr>
  </w:style>
  <w:style w:type="paragraph" w:customStyle="1" w:styleId="papertitle">
    <w:name w:val="paper title"/>
    <w:rsid w:val="00322B57"/>
    <w:pPr>
      <w:spacing w:after="120"/>
      <w:jc w:val="center"/>
    </w:pPr>
    <w:rPr>
      <w:rFonts w:eastAsia="MS Mincho"/>
      <w:noProof/>
      <w:sz w:val="48"/>
      <w:szCs w:val="48"/>
    </w:rPr>
  </w:style>
  <w:style w:type="paragraph" w:customStyle="1" w:styleId="sponsors">
    <w:name w:val="sponsors"/>
    <w:rsid w:val="00322B57"/>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322B57"/>
    <w:pPr>
      <w:jc w:val="center"/>
    </w:pPr>
    <w:rPr>
      <w:rFonts w:eastAsia="SimSun"/>
      <w:b/>
      <w:bCs/>
      <w:sz w:val="16"/>
      <w:szCs w:val="16"/>
    </w:rPr>
  </w:style>
  <w:style w:type="paragraph" w:customStyle="1" w:styleId="tablecolsubhead">
    <w:name w:val="table col subhead"/>
    <w:basedOn w:val="tablecolhead"/>
    <w:rsid w:val="00322B57"/>
    <w:rPr>
      <w:i/>
      <w:iCs/>
      <w:sz w:val="15"/>
      <w:szCs w:val="15"/>
    </w:rPr>
  </w:style>
  <w:style w:type="paragraph" w:customStyle="1" w:styleId="tablecopy">
    <w:name w:val="table copy"/>
    <w:rsid w:val="00322B57"/>
    <w:pPr>
      <w:jc w:val="both"/>
    </w:pPr>
    <w:rPr>
      <w:rFonts w:eastAsia="SimSun"/>
      <w:noProof/>
      <w:sz w:val="16"/>
      <w:szCs w:val="16"/>
    </w:rPr>
  </w:style>
  <w:style w:type="paragraph" w:customStyle="1" w:styleId="tablefootnote">
    <w:name w:val="table footnote"/>
    <w:rsid w:val="00322B57"/>
    <w:pPr>
      <w:spacing w:before="60" w:after="30"/>
      <w:jc w:val="right"/>
    </w:pPr>
    <w:rPr>
      <w:rFonts w:eastAsia="SimSun"/>
      <w:sz w:val="12"/>
      <w:szCs w:val="12"/>
    </w:rPr>
  </w:style>
  <w:style w:type="paragraph" w:customStyle="1" w:styleId="tablehead">
    <w:name w:val="table head"/>
    <w:rsid w:val="00322B57"/>
    <w:pPr>
      <w:numPr>
        <w:numId w:val="35"/>
      </w:numPr>
      <w:spacing w:before="240" w:after="120" w:line="216" w:lineRule="auto"/>
      <w:jc w:val="center"/>
    </w:pPr>
    <w:rPr>
      <w:rFonts w:eastAsia="SimSun"/>
      <w:smallCaps/>
      <w:noProof/>
      <w:sz w:val="16"/>
      <w:szCs w:val="16"/>
    </w:rPr>
  </w:style>
  <w:style w:type="paragraph" w:customStyle="1" w:styleId="References0">
    <w:name w:val="References"/>
    <w:basedOn w:val="Normal"/>
    <w:rsid w:val="00322B57"/>
    <w:pPr>
      <w:numPr>
        <w:numId w:val="36"/>
      </w:numPr>
      <w:spacing w:after="80"/>
    </w:pPr>
    <w:rPr>
      <w:rFonts w:eastAsia="Times New Roman"/>
      <w:sz w:val="18"/>
      <w:szCs w:val="20"/>
    </w:rPr>
  </w:style>
  <w:style w:type="paragraph" w:styleId="BodyTextIndent">
    <w:name w:val="Body Text Indent"/>
    <w:basedOn w:val="Normal"/>
    <w:link w:val="BodyTextIndentChar"/>
    <w:rsid w:val="00322B57"/>
    <w:pPr>
      <w:spacing w:after="120"/>
      <w:ind w:left="360"/>
      <w:jc w:val="center"/>
    </w:pPr>
    <w:rPr>
      <w:rFonts w:eastAsia="SimSun"/>
      <w:sz w:val="20"/>
      <w:szCs w:val="20"/>
    </w:rPr>
  </w:style>
  <w:style w:type="character" w:customStyle="1" w:styleId="BodyTextIndentChar">
    <w:name w:val="Body Text Indent Char"/>
    <w:basedOn w:val="DefaultParagraphFont"/>
    <w:link w:val="BodyTextIndent"/>
    <w:rsid w:val="00322B57"/>
    <w:rPr>
      <w:rFonts w:eastAsia="SimSun"/>
      <w:sz w:val="20"/>
      <w:szCs w:val="20"/>
    </w:rPr>
  </w:style>
  <w:style w:type="paragraph" w:styleId="CommentSubject">
    <w:name w:val="annotation subject"/>
    <w:basedOn w:val="CommentText"/>
    <w:next w:val="CommentText"/>
    <w:link w:val="CommentSubjectChar"/>
    <w:uiPriority w:val="99"/>
    <w:rsid w:val="00322B57"/>
    <w:pPr>
      <w:spacing w:after="0"/>
      <w:jc w:val="center"/>
    </w:pPr>
    <w:rPr>
      <w:rFonts w:ascii="Times New Roman" w:eastAsia="SimSun" w:hAnsi="Times New Roman" w:cs="Times New Roman"/>
      <w:b/>
      <w:bCs/>
      <w:lang w:bidi="ar-SA"/>
    </w:rPr>
  </w:style>
  <w:style w:type="character" w:customStyle="1" w:styleId="CommentSubjectChar">
    <w:name w:val="Comment Subject Char"/>
    <w:basedOn w:val="CommentTextChar"/>
    <w:link w:val="CommentSubject"/>
    <w:uiPriority w:val="99"/>
    <w:rsid w:val="00322B57"/>
    <w:rPr>
      <w:rFonts w:asciiTheme="majorHAnsi" w:eastAsia="SimSun" w:hAnsiTheme="majorHAnsi" w:cstheme="majorBidi"/>
      <w:b/>
      <w:bCs/>
      <w:sz w:val="20"/>
      <w:szCs w:val="20"/>
      <w:lang w:bidi="en-US"/>
    </w:rPr>
  </w:style>
  <w:style w:type="paragraph" w:styleId="Revision">
    <w:name w:val="Revision"/>
    <w:hidden/>
    <w:uiPriority w:val="99"/>
    <w:semiHidden/>
    <w:rsid w:val="00322B57"/>
    <w:rPr>
      <w:rFonts w:eastAsia="SimSun"/>
      <w:sz w:val="20"/>
      <w:szCs w:val="20"/>
    </w:rPr>
  </w:style>
  <w:style w:type="character" w:styleId="Strong">
    <w:name w:val="Strong"/>
    <w:qFormat/>
    <w:rsid w:val="00322B57"/>
    <w:rPr>
      <w:b/>
      <w:bCs/>
    </w:rPr>
  </w:style>
  <w:style w:type="paragraph" w:customStyle="1" w:styleId="theorem">
    <w:name w:val="theorem"/>
    <w:basedOn w:val="Normal"/>
    <w:next w:val="Normal"/>
    <w:uiPriority w:val="99"/>
    <w:rsid w:val="00322B57"/>
    <w:pPr>
      <w:keepLines/>
      <w:autoSpaceDE w:val="0"/>
      <w:autoSpaceDN w:val="0"/>
      <w:adjustRightInd w:val="0"/>
      <w:spacing w:before="120" w:after="120"/>
    </w:pPr>
    <w:rPr>
      <w:rFonts w:eastAsiaTheme="minorEastAsia"/>
      <w:noProof/>
      <w:sz w:val="20"/>
      <w:szCs w:val="20"/>
    </w:rPr>
  </w:style>
  <w:style w:type="paragraph" w:styleId="Subtitle">
    <w:name w:val="Subtitle"/>
    <w:basedOn w:val="Normal"/>
    <w:next w:val="Normal"/>
    <w:link w:val="SubtitleChar"/>
    <w:uiPriority w:val="11"/>
    <w:qFormat/>
    <w:rsid w:val="00322B57"/>
    <w:pPr>
      <w:spacing w:after="200" w:line="276" w:lineRule="auto"/>
    </w:pPr>
    <w:rPr>
      <w:rFonts w:asciiTheme="majorHAnsi" w:eastAsiaTheme="majorEastAsia" w:hAnsiTheme="majorHAnsi" w:cstheme="majorBidi"/>
      <w:i/>
      <w:iCs/>
      <w:smallCaps/>
      <w:spacing w:val="10"/>
      <w:sz w:val="28"/>
      <w:szCs w:val="28"/>
      <w:lang w:bidi="en-US"/>
    </w:rPr>
  </w:style>
  <w:style w:type="character" w:customStyle="1" w:styleId="SubtitleChar">
    <w:name w:val="Subtitle Char"/>
    <w:basedOn w:val="DefaultParagraphFont"/>
    <w:link w:val="Subtitle"/>
    <w:uiPriority w:val="11"/>
    <w:rsid w:val="00322B57"/>
    <w:rPr>
      <w:rFonts w:asciiTheme="majorHAnsi" w:eastAsiaTheme="majorEastAsia" w:hAnsiTheme="majorHAnsi" w:cstheme="majorBidi"/>
      <w:i/>
      <w:iCs/>
      <w:smallCaps/>
      <w:spacing w:val="10"/>
      <w:sz w:val="28"/>
      <w:szCs w:val="28"/>
      <w:lang w:bidi="en-US"/>
    </w:rPr>
  </w:style>
  <w:style w:type="character" w:styleId="Emphasis">
    <w:name w:val="Emphasis"/>
    <w:uiPriority w:val="20"/>
    <w:qFormat/>
    <w:rsid w:val="00322B57"/>
    <w:rPr>
      <w:b/>
      <w:bCs/>
      <w:i/>
      <w:iCs/>
      <w:spacing w:val="10"/>
    </w:rPr>
  </w:style>
  <w:style w:type="paragraph" w:styleId="NoSpacing">
    <w:name w:val="No Spacing"/>
    <w:basedOn w:val="Normal"/>
    <w:link w:val="NoSpacingChar"/>
    <w:uiPriority w:val="1"/>
    <w:qFormat/>
    <w:rsid w:val="00322B57"/>
    <w:rPr>
      <w:rFonts w:asciiTheme="majorHAnsi" w:eastAsiaTheme="majorEastAsia" w:hAnsiTheme="majorHAnsi" w:cstheme="majorBidi"/>
      <w:sz w:val="22"/>
      <w:szCs w:val="22"/>
      <w:lang w:bidi="en-US"/>
    </w:rPr>
  </w:style>
  <w:style w:type="paragraph" w:styleId="Quote">
    <w:name w:val="Quote"/>
    <w:basedOn w:val="Normal"/>
    <w:next w:val="Normal"/>
    <w:link w:val="QuoteChar"/>
    <w:uiPriority w:val="29"/>
    <w:qFormat/>
    <w:rsid w:val="00322B57"/>
    <w:pPr>
      <w:spacing w:after="200" w:line="276" w:lineRule="auto"/>
    </w:pPr>
    <w:rPr>
      <w:rFonts w:asciiTheme="majorHAnsi" w:eastAsiaTheme="majorEastAsia" w:hAnsiTheme="majorHAnsi" w:cstheme="majorBidi"/>
      <w:i/>
      <w:iCs/>
      <w:sz w:val="22"/>
      <w:szCs w:val="22"/>
      <w:lang w:bidi="en-US"/>
    </w:rPr>
  </w:style>
  <w:style w:type="character" w:customStyle="1" w:styleId="QuoteChar">
    <w:name w:val="Quote Char"/>
    <w:basedOn w:val="DefaultParagraphFont"/>
    <w:link w:val="Quote"/>
    <w:uiPriority w:val="29"/>
    <w:rsid w:val="00322B57"/>
    <w:rPr>
      <w:rFonts w:asciiTheme="majorHAnsi" w:eastAsiaTheme="majorEastAsia" w:hAnsiTheme="majorHAnsi" w:cstheme="majorBidi"/>
      <w:i/>
      <w:iCs/>
      <w:sz w:val="22"/>
      <w:szCs w:val="22"/>
      <w:lang w:bidi="en-US"/>
    </w:rPr>
  </w:style>
  <w:style w:type="paragraph" w:styleId="IntenseQuote">
    <w:name w:val="Intense Quote"/>
    <w:basedOn w:val="Normal"/>
    <w:next w:val="Normal"/>
    <w:link w:val="IntenseQuoteChar"/>
    <w:uiPriority w:val="30"/>
    <w:qFormat/>
    <w:rsid w:val="00322B57"/>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szCs w:val="22"/>
      <w:lang w:bidi="en-US"/>
    </w:rPr>
  </w:style>
  <w:style w:type="character" w:customStyle="1" w:styleId="IntenseQuoteChar">
    <w:name w:val="Intense Quote Char"/>
    <w:basedOn w:val="DefaultParagraphFont"/>
    <w:link w:val="IntenseQuote"/>
    <w:uiPriority w:val="30"/>
    <w:rsid w:val="00322B57"/>
    <w:rPr>
      <w:rFonts w:asciiTheme="majorHAnsi" w:eastAsiaTheme="majorEastAsia" w:hAnsiTheme="majorHAnsi" w:cstheme="majorBidi"/>
      <w:i/>
      <w:iCs/>
      <w:sz w:val="22"/>
      <w:szCs w:val="22"/>
      <w:lang w:bidi="en-US"/>
    </w:rPr>
  </w:style>
  <w:style w:type="character" w:styleId="IntenseEmphasis">
    <w:name w:val="Intense Emphasis"/>
    <w:uiPriority w:val="21"/>
    <w:qFormat/>
    <w:rsid w:val="00322B57"/>
    <w:rPr>
      <w:b/>
      <w:bCs/>
      <w:i/>
      <w:iCs/>
    </w:rPr>
  </w:style>
  <w:style w:type="character" w:styleId="SubtleReference">
    <w:name w:val="Subtle Reference"/>
    <w:basedOn w:val="DefaultParagraphFont"/>
    <w:uiPriority w:val="31"/>
    <w:qFormat/>
    <w:rsid w:val="00322B57"/>
    <w:rPr>
      <w:smallCaps/>
    </w:rPr>
  </w:style>
  <w:style w:type="character" w:styleId="IntenseReference">
    <w:name w:val="Intense Reference"/>
    <w:uiPriority w:val="32"/>
    <w:qFormat/>
    <w:rsid w:val="00322B57"/>
    <w:rPr>
      <w:b/>
      <w:bCs/>
      <w:smallCaps/>
    </w:rPr>
  </w:style>
  <w:style w:type="character" w:styleId="BookTitle">
    <w:name w:val="Book Title"/>
    <w:basedOn w:val="DefaultParagraphFont"/>
    <w:uiPriority w:val="33"/>
    <w:qFormat/>
    <w:rsid w:val="00322B57"/>
    <w:rPr>
      <w:i/>
      <w:iCs/>
      <w:smallCaps/>
      <w:spacing w:val="5"/>
    </w:rPr>
  </w:style>
  <w:style w:type="character" w:customStyle="1" w:styleId="NoSpacingChar">
    <w:name w:val="No Spacing Char"/>
    <w:basedOn w:val="DefaultParagraphFont"/>
    <w:link w:val="NoSpacing"/>
    <w:uiPriority w:val="1"/>
    <w:rsid w:val="00322B57"/>
    <w:rPr>
      <w:rFonts w:asciiTheme="majorHAnsi" w:eastAsiaTheme="majorEastAsia" w:hAnsiTheme="majorHAnsi" w:cstheme="majorBidi"/>
      <w:sz w:val="22"/>
      <w:szCs w:val="22"/>
      <w:lang w:bidi="en-US"/>
    </w:rPr>
  </w:style>
  <w:style w:type="paragraph" w:styleId="FootnoteText">
    <w:name w:val="footnote text"/>
    <w:basedOn w:val="Normal"/>
    <w:link w:val="FootnoteTextChar"/>
    <w:uiPriority w:val="99"/>
    <w:unhideWhenUsed/>
    <w:rsid w:val="00322B57"/>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322B57"/>
    <w:rPr>
      <w:rFonts w:asciiTheme="minorHAnsi" w:eastAsiaTheme="minorEastAsia" w:hAnsiTheme="minorHAnsi" w:cstheme="minorBidi"/>
      <w:sz w:val="20"/>
      <w:szCs w:val="20"/>
    </w:rPr>
  </w:style>
  <w:style w:type="paragraph" w:styleId="NormalWeb">
    <w:name w:val="Normal (Web)"/>
    <w:basedOn w:val="Normal"/>
    <w:uiPriority w:val="99"/>
    <w:semiHidden/>
    <w:unhideWhenUsed/>
    <w:rsid w:val="00C61C8C"/>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5C46E1"/>
    <w:rPr>
      <w:color w:val="954F72" w:themeColor="followedHyperlink"/>
      <w:u w:val="single"/>
    </w:rPr>
  </w:style>
  <w:style w:type="paragraph" w:customStyle="1" w:styleId="TitleUnnumbered">
    <w:name w:val="Title Unnumbered"/>
    <w:basedOn w:val="Title"/>
    <w:qFormat/>
    <w:rsid w:val="00EA5185"/>
    <w:pPr>
      <w:numPr>
        <w:numId w:val="0"/>
      </w:numPr>
    </w:pPr>
  </w:style>
  <w:style w:type="character" w:styleId="LineNumber">
    <w:name w:val="line number"/>
    <w:basedOn w:val="DefaultParagraphFont"/>
    <w:uiPriority w:val="99"/>
    <w:semiHidden/>
    <w:unhideWhenUsed/>
    <w:rsid w:val="00C74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8443">
      <w:bodyDiv w:val="1"/>
      <w:marLeft w:val="0"/>
      <w:marRight w:val="0"/>
      <w:marTop w:val="0"/>
      <w:marBottom w:val="0"/>
      <w:divBdr>
        <w:top w:val="none" w:sz="0" w:space="0" w:color="auto"/>
        <w:left w:val="none" w:sz="0" w:space="0" w:color="auto"/>
        <w:bottom w:val="none" w:sz="0" w:space="0" w:color="auto"/>
        <w:right w:val="none" w:sz="0" w:space="0" w:color="auto"/>
      </w:divBdr>
      <w:divsChild>
        <w:div w:id="672687071">
          <w:marLeft w:val="1166"/>
          <w:marRight w:val="0"/>
          <w:marTop w:val="134"/>
          <w:marBottom w:val="0"/>
          <w:divBdr>
            <w:top w:val="none" w:sz="0" w:space="0" w:color="auto"/>
            <w:left w:val="none" w:sz="0" w:space="0" w:color="auto"/>
            <w:bottom w:val="none" w:sz="0" w:space="0" w:color="auto"/>
            <w:right w:val="none" w:sz="0" w:space="0" w:color="auto"/>
          </w:divBdr>
        </w:div>
      </w:divsChild>
    </w:div>
    <w:div w:id="374087474">
      <w:bodyDiv w:val="1"/>
      <w:marLeft w:val="0"/>
      <w:marRight w:val="0"/>
      <w:marTop w:val="0"/>
      <w:marBottom w:val="0"/>
      <w:divBdr>
        <w:top w:val="none" w:sz="0" w:space="0" w:color="auto"/>
        <w:left w:val="none" w:sz="0" w:space="0" w:color="auto"/>
        <w:bottom w:val="none" w:sz="0" w:space="0" w:color="auto"/>
        <w:right w:val="none" w:sz="0" w:space="0" w:color="auto"/>
      </w:divBdr>
      <w:divsChild>
        <w:div w:id="1336689075">
          <w:marLeft w:val="0"/>
          <w:marRight w:val="0"/>
          <w:marTop w:val="0"/>
          <w:marBottom w:val="0"/>
          <w:divBdr>
            <w:top w:val="none" w:sz="0" w:space="0" w:color="auto"/>
            <w:left w:val="none" w:sz="0" w:space="0" w:color="auto"/>
            <w:bottom w:val="none" w:sz="0" w:space="0" w:color="auto"/>
            <w:right w:val="none" w:sz="0" w:space="0" w:color="auto"/>
          </w:divBdr>
          <w:divsChild>
            <w:div w:id="955135736">
              <w:marLeft w:val="0"/>
              <w:marRight w:val="0"/>
              <w:marTop w:val="0"/>
              <w:marBottom w:val="0"/>
              <w:divBdr>
                <w:top w:val="none" w:sz="0" w:space="0" w:color="auto"/>
                <w:left w:val="none" w:sz="0" w:space="0" w:color="auto"/>
                <w:bottom w:val="none" w:sz="0" w:space="0" w:color="auto"/>
                <w:right w:val="none" w:sz="0" w:space="0" w:color="auto"/>
              </w:divBdr>
              <w:divsChild>
                <w:div w:id="900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8366">
      <w:bodyDiv w:val="1"/>
      <w:marLeft w:val="0"/>
      <w:marRight w:val="0"/>
      <w:marTop w:val="0"/>
      <w:marBottom w:val="0"/>
      <w:divBdr>
        <w:top w:val="none" w:sz="0" w:space="0" w:color="auto"/>
        <w:left w:val="none" w:sz="0" w:space="0" w:color="auto"/>
        <w:bottom w:val="none" w:sz="0" w:space="0" w:color="auto"/>
        <w:right w:val="none" w:sz="0" w:space="0" w:color="auto"/>
      </w:divBdr>
    </w:div>
    <w:div w:id="855389268">
      <w:bodyDiv w:val="1"/>
      <w:marLeft w:val="0"/>
      <w:marRight w:val="0"/>
      <w:marTop w:val="0"/>
      <w:marBottom w:val="0"/>
      <w:divBdr>
        <w:top w:val="none" w:sz="0" w:space="0" w:color="auto"/>
        <w:left w:val="none" w:sz="0" w:space="0" w:color="auto"/>
        <w:bottom w:val="none" w:sz="0" w:space="0" w:color="auto"/>
        <w:right w:val="none" w:sz="0" w:space="0" w:color="auto"/>
      </w:divBdr>
      <w:divsChild>
        <w:div w:id="996811593">
          <w:marLeft w:val="547"/>
          <w:marRight w:val="0"/>
          <w:marTop w:val="144"/>
          <w:marBottom w:val="0"/>
          <w:divBdr>
            <w:top w:val="none" w:sz="0" w:space="0" w:color="auto"/>
            <w:left w:val="none" w:sz="0" w:space="0" w:color="auto"/>
            <w:bottom w:val="none" w:sz="0" w:space="0" w:color="auto"/>
            <w:right w:val="none" w:sz="0" w:space="0" w:color="auto"/>
          </w:divBdr>
        </w:div>
        <w:div w:id="1911037727">
          <w:marLeft w:val="1166"/>
          <w:marRight w:val="0"/>
          <w:marTop w:val="125"/>
          <w:marBottom w:val="0"/>
          <w:divBdr>
            <w:top w:val="none" w:sz="0" w:space="0" w:color="auto"/>
            <w:left w:val="none" w:sz="0" w:space="0" w:color="auto"/>
            <w:bottom w:val="none" w:sz="0" w:space="0" w:color="auto"/>
            <w:right w:val="none" w:sz="0" w:space="0" w:color="auto"/>
          </w:divBdr>
        </w:div>
        <w:div w:id="800154608">
          <w:marLeft w:val="547"/>
          <w:marRight w:val="0"/>
          <w:marTop w:val="144"/>
          <w:marBottom w:val="0"/>
          <w:divBdr>
            <w:top w:val="none" w:sz="0" w:space="0" w:color="auto"/>
            <w:left w:val="none" w:sz="0" w:space="0" w:color="auto"/>
            <w:bottom w:val="none" w:sz="0" w:space="0" w:color="auto"/>
            <w:right w:val="none" w:sz="0" w:space="0" w:color="auto"/>
          </w:divBdr>
        </w:div>
        <w:div w:id="182287148">
          <w:marLeft w:val="1166"/>
          <w:marRight w:val="0"/>
          <w:marTop w:val="125"/>
          <w:marBottom w:val="0"/>
          <w:divBdr>
            <w:top w:val="none" w:sz="0" w:space="0" w:color="auto"/>
            <w:left w:val="none" w:sz="0" w:space="0" w:color="auto"/>
            <w:bottom w:val="none" w:sz="0" w:space="0" w:color="auto"/>
            <w:right w:val="none" w:sz="0" w:space="0" w:color="auto"/>
          </w:divBdr>
        </w:div>
        <w:div w:id="1575555166">
          <w:marLeft w:val="1166"/>
          <w:marRight w:val="0"/>
          <w:marTop w:val="125"/>
          <w:marBottom w:val="0"/>
          <w:divBdr>
            <w:top w:val="none" w:sz="0" w:space="0" w:color="auto"/>
            <w:left w:val="none" w:sz="0" w:space="0" w:color="auto"/>
            <w:bottom w:val="none" w:sz="0" w:space="0" w:color="auto"/>
            <w:right w:val="none" w:sz="0" w:space="0" w:color="auto"/>
          </w:divBdr>
        </w:div>
        <w:div w:id="998653090">
          <w:marLeft w:val="1166"/>
          <w:marRight w:val="0"/>
          <w:marTop w:val="125"/>
          <w:marBottom w:val="0"/>
          <w:divBdr>
            <w:top w:val="none" w:sz="0" w:space="0" w:color="auto"/>
            <w:left w:val="none" w:sz="0" w:space="0" w:color="auto"/>
            <w:bottom w:val="none" w:sz="0" w:space="0" w:color="auto"/>
            <w:right w:val="none" w:sz="0" w:space="0" w:color="auto"/>
          </w:divBdr>
        </w:div>
      </w:divsChild>
    </w:div>
    <w:div w:id="888227122">
      <w:bodyDiv w:val="1"/>
      <w:marLeft w:val="0"/>
      <w:marRight w:val="0"/>
      <w:marTop w:val="0"/>
      <w:marBottom w:val="0"/>
      <w:divBdr>
        <w:top w:val="none" w:sz="0" w:space="0" w:color="auto"/>
        <w:left w:val="none" w:sz="0" w:space="0" w:color="auto"/>
        <w:bottom w:val="none" w:sz="0" w:space="0" w:color="auto"/>
        <w:right w:val="none" w:sz="0" w:space="0" w:color="auto"/>
      </w:divBdr>
      <w:divsChild>
        <w:div w:id="807091169">
          <w:marLeft w:val="0"/>
          <w:marRight w:val="0"/>
          <w:marTop w:val="0"/>
          <w:marBottom w:val="0"/>
          <w:divBdr>
            <w:top w:val="none" w:sz="0" w:space="0" w:color="auto"/>
            <w:left w:val="none" w:sz="0" w:space="0" w:color="auto"/>
            <w:bottom w:val="none" w:sz="0" w:space="0" w:color="auto"/>
            <w:right w:val="none" w:sz="0" w:space="0" w:color="auto"/>
          </w:divBdr>
          <w:divsChild>
            <w:div w:id="1858812980">
              <w:marLeft w:val="0"/>
              <w:marRight w:val="0"/>
              <w:marTop w:val="0"/>
              <w:marBottom w:val="0"/>
              <w:divBdr>
                <w:top w:val="none" w:sz="0" w:space="0" w:color="auto"/>
                <w:left w:val="none" w:sz="0" w:space="0" w:color="auto"/>
                <w:bottom w:val="none" w:sz="0" w:space="0" w:color="auto"/>
                <w:right w:val="none" w:sz="0" w:space="0" w:color="auto"/>
              </w:divBdr>
              <w:divsChild>
                <w:div w:id="15300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0115">
      <w:bodyDiv w:val="1"/>
      <w:marLeft w:val="0"/>
      <w:marRight w:val="0"/>
      <w:marTop w:val="0"/>
      <w:marBottom w:val="0"/>
      <w:divBdr>
        <w:top w:val="none" w:sz="0" w:space="0" w:color="auto"/>
        <w:left w:val="none" w:sz="0" w:space="0" w:color="auto"/>
        <w:bottom w:val="none" w:sz="0" w:space="0" w:color="auto"/>
        <w:right w:val="none" w:sz="0" w:space="0" w:color="auto"/>
      </w:divBdr>
    </w:div>
    <w:div w:id="1048408203">
      <w:bodyDiv w:val="1"/>
      <w:marLeft w:val="0"/>
      <w:marRight w:val="0"/>
      <w:marTop w:val="0"/>
      <w:marBottom w:val="0"/>
      <w:divBdr>
        <w:top w:val="none" w:sz="0" w:space="0" w:color="auto"/>
        <w:left w:val="none" w:sz="0" w:space="0" w:color="auto"/>
        <w:bottom w:val="none" w:sz="0" w:space="0" w:color="auto"/>
        <w:right w:val="none" w:sz="0" w:space="0" w:color="auto"/>
      </w:divBdr>
      <w:divsChild>
        <w:div w:id="1075279001">
          <w:marLeft w:val="0"/>
          <w:marRight w:val="0"/>
          <w:marTop w:val="0"/>
          <w:marBottom w:val="0"/>
          <w:divBdr>
            <w:top w:val="none" w:sz="0" w:space="0" w:color="auto"/>
            <w:left w:val="none" w:sz="0" w:space="0" w:color="auto"/>
            <w:bottom w:val="none" w:sz="0" w:space="0" w:color="auto"/>
            <w:right w:val="none" w:sz="0" w:space="0" w:color="auto"/>
          </w:divBdr>
          <w:divsChild>
            <w:div w:id="2103598495">
              <w:marLeft w:val="0"/>
              <w:marRight w:val="0"/>
              <w:marTop w:val="0"/>
              <w:marBottom w:val="0"/>
              <w:divBdr>
                <w:top w:val="none" w:sz="0" w:space="0" w:color="auto"/>
                <w:left w:val="none" w:sz="0" w:space="0" w:color="auto"/>
                <w:bottom w:val="none" w:sz="0" w:space="0" w:color="auto"/>
                <w:right w:val="none" w:sz="0" w:space="0" w:color="auto"/>
              </w:divBdr>
              <w:divsChild>
                <w:div w:id="8723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6184">
      <w:bodyDiv w:val="1"/>
      <w:marLeft w:val="0"/>
      <w:marRight w:val="0"/>
      <w:marTop w:val="0"/>
      <w:marBottom w:val="0"/>
      <w:divBdr>
        <w:top w:val="none" w:sz="0" w:space="0" w:color="auto"/>
        <w:left w:val="none" w:sz="0" w:space="0" w:color="auto"/>
        <w:bottom w:val="none" w:sz="0" w:space="0" w:color="auto"/>
        <w:right w:val="none" w:sz="0" w:space="0" w:color="auto"/>
      </w:divBdr>
      <w:divsChild>
        <w:div w:id="710153956">
          <w:marLeft w:val="0"/>
          <w:marRight w:val="0"/>
          <w:marTop w:val="0"/>
          <w:marBottom w:val="0"/>
          <w:divBdr>
            <w:top w:val="none" w:sz="0" w:space="0" w:color="auto"/>
            <w:left w:val="none" w:sz="0" w:space="0" w:color="auto"/>
            <w:bottom w:val="none" w:sz="0" w:space="0" w:color="auto"/>
            <w:right w:val="none" w:sz="0" w:space="0" w:color="auto"/>
          </w:divBdr>
          <w:divsChild>
            <w:div w:id="1065756285">
              <w:marLeft w:val="0"/>
              <w:marRight w:val="0"/>
              <w:marTop w:val="0"/>
              <w:marBottom w:val="0"/>
              <w:divBdr>
                <w:top w:val="none" w:sz="0" w:space="0" w:color="auto"/>
                <w:left w:val="none" w:sz="0" w:space="0" w:color="auto"/>
                <w:bottom w:val="none" w:sz="0" w:space="0" w:color="auto"/>
                <w:right w:val="none" w:sz="0" w:space="0" w:color="auto"/>
              </w:divBdr>
              <w:divsChild>
                <w:div w:id="559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2073">
      <w:bodyDiv w:val="1"/>
      <w:marLeft w:val="0"/>
      <w:marRight w:val="0"/>
      <w:marTop w:val="0"/>
      <w:marBottom w:val="0"/>
      <w:divBdr>
        <w:top w:val="none" w:sz="0" w:space="0" w:color="auto"/>
        <w:left w:val="none" w:sz="0" w:space="0" w:color="auto"/>
        <w:bottom w:val="none" w:sz="0" w:space="0" w:color="auto"/>
        <w:right w:val="none" w:sz="0" w:space="0" w:color="auto"/>
      </w:divBdr>
      <w:divsChild>
        <w:div w:id="1706639363">
          <w:marLeft w:val="547"/>
          <w:marRight w:val="0"/>
          <w:marTop w:val="154"/>
          <w:marBottom w:val="0"/>
          <w:divBdr>
            <w:top w:val="none" w:sz="0" w:space="0" w:color="auto"/>
            <w:left w:val="none" w:sz="0" w:space="0" w:color="auto"/>
            <w:bottom w:val="none" w:sz="0" w:space="0" w:color="auto"/>
            <w:right w:val="none" w:sz="0" w:space="0" w:color="auto"/>
          </w:divBdr>
        </w:div>
      </w:divsChild>
    </w:div>
    <w:div w:id="1312710688">
      <w:bodyDiv w:val="1"/>
      <w:marLeft w:val="0"/>
      <w:marRight w:val="0"/>
      <w:marTop w:val="0"/>
      <w:marBottom w:val="0"/>
      <w:divBdr>
        <w:top w:val="none" w:sz="0" w:space="0" w:color="auto"/>
        <w:left w:val="none" w:sz="0" w:space="0" w:color="auto"/>
        <w:bottom w:val="none" w:sz="0" w:space="0" w:color="auto"/>
        <w:right w:val="none" w:sz="0" w:space="0" w:color="auto"/>
      </w:divBdr>
      <w:divsChild>
        <w:div w:id="1879199301">
          <w:marLeft w:val="0"/>
          <w:marRight w:val="0"/>
          <w:marTop w:val="0"/>
          <w:marBottom w:val="0"/>
          <w:divBdr>
            <w:top w:val="none" w:sz="0" w:space="0" w:color="auto"/>
            <w:left w:val="none" w:sz="0" w:space="0" w:color="auto"/>
            <w:bottom w:val="none" w:sz="0" w:space="0" w:color="auto"/>
            <w:right w:val="none" w:sz="0" w:space="0" w:color="auto"/>
          </w:divBdr>
          <w:divsChild>
            <w:div w:id="24870397">
              <w:marLeft w:val="0"/>
              <w:marRight w:val="0"/>
              <w:marTop w:val="0"/>
              <w:marBottom w:val="0"/>
              <w:divBdr>
                <w:top w:val="none" w:sz="0" w:space="0" w:color="auto"/>
                <w:left w:val="none" w:sz="0" w:space="0" w:color="auto"/>
                <w:bottom w:val="none" w:sz="0" w:space="0" w:color="auto"/>
                <w:right w:val="none" w:sz="0" w:space="0" w:color="auto"/>
              </w:divBdr>
              <w:divsChild>
                <w:div w:id="7737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12432">
      <w:bodyDiv w:val="1"/>
      <w:marLeft w:val="0"/>
      <w:marRight w:val="0"/>
      <w:marTop w:val="0"/>
      <w:marBottom w:val="0"/>
      <w:divBdr>
        <w:top w:val="none" w:sz="0" w:space="0" w:color="auto"/>
        <w:left w:val="none" w:sz="0" w:space="0" w:color="auto"/>
        <w:bottom w:val="none" w:sz="0" w:space="0" w:color="auto"/>
        <w:right w:val="none" w:sz="0" w:space="0" w:color="auto"/>
      </w:divBdr>
    </w:div>
    <w:div w:id="1867672671">
      <w:bodyDiv w:val="1"/>
      <w:marLeft w:val="0"/>
      <w:marRight w:val="0"/>
      <w:marTop w:val="0"/>
      <w:marBottom w:val="0"/>
      <w:divBdr>
        <w:top w:val="none" w:sz="0" w:space="0" w:color="auto"/>
        <w:left w:val="none" w:sz="0" w:space="0" w:color="auto"/>
        <w:bottom w:val="none" w:sz="0" w:space="0" w:color="auto"/>
        <w:right w:val="none" w:sz="0" w:space="0" w:color="auto"/>
      </w:divBdr>
      <w:divsChild>
        <w:div w:id="1231232418">
          <w:marLeft w:val="0"/>
          <w:marRight w:val="0"/>
          <w:marTop w:val="0"/>
          <w:marBottom w:val="0"/>
          <w:divBdr>
            <w:top w:val="none" w:sz="0" w:space="0" w:color="auto"/>
            <w:left w:val="none" w:sz="0" w:space="0" w:color="auto"/>
            <w:bottom w:val="none" w:sz="0" w:space="0" w:color="auto"/>
            <w:right w:val="none" w:sz="0" w:space="0" w:color="auto"/>
          </w:divBdr>
          <w:divsChild>
            <w:div w:id="245118758">
              <w:marLeft w:val="0"/>
              <w:marRight w:val="0"/>
              <w:marTop w:val="0"/>
              <w:marBottom w:val="0"/>
              <w:divBdr>
                <w:top w:val="none" w:sz="0" w:space="0" w:color="auto"/>
                <w:left w:val="none" w:sz="0" w:space="0" w:color="auto"/>
                <w:bottom w:val="none" w:sz="0" w:space="0" w:color="auto"/>
                <w:right w:val="none" w:sz="0" w:space="0" w:color="auto"/>
              </w:divBdr>
              <w:divsChild>
                <w:div w:id="17525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55.png"/><Relationship Id="rId102" Type="http://schemas.openxmlformats.org/officeDocument/2006/relationships/image" Target="media/image56.png"/><Relationship Id="rId103" Type="http://schemas.openxmlformats.org/officeDocument/2006/relationships/image" Target="media/image57.png"/><Relationship Id="rId104" Type="http://schemas.openxmlformats.org/officeDocument/2006/relationships/image" Target="media/image58.png"/><Relationship Id="rId105" Type="http://schemas.openxmlformats.org/officeDocument/2006/relationships/image" Target="media/image59.png"/><Relationship Id="rId106" Type="http://schemas.openxmlformats.org/officeDocument/2006/relationships/image" Target="media/image60.png"/><Relationship Id="rId107" Type="http://schemas.openxmlformats.org/officeDocument/2006/relationships/image" Target="media/image6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8" Type="http://schemas.openxmlformats.org/officeDocument/2006/relationships/image" Target="media/image62.png"/><Relationship Id="rId109" Type="http://schemas.openxmlformats.org/officeDocument/2006/relationships/image" Target="media/image620.pn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110.png"/><Relationship Id="rId13" Type="http://schemas.openxmlformats.org/officeDocument/2006/relationships/image" Target="media/image2.png"/><Relationship Id="rId14" Type="http://schemas.openxmlformats.org/officeDocument/2006/relationships/image" Target="media/image210.png"/><Relationship Id="rId15" Type="http://schemas.openxmlformats.org/officeDocument/2006/relationships/image" Target="media/image3.png"/><Relationship Id="rId16" Type="http://schemas.openxmlformats.org/officeDocument/2006/relationships/image" Target="media/image310.png"/><Relationship Id="rId17" Type="http://schemas.openxmlformats.org/officeDocument/2006/relationships/image" Target="media/image4.png"/><Relationship Id="rId18" Type="http://schemas.openxmlformats.org/officeDocument/2006/relationships/image" Target="media/image410.png"/><Relationship Id="rId19" Type="http://schemas.openxmlformats.org/officeDocument/2006/relationships/image" Target="media/image5.png"/><Relationship Id="rId30" Type="http://schemas.openxmlformats.org/officeDocument/2006/relationships/image" Target="media/image100.png"/><Relationship Id="rId31" Type="http://schemas.openxmlformats.org/officeDocument/2006/relationships/image" Target="media/image11.png"/><Relationship Id="rId32" Type="http://schemas.openxmlformats.org/officeDocument/2006/relationships/image" Target="media/image111.png"/><Relationship Id="rId33" Type="http://schemas.openxmlformats.org/officeDocument/2006/relationships/image" Target="media/image12.png"/><Relationship Id="rId34" Type="http://schemas.openxmlformats.org/officeDocument/2006/relationships/image" Target="media/image120.png"/><Relationship Id="rId35" Type="http://schemas.openxmlformats.org/officeDocument/2006/relationships/image" Target="media/image13.png"/><Relationship Id="rId36" Type="http://schemas.openxmlformats.org/officeDocument/2006/relationships/image" Target="media/image130.png"/><Relationship Id="rId37" Type="http://schemas.openxmlformats.org/officeDocument/2006/relationships/image" Target="media/image14.png"/><Relationship Id="rId38" Type="http://schemas.openxmlformats.org/officeDocument/2006/relationships/image" Target="media/image140.png"/><Relationship Id="rId39" Type="http://schemas.openxmlformats.org/officeDocument/2006/relationships/image" Target="media/image15.png"/><Relationship Id="rId50" Type="http://schemas.openxmlformats.org/officeDocument/2006/relationships/image" Target="media/image20.png"/><Relationship Id="rId51" Type="http://schemas.openxmlformats.org/officeDocument/2006/relationships/image" Target="media/image21.png"/><Relationship Id="rId52" Type="http://schemas.openxmlformats.org/officeDocument/2006/relationships/image" Target="media/image211.png"/><Relationship Id="rId53" Type="http://schemas.openxmlformats.org/officeDocument/2006/relationships/image" Target="media/image22.png"/><Relationship Id="rId54" Type="http://schemas.openxmlformats.org/officeDocument/2006/relationships/image" Target="media/image220.png"/><Relationship Id="rId55" Type="http://schemas.openxmlformats.org/officeDocument/2006/relationships/image" Target="media/image23.png"/><Relationship Id="rId56" Type="http://schemas.openxmlformats.org/officeDocument/2006/relationships/image" Target="media/image230.png"/><Relationship Id="rId57" Type="http://schemas.openxmlformats.org/officeDocument/2006/relationships/image" Target="media/image24.png"/><Relationship Id="rId58" Type="http://schemas.openxmlformats.org/officeDocument/2006/relationships/image" Target="media/image240.png"/><Relationship Id="rId59" Type="http://schemas.openxmlformats.org/officeDocument/2006/relationships/image" Target="media/image25.png"/><Relationship Id="rId70" Type="http://schemas.openxmlformats.org/officeDocument/2006/relationships/image" Target="media/image33.png"/><Relationship Id="rId71" Type="http://schemas.openxmlformats.org/officeDocument/2006/relationships/image" Target="media/image330.png"/><Relationship Id="rId72" Type="http://schemas.openxmlformats.org/officeDocument/2006/relationships/image" Target="media/image34.png"/><Relationship Id="rId73" Type="http://schemas.openxmlformats.org/officeDocument/2006/relationships/image" Target="media/image340.png"/><Relationship Id="rId74" Type="http://schemas.openxmlformats.org/officeDocument/2006/relationships/image" Target="media/image35.png"/><Relationship Id="rId75" Type="http://schemas.openxmlformats.org/officeDocument/2006/relationships/image" Target="media/image36.png"/><Relationship Id="rId76" Type="http://schemas.openxmlformats.org/officeDocument/2006/relationships/image" Target="media/image37.png"/><Relationship Id="rId77" Type="http://schemas.openxmlformats.org/officeDocument/2006/relationships/image" Target="media/image370.png"/><Relationship Id="rId78" Type="http://schemas.openxmlformats.org/officeDocument/2006/relationships/image" Target="media/image38.png"/><Relationship Id="rId79" Type="http://schemas.openxmlformats.org/officeDocument/2006/relationships/image" Target="media/image380.png"/><Relationship Id="rId110" Type="http://schemas.openxmlformats.org/officeDocument/2006/relationships/image" Target="media/image63.png"/><Relationship Id="rId90" Type="http://schemas.openxmlformats.org/officeDocument/2006/relationships/image" Target="media/image45.png"/><Relationship Id="rId91" Type="http://schemas.openxmlformats.org/officeDocument/2006/relationships/image" Target="media/image46.png"/><Relationship Id="rId92" Type="http://schemas.openxmlformats.org/officeDocument/2006/relationships/image" Target="media/image47.png"/><Relationship Id="rId93" Type="http://schemas.openxmlformats.org/officeDocument/2006/relationships/image" Target="media/image48.png"/><Relationship Id="rId94" Type="http://schemas.openxmlformats.org/officeDocument/2006/relationships/image" Target="media/image49.png"/><Relationship Id="rId95" Type="http://schemas.openxmlformats.org/officeDocument/2006/relationships/image" Target="media/image50.png"/><Relationship Id="rId96" Type="http://schemas.openxmlformats.org/officeDocument/2006/relationships/image" Target="media/image500.png"/><Relationship Id="rId97" Type="http://schemas.openxmlformats.org/officeDocument/2006/relationships/image" Target="media/image51.png"/><Relationship Id="rId98" Type="http://schemas.openxmlformats.org/officeDocument/2006/relationships/image" Target="media/image52.png"/><Relationship Id="rId99" Type="http://schemas.openxmlformats.org/officeDocument/2006/relationships/image" Target="media/image53.png"/><Relationship Id="rId111" Type="http://schemas.openxmlformats.org/officeDocument/2006/relationships/image" Target="media/image630.png"/><Relationship Id="rId112" Type="http://schemas.openxmlformats.org/officeDocument/2006/relationships/image" Target="media/image64.png"/><Relationship Id="rId113" Type="http://schemas.openxmlformats.org/officeDocument/2006/relationships/image" Target="media/image640.png"/><Relationship Id="rId114" Type="http://schemas.openxmlformats.org/officeDocument/2006/relationships/image" Target="media/image65.png"/><Relationship Id="rId115" Type="http://schemas.openxmlformats.org/officeDocument/2006/relationships/fontTable" Target="fontTable.xml"/><Relationship Id="rId116" Type="http://schemas.openxmlformats.org/officeDocument/2006/relationships/theme" Target="theme/theme1.xml"/><Relationship Id="rId117" Type="http://schemas.microsoft.com/office/2011/relationships/commentsExtended" Target="commentsExtended.xml"/><Relationship Id="rId118" Type="http://schemas.microsoft.com/office/2011/relationships/people" Target="people.xml"/><Relationship Id="rId20" Type="http://schemas.openxmlformats.org/officeDocument/2006/relationships/image" Target="media/image510.png"/><Relationship Id="rId21" Type="http://schemas.openxmlformats.org/officeDocument/2006/relationships/image" Target="media/image6.png"/><Relationship Id="rId22" Type="http://schemas.openxmlformats.org/officeDocument/2006/relationships/image" Target="media/image66.png"/><Relationship Id="rId23" Type="http://schemas.openxmlformats.org/officeDocument/2006/relationships/image" Target="media/image7.png"/><Relationship Id="rId24" Type="http://schemas.openxmlformats.org/officeDocument/2006/relationships/image" Target="media/image70.png"/><Relationship Id="rId25" Type="http://schemas.openxmlformats.org/officeDocument/2006/relationships/image" Target="media/image8.png"/><Relationship Id="rId26" Type="http://schemas.openxmlformats.org/officeDocument/2006/relationships/image" Target="media/image80.png"/><Relationship Id="rId27" Type="http://schemas.openxmlformats.org/officeDocument/2006/relationships/image" Target="media/image9.png"/><Relationship Id="rId28" Type="http://schemas.openxmlformats.org/officeDocument/2006/relationships/image" Target="media/image90.png"/><Relationship Id="rId29" Type="http://schemas.openxmlformats.org/officeDocument/2006/relationships/image" Target="media/image10.png"/><Relationship Id="rId40" Type="http://schemas.openxmlformats.org/officeDocument/2006/relationships/image" Target="media/image150.png"/><Relationship Id="rId41" Type="http://schemas.openxmlformats.org/officeDocument/2006/relationships/image" Target="media/image16.png"/><Relationship Id="rId42" Type="http://schemas.openxmlformats.org/officeDocument/2006/relationships/image" Target="media/image160.png"/><Relationship Id="rId43" Type="http://schemas.openxmlformats.org/officeDocument/2006/relationships/footer" Target="footer3.xml"/><Relationship Id="rId44" Type="http://schemas.openxmlformats.org/officeDocument/2006/relationships/image" Target="media/image17.png"/><Relationship Id="rId45" Type="http://schemas.openxmlformats.org/officeDocument/2006/relationships/image" Target="media/image170.png"/><Relationship Id="rId46" Type="http://schemas.openxmlformats.org/officeDocument/2006/relationships/image" Target="media/image18.png"/><Relationship Id="rId47" Type="http://schemas.openxmlformats.org/officeDocument/2006/relationships/image" Target="media/image180.png"/><Relationship Id="rId48" Type="http://schemas.openxmlformats.org/officeDocument/2006/relationships/image" Target="media/image19.png"/><Relationship Id="rId49" Type="http://schemas.openxmlformats.org/officeDocument/2006/relationships/image" Target="media/image190.png"/><Relationship Id="rId60" Type="http://schemas.openxmlformats.org/officeDocument/2006/relationships/image" Target="media/image250.png"/><Relationship Id="rId61" Type="http://schemas.openxmlformats.org/officeDocument/2006/relationships/image" Target="media/image26.png"/><Relationship Id="rId62" Type="http://schemas.openxmlformats.org/officeDocument/2006/relationships/image" Target="media/image260.png"/><Relationship Id="rId63" Type="http://schemas.openxmlformats.org/officeDocument/2006/relationships/image" Target="media/image27.png"/><Relationship Id="rId64" Type="http://schemas.openxmlformats.org/officeDocument/2006/relationships/image" Target="media/image28.png"/><Relationship Id="rId65" Type="http://schemas.openxmlformats.org/officeDocument/2006/relationships/image" Target="media/image280.png"/><Relationship Id="rId66" Type="http://schemas.openxmlformats.org/officeDocument/2006/relationships/image" Target="media/image29.png"/><Relationship Id="rId67" Type="http://schemas.openxmlformats.org/officeDocument/2006/relationships/image" Target="media/image30.png"/><Relationship Id="rId68" Type="http://schemas.openxmlformats.org/officeDocument/2006/relationships/image" Target="media/image31.png"/><Relationship Id="rId69" Type="http://schemas.openxmlformats.org/officeDocument/2006/relationships/image" Target="media/image32.png"/><Relationship Id="rId100" Type="http://schemas.openxmlformats.org/officeDocument/2006/relationships/image" Target="media/image54.png"/><Relationship Id="rId80" Type="http://schemas.openxmlformats.org/officeDocument/2006/relationships/image" Target="media/image39.png"/><Relationship Id="rId81" Type="http://schemas.openxmlformats.org/officeDocument/2006/relationships/image" Target="media/image390.png"/><Relationship Id="rId82" Type="http://schemas.openxmlformats.org/officeDocument/2006/relationships/image" Target="media/image40.png"/><Relationship Id="rId83" Type="http://schemas.openxmlformats.org/officeDocument/2006/relationships/image" Target="media/image41.png"/><Relationship Id="rId84" Type="http://schemas.openxmlformats.org/officeDocument/2006/relationships/image" Target="media/image411.png"/><Relationship Id="rId85" Type="http://schemas.openxmlformats.org/officeDocument/2006/relationships/image" Target="media/image42.png"/><Relationship Id="rId86" Type="http://schemas.openxmlformats.org/officeDocument/2006/relationships/image" Target="media/image43.png"/><Relationship Id="rId87" Type="http://schemas.openxmlformats.org/officeDocument/2006/relationships/image" Target="media/image430.png"/><Relationship Id="rId88" Type="http://schemas.openxmlformats.org/officeDocument/2006/relationships/image" Target="media/image44.png"/><Relationship Id="rId89" Type="http://schemas.openxmlformats.org/officeDocument/2006/relationships/image" Target="media/image4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76EE992-179A-C648-A912-E9AE9F3D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227</Pages>
  <Words>47721</Words>
  <Characters>272011</Characters>
  <Application>Microsoft Macintosh Word</Application>
  <DocSecurity>0</DocSecurity>
  <Lines>2266</Lines>
  <Paragraphs>638</Paragraphs>
  <ScaleCrop>false</ScaleCrop>
  <HeadingPairs>
    <vt:vector size="2" baseType="variant">
      <vt:variant>
        <vt:lpstr>Title</vt:lpstr>
      </vt:variant>
      <vt:variant>
        <vt:i4>1</vt:i4>
      </vt:variant>
    </vt:vector>
  </HeadingPairs>
  <TitlesOfParts>
    <vt:vector size="1" baseType="lpstr">
      <vt:lpstr/>
    </vt:vector>
  </TitlesOfParts>
  <Company>OU IT</Company>
  <LinksUpToDate>false</LinksUpToDate>
  <CharactersWithSpaces>319094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Leal Gonzalez, Eleazar E.</dc:creator>
  <cp:lastModifiedBy>Eleazar Leal</cp:lastModifiedBy>
  <cp:revision>11</cp:revision>
  <cp:lastPrinted>2017-05-05T17:09:00Z</cp:lastPrinted>
  <dcterms:created xsi:type="dcterms:W3CDTF">2017-05-08T21:38:00Z</dcterms:created>
  <dcterms:modified xsi:type="dcterms:W3CDTF">2017-05-26T21:03:00Z</dcterms:modified>
</cp:coreProperties>
</file>