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C1A57C" w14:textId="77777777" w:rsidR="00461CB3" w:rsidRDefault="00461CB3" w:rsidP="00B10621">
      <w:pPr>
        <w:jc w:val="center"/>
        <w:rPr>
          <w:rFonts w:ascii="Times New Roman" w:hAnsi="Times New Roman" w:cs="Times New Roman"/>
          <w:caps/>
          <w:szCs w:val="32"/>
          <w:lang w:bidi="en-US"/>
        </w:rPr>
      </w:pPr>
      <w:bookmarkStart w:id="0" w:name="_Hlk39164491"/>
      <w:bookmarkEnd w:id="0"/>
    </w:p>
    <w:p w14:paraId="2DFC9448" w14:textId="77777777" w:rsidR="00461CB3" w:rsidRDefault="00461CB3" w:rsidP="00B10621">
      <w:pPr>
        <w:jc w:val="center"/>
        <w:rPr>
          <w:rFonts w:ascii="Times New Roman" w:hAnsi="Times New Roman" w:cs="Times New Roman"/>
          <w:caps/>
          <w:szCs w:val="32"/>
          <w:lang w:bidi="en-US"/>
        </w:rPr>
      </w:pPr>
    </w:p>
    <w:p w14:paraId="7ED09067" w14:textId="74F6753D" w:rsidR="00D85203" w:rsidRPr="00A35EF2" w:rsidRDefault="00D85203" w:rsidP="00B10621">
      <w:pPr>
        <w:jc w:val="center"/>
        <w:rPr>
          <w:rFonts w:ascii="Times New Roman" w:hAnsi="Times New Roman" w:cs="Times New Roman"/>
          <w:caps/>
          <w:szCs w:val="32"/>
          <w:lang w:bidi="en-US"/>
        </w:rPr>
      </w:pPr>
      <w:r w:rsidRPr="00A35EF2">
        <w:rPr>
          <w:rFonts w:ascii="Times New Roman" w:hAnsi="Times New Roman" w:cs="Times New Roman"/>
          <w:caps/>
          <w:szCs w:val="32"/>
          <w:lang w:bidi="en-US"/>
        </w:rPr>
        <w:t>University of Oklahoma</w:t>
      </w:r>
    </w:p>
    <w:p w14:paraId="2240C923" w14:textId="77777777" w:rsidR="00D85203" w:rsidRPr="00A35EF2" w:rsidRDefault="00D85203" w:rsidP="00B10621">
      <w:pPr>
        <w:jc w:val="center"/>
        <w:rPr>
          <w:rFonts w:ascii="Times New Roman" w:hAnsi="Times New Roman" w:cs="Times New Roman"/>
          <w:caps/>
          <w:szCs w:val="32"/>
          <w:lang w:bidi="en-US"/>
        </w:rPr>
      </w:pPr>
    </w:p>
    <w:p w14:paraId="2A711829" w14:textId="7AC0E471" w:rsidR="00D85203" w:rsidRPr="00A35EF2" w:rsidRDefault="00D85203" w:rsidP="00B10621">
      <w:pPr>
        <w:jc w:val="center"/>
        <w:rPr>
          <w:rFonts w:ascii="Times New Roman" w:hAnsi="Times New Roman" w:cs="Times New Roman"/>
          <w:caps/>
          <w:szCs w:val="32"/>
          <w:lang w:bidi="en-US"/>
        </w:rPr>
      </w:pPr>
      <w:r w:rsidRPr="00A35EF2">
        <w:rPr>
          <w:rFonts w:ascii="Times New Roman" w:hAnsi="Times New Roman" w:cs="Times New Roman"/>
          <w:caps/>
          <w:szCs w:val="32"/>
          <w:lang w:bidi="en-US"/>
        </w:rPr>
        <w:t>Graduate College</w:t>
      </w:r>
    </w:p>
    <w:p w14:paraId="4FB8AB92" w14:textId="77777777" w:rsidR="00D85203" w:rsidRPr="00A35EF2" w:rsidRDefault="00D85203" w:rsidP="00B10621">
      <w:pPr>
        <w:jc w:val="center"/>
        <w:rPr>
          <w:rFonts w:ascii="Times New Roman" w:hAnsi="Times New Roman" w:cs="Times New Roman"/>
          <w:caps/>
          <w:szCs w:val="32"/>
          <w:lang w:bidi="en-US"/>
        </w:rPr>
      </w:pPr>
    </w:p>
    <w:p w14:paraId="7A9ACF3C" w14:textId="77777777" w:rsidR="00D85203" w:rsidRPr="00A35EF2" w:rsidRDefault="00D85203" w:rsidP="00B10621">
      <w:pPr>
        <w:jc w:val="center"/>
        <w:rPr>
          <w:rFonts w:ascii="Times New Roman" w:hAnsi="Times New Roman" w:cs="Times New Roman"/>
          <w:caps/>
          <w:szCs w:val="32"/>
          <w:lang w:bidi="en-US"/>
        </w:rPr>
      </w:pPr>
    </w:p>
    <w:p w14:paraId="200D30C7" w14:textId="77777777" w:rsidR="00D85203" w:rsidRPr="00A35EF2" w:rsidRDefault="00D85203" w:rsidP="00B10621">
      <w:pPr>
        <w:jc w:val="center"/>
        <w:rPr>
          <w:rFonts w:ascii="Times New Roman" w:hAnsi="Times New Roman" w:cs="Times New Roman"/>
          <w:caps/>
          <w:szCs w:val="32"/>
          <w:lang w:bidi="en-US"/>
        </w:rPr>
      </w:pPr>
    </w:p>
    <w:p w14:paraId="3514FF10" w14:textId="77777777" w:rsidR="00D85203" w:rsidRPr="00A35EF2" w:rsidRDefault="00D85203" w:rsidP="00B10621">
      <w:pPr>
        <w:jc w:val="center"/>
        <w:rPr>
          <w:rFonts w:ascii="Times New Roman" w:hAnsi="Times New Roman" w:cs="Times New Roman"/>
          <w:caps/>
          <w:szCs w:val="32"/>
          <w:lang w:bidi="en-US"/>
        </w:rPr>
      </w:pPr>
    </w:p>
    <w:p w14:paraId="0189C835" w14:textId="77777777" w:rsidR="00D85203" w:rsidRPr="00A35EF2" w:rsidRDefault="00D85203" w:rsidP="00B10621">
      <w:pPr>
        <w:jc w:val="center"/>
        <w:rPr>
          <w:rFonts w:ascii="Times New Roman" w:hAnsi="Times New Roman" w:cs="Times New Roman"/>
          <w:caps/>
          <w:szCs w:val="32"/>
          <w:lang w:bidi="en-US"/>
        </w:rPr>
      </w:pPr>
    </w:p>
    <w:p w14:paraId="1DD23FFF" w14:textId="77777777" w:rsidR="00D85203" w:rsidRPr="00A35EF2" w:rsidRDefault="00D85203" w:rsidP="00B10621">
      <w:pPr>
        <w:jc w:val="center"/>
        <w:rPr>
          <w:rFonts w:ascii="Times New Roman" w:hAnsi="Times New Roman" w:cs="Times New Roman"/>
          <w:caps/>
          <w:szCs w:val="32"/>
          <w:lang w:bidi="en-US"/>
        </w:rPr>
      </w:pPr>
    </w:p>
    <w:p w14:paraId="25EDC998" w14:textId="77777777" w:rsidR="00D85203" w:rsidRPr="00A35EF2" w:rsidRDefault="00D85203" w:rsidP="00B10621">
      <w:pPr>
        <w:jc w:val="center"/>
        <w:rPr>
          <w:rFonts w:ascii="Times New Roman" w:hAnsi="Times New Roman" w:cs="Times New Roman"/>
          <w:caps/>
          <w:szCs w:val="32"/>
          <w:lang w:bidi="en-US"/>
        </w:rPr>
      </w:pPr>
    </w:p>
    <w:p w14:paraId="6DBB7683" w14:textId="77777777" w:rsidR="00E76CF2" w:rsidRPr="00A35EF2" w:rsidRDefault="00E76CF2" w:rsidP="00E76CF2">
      <w:pPr>
        <w:jc w:val="center"/>
        <w:rPr>
          <w:rFonts w:ascii="Times New Roman" w:hAnsi="Times New Roman" w:cs="Times New Roman"/>
        </w:rPr>
      </w:pPr>
      <w:r w:rsidRPr="00A35EF2">
        <w:rPr>
          <w:rFonts w:ascii="Times New Roman" w:hAnsi="Times New Roman" w:cs="Times New Roman"/>
        </w:rPr>
        <w:t xml:space="preserve">EMERGENCY CRITICAL SKILLS TRAINING FOR PRE-CLINICAL PHYSICIAN ASSISTANT STUDENTS: MIXED METHODS COMPARISON OF TRAINING METHODS </w:t>
      </w:r>
    </w:p>
    <w:p w14:paraId="0A67CCEF" w14:textId="77777777" w:rsidR="00D85203" w:rsidRPr="00A35EF2" w:rsidRDefault="00D85203" w:rsidP="00B10621">
      <w:pPr>
        <w:jc w:val="center"/>
        <w:rPr>
          <w:rFonts w:ascii="Times New Roman" w:hAnsi="Times New Roman" w:cs="Times New Roman"/>
          <w:caps/>
          <w:szCs w:val="32"/>
          <w:lang w:bidi="en-US"/>
        </w:rPr>
      </w:pPr>
    </w:p>
    <w:p w14:paraId="4B2DA9DA" w14:textId="77777777" w:rsidR="00D85203" w:rsidRPr="00A35EF2" w:rsidRDefault="00D85203" w:rsidP="00B10621">
      <w:pPr>
        <w:jc w:val="center"/>
        <w:rPr>
          <w:rFonts w:ascii="Times New Roman" w:hAnsi="Times New Roman" w:cs="Times New Roman"/>
          <w:caps/>
          <w:szCs w:val="32"/>
          <w:lang w:bidi="en-US"/>
        </w:rPr>
      </w:pPr>
    </w:p>
    <w:p w14:paraId="31D9FB28" w14:textId="77777777" w:rsidR="00D85203" w:rsidRPr="00A35EF2" w:rsidRDefault="00D85203" w:rsidP="00B10621">
      <w:pPr>
        <w:jc w:val="center"/>
        <w:rPr>
          <w:rFonts w:ascii="Times New Roman" w:hAnsi="Times New Roman" w:cs="Times New Roman"/>
          <w:caps/>
          <w:szCs w:val="32"/>
          <w:lang w:bidi="en-US"/>
        </w:rPr>
      </w:pPr>
    </w:p>
    <w:p w14:paraId="1284FF5B" w14:textId="77777777" w:rsidR="00D85203" w:rsidRPr="00A35EF2" w:rsidRDefault="00D85203" w:rsidP="00B10621">
      <w:pPr>
        <w:jc w:val="center"/>
        <w:rPr>
          <w:rFonts w:ascii="Times New Roman" w:hAnsi="Times New Roman" w:cs="Times New Roman"/>
          <w:caps/>
          <w:szCs w:val="32"/>
          <w:lang w:bidi="en-US"/>
        </w:rPr>
      </w:pPr>
    </w:p>
    <w:p w14:paraId="13450706" w14:textId="77777777" w:rsidR="00D85203" w:rsidRPr="00A35EF2" w:rsidRDefault="00D85203" w:rsidP="00B10621">
      <w:pPr>
        <w:jc w:val="center"/>
        <w:rPr>
          <w:rFonts w:ascii="Times New Roman" w:hAnsi="Times New Roman" w:cs="Times New Roman"/>
          <w:caps/>
          <w:szCs w:val="32"/>
          <w:lang w:bidi="en-US"/>
        </w:rPr>
      </w:pPr>
    </w:p>
    <w:p w14:paraId="5A2B3729" w14:textId="77777777" w:rsidR="00D85203" w:rsidRPr="00A35EF2" w:rsidRDefault="00D85203" w:rsidP="00B10621">
      <w:pPr>
        <w:jc w:val="center"/>
        <w:rPr>
          <w:rFonts w:ascii="Times New Roman" w:hAnsi="Times New Roman" w:cs="Times New Roman"/>
          <w:caps/>
          <w:szCs w:val="32"/>
          <w:lang w:bidi="en-US"/>
        </w:rPr>
      </w:pPr>
    </w:p>
    <w:p w14:paraId="46F012C2" w14:textId="13D70B85" w:rsidR="00D85203" w:rsidRPr="00A35EF2" w:rsidRDefault="00D85203" w:rsidP="00B10621">
      <w:pPr>
        <w:jc w:val="center"/>
        <w:rPr>
          <w:rFonts w:ascii="Times New Roman" w:hAnsi="Times New Roman" w:cs="Times New Roman"/>
          <w:caps/>
          <w:szCs w:val="32"/>
          <w:lang w:bidi="en-US"/>
        </w:rPr>
      </w:pPr>
      <w:r w:rsidRPr="00A35EF2">
        <w:rPr>
          <w:rFonts w:ascii="Times New Roman" w:hAnsi="Times New Roman" w:cs="Times New Roman"/>
          <w:caps/>
          <w:szCs w:val="32"/>
          <w:lang w:bidi="en-US"/>
        </w:rPr>
        <w:t>A Dissertation</w:t>
      </w:r>
    </w:p>
    <w:p w14:paraId="030C87C7" w14:textId="77777777" w:rsidR="00D85203" w:rsidRPr="00A35EF2" w:rsidRDefault="00D85203" w:rsidP="00B10621">
      <w:pPr>
        <w:jc w:val="center"/>
        <w:rPr>
          <w:rFonts w:ascii="Times New Roman" w:hAnsi="Times New Roman" w:cs="Times New Roman"/>
          <w:caps/>
          <w:szCs w:val="32"/>
          <w:lang w:bidi="en-US"/>
        </w:rPr>
      </w:pPr>
    </w:p>
    <w:p w14:paraId="12C194F8" w14:textId="5B3844F0" w:rsidR="00D85203" w:rsidRPr="00A35EF2" w:rsidRDefault="00D85203" w:rsidP="00B10621">
      <w:pPr>
        <w:jc w:val="center"/>
        <w:rPr>
          <w:rFonts w:ascii="Times New Roman" w:hAnsi="Times New Roman" w:cs="Times New Roman"/>
          <w:caps/>
          <w:szCs w:val="32"/>
          <w:lang w:bidi="en-US"/>
        </w:rPr>
      </w:pPr>
      <w:r w:rsidRPr="00A35EF2">
        <w:rPr>
          <w:rFonts w:ascii="Times New Roman" w:hAnsi="Times New Roman" w:cs="Times New Roman"/>
          <w:caps/>
          <w:szCs w:val="32"/>
          <w:lang w:bidi="en-US"/>
        </w:rPr>
        <w:t>submitted to the Graduate Faculty</w:t>
      </w:r>
    </w:p>
    <w:p w14:paraId="277CA000" w14:textId="77777777" w:rsidR="00D85203" w:rsidRPr="00A35EF2" w:rsidRDefault="00D85203" w:rsidP="00B10621">
      <w:pPr>
        <w:jc w:val="center"/>
        <w:rPr>
          <w:rFonts w:ascii="Times New Roman" w:hAnsi="Times New Roman" w:cs="Times New Roman"/>
          <w:szCs w:val="32"/>
          <w:lang w:bidi="en-US"/>
        </w:rPr>
      </w:pPr>
    </w:p>
    <w:p w14:paraId="7312E96D" w14:textId="77777777" w:rsidR="00D85203" w:rsidRPr="00A35EF2" w:rsidRDefault="00D85203" w:rsidP="00B10621">
      <w:pPr>
        <w:jc w:val="center"/>
        <w:rPr>
          <w:rFonts w:ascii="Times New Roman" w:hAnsi="Times New Roman" w:cs="Times New Roman"/>
          <w:szCs w:val="32"/>
          <w:lang w:bidi="en-US"/>
        </w:rPr>
      </w:pPr>
      <w:r w:rsidRPr="00A35EF2">
        <w:rPr>
          <w:rFonts w:ascii="Times New Roman" w:hAnsi="Times New Roman" w:cs="Times New Roman"/>
          <w:szCs w:val="32"/>
          <w:lang w:bidi="en-US"/>
        </w:rPr>
        <w:t>in partial fulfillment of the requirements for the</w:t>
      </w:r>
    </w:p>
    <w:p w14:paraId="3791FB1A" w14:textId="77777777" w:rsidR="00D85203" w:rsidRPr="00A35EF2" w:rsidRDefault="00D85203" w:rsidP="00B10621">
      <w:pPr>
        <w:jc w:val="center"/>
        <w:rPr>
          <w:rFonts w:ascii="Times New Roman" w:hAnsi="Times New Roman" w:cs="Times New Roman"/>
          <w:szCs w:val="32"/>
          <w:lang w:bidi="en-US"/>
        </w:rPr>
      </w:pPr>
    </w:p>
    <w:p w14:paraId="765ADBB3" w14:textId="7EFD6C7F" w:rsidR="00D85203" w:rsidRPr="00A35EF2" w:rsidRDefault="00D85203" w:rsidP="00B10621">
      <w:pPr>
        <w:jc w:val="center"/>
        <w:rPr>
          <w:rFonts w:ascii="Times New Roman" w:hAnsi="Times New Roman" w:cs="Times New Roman"/>
          <w:szCs w:val="32"/>
          <w:lang w:bidi="en-US"/>
        </w:rPr>
      </w:pPr>
      <w:r w:rsidRPr="00A35EF2">
        <w:rPr>
          <w:rFonts w:ascii="Times New Roman" w:hAnsi="Times New Roman" w:cs="Times New Roman"/>
          <w:szCs w:val="32"/>
          <w:lang w:bidi="en-US"/>
        </w:rPr>
        <w:t>Degree of</w:t>
      </w:r>
    </w:p>
    <w:p w14:paraId="16AB5844" w14:textId="77777777" w:rsidR="00D85203" w:rsidRPr="00A35EF2" w:rsidRDefault="00D85203" w:rsidP="00B10621">
      <w:pPr>
        <w:jc w:val="center"/>
        <w:rPr>
          <w:rFonts w:ascii="Times New Roman" w:hAnsi="Times New Roman" w:cs="Times New Roman"/>
          <w:szCs w:val="32"/>
          <w:lang w:bidi="en-US"/>
        </w:rPr>
      </w:pPr>
    </w:p>
    <w:p w14:paraId="4665F475" w14:textId="57A672F4" w:rsidR="00D85203" w:rsidRPr="00A35EF2" w:rsidRDefault="00D85203" w:rsidP="00B10621">
      <w:pPr>
        <w:spacing w:line="480" w:lineRule="auto"/>
        <w:jc w:val="center"/>
        <w:rPr>
          <w:rFonts w:ascii="Times New Roman" w:hAnsi="Times New Roman" w:cs="Times New Roman"/>
          <w:caps/>
          <w:szCs w:val="32"/>
          <w:lang w:bidi="en-US"/>
        </w:rPr>
      </w:pPr>
      <w:r w:rsidRPr="00A35EF2">
        <w:rPr>
          <w:rFonts w:ascii="Times New Roman" w:hAnsi="Times New Roman" w:cs="Times New Roman"/>
          <w:caps/>
          <w:szCs w:val="32"/>
          <w:lang w:bidi="en-US"/>
        </w:rPr>
        <w:t>Doctor of Philosophy</w:t>
      </w:r>
    </w:p>
    <w:p w14:paraId="505FF87B" w14:textId="77777777" w:rsidR="00D85203" w:rsidRPr="00A35EF2" w:rsidRDefault="00D85203" w:rsidP="00B10621">
      <w:pPr>
        <w:jc w:val="center"/>
        <w:rPr>
          <w:rFonts w:ascii="Times New Roman" w:hAnsi="Times New Roman" w:cs="Times New Roman"/>
          <w:szCs w:val="32"/>
          <w:lang w:bidi="en-US"/>
        </w:rPr>
      </w:pPr>
    </w:p>
    <w:p w14:paraId="0CCC6792" w14:textId="77777777" w:rsidR="00D85203" w:rsidRPr="00A35EF2" w:rsidRDefault="00D85203" w:rsidP="00B10621">
      <w:pPr>
        <w:jc w:val="center"/>
        <w:rPr>
          <w:rFonts w:ascii="Times New Roman" w:hAnsi="Times New Roman" w:cs="Times New Roman"/>
          <w:szCs w:val="32"/>
          <w:lang w:bidi="en-US"/>
        </w:rPr>
      </w:pPr>
    </w:p>
    <w:p w14:paraId="18ADFA33" w14:textId="77777777" w:rsidR="00D85203" w:rsidRPr="00A35EF2" w:rsidRDefault="00D85203" w:rsidP="00B10621">
      <w:pPr>
        <w:jc w:val="center"/>
        <w:rPr>
          <w:rFonts w:ascii="Times New Roman" w:hAnsi="Times New Roman" w:cs="Times New Roman"/>
          <w:szCs w:val="32"/>
          <w:lang w:bidi="en-US"/>
        </w:rPr>
      </w:pPr>
    </w:p>
    <w:p w14:paraId="656425CE" w14:textId="77777777" w:rsidR="00D85203" w:rsidRPr="00A35EF2" w:rsidRDefault="00D85203" w:rsidP="00B10621">
      <w:pPr>
        <w:rPr>
          <w:rFonts w:ascii="Times New Roman" w:hAnsi="Times New Roman" w:cs="Times New Roman"/>
          <w:szCs w:val="32"/>
          <w:lang w:bidi="en-US"/>
        </w:rPr>
      </w:pPr>
    </w:p>
    <w:p w14:paraId="4E0B4147" w14:textId="77777777" w:rsidR="00D85203" w:rsidRPr="00A35EF2" w:rsidRDefault="00D85203" w:rsidP="00B10621">
      <w:pPr>
        <w:jc w:val="center"/>
        <w:rPr>
          <w:rFonts w:ascii="Times New Roman" w:hAnsi="Times New Roman" w:cs="Times New Roman"/>
          <w:szCs w:val="32"/>
          <w:lang w:bidi="en-US"/>
        </w:rPr>
      </w:pPr>
    </w:p>
    <w:p w14:paraId="20D41AC9" w14:textId="77777777" w:rsidR="00D85203" w:rsidRPr="00A35EF2" w:rsidRDefault="00D85203" w:rsidP="00B10621">
      <w:pPr>
        <w:jc w:val="center"/>
        <w:rPr>
          <w:rFonts w:ascii="Times New Roman" w:hAnsi="Times New Roman" w:cs="Times New Roman"/>
          <w:szCs w:val="32"/>
          <w:lang w:bidi="en-US"/>
        </w:rPr>
      </w:pPr>
    </w:p>
    <w:p w14:paraId="04144A45" w14:textId="77777777" w:rsidR="00D85203" w:rsidRPr="00A35EF2" w:rsidRDefault="00D85203" w:rsidP="00B10621">
      <w:pPr>
        <w:jc w:val="center"/>
        <w:rPr>
          <w:rFonts w:ascii="Times New Roman" w:hAnsi="Times New Roman" w:cs="Times New Roman"/>
          <w:szCs w:val="32"/>
          <w:lang w:bidi="en-US"/>
        </w:rPr>
      </w:pPr>
    </w:p>
    <w:p w14:paraId="1971E3DA" w14:textId="77777777" w:rsidR="00D85203" w:rsidRPr="00A35EF2" w:rsidRDefault="00D85203" w:rsidP="00B10621">
      <w:pPr>
        <w:jc w:val="center"/>
        <w:rPr>
          <w:rFonts w:ascii="Times New Roman" w:hAnsi="Times New Roman" w:cs="Times New Roman"/>
          <w:szCs w:val="32"/>
          <w:lang w:bidi="en-US"/>
        </w:rPr>
      </w:pPr>
      <w:r w:rsidRPr="00A35EF2">
        <w:rPr>
          <w:rFonts w:ascii="Times New Roman" w:hAnsi="Times New Roman" w:cs="Times New Roman"/>
          <w:szCs w:val="32"/>
          <w:lang w:bidi="en-US"/>
        </w:rPr>
        <w:t>By</w:t>
      </w:r>
    </w:p>
    <w:p w14:paraId="413EF12C" w14:textId="77777777" w:rsidR="00D85203" w:rsidRPr="00A35EF2" w:rsidRDefault="00D85203" w:rsidP="00B10621">
      <w:pPr>
        <w:jc w:val="center"/>
        <w:rPr>
          <w:rFonts w:ascii="Times New Roman" w:hAnsi="Times New Roman" w:cs="Times New Roman"/>
          <w:szCs w:val="32"/>
          <w:lang w:bidi="en-US"/>
        </w:rPr>
      </w:pPr>
    </w:p>
    <w:p w14:paraId="26B6E9B2" w14:textId="56998E5B" w:rsidR="00D85203" w:rsidRPr="00A35EF2" w:rsidRDefault="00E76CF2" w:rsidP="00B10621">
      <w:pPr>
        <w:jc w:val="center"/>
        <w:rPr>
          <w:rFonts w:ascii="Times New Roman" w:hAnsi="Times New Roman" w:cs="Times New Roman"/>
          <w:caps/>
          <w:szCs w:val="32"/>
          <w:lang w:bidi="en-US"/>
        </w:rPr>
      </w:pPr>
      <w:r w:rsidRPr="00A35EF2">
        <w:rPr>
          <w:rFonts w:ascii="Times New Roman" w:hAnsi="Times New Roman" w:cs="Times New Roman"/>
          <w:caps/>
          <w:szCs w:val="32"/>
          <w:lang w:bidi="en-US"/>
        </w:rPr>
        <w:t>Mary brennan moon</w:t>
      </w:r>
    </w:p>
    <w:p w14:paraId="52301ACB" w14:textId="61F5361B" w:rsidR="00D85203" w:rsidRPr="00A35EF2" w:rsidRDefault="00D85203" w:rsidP="00B10621">
      <w:pPr>
        <w:jc w:val="center"/>
        <w:rPr>
          <w:rFonts w:ascii="Times New Roman" w:hAnsi="Times New Roman" w:cs="Times New Roman"/>
          <w:szCs w:val="32"/>
          <w:lang w:bidi="en-US"/>
        </w:rPr>
      </w:pPr>
      <w:r w:rsidRPr="00A35EF2">
        <w:rPr>
          <w:rFonts w:ascii="Times New Roman" w:hAnsi="Times New Roman" w:cs="Times New Roman"/>
          <w:szCs w:val="32"/>
          <w:lang w:bidi="en-US"/>
        </w:rPr>
        <w:t xml:space="preserve"> Norman, Oklahoma</w:t>
      </w:r>
    </w:p>
    <w:p w14:paraId="1A80C261" w14:textId="0F199EC4" w:rsidR="00D85203" w:rsidRPr="00A35EF2" w:rsidRDefault="00D85203" w:rsidP="00B10621">
      <w:pPr>
        <w:jc w:val="center"/>
        <w:rPr>
          <w:rFonts w:ascii="Times New Roman" w:hAnsi="Times New Roman" w:cs="Times New Roman"/>
          <w:szCs w:val="32"/>
          <w:lang w:bidi="en-US"/>
        </w:rPr>
      </w:pPr>
      <w:r w:rsidRPr="00A35EF2">
        <w:rPr>
          <w:rFonts w:ascii="Times New Roman" w:hAnsi="Times New Roman" w:cs="Times New Roman"/>
          <w:szCs w:val="32"/>
          <w:lang w:bidi="en-US"/>
        </w:rPr>
        <w:t>20</w:t>
      </w:r>
      <w:r w:rsidR="00E76CF2" w:rsidRPr="00A35EF2">
        <w:rPr>
          <w:rFonts w:ascii="Times New Roman" w:hAnsi="Times New Roman" w:cs="Times New Roman"/>
          <w:szCs w:val="32"/>
          <w:lang w:bidi="en-US"/>
        </w:rPr>
        <w:t>20</w:t>
      </w:r>
    </w:p>
    <w:p w14:paraId="58ADB48A" w14:textId="77777777" w:rsidR="00D85203" w:rsidRPr="00A35EF2" w:rsidRDefault="00D85203" w:rsidP="00B10621">
      <w:pPr>
        <w:jc w:val="center"/>
        <w:rPr>
          <w:rFonts w:ascii="Times New Roman" w:hAnsi="Times New Roman" w:cs="Times New Roman"/>
          <w:szCs w:val="32"/>
          <w:lang w:bidi="en-US"/>
        </w:rPr>
      </w:pPr>
    </w:p>
    <w:p w14:paraId="1AF3FFE8" w14:textId="77777777" w:rsidR="00D85203" w:rsidRPr="00A35EF2" w:rsidRDefault="00D85203" w:rsidP="00B10621">
      <w:pPr>
        <w:rPr>
          <w:rFonts w:ascii="Times New Roman" w:hAnsi="Times New Roman" w:cs="Times New Roman"/>
          <w:szCs w:val="32"/>
          <w:lang w:bidi="en-US"/>
        </w:rPr>
      </w:pPr>
    </w:p>
    <w:p w14:paraId="1DAD1EBB" w14:textId="5BCF59D9" w:rsidR="00D85203" w:rsidRDefault="00D85203" w:rsidP="00B10621">
      <w:pPr>
        <w:jc w:val="center"/>
        <w:rPr>
          <w:szCs w:val="32"/>
          <w:lang w:bidi="en-US"/>
        </w:rPr>
      </w:pPr>
    </w:p>
    <w:p w14:paraId="3CB6B266" w14:textId="47E6C15B" w:rsidR="00A35EF2" w:rsidRDefault="00A35EF2" w:rsidP="00B10621">
      <w:pPr>
        <w:jc w:val="center"/>
        <w:rPr>
          <w:szCs w:val="32"/>
          <w:lang w:bidi="en-US"/>
        </w:rPr>
      </w:pPr>
    </w:p>
    <w:p w14:paraId="7A9492C7" w14:textId="77777777" w:rsidR="00A35EF2" w:rsidRDefault="00A35EF2" w:rsidP="00B10621">
      <w:pPr>
        <w:jc w:val="center"/>
        <w:rPr>
          <w:szCs w:val="32"/>
          <w:lang w:bidi="en-US"/>
        </w:rPr>
      </w:pPr>
    </w:p>
    <w:p w14:paraId="1580AF4C" w14:textId="77777777" w:rsidR="00D85203" w:rsidRPr="00144E08" w:rsidRDefault="00D85203" w:rsidP="00B10621">
      <w:pPr>
        <w:jc w:val="center"/>
        <w:rPr>
          <w:szCs w:val="32"/>
          <w:lang w:bidi="en-US"/>
        </w:rPr>
      </w:pPr>
    </w:p>
    <w:p w14:paraId="01996B4A" w14:textId="77777777" w:rsidR="00A35EF2" w:rsidRDefault="00A35EF2" w:rsidP="004C6C59">
      <w:pPr>
        <w:jc w:val="center"/>
        <w:rPr>
          <w:rFonts w:ascii="Times New Roman" w:hAnsi="Times New Roman" w:cs="Times New Roman"/>
        </w:rPr>
      </w:pPr>
    </w:p>
    <w:p w14:paraId="5659F2A5" w14:textId="77777777" w:rsidR="00A35EF2" w:rsidRDefault="00A35EF2" w:rsidP="004C6C59">
      <w:pPr>
        <w:jc w:val="center"/>
        <w:rPr>
          <w:rFonts w:ascii="Times New Roman" w:hAnsi="Times New Roman" w:cs="Times New Roman"/>
        </w:rPr>
      </w:pPr>
    </w:p>
    <w:p w14:paraId="7071796D" w14:textId="75B5B126" w:rsidR="004C6C59" w:rsidRPr="00A35EF2" w:rsidRDefault="004C6C59" w:rsidP="004C6C59">
      <w:pPr>
        <w:jc w:val="center"/>
        <w:rPr>
          <w:rFonts w:ascii="Times New Roman" w:hAnsi="Times New Roman" w:cs="Times New Roman"/>
        </w:rPr>
      </w:pPr>
      <w:r w:rsidRPr="00A35EF2">
        <w:rPr>
          <w:rFonts w:ascii="Times New Roman" w:hAnsi="Times New Roman" w:cs="Times New Roman"/>
        </w:rPr>
        <w:t xml:space="preserve">EMERGENCY CRITICAL SKILLS TRAINING FOR PRE-CLINICAL PHYSICIAN ASSISTANT STUDENTS: MIXED METHODS COMPARISON OF TRAINING METHODS </w:t>
      </w:r>
    </w:p>
    <w:p w14:paraId="48F7CBA3" w14:textId="77777777" w:rsidR="00D85203" w:rsidRPr="00A35EF2" w:rsidRDefault="00D85203" w:rsidP="00B10621">
      <w:pPr>
        <w:jc w:val="center"/>
        <w:rPr>
          <w:rFonts w:ascii="Times New Roman" w:hAnsi="Times New Roman" w:cs="Times New Roman"/>
          <w:caps/>
          <w:szCs w:val="32"/>
          <w:lang w:bidi="en-US"/>
        </w:rPr>
      </w:pPr>
    </w:p>
    <w:p w14:paraId="654C0CA5" w14:textId="4C420E99" w:rsidR="00D85203" w:rsidRPr="00A35EF2" w:rsidRDefault="00D85203" w:rsidP="00B10621">
      <w:pPr>
        <w:jc w:val="center"/>
        <w:rPr>
          <w:rFonts w:ascii="Times New Roman" w:hAnsi="Times New Roman" w:cs="Times New Roman"/>
          <w:caps/>
          <w:szCs w:val="32"/>
          <w:lang w:bidi="en-US"/>
        </w:rPr>
      </w:pPr>
      <w:r w:rsidRPr="00A35EF2">
        <w:rPr>
          <w:rFonts w:ascii="Times New Roman" w:hAnsi="Times New Roman" w:cs="Times New Roman"/>
          <w:caps/>
          <w:szCs w:val="32"/>
          <w:lang w:bidi="en-US"/>
        </w:rPr>
        <w:t>A Dissertation approved for the</w:t>
      </w:r>
    </w:p>
    <w:p w14:paraId="318E0D61" w14:textId="28290D96" w:rsidR="00D85203" w:rsidRPr="00A35EF2" w:rsidRDefault="00D85203" w:rsidP="00B10621">
      <w:pPr>
        <w:jc w:val="center"/>
        <w:rPr>
          <w:rFonts w:ascii="Times New Roman" w:hAnsi="Times New Roman" w:cs="Times New Roman"/>
          <w:caps/>
          <w:szCs w:val="32"/>
          <w:lang w:bidi="en-US"/>
        </w:rPr>
      </w:pPr>
      <w:r w:rsidRPr="00A35EF2">
        <w:rPr>
          <w:rFonts w:ascii="Times New Roman" w:hAnsi="Times New Roman" w:cs="Times New Roman"/>
          <w:caps/>
          <w:szCs w:val="32"/>
          <w:lang w:bidi="en-US"/>
        </w:rPr>
        <w:t>Department of Instructional Leadership and Academic Curriculum</w:t>
      </w:r>
    </w:p>
    <w:p w14:paraId="31A40A3F" w14:textId="77777777" w:rsidR="00D85203" w:rsidRPr="00A35EF2" w:rsidRDefault="00D85203" w:rsidP="00B10621">
      <w:pPr>
        <w:jc w:val="center"/>
        <w:rPr>
          <w:rFonts w:ascii="Times New Roman" w:hAnsi="Times New Roman" w:cs="Times New Roman"/>
          <w:caps/>
          <w:szCs w:val="32"/>
          <w:lang w:bidi="en-US"/>
        </w:rPr>
      </w:pPr>
    </w:p>
    <w:p w14:paraId="7D29DBB7" w14:textId="77777777" w:rsidR="00D85203" w:rsidRPr="00A35EF2" w:rsidRDefault="00D85203" w:rsidP="00B10621">
      <w:pPr>
        <w:jc w:val="center"/>
        <w:rPr>
          <w:rFonts w:ascii="Times New Roman" w:hAnsi="Times New Roman" w:cs="Times New Roman"/>
          <w:caps/>
          <w:szCs w:val="32"/>
          <w:lang w:bidi="en-US"/>
        </w:rPr>
      </w:pPr>
    </w:p>
    <w:p w14:paraId="49DEEA99" w14:textId="77777777" w:rsidR="00D85203" w:rsidRPr="00A35EF2" w:rsidRDefault="00D85203" w:rsidP="00B10621">
      <w:pPr>
        <w:jc w:val="center"/>
        <w:rPr>
          <w:rFonts w:ascii="Times New Roman" w:hAnsi="Times New Roman" w:cs="Times New Roman"/>
          <w:caps/>
          <w:szCs w:val="32"/>
          <w:lang w:bidi="en-US"/>
        </w:rPr>
      </w:pPr>
    </w:p>
    <w:p w14:paraId="07DAD7D0" w14:textId="77777777" w:rsidR="00D85203" w:rsidRPr="00A35EF2" w:rsidRDefault="00D85203" w:rsidP="00B10621">
      <w:pPr>
        <w:jc w:val="center"/>
        <w:rPr>
          <w:rFonts w:ascii="Times New Roman" w:hAnsi="Times New Roman" w:cs="Times New Roman"/>
          <w:caps/>
          <w:szCs w:val="32"/>
          <w:lang w:bidi="en-US"/>
        </w:rPr>
      </w:pPr>
    </w:p>
    <w:p w14:paraId="7195ED13" w14:textId="77777777" w:rsidR="00D85203" w:rsidRPr="00A35EF2" w:rsidRDefault="00D85203" w:rsidP="00B10621">
      <w:pPr>
        <w:jc w:val="center"/>
        <w:rPr>
          <w:rFonts w:ascii="Times New Roman" w:hAnsi="Times New Roman" w:cs="Times New Roman"/>
          <w:caps/>
          <w:szCs w:val="32"/>
          <w:lang w:bidi="en-US"/>
        </w:rPr>
      </w:pPr>
    </w:p>
    <w:p w14:paraId="1FB4D9AE" w14:textId="77777777" w:rsidR="00D85203" w:rsidRPr="00A35EF2" w:rsidRDefault="00D85203" w:rsidP="00B10621">
      <w:pPr>
        <w:jc w:val="center"/>
        <w:rPr>
          <w:rFonts w:ascii="Times New Roman" w:hAnsi="Times New Roman" w:cs="Times New Roman"/>
          <w:caps/>
          <w:szCs w:val="32"/>
          <w:lang w:bidi="en-US"/>
        </w:rPr>
      </w:pPr>
    </w:p>
    <w:p w14:paraId="780FB1B6" w14:textId="77777777" w:rsidR="00D85203" w:rsidRPr="00A35EF2" w:rsidRDefault="00D85203" w:rsidP="00B10621">
      <w:pPr>
        <w:jc w:val="center"/>
        <w:rPr>
          <w:rFonts w:ascii="Times New Roman" w:hAnsi="Times New Roman" w:cs="Times New Roman"/>
          <w:caps/>
          <w:szCs w:val="32"/>
          <w:lang w:bidi="en-US"/>
        </w:rPr>
      </w:pPr>
    </w:p>
    <w:p w14:paraId="0D219A97" w14:textId="77777777" w:rsidR="00D85203" w:rsidRPr="00A35EF2" w:rsidRDefault="00D85203" w:rsidP="00B10621">
      <w:pPr>
        <w:jc w:val="center"/>
        <w:rPr>
          <w:rFonts w:ascii="Times New Roman" w:hAnsi="Times New Roman" w:cs="Times New Roman"/>
          <w:caps/>
          <w:szCs w:val="32"/>
          <w:lang w:bidi="en-US"/>
        </w:rPr>
      </w:pPr>
    </w:p>
    <w:p w14:paraId="5D3455EA" w14:textId="189B9BF6" w:rsidR="00D85203" w:rsidRPr="00A35EF2" w:rsidRDefault="00D85203" w:rsidP="00B10621">
      <w:pPr>
        <w:jc w:val="center"/>
        <w:rPr>
          <w:rFonts w:ascii="Times New Roman" w:hAnsi="Times New Roman" w:cs="Times New Roman"/>
          <w:caps/>
          <w:szCs w:val="32"/>
          <w:lang w:bidi="en-US"/>
        </w:rPr>
      </w:pPr>
      <w:r w:rsidRPr="00A35EF2">
        <w:rPr>
          <w:rFonts w:ascii="Times New Roman" w:hAnsi="Times New Roman" w:cs="Times New Roman"/>
          <w:caps/>
          <w:szCs w:val="32"/>
          <w:lang w:bidi="en-US"/>
        </w:rPr>
        <w:t>By</w:t>
      </w:r>
      <w:r w:rsidR="003515DD">
        <w:rPr>
          <w:rFonts w:ascii="Times New Roman" w:hAnsi="Times New Roman" w:cs="Times New Roman"/>
          <w:caps/>
          <w:szCs w:val="32"/>
          <w:lang w:bidi="en-US"/>
        </w:rPr>
        <w:t xml:space="preserve"> the committee consisting of</w:t>
      </w:r>
    </w:p>
    <w:p w14:paraId="3BD0E1A7" w14:textId="77777777" w:rsidR="00D85203" w:rsidRPr="00A35EF2" w:rsidRDefault="00D85203" w:rsidP="00B10621">
      <w:pPr>
        <w:jc w:val="center"/>
        <w:rPr>
          <w:rFonts w:ascii="Times New Roman" w:hAnsi="Times New Roman" w:cs="Times New Roman"/>
          <w:szCs w:val="32"/>
          <w:lang w:bidi="en-US"/>
        </w:rPr>
      </w:pPr>
    </w:p>
    <w:p w14:paraId="576D8FDE" w14:textId="77777777" w:rsidR="00D85203" w:rsidRPr="00A35EF2" w:rsidRDefault="00D85203" w:rsidP="00B10621">
      <w:pPr>
        <w:jc w:val="center"/>
        <w:rPr>
          <w:rFonts w:ascii="Times New Roman" w:hAnsi="Times New Roman" w:cs="Times New Roman"/>
          <w:szCs w:val="32"/>
          <w:lang w:bidi="en-US"/>
        </w:rPr>
      </w:pPr>
    </w:p>
    <w:p w14:paraId="21352D70" w14:textId="77777777" w:rsidR="00D85203" w:rsidRPr="00A35EF2" w:rsidRDefault="00D85203" w:rsidP="00B10621">
      <w:pPr>
        <w:jc w:val="center"/>
        <w:rPr>
          <w:rFonts w:ascii="Times New Roman" w:hAnsi="Times New Roman" w:cs="Times New Roman"/>
          <w:szCs w:val="32"/>
          <w:lang w:bidi="en-US"/>
        </w:rPr>
      </w:pPr>
    </w:p>
    <w:p w14:paraId="101CE9D9" w14:textId="06C997EE" w:rsidR="00D85203" w:rsidRPr="00A35EF2" w:rsidRDefault="00D85203" w:rsidP="00B10621">
      <w:pPr>
        <w:jc w:val="right"/>
        <w:rPr>
          <w:rFonts w:ascii="Times New Roman" w:hAnsi="Times New Roman" w:cs="Times New Roman"/>
          <w:szCs w:val="32"/>
          <w:lang w:bidi="en-US"/>
        </w:rPr>
      </w:pPr>
      <w:r w:rsidRPr="00A35EF2">
        <w:rPr>
          <w:rFonts w:ascii="Times New Roman" w:hAnsi="Times New Roman" w:cs="Times New Roman"/>
          <w:szCs w:val="32"/>
          <w:lang w:bidi="en-US"/>
        </w:rPr>
        <w:tab/>
      </w:r>
      <w:r w:rsidRPr="00A35EF2">
        <w:rPr>
          <w:rFonts w:ascii="Times New Roman" w:hAnsi="Times New Roman" w:cs="Times New Roman"/>
          <w:szCs w:val="32"/>
          <w:lang w:bidi="en-US"/>
        </w:rPr>
        <w:tab/>
      </w:r>
      <w:r w:rsidRPr="00A35EF2">
        <w:rPr>
          <w:rFonts w:ascii="Times New Roman" w:hAnsi="Times New Roman" w:cs="Times New Roman"/>
          <w:szCs w:val="32"/>
          <w:lang w:bidi="en-US"/>
        </w:rPr>
        <w:tab/>
      </w:r>
      <w:r w:rsidRPr="00A35EF2">
        <w:rPr>
          <w:rFonts w:ascii="Times New Roman" w:hAnsi="Times New Roman" w:cs="Times New Roman"/>
          <w:szCs w:val="32"/>
          <w:lang w:bidi="en-US"/>
        </w:rPr>
        <w:tab/>
      </w:r>
    </w:p>
    <w:p w14:paraId="4043DA3C" w14:textId="35E7FB4F" w:rsidR="00D85203" w:rsidRPr="00A35EF2" w:rsidRDefault="00D85203" w:rsidP="00B10621">
      <w:pPr>
        <w:jc w:val="right"/>
        <w:rPr>
          <w:rFonts w:ascii="Times New Roman" w:hAnsi="Times New Roman" w:cs="Times New Roman"/>
          <w:szCs w:val="32"/>
          <w:lang w:bidi="en-US"/>
        </w:rPr>
      </w:pPr>
      <w:r w:rsidRPr="00A35EF2">
        <w:rPr>
          <w:rFonts w:ascii="Times New Roman" w:hAnsi="Times New Roman" w:cs="Times New Roman"/>
          <w:szCs w:val="32"/>
          <w:lang w:bidi="en-US"/>
        </w:rPr>
        <w:t>Dr. Lawrence Baines, Chair</w:t>
      </w:r>
    </w:p>
    <w:p w14:paraId="061816AD" w14:textId="77777777" w:rsidR="00D85203" w:rsidRPr="00A35EF2" w:rsidRDefault="00D85203" w:rsidP="00B10621">
      <w:pPr>
        <w:jc w:val="right"/>
        <w:rPr>
          <w:rFonts w:ascii="Times New Roman" w:hAnsi="Times New Roman" w:cs="Times New Roman"/>
          <w:szCs w:val="32"/>
          <w:lang w:bidi="en-US"/>
        </w:rPr>
      </w:pPr>
    </w:p>
    <w:p w14:paraId="652AAD62" w14:textId="77777777" w:rsidR="00D85203" w:rsidRPr="00A35EF2" w:rsidRDefault="00D85203" w:rsidP="00B10621">
      <w:pPr>
        <w:jc w:val="right"/>
        <w:rPr>
          <w:rFonts w:ascii="Times New Roman" w:hAnsi="Times New Roman" w:cs="Times New Roman"/>
          <w:szCs w:val="32"/>
          <w:lang w:bidi="en-US"/>
        </w:rPr>
      </w:pPr>
    </w:p>
    <w:p w14:paraId="0F644712" w14:textId="7D80DF2F" w:rsidR="00D85203" w:rsidRPr="00A35EF2" w:rsidRDefault="00D85203" w:rsidP="00B10621">
      <w:pPr>
        <w:jc w:val="right"/>
        <w:rPr>
          <w:rFonts w:ascii="Times New Roman" w:hAnsi="Times New Roman" w:cs="Times New Roman"/>
          <w:szCs w:val="32"/>
          <w:lang w:bidi="en-US"/>
        </w:rPr>
      </w:pPr>
      <w:r w:rsidRPr="00A35EF2">
        <w:rPr>
          <w:rFonts w:ascii="Times New Roman" w:hAnsi="Times New Roman" w:cs="Times New Roman"/>
          <w:szCs w:val="32"/>
          <w:lang w:bidi="en-US"/>
        </w:rPr>
        <w:t>Dr. Frederick Miller, Co-Chair</w:t>
      </w:r>
    </w:p>
    <w:p w14:paraId="150723FB" w14:textId="77777777" w:rsidR="00D85203" w:rsidRPr="00A35EF2" w:rsidRDefault="00D85203" w:rsidP="00B10621">
      <w:pPr>
        <w:jc w:val="right"/>
        <w:rPr>
          <w:rFonts w:ascii="Times New Roman" w:hAnsi="Times New Roman" w:cs="Times New Roman"/>
          <w:szCs w:val="32"/>
          <w:lang w:bidi="en-US"/>
        </w:rPr>
      </w:pPr>
    </w:p>
    <w:p w14:paraId="4DFC0EA1" w14:textId="77777777" w:rsidR="00D85203" w:rsidRPr="00A35EF2" w:rsidRDefault="00D85203" w:rsidP="00B10621">
      <w:pPr>
        <w:jc w:val="right"/>
        <w:rPr>
          <w:rFonts w:ascii="Times New Roman" w:hAnsi="Times New Roman" w:cs="Times New Roman"/>
          <w:szCs w:val="32"/>
          <w:lang w:bidi="en-US"/>
        </w:rPr>
      </w:pPr>
    </w:p>
    <w:p w14:paraId="3609CD66" w14:textId="7B99A128" w:rsidR="00D85203" w:rsidRPr="00A35EF2" w:rsidRDefault="00D85203" w:rsidP="00B10621">
      <w:pPr>
        <w:jc w:val="right"/>
        <w:rPr>
          <w:rFonts w:ascii="Times New Roman" w:hAnsi="Times New Roman" w:cs="Times New Roman"/>
          <w:szCs w:val="32"/>
          <w:lang w:bidi="en-US"/>
        </w:rPr>
      </w:pPr>
      <w:r w:rsidRPr="00A35EF2">
        <w:rPr>
          <w:rFonts w:ascii="Times New Roman" w:hAnsi="Times New Roman" w:cs="Times New Roman"/>
          <w:szCs w:val="32"/>
          <w:lang w:bidi="en-US"/>
        </w:rPr>
        <w:t>Dr. Alix Darden</w:t>
      </w:r>
    </w:p>
    <w:p w14:paraId="31198CC2" w14:textId="77777777" w:rsidR="00D85203" w:rsidRPr="00A35EF2" w:rsidRDefault="00D85203" w:rsidP="00B10621">
      <w:pPr>
        <w:jc w:val="right"/>
        <w:rPr>
          <w:rFonts w:ascii="Times New Roman" w:hAnsi="Times New Roman" w:cs="Times New Roman"/>
          <w:szCs w:val="32"/>
          <w:lang w:bidi="en-US"/>
        </w:rPr>
      </w:pPr>
    </w:p>
    <w:p w14:paraId="3C39CBFD" w14:textId="77777777" w:rsidR="00D85203" w:rsidRPr="00A35EF2" w:rsidRDefault="00D85203" w:rsidP="00B10621">
      <w:pPr>
        <w:jc w:val="right"/>
        <w:rPr>
          <w:rFonts w:ascii="Times New Roman" w:hAnsi="Times New Roman" w:cs="Times New Roman"/>
          <w:szCs w:val="32"/>
          <w:lang w:bidi="en-US"/>
        </w:rPr>
      </w:pPr>
    </w:p>
    <w:p w14:paraId="6CFFE61D" w14:textId="7986E2D3" w:rsidR="00D85203" w:rsidRPr="00A35EF2" w:rsidRDefault="00D85203" w:rsidP="00B10621">
      <w:pPr>
        <w:jc w:val="right"/>
        <w:rPr>
          <w:rFonts w:ascii="Times New Roman" w:hAnsi="Times New Roman" w:cs="Times New Roman"/>
          <w:szCs w:val="32"/>
          <w:lang w:bidi="en-US"/>
        </w:rPr>
      </w:pPr>
      <w:r w:rsidRPr="00A35EF2">
        <w:rPr>
          <w:rFonts w:ascii="Times New Roman" w:hAnsi="Times New Roman" w:cs="Times New Roman"/>
          <w:szCs w:val="32"/>
          <w:lang w:bidi="en-US"/>
        </w:rPr>
        <w:t>Dr. M</w:t>
      </w:r>
      <w:r w:rsidR="00331011">
        <w:rPr>
          <w:rFonts w:ascii="Times New Roman" w:hAnsi="Times New Roman" w:cs="Times New Roman"/>
          <w:szCs w:val="32"/>
          <w:lang w:bidi="en-US"/>
        </w:rPr>
        <w:t>ae</w:t>
      </w:r>
      <w:r w:rsidRPr="00A35EF2">
        <w:rPr>
          <w:rFonts w:ascii="Times New Roman" w:hAnsi="Times New Roman" w:cs="Times New Roman"/>
          <w:szCs w:val="32"/>
          <w:lang w:bidi="en-US"/>
        </w:rPr>
        <w:t>g</w:t>
      </w:r>
      <w:r w:rsidR="00025B15">
        <w:rPr>
          <w:rFonts w:ascii="Times New Roman" w:hAnsi="Times New Roman" w:cs="Times New Roman"/>
          <w:szCs w:val="32"/>
          <w:lang w:bidi="en-US"/>
        </w:rPr>
        <w:t>h</w:t>
      </w:r>
      <w:r w:rsidRPr="00A35EF2">
        <w:rPr>
          <w:rFonts w:ascii="Times New Roman" w:hAnsi="Times New Roman" w:cs="Times New Roman"/>
          <w:szCs w:val="32"/>
          <w:lang w:bidi="en-US"/>
        </w:rPr>
        <w:t>an Hennessey</w:t>
      </w:r>
    </w:p>
    <w:p w14:paraId="302BC71E" w14:textId="77777777" w:rsidR="00D85203" w:rsidRPr="00A35EF2" w:rsidRDefault="00D85203" w:rsidP="00B10621">
      <w:pPr>
        <w:jc w:val="right"/>
        <w:rPr>
          <w:rFonts w:ascii="Times New Roman" w:hAnsi="Times New Roman" w:cs="Times New Roman"/>
          <w:szCs w:val="32"/>
          <w:lang w:bidi="en-US"/>
        </w:rPr>
      </w:pPr>
    </w:p>
    <w:p w14:paraId="1A82A8FC" w14:textId="77777777" w:rsidR="00D85203" w:rsidRPr="00A35EF2" w:rsidRDefault="00D85203" w:rsidP="00B10621">
      <w:pPr>
        <w:jc w:val="right"/>
        <w:rPr>
          <w:rFonts w:ascii="Times New Roman" w:hAnsi="Times New Roman" w:cs="Times New Roman"/>
          <w:szCs w:val="32"/>
          <w:lang w:bidi="en-US"/>
        </w:rPr>
      </w:pPr>
    </w:p>
    <w:p w14:paraId="0A85B2E5" w14:textId="002F27D1" w:rsidR="00D85203" w:rsidRPr="00A35EF2" w:rsidRDefault="00D85203" w:rsidP="00D85203">
      <w:pPr>
        <w:jc w:val="right"/>
        <w:rPr>
          <w:rFonts w:ascii="Times New Roman" w:hAnsi="Times New Roman" w:cs="Times New Roman"/>
          <w:szCs w:val="32"/>
          <w:lang w:bidi="en-US"/>
        </w:rPr>
      </w:pPr>
      <w:r w:rsidRPr="00A35EF2">
        <w:rPr>
          <w:rFonts w:ascii="Times New Roman" w:hAnsi="Times New Roman" w:cs="Times New Roman"/>
          <w:szCs w:val="32"/>
          <w:lang w:bidi="en-US"/>
        </w:rPr>
        <w:t>Dr. Stacy Reeder</w:t>
      </w:r>
    </w:p>
    <w:p w14:paraId="7ACC0F3E" w14:textId="42AE2692" w:rsidR="00D85203" w:rsidRDefault="00D85203" w:rsidP="00B10621">
      <w:pPr>
        <w:spacing w:line="480" w:lineRule="auto"/>
        <w:outlineLvl w:val="0"/>
        <w:rPr>
          <w:b/>
        </w:rPr>
      </w:pPr>
    </w:p>
    <w:p w14:paraId="2E0A7D57" w14:textId="77777777" w:rsidR="00D37BB2" w:rsidRDefault="00D37BB2" w:rsidP="00B10621">
      <w:pPr>
        <w:spacing w:line="480" w:lineRule="auto"/>
        <w:outlineLvl w:val="0"/>
        <w:rPr>
          <w:b/>
        </w:rPr>
      </w:pPr>
    </w:p>
    <w:p w14:paraId="58242953" w14:textId="2666C9F3" w:rsidR="00D25A8D" w:rsidRDefault="00D25A8D">
      <w:pPr>
        <w:spacing w:after="160" w:line="259" w:lineRule="auto"/>
        <w:rPr>
          <w:b/>
        </w:rPr>
      </w:pPr>
      <w:r>
        <w:rPr>
          <w:b/>
        </w:rPr>
        <w:br w:type="page"/>
      </w:r>
    </w:p>
    <w:p w14:paraId="505E279F" w14:textId="77777777" w:rsidR="002C69B2" w:rsidRDefault="002C69B2" w:rsidP="00B10621">
      <w:pPr>
        <w:spacing w:line="480" w:lineRule="auto"/>
        <w:outlineLvl w:val="0"/>
        <w:rPr>
          <w:b/>
        </w:rPr>
      </w:pPr>
    </w:p>
    <w:p w14:paraId="1E054615" w14:textId="1CA10440" w:rsidR="002C69B2" w:rsidRDefault="002C69B2" w:rsidP="00B10621">
      <w:pPr>
        <w:spacing w:line="480" w:lineRule="auto"/>
        <w:outlineLvl w:val="0"/>
        <w:rPr>
          <w:b/>
        </w:rPr>
      </w:pPr>
    </w:p>
    <w:p w14:paraId="682CDA99" w14:textId="1BCB0723" w:rsidR="00D25A8D" w:rsidRDefault="00D25A8D" w:rsidP="00B10621">
      <w:pPr>
        <w:spacing w:line="480" w:lineRule="auto"/>
        <w:outlineLvl w:val="0"/>
        <w:rPr>
          <w:b/>
        </w:rPr>
      </w:pPr>
    </w:p>
    <w:p w14:paraId="56DD7E3D" w14:textId="0A40D0AA" w:rsidR="00D25A8D" w:rsidRDefault="00D25A8D" w:rsidP="00B10621">
      <w:pPr>
        <w:spacing w:line="480" w:lineRule="auto"/>
        <w:outlineLvl w:val="0"/>
        <w:rPr>
          <w:b/>
        </w:rPr>
      </w:pPr>
    </w:p>
    <w:p w14:paraId="7391CFD0" w14:textId="3BDE5866" w:rsidR="00D25A8D" w:rsidRDefault="00D25A8D" w:rsidP="00B10621">
      <w:pPr>
        <w:spacing w:line="480" w:lineRule="auto"/>
        <w:outlineLvl w:val="0"/>
        <w:rPr>
          <w:b/>
        </w:rPr>
      </w:pPr>
    </w:p>
    <w:p w14:paraId="5BF20204" w14:textId="6E443FCC" w:rsidR="00D25A8D" w:rsidRDefault="00D25A8D" w:rsidP="00B10621">
      <w:pPr>
        <w:spacing w:line="480" w:lineRule="auto"/>
        <w:outlineLvl w:val="0"/>
        <w:rPr>
          <w:b/>
        </w:rPr>
      </w:pPr>
    </w:p>
    <w:p w14:paraId="4B5067F9" w14:textId="66B1A6D4" w:rsidR="00D25A8D" w:rsidRDefault="00D25A8D" w:rsidP="00B10621">
      <w:pPr>
        <w:spacing w:line="480" w:lineRule="auto"/>
        <w:outlineLvl w:val="0"/>
        <w:rPr>
          <w:b/>
        </w:rPr>
      </w:pPr>
    </w:p>
    <w:p w14:paraId="4859F805" w14:textId="3E8CABF6" w:rsidR="00D25A8D" w:rsidRDefault="00D25A8D" w:rsidP="00B10621">
      <w:pPr>
        <w:spacing w:line="480" w:lineRule="auto"/>
        <w:outlineLvl w:val="0"/>
        <w:rPr>
          <w:b/>
        </w:rPr>
      </w:pPr>
    </w:p>
    <w:p w14:paraId="35ADD588" w14:textId="68E5A216" w:rsidR="00D25A8D" w:rsidRDefault="00D25A8D" w:rsidP="00B10621">
      <w:pPr>
        <w:spacing w:line="480" w:lineRule="auto"/>
        <w:outlineLvl w:val="0"/>
        <w:rPr>
          <w:b/>
        </w:rPr>
      </w:pPr>
    </w:p>
    <w:p w14:paraId="4C882478" w14:textId="1DEC00D0" w:rsidR="00D25A8D" w:rsidRDefault="00D25A8D" w:rsidP="00B10621">
      <w:pPr>
        <w:spacing w:line="480" w:lineRule="auto"/>
        <w:outlineLvl w:val="0"/>
        <w:rPr>
          <w:b/>
        </w:rPr>
      </w:pPr>
    </w:p>
    <w:p w14:paraId="01E7F0A7" w14:textId="3A07D5EA" w:rsidR="00D25A8D" w:rsidRDefault="00D25A8D" w:rsidP="00B10621">
      <w:pPr>
        <w:spacing w:line="480" w:lineRule="auto"/>
        <w:outlineLvl w:val="0"/>
        <w:rPr>
          <w:b/>
        </w:rPr>
      </w:pPr>
    </w:p>
    <w:p w14:paraId="59A64208" w14:textId="5A401D72" w:rsidR="00D25A8D" w:rsidRDefault="00D25A8D" w:rsidP="00B10621">
      <w:pPr>
        <w:spacing w:line="480" w:lineRule="auto"/>
        <w:outlineLvl w:val="0"/>
        <w:rPr>
          <w:b/>
        </w:rPr>
      </w:pPr>
    </w:p>
    <w:p w14:paraId="68B697DF" w14:textId="3FED30B6" w:rsidR="00D25A8D" w:rsidRDefault="00D25A8D" w:rsidP="00B10621">
      <w:pPr>
        <w:spacing w:line="480" w:lineRule="auto"/>
        <w:outlineLvl w:val="0"/>
        <w:rPr>
          <w:b/>
        </w:rPr>
      </w:pPr>
    </w:p>
    <w:p w14:paraId="097282C6" w14:textId="090F9271" w:rsidR="00D25A8D" w:rsidRDefault="00D25A8D" w:rsidP="00B10621">
      <w:pPr>
        <w:spacing w:line="480" w:lineRule="auto"/>
        <w:outlineLvl w:val="0"/>
        <w:rPr>
          <w:b/>
        </w:rPr>
      </w:pPr>
    </w:p>
    <w:p w14:paraId="3571A87B" w14:textId="64594FB2" w:rsidR="00D25A8D" w:rsidRDefault="00D25A8D" w:rsidP="00B10621">
      <w:pPr>
        <w:spacing w:line="480" w:lineRule="auto"/>
        <w:outlineLvl w:val="0"/>
        <w:rPr>
          <w:b/>
        </w:rPr>
      </w:pPr>
    </w:p>
    <w:p w14:paraId="515357C6" w14:textId="055B274B" w:rsidR="00D25A8D" w:rsidRDefault="00D25A8D" w:rsidP="00B10621">
      <w:pPr>
        <w:spacing w:line="480" w:lineRule="auto"/>
        <w:outlineLvl w:val="0"/>
        <w:rPr>
          <w:b/>
        </w:rPr>
      </w:pPr>
    </w:p>
    <w:p w14:paraId="14FF0BFD" w14:textId="177BB50A" w:rsidR="00D25A8D" w:rsidRDefault="00D25A8D" w:rsidP="00B10621">
      <w:pPr>
        <w:spacing w:line="480" w:lineRule="auto"/>
        <w:outlineLvl w:val="0"/>
        <w:rPr>
          <w:b/>
        </w:rPr>
      </w:pPr>
    </w:p>
    <w:p w14:paraId="7FDD0916" w14:textId="5DB283A2" w:rsidR="00D25A8D" w:rsidRDefault="00D25A8D" w:rsidP="00B10621">
      <w:pPr>
        <w:spacing w:line="480" w:lineRule="auto"/>
        <w:outlineLvl w:val="0"/>
        <w:rPr>
          <w:b/>
        </w:rPr>
      </w:pPr>
    </w:p>
    <w:p w14:paraId="2470B465" w14:textId="12C558AB" w:rsidR="00D25A8D" w:rsidRDefault="00D25A8D" w:rsidP="00B10621">
      <w:pPr>
        <w:spacing w:line="480" w:lineRule="auto"/>
        <w:outlineLvl w:val="0"/>
        <w:rPr>
          <w:b/>
        </w:rPr>
      </w:pPr>
    </w:p>
    <w:p w14:paraId="37E740A8" w14:textId="77777777" w:rsidR="00D25A8D" w:rsidRPr="00B417BF" w:rsidRDefault="00D25A8D" w:rsidP="00B10621">
      <w:pPr>
        <w:spacing w:line="480" w:lineRule="auto"/>
        <w:outlineLvl w:val="0"/>
        <w:rPr>
          <w:b/>
        </w:rPr>
      </w:pPr>
    </w:p>
    <w:p w14:paraId="0171C00D" w14:textId="11CDC00A" w:rsidR="00D85203" w:rsidRPr="00A35EF2" w:rsidRDefault="00D85203" w:rsidP="00B10621">
      <w:pPr>
        <w:jc w:val="center"/>
        <w:outlineLvl w:val="0"/>
        <w:rPr>
          <w:rFonts w:ascii="Times New Roman" w:hAnsi="Times New Roman" w:cs="Times New Roman"/>
        </w:rPr>
      </w:pPr>
      <w:r w:rsidRPr="00A35EF2">
        <w:rPr>
          <w:rFonts w:ascii="Times New Roman" w:hAnsi="Times New Roman" w:cs="Times New Roman"/>
          <w:b/>
        </w:rPr>
        <w:t xml:space="preserve">© </w:t>
      </w:r>
      <w:r w:rsidRPr="00A35EF2">
        <w:rPr>
          <w:rFonts w:ascii="Times New Roman" w:hAnsi="Times New Roman" w:cs="Times New Roman"/>
        </w:rPr>
        <w:t>Copyright by MARY BRENNAN MOON</w:t>
      </w:r>
      <w:r w:rsidRPr="00A35EF2">
        <w:rPr>
          <w:rFonts w:ascii="Times New Roman" w:hAnsi="Times New Roman" w:cs="Times New Roman"/>
          <w:sz w:val="22"/>
        </w:rPr>
        <w:t xml:space="preserve"> </w:t>
      </w:r>
      <w:r w:rsidRPr="00A35EF2">
        <w:rPr>
          <w:rFonts w:ascii="Times New Roman" w:hAnsi="Times New Roman" w:cs="Times New Roman"/>
        </w:rPr>
        <w:t>20</w:t>
      </w:r>
      <w:r w:rsidR="00A35EF2">
        <w:rPr>
          <w:rFonts w:ascii="Times New Roman" w:hAnsi="Times New Roman" w:cs="Times New Roman"/>
        </w:rPr>
        <w:t>20</w:t>
      </w:r>
    </w:p>
    <w:p w14:paraId="01481106" w14:textId="6E217DA0" w:rsidR="001A666D" w:rsidRDefault="001A666D" w:rsidP="00B10621">
      <w:pPr>
        <w:jc w:val="center"/>
        <w:outlineLvl w:val="0"/>
        <w:rPr>
          <w:rFonts w:ascii="Times New Roman" w:hAnsi="Times New Roman" w:cs="Times New Roman"/>
        </w:rPr>
        <w:sectPr w:rsidR="001A666D" w:rsidSect="001A666D">
          <w:headerReference w:type="first" r:id="rId8"/>
          <w:pgSz w:w="12240" w:h="15840"/>
          <w:pgMar w:top="1440" w:right="1440" w:bottom="1440" w:left="1440" w:header="720" w:footer="720" w:gutter="0"/>
          <w:pgNumType w:fmt="lowerRoman" w:start="1"/>
          <w:cols w:space="720"/>
          <w:docGrid w:linePitch="360"/>
        </w:sectPr>
      </w:pPr>
      <w:r>
        <w:rPr>
          <w:rFonts w:ascii="Times New Roman" w:hAnsi="Times New Roman" w:cs="Times New Roman"/>
        </w:rPr>
        <w:t>All Rights Reserved</w:t>
      </w:r>
      <w:r w:rsidR="00792EBF">
        <w:rPr>
          <w:rFonts w:ascii="Times New Roman" w:hAnsi="Times New Roman" w:cs="Times New Roman"/>
        </w:rPr>
        <w:t>.</w:t>
      </w:r>
    </w:p>
    <w:p w14:paraId="398099A9" w14:textId="29B40B14" w:rsidR="0003644D" w:rsidRPr="00B00DBB" w:rsidRDefault="0003644D" w:rsidP="0003644D">
      <w:pPr>
        <w:spacing w:line="480" w:lineRule="auto"/>
        <w:jc w:val="center"/>
        <w:rPr>
          <w:rFonts w:ascii="Times New Roman" w:hAnsi="Times New Roman" w:cs="Times New Roman"/>
          <w:b/>
          <w:sz w:val="28"/>
          <w:szCs w:val="28"/>
        </w:rPr>
      </w:pPr>
      <w:bookmarkStart w:id="1" w:name="_Toc310579464"/>
      <w:bookmarkStart w:id="2" w:name="_Toc520798767"/>
      <w:r w:rsidRPr="00B00DBB">
        <w:rPr>
          <w:rFonts w:ascii="Times New Roman" w:hAnsi="Times New Roman" w:cs="Times New Roman"/>
          <w:b/>
          <w:sz w:val="28"/>
          <w:szCs w:val="28"/>
        </w:rPr>
        <w:lastRenderedPageBreak/>
        <w:t>Acknowledgements</w:t>
      </w:r>
    </w:p>
    <w:p w14:paraId="1593B1C1" w14:textId="76130550" w:rsidR="0003644D" w:rsidRPr="00F635E7" w:rsidRDefault="0003644D" w:rsidP="0003644D">
      <w:pPr>
        <w:spacing w:line="480" w:lineRule="auto"/>
        <w:rPr>
          <w:rFonts w:ascii="Times New Roman" w:hAnsi="Times New Roman" w:cs="Times New Roman"/>
        </w:rPr>
      </w:pPr>
      <w:r w:rsidRPr="00F635E7">
        <w:rPr>
          <w:rFonts w:ascii="Times New Roman" w:hAnsi="Times New Roman" w:cs="Times New Roman"/>
        </w:rPr>
        <w:tab/>
        <w:t>I cannot possibly express in words the deep appreciation I feel for my mentors, committee members and colleagues,</w:t>
      </w:r>
      <w:r w:rsidR="00BA4943">
        <w:rPr>
          <w:rFonts w:ascii="Times New Roman" w:hAnsi="Times New Roman" w:cs="Times New Roman"/>
        </w:rPr>
        <w:t xml:space="preserve"> and</w:t>
      </w:r>
      <w:r w:rsidRPr="00F635E7">
        <w:rPr>
          <w:rFonts w:ascii="Times New Roman" w:hAnsi="Times New Roman" w:cs="Times New Roman"/>
        </w:rPr>
        <w:t xml:space="preserve"> friends and family who have given</w:t>
      </w:r>
      <w:r w:rsidR="00BA4943">
        <w:rPr>
          <w:rFonts w:ascii="Times New Roman" w:hAnsi="Times New Roman" w:cs="Times New Roman"/>
        </w:rPr>
        <w:t>—</w:t>
      </w:r>
      <w:r w:rsidRPr="00F635E7">
        <w:rPr>
          <w:rFonts w:ascii="Times New Roman" w:hAnsi="Times New Roman" w:cs="Times New Roman"/>
        </w:rPr>
        <w:t>generously and unreservedly</w:t>
      </w:r>
      <w:r w:rsidR="00BA4943">
        <w:rPr>
          <w:rFonts w:ascii="Times New Roman" w:hAnsi="Times New Roman" w:cs="Times New Roman"/>
        </w:rPr>
        <w:t>—</w:t>
      </w:r>
      <w:r w:rsidRPr="00F635E7">
        <w:rPr>
          <w:rFonts w:ascii="Times New Roman" w:hAnsi="Times New Roman" w:cs="Times New Roman"/>
        </w:rPr>
        <w:t xml:space="preserve">their guidance, wisdom, and support. I look forward to cultivating the relationships that have formed during this process. Because words feel inadequate in expressing my appreciation, I am left with hope for the opportunity to express it through action, working diligently for and alongside those who have given so much of themselves to my personal and professional development throughout my doctoral program and final dissertation process. </w:t>
      </w:r>
    </w:p>
    <w:p w14:paraId="5E16E5EB" w14:textId="7238F496" w:rsidR="0003644D" w:rsidRPr="00F635E7" w:rsidRDefault="0003644D" w:rsidP="0003644D">
      <w:pPr>
        <w:spacing w:line="480" w:lineRule="auto"/>
        <w:rPr>
          <w:rFonts w:ascii="Times New Roman" w:hAnsi="Times New Roman" w:cs="Times New Roman"/>
        </w:rPr>
      </w:pPr>
      <w:r w:rsidRPr="00F635E7">
        <w:rPr>
          <w:rFonts w:ascii="Times New Roman" w:hAnsi="Times New Roman" w:cs="Times New Roman"/>
        </w:rPr>
        <w:tab/>
        <w:t xml:space="preserve">I would like to first thank Dr. Frederick Miller and Dr. Alix Darden for serving as </w:t>
      </w:r>
      <w:r w:rsidR="006717AF" w:rsidRPr="00F635E7">
        <w:rPr>
          <w:rFonts w:ascii="Times New Roman" w:hAnsi="Times New Roman" w:cs="Times New Roman"/>
        </w:rPr>
        <w:t xml:space="preserve">mentors </w:t>
      </w:r>
      <w:r w:rsidR="007C1814">
        <w:rPr>
          <w:rFonts w:ascii="Times New Roman" w:hAnsi="Times New Roman" w:cs="Times New Roman"/>
        </w:rPr>
        <w:t xml:space="preserve">and often </w:t>
      </w:r>
      <w:r w:rsidR="00117EFC">
        <w:rPr>
          <w:rFonts w:ascii="Times New Roman" w:hAnsi="Times New Roman" w:cs="Times New Roman"/>
        </w:rPr>
        <w:t>going above and beyond that role</w:t>
      </w:r>
      <w:r w:rsidRPr="00F635E7">
        <w:rPr>
          <w:rFonts w:ascii="Times New Roman" w:hAnsi="Times New Roman" w:cs="Times New Roman"/>
        </w:rPr>
        <w:t>. I will forever be thankful for the time they have given me, in</w:t>
      </w:r>
      <w:r w:rsidR="00A7222A">
        <w:rPr>
          <w:rFonts w:ascii="Times New Roman" w:hAnsi="Times New Roman" w:cs="Times New Roman"/>
        </w:rPr>
        <w:t xml:space="preserve"> the </w:t>
      </w:r>
      <w:r w:rsidRPr="00F635E7">
        <w:rPr>
          <w:rFonts w:ascii="Times New Roman" w:hAnsi="Times New Roman" w:cs="Times New Roman"/>
        </w:rPr>
        <w:t xml:space="preserve">weekly meetings, and </w:t>
      </w:r>
      <w:r w:rsidR="00EC43F5">
        <w:rPr>
          <w:rFonts w:ascii="Times New Roman" w:hAnsi="Times New Roman" w:cs="Times New Roman"/>
        </w:rPr>
        <w:t xml:space="preserve">in </w:t>
      </w:r>
      <w:r w:rsidRPr="00F635E7">
        <w:rPr>
          <w:rFonts w:ascii="Times New Roman" w:hAnsi="Times New Roman" w:cs="Times New Roman"/>
        </w:rPr>
        <w:t xml:space="preserve">everyday life, teaching me to be a scholar and educator of integrity. </w:t>
      </w:r>
    </w:p>
    <w:p w14:paraId="2F7F5A0A" w14:textId="68454FF7" w:rsidR="0003644D" w:rsidRPr="00F635E7" w:rsidRDefault="0003644D" w:rsidP="0003644D">
      <w:pPr>
        <w:spacing w:line="480" w:lineRule="auto"/>
        <w:rPr>
          <w:rFonts w:ascii="Times New Roman" w:hAnsi="Times New Roman" w:cs="Times New Roman"/>
        </w:rPr>
      </w:pPr>
      <w:r w:rsidRPr="00F635E7">
        <w:rPr>
          <w:rFonts w:ascii="Times New Roman" w:hAnsi="Times New Roman" w:cs="Times New Roman"/>
        </w:rPr>
        <w:tab/>
        <w:t>I would also like to thank Dr. Lawrence Baines, alongside</w:t>
      </w:r>
      <w:r w:rsidRPr="006B6FB6">
        <w:rPr>
          <w:rFonts w:ascii="Times New Roman" w:hAnsi="Times New Roman" w:cs="Times New Roman"/>
        </w:rPr>
        <w:t xml:space="preserve"> </w:t>
      </w:r>
      <w:r w:rsidRPr="00F635E7">
        <w:rPr>
          <w:rFonts w:ascii="Times New Roman" w:hAnsi="Times New Roman" w:cs="Times New Roman"/>
        </w:rPr>
        <w:t xml:space="preserve">Dr. </w:t>
      </w:r>
      <w:r w:rsidR="006C540C">
        <w:rPr>
          <w:rFonts w:ascii="Times New Roman" w:hAnsi="Times New Roman" w:cs="Times New Roman"/>
        </w:rPr>
        <w:t xml:space="preserve">Frederick </w:t>
      </w:r>
      <w:r w:rsidRPr="00F635E7">
        <w:rPr>
          <w:rFonts w:ascii="Times New Roman" w:hAnsi="Times New Roman" w:cs="Times New Roman"/>
        </w:rPr>
        <w:t xml:space="preserve">Miller, for serving as my committee </w:t>
      </w:r>
      <w:r>
        <w:rPr>
          <w:rFonts w:ascii="Times New Roman" w:hAnsi="Times New Roman" w:cs="Times New Roman"/>
        </w:rPr>
        <w:t>chair and co-chair</w:t>
      </w:r>
      <w:r w:rsidRPr="00F635E7">
        <w:rPr>
          <w:rFonts w:ascii="Times New Roman" w:hAnsi="Times New Roman" w:cs="Times New Roman"/>
        </w:rPr>
        <w:t xml:space="preserve">, and Dr. </w:t>
      </w:r>
      <w:r w:rsidR="006C540C">
        <w:rPr>
          <w:rFonts w:ascii="Times New Roman" w:hAnsi="Times New Roman" w:cs="Times New Roman"/>
        </w:rPr>
        <w:t xml:space="preserve">Alix </w:t>
      </w:r>
      <w:r w:rsidRPr="00F635E7">
        <w:rPr>
          <w:rFonts w:ascii="Times New Roman" w:hAnsi="Times New Roman" w:cs="Times New Roman"/>
        </w:rPr>
        <w:t xml:space="preserve">Darden, alongside Dr. </w:t>
      </w:r>
      <w:r w:rsidRPr="00A35EF2">
        <w:rPr>
          <w:rFonts w:ascii="Times New Roman" w:hAnsi="Times New Roman" w:cs="Times New Roman"/>
          <w:szCs w:val="32"/>
          <w:lang w:bidi="en-US"/>
        </w:rPr>
        <w:t>M</w:t>
      </w:r>
      <w:r w:rsidR="006C540C">
        <w:rPr>
          <w:rFonts w:ascii="Times New Roman" w:hAnsi="Times New Roman" w:cs="Times New Roman"/>
          <w:szCs w:val="32"/>
          <w:lang w:bidi="en-US"/>
        </w:rPr>
        <w:t>ae</w:t>
      </w:r>
      <w:r w:rsidRPr="00A35EF2">
        <w:rPr>
          <w:rFonts w:ascii="Times New Roman" w:hAnsi="Times New Roman" w:cs="Times New Roman"/>
          <w:szCs w:val="32"/>
          <w:lang w:bidi="en-US"/>
        </w:rPr>
        <w:t>g</w:t>
      </w:r>
      <w:r w:rsidR="006C540C">
        <w:rPr>
          <w:rFonts w:ascii="Times New Roman" w:hAnsi="Times New Roman" w:cs="Times New Roman"/>
          <w:szCs w:val="32"/>
          <w:lang w:bidi="en-US"/>
        </w:rPr>
        <w:t>h</w:t>
      </w:r>
      <w:r w:rsidRPr="00A35EF2">
        <w:rPr>
          <w:rFonts w:ascii="Times New Roman" w:hAnsi="Times New Roman" w:cs="Times New Roman"/>
          <w:szCs w:val="32"/>
          <w:lang w:bidi="en-US"/>
        </w:rPr>
        <w:t>an Hennessey</w:t>
      </w:r>
      <w:r w:rsidRPr="00F635E7">
        <w:rPr>
          <w:rFonts w:ascii="Times New Roman" w:hAnsi="Times New Roman" w:cs="Times New Roman"/>
        </w:rPr>
        <w:t xml:space="preserve"> and Dr. </w:t>
      </w:r>
      <w:r>
        <w:rPr>
          <w:rFonts w:ascii="Times New Roman" w:hAnsi="Times New Roman" w:cs="Times New Roman"/>
        </w:rPr>
        <w:t>Stacy Ree</w:t>
      </w:r>
      <w:r w:rsidRPr="00F635E7">
        <w:rPr>
          <w:rFonts w:ascii="Times New Roman" w:hAnsi="Times New Roman" w:cs="Times New Roman"/>
        </w:rPr>
        <w:t>der, for serving on my committee as well. A special thanks to Drs. Miller, Darden, and Baines for also serving as primary readers and editors throughout the writing process of this dissertation.</w:t>
      </w:r>
    </w:p>
    <w:p w14:paraId="43ADFA2A" w14:textId="6782F054" w:rsidR="0003644D" w:rsidRDefault="0003644D" w:rsidP="0003644D">
      <w:pPr>
        <w:spacing w:line="480" w:lineRule="auto"/>
        <w:rPr>
          <w:rFonts w:ascii="Times New Roman" w:hAnsi="Times New Roman" w:cs="Times New Roman"/>
        </w:rPr>
      </w:pPr>
      <w:r w:rsidRPr="00F635E7">
        <w:rPr>
          <w:rFonts w:ascii="Times New Roman" w:hAnsi="Times New Roman" w:cs="Times New Roman"/>
        </w:rPr>
        <w:tab/>
        <w:t>A number of people also deserve recognition, without whom this research would not h</w:t>
      </w:r>
      <w:r>
        <w:rPr>
          <w:rFonts w:ascii="Times New Roman" w:hAnsi="Times New Roman" w:cs="Times New Roman"/>
        </w:rPr>
        <w:t>ave been completed. Bruna Valarri</w:t>
      </w:r>
      <w:r w:rsidRPr="00F635E7">
        <w:rPr>
          <w:rFonts w:ascii="Times New Roman" w:hAnsi="Times New Roman" w:cs="Times New Roman"/>
        </w:rPr>
        <w:t>-Claypool and Scott Tatum, as well as multiple other clinicians, who donated their time and expertise to this research project in training and assessing student performance</w:t>
      </w:r>
      <w:r w:rsidR="00D256DC">
        <w:rPr>
          <w:rFonts w:ascii="Times New Roman" w:hAnsi="Times New Roman" w:cs="Times New Roman"/>
        </w:rPr>
        <w:t xml:space="preserve">. </w:t>
      </w:r>
      <w:r w:rsidRPr="00F635E7">
        <w:rPr>
          <w:rFonts w:ascii="Times New Roman" w:hAnsi="Times New Roman" w:cs="Times New Roman"/>
        </w:rPr>
        <w:t>Drs. Molly Hill and Megan Peters for aiding in an onerous qualitative coding process. Also</w:t>
      </w:r>
      <w:r w:rsidR="004E5C17">
        <w:rPr>
          <w:rFonts w:ascii="Times New Roman" w:hAnsi="Times New Roman" w:cs="Times New Roman"/>
        </w:rPr>
        <w:t>,</w:t>
      </w:r>
      <w:r w:rsidRPr="00F635E7">
        <w:rPr>
          <w:rFonts w:ascii="Times New Roman" w:hAnsi="Times New Roman" w:cs="Times New Roman"/>
        </w:rPr>
        <w:t xml:space="preserve"> with regard to the completion of this research, I’d like to thank the Academy of Teaching Scholars</w:t>
      </w:r>
      <w:r>
        <w:rPr>
          <w:rFonts w:ascii="Times New Roman" w:hAnsi="Times New Roman" w:cs="Times New Roman"/>
        </w:rPr>
        <w:t xml:space="preserve"> for generously grant-funding the purchase of equipment.</w:t>
      </w:r>
    </w:p>
    <w:p w14:paraId="0462F082" w14:textId="75D2D8D7" w:rsidR="0003644D" w:rsidRDefault="0003644D" w:rsidP="0003644D">
      <w:pPr>
        <w:spacing w:line="480" w:lineRule="auto"/>
        <w:rPr>
          <w:rFonts w:ascii="Times New Roman" w:hAnsi="Times New Roman" w:cs="Times New Roman"/>
        </w:rPr>
      </w:pPr>
      <w:r>
        <w:rPr>
          <w:rFonts w:ascii="Times New Roman" w:hAnsi="Times New Roman" w:cs="Times New Roman"/>
        </w:rPr>
        <w:lastRenderedPageBreak/>
        <w:tab/>
        <w:t xml:space="preserve">Expanding my anatomical knowledge and working toward becoming a content expert has been one of the most fulfilling experiences of my lifetime. I </w:t>
      </w:r>
      <w:r w:rsidR="00BE20CD">
        <w:rPr>
          <w:rFonts w:ascii="Times New Roman" w:hAnsi="Times New Roman" w:cs="Times New Roman"/>
        </w:rPr>
        <w:t>must</w:t>
      </w:r>
      <w:r>
        <w:rPr>
          <w:rFonts w:ascii="Times New Roman" w:hAnsi="Times New Roman" w:cs="Times New Roman"/>
        </w:rPr>
        <w:t xml:space="preserve"> thank a close-knit team of anatomists that have been my teachers and friends throughout this pursuit. Drs. Dan</w:t>
      </w:r>
      <w:r w:rsidR="001E2F7D">
        <w:rPr>
          <w:rFonts w:ascii="Times New Roman" w:hAnsi="Times New Roman" w:cs="Times New Roman"/>
        </w:rPr>
        <w:t>iel</w:t>
      </w:r>
      <w:r>
        <w:rPr>
          <w:rFonts w:ascii="Times New Roman" w:hAnsi="Times New Roman" w:cs="Times New Roman"/>
        </w:rPr>
        <w:t xml:space="preserve"> O’Donoghue, Nancy Halliday, </w:t>
      </w:r>
      <w:r w:rsidR="001E2F7D">
        <w:rPr>
          <w:rFonts w:ascii="Times New Roman" w:hAnsi="Times New Roman" w:cs="Times New Roman"/>
        </w:rPr>
        <w:t xml:space="preserve">Frederick Miller, </w:t>
      </w:r>
      <w:r>
        <w:rPr>
          <w:rFonts w:ascii="Times New Roman" w:hAnsi="Times New Roman" w:cs="Times New Roman"/>
        </w:rPr>
        <w:t xml:space="preserve">and Katherine Klump have been the best team I could ask for. Every day they make learning and teaching anatomy a fascinating and fun experience. </w:t>
      </w:r>
    </w:p>
    <w:p w14:paraId="62B15722" w14:textId="5DA9D4DE" w:rsidR="0003644D" w:rsidRDefault="0003644D" w:rsidP="0003644D">
      <w:pPr>
        <w:spacing w:line="480" w:lineRule="auto"/>
        <w:rPr>
          <w:rFonts w:ascii="Times New Roman" w:hAnsi="Times New Roman" w:cs="Times New Roman"/>
          <w:b/>
          <w:bCs/>
        </w:rPr>
      </w:pPr>
      <w:r>
        <w:rPr>
          <w:rFonts w:ascii="Times New Roman" w:hAnsi="Times New Roman" w:cs="Times New Roman"/>
        </w:rPr>
        <w:tab/>
        <w:t>Finally, I would like to thank my family and friends for all their support and understanding throughout my academic pursuit</w:t>
      </w:r>
      <w:r w:rsidR="00D1327E">
        <w:rPr>
          <w:rFonts w:ascii="Times New Roman" w:hAnsi="Times New Roman" w:cs="Times New Roman"/>
        </w:rPr>
        <w:t>, especially my partner Connor</w:t>
      </w:r>
      <w:r>
        <w:rPr>
          <w:rFonts w:ascii="Times New Roman" w:hAnsi="Times New Roman" w:cs="Times New Roman"/>
        </w:rPr>
        <w:t xml:space="preserve">. Having such an unwavering support system has been instrumental in moving me forward, through even the toughest times. And </w:t>
      </w:r>
      <w:r w:rsidR="00D1327E">
        <w:rPr>
          <w:rFonts w:ascii="Times New Roman" w:hAnsi="Times New Roman" w:cs="Times New Roman"/>
        </w:rPr>
        <w:t>to my husband</w:t>
      </w:r>
      <w:r w:rsidR="00B81A40">
        <w:rPr>
          <w:rFonts w:ascii="Times New Roman" w:hAnsi="Times New Roman" w:cs="Times New Roman"/>
        </w:rPr>
        <w:t>’s</w:t>
      </w:r>
      <w:r w:rsidR="00D1327E">
        <w:rPr>
          <w:rFonts w:ascii="Times New Roman" w:hAnsi="Times New Roman" w:cs="Times New Roman"/>
        </w:rPr>
        <w:t xml:space="preserve"> and </w:t>
      </w:r>
      <w:r w:rsidR="00B81A40">
        <w:rPr>
          <w:rFonts w:ascii="Times New Roman" w:hAnsi="Times New Roman" w:cs="Times New Roman"/>
        </w:rPr>
        <w:t xml:space="preserve">my </w:t>
      </w:r>
      <w:r w:rsidR="00D1327E">
        <w:rPr>
          <w:rFonts w:ascii="Times New Roman" w:hAnsi="Times New Roman" w:cs="Times New Roman"/>
        </w:rPr>
        <w:t>first child</w:t>
      </w:r>
      <w:r>
        <w:rPr>
          <w:rFonts w:ascii="Times New Roman" w:hAnsi="Times New Roman" w:cs="Times New Roman"/>
        </w:rPr>
        <w:t>, due in October, who has shown me that, when I thought it couldn’t be more difficult, the writing process can always be worse if you add a little</w:t>
      </w:r>
      <w:r w:rsidR="00BA4943">
        <w:rPr>
          <w:rFonts w:ascii="Times New Roman" w:hAnsi="Times New Roman" w:cs="Times New Roman"/>
        </w:rPr>
        <w:t xml:space="preserve">, or a lot of, </w:t>
      </w:r>
      <w:r>
        <w:rPr>
          <w:rFonts w:ascii="Times New Roman" w:hAnsi="Times New Roman" w:cs="Times New Roman"/>
        </w:rPr>
        <w:t>nausea</w:t>
      </w:r>
      <w:r w:rsidR="00D256DC">
        <w:rPr>
          <w:rFonts w:ascii="Times New Roman" w:hAnsi="Times New Roman" w:cs="Times New Roman"/>
        </w:rPr>
        <w:t xml:space="preserve">. </w:t>
      </w:r>
    </w:p>
    <w:p w14:paraId="48689E20" w14:textId="77777777" w:rsidR="0003644D" w:rsidRDefault="0003644D" w:rsidP="0003644D">
      <w:pPr>
        <w:spacing w:line="480" w:lineRule="auto"/>
        <w:rPr>
          <w:rFonts w:ascii="Times New Roman" w:hAnsi="Times New Roman" w:cs="Times New Roman"/>
          <w:b/>
          <w:bCs/>
        </w:rPr>
      </w:pPr>
    </w:p>
    <w:p w14:paraId="7087053E" w14:textId="1ED06C8D" w:rsidR="00B81A40" w:rsidRDefault="00B81A40">
      <w:pPr>
        <w:spacing w:after="160" w:line="259" w:lineRule="auto"/>
        <w:rPr>
          <w:rFonts w:ascii="Times New Roman" w:eastAsia="Times New Roman" w:hAnsi="Times New Roman" w:cs="Times New Roman"/>
          <w:b/>
          <w:sz w:val="28"/>
          <w:szCs w:val="32"/>
          <w:highlight w:val="yellow"/>
          <w:lang w:bidi="en-US"/>
        </w:rPr>
      </w:pPr>
      <w:r>
        <w:rPr>
          <w:rFonts w:ascii="Times New Roman" w:eastAsia="Times New Roman" w:hAnsi="Times New Roman" w:cs="Times New Roman"/>
          <w:b/>
          <w:sz w:val="28"/>
          <w:szCs w:val="32"/>
          <w:highlight w:val="yellow"/>
          <w:lang w:bidi="en-US"/>
        </w:rPr>
        <w:br w:type="page"/>
      </w:r>
    </w:p>
    <w:p w14:paraId="252E5903" w14:textId="6DD1A5BE" w:rsidR="0003644D" w:rsidRDefault="0003644D" w:rsidP="0003644D">
      <w:pPr>
        <w:keepNext/>
        <w:spacing w:line="480" w:lineRule="auto"/>
        <w:jc w:val="center"/>
        <w:outlineLvl w:val="0"/>
        <w:rPr>
          <w:rFonts w:ascii="Times New Roman" w:eastAsia="Times New Roman" w:hAnsi="Times New Roman" w:cs="Times New Roman"/>
          <w:b/>
          <w:bCs/>
          <w:sz w:val="28"/>
          <w:szCs w:val="32"/>
          <w:lang w:bidi="en-US"/>
        </w:rPr>
      </w:pPr>
      <w:r>
        <w:rPr>
          <w:rFonts w:ascii="Times New Roman" w:eastAsia="Times New Roman" w:hAnsi="Times New Roman" w:cs="Times New Roman"/>
          <w:b/>
          <w:bCs/>
          <w:sz w:val="28"/>
          <w:szCs w:val="32"/>
          <w:lang w:bidi="en-US"/>
        </w:rPr>
        <w:lastRenderedPageBreak/>
        <w:t>Table of Contents</w:t>
      </w:r>
    </w:p>
    <w:sdt>
      <w:sdtPr>
        <w:rPr>
          <w:rFonts w:eastAsiaTheme="minorEastAsia" w:cs="Times New Roman"/>
          <w:sz w:val="22"/>
          <w:szCs w:val="22"/>
        </w:rPr>
        <w:id w:val="-1003733235"/>
        <w:docPartObj>
          <w:docPartGallery w:val="Table of Contents"/>
          <w:docPartUnique/>
        </w:docPartObj>
      </w:sdtPr>
      <w:sdtEndPr/>
      <w:sdtContent>
        <w:p w14:paraId="367A6F40" w14:textId="4BD528CD" w:rsidR="0003644D" w:rsidRPr="002D14E6" w:rsidRDefault="0003644D" w:rsidP="00ED78D7">
          <w:pPr>
            <w:keepNext/>
            <w:spacing w:line="480" w:lineRule="auto"/>
            <w:jc w:val="center"/>
            <w:outlineLvl w:val="0"/>
            <w:rPr>
              <w:rFonts w:ascii="Times New Roman" w:hAnsi="Times New Roman" w:cs="Times New Roman"/>
            </w:rPr>
          </w:pPr>
          <w:r w:rsidRPr="002D14E6">
            <w:rPr>
              <w:rFonts w:ascii="Times New Roman" w:hAnsi="Times New Roman" w:cs="Times New Roman"/>
              <w:b/>
              <w:bCs/>
            </w:rPr>
            <w:t>Acknowledgements</w:t>
          </w:r>
          <w:r w:rsidRPr="002D14E6">
            <w:rPr>
              <w:rFonts w:ascii="Times New Roman" w:hAnsi="Times New Roman" w:cs="Times New Roman"/>
            </w:rPr>
            <w:ptab w:relativeTo="margin" w:alignment="right" w:leader="dot"/>
          </w:r>
          <w:r>
            <w:rPr>
              <w:rFonts w:ascii="Times New Roman" w:hAnsi="Times New Roman" w:cs="Times New Roman"/>
              <w:b/>
              <w:bCs/>
            </w:rPr>
            <w:t>iv</w:t>
          </w:r>
        </w:p>
        <w:p w14:paraId="120AAB84" w14:textId="1017C0E1" w:rsidR="0003644D" w:rsidRPr="002D14E6" w:rsidRDefault="0003644D" w:rsidP="0003644D">
          <w:pPr>
            <w:pStyle w:val="TOC1"/>
            <w:rPr>
              <w:rFonts w:ascii="Times New Roman" w:hAnsi="Times New Roman" w:cs="Times New Roman"/>
            </w:rPr>
          </w:pPr>
          <w:r>
            <w:rPr>
              <w:rFonts w:ascii="Times New Roman" w:hAnsi="Times New Roman" w:cs="Times New Roman"/>
              <w:b/>
              <w:bCs/>
            </w:rPr>
            <w:t>List of Tables</w:t>
          </w:r>
          <w:r w:rsidRPr="002D14E6">
            <w:rPr>
              <w:rFonts w:ascii="Times New Roman" w:hAnsi="Times New Roman" w:cs="Times New Roman"/>
            </w:rPr>
            <w:ptab w:relativeTo="margin" w:alignment="right" w:leader="dot"/>
          </w:r>
          <w:r w:rsidR="001A666D">
            <w:rPr>
              <w:rFonts w:ascii="Times New Roman" w:hAnsi="Times New Roman" w:cs="Times New Roman"/>
              <w:b/>
              <w:bCs/>
            </w:rPr>
            <w:t>viii</w:t>
          </w:r>
        </w:p>
        <w:p w14:paraId="3E62A272" w14:textId="14FA4979" w:rsidR="0003644D" w:rsidRDefault="0003644D" w:rsidP="0003644D">
          <w:pPr>
            <w:pStyle w:val="TOC1"/>
            <w:rPr>
              <w:rFonts w:ascii="Times New Roman" w:hAnsi="Times New Roman" w:cs="Times New Roman"/>
              <w:b/>
              <w:bCs/>
            </w:rPr>
          </w:pPr>
          <w:r>
            <w:rPr>
              <w:rFonts w:ascii="Times New Roman" w:hAnsi="Times New Roman" w:cs="Times New Roman"/>
              <w:b/>
              <w:bCs/>
            </w:rPr>
            <w:t>List of Figures</w:t>
          </w:r>
          <w:r w:rsidRPr="002D14E6">
            <w:rPr>
              <w:rFonts w:ascii="Times New Roman" w:hAnsi="Times New Roman" w:cs="Times New Roman"/>
            </w:rPr>
            <w:ptab w:relativeTo="margin" w:alignment="right" w:leader="dot"/>
          </w:r>
          <w:r w:rsidR="001A666D" w:rsidRPr="001A666D">
            <w:rPr>
              <w:rFonts w:ascii="Times New Roman" w:hAnsi="Times New Roman" w:cs="Times New Roman"/>
              <w:b/>
            </w:rPr>
            <w:t>i</w:t>
          </w:r>
          <w:r w:rsidRPr="001A666D">
            <w:rPr>
              <w:rFonts w:ascii="Times New Roman" w:hAnsi="Times New Roman" w:cs="Times New Roman"/>
              <w:b/>
              <w:bCs/>
            </w:rPr>
            <w:t>x</w:t>
          </w:r>
          <w:r w:rsidRPr="002D14E6">
            <w:rPr>
              <w:rFonts w:ascii="Times New Roman" w:hAnsi="Times New Roman" w:cs="Times New Roman"/>
              <w:b/>
              <w:bCs/>
            </w:rPr>
            <w:t xml:space="preserve"> </w:t>
          </w:r>
        </w:p>
        <w:p w14:paraId="68FED1CB" w14:textId="12C48A14" w:rsidR="0003644D" w:rsidRDefault="0003644D" w:rsidP="0003644D">
          <w:pPr>
            <w:pStyle w:val="TOC1"/>
            <w:rPr>
              <w:rFonts w:ascii="Times New Roman" w:hAnsi="Times New Roman" w:cs="Times New Roman"/>
              <w:b/>
              <w:bCs/>
            </w:rPr>
          </w:pPr>
          <w:r>
            <w:rPr>
              <w:rFonts w:ascii="Times New Roman" w:hAnsi="Times New Roman" w:cs="Times New Roman"/>
              <w:b/>
              <w:bCs/>
            </w:rPr>
            <w:t>Abstract</w:t>
          </w:r>
          <w:r w:rsidRPr="002D14E6">
            <w:rPr>
              <w:rFonts w:ascii="Times New Roman" w:hAnsi="Times New Roman" w:cs="Times New Roman"/>
            </w:rPr>
            <w:ptab w:relativeTo="margin" w:alignment="right" w:leader="dot"/>
          </w:r>
          <w:r>
            <w:rPr>
              <w:rFonts w:ascii="Times New Roman" w:hAnsi="Times New Roman" w:cs="Times New Roman"/>
              <w:b/>
              <w:bCs/>
            </w:rPr>
            <w:t>x</w:t>
          </w:r>
        </w:p>
        <w:p w14:paraId="12C3458C" w14:textId="77777777" w:rsidR="0003644D" w:rsidRDefault="0003644D" w:rsidP="0003644D">
          <w:pPr>
            <w:pStyle w:val="TOC1"/>
            <w:rPr>
              <w:rFonts w:ascii="Times New Roman" w:hAnsi="Times New Roman" w:cs="Times New Roman"/>
              <w:b/>
              <w:bCs/>
            </w:rPr>
          </w:pPr>
          <w:r>
            <w:rPr>
              <w:rFonts w:ascii="Times New Roman" w:hAnsi="Times New Roman" w:cs="Times New Roman"/>
              <w:b/>
              <w:bCs/>
            </w:rPr>
            <w:t>Chapter 1: Introduction</w:t>
          </w:r>
          <w:r w:rsidRPr="002D14E6">
            <w:rPr>
              <w:rFonts w:ascii="Times New Roman" w:hAnsi="Times New Roman" w:cs="Times New Roman"/>
            </w:rPr>
            <w:ptab w:relativeTo="margin" w:alignment="right" w:leader="dot"/>
          </w:r>
          <w:r>
            <w:rPr>
              <w:rFonts w:ascii="Times New Roman" w:hAnsi="Times New Roman" w:cs="Times New Roman"/>
              <w:b/>
              <w:bCs/>
            </w:rPr>
            <w:t>1</w:t>
          </w:r>
        </w:p>
        <w:p w14:paraId="684FB571" w14:textId="00303052" w:rsidR="0003644D" w:rsidRPr="005A5DDE" w:rsidRDefault="0003644D" w:rsidP="0003644D">
          <w:pPr>
            <w:pStyle w:val="TOC2"/>
            <w:ind w:left="216"/>
            <w:rPr>
              <w:rFonts w:ascii="Times New Roman" w:hAnsi="Times New Roman"/>
              <w:b/>
              <w:sz w:val="24"/>
              <w:szCs w:val="24"/>
            </w:rPr>
          </w:pPr>
          <w:r>
            <w:rPr>
              <w:rFonts w:ascii="Times New Roman" w:hAnsi="Times New Roman"/>
              <w:sz w:val="24"/>
              <w:szCs w:val="24"/>
            </w:rPr>
            <w:t>Background</w:t>
          </w:r>
          <w:r w:rsidRPr="002D14E6">
            <w:rPr>
              <w:rFonts w:ascii="Times New Roman" w:hAnsi="Times New Roman"/>
              <w:sz w:val="24"/>
              <w:szCs w:val="24"/>
            </w:rPr>
            <w:ptab w:relativeTo="margin" w:alignment="right" w:leader="dot"/>
          </w:r>
          <w:r w:rsidR="00A65B82" w:rsidRPr="005A5DDE">
            <w:rPr>
              <w:rFonts w:ascii="Times New Roman" w:hAnsi="Times New Roman"/>
              <w:b/>
              <w:sz w:val="24"/>
              <w:szCs w:val="24"/>
            </w:rPr>
            <w:t>2</w:t>
          </w:r>
        </w:p>
        <w:p w14:paraId="54F0A8FC" w14:textId="6527558D" w:rsidR="0003644D" w:rsidRPr="003354F4" w:rsidRDefault="0003644D" w:rsidP="0003644D">
          <w:pPr>
            <w:pStyle w:val="TOC3"/>
            <w:ind w:left="446"/>
          </w:pPr>
          <w:r>
            <w:rPr>
              <w:rFonts w:ascii="Times New Roman" w:hAnsi="Times New Roman"/>
              <w:sz w:val="24"/>
              <w:szCs w:val="24"/>
            </w:rPr>
            <w:t>Origins of the Physician Assistant Profession</w:t>
          </w:r>
          <w:r w:rsidRPr="002D14E6">
            <w:rPr>
              <w:rFonts w:ascii="Times New Roman" w:hAnsi="Times New Roman"/>
              <w:sz w:val="24"/>
              <w:szCs w:val="24"/>
            </w:rPr>
            <w:ptab w:relativeTo="margin" w:alignment="right" w:leader="dot"/>
          </w:r>
          <w:r w:rsidR="00957508" w:rsidRPr="005A5DDE">
            <w:rPr>
              <w:rFonts w:ascii="Times New Roman" w:hAnsi="Times New Roman"/>
              <w:b/>
              <w:sz w:val="24"/>
              <w:szCs w:val="24"/>
            </w:rPr>
            <w:t>2</w:t>
          </w:r>
        </w:p>
        <w:p w14:paraId="2F8FABD5" w14:textId="07C91682" w:rsidR="0003644D" w:rsidRPr="003354F4" w:rsidRDefault="0003644D" w:rsidP="0003644D">
          <w:pPr>
            <w:pStyle w:val="TOC3"/>
            <w:ind w:left="446"/>
          </w:pPr>
          <w:r>
            <w:rPr>
              <w:rFonts w:ascii="Times New Roman" w:hAnsi="Times New Roman"/>
              <w:sz w:val="24"/>
              <w:szCs w:val="24"/>
            </w:rPr>
            <w:t>Modern Physician Assistant Student and Training in the 21</w:t>
          </w:r>
          <w:r w:rsidRPr="0062437B">
            <w:rPr>
              <w:rFonts w:ascii="Times New Roman" w:hAnsi="Times New Roman"/>
              <w:sz w:val="24"/>
              <w:szCs w:val="24"/>
              <w:vertAlign w:val="superscript"/>
            </w:rPr>
            <w:t>st</w:t>
          </w:r>
          <w:r>
            <w:rPr>
              <w:rFonts w:ascii="Times New Roman" w:hAnsi="Times New Roman"/>
              <w:sz w:val="24"/>
              <w:szCs w:val="24"/>
            </w:rPr>
            <w:t xml:space="preserve"> Century</w:t>
          </w:r>
          <w:r w:rsidRPr="002D14E6">
            <w:rPr>
              <w:rFonts w:ascii="Times New Roman" w:hAnsi="Times New Roman"/>
              <w:sz w:val="24"/>
              <w:szCs w:val="24"/>
            </w:rPr>
            <w:ptab w:relativeTo="margin" w:alignment="right" w:leader="dot"/>
          </w:r>
          <w:r w:rsidR="00957508" w:rsidRPr="005A5DDE">
            <w:rPr>
              <w:rFonts w:ascii="Times New Roman" w:hAnsi="Times New Roman"/>
              <w:b/>
              <w:sz w:val="24"/>
              <w:szCs w:val="24"/>
            </w:rPr>
            <w:t>4</w:t>
          </w:r>
        </w:p>
        <w:p w14:paraId="35BFCD84" w14:textId="7ED5327C" w:rsidR="0003644D" w:rsidRPr="003354F4" w:rsidRDefault="0003644D" w:rsidP="0003644D">
          <w:pPr>
            <w:pStyle w:val="TOC3"/>
            <w:ind w:left="446" w:firstLine="274"/>
          </w:pPr>
          <w:r>
            <w:rPr>
              <w:rFonts w:ascii="Times New Roman" w:hAnsi="Times New Roman"/>
              <w:sz w:val="24"/>
              <w:szCs w:val="24"/>
            </w:rPr>
            <w:t>Clinical Skills Training</w:t>
          </w:r>
          <w:r w:rsidRPr="002D14E6">
            <w:rPr>
              <w:rFonts w:ascii="Times New Roman" w:hAnsi="Times New Roman"/>
              <w:sz w:val="24"/>
              <w:szCs w:val="24"/>
            </w:rPr>
            <w:ptab w:relativeTo="margin" w:alignment="right" w:leader="dot"/>
          </w:r>
          <w:r w:rsidR="00957508" w:rsidRPr="005A5DDE">
            <w:rPr>
              <w:rFonts w:ascii="Times New Roman" w:hAnsi="Times New Roman"/>
              <w:b/>
              <w:sz w:val="24"/>
              <w:szCs w:val="24"/>
            </w:rPr>
            <w:t>5</w:t>
          </w:r>
        </w:p>
        <w:p w14:paraId="1A3C1134" w14:textId="0AFB68F9" w:rsidR="0003644D" w:rsidRPr="0062437B" w:rsidRDefault="0003644D" w:rsidP="0003644D">
          <w:pPr>
            <w:pStyle w:val="TOC3"/>
            <w:ind w:left="0" w:firstLine="216"/>
          </w:pPr>
          <w:r>
            <w:rPr>
              <w:rFonts w:ascii="Times New Roman" w:hAnsi="Times New Roman"/>
              <w:sz w:val="24"/>
              <w:szCs w:val="24"/>
            </w:rPr>
            <w:t>Statement of Problem</w:t>
          </w:r>
          <w:r w:rsidRPr="002D14E6">
            <w:rPr>
              <w:rFonts w:ascii="Times New Roman" w:hAnsi="Times New Roman"/>
              <w:sz w:val="24"/>
              <w:szCs w:val="24"/>
            </w:rPr>
            <w:ptab w:relativeTo="margin" w:alignment="right" w:leader="dot"/>
          </w:r>
          <w:r w:rsidR="00957508" w:rsidRPr="005A5DDE">
            <w:rPr>
              <w:rFonts w:ascii="Times New Roman" w:hAnsi="Times New Roman"/>
              <w:b/>
              <w:sz w:val="24"/>
              <w:szCs w:val="24"/>
            </w:rPr>
            <w:t>7</w:t>
          </w:r>
        </w:p>
        <w:p w14:paraId="0D6CBFFA" w14:textId="5633D1A0" w:rsidR="0003644D" w:rsidRPr="003354F4" w:rsidRDefault="0003644D" w:rsidP="0003644D">
          <w:pPr>
            <w:pStyle w:val="TOC2"/>
            <w:ind w:left="216"/>
            <w:rPr>
              <w:rFonts w:ascii="Times New Roman" w:hAnsi="Times New Roman"/>
              <w:sz w:val="24"/>
              <w:szCs w:val="24"/>
            </w:rPr>
          </w:pPr>
          <w:r>
            <w:rPr>
              <w:rFonts w:ascii="Times New Roman" w:hAnsi="Times New Roman"/>
              <w:sz w:val="24"/>
              <w:szCs w:val="24"/>
            </w:rPr>
            <w:t>Goals of Research</w:t>
          </w:r>
          <w:r w:rsidRPr="002D14E6">
            <w:rPr>
              <w:rFonts w:ascii="Times New Roman" w:hAnsi="Times New Roman"/>
              <w:sz w:val="24"/>
              <w:szCs w:val="24"/>
            </w:rPr>
            <w:ptab w:relativeTo="margin" w:alignment="right" w:leader="dot"/>
          </w:r>
          <w:r w:rsidR="00957508" w:rsidRPr="005A5DDE">
            <w:rPr>
              <w:rFonts w:ascii="Times New Roman" w:hAnsi="Times New Roman"/>
              <w:b/>
              <w:sz w:val="24"/>
              <w:szCs w:val="24"/>
            </w:rPr>
            <w:t>7</w:t>
          </w:r>
        </w:p>
        <w:p w14:paraId="200D8342" w14:textId="4D46C91A" w:rsidR="0003644D" w:rsidRDefault="0003644D" w:rsidP="0003644D">
          <w:pPr>
            <w:pStyle w:val="TOC1"/>
            <w:rPr>
              <w:rFonts w:ascii="Times New Roman" w:hAnsi="Times New Roman" w:cs="Times New Roman"/>
              <w:b/>
              <w:bCs/>
            </w:rPr>
          </w:pPr>
          <w:r>
            <w:rPr>
              <w:rFonts w:ascii="Times New Roman" w:hAnsi="Times New Roman" w:cs="Times New Roman"/>
              <w:b/>
              <w:bCs/>
            </w:rPr>
            <w:t>Chapter 2: Literature Review</w:t>
          </w:r>
          <w:r w:rsidRPr="002D14E6">
            <w:rPr>
              <w:rFonts w:ascii="Times New Roman" w:hAnsi="Times New Roman" w:cs="Times New Roman"/>
            </w:rPr>
            <w:ptab w:relativeTo="margin" w:alignment="right" w:leader="dot"/>
          </w:r>
          <w:r w:rsidR="00957508" w:rsidRPr="005A5DDE">
            <w:rPr>
              <w:rFonts w:ascii="Times New Roman" w:hAnsi="Times New Roman" w:cs="Times New Roman"/>
              <w:b/>
            </w:rPr>
            <w:t>8</w:t>
          </w:r>
        </w:p>
        <w:p w14:paraId="41713F9C" w14:textId="20D215A0" w:rsidR="0003644D" w:rsidRPr="003354F4" w:rsidRDefault="0003644D" w:rsidP="0003644D">
          <w:pPr>
            <w:pStyle w:val="TOC2"/>
            <w:ind w:left="216"/>
            <w:rPr>
              <w:rFonts w:ascii="Times New Roman" w:hAnsi="Times New Roman"/>
              <w:sz w:val="24"/>
              <w:szCs w:val="24"/>
            </w:rPr>
          </w:pPr>
          <w:r>
            <w:rPr>
              <w:rFonts w:ascii="Times New Roman" w:hAnsi="Times New Roman"/>
              <w:sz w:val="24"/>
              <w:szCs w:val="24"/>
            </w:rPr>
            <w:t xml:space="preserve">Graduating </w:t>
          </w:r>
          <w:r w:rsidR="00BA4943">
            <w:rPr>
              <w:rFonts w:ascii="Times New Roman" w:hAnsi="Times New Roman"/>
              <w:sz w:val="24"/>
              <w:szCs w:val="24"/>
            </w:rPr>
            <w:t xml:space="preserve">PAs </w:t>
          </w:r>
          <w:r>
            <w:rPr>
              <w:rFonts w:ascii="Times New Roman" w:hAnsi="Times New Roman"/>
              <w:sz w:val="24"/>
              <w:szCs w:val="24"/>
            </w:rPr>
            <w:t>going into Rural Practice and Emergency Medicine</w:t>
          </w:r>
          <w:r w:rsidRPr="002D14E6">
            <w:rPr>
              <w:rFonts w:ascii="Times New Roman" w:hAnsi="Times New Roman"/>
              <w:sz w:val="24"/>
              <w:szCs w:val="24"/>
            </w:rPr>
            <w:ptab w:relativeTo="margin" w:alignment="right" w:leader="dot"/>
          </w:r>
          <w:r w:rsidR="00957508" w:rsidRPr="005A5DDE">
            <w:rPr>
              <w:rFonts w:ascii="Times New Roman" w:hAnsi="Times New Roman"/>
              <w:b/>
              <w:sz w:val="24"/>
              <w:szCs w:val="24"/>
            </w:rPr>
            <w:t>8</w:t>
          </w:r>
        </w:p>
        <w:p w14:paraId="30A22C33" w14:textId="2B4161D2" w:rsidR="0003644D" w:rsidRPr="003354F4" w:rsidRDefault="0003644D" w:rsidP="0003644D">
          <w:pPr>
            <w:pStyle w:val="TOC2"/>
            <w:ind w:left="216"/>
            <w:rPr>
              <w:rFonts w:ascii="Times New Roman" w:hAnsi="Times New Roman"/>
              <w:sz w:val="24"/>
              <w:szCs w:val="24"/>
            </w:rPr>
          </w:pPr>
          <w:r>
            <w:rPr>
              <w:rFonts w:ascii="Times New Roman" w:hAnsi="Times New Roman"/>
              <w:sz w:val="24"/>
              <w:szCs w:val="24"/>
            </w:rPr>
            <w:t>Medical Education and the use of Soft Fixed Cadavers</w:t>
          </w:r>
          <w:r w:rsidRPr="002D14E6">
            <w:rPr>
              <w:rFonts w:ascii="Times New Roman" w:hAnsi="Times New Roman"/>
              <w:sz w:val="24"/>
              <w:szCs w:val="24"/>
            </w:rPr>
            <w:ptab w:relativeTo="margin" w:alignment="right" w:leader="dot"/>
          </w:r>
          <w:r w:rsidR="00957508" w:rsidRPr="005A5DDE">
            <w:rPr>
              <w:rFonts w:ascii="Times New Roman" w:hAnsi="Times New Roman"/>
              <w:b/>
              <w:sz w:val="24"/>
              <w:szCs w:val="24"/>
            </w:rPr>
            <w:t>10</w:t>
          </w:r>
        </w:p>
        <w:p w14:paraId="588662EA" w14:textId="1A8690D8" w:rsidR="0003644D" w:rsidRPr="003354F4" w:rsidRDefault="0003644D" w:rsidP="0003644D">
          <w:pPr>
            <w:pStyle w:val="TOC2"/>
            <w:ind w:left="216"/>
            <w:rPr>
              <w:rFonts w:ascii="Times New Roman" w:hAnsi="Times New Roman"/>
              <w:sz w:val="24"/>
              <w:szCs w:val="24"/>
            </w:rPr>
          </w:pPr>
          <w:r>
            <w:rPr>
              <w:rFonts w:ascii="Times New Roman" w:hAnsi="Times New Roman"/>
              <w:sz w:val="24"/>
              <w:szCs w:val="24"/>
            </w:rPr>
            <w:t>Theoretical Framework</w:t>
          </w:r>
          <w:r w:rsidRPr="002D14E6">
            <w:rPr>
              <w:rFonts w:ascii="Times New Roman" w:hAnsi="Times New Roman"/>
              <w:sz w:val="24"/>
              <w:szCs w:val="24"/>
            </w:rPr>
            <w:ptab w:relativeTo="margin" w:alignment="right" w:leader="dot"/>
          </w:r>
          <w:r w:rsidR="00957508" w:rsidRPr="005A5DDE">
            <w:rPr>
              <w:rFonts w:ascii="Times New Roman" w:hAnsi="Times New Roman"/>
              <w:b/>
              <w:sz w:val="24"/>
              <w:szCs w:val="24"/>
            </w:rPr>
            <w:t>13</w:t>
          </w:r>
        </w:p>
        <w:p w14:paraId="368D824D" w14:textId="561903C6" w:rsidR="0003644D" w:rsidRDefault="0003644D" w:rsidP="0003644D">
          <w:pPr>
            <w:pStyle w:val="TOC1"/>
            <w:rPr>
              <w:rFonts w:ascii="Times New Roman" w:hAnsi="Times New Roman" w:cs="Times New Roman"/>
              <w:b/>
              <w:bCs/>
            </w:rPr>
          </w:pPr>
          <w:r>
            <w:rPr>
              <w:rFonts w:ascii="Times New Roman" w:hAnsi="Times New Roman" w:cs="Times New Roman"/>
              <w:b/>
              <w:bCs/>
            </w:rPr>
            <w:t>Chapter 3: Methods</w:t>
          </w:r>
          <w:r w:rsidRPr="002D14E6">
            <w:rPr>
              <w:rFonts w:ascii="Times New Roman" w:hAnsi="Times New Roman" w:cs="Times New Roman"/>
            </w:rPr>
            <w:ptab w:relativeTo="margin" w:alignment="right" w:leader="dot"/>
          </w:r>
          <w:r w:rsidR="00CA125D" w:rsidRPr="005A5DDE">
            <w:rPr>
              <w:rFonts w:ascii="Times New Roman" w:hAnsi="Times New Roman" w:cs="Times New Roman"/>
              <w:b/>
            </w:rPr>
            <w:t>15</w:t>
          </w:r>
        </w:p>
        <w:p w14:paraId="6DCC8EE6" w14:textId="1A991C2F" w:rsidR="0003644D" w:rsidRPr="003354F4" w:rsidRDefault="0003644D" w:rsidP="0003644D">
          <w:pPr>
            <w:pStyle w:val="TOC2"/>
            <w:ind w:left="216"/>
            <w:rPr>
              <w:rFonts w:ascii="Times New Roman" w:hAnsi="Times New Roman"/>
              <w:sz w:val="24"/>
              <w:szCs w:val="24"/>
            </w:rPr>
          </w:pPr>
          <w:r>
            <w:rPr>
              <w:rFonts w:ascii="Times New Roman" w:hAnsi="Times New Roman"/>
              <w:sz w:val="24"/>
              <w:szCs w:val="24"/>
            </w:rPr>
            <w:t>Overall Design</w:t>
          </w:r>
          <w:r w:rsidRPr="002D14E6">
            <w:rPr>
              <w:rFonts w:ascii="Times New Roman" w:hAnsi="Times New Roman"/>
              <w:sz w:val="24"/>
              <w:szCs w:val="24"/>
            </w:rPr>
            <w:ptab w:relativeTo="margin" w:alignment="right" w:leader="dot"/>
          </w:r>
          <w:r w:rsidR="00CA125D" w:rsidRPr="005A5DDE">
            <w:rPr>
              <w:rFonts w:ascii="Times New Roman" w:hAnsi="Times New Roman"/>
              <w:b/>
              <w:sz w:val="24"/>
              <w:szCs w:val="24"/>
            </w:rPr>
            <w:t>15</w:t>
          </w:r>
        </w:p>
        <w:p w14:paraId="5B92FFF8" w14:textId="768CB149" w:rsidR="0003644D" w:rsidRPr="003354F4" w:rsidRDefault="0003644D" w:rsidP="0003644D">
          <w:pPr>
            <w:pStyle w:val="TOC2"/>
            <w:ind w:left="216"/>
            <w:rPr>
              <w:rFonts w:ascii="Times New Roman" w:hAnsi="Times New Roman"/>
              <w:sz w:val="24"/>
              <w:szCs w:val="24"/>
            </w:rPr>
          </w:pPr>
          <w:r>
            <w:rPr>
              <w:rFonts w:ascii="Times New Roman" w:hAnsi="Times New Roman"/>
              <w:sz w:val="24"/>
              <w:szCs w:val="24"/>
            </w:rPr>
            <w:t>Sampling</w:t>
          </w:r>
          <w:r w:rsidRPr="002D14E6">
            <w:rPr>
              <w:rFonts w:ascii="Times New Roman" w:hAnsi="Times New Roman"/>
              <w:sz w:val="24"/>
              <w:szCs w:val="24"/>
            </w:rPr>
            <w:ptab w:relativeTo="margin" w:alignment="right" w:leader="dot"/>
          </w:r>
          <w:r w:rsidR="00013B98">
            <w:rPr>
              <w:rFonts w:ascii="Times New Roman" w:hAnsi="Times New Roman"/>
              <w:b/>
              <w:sz w:val="24"/>
              <w:szCs w:val="24"/>
            </w:rPr>
            <w:t>16</w:t>
          </w:r>
        </w:p>
        <w:p w14:paraId="3172B505" w14:textId="2E57FA54" w:rsidR="0003644D" w:rsidRPr="003354F4" w:rsidRDefault="0003644D" w:rsidP="0003644D">
          <w:pPr>
            <w:pStyle w:val="TOC2"/>
            <w:ind w:left="216"/>
            <w:rPr>
              <w:rFonts w:ascii="Times New Roman" w:hAnsi="Times New Roman"/>
              <w:sz w:val="24"/>
              <w:szCs w:val="24"/>
            </w:rPr>
          </w:pPr>
          <w:r>
            <w:rPr>
              <w:rFonts w:ascii="Times New Roman" w:hAnsi="Times New Roman"/>
              <w:sz w:val="24"/>
              <w:szCs w:val="24"/>
            </w:rPr>
            <w:t>Prior medical experience grouping</w:t>
          </w:r>
          <w:r w:rsidRPr="002D14E6">
            <w:rPr>
              <w:rFonts w:ascii="Times New Roman" w:hAnsi="Times New Roman"/>
              <w:sz w:val="24"/>
              <w:szCs w:val="24"/>
            </w:rPr>
            <w:ptab w:relativeTo="margin" w:alignment="right" w:leader="dot"/>
          </w:r>
          <w:r w:rsidR="00CA125D" w:rsidRPr="005A5DDE">
            <w:rPr>
              <w:rFonts w:ascii="Times New Roman" w:hAnsi="Times New Roman"/>
              <w:b/>
              <w:sz w:val="24"/>
              <w:szCs w:val="24"/>
            </w:rPr>
            <w:t>17</w:t>
          </w:r>
        </w:p>
        <w:p w14:paraId="1897582F" w14:textId="65BE8071" w:rsidR="0003644D" w:rsidRPr="003354F4" w:rsidRDefault="0003644D" w:rsidP="0003644D">
          <w:pPr>
            <w:pStyle w:val="TOC2"/>
            <w:ind w:left="216"/>
            <w:rPr>
              <w:rFonts w:ascii="Times New Roman" w:hAnsi="Times New Roman"/>
              <w:sz w:val="24"/>
              <w:szCs w:val="24"/>
            </w:rPr>
          </w:pPr>
          <w:r>
            <w:rPr>
              <w:rFonts w:ascii="Times New Roman" w:hAnsi="Times New Roman"/>
              <w:sz w:val="24"/>
              <w:szCs w:val="24"/>
            </w:rPr>
            <w:t>Emergency skills evaluation rubric selection and modification</w:t>
          </w:r>
          <w:r w:rsidRPr="002D14E6">
            <w:rPr>
              <w:rFonts w:ascii="Times New Roman" w:hAnsi="Times New Roman"/>
              <w:sz w:val="24"/>
              <w:szCs w:val="24"/>
            </w:rPr>
            <w:ptab w:relativeTo="margin" w:alignment="right" w:leader="dot"/>
          </w:r>
          <w:r w:rsidR="00CA125D" w:rsidRPr="005A5DDE">
            <w:rPr>
              <w:rFonts w:ascii="Times New Roman" w:hAnsi="Times New Roman"/>
              <w:b/>
              <w:sz w:val="24"/>
              <w:szCs w:val="24"/>
            </w:rPr>
            <w:t>18</w:t>
          </w:r>
        </w:p>
        <w:p w14:paraId="011ED4FA" w14:textId="4BC198FA" w:rsidR="0003644D" w:rsidRPr="003354F4" w:rsidRDefault="0003644D" w:rsidP="0003644D">
          <w:pPr>
            <w:pStyle w:val="TOC2"/>
            <w:ind w:left="216"/>
            <w:rPr>
              <w:rFonts w:ascii="Times New Roman" w:hAnsi="Times New Roman"/>
              <w:sz w:val="24"/>
              <w:szCs w:val="24"/>
            </w:rPr>
          </w:pPr>
          <w:r>
            <w:rPr>
              <w:rFonts w:ascii="Times New Roman" w:hAnsi="Times New Roman"/>
              <w:sz w:val="24"/>
              <w:szCs w:val="24"/>
            </w:rPr>
            <w:t>Rater Selection and Preparation</w:t>
          </w:r>
          <w:r w:rsidRPr="002D14E6">
            <w:rPr>
              <w:rFonts w:ascii="Times New Roman" w:hAnsi="Times New Roman"/>
              <w:sz w:val="24"/>
              <w:szCs w:val="24"/>
            </w:rPr>
            <w:ptab w:relativeTo="margin" w:alignment="right" w:leader="dot"/>
          </w:r>
          <w:r w:rsidR="00CA125D" w:rsidRPr="005A5DDE">
            <w:rPr>
              <w:rFonts w:ascii="Times New Roman" w:hAnsi="Times New Roman"/>
              <w:b/>
              <w:sz w:val="24"/>
              <w:szCs w:val="24"/>
            </w:rPr>
            <w:t>19</w:t>
          </w:r>
        </w:p>
        <w:p w14:paraId="16DD1C64" w14:textId="04B960F5" w:rsidR="0003644D" w:rsidRPr="003354F4" w:rsidRDefault="0003644D" w:rsidP="0003644D">
          <w:pPr>
            <w:pStyle w:val="TOC2"/>
            <w:ind w:left="216"/>
            <w:rPr>
              <w:rFonts w:ascii="Times New Roman" w:hAnsi="Times New Roman"/>
              <w:sz w:val="24"/>
              <w:szCs w:val="24"/>
            </w:rPr>
          </w:pPr>
          <w:r>
            <w:rPr>
              <w:rFonts w:ascii="Times New Roman" w:hAnsi="Times New Roman"/>
              <w:sz w:val="24"/>
              <w:szCs w:val="24"/>
            </w:rPr>
            <w:t>Video Selection and Distribution</w:t>
          </w:r>
          <w:r w:rsidRPr="002D14E6">
            <w:rPr>
              <w:rFonts w:ascii="Times New Roman" w:hAnsi="Times New Roman"/>
              <w:sz w:val="24"/>
              <w:szCs w:val="24"/>
            </w:rPr>
            <w:ptab w:relativeTo="margin" w:alignment="right" w:leader="dot"/>
          </w:r>
          <w:r w:rsidR="00013B98">
            <w:rPr>
              <w:rFonts w:ascii="Times New Roman" w:hAnsi="Times New Roman"/>
              <w:b/>
              <w:sz w:val="24"/>
              <w:szCs w:val="24"/>
            </w:rPr>
            <w:t>19</w:t>
          </w:r>
        </w:p>
        <w:p w14:paraId="3B96EA31" w14:textId="5CE2B1EB" w:rsidR="0003644D" w:rsidRPr="003354F4" w:rsidRDefault="0003644D" w:rsidP="0003644D">
          <w:pPr>
            <w:pStyle w:val="TOC2"/>
            <w:ind w:left="216"/>
            <w:rPr>
              <w:rFonts w:ascii="Times New Roman" w:hAnsi="Times New Roman"/>
              <w:sz w:val="24"/>
              <w:szCs w:val="24"/>
            </w:rPr>
          </w:pPr>
          <w:r>
            <w:rPr>
              <w:rFonts w:ascii="Times New Roman" w:hAnsi="Times New Roman"/>
              <w:sz w:val="24"/>
              <w:szCs w:val="24"/>
            </w:rPr>
            <w:t>Questionnaire Development</w:t>
          </w:r>
          <w:r w:rsidRPr="002D14E6">
            <w:rPr>
              <w:rFonts w:ascii="Times New Roman" w:hAnsi="Times New Roman"/>
              <w:sz w:val="24"/>
              <w:szCs w:val="24"/>
            </w:rPr>
            <w:ptab w:relativeTo="margin" w:alignment="right" w:leader="dot"/>
          </w:r>
          <w:r w:rsidR="00CA125D" w:rsidRPr="005A5DDE">
            <w:rPr>
              <w:rFonts w:ascii="Times New Roman" w:hAnsi="Times New Roman"/>
              <w:b/>
              <w:sz w:val="24"/>
              <w:szCs w:val="24"/>
            </w:rPr>
            <w:t>20</w:t>
          </w:r>
        </w:p>
        <w:p w14:paraId="27A3322E" w14:textId="7C2D5C13" w:rsidR="0003644D" w:rsidRPr="003354F4" w:rsidRDefault="0003644D" w:rsidP="0003644D">
          <w:pPr>
            <w:pStyle w:val="TOC2"/>
            <w:ind w:left="216"/>
            <w:rPr>
              <w:rFonts w:ascii="Times New Roman" w:hAnsi="Times New Roman"/>
              <w:sz w:val="24"/>
              <w:szCs w:val="24"/>
            </w:rPr>
          </w:pPr>
          <w:r>
            <w:rPr>
              <w:rFonts w:ascii="Times New Roman" w:hAnsi="Times New Roman"/>
              <w:sz w:val="24"/>
              <w:szCs w:val="24"/>
            </w:rPr>
            <w:t>Training</w:t>
          </w:r>
          <w:r w:rsidRPr="002D14E6">
            <w:rPr>
              <w:rFonts w:ascii="Times New Roman" w:hAnsi="Times New Roman"/>
              <w:sz w:val="24"/>
              <w:szCs w:val="24"/>
            </w:rPr>
            <w:ptab w:relativeTo="margin" w:alignment="right" w:leader="dot"/>
          </w:r>
          <w:r w:rsidR="00CA125D" w:rsidRPr="005A5DDE">
            <w:rPr>
              <w:rFonts w:ascii="Times New Roman" w:hAnsi="Times New Roman"/>
              <w:b/>
              <w:sz w:val="24"/>
              <w:szCs w:val="24"/>
            </w:rPr>
            <w:t>20</w:t>
          </w:r>
        </w:p>
        <w:p w14:paraId="3AC8DEBC" w14:textId="5EB3A801" w:rsidR="0003644D" w:rsidRPr="003354F4" w:rsidRDefault="0003644D" w:rsidP="0003644D">
          <w:pPr>
            <w:pStyle w:val="TOC2"/>
            <w:ind w:left="216"/>
            <w:rPr>
              <w:rFonts w:ascii="Times New Roman" w:hAnsi="Times New Roman"/>
              <w:sz w:val="24"/>
              <w:szCs w:val="24"/>
            </w:rPr>
          </w:pPr>
          <w:r>
            <w:rPr>
              <w:rFonts w:ascii="Times New Roman" w:hAnsi="Times New Roman"/>
              <w:sz w:val="24"/>
              <w:szCs w:val="24"/>
            </w:rPr>
            <w:t>Data Collection</w:t>
          </w:r>
          <w:r w:rsidRPr="002D14E6">
            <w:rPr>
              <w:rFonts w:ascii="Times New Roman" w:hAnsi="Times New Roman"/>
              <w:sz w:val="24"/>
              <w:szCs w:val="24"/>
            </w:rPr>
            <w:ptab w:relativeTo="margin" w:alignment="right" w:leader="dot"/>
          </w:r>
          <w:r w:rsidR="00013B98">
            <w:rPr>
              <w:rFonts w:ascii="Times New Roman" w:hAnsi="Times New Roman"/>
              <w:b/>
              <w:sz w:val="24"/>
              <w:szCs w:val="24"/>
            </w:rPr>
            <w:t>20</w:t>
          </w:r>
        </w:p>
        <w:p w14:paraId="4715ABD6" w14:textId="1169363C" w:rsidR="0003644D" w:rsidRPr="003354F4" w:rsidRDefault="0003644D" w:rsidP="0003644D">
          <w:pPr>
            <w:pStyle w:val="TOC2"/>
            <w:ind w:left="216"/>
            <w:rPr>
              <w:rFonts w:ascii="Times New Roman" w:hAnsi="Times New Roman"/>
              <w:sz w:val="24"/>
              <w:szCs w:val="24"/>
            </w:rPr>
          </w:pPr>
          <w:r>
            <w:rPr>
              <w:rFonts w:ascii="Times New Roman" w:hAnsi="Times New Roman"/>
              <w:sz w:val="24"/>
              <w:szCs w:val="24"/>
            </w:rPr>
            <w:t>Student perspectives of preparedness pre/post surveys</w:t>
          </w:r>
          <w:r w:rsidRPr="002D14E6">
            <w:rPr>
              <w:rFonts w:ascii="Times New Roman" w:hAnsi="Times New Roman"/>
              <w:sz w:val="24"/>
              <w:szCs w:val="24"/>
            </w:rPr>
            <w:ptab w:relativeTo="margin" w:alignment="right" w:leader="dot"/>
          </w:r>
          <w:r w:rsidR="00CA125D" w:rsidRPr="005A5DDE">
            <w:rPr>
              <w:rFonts w:ascii="Times New Roman" w:hAnsi="Times New Roman"/>
              <w:b/>
              <w:sz w:val="24"/>
              <w:szCs w:val="24"/>
            </w:rPr>
            <w:t>21</w:t>
          </w:r>
        </w:p>
        <w:p w14:paraId="256E0CE8" w14:textId="4B39B34D" w:rsidR="0003644D" w:rsidRPr="003354F4" w:rsidRDefault="0003644D" w:rsidP="0003644D">
          <w:pPr>
            <w:pStyle w:val="TOC2"/>
            <w:ind w:left="216"/>
            <w:rPr>
              <w:rFonts w:ascii="Times New Roman" w:hAnsi="Times New Roman"/>
              <w:sz w:val="24"/>
              <w:szCs w:val="24"/>
            </w:rPr>
          </w:pPr>
          <w:r>
            <w:rPr>
              <w:rFonts w:ascii="Times New Roman" w:hAnsi="Times New Roman"/>
              <w:sz w:val="24"/>
              <w:szCs w:val="24"/>
            </w:rPr>
            <w:t>Data Preparation and Analysis</w:t>
          </w:r>
          <w:r w:rsidRPr="002D14E6">
            <w:rPr>
              <w:rFonts w:ascii="Times New Roman" w:hAnsi="Times New Roman"/>
              <w:sz w:val="24"/>
              <w:szCs w:val="24"/>
            </w:rPr>
            <w:ptab w:relativeTo="margin" w:alignment="right" w:leader="dot"/>
          </w:r>
          <w:r w:rsidR="00CA125D" w:rsidRPr="005A5DDE">
            <w:rPr>
              <w:rFonts w:ascii="Times New Roman" w:hAnsi="Times New Roman"/>
              <w:b/>
              <w:sz w:val="24"/>
              <w:szCs w:val="24"/>
            </w:rPr>
            <w:t>21</w:t>
          </w:r>
        </w:p>
        <w:p w14:paraId="09F1E3CC" w14:textId="6D63B6A6" w:rsidR="0003644D" w:rsidRPr="003354F4" w:rsidRDefault="0003644D" w:rsidP="0003644D">
          <w:pPr>
            <w:pStyle w:val="TOC2"/>
            <w:ind w:left="216"/>
            <w:rPr>
              <w:rFonts w:ascii="Times New Roman" w:hAnsi="Times New Roman"/>
              <w:sz w:val="24"/>
              <w:szCs w:val="24"/>
            </w:rPr>
          </w:pPr>
          <w:r>
            <w:rPr>
              <w:rFonts w:ascii="Times New Roman" w:hAnsi="Times New Roman"/>
              <w:sz w:val="24"/>
              <w:szCs w:val="24"/>
            </w:rPr>
            <w:t>Quantitative Data Analysis</w:t>
          </w:r>
          <w:r w:rsidRPr="002D14E6">
            <w:rPr>
              <w:rFonts w:ascii="Times New Roman" w:hAnsi="Times New Roman"/>
              <w:sz w:val="24"/>
              <w:szCs w:val="24"/>
            </w:rPr>
            <w:ptab w:relativeTo="margin" w:alignment="right" w:leader="dot"/>
          </w:r>
          <w:r w:rsidR="00CA125D" w:rsidRPr="005A5DDE">
            <w:rPr>
              <w:rFonts w:ascii="Times New Roman" w:hAnsi="Times New Roman"/>
              <w:b/>
              <w:sz w:val="24"/>
              <w:szCs w:val="24"/>
            </w:rPr>
            <w:t>22</w:t>
          </w:r>
        </w:p>
        <w:p w14:paraId="1FBCAF7A" w14:textId="55C54B49" w:rsidR="0003644D" w:rsidRDefault="0003644D" w:rsidP="0003644D">
          <w:pPr>
            <w:pStyle w:val="TOC1"/>
            <w:rPr>
              <w:rFonts w:ascii="Times New Roman" w:hAnsi="Times New Roman" w:cs="Times New Roman"/>
              <w:b/>
              <w:bCs/>
            </w:rPr>
          </w:pPr>
          <w:r>
            <w:rPr>
              <w:rFonts w:ascii="Times New Roman" w:hAnsi="Times New Roman" w:cs="Times New Roman"/>
              <w:b/>
              <w:bCs/>
            </w:rPr>
            <w:t>Chapter 4: Results</w:t>
          </w:r>
          <w:r w:rsidRPr="002D14E6">
            <w:rPr>
              <w:rFonts w:ascii="Times New Roman" w:hAnsi="Times New Roman" w:cs="Times New Roman"/>
            </w:rPr>
            <w:ptab w:relativeTo="margin" w:alignment="right" w:leader="dot"/>
          </w:r>
          <w:r w:rsidR="005A5DDE" w:rsidRPr="005A5DDE">
            <w:rPr>
              <w:rFonts w:ascii="Times New Roman" w:hAnsi="Times New Roman" w:cs="Times New Roman"/>
              <w:b/>
            </w:rPr>
            <w:t>24</w:t>
          </w:r>
        </w:p>
        <w:p w14:paraId="24A48ECC" w14:textId="67B5E4F6" w:rsidR="0003644D" w:rsidRPr="003354F4" w:rsidRDefault="0003644D" w:rsidP="0003644D">
          <w:pPr>
            <w:pStyle w:val="TOC2"/>
            <w:ind w:left="216"/>
            <w:rPr>
              <w:rFonts w:ascii="Times New Roman" w:hAnsi="Times New Roman"/>
              <w:sz w:val="24"/>
              <w:szCs w:val="24"/>
            </w:rPr>
          </w:pPr>
          <w:r>
            <w:rPr>
              <w:rFonts w:ascii="Times New Roman" w:hAnsi="Times New Roman"/>
              <w:sz w:val="24"/>
              <w:szCs w:val="24"/>
            </w:rPr>
            <w:t>Overview</w:t>
          </w:r>
          <w:r w:rsidRPr="002D14E6">
            <w:rPr>
              <w:rFonts w:ascii="Times New Roman" w:hAnsi="Times New Roman"/>
              <w:sz w:val="24"/>
              <w:szCs w:val="24"/>
            </w:rPr>
            <w:ptab w:relativeTo="margin" w:alignment="right" w:leader="dot"/>
          </w:r>
          <w:r w:rsidR="005A5DDE" w:rsidRPr="005A5DDE">
            <w:rPr>
              <w:rFonts w:ascii="Times New Roman" w:hAnsi="Times New Roman"/>
              <w:b/>
              <w:sz w:val="24"/>
              <w:szCs w:val="24"/>
            </w:rPr>
            <w:t>24</w:t>
          </w:r>
        </w:p>
        <w:p w14:paraId="5806F9C8" w14:textId="364268C6" w:rsidR="0003644D" w:rsidRPr="003354F4" w:rsidRDefault="0003644D" w:rsidP="0003644D">
          <w:pPr>
            <w:pStyle w:val="TOC2"/>
            <w:ind w:left="216"/>
            <w:rPr>
              <w:rFonts w:ascii="Times New Roman" w:hAnsi="Times New Roman"/>
              <w:sz w:val="24"/>
              <w:szCs w:val="24"/>
            </w:rPr>
          </w:pPr>
          <w:r>
            <w:rPr>
              <w:rFonts w:ascii="Times New Roman" w:hAnsi="Times New Roman"/>
              <w:sz w:val="24"/>
              <w:szCs w:val="24"/>
            </w:rPr>
            <w:t>Phase I: Grouping of students by previous medical experience prior to training intervention</w:t>
          </w:r>
          <w:r w:rsidRPr="002D14E6">
            <w:rPr>
              <w:rFonts w:ascii="Times New Roman" w:hAnsi="Times New Roman"/>
              <w:sz w:val="24"/>
              <w:szCs w:val="24"/>
            </w:rPr>
            <w:ptab w:relativeTo="margin" w:alignment="right" w:leader="dot"/>
          </w:r>
          <w:r w:rsidR="00CA125D" w:rsidRPr="005A5DDE">
            <w:rPr>
              <w:rFonts w:ascii="Times New Roman" w:hAnsi="Times New Roman"/>
              <w:b/>
              <w:sz w:val="24"/>
              <w:szCs w:val="24"/>
            </w:rPr>
            <w:t>24</w:t>
          </w:r>
        </w:p>
        <w:p w14:paraId="1EA9470C" w14:textId="17408CAF" w:rsidR="0003644D" w:rsidRPr="003354F4" w:rsidRDefault="0003644D" w:rsidP="0003644D">
          <w:pPr>
            <w:pStyle w:val="TOC2"/>
            <w:ind w:left="216"/>
            <w:rPr>
              <w:rFonts w:ascii="Times New Roman" w:hAnsi="Times New Roman"/>
              <w:sz w:val="24"/>
              <w:szCs w:val="24"/>
            </w:rPr>
          </w:pPr>
          <w:r>
            <w:rPr>
              <w:rFonts w:ascii="Times New Roman" w:hAnsi="Times New Roman"/>
              <w:sz w:val="24"/>
              <w:szCs w:val="24"/>
            </w:rPr>
            <w:lastRenderedPageBreak/>
            <w:t>Phase II: Mixed Methods Data Analysis Results</w:t>
          </w:r>
          <w:r w:rsidRPr="002D14E6">
            <w:rPr>
              <w:rFonts w:ascii="Times New Roman" w:hAnsi="Times New Roman"/>
              <w:sz w:val="24"/>
              <w:szCs w:val="24"/>
            </w:rPr>
            <w:ptab w:relativeTo="margin" w:alignment="right" w:leader="dot"/>
          </w:r>
          <w:r w:rsidR="00B21D45" w:rsidRPr="005A5DDE">
            <w:rPr>
              <w:rFonts w:ascii="Times New Roman" w:hAnsi="Times New Roman"/>
              <w:b/>
              <w:sz w:val="24"/>
              <w:szCs w:val="24"/>
            </w:rPr>
            <w:t>27</w:t>
          </w:r>
        </w:p>
        <w:p w14:paraId="5F176595" w14:textId="778D14A7" w:rsidR="0003644D" w:rsidRPr="003354F4" w:rsidRDefault="0003644D" w:rsidP="0003644D">
          <w:pPr>
            <w:pStyle w:val="TOC2"/>
            <w:ind w:left="216"/>
            <w:rPr>
              <w:rFonts w:ascii="Times New Roman" w:hAnsi="Times New Roman"/>
              <w:sz w:val="24"/>
              <w:szCs w:val="24"/>
            </w:rPr>
          </w:pPr>
          <w:r>
            <w:rPr>
              <w:rFonts w:ascii="Times New Roman" w:hAnsi="Times New Roman"/>
              <w:sz w:val="24"/>
              <w:szCs w:val="24"/>
            </w:rPr>
            <w:t>Graded Skill Performance</w:t>
          </w:r>
          <w:r w:rsidRPr="002D14E6">
            <w:rPr>
              <w:rFonts w:ascii="Times New Roman" w:hAnsi="Times New Roman"/>
              <w:sz w:val="24"/>
              <w:szCs w:val="24"/>
            </w:rPr>
            <w:ptab w:relativeTo="margin" w:alignment="right" w:leader="dot"/>
          </w:r>
          <w:r w:rsidR="00B21D45" w:rsidRPr="005A5DDE">
            <w:rPr>
              <w:rFonts w:ascii="Times New Roman" w:hAnsi="Times New Roman"/>
              <w:b/>
              <w:sz w:val="24"/>
              <w:szCs w:val="24"/>
            </w:rPr>
            <w:t>27</w:t>
          </w:r>
        </w:p>
        <w:p w14:paraId="1FA0F73F" w14:textId="484195AA" w:rsidR="0003644D" w:rsidRPr="003354F4" w:rsidRDefault="0003644D" w:rsidP="0003644D">
          <w:pPr>
            <w:pStyle w:val="TOC2"/>
            <w:ind w:left="216"/>
            <w:rPr>
              <w:rFonts w:ascii="Times New Roman" w:hAnsi="Times New Roman"/>
              <w:sz w:val="24"/>
              <w:szCs w:val="24"/>
            </w:rPr>
          </w:pPr>
          <w:r>
            <w:rPr>
              <w:rFonts w:ascii="Times New Roman" w:hAnsi="Times New Roman"/>
              <w:sz w:val="24"/>
              <w:szCs w:val="24"/>
            </w:rPr>
            <w:t>Student Perspectives on Preparedness</w:t>
          </w:r>
          <w:r w:rsidRPr="002D14E6">
            <w:rPr>
              <w:rFonts w:ascii="Times New Roman" w:hAnsi="Times New Roman"/>
              <w:sz w:val="24"/>
              <w:szCs w:val="24"/>
            </w:rPr>
            <w:ptab w:relativeTo="margin" w:alignment="right" w:leader="dot"/>
          </w:r>
          <w:r w:rsidR="00B21D45" w:rsidRPr="005A5DDE">
            <w:rPr>
              <w:rFonts w:ascii="Times New Roman" w:hAnsi="Times New Roman"/>
              <w:b/>
              <w:sz w:val="24"/>
              <w:szCs w:val="24"/>
            </w:rPr>
            <w:t>29</w:t>
          </w:r>
        </w:p>
        <w:p w14:paraId="7D39F7DC" w14:textId="46AF885A" w:rsidR="0003644D" w:rsidRPr="003354F4" w:rsidRDefault="0003644D" w:rsidP="0003644D">
          <w:pPr>
            <w:pStyle w:val="TOC2"/>
            <w:ind w:left="216"/>
            <w:rPr>
              <w:rFonts w:ascii="Times New Roman" w:hAnsi="Times New Roman"/>
              <w:sz w:val="24"/>
              <w:szCs w:val="24"/>
            </w:rPr>
          </w:pPr>
          <w:r>
            <w:rPr>
              <w:rFonts w:ascii="Times New Roman" w:hAnsi="Times New Roman"/>
              <w:sz w:val="24"/>
              <w:szCs w:val="24"/>
            </w:rPr>
            <w:t>Description of Codes</w:t>
          </w:r>
          <w:r w:rsidRPr="002D14E6">
            <w:rPr>
              <w:rFonts w:ascii="Times New Roman" w:hAnsi="Times New Roman"/>
              <w:sz w:val="24"/>
              <w:szCs w:val="24"/>
            </w:rPr>
            <w:ptab w:relativeTo="margin" w:alignment="right" w:leader="dot"/>
          </w:r>
          <w:r w:rsidR="00013B98">
            <w:rPr>
              <w:rFonts w:ascii="Times New Roman" w:hAnsi="Times New Roman"/>
              <w:b/>
              <w:sz w:val="24"/>
              <w:szCs w:val="24"/>
            </w:rPr>
            <w:t>29</w:t>
          </w:r>
        </w:p>
        <w:p w14:paraId="33E6BA2B" w14:textId="7572082F" w:rsidR="0003644D" w:rsidRPr="003354F4" w:rsidRDefault="0003644D" w:rsidP="0003644D">
          <w:pPr>
            <w:pStyle w:val="TOC2"/>
            <w:ind w:left="216"/>
            <w:rPr>
              <w:rFonts w:ascii="Times New Roman" w:hAnsi="Times New Roman"/>
              <w:sz w:val="24"/>
              <w:szCs w:val="24"/>
            </w:rPr>
          </w:pPr>
          <w:r>
            <w:rPr>
              <w:rFonts w:ascii="Times New Roman" w:hAnsi="Times New Roman"/>
              <w:sz w:val="24"/>
              <w:szCs w:val="24"/>
            </w:rPr>
            <w:t>Pre survey</w:t>
          </w:r>
          <w:r w:rsidRPr="002D14E6">
            <w:rPr>
              <w:rFonts w:ascii="Times New Roman" w:hAnsi="Times New Roman"/>
              <w:sz w:val="24"/>
              <w:szCs w:val="24"/>
            </w:rPr>
            <w:ptab w:relativeTo="margin" w:alignment="right" w:leader="dot"/>
          </w:r>
          <w:r w:rsidR="00B21D45" w:rsidRPr="005A5DDE">
            <w:rPr>
              <w:rFonts w:ascii="Times New Roman" w:hAnsi="Times New Roman"/>
              <w:b/>
              <w:sz w:val="24"/>
              <w:szCs w:val="24"/>
            </w:rPr>
            <w:t>34</w:t>
          </w:r>
        </w:p>
        <w:p w14:paraId="3580D837" w14:textId="29A8EC11" w:rsidR="0003644D" w:rsidRPr="003354F4" w:rsidRDefault="0003644D" w:rsidP="0003644D">
          <w:pPr>
            <w:pStyle w:val="TOC2"/>
            <w:ind w:left="216"/>
            <w:rPr>
              <w:rFonts w:ascii="Times New Roman" w:hAnsi="Times New Roman"/>
              <w:sz w:val="24"/>
              <w:szCs w:val="24"/>
            </w:rPr>
          </w:pPr>
          <w:r>
            <w:rPr>
              <w:rFonts w:ascii="Times New Roman" w:hAnsi="Times New Roman"/>
              <w:sz w:val="24"/>
              <w:szCs w:val="24"/>
            </w:rPr>
            <w:t>Post survey</w:t>
          </w:r>
          <w:r w:rsidRPr="002D14E6">
            <w:rPr>
              <w:rFonts w:ascii="Times New Roman" w:hAnsi="Times New Roman"/>
              <w:sz w:val="24"/>
              <w:szCs w:val="24"/>
            </w:rPr>
            <w:ptab w:relativeTo="margin" w:alignment="right" w:leader="dot"/>
          </w:r>
          <w:r w:rsidR="00B21D45" w:rsidRPr="005A5DDE">
            <w:rPr>
              <w:rFonts w:ascii="Times New Roman" w:hAnsi="Times New Roman"/>
              <w:b/>
              <w:sz w:val="24"/>
              <w:szCs w:val="24"/>
            </w:rPr>
            <w:t>39</w:t>
          </w:r>
        </w:p>
        <w:p w14:paraId="2AF39298" w14:textId="6230C0BC" w:rsidR="0003644D" w:rsidRDefault="0003644D" w:rsidP="0003644D">
          <w:pPr>
            <w:pStyle w:val="TOC1"/>
            <w:rPr>
              <w:rFonts w:ascii="Times New Roman" w:hAnsi="Times New Roman" w:cs="Times New Roman"/>
              <w:b/>
              <w:bCs/>
            </w:rPr>
          </w:pPr>
          <w:r>
            <w:rPr>
              <w:rFonts w:ascii="Times New Roman" w:hAnsi="Times New Roman" w:cs="Times New Roman"/>
              <w:b/>
              <w:bCs/>
            </w:rPr>
            <w:t>Chapter 5: Discussion</w:t>
          </w:r>
          <w:r w:rsidRPr="002D14E6">
            <w:rPr>
              <w:rFonts w:ascii="Times New Roman" w:hAnsi="Times New Roman" w:cs="Times New Roman"/>
            </w:rPr>
            <w:ptab w:relativeTo="margin" w:alignment="right" w:leader="dot"/>
          </w:r>
          <w:r w:rsidR="00B21D45" w:rsidRPr="005A5DDE">
            <w:rPr>
              <w:rFonts w:ascii="Times New Roman" w:hAnsi="Times New Roman" w:cs="Times New Roman"/>
              <w:b/>
            </w:rPr>
            <w:t>44</w:t>
          </w:r>
        </w:p>
        <w:p w14:paraId="5D4B982D" w14:textId="1C9E2C13" w:rsidR="0003644D" w:rsidRPr="003354F4" w:rsidRDefault="0003644D" w:rsidP="0003644D">
          <w:pPr>
            <w:pStyle w:val="TOC2"/>
            <w:ind w:left="216"/>
            <w:rPr>
              <w:rFonts w:ascii="Times New Roman" w:hAnsi="Times New Roman"/>
              <w:sz w:val="24"/>
              <w:szCs w:val="24"/>
            </w:rPr>
          </w:pPr>
          <w:r>
            <w:rPr>
              <w:rFonts w:ascii="Times New Roman" w:hAnsi="Times New Roman"/>
              <w:sz w:val="24"/>
              <w:szCs w:val="24"/>
            </w:rPr>
            <w:t>Overview of the study</w:t>
          </w:r>
          <w:r w:rsidRPr="002D14E6">
            <w:rPr>
              <w:rFonts w:ascii="Times New Roman" w:hAnsi="Times New Roman"/>
              <w:sz w:val="24"/>
              <w:szCs w:val="24"/>
            </w:rPr>
            <w:ptab w:relativeTo="margin" w:alignment="right" w:leader="dot"/>
          </w:r>
          <w:r w:rsidR="00B21D45" w:rsidRPr="005A5DDE">
            <w:rPr>
              <w:rFonts w:ascii="Times New Roman" w:hAnsi="Times New Roman"/>
              <w:b/>
              <w:sz w:val="24"/>
              <w:szCs w:val="24"/>
            </w:rPr>
            <w:t>44</w:t>
          </w:r>
        </w:p>
        <w:p w14:paraId="6EC015EA" w14:textId="39B7D0F8" w:rsidR="00B21D45" w:rsidRDefault="00B21D45" w:rsidP="00B21D45">
          <w:pPr>
            <w:pStyle w:val="TOC2"/>
            <w:ind w:left="216"/>
            <w:rPr>
              <w:rFonts w:ascii="Times New Roman" w:hAnsi="Times New Roman"/>
              <w:sz w:val="24"/>
              <w:szCs w:val="24"/>
            </w:rPr>
          </w:pPr>
          <w:r>
            <w:rPr>
              <w:rFonts w:ascii="Times New Roman" w:hAnsi="Times New Roman"/>
              <w:sz w:val="24"/>
              <w:szCs w:val="24"/>
            </w:rPr>
            <w:t>Student Performance on the Assessment</w:t>
          </w:r>
          <w:r w:rsidRPr="002D14E6">
            <w:rPr>
              <w:rFonts w:ascii="Times New Roman" w:hAnsi="Times New Roman"/>
              <w:sz w:val="24"/>
              <w:szCs w:val="24"/>
            </w:rPr>
            <w:ptab w:relativeTo="margin" w:alignment="right" w:leader="dot"/>
          </w:r>
          <w:r w:rsidRPr="005A5DDE">
            <w:rPr>
              <w:rFonts w:ascii="Times New Roman" w:hAnsi="Times New Roman"/>
              <w:b/>
              <w:sz w:val="24"/>
              <w:szCs w:val="24"/>
            </w:rPr>
            <w:t>44</w:t>
          </w:r>
        </w:p>
        <w:p w14:paraId="3819D0B6" w14:textId="79CC7ABC" w:rsidR="0003644D" w:rsidRPr="003354F4" w:rsidRDefault="00B21D45" w:rsidP="0003644D">
          <w:pPr>
            <w:pStyle w:val="TOC2"/>
            <w:ind w:left="216"/>
            <w:rPr>
              <w:rFonts w:ascii="Times New Roman" w:hAnsi="Times New Roman"/>
              <w:sz w:val="24"/>
              <w:szCs w:val="24"/>
            </w:rPr>
          </w:pPr>
          <w:r>
            <w:rPr>
              <w:rFonts w:ascii="Times New Roman" w:hAnsi="Times New Roman"/>
              <w:sz w:val="24"/>
              <w:szCs w:val="24"/>
            </w:rPr>
            <w:t>Student Perception of Training</w:t>
          </w:r>
          <w:r w:rsidR="0003644D" w:rsidRPr="002D14E6">
            <w:rPr>
              <w:rFonts w:ascii="Times New Roman" w:hAnsi="Times New Roman"/>
              <w:sz w:val="24"/>
              <w:szCs w:val="24"/>
            </w:rPr>
            <w:ptab w:relativeTo="margin" w:alignment="right" w:leader="dot"/>
          </w:r>
          <w:r w:rsidR="00013B98">
            <w:rPr>
              <w:rFonts w:ascii="Times New Roman" w:hAnsi="Times New Roman"/>
              <w:b/>
              <w:sz w:val="24"/>
              <w:szCs w:val="24"/>
            </w:rPr>
            <w:t>47</w:t>
          </w:r>
        </w:p>
        <w:p w14:paraId="5168B234" w14:textId="3093B3DE" w:rsidR="0003644D" w:rsidRPr="003354F4" w:rsidRDefault="0003644D" w:rsidP="0003644D">
          <w:pPr>
            <w:pStyle w:val="TOC3"/>
            <w:ind w:left="446"/>
          </w:pPr>
          <w:r>
            <w:rPr>
              <w:rFonts w:ascii="Times New Roman" w:hAnsi="Times New Roman"/>
              <w:sz w:val="24"/>
              <w:szCs w:val="24"/>
            </w:rPr>
            <w:t>Pre survey</w:t>
          </w:r>
          <w:r w:rsidRPr="002D14E6">
            <w:rPr>
              <w:rFonts w:ascii="Times New Roman" w:hAnsi="Times New Roman"/>
              <w:sz w:val="24"/>
              <w:szCs w:val="24"/>
            </w:rPr>
            <w:ptab w:relativeTo="margin" w:alignment="right" w:leader="dot"/>
          </w:r>
          <w:r w:rsidR="00013B98">
            <w:rPr>
              <w:rFonts w:ascii="Times New Roman" w:hAnsi="Times New Roman"/>
              <w:b/>
              <w:sz w:val="24"/>
              <w:szCs w:val="24"/>
            </w:rPr>
            <w:t>47</w:t>
          </w:r>
        </w:p>
        <w:p w14:paraId="388957CC" w14:textId="5576C24C" w:rsidR="0003644D" w:rsidRDefault="0003644D" w:rsidP="0003644D">
          <w:pPr>
            <w:pStyle w:val="TOC3"/>
            <w:ind w:left="446"/>
            <w:rPr>
              <w:rFonts w:ascii="Times New Roman" w:hAnsi="Times New Roman"/>
              <w:sz w:val="24"/>
              <w:szCs w:val="24"/>
            </w:rPr>
          </w:pPr>
          <w:r>
            <w:rPr>
              <w:rFonts w:ascii="Times New Roman" w:hAnsi="Times New Roman"/>
              <w:sz w:val="24"/>
              <w:szCs w:val="24"/>
            </w:rPr>
            <w:t>Post survey</w:t>
          </w:r>
          <w:r w:rsidRPr="002D14E6">
            <w:rPr>
              <w:rFonts w:ascii="Times New Roman" w:hAnsi="Times New Roman"/>
              <w:sz w:val="24"/>
              <w:szCs w:val="24"/>
            </w:rPr>
            <w:ptab w:relativeTo="margin" w:alignment="right" w:leader="dot"/>
          </w:r>
          <w:r w:rsidR="00013B98">
            <w:rPr>
              <w:rFonts w:ascii="Times New Roman" w:hAnsi="Times New Roman"/>
              <w:b/>
              <w:sz w:val="24"/>
              <w:szCs w:val="24"/>
            </w:rPr>
            <w:t>48</w:t>
          </w:r>
        </w:p>
        <w:p w14:paraId="23A9EA22" w14:textId="13F2EE90" w:rsidR="00B21D45" w:rsidRPr="003354F4" w:rsidRDefault="00B21D45" w:rsidP="00B21D45">
          <w:pPr>
            <w:pStyle w:val="TOC2"/>
            <w:ind w:left="216"/>
            <w:rPr>
              <w:rFonts w:ascii="Times New Roman" w:hAnsi="Times New Roman"/>
              <w:sz w:val="24"/>
              <w:szCs w:val="24"/>
            </w:rPr>
          </w:pPr>
          <w:r>
            <w:rPr>
              <w:rFonts w:ascii="Times New Roman" w:hAnsi="Times New Roman"/>
              <w:sz w:val="24"/>
              <w:szCs w:val="24"/>
            </w:rPr>
            <w:t>Theoretical Understanding of the Student Perspectives</w:t>
          </w:r>
          <w:r w:rsidRPr="002D14E6">
            <w:rPr>
              <w:rFonts w:ascii="Times New Roman" w:hAnsi="Times New Roman"/>
              <w:sz w:val="24"/>
              <w:szCs w:val="24"/>
            </w:rPr>
            <w:ptab w:relativeTo="margin" w:alignment="right" w:leader="dot"/>
          </w:r>
          <w:r w:rsidR="00013B98">
            <w:rPr>
              <w:rFonts w:ascii="Times New Roman" w:hAnsi="Times New Roman"/>
              <w:b/>
              <w:sz w:val="24"/>
              <w:szCs w:val="24"/>
            </w:rPr>
            <w:t>49</w:t>
          </w:r>
        </w:p>
        <w:p w14:paraId="67CC92B7" w14:textId="50C04BC1" w:rsidR="00B21D45" w:rsidRDefault="00B21D45" w:rsidP="00B21D45">
          <w:pPr>
            <w:pStyle w:val="TOC2"/>
            <w:ind w:left="216"/>
            <w:rPr>
              <w:rFonts w:ascii="Times New Roman" w:hAnsi="Times New Roman"/>
              <w:sz w:val="24"/>
              <w:szCs w:val="24"/>
            </w:rPr>
          </w:pPr>
          <w:r>
            <w:rPr>
              <w:rFonts w:ascii="Times New Roman" w:hAnsi="Times New Roman"/>
              <w:sz w:val="24"/>
              <w:szCs w:val="24"/>
            </w:rPr>
            <w:t>Programmatic challenges</w:t>
          </w:r>
          <w:r w:rsidR="00BA4943">
            <w:rPr>
              <w:rFonts w:ascii="Times New Roman" w:hAnsi="Times New Roman"/>
              <w:sz w:val="24"/>
              <w:szCs w:val="24"/>
            </w:rPr>
            <w:t xml:space="preserve">: </w:t>
          </w:r>
          <w:r>
            <w:rPr>
              <w:rFonts w:ascii="Times New Roman" w:hAnsi="Times New Roman"/>
              <w:sz w:val="24"/>
              <w:szCs w:val="24"/>
            </w:rPr>
            <w:t>justifying a budget</w:t>
          </w:r>
          <w:r w:rsidRPr="002D14E6">
            <w:rPr>
              <w:rFonts w:ascii="Times New Roman" w:hAnsi="Times New Roman"/>
              <w:sz w:val="24"/>
              <w:szCs w:val="24"/>
            </w:rPr>
            <w:ptab w:relativeTo="margin" w:alignment="right" w:leader="dot"/>
          </w:r>
          <w:r w:rsidRPr="005A5DDE">
            <w:rPr>
              <w:rFonts w:ascii="Times New Roman" w:hAnsi="Times New Roman"/>
              <w:b/>
              <w:sz w:val="24"/>
              <w:szCs w:val="24"/>
            </w:rPr>
            <w:t>5</w:t>
          </w:r>
          <w:r w:rsidR="0059558F">
            <w:rPr>
              <w:rFonts w:ascii="Times New Roman" w:hAnsi="Times New Roman"/>
              <w:b/>
              <w:sz w:val="24"/>
              <w:szCs w:val="24"/>
            </w:rPr>
            <w:t>1</w:t>
          </w:r>
        </w:p>
        <w:p w14:paraId="4586E1C1" w14:textId="68608F5B" w:rsidR="00B21D45" w:rsidRPr="003354F4" w:rsidRDefault="00B21D45" w:rsidP="00B21D45">
          <w:pPr>
            <w:pStyle w:val="TOC2"/>
            <w:ind w:left="216"/>
            <w:rPr>
              <w:rFonts w:ascii="Times New Roman" w:hAnsi="Times New Roman"/>
              <w:sz w:val="24"/>
              <w:szCs w:val="24"/>
            </w:rPr>
          </w:pPr>
          <w:r>
            <w:rPr>
              <w:rFonts w:ascii="Times New Roman" w:hAnsi="Times New Roman"/>
              <w:sz w:val="24"/>
              <w:szCs w:val="24"/>
            </w:rPr>
            <w:t>Limitations</w:t>
          </w:r>
          <w:r w:rsidRPr="002D14E6">
            <w:rPr>
              <w:rFonts w:ascii="Times New Roman" w:hAnsi="Times New Roman"/>
              <w:sz w:val="24"/>
              <w:szCs w:val="24"/>
            </w:rPr>
            <w:ptab w:relativeTo="margin" w:alignment="right" w:leader="dot"/>
          </w:r>
          <w:r w:rsidRPr="005A5DDE">
            <w:rPr>
              <w:rFonts w:ascii="Times New Roman" w:hAnsi="Times New Roman"/>
              <w:b/>
              <w:sz w:val="24"/>
              <w:szCs w:val="24"/>
            </w:rPr>
            <w:t>5</w:t>
          </w:r>
          <w:r w:rsidR="0059558F">
            <w:rPr>
              <w:rFonts w:ascii="Times New Roman" w:hAnsi="Times New Roman"/>
              <w:b/>
              <w:sz w:val="24"/>
              <w:szCs w:val="24"/>
            </w:rPr>
            <w:t>2</w:t>
          </w:r>
        </w:p>
        <w:p w14:paraId="309D754D" w14:textId="534B7D30" w:rsidR="00B21D45" w:rsidRPr="00B21D45" w:rsidRDefault="00B21D45" w:rsidP="00B21D45">
          <w:pPr>
            <w:pStyle w:val="TOC2"/>
            <w:ind w:left="216"/>
            <w:rPr>
              <w:rFonts w:ascii="Times New Roman" w:hAnsi="Times New Roman"/>
              <w:sz w:val="24"/>
              <w:szCs w:val="24"/>
            </w:rPr>
          </w:pPr>
          <w:r>
            <w:rPr>
              <w:rFonts w:ascii="Times New Roman" w:hAnsi="Times New Roman"/>
              <w:sz w:val="24"/>
              <w:szCs w:val="24"/>
            </w:rPr>
            <w:t>Conclusions</w:t>
          </w:r>
          <w:r w:rsidRPr="002D14E6">
            <w:rPr>
              <w:rFonts w:ascii="Times New Roman" w:hAnsi="Times New Roman"/>
              <w:sz w:val="24"/>
              <w:szCs w:val="24"/>
            </w:rPr>
            <w:ptab w:relativeTo="margin" w:alignment="right" w:leader="dot"/>
          </w:r>
          <w:r w:rsidRPr="005A5DDE">
            <w:rPr>
              <w:rFonts w:ascii="Times New Roman" w:hAnsi="Times New Roman"/>
              <w:b/>
              <w:sz w:val="24"/>
              <w:szCs w:val="24"/>
            </w:rPr>
            <w:t>5</w:t>
          </w:r>
          <w:r w:rsidR="0059558F">
            <w:rPr>
              <w:rFonts w:ascii="Times New Roman" w:hAnsi="Times New Roman"/>
              <w:b/>
              <w:sz w:val="24"/>
              <w:szCs w:val="24"/>
            </w:rPr>
            <w:t>2</w:t>
          </w:r>
        </w:p>
        <w:p w14:paraId="07F9FDF6" w14:textId="31185956" w:rsidR="0003644D" w:rsidRDefault="0003644D" w:rsidP="0003644D">
          <w:pPr>
            <w:pStyle w:val="TOC1"/>
            <w:rPr>
              <w:rFonts w:ascii="Times New Roman" w:hAnsi="Times New Roman" w:cs="Times New Roman"/>
              <w:b/>
              <w:bCs/>
            </w:rPr>
          </w:pPr>
          <w:r>
            <w:rPr>
              <w:rFonts w:ascii="Times New Roman" w:hAnsi="Times New Roman" w:cs="Times New Roman"/>
              <w:b/>
              <w:bCs/>
            </w:rPr>
            <w:t>References</w:t>
          </w:r>
          <w:r w:rsidRPr="002D14E6">
            <w:rPr>
              <w:rFonts w:ascii="Times New Roman" w:hAnsi="Times New Roman" w:cs="Times New Roman"/>
            </w:rPr>
            <w:ptab w:relativeTo="margin" w:alignment="right" w:leader="dot"/>
          </w:r>
          <w:r w:rsidR="00B21D45" w:rsidRPr="005A5DDE">
            <w:rPr>
              <w:rFonts w:ascii="Times New Roman" w:hAnsi="Times New Roman" w:cs="Times New Roman"/>
              <w:b/>
            </w:rPr>
            <w:t>5</w:t>
          </w:r>
          <w:r w:rsidR="00A03EF7">
            <w:rPr>
              <w:rFonts w:ascii="Times New Roman" w:hAnsi="Times New Roman" w:cs="Times New Roman"/>
              <w:b/>
            </w:rPr>
            <w:t>3</w:t>
          </w:r>
        </w:p>
        <w:p w14:paraId="1C907979" w14:textId="77777777" w:rsidR="0003644D" w:rsidRDefault="00792EBF" w:rsidP="0003644D">
          <w:pPr>
            <w:pStyle w:val="TOC3"/>
            <w:ind w:left="446"/>
          </w:pPr>
        </w:p>
      </w:sdtContent>
    </w:sdt>
    <w:p w14:paraId="6D90C5C9" w14:textId="77777777" w:rsidR="0003644D" w:rsidRPr="0062437B" w:rsidRDefault="0003644D" w:rsidP="0003644D">
      <w:pPr>
        <w:spacing w:line="480" w:lineRule="auto"/>
        <w:rPr>
          <w:rFonts w:ascii="Times New Roman" w:eastAsia="Times New Roman" w:hAnsi="Times New Roman" w:cs="Times New Roman"/>
          <w:lang w:bidi="en-US"/>
        </w:rPr>
      </w:pPr>
      <w:r w:rsidRPr="0062437B">
        <w:rPr>
          <w:rFonts w:ascii="Times New Roman" w:eastAsia="Times New Roman" w:hAnsi="Times New Roman" w:cs="Times New Roman"/>
          <w:lang w:bidi="en-US"/>
        </w:rPr>
        <w:tab/>
      </w:r>
    </w:p>
    <w:p w14:paraId="66009E03" w14:textId="77777777" w:rsidR="0003644D" w:rsidRDefault="0003644D" w:rsidP="0003644D">
      <w:pPr>
        <w:spacing w:line="480" w:lineRule="auto"/>
        <w:jc w:val="center"/>
        <w:rPr>
          <w:rFonts w:ascii="Times New Roman" w:eastAsia="Times New Roman" w:hAnsi="Times New Roman" w:cs="Times New Roman"/>
          <w:highlight w:val="yellow"/>
          <w:lang w:bidi="en-US"/>
        </w:rPr>
      </w:pPr>
    </w:p>
    <w:p w14:paraId="40BACBCE" w14:textId="77777777" w:rsidR="0003644D" w:rsidRPr="00D559BB" w:rsidRDefault="0003644D" w:rsidP="0003644D">
      <w:pPr>
        <w:spacing w:line="480" w:lineRule="auto"/>
        <w:rPr>
          <w:rFonts w:ascii="Times New Roman" w:eastAsia="Times New Roman" w:hAnsi="Times New Roman" w:cs="Times New Roman"/>
          <w:b/>
          <w:sz w:val="28"/>
          <w:szCs w:val="32"/>
          <w:highlight w:val="yellow"/>
          <w:lang w:bidi="en-US"/>
        </w:rPr>
      </w:pPr>
    </w:p>
    <w:p w14:paraId="59297B32" w14:textId="77777777" w:rsidR="0003644D" w:rsidRPr="00CF593E" w:rsidRDefault="0003644D" w:rsidP="0003644D">
      <w:pPr>
        <w:spacing w:line="480" w:lineRule="auto"/>
        <w:jc w:val="center"/>
        <w:rPr>
          <w:rFonts w:ascii="Times New Roman" w:eastAsia="Times New Roman" w:hAnsi="Times New Roman" w:cs="Times New Roman"/>
          <w:b/>
          <w:sz w:val="28"/>
          <w:szCs w:val="28"/>
          <w:lang w:bidi="en-US"/>
        </w:rPr>
      </w:pPr>
      <w:r w:rsidRPr="00D559BB">
        <w:rPr>
          <w:rFonts w:ascii="Times New Roman" w:eastAsia="Times New Roman" w:hAnsi="Times New Roman" w:cs="Times New Roman"/>
          <w:b/>
          <w:bCs/>
          <w:sz w:val="28"/>
          <w:szCs w:val="32"/>
          <w:highlight w:val="yellow"/>
          <w:lang w:bidi="en-US"/>
        </w:rPr>
        <w:br w:type="page"/>
      </w:r>
      <w:r w:rsidRPr="00CF593E">
        <w:rPr>
          <w:rFonts w:ascii="Times New Roman" w:eastAsia="Times New Roman" w:hAnsi="Times New Roman" w:cs="Times New Roman"/>
          <w:b/>
          <w:sz w:val="28"/>
          <w:szCs w:val="28"/>
          <w:lang w:bidi="en-US"/>
        </w:rPr>
        <w:lastRenderedPageBreak/>
        <w:t>List of Tables</w:t>
      </w:r>
    </w:p>
    <w:sdt>
      <w:sdtPr>
        <w:rPr>
          <w:rFonts w:ascii="Times New Roman" w:eastAsia="Times New Roman" w:hAnsi="Times New Roman" w:cs="Times New Roman"/>
          <w:lang w:bidi="en-US"/>
        </w:rPr>
        <w:id w:val="-1993858353"/>
        <w:docPartObj>
          <w:docPartGallery w:val="Table of Contents"/>
          <w:docPartUnique/>
        </w:docPartObj>
      </w:sdtPr>
      <w:sdtEndPr/>
      <w:sdtContent>
        <w:p w14:paraId="27681371" w14:textId="77777777" w:rsidR="0003644D" w:rsidRPr="00CF593E" w:rsidRDefault="0003644D" w:rsidP="0003644D">
          <w:pPr>
            <w:spacing w:line="480" w:lineRule="auto"/>
            <w:rPr>
              <w:rFonts w:ascii="Times New Roman" w:eastAsia="Times New Roman" w:hAnsi="Times New Roman" w:cs="Times New Roman"/>
              <w:b/>
              <w:bCs/>
              <w:sz w:val="28"/>
              <w:szCs w:val="32"/>
              <w:lang w:bidi="en-US"/>
            </w:rPr>
          </w:pPr>
        </w:p>
        <w:p w14:paraId="5EBEAD91" w14:textId="4259DA17" w:rsidR="0003644D" w:rsidRDefault="0003644D" w:rsidP="0003644D">
          <w:pPr>
            <w:spacing w:line="480" w:lineRule="auto"/>
            <w:ind w:left="216" w:hanging="720"/>
            <w:rPr>
              <w:rFonts w:ascii="Times New Roman" w:eastAsia="Times New Roman" w:hAnsi="Times New Roman" w:cs="Times New Roman"/>
              <w:b/>
              <w:lang w:bidi="en-US"/>
            </w:rPr>
          </w:pPr>
          <w:r w:rsidRPr="007C7EF9">
            <w:rPr>
              <w:rFonts w:ascii="Times New Roman" w:eastAsia="Times New Roman" w:hAnsi="Times New Roman" w:cs="Times New Roman"/>
              <w:b/>
              <w:lang w:bidi="en-US"/>
            </w:rPr>
            <w:t>Table 1:</w:t>
          </w:r>
          <w:r>
            <w:rPr>
              <w:rFonts w:ascii="Times New Roman" w:eastAsia="Times New Roman" w:hAnsi="Times New Roman" w:cs="Times New Roman"/>
              <w:lang w:bidi="en-US"/>
            </w:rPr>
            <w:t xml:space="preserve"> </w:t>
          </w:r>
          <w:r w:rsidRPr="000F026D">
            <w:rPr>
              <w:rFonts w:ascii="Times New Roman" w:eastAsia="Times New Roman" w:hAnsi="Times New Roman" w:cs="Times New Roman"/>
              <w:lang w:bidi="en-US"/>
            </w:rPr>
            <w:t>Definition</w:t>
          </w:r>
          <w:r w:rsidR="005F4887">
            <w:rPr>
              <w:rFonts w:ascii="Times New Roman" w:eastAsia="Times New Roman" w:hAnsi="Times New Roman" w:cs="Times New Roman"/>
              <w:lang w:bidi="en-US"/>
            </w:rPr>
            <w:t xml:space="preserve"> of the three training groups</w:t>
          </w:r>
          <w:r w:rsidRPr="000F026D">
            <w:rPr>
              <w:rFonts w:ascii="Times New Roman" w:eastAsia="Times New Roman" w:hAnsi="Times New Roman" w:cs="Times New Roman"/>
              <w:lang w:bidi="en-US"/>
            </w:rPr>
            <w:t xml:space="preserve"> </w:t>
          </w:r>
          <w:r w:rsidRPr="00CF593E">
            <w:rPr>
              <w:rFonts w:ascii="Times New Roman" w:eastAsia="Times New Roman" w:hAnsi="Times New Roman" w:cs="Times New Roman"/>
              <w:lang w:bidi="en-US"/>
            </w:rPr>
            <w:ptab w:relativeTo="margin" w:alignment="right" w:leader="dot"/>
          </w:r>
          <w:r w:rsidR="00A6316C">
            <w:rPr>
              <w:rFonts w:ascii="Times New Roman" w:eastAsia="Times New Roman" w:hAnsi="Times New Roman" w:cs="Times New Roman"/>
              <w:b/>
              <w:lang w:bidi="en-US"/>
            </w:rPr>
            <w:t>8</w:t>
          </w:r>
        </w:p>
        <w:p w14:paraId="53DC4833" w14:textId="6D1714BE" w:rsidR="005F4887" w:rsidRPr="00CF593E" w:rsidRDefault="005F4887" w:rsidP="005F4887">
          <w:pPr>
            <w:spacing w:line="480" w:lineRule="auto"/>
            <w:ind w:left="216" w:hanging="720"/>
            <w:rPr>
              <w:rFonts w:ascii="Times New Roman" w:eastAsia="Times New Roman" w:hAnsi="Times New Roman" w:cs="Times New Roman"/>
              <w:lang w:bidi="en-US"/>
            </w:rPr>
          </w:pPr>
          <w:r>
            <w:rPr>
              <w:rFonts w:ascii="Times New Roman" w:eastAsia="Times New Roman" w:hAnsi="Times New Roman" w:cs="Times New Roman"/>
              <w:b/>
              <w:lang w:bidi="en-US"/>
            </w:rPr>
            <w:t>Table 2</w:t>
          </w:r>
          <w:r w:rsidRPr="007C7EF9">
            <w:rPr>
              <w:rFonts w:ascii="Times New Roman" w:eastAsia="Times New Roman" w:hAnsi="Times New Roman" w:cs="Times New Roman"/>
              <w:b/>
              <w:lang w:bidi="en-US"/>
            </w:rPr>
            <w:t>:</w:t>
          </w:r>
          <w:r>
            <w:rPr>
              <w:rFonts w:ascii="Times New Roman" w:eastAsia="Times New Roman" w:hAnsi="Times New Roman" w:cs="Times New Roman"/>
              <w:lang w:bidi="en-US"/>
            </w:rPr>
            <w:t xml:space="preserve"> </w:t>
          </w:r>
          <w:r w:rsidR="00826555">
            <w:rPr>
              <w:rFonts w:ascii="Times New Roman" w:eastAsia="Times New Roman" w:hAnsi="Times New Roman" w:cs="Times New Roman"/>
              <w:lang w:bidi="en-US"/>
            </w:rPr>
            <w:t>Definitions of the three experience l</w:t>
          </w:r>
          <w:r w:rsidRPr="000F026D">
            <w:rPr>
              <w:rFonts w:ascii="Times New Roman" w:eastAsia="Times New Roman" w:hAnsi="Times New Roman" w:cs="Times New Roman"/>
              <w:lang w:bidi="en-US"/>
            </w:rPr>
            <w:t xml:space="preserve">evels </w:t>
          </w:r>
          <w:r w:rsidRPr="00CF593E">
            <w:rPr>
              <w:rFonts w:ascii="Times New Roman" w:eastAsia="Times New Roman" w:hAnsi="Times New Roman" w:cs="Times New Roman"/>
              <w:lang w:bidi="en-US"/>
            </w:rPr>
            <w:ptab w:relativeTo="margin" w:alignment="right" w:leader="dot"/>
          </w:r>
          <w:r w:rsidR="000F594F">
            <w:rPr>
              <w:rFonts w:ascii="Times New Roman" w:eastAsia="Times New Roman" w:hAnsi="Times New Roman" w:cs="Times New Roman"/>
              <w:b/>
              <w:lang w:bidi="en-US"/>
            </w:rPr>
            <w:t>1</w:t>
          </w:r>
          <w:r w:rsidR="00A6316C">
            <w:rPr>
              <w:rFonts w:ascii="Times New Roman" w:eastAsia="Times New Roman" w:hAnsi="Times New Roman" w:cs="Times New Roman"/>
              <w:b/>
              <w:lang w:bidi="en-US"/>
            </w:rPr>
            <w:t>8</w:t>
          </w:r>
        </w:p>
        <w:p w14:paraId="54157382" w14:textId="3C0DE244" w:rsidR="0003644D" w:rsidRPr="00CF593E" w:rsidRDefault="005F4887" w:rsidP="0003644D">
          <w:pPr>
            <w:spacing w:line="480" w:lineRule="auto"/>
            <w:ind w:left="216" w:hanging="720"/>
            <w:rPr>
              <w:rFonts w:ascii="Times New Roman" w:eastAsia="Times New Roman" w:hAnsi="Times New Roman" w:cs="Times New Roman"/>
              <w:lang w:bidi="en-US"/>
            </w:rPr>
          </w:pPr>
          <w:r>
            <w:rPr>
              <w:rFonts w:ascii="Times New Roman" w:eastAsia="Times New Roman" w:hAnsi="Times New Roman" w:cs="Times New Roman"/>
              <w:b/>
              <w:lang w:bidi="en-US"/>
            </w:rPr>
            <w:t>Table 3</w:t>
          </w:r>
          <w:r w:rsidR="0003644D" w:rsidRPr="007C7EF9">
            <w:rPr>
              <w:rFonts w:ascii="Times New Roman" w:eastAsia="Times New Roman" w:hAnsi="Times New Roman" w:cs="Times New Roman"/>
              <w:b/>
              <w:lang w:bidi="en-US"/>
            </w:rPr>
            <w:t>:</w:t>
          </w:r>
          <w:r w:rsidR="0003644D" w:rsidRPr="00CF593E">
            <w:rPr>
              <w:rFonts w:ascii="Times New Roman" w:eastAsia="Times New Roman" w:hAnsi="Times New Roman" w:cs="Times New Roman"/>
              <w:lang w:bidi="en-US"/>
            </w:rPr>
            <w:t xml:space="preserve"> </w:t>
          </w:r>
          <w:r w:rsidR="00826555">
            <w:rPr>
              <w:rFonts w:ascii="Times New Roman" w:eastAsia="Times New Roman" w:hAnsi="Times New Roman" w:cs="Times New Roman"/>
              <w:lang w:bidi="en-US"/>
            </w:rPr>
            <w:t>Skills training day s</w:t>
          </w:r>
          <w:r w:rsidR="0003644D" w:rsidRPr="000F026D">
            <w:rPr>
              <w:rFonts w:ascii="Times New Roman" w:eastAsia="Times New Roman" w:hAnsi="Times New Roman" w:cs="Times New Roman"/>
              <w:lang w:bidi="en-US"/>
            </w:rPr>
            <w:t xml:space="preserve">chedule </w:t>
          </w:r>
          <w:r w:rsidR="0003644D" w:rsidRPr="00CF593E">
            <w:rPr>
              <w:rFonts w:ascii="Times New Roman" w:eastAsia="Times New Roman" w:hAnsi="Times New Roman" w:cs="Times New Roman"/>
              <w:lang w:bidi="en-US"/>
            </w:rPr>
            <w:ptab w:relativeTo="margin" w:alignment="right" w:leader="dot"/>
          </w:r>
          <w:r w:rsidR="000F594F">
            <w:rPr>
              <w:rFonts w:ascii="Times New Roman" w:eastAsia="Times New Roman" w:hAnsi="Times New Roman" w:cs="Times New Roman"/>
              <w:b/>
              <w:lang w:bidi="en-US"/>
            </w:rPr>
            <w:t>2</w:t>
          </w:r>
          <w:r w:rsidR="00A6316C">
            <w:rPr>
              <w:rFonts w:ascii="Times New Roman" w:eastAsia="Times New Roman" w:hAnsi="Times New Roman" w:cs="Times New Roman"/>
              <w:b/>
              <w:lang w:bidi="en-US"/>
            </w:rPr>
            <w:t>1</w:t>
          </w:r>
        </w:p>
        <w:p w14:paraId="55FD2847" w14:textId="625DDE6F" w:rsidR="0003644D" w:rsidRPr="00CF593E" w:rsidRDefault="005F4887" w:rsidP="0003644D">
          <w:pPr>
            <w:spacing w:line="480" w:lineRule="auto"/>
            <w:ind w:left="216" w:hanging="720"/>
            <w:rPr>
              <w:rFonts w:ascii="Times New Roman" w:eastAsia="Times New Roman" w:hAnsi="Times New Roman" w:cs="Times New Roman"/>
              <w:lang w:bidi="en-US"/>
            </w:rPr>
          </w:pPr>
          <w:r>
            <w:rPr>
              <w:rFonts w:ascii="Times New Roman" w:eastAsia="Times New Roman" w:hAnsi="Times New Roman" w:cs="Times New Roman"/>
              <w:b/>
              <w:lang w:bidi="en-US"/>
            </w:rPr>
            <w:t>Table 4</w:t>
          </w:r>
          <w:r w:rsidR="0003644D" w:rsidRPr="007C7EF9">
            <w:rPr>
              <w:rFonts w:ascii="Times New Roman" w:eastAsia="Times New Roman" w:hAnsi="Times New Roman" w:cs="Times New Roman"/>
              <w:b/>
              <w:lang w:bidi="en-US"/>
            </w:rPr>
            <w:t>:</w:t>
          </w:r>
          <w:r w:rsidR="0003644D" w:rsidRPr="00CF593E">
            <w:rPr>
              <w:rFonts w:ascii="Times New Roman" w:eastAsia="Times New Roman" w:hAnsi="Times New Roman" w:cs="Times New Roman"/>
              <w:lang w:bidi="en-US"/>
            </w:rPr>
            <w:t xml:space="preserve"> </w:t>
          </w:r>
          <w:r w:rsidR="0003644D" w:rsidRPr="000F026D">
            <w:rPr>
              <w:rFonts w:ascii="Times New Roman" w:eastAsia="Times New Roman" w:hAnsi="Times New Roman" w:cs="Times New Roman"/>
              <w:lang w:bidi="en-US"/>
            </w:rPr>
            <w:t>Students’ previous medical experience</w:t>
          </w:r>
          <w:r w:rsidR="0003644D" w:rsidRPr="00CF593E">
            <w:rPr>
              <w:rFonts w:ascii="Times New Roman" w:eastAsia="Times New Roman" w:hAnsi="Times New Roman" w:cs="Times New Roman"/>
              <w:lang w:bidi="en-US"/>
            </w:rPr>
            <w:ptab w:relativeTo="margin" w:alignment="right" w:leader="dot"/>
          </w:r>
          <w:r w:rsidR="005A5DDE" w:rsidRPr="005A5DDE">
            <w:rPr>
              <w:rFonts w:ascii="Times New Roman" w:eastAsia="Times New Roman" w:hAnsi="Times New Roman" w:cs="Times New Roman"/>
              <w:b/>
              <w:lang w:bidi="en-US"/>
            </w:rPr>
            <w:t>2</w:t>
          </w:r>
          <w:r w:rsidR="00A6316C">
            <w:rPr>
              <w:rFonts w:ascii="Times New Roman" w:eastAsia="Times New Roman" w:hAnsi="Times New Roman" w:cs="Times New Roman"/>
              <w:b/>
              <w:lang w:bidi="en-US"/>
            </w:rPr>
            <w:t>5</w:t>
          </w:r>
        </w:p>
        <w:p w14:paraId="6BFF14C4" w14:textId="02DE1380" w:rsidR="0003644D" w:rsidRPr="00CF593E" w:rsidRDefault="005F4887" w:rsidP="0003644D">
          <w:pPr>
            <w:spacing w:line="480" w:lineRule="auto"/>
            <w:ind w:left="216" w:hanging="720"/>
            <w:rPr>
              <w:rFonts w:ascii="Times New Roman" w:eastAsia="Times New Roman" w:hAnsi="Times New Roman" w:cs="Times New Roman"/>
              <w:lang w:bidi="en-US"/>
            </w:rPr>
          </w:pPr>
          <w:r>
            <w:rPr>
              <w:rFonts w:ascii="Times New Roman" w:eastAsia="Times New Roman" w:hAnsi="Times New Roman" w:cs="Times New Roman"/>
              <w:b/>
              <w:lang w:bidi="en-US"/>
            </w:rPr>
            <w:t>Table 5</w:t>
          </w:r>
          <w:r w:rsidR="0003644D" w:rsidRPr="007C7EF9">
            <w:rPr>
              <w:rFonts w:ascii="Times New Roman" w:eastAsia="Times New Roman" w:hAnsi="Times New Roman" w:cs="Times New Roman"/>
              <w:b/>
              <w:lang w:bidi="en-US"/>
            </w:rPr>
            <w:t>:</w:t>
          </w:r>
          <w:r w:rsidR="0003644D" w:rsidRPr="00CF593E">
            <w:rPr>
              <w:rFonts w:ascii="Times New Roman" w:eastAsia="Times New Roman" w:hAnsi="Times New Roman" w:cs="Times New Roman"/>
              <w:lang w:bidi="en-US"/>
            </w:rPr>
            <w:t xml:space="preserve"> </w:t>
          </w:r>
          <w:r w:rsidR="0003644D" w:rsidRPr="000F026D">
            <w:rPr>
              <w:rFonts w:ascii="Times New Roman" w:eastAsia="Times New Roman" w:hAnsi="Times New Roman" w:cs="Times New Roman"/>
              <w:lang w:bidi="en-US"/>
            </w:rPr>
            <w:t>Students’ previous observation of four training session skills</w:t>
          </w:r>
          <w:r w:rsidR="0003644D" w:rsidRPr="00CF593E">
            <w:rPr>
              <w:rFonts w:ascii="Times New Roman" w:eastAsia="Times New Roman" w:hAnsi="Times New Roman" w:cs="Times New Roman"/>
              <w:lang w:bidi="en-US"/>
            </w:rPr>
            <w:t xml:space="preserve"> </w:t>
          </w:r>
          <w:r w:rsidR="0003644D" w:rsidRPr="00CF593E">
            <w:rPr>
              <w:rFonts w:ascii="Times New Roman" w:eastAsia="Times New Roman" w:hAnsi="Times New Roman" w:cs="Times New Roman"/>
              <w:lang w:bidi="en-US"/>
            </w:rPr>
            <w:ptab w:relativeTo="margin" w:alignment="right" w:leader="dot"/>
          </w:r>
          <w:r w:rsidR="005A5DDE" w:rsidRPr="005A5DDE">
            <w:rPr>
              <w:rFonts w:ascii="Times New Roman" w:eastAsia="Times New Roman" w:hAnsi="Times New Roman" w:cs="Times New Roman"/>
              <w:b/>
              <w:lang w:bidi="en-US"/>
            </w:rPr>
            <w:t>2</w:t>
          </w:r>
          <w:r w:rsidR="00A6316C">
            <w:rPr>
              <w:rFonts w:ascii="Times New Roman" w:eastAsia="Times New Roman" w:hAnsi="Times New Roman" w:cs="Times New Roman"/>
              <w:b/>
              <w:lang w:bidi="en-US"/>
            </w:rPr>
            <w:t>6</w:t>
          </w:r>
        </w:p>
        <w:p w14:paraId="33CC8F67" w14:textId="10018DFC" w:rsidR="0003644D" w:rsidRPr="00CF593E" w:rsidRDefault="005F4887" w:rsidP="0003644D">
          <w:pPr>
            <w:spacing w:line="480" w:lineRule="auto"/>
            <w:ind w:left="216" w:hanging="720"/>
            <w:rPr>
              <w:rFonts w:ascii="Times New Roman" w:eastAsia="Times New Roman" w:hAnsi="Times New Roman" w:cs="Times New Roman"/>
              <w:lang w:bidi="en-US"/>
            </w:rPr>
          </w:pPr>
          <w:r>
            <w:rPr>
              <w:rFonts w:ascii="Times New Roman" w:eastAsia="Times New Roman" w:hAnsi="Times New Roman" w:cs="Times New Roman"/>
              <w:b/>
              <w:lang w:bidi="en-US"/>
            </w:rPr>
            <w:t>Table 6</w:t>
          </w:r>
          <w:r w:rsidR="0003644D" w:rsidRPr="007C7EF9">
            <w:rPr>
              <w:rFonts w:ascii="Times New Roman" w:eastAsia="Times New Roman" w:hAnsi="Times New Roman" w:cs="Times New Roman"/>
              <w:b/>
              <w:lang w:bidi="en-US"/>
            </w:rPr>
            <w:t>:</w:t>
          </w:r>
          <w:r w:rsidR="0003644D" w:rsidRPr="00CF593E">
            <w:rPr>
              <w:rFonts w:ascii="Times New Roman" w:eastAsia="Times New Roman" w:hAnsi="Times New Roman" w:cs="Times New Roman"/>
              <w:lang w:bidi="en-US"/>
            </w:rPr>
            <w:t xml:space="preserve"> </w:t>
          </w:r>
          <w:r w:rsidR="0003644D" w:rsidRPr="000F026D">
            <w:rPr>
              <w:rFonts w:ascii="Times New Roman" w:hAnsi="Times New Roman" w:cs="Times New Roman"/>
            </w:rPr>
            <w:t xml:space="preserve">Student previous performance of training session skills </w:t>
          </w:r>
          <w:r w:rsidR="0003644D" w:rsidRPr="00CF593E">
            <w:rPr>
              <w:rFonts w:ascii="Times New Roman" w:eastAsia="Times New Roman" w:hAnsi="Times New Roman" w:cs="Times New Roman"/>
              <w:lang w:bidi="en-US"/>
            </w:rPr>
            <w:ptab w:relativeTo="margin" w:alignment="right" w:leader="dot"/>
          </w:r>
          <w:r w:rsidR="005A5DDE" w:rsidRPr="005A5DDE">
            <w:rPr>
              <w:rFonts w:ascii="Times New Roman" w:eastAsia="Times New Roman" w:hAnsi="Times New Roman" w:cs="Times New Roman"/>
              <w:b/>
              <w:lang w:bidi="en-US"/>
            </w:rPr>
            <w:t>2</w:t>
          </w:r>
          <w:r w:rsidR="00A6316C">
            <w:rPr>
              <w:rFonts w:ascii="Times New Roman" w:eastAsia="Times New Roman" w:hAnsi="Times New Roman" w:cs="Times New Roman"/>
              <w:b/>
              <w:lang w:bidi="en-US"/>
            </w:rPr>
            <w:t>7</w:t>
          </w:r>
        </w:p>
        <w:p w14:paraId="49A620FC" w14:textId="63D3828C" w:rsidR="0003644D" w:rsidRPr="00CF593E" w:rsidRDefault="005F4887" w:rsidP="0003644D">
          <w:pPr>
            <w:spacing w:line="480" w:lineRule="auto"/>
            <w:ind w:left="216" w:hanging="720"/>
            <w:rPr>
              <w:rFonts w:ascii="Times New Roman" w:eastAsia="Times New Roman" w:hAnsi="Times New Roman" w:cs="Times New Roman"/>
              <w:lang w:bidi="en-US"/>
            </w:rPr>
          </w:pPr>
          <w:r>
            <w:rPr>
              <w:rFonts w:ascii="Times New Roman" w:eastAsia="Times New Roman" w:hAnsi="Times New Roman" w:cs="Times New Roman"/>
              <w:b/>
              <w:lang w:bidi="en-US"/>
            </w:rPr>
            <w:t>Table 7</w:t>
          </w:r>
          <w:r w:rsidR="0003644D" w:rsidRPr="007C7EF9">
            <w:rPr>
              <w:rFonts w:ascii="Times New Roman" w:eastAsia="Times New Roman" w:hAnsi="Times New Roman" w:cs="Times New Roman"/>
              <w:b/>
              <w:lang w:bidi="en-US"/>
            </w:rPr>
            <w:t>:</w:t>
          </w:r>
          <w:r w:rsidR="0003644D" w:rsidRPr="00CF593E">
            <w:rPr>
              <w:rFonts w:ascii="Times New Roman" w:eastAsia="Times New Roman" w:hAnsi="Times New Roman" w:cs="Times New Roman"/>
              <w:lang w:bidi="en-US"/>
            </w:rPr>
            <w:t xml:space="preserve"> </w:t>
          </w:r>
          <w:r w:rsidR="00826555">
            <w:rPr>
              <w:rFonts w:ascii="Times New Roman" w:hAnsi="Times New Roman" w:cs="Times New Roman"/>
            </w:rPr>
            <w:t>Definition of codes with representative q</w:t>
          </w:r>
          <w:r w:rsidR="0003644D" w:rsidRPr="000F026D">
            <w:rPr>
              <w:rFonts w:ascii="Times New Roman" w:hAnsi="Times New Roman" w:cs="Times New Roman"/>
            </w:rPr>
            <w:t>uotes</w:t>
          </w:r>
          <w:r w:rsidR="0003644D" w:rsidRPr="00CF593E">
            <w:rPr>
              <w:rFonts w:ascii="Times New Roman" w:eastAsia="Times New Roman" w:hAnsi="Times New Roman" w:cs="Times New Roman"/>
              <w:lang w:bidi="en-US"/>
            </w:rPr>
            <w:ptab w:relativeTo="margin" w:alignment="right" w:leader="dot"/>
          </w:r>
          <w:r w:rsidR="005A5DDE" w:rsidRPr="005A5DDE">
            <w:rPr>
              <w:rFonts w:ascii="Times New Roman" w:eastAsia="Times New Roman" w:hAnsi="Times New Roman" w:cs="Times New Roman"/>
              <w:b/>
              <w:lang w:bidi="en-US"/>
            </w:rPr>
            <w:t>3</w:t>
          </w:r>
          <w:r w:rsidR="00A6316C">
            <w:rPr>
              <w:rFonts w:ascii="Times New Roman" w:eastAsia="Times New Roman" w:hAnsi="Times New Roman" w:cs="Times New Roman"/>
              <w:b/>
              <w:lang w:bidi="en-US"/>
            </w:rPr>
            <w:t>3</w:t>
          </w:r>
        </w:p>
        <w:p w14:paraId="054C30BA" w14:textId="05503409" w:rsidR="0003644D" w:rsidRPr="00CF593E" w:rsidRDefault="005F4887" w:rsidP="0003644D">
          <w:pPr>
            <w:spacing w:line="480" w:lineRule="auto"/>
            <w:ind w:left="216" w:hanging="720"/>
            <w:rPr>
              <w:rFonts w:ascii="Times New Roman" w:eastAsia="Times New Roman" w:hAnsi="Times New Roman" w:cs="Times New Roman"/>
              <w:lang w:bidi="en-US"/>
            </w:rPr>
          </w:pPr>
          <w:r>
            <w:rPr>
              <w:rFonts w:ascii="Times New Roman" w:eastAsia="Times New Roman" w:hAnsi="Times New Roman" w:cs="Times New Roman"/>
              <w:b/>
              <w:lang w:bidi="en-US"/>
            </w:rPr>
            <w:t>Table 8</w:t>
          </w:r>
          <w:r w:rsidR="0003644D" w:rsidRPr="007C7EF9">
            <w:rPr>
              <w:rFonts w:ascii="Times New Roman" w:eastAsia="Times New Roman" w:hAnsi="Times New Roman" w:cs="Times New Roman"/>
              <w:b/>
              <w:lang w:bidi="en-US"/>
            </w:rPr>
            <w:t>:</w:t>
          </w:r>
          <w:r w:rsidR="0003644D" w:rsidRPr="00CF593E">
            <w:rPr>
              <w:rFonts w:ascii="Times New Roman" w:eastAsia="Times New Roman" w:hAnsi="Times New Roman" w:cs="Times New Roman"/>
              <w:lang w:bidi="en-US"/>
            </w:rPr>
            <w:t xml:space="preserve"> </w:t>
          </w:r>
          <w:r w:rsidR="00826555">
            <w:rPr>
              <w:rFonts w:ascii="Times New Roman" w:hAnsi="Times New Roman" w:cs="Times New Roman"/>
            </w:rPr>
            <w:t>Qualitative codes in learning d</w:t>
          </w:r>
          <w:r w:rsidR="0003644D" w:rsidRPr="000F026D">
            <w:rPr>
              <w:rFonts w:ascii="Times New Roman" w:hAnsi="Times New Roman" w:cs="Times New Roman"/>
            </w:rPr>
            <w:t>omains</w:t>
          </w:r>
          <w:r w:rsidR="0003644D" w:rsidRPr="00CF593E">
            <w:rPr>
              <w:rFonts w:ascii="Times New Roman" w:eastAsia="Times New Roman" w:hAnsi="Times New Roman" w:cs="Times New Roman"/>
              <w:lang w:bidi="en-US"/>
            </w:rPr>
            <w:ptab w:relativeTo="margin" w:alignment="right" w:leader="dot"/>
          </w:r>
          <w:r w:rsidR="0059558F">
            <w:rPr>
              <w:rFonts w:ascii="Times New Roman" w:eastAsia="Times New Roman" w:hAnsi="Times New Roman" w:cs="Times New Roman"/>
              <w:b/>
              <w:lang w:bidi="en-US"/>
            </w:rPr>
            <w:t>5</w:t>
          </w:r>
          <w:r w:rsidR="00A6316C">
            <w:rPr>
              <w:rFonts w:ascii="Times New Roman" w:eastAsia="Times New Roman" w:hAnsi="Times New Roman" w:cs="Times New Roman"/>
              <w:b/>
              <w:lang w:bidi="en-US"/>
            </w:rPr>
            <w:t>1</w:t>
          </w:r>
        </w:p>
        <w:p w14:paraId="56F6067E" w14:textId="77777777" w:rsidR="0003644D" w:rsidRPr="00D559BB" w:rsidRDefault="00792EBF" w:rsidP="0003644D">
          <w:pPr>
            <w:spacing w:line="480" w:lineRule="auto"/>
            <w:jc w:val="center"/>
            <w:outlineLvl w:val="0"/>
            <w:rPr>
              <w:rFonts w:ascii="Times New Roman" w:eastAsia="Times New Roman" w:hAnsi="Times New Roman" w:cs="Times New Roman"/>
              <w:b/>
              <w:bCs/>
              <w:sz w:val="28"/>
              <w:szCs w:val="32"/>
              <w:highlight w:val="yellow"/>
              <w:lang w:bidi="en-US"/>
            </w:rPr>
          </w:pPr>
        </w:p>
      </w:sdtContent>
    </w:sdt>
    <w:p w14:paraId="3763EF15" w14:textId="77777777" w:rsidR="0003644D" w:rsidRDefault="0003644D" w:rsidP="0003644D">
      <w:pPr>
        <w:spacing w:line="480" w:lineRule="auto"/>
        <w:rPr>
          <w:rFonts w:ascii="Times New Roman" w:eastAsia="Times New Roman" w:hAnsi="Times New Roman" w:cs="Times New Roman"/>
          <w:highlight w:val="yellow"/>
          <w:lang w:bidi="en-US"/>
        </w:rPr>
      </w:pPr>
    </w:p>
    <w:p w14:paraId="0FD7D445" w14:textId="77777777" w:rsidR="0003644D" w:rsidRDefault="0003644D" w:rsidP="0003644D">
      <w:pPr>
        <w:spacing w:line="480" w:lineRule="auto"/>
        <w:rPr>
          <w:rFonts w:ascii="Times New Roman" w:eastAsia="Times New Roman" w:hAnsi="Times New Roman" w:cs="Times New Roman"/>
          <w:highlight w:val="yellow"/>
          <w:lang w:bidi="en-US"/>
        </w:rPr>
      </w:pPr>
    </w:p>
    <w:p w14:paraId="65F71429" w14:textId="77777777" w:rsidR="0003644D" w:rsidRDefault="0003644D" w:rsidP="0003644D">
      <w:pPr>
        <w:spacing w:line="480" w:lineRule="auto"/>
        <w:rPr>
          <w:rFonts w:ascii="Times New Roman" w:eastAsia="Times New Roman" w:hAnsi="Times New Roman" w:cs="Times New Roman"/>
          <w:highlight w:val="yellow"/>
          <w:lang w:bidi="en-US"/>
        </w:rPr>
      </w:pPr>
    </w:p>
    <w:p w14:paraId="52CD5278" w14:textId="77777777" w:rsidR="0003644D" w:rsidRDefault="0003644D" w:rsidP="0003644D">
      <w:pPr>
        <w:spacing w:line="480" w:lineRule="auto"/>
        <w:rPr>
          <w:rFonts w:ascii="Times New Roman" w:eastAsia="Times New Roman" w:hAnsi="Times New Roman" w:cs="Times New Roman"/>
          <w:highlight w:val="yellow"/>
          <w:lang w:bidi="en-US"/>
        </w:rPr>
      </w:pPr>
    </w:p>
    <w:p w14:paraId="29E19CD0" w14:textId="77777777" w:rsidR="0003644D" w:rsidRDefault="0003644D" w:rsidP="0003644D">
      <w:pPr>
        <w:spacing w:line="480" w:lineRule="auto"/>
        <w:rPr>
          <w:rFonts w:ascii="Times New Roman" w:eastAsia="Times New Roman" w:hAnsi="Times New Roman" w:cs="Times New Roman"/>
          <w:highlight w:val="yellow"/>
          <w:lang w:bidi="en-US"/>
        </w:rPr>
      </w:pPr>
    </w:p>
    <w:p w14:paraId="4F499B86" w14:textId="77777777" w:rsidR="0003644D" w:rsidRDefault="0003644D" w:rsidP="0003644D">
      <w:pPr>
        <w:spacing w:line="480" w:lineRule="auto"/>
        <w:rPr>
          <w:rFonts w:ascii="Times New Roman" w:eastAsia="Times New Roman" w:hAnsi="Times New Roman" w:cs="Times New Roman"/>
          <w:highlight w:val="yellow"/>
          <w:lang w:bidi="en-US"/>
        </w:rPr>
      </w:pPr>
    </w:p>
    <w:p w14:paraId="55E033DA" w14:textId="77777777" w:rsidR="0003644D" w:rsidRDefault="0003644D" w:rsidP="0003644D">
      <w:pPr>
        <w:spacing w:line="480" w:lineRule="auto"/>
        <w:rPr>
          <w:rFonts w:ascii="Times New Roman" w:eastAsia="Times New Roman" w:hAnsi="Times New Roman" w:cs="Times New Roman"/>
          <w:highlight w:val="yellow"/>
          <w:lang w:bidi="en-US"/>
        </w:rPr>
      </w:pPr>
    </w:p>
    <w:p w14:paraId="153219AD" w14:textId="77777777" w:rsidR="0003644D" w:rsidRDefault="0003644D" w:rsidP="0003644D">
      <w:pPr>
        <w:spacing w:line="480" w:lineRule="auto"/>
        <w:rPr>
          <w:rFonts w:ascii="Times New Roman" w:eastAsia="Times New Roman" w:hAnsi="Times New Roman" w:cs="Times New Roman"/>
          <w:highlight w:val="yellow"/>
          <w:lang w:bidi="en-US"/>
        </w:rPr>
      </w:pPr>
    </w:p>
    <w:p w14:paraId="3E0FAF68" w14:textId="77777777" w:rsidR="0003644D" w:rsidRDefault="0003644D" w:rsidP="0003644D">
      <w:pPr>
        <w:spacing w:line="480" w:lineRule="auto"/>
        <w:rPr>
          <w:rFonts w:ascii="Times New Roman" w:eastAsia="Times New Roman" w:hAnsi="Times New Roman" w:cs="Times New Roman"/>
          <w:highlight w:val="yellow"/>
          <w:lang w:bidi="en-US"/>
        </w:rPr>
      </w:pPr>
    </w:p>
    <w:p w14:paraId="7AC8ED0A" w14:textId="77777777" w:rsidR="0003644D" w:rsidRDefault="0003644D" w:rsidP="0003644D">
      <w:pPr>
        <w:spacing w:line="480" w:lineRule="auto"/>
        <w:rPr>
          <w:rFonts w:ascii="Times New Roman" w:eastAsia="Times New Roman" w:hAnsi="Times New Roman" w:cs="Times New Roman"/>
          <w:highlight w:val="yellow"/>
          <w:lang w:bidi="en-US"/>
        </w:rPr>
      </w:pPr>
    </w:p>
    <w:p w14:paraId="093A84AF" w14:textId="77777777" w:rsidR="0003644D" w:rsidRDefault="0003644D" w:rsidP="0003644D">
      <w:pPr>
        <w:spacing w:line="480" w:lineRule="auto"/>
        <w:rPr>
          <w:rFonts w:ascii="Times New Roman" w:eastAsia="Times New Roman" w:hAnsi="Times New Roman" w:cs="Times New Roman"/>
          <w:highlight w:val="yellow"/>
          <w:lang w:bidi="en-US"/>
        </w:rPr>
      </w:pPr>
    </w:p>
    <w:p w14:paraId="2500DE5B" w14:textId="77777777" w:rsidR="0003644D" w:rsidRDefault="0003644D" w:rsidP="0003644D">
      <w:pPr>
        <w:spacing w:line="480" w:lineRule="auto"/>
        <w:rPr>
          <w:rFonts w:ascii="Times New Roman" w:eastAsia="Times New Roman" w:hAnsi="Times New Roman" w:cs="Times New Roman"/>
          <w:highlight w:val="yellow"/>
          <w:lang w:bidi="en-US"/>
        </w:rPr>
      </w:pPr>
    </w:p>
    <w:p w14:paraId="3177F505" w14:textId="77777777" w:rsidR="0003644D" w:rsidRPr="00CF593E" w:rsidRDefault="00792EBF" w:rsidP="0003644D">
      <w:pPr>
        <w:spacing w:line="480" w:lineRule="auto"/>
        <w:jc w:val="center"/>
        <w:rPr>
          <w:rFonts w:ascii="Times New Roman" w:eastAsia="Times New Roman" w:hAnsi="Times New Roman" w:cs="Times New Roman"/>
          <w:lang w:bidi="en-US"/>
        </w:rPr>
      </w:pPr>
      <w:sdt>
        <w:sdtPr>
          <w:rPr>
            <w:rFonts w:ascii="Times New Roman" w:eastAsia="Times New Roman" w:hAnsi="Times New Roman" w:cs="Times New Roman"/>
            <w:b/>
            <w:bCs/>
            <w:sz w:val="28"/>
            <w:szCs w:val="32"/>
            <w:lang w:bidi="en-US"/>
          </w:rPr>
          <w:alias w:val="List of Figures/Illustrations"/>
          <w:tag w:val="List of Figures/Illustrations"/>
          <w:id w:val="612171649"/>
          <w:placeholder>
            <w:docPart w:val="746F065F12894F5F9033BA98370F8535"/>
          </w:placeholder>
          <w:dropDownList>
            <w:listItem w:displayText="List of Figures" w:value="List of Figures"/>
            <w:listItem w:displayText="List of Illustrations" w:value="List of Illustrations"/>
          </w:dropDownList>
        </w:sdtPr>
        <w:sdtEndPr/>
        <w:sdtContent>
          <w:r w:rsidR="0003644D" w:rsidRPr="00CF593E">
            <w:rPr>
              <w:rFonts w:ascii="Times New Roman" w:eastAsia="Times New Roman" w:hAnsi="Times New Roman" w:cs="Times New Roman"/>
              <w:b/>
              <w:bCs/>
              <w:sz w:val="28"/>
              <w:szCs w:val="32"/>
              <w:lang w:bidi="en-US"/>
            </w:rPr>
            <w:t>List of Figures</w:t>
          </w:r>
        </w:sdtContent>
      </w:sdt>
    </w:p>
    <w:sdt>
      <w:sdtPr>
        <w:rPr>
          <w:rFonts w:ascii="Times New Roman" w:eastAsia="Times New Roman" w:hAnsi="Times New Roman" w:cs="Times New Roman"/>
          <w:lang w:bidi="en-US"/>
        </w:rPr>
        <w:id w:val="1328025061"/>
        <w:docPartObj>
          <w:docPartGallery w:val="Table of Contents"/>
          <w:docPartUnique/>
        </w:docPartObj>
      </w:sdtPr>
      <w:sdtEndPr/>
      <w:sdtContent>
        <w:p w14:paraId="61FF818D" w14:textId="77777777" w:rsidR="0003644D" w:rsidRPr="00CF593E" w:rsidRDefault="0003644D" w:rsidP="0003644D">
          <w:pPr>
            <w:spacing w:line="480" w:lineRule="auto"/>
            <w:rPr>
              <w:rFonts w:ascii="Times New Roman" w:eastAsia="Times New Roman" w:hAnsi="Times New Roman" w:cs="Times New Roman"/>
              <w:b/>
              <w:bCs/>
              <w:sz w:val="28"/>
              <w:szCs w:val="32"/>
              <w:lang w:bidi="en-US"/>
            </w:rPr>
          </w:pPr>
        </w:p>
        <w:p w14:paraId="2219FC08" w14:textId="247B81FF" w:rsidR="0003644D" w:rsidRPr="00CF593E" w:rsidRDefault="0003644D" w:rsidP="0003644D">
          <w:pPr>
            <w:spacing w:line="480" w:lineRule="auto"/>
            <w:ind w:left="216" w:hanging="720"/>
            <w:rPr>
              <w:rFonts w:ascii="Times New Roman" w:eastAsia="Times New Roman" w:hAnsi="Times New Roman" w:cs="Times New Roman"/>
              <w:lang w:bidi="en-US"/>
            </w:rPr>
          </w:pPr>
          <w:r w:rsidRPr="00FD37C2">
            <w:rPr>
              <w:rFonts w:ascii="Times New Roman" w:eastAsia="Times New Roman" w:hAnsi="Times New Roman" w:cs="Times New Roman"/>
              <w:b/>
              <w:lang w:bidi="en-US"/>
            </w:rPr>
            <w:t>Figure 1:</w:t>
          </w:r>
          <w:r w:rsidRPr="00CF593E">
            <w:rPr>
              <w:rFonts w:ascii="Times New Roman" w:eastAsia="Times New Roman" w:hAnsi="Times New Roman" w:cs="Times New Roman"/>
              <w:lang w:bidi="en-US"/>
            </w:rPr>
            <w:t xml:space="preserve"> Stages of Research</w:t>
          </w:r>
          <w:r w:rsidRPr="00CF593E">
            <w:rPr>
              <w:rFonts w:ascii="Times New Roman" w:eastAsia="Times New Roman" w:hAnsi="Times New Roman" w:cs="Times New Roman"/>
              <w:lang w:bidi="en-US"/>
            </w:rPr>
            <w:ptab w:relativeTo="margin" w:alignment="right" w:leader="dot"/>
          </w:r>
          <w:r w:rsidR="000F594F">
            <w:rPr>
              <w:rFonts w:ascii="Times New Roman" w:eastAsia="Times New Roman" w:hAnsi="Times New Roman" w:cs="Times New Roman"/>
              <w:b/>
              <w:lang w:bidi="en-US"/>
            </w:rPr>
            <w:t>1</w:t>
          </w:r>
          <w:r w:rsidR="002825B3">
            <w:rPr>
              <w:rFonts w:ascii="Times New Roman" w:eastAsia="Times New Roman" w:hAnsi="Times New Roman" w:cs="Times New Roman"/>
              <w:b/>
              <w:lang w:bidi="en-US"/>
            </w:rPr>
            <w:t>6</w:t>
          </w:r>
        </w:p>
        <w:p w14:paraId="59E67168" w14:textId="1F3C214B" w:rsidR="0003644D" w:rsidRPr="00CF593E" w:rsidRDefault="0003644D" w:rsidP="0003644D">
          <w:pPr>
            <w:spacing w:line="480" w:lineRule="auto"/>
            <w:ind w:left="216" w:hanging="720"/>
            <w:rPr>
              <w:rFonts w:ascii="Times New Roman" w:eastAsia="Times New Roman" w:hAnsi="Times New Roman" w:cs="Times New Roman"/>
              <w:lang w:bidi="en-US"/>
            </w:rPr>
          </w:pPr>
          <w:r w:rsidRPr="00FD37C2">
            <w:rPr>
              <w:rFonts w:ascii="Times New Roman" w:eastAsia="Times New Roman" w:hAnsi="Times New Roman" w:cs="Times New Roman"/>
              <w:b/>
              <w:lang w:bidi="en-US"/>
            </w:rPr>
            <w:t>Figure 2:</w:t>
          </w:r>
          <w:r w:rsidRPr="00CF593E">
            <w:rPr>
              <w:rFonts w:ascii="Times New Roman" w:eastAsia="Times New Roman" w:hAnsi="Times New Roman" w:cs="Times New Roman"/>
              <w:lang w:bidi="en-US"/>
            </w:rPr>
            <w:t xml:space="preserve"> Comparing means scores and standard deviation of chest tube and intubation across intervention groups </w:t>
          </w:r>
          <w:r w:rsidRPr="00CF593E">
            <w:rPr>
              <w:rFonts w:ascii="Times New Roman" w:eastAsia="Times New Roman" w:hAnsi="Times New Roman" w:cs="Times New Roman"/>
              <w:lang w:bidi="en-US"/>
            </w:rPr>
            <w:ptab w:relativeTo="margin" w:alignment="right" w:leader="dot"/>
          </w:r>
          <w:r w:rsidR="005A5DDE" w:rsidRPr="005A5DDE">
            <w:rPr>
              <w:rFonts w:ascii="Times New Roman" w:eastAsia="Times New Roman" w:hAnsi="Times New Roman" w:cs="Times New Roman"/>
              <w:b/>
              <w:lang w:bidi="en-US"/>
            </w:rPr>
            <w:t>2</w:t>
          </w:r>
          <w:r w:rsidR="002825B3">
            <w:rPr>
              <w:rFonts w:ascii="Times New Roman" w:eastAsia="Times New Roman" w:hAnsi="Times New Roman" w:cs="Times New Roman"/>
              <w:b/>
              <w:lang w:bidi="en-US"/>
            </w:rPr>
            <w:t>9</w:t>
          </w:r>
        </w:p>
        <w:p w14:paraId="78998CF4" w14:textId="461BC833" w:rsidR="0003644D" w:rsidRPr="005A5DDE" w:rsidRDefault="0003644D" w:rsidP="0003644D">
          <w:pPr>
            <w:spacing w:line="480" w:lineRule="auto"/>
            <w:ind w:left="216" w:hanging="720"/>
            <w:rPr>
              <w:rFonts w:ascii="Times New Roman" w:eastAsia="Times New Roman" w:hAnsi="Times New Roman" w:cs="Times New Roman"/>
              <w:b/>
              <w:lang w:bidi="en-US"/>
            </w:rPr>
          </w:pPr>
          <w:r w:rsidRPr="00FD37C2">
            <w:rPr>
              <w:rFonts w:ascii="Times New Roman" w:eastAsia="Times New Roman" w:hAnsi="Times New Roman" w:cs="Times New Roman"/>
              <w:b/>
              <w:lang w:bidi="en-US"/>
            </w:rPr>
            <w:t>Figure 3:</w:t>
          </w:r>
          <w:r w:rsidRPr="00CF593E">
            <w:rPr>
              <w:rFonts w:ascii="Times New Roman" w:eastAsia="Times New Roman" w:hAnsi="Times New Roman" w:cs="Times New Roman"/>
              <w:lang w:bidi="en-US"/>
            </w:rPr>
            <w:t xml:space="preserve"> Comparing median scores and quartiles of intraosseous insertion and needle decompression across intervention groups </w:t>
          </w:r>
          <w:r w:rsidRPr="00CF593E">
            <w:rPr>
              <w:rFonts w:ascii="Times New Roman" w:eastAsia="Times New Roman" w:hAnsi="Times New Roman" w:cs="Times New Roman"/>
              <w:lang w:bidi="en-US"/>
            </w:rPr>
            <w:ptab w:relativeTo="margin" w:alignment="right" w:leader="dot"/>
          </w:r>
          <w:r w:rsidR="00A6316C">
            <w:rPr>
              <w:rFonts w:ascii="Times New Roman" w:eastAsia="Times New Roman" w:hAnsi="Times New Roman" w:cs="Times New Roman"/>
              <w:b/>
              <w:lang w:bidi="en-US"/>
            </w:rPr>
            <w:t>30</w:t>
          </w:r>
        </w:p>
        <w:p w14:paraId="35C1553E" w14:textId="310C9FC3" w:rsidR="0003644D" w:rsidRPr="00CF593E" w:rsidRDefault="0003644D" w:rsidP="0003644D">
          <w:pPr>
            <w:spacing w:line="480" w:lineRule="auto"/>
            <w:ind w:left="216" w:hanging="720"/>
            <w:rPr>
              <w:rFonts w:ascii="Times New Roman" w:eastAsia="Times New Roman" w:hAnsi="Times New Roman" w:cs="Times New Roman"/>
              <w:lang w:bidi="en-US"/>
            </w:rPr>
          </w:pPr>
          <w:r w:rsidRPr="00FD37C2">
            <w:rPr>
              <w:rFonts w:ascii="Times New Roman" w:eastAsia="Times New Roman" w:hAnsi="Times New Roman" w:cs="Times New Roman"/>
              <w:b/>
              <w:lang w:bidi="en-US"/>
            </w:rPr>
            <w:t>Figure 4:</w:t>
          </w:r>
          <w:r w:rsidRPr="00CF593E">
            <w:rPr>
              <w:rFonts w:ascii="Times New Roman" w:eastAsia="Times New Roman" w:hAnsi="Times New Roman" w:cs="Times New Roman"/>
              <w:lang w:bidi="en-US"/>
            </w:rPr>
            <w:t xml:space="preserve"> Student perspectives on preparedness to perform four training skills prior to training </w:t>
          </w:r>
          <w:r w:rsidRPr="00CF593E">
            <w:rPr>
              <w:rFonts w:ascii="Times New Roman" w:eastAsia="Times New Roman" w:hAnsi="Times New Roman" w:cs="Times New Roman"/>
              <w:lang w:bidi="en-US"/>
            </w:rPr>
            <w:ptab w:relativeTo="margin" w:alignment="right" w:leader="dot"/>
          </w:r>
          <w:r w:rsidR="005A5DDE" w:rsidRPr="005A5DDE">
            <w:rPr>
              <w:rFonts w:ascii="Times New Roman" w:eastAsia="Times New Roman" w:hAnsi="Times New Roman" w:cs="Times New Roman"/>
              <w:b/>
              <w:lang w:bidi="en-US"/>
            </w:rPr>
            <w:t>36</w:t>
          </w:r>
        </w:p>
        <w:p w14:paraId="54EFF4E1" w14:textId="66D0DA12" w:rsidR="0003644D" w:rsidRPr="005A5DDE" w:rsidRDefault="0003644D" w:rsidP="0003644D">
          <w:pPr>
            <w:spacing w:line="480" w:lineRule="auto"/>
            <w:ind w:left="216" w:hanging="720"/>
            <w:rPr>
              <w:rFonts w:ascii="Times New Roman" w:eastAsia="Times New Roman" w:hAnsi="Times New Roman" w:cs="Times New Roman"/>
              <w:b/>
              <w:lang w:bidi="en-US"/>
            </w:rPr>
          </w:pPr>
          <w:r w:rsidRPr="00FD37C2">
            <w:rPr>
              <w:rFonts w:ascii="Times New Roman" w:eastAsia="Times New Roman" w:hAnsi="Times New Roman" w:cs="Times New Roman"/>
              <w:b/>
              <w:lang w:bidi="en-US"/>
            </w:rPr>
            <w:t>Figure 5:</w:t>
          </w:r>
          <w:r w:rsidRPr="00CF593E">
            <w:rPr>
              <w:rFonts w:ascii="Times New Roman" w:eastAsia="Times New Roman" w:hAnsi="Times New Roman" w:cs="Times New Roman"/>
              <w:lang w:bidi="en-US"/>
            </w:rPr>
            <w:t xml:space="preserve"> </w:t>
          </w:r>
          <w:r w:rsidRPr="00CF593E">
            <w:rPr>
              <w:rFonts w:ascii="Times New Roman" w:hAnsi="Times New Roman" w:cs="Times New Roman"/>
            </w:rPr>
            <w:t>Student perspectives</w:t>
          </w:r>
          <w:r w:rsidR="00A76995">
            <w:rPr>
              <w:rFonts w:ascii="Times New Roman" w:hAnsi="Times New Roman" w:cs="Times New Roman"/>
            </w:rPr>
            <w:t xml:space="preserve"> on</w:t>
          </w:r>
          <w:r w:rsidRPr="00CF593E">
            <w:rPr>
              <w:rFonts w:ascii="Times New Roman" w:hAnsi="Times New Roman" w:cs="Times New Roman"/>
            </w:rPr>
            <w:t xml:space="preserve"> improving feelings of preparedness </w:t>
          </w:r>
          <w:r w:rsidRPr="00CF593E">
            <w:rPr>
              <w:rFonts w:ascii="Times New Roman" w:eastAsia="Times New Roman" w:hAnsi="Times New Roman" w:cs="Times New Roman"/>
              <w:lang w:bidi="en-US"/>
            </w:rPr>
            <w:ptab w:relativeTo="margin" w:alignment="right" w:leader="dot"/>
          </w:r>
          <w:r w:rsidR="005A5DDE">
            <w:rPr>
              <w:rFonts w:ascii="Times New Roman" w:eastAsia="Times New Roman" w:hAnsi="Times New Roman" w:cs="Times New Roman"/>
              <w:b/>
              <w:lang w:bidi="en-US"/>
            </w:rPr>
            <w:t>39</w:t>
          </w:r>
        </w:p>
        <w:p w14:paraId="14922EE9" w14:textId="4D0C3691" w:rsidR="0003644D" w:rsidRPr="00CF593E" w:rsidRDefault="0003644D" w:rsidP="0003644D">
          <w:pPr>
            <w:spacing w:line="480" w:lineRule="auto"/>
            <w:ind w:left="216" w:hanging="720"/>
            <w:rPr>
              <w:rFonts w:ascii="Times New Roman" w:eastAsia="Times New Roman" w:hAnsi="Times New Roman" w:cs="Times New Roman"/>
              <w:lang w:bidi="en-US"/>
            </w:rPr>
          </w:pPr>
          <w:r w:rsidRPr="00FD37C2">
            <w:rPr>
              <w:rFonts w:ascii="Times New Roman" w:eastAsia="Times New Roman" w:hAnsi="Times New Roman" w:cs="Times New Roman"/>
              <w:b/>
              <w:lang w:bidi="en-US"/>
            </w:rPr>
            <w:t>Figure 6:</w:t>
          </w:r>
          <w:r w:rsidRPr="00CF593E">
            <w:rPr>
              <w:rFonts w:ascii="Times New Roman" w:eastAsia="Times New Roman" w:hAnsi="Times New Roman" w:cs="Times New Roman"/>
              <w:lang w:bidi="en-US"/>
            </w:rPr>
            <w:t xml:space="preserve"> </w:t>
          </w:r>
          <w:r w:rsidRPr="00CF593E">
            <w:rPr>
              <w:rFonts w:ascii="Times New Roman" w:hAnsi="Times New Roman" w:cs="Times New Roman"/>
            </w:rPr>
            <w:t>Student perspectives on preparedness to perform four training skills post training</w:t>
          </w:r>
          <w:r w:rsidRPr="00CF593E">
            <w:rPr>
              <w:rFonts w:ascii="Times New Roman" w:eastAsia="Times New Roman" w:hAnsi="Times New Roman" w:cs="Times New Roman"/>
              <w:lang w:bidi="en-US"/>
            </w:rPr>
            <w:t xml:space="preserve"> </w:t>
          </w:r>
          <w:r w:rsidRPr="00CF593E">
            <w:rPr>
              <w:rFonts w:ascii="Times New Roman" w:eastAsia="Times New Roman" w:hAnsi="Times New Roman" w:cs="Times New Roman"/>
              <w:lang w:bidi="en-US"/>
            </w:rPr>
            <w:ptab w:relativeTo="margin" w:alignment="right" w:leader="dot"/>
          </w:r>
          <w:r w:rsidR="005A5DDE" w:rsidRPr="005A5DDE">
            <w:rPr>
              <w:rFonts w:ascii="Times New Roman" w:eastAsia="Times New Roman" w:hAnsi="Times New Roman" w:cs="Times New Roman"/>
              <w:b/>
              <w:lang w:bidi="en-US"/>
            </w:rPr>
            <w:t>40</w:t>
          </w:r>
        </w:p>
        <w:p w14:paraId="471E6BF3" w14:textId="0E19F50C" w:rsidR="0003644D" w:rsidRPr="00CF593E" w:rsidRDefault="0003644D" w:rsidP="0003644D">
          <w:pPr>
            <w:spacing w:line="480" w:lineRule="auto"/>
            <w:ind w:left="216" w:hanging="720"/>
            <w:rPr>
              <w:rFonts w:ascii="Times New Roman" w:eastAsia="Times New Roman" w:hAnsi="Times New Roman" w:cs="Times New Roman"/>
              <w:lang w:bidi="en-US"/>
            </w:rPr>
          </w:pPr>
          <w:r w:rsidRPr="00FD37C2">
            <w:rPr>
              <w:rFonts w:ascii="Times New Roman" w:eastAsia="Times New Roman" w:hAnsi="Times New Roman" w:cs="Times New Roman"/>
              <w:b/>
              <w:lang w:bidi="en-US"/>
            </w:rPr>
            <w:t>Figure 7:</w:t>
          </w:r>
          <w:r w:rsidRPr="00CF593E">
            <w:rPr>
              <w:rFonts w:ascii="Times New Roman" w:eastAsia="Times New Roman" w:hAnsi="Times New Roman" w:cs="Times New Roman"/>
              <w:lang w:bidi="en-US"/>
            </w:rPr>
            <w:t xml:space="preserve"> </w:t>
          </w:r>
          <w:r w:rsidRPr="00CF593E">
            <w:rPr>
              <w:rFonts w:ascii="Times New Roman" w:hAnsi="Times New Roman" w:cs="Times New Roman"/>
            </w:rPr>
            <w:t>Student perspectives on training session</w:t>
          </w:r>
          <w:r w:rsidRPr="00CF593E">
            <w:rPr>
              <w:rFonts w:ascii="Times New Roman" w:eastAsia="Times New Roman" w:hAnsi="Times New Roman" w:cs="Times New Roman"/>
              <w:lang w:bidi="en-US"/>
            </w:rPr>
            <w:t xml:space="preserve"> </w:t>
          </w:r>
          <w:r w:rsidRPr="00CF593E">
            <w:rPr>
              <w:rFonts w:ascii="Times New Roman" w:eastAsia="Times New Roman" w:hAnsi="Times New Roman" w:cs="Times New Roman"/>
              <w:lang w:bidi="en-US"/>
            </w:rPr>
            <w:ptab w:relativeTo="margin" w:alignment="right" w:leader="dot"/>
          </w:r>
          <w:r w:rsidR="005A5DDE" w:rsidRPr="005A5DDE">
            <w:rPr>
              <w:rFonts w:ascii="Times New Roman" w:eastAsia="Times New Roman" w:hAnsi="Times New Roman" w:cs="Times New Roman"/>
              <w:b/>
              <w:lang w:bidi="en-US"/>
            </w:rPr>
            <w:t>43</w:t>
          </w:r>
        </w:p>
        <w:p w14:paraId="752011CE" w14:textId="77777777" w:rsidR="0003644D" w:rsidRDefault="00792EBF" w:rsidP="0003644D">
          <w:pPr>
            <w:spacing w:line="480" w:lineRule="auto"/>
            <w:jc w:val="center"/>
            <w:outlineLvl w:val="0"/>
            <w:rPr>
              <w:rFonts w:ascii="Times New Roman" w:eastAsia="Times New Roman" w:hAnsi="Times New Roman" w:cs="Times New Roman"/>
              <w:lang w:bidi="en-US"/>
            </w:rPr>
          </w:pPr>
        </w:p>
      </w:sdtContent>
    </w:sdt>
    <w:p w14:paraId="6A580571" w14:textId="77777777" w:rsidR="0003644D" w:rsidRDefault="0003644D" w:rsidP="0003644D">
      <w:pPr>
        <w:spacing w:line="480" w:lineRule="auto"/>
        <w:jc w:val="center"/>
        <w:outlineLvl w:val="0"/>
        <w:rPr>
          <w:rFonts w:ascii="Times New Roman" w:eastAsia="Times New Roman" w:hAnsi="Times New Roman" w:cs="Times New Roman"/>
          <w:b/>
          <w:bCs/>
          <w:sz w:val="28"/>
          <w:szCs w:val="32"/>
          <w:lang w:bidi="en-US"/>
        </w:rPr>
      </w:pPr>
    </w:p>
    <w:p w14:paraId="4DD5B8C2" w14:textId="592B4C4B" w:rsidR="00330485" w:rsidRDefault="00330485">
      <w:pPr>
        <w:spacing w:after="160" w:line="259" w:lineRule="auto"/>
        <w:rPr>
          <w:rFonts w:ascii="Times New Roman" w:eastAsia="Times New Roman" w:hAnsi="Times New Roman" w:cs="Times New Roman"/>
          <w:b/>
          <w:bCs/>
          <w:sz w:val="28"/>
          <w:szCs w:val="32"/>
          <w:lang w:bidi="en-US"/>
        </w:rPr>
      </w:pPr>
      <w:r>
        <w:rPr>
          <w:rFonts w:ascii="Times New Roman" w:eastAsia="Times New Roman" w:hAnsi="Times New Roman" w:cs="Times New Roman"/>
          <w:b/>
          <w:bCs/>
          <w:sz w:val="28"/>
          <w:szCs w:val="32"/>
          <w:lang w:bidi="en-US"/>
        </w:rPr>
        <w:br w:type="page"/>
      </w:r>
    </w:p>
    <w:p w14:paraId="3D84D8E5" w14:textId="77777777" w:rsidR="001645F1" w:rsidRPr="006B4973" w:rsidRDefault="001645F1" w:rsidP="001645F1">
      <w:pPr>
        <w:spacing w:line="480" w:lineRule="auto"/>
        <w:jc w:val="center"/>
        <w:outlineLvl w:val="0"/>
        <w:rPr>
          <w:rFonts w:ascii="Times New Roman" w:eastAsia="Times New Roman" w:hAnsi="Times New Roman" w:cs="Times New Roman"/>
          <w:b/>
          <w:bCs/>
          <w:sz w:val="28"/>
          <w:szCs w:val="32"/>
          <w:lang w:bidi="en-US"/>
        </w:rPr>
      </w:pPr>
      <w:r w:rsidRPr="006B4973">
        <w:rPr>
          <w:rFonts w:ascii="Times New Roman" w:eastAsia="Times New Roman" w:hAnsi="Times New Roman" w:cs="Times New Roman"/>
          <w:b/>
          <w:bCs/>
          <w:sz w:val="28"/>
          <w:szCs w:val="32"/>
          <w:lang w:bidi="en-US"/>
        </w:rPr>
        <w:lastRenderedPageBreak/>
        <w:t>Abstract</w:t>
      </w:r>
    </w:p>
    <w:p w14:paraId="2C81964B" w14:textId="77777777" w:rsidR="001645F1" w:rsidRDefault="001645F1" w:rsidP="001645F1">
      <w:pPr>
        <w:spacing w:line="480" w:lineRule="auto"/>
        <w:rPr>
          <w:rFonts w:ascii="Times New Roman" w:eastAsia="Times New Roman" w:hAnsi="Times New Roman" w:cs="Times New Roman"/>
          <w:lang w:bidi="en-US"/>
        </w:rPr>
      </w:pPr>
      <w:r w:rsidRPr="00631B27">
        <w:rPr>
          <w:rFonts w:ascii="Times New Roman" w:eastAsia="Times New Roman" w:hAnsi="Times New Roman" w:cs="Times New Roman"/>
          <w:b/>
          <w:lang w:bidi="en-US"/>
        </w:rPr>
        <w:t>Importance:</w:t>
      </w:r>
      <w:r>
        <w:rPr>
          <w:rFonts w:ascii="Times New Roman" w:eastAsia="Times New Roman" w:hAnsi="Times New Roman" w:cs="Times New Roman"/>
          <w:b/>
          <w:lang w:bidi="en-US"/>
        </w:rPr>
        <w:t xml:space="preserve"> </w:t>
      </w:r>
      <w:r>
        <w:rPr>
          <w:rFonts w:ascii="Times New Roman" w:eastAsia="Times New Roman" w:hAnsi="Times New Roman" w:cs="Times New Roman"/>
          <w:lang w:bidi="en-US"/>
        </w:rPr>
        <w:t xml:space="preserve">PAs enter the medical field, on average, 27 months after beginning their program. Due to the fast-paced nature of PA programs, an emphasis on high-fidelity, critical care skill training is warranted. PA programs’ procedural skills training is variable, and faculty commonly use inanimate objects, such as manikins or task-trainers, to assess student performance. Lightly fixed cadavers provide a high-fidelity training model to teach high-acuity, low-opportunity procedures. Currently, the effectiveness of lightly fixed cadavers compared to task trainers to teach invasive, emergent clinical skills to PA students has not been thoroughly evaluated. </w:t>
      </w:r>
    </w:p>
    <w:p w14:paraId="026F9191" w14:textId="77777777" w:rsidR="001645F1" w:rsidRPr="008804D9" w:rsidRDefault="001645F1" w:rsidP="001645F1">
      <w:pPr>
        <w:spacing w:line="480" w:lineRule="auto"/>
        <w:rPr>
          <w:rFonts w:ascii="Times New Roman" w:eastAsia="Times New Roman" w:hAnsi="Times New Roman" w:cs="Times New Roman"/>
          <w:b/>
          <w:lang w:bidi="en-US"/>
        </w:rPr>
      </w:pPr>
      <w:r w:rsidRPr="00E44233">
        <w:rPr>
          <w:rFonts w:ascii="Times New Roman" w:eastAsia="Times New Roman" w:hAnsi="Times New Roman" w:cs="Times New Roman"/>
          <w:b/>
          <w:lang w:bidi="en-US"/>
        </w:rPr>
        <w:t>Objectives</w:t>
      </w:r>
      <w:r>
        <w:rPr>
          <w:rFonts w:ascii="Times New Roman" w:eastAsia="Times New Roman" w:hAnsi="Times New Roman" w:cs="Times New Roman"/>
          <w:b/>
          <w:lang w:bidi="en-US"/>
        </w:rPr>
        <w:t xml:space="preserve">: </w:t>
      </w:r>
      <w:r w:rsidRPr="00701419">
        <w:rPr>
          <w:rFonts w:ascii="Times New Roman" w:hAnsi="Times New Roman" w:cs="Times New Roman"/>
        </w:rPr>
        <w:t>1</w:t>
      </w:r>
      <w:r>
        <w:rPr>
          <w:rFonts w:ascii="Times New Roman" w:hAnsi="Times New Roman" w:cs="Times New Roman"/>
        </w:rPr>
        <w:t>) Compare performance of</w:t>
      </w:r>
      <w:r w:rsidRPr="00701419">
        <w:rPr>
          <w:rFonts w:ascii="Times New Roman" w:hAnsi="Times New Roman" w:cs="Times New Roman"/>
        </w:rPr>
        <w:t xml:space="preserve"> video, task trainer, and soft-fixed cadaver</w:t>
      </w:r>
      <w:r>
        <w:rPr>
          <w:rFonts w:ascii="Times New Roman" w:hAnsi="Times New Roman" w:cs="Times New Roman"/>
        </w:rPr>
        <w:t xml:space="preserve"> </w:t>
      </w:r>
      <w:r w:rsidRPr="00701419">
        <w:rPr>
          <w:rFonts w:ascii="Times New Roman" w:hAnsi="Times New Roman" w:cs="Times New Roman"/>
        </w:rPr>
        <w:t xml:space="preserve">trained </w:t>
      </w:r>
      <w:r>
        <w:rPr>
          <w:rFonts w:ascii="Times New Roman" w:hAnsi="Times New Roman" w:cs="Times New Roman"/>
        </w:rPr>
        <w:t>PA students in completing chest tube insertion, intubation, intraosseous insertion, and needle chest decompression,</w:t>
      </w:r>
      <w:r w:rsidRPr="00701419">
        <w:rPr>
          <w:rFonts w:ascii="Times New Roman" w:hAnsi="Times New Roman" w:cs="Times New Roman"/>
        </w:rPr>
        <w:t xml:space="preserve"> to establish evidenced-based training</w:t>
      </w:r>
      <w:r>
        <w:rPr>
          <w:rFonts w:ascii="Times New Roman" w:hAnsi="Times New Roman" w:cs="Times New Roman"/>
        </w:rPr>
        <w:t xml:space="preserve"> methods</w:t>
      </w:r>
      <w:r w:rsidRPr="00701419">
        <w:rPr>
          <w:rFonts w:ascii="Times New Roman" w:hAnsi="Times New Roman" w:cs="Times New Roman"/>
        </w:rPr>
        <w:t xml:space="preserve"> for emergency procedural skill acquisition</w:t>
      </w:r>
      <w:r>
        <w:rPr>
          <w:rFonts w:ascii="Times New Roman" w:hAnsi="Times New Roman" w:cs="Times New Roman"/>
        </w:rPr>
        <w:t xml:space="preserve"> among PA students. </w:t>
      </w:r>
      <w:r w:rsidRPr="00701419">
        <w:rPr>
          <w:rFonts w:ascii="Times New Roman" w:hAnsi="Times New Roman" w:cs="Times New Roman"/>
        </w:rPr>
        <w:t xml:space="preserve">2) </w:t>
      </w:r>
      <w:r>
        <w:rPr>
          <w:rFonts w:ascii="Times New Roman" w:hAnsi="Times New Roman" w:cs="Times New Roman"/>
        </w:rPr>
        <w:t>Explore</w:t>
      </w:r>
      <w:r w:rsidRPr="00701419">
        <w:rPr>
          <w:rFonts w:ascii="Times New Roman" w:hAnsi="Times New Roman" w:cs="Times New Roman"/>
        </w:rPr>
        <w:t xml:space="preserve"> student perspectives regarding training methods and perceptions of preparedness. </w:t>
      </w:r>
    </w:p>
    <w:p w14:paraId="0D3024BF" w14:textId="77777777" w:rsidR="001645F1" w:rsidRDefault="001645F1" w:rsidP="001645F1">
      <w:pPr>
        <w:spacing w:line="480" w:lineRule="auto"/>
        <w:rPr>
          <w:rFonts w:ascii="Times New Roman" w:eastAsia="Times New Roman" w:hAnsi="Times New Roman" w:cs="Times New Roman"/>
          <w:lang w:bidi="en-US"/>
        </w:rPr>
      </w:pPr>
      <w:r w:rsidRPr="00631B27">
        <w:rPr>
          <w:rFonts w:ascii="Times New Roman" w:eastAsia="Times New Roman" w:hAnsi="Times New Roman" w:cs="Times New Roman"/>
          <w:b/>
          <w:lang w:bidi="en-US"/>
        </w:rPr>
        <w:t>Methods</w:t>
      </w:r>
      <w:r>
        <w:rPr>
          <w:rFonts w:ascii="Times New Roman" w:eastAsia="Times New Roman" w:hAnsi="Times New Roman" w:cs="Times New Roman"/>
          <w:b/>
          <w:lang w:bidi="en-US"/>
        </w:rPr>
        <w:t xml:space="preserve">: </w:t>
      </w:r>
      <w:r>
        <w:rPr>
          <w:rFonts w:ascii="Times New Roman" w:hAnsi="Times New Roman" w:cs="Times New Roman"/>
        </w:rPr>
        <w:t xml:space="preserve">Forty-eight pre-clinical PAs participated in clinical skills training on chest tube insertion, endotracheal intubation, intraosseous insertion, and needle decompression in one of the following training groups: video, cadaver, or task trainer. </w:t>
      </w:r>
      <w:r>
        <w:rPr>
          <w:rFonts w:ascii="Times New Roman" w:eastAsia="Times New Roman" w:hAnsi="Times New Roman" w:cs="Times New Roman"/>
          <w:lang w:bidi="en-US"/>
        </w:rPr>
        <w:t>R</w:t>
      </w:r>
      <w:r w:rsidRPr="00AA2801">
        <w:rPr>
          <w:rFonts w:ascii="Times New Roman" w:hAnsi="Times New Roman" w:cs="Times New Roman"/>
        </w:rPr>
        <w:t xml:space="preserve">andomized, stratified sampling was utilized to ensure students with differing </w:t>
      </w:r>
      <w:r>
        <w:rPr>
          <w:rFonts w:ascii="Times New Roman" w:hAnsi="Times New Roman" w:cs="Times New Roman"/>
        </w:rPr>
        <w:t xml:space="preserve">medical experience </w:t>
      </w:r>
      <w:r w:rsidRPr="00AA2801">
        <w:rPr>
          <w:rFonts w:ascii="Times New Roman" w:hAnsi="Times New Roman" w:cs="Times New Roman"/>
        </w:rPr>
        <w:t xml:space="preserve">had equal representation across </w:t>
      </w:r>
      <w:r>
        <w:rPr>
          <w:rFonts w:ascii="Times New Roman" w:hAnsi="Times New Roman" w:cs="Times New Roman"/>
        </w:rPr>
        <w:t>training groups.</w:t>
      </w:r>
      <w:r w:rsidRPr="00764590">
        <w:rPr>
          <w:rFonts w:ascii="Times New Roman" w:hAnsi="Times New Roman" w:cs="Times New Roman"/>
          <w:b/>
          <w:bCs/>
        </w:rPr>
        <w:t xml:space="preserve"> </w:t>
      </w:r>
      <w:r>
        <w:rPr>
          <w:rFonts w:ascii="Times New Roman" w:hAnsi="Times New Roman" w:cs="Times New Roman"/>
        </w:rPr>
        <w:t xml:space="preserve">Following training, student performance was assessed using skill specific rubrics. </w:t>
      </w:r>
      <w:r>
        <w:rPr>
          <w:rFonts w:ascii="Times New Roman" w:eastAsia="Times New Roman" w:hAnsi="Times New Roman" w:cs="Times New Roman"/>
          <w:lang w:bidi="en-US"/>
        </w:rPr>
        <w:t>Students perceptions of preparedness to perform each skill in a clinical setting was examined pre and post intervention.</w:t>
      </w:r>
    </w:p>
    <w:p w14:paraId="0AFE684B" w14:textId="77777777" w:rsidR="001645F1" w:rsidRPr="00F81FC0" w:rsidRDefault="001645F1" w:rsidP="001645F1">
      <w:pPr>
        <w:spacing w:line="480" w:lineRule="auto"/>
        <w:rPr>
          <w:rFonts w:ascii="Times New Roman" w:eastAsia="Times New Roman" w:hAnsi="Times New Roman" w:cs="Times New Roman"/>
          <w:lang w:bidi="en-US"/>
        </w:rPr>
      </w:pPr>
      <w:r w:rsidRPr="00631B27">
        <w:rPr>
          <w:rFonts w:ascii="Times New Roman" w:eastAsia="Times New Roman" w:hAnsi="Times New Roman" w:cs="Times New Roman"/>
          <w:b/>
          <w:lang w:bidi="en-US"/>
        </w:rPr>
        <w:t>Results</w:t>
      </w:r>
      <w:r>
        <w:rPr>
          <w:rFonts w:ascii="Times New Roman" w:eastAsia="Times New Roman" w:hAnsi="Times New Roman" w:cs="Times New Roman"/>
          <w:b/>
          <w:lang w:bidi="en-US"/>
        </w:rPr>
        <w:t xml:space="preserve">: </w:t>
      </w:r>
      <w:r>
        <w:rPr>
          <w:rFonts w:ascii="Times New Roman" w:eastAsia="Times New Roman" w:hAnsi="Times New Roman" w:cs="Times New Roman"/>
          <w:lang w:bidi="en-US"/>
        </w:rPr>
        <w:t xml:space="preserve">All three training groups had significantly different scores in comparing chest tube insertion, intubation, intraosseous insertion, and needle decompression (p=0.046, p=0.0009, </w:t>
      </w:r>
      <w:r>
        <w:rPr>
          <w:rFonts w:ascii="Times New Roman" w:eastAsia="Times New Roman" w:hAnsi="Times New Roman" w:cs="Times New Roman"/>
          <w:lang w:bidi="en-US"/>
        </w:rPr>
        <w:lastRenderedPageBreak/>
        <w:t xml:space="preserve">p=0.0019, and p&lt;0.0001 respectively). Cadaver-trained students scored significantly higher than task trainer-trained students in intubation (p=0.0003) and intraosseous insertion (p=0.0012). </w:t>
      </w:r>
    </w:p>
    <w:p w14:paraId="5CF3B27E" w14:textId="77777777" w:rsidR="001645F1" w:rsidRPr="00AE7737" w:rsidRDefault="001645F1" w:rsidP="001645F1">
      <w:pPr>
        <w:spacing w:line="480" w:lineRule="auto"/>
        <w:rPr>
          <w:rFonts w:ascii="Times New Roman" w:hAnsi="Times New Roman" w:cs="Times New Roman"/>
        </w:rPr>
      </w:pPr>
      <w:r w:rsidRPr="00631B27">
        <w:rPr>
          <w:rFonts w:ascii="Times New Roman" w:eastAsia="Times New Roman" w:hAnsi="Times New Roman" w:cs="Times New Roman"/>
          <w:b/>
          <w:lang w:bidi="en-US"/>
        </w:rPr>
        <w:t>Conclusion:</w:t>
      </w:r>
      <w:r>
        <w:rPr>
          <w:rFonts w:ascii="Times New Roman" w:eastAsia="Times New Roman" w:hAnsi="Times New Roman" w:cs="Times New Roman"/>
          <w:b/>
          <w:lang w:bidi="en-US"/>
        </w:rPr>
        <w:t xml:space="preserve"> </w:t>
      </w:r>
      <w:r w:rsidRPr="00EA4EE3">
        <w:rPr>
          <w:rFonts w:ascii="Times New Roman" w:eastAsia="Times New Roman" w:hAnsi="Times New Roman" w:cs="Times New Roman"/>
          <w:bCs/>
          <w:lang w:bidi="en-US"/>
        </w:rPr>
        <w:t>L</w:t>
      </w:r>
      <w:r w:rsidRPr="00AE7737">
        <w:rPr>
          <w:rFonts w:ascii="Times New Roman" w:hAnsi="Times New Roman" w:cs="Times New Roman"/>
        </w:rPr>
        <w:t>ightly fixed cadaver training can provide signiﬁ</w:t>
      </w:r>
      <w:r>
        <w:rPr>
          <w:rFonts w:ascii="Times New Roman" w:hAnsi="Times New Roman" w:cs="Times New Roman"/>
        </w:rPr>
        <w:t>cantly higher pre-</w:t>
      </w:r>
      <w:r w:rsidRPr="00193DA7">
        <w:rPr>
          <w:rFonts w:ascii="Times New Roman" w:hAnsi="Times New Roman" w:cs="Times New Roman"/>
        </w:rPr>
        <w:t>clinical PA student performance of endotracheal intubation and intraosseous insertion in comparison to task trainers or video training</w:t>
      </w:r>
      <w:r>
        <w:rPr>
          <w:rFonts w:ascii="Times New Roman" w:hAnsi="Times New Roman" w:cs="Times New Roman"/>
        </w:rPr>
        <w:t xml:space="preserve">. Video-trained students performed significantly worse than their hands-on trained counterparts. </w:t>
      </w:r>
      <w:r w:rsidRPr="00193DA7">
        <w:rPr>
          <w:rFonts w:ascii="Times New Roman" w:hAnsi="Times New Roman" w:cs="Times New Roman"/>
        </w:rPr>
        <w:t>Student perspectives on preparedness can provide valuable insight into</w:t>
      </w:r>
      <w:r>
        <w:rPr>
          <w:rFonts w:ascii="Times New Roman" w:hAnsi="Times New Roman" w:cs="Times New Roman"/>
        </w:rPr>
        <w:t xml:space="preserve"> procedural skill training; however, perspectives were not indicative of assessment performance. </w:t>
      </w:r>
    </w:p>
    <w:p w14:paraId="0C1371A2" w14:textId="77777777" w:rsidR="001645F1" w:rsidRDefault="001645F1" w:rsidP="001645F1"/>
    <w:p w14:paraId="6DC3CC38" w14:textId="77777777" w:rsidR="001F0BA3" w:rsidRDefault="001F0BA3" w:rsidP="001F0BA3"/>
    <w:p w14:paraId="3286E8EB" w14:textId="51C029A7" w:rsidR="0003644D" w:rsidRPr="00631B27" w:rsidRDefault="0003644D" w:rsidP="0003644D">
      <w:pPr>
        <w:spacing w:line="480" w:lineRule="auto"/>
        <w:rPr>
          <w:rFonts w:ascii="Times New Roman" w:eastAsia="Times New Roman" w:hAnsi="Times New Roman" w:cs="Times New Roman"/>
          <w:b/>
          <w:lang w:bidi="en-US"/>
        </w:rPr>
      </w:pPr>
    </w:p>
    <w:p w14:paraId="7CA25F47" w14:textId="77777777" w:rsidR="0003644D" w:rsidRDefault="0003644D" w:rsidP="0003644D">
      <w:pPr>
        <w:spacing w:line="480" w:lineRule="auto"/>
        <w:rPr>
          <w:rFonts w:ascii="Times New Roman" w:eastAsia="Times New Roman" w:hAnsi="Times New Roman" w:cs="Times New Roman"/>
          <w:lang w:bidi="en-US"/>
        </w:rPr>
      </w:pPr>
    </w:p>
    <w:p w14:paraId="7C2E13CF" w14:textId="77777777" w:rsidR="0003644D" w:rsidRDefault="0003644D" w:rsidP="0003644D">
      <w:pPr>
        <w:spacing w:line="480" w:lineRule="auto"/>
        <w:rPr>
          <w:rFonts w:ascii="Times New Roman" w:eastAsia="Times New Roman" w:hAnsi="Times New Roman" w:cs="Times New Roman"/>
          <w:lang w:bidi="en-US"/>
        </w:rPr>
      </w:pPr>
    </w:p>
    <w:p w14:paraId="0EBAF77F" w14:textId="77777777" w:rsidR="0003644D" w:rsidRDefault="0003644D" w:rsidP="0003644D">
      <w:pPr>
        <w:spacing w:line="480" w:lineRule="auto"/>
        <w:rPr>
          <w:rFonts w:ascii="Times New Roman" w:eastAsia="Times New Roman" w:hAnsi="Times New Roman" w:cs="Times New Roman"/>
          <w:lang w:bidi="en-US"/>
        </w:rPr>
      </w:pPr>
    </w:p>
    <w:p w14:paraId="35B56A07" w14:textId="77777777" w:rsidR="0003644D" w:rsidRDefault="0003644D" w:rsidP="0003644D">
      <w:pPr>
        <w:spacing w:line="480" w:lineRule="auto"/>
        <w:rPr>
          <w:rFonts w:ascii="Times New Roman" w:eastAsia="Times New Roman" w:hAnsi="Times New Roman" w:cs="Times New Roman"/>
          <w:lang w:bidi="en-US"/>
        </w:rPr>
      </w:pPr>
    </w:p>
    <w:p w14:paraId="0BB14C70" w14:textId="77777777" w:rsidR="0003644D" w:rsidRDefault="0003644D" w:rsidP="0003644D">
      <w:pPr>
        <w:spacing w:line="480" w:lineRule="auto"/>
        <w:rPr>
          <w:rFonts w:ascii="Times New Roman" w:eastAsia="Times New Roman" w:hAnsi="Times New Roman" w:cs="Times New Roman"/>
          <w:lang w:bidi="en-US"/>
        </w:rPr>
      </w:pPr>
    </w:p>
    <w:p w14:paraId="2BCE1983" w14:textId="77777777" w:rsidR="0003644D" w:rsidRDefault="0003644D" w:rsidP="0003644D">
      <w:pPr>
        <w:spacing w:line="480" w:lineRule="auto"/>
        <w:rPr>
          <w:rFonts w:ascii="Times New Roman" w:eastAsia="Times New Roman" w:hAnsi="Times New Roman" w:cs="Times New Roman"/>
          <w:lang w:bidi="en-US"/>
        </w:rPr>
      </w:pPr>
    </w:p>
    <w:p w14:paraId="1CB5929B" w14:textId="77777777" w:rsidR="0003644D" w:rsidRDefault="0003644D" w:rsidP="0003644D">
      <w:pPr>
        <w:spacing w:line="480" w:lineRule="auto"/>
        <w:rPr>
          <w:rFonts w:ascii="Times New Roman" w:eastAsia="Times New Roman" w:hAnsi="Times New Roman" w:cs="Times New Roman"/>
          <w:lang w:bidi="en-US"/>
        </w:rPr>
      </w:pPr>
    </w:p>
    <w:p w14:paraId="7CC5F9E1" w14:textId="77777777" w:rsidR="0003644D" w:rsidRDefault="0003644D" w:rsidP="0003644D">
      <w:pPr>
        <w:spacing w:line="480" w:lineRule="auto"/>
        <w:rPr>
          <w:rFonts w:ascii="Times New Roman" w:eastAsia="Times New Roman" w:hAnsi="Times New Roman" w:cs="Times New Roman"/>
          <w:lang w:bidi="en-US"/>
        </w:rPr>
      </w:pPr>
    </w:p>
    <w:p w14:paraId="52102812" w14:textId="77777777" w:rsidR="0003644D" w:rsidRDefault="0003644D" w:rsidP="0003644D">
      <w:pPr>
        <w:spacing w:line="480" w:lineRule="auto"/>
        <w:rPr>
          <w:rFonts w:ascii="Times New Roman" w:eastAsia="Times New Roman" w:hAnsi="Times New Roman" w:cs="Times New Roman"/>
          <w:lang w:bidi="en-US"/>
        </w:rPr>
      </w:pPr>
    </w:p>
    <w:bookmarkEnd w:id="1"/>
    <w:bookmarkEnd w:id="2"/>
    <w:p w14:paraId="2F67A49D" w14:textId="77777777" w:rsidR="009C4609" w:rsidRDefault="009C4609" w:rsidP="001E4CA8">
      <w:pPr>
        <w:spacing w:line="360" w:lineRule="auto"/>
        <w:jc w:val="center"/>
        <w:rPr>
          <w:rFonts w:ascii="Times New Roman" w:hAnsi="Times New Roman" w:cs="Times New Roman"/>
          <w:b/>
          <w:sz w:val="28"/>
          <w:szCs w:val="28"/>
        </w:rPr>
        <w:sectPr w:rsidR="009C4609" w:rsidSect="001A666D">
          <w:footerReference w:type="default" r:id="rId9"/>
          <w:pgSz w:w="12240" w:h="15840"/>
          <w:pgMar w:top="1440" w:right="1440" w:bottom="1440" w:left="1440" w:header="720" w:footer="720" w:gutter="0"/>
          <w:pgNumType w:fmt="lowerRoman" w:start="4"/>
          <w:cols w:space="720"/>
          <w:docGrid w:linePitch="360"/>
        </w:sectPr>
      </w:pPr>
    </w:p>
    <w:p w14:paraId="093B58FC" w14:textId="1073393D" w:rsidR="0007796A" w:rsidRPr="00701419" w:rsidRDefault="001E4CA8" w:rsidP="001E4CA8">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Chapter 1: Introduction</w:t>
      </w:r>
    </w:p>
    <w:p w14:paraId="44D177CA" w14:textId="5ED156A1" w:rsidR="00A11FEA" w:rsidRDefault="006B02E5" w:rsidP="00DF0B89">
      <w:pPr>
        <w:spacing w:line="480" w:lineRule="auto"/>
        <w:rPr>
          <w:rFonts w:ascii="Times New Roman" w:hAnsi="Times New Roman" w:cs="Times New Roman"/>
          <w:bCs/>
        </w:rPr>
      </w:pPr>
      <w:r>
        <w:rPr>
          <w:rFonts w:ascii="Times New Roman" w:hAnsi="Times New Roman" w:cs="Times New Roman"/>
        </w:rPr>
        <w:tab/>
      </w:r>
      <w:r w:rsidR="0007796A" w:rsidRPr="00701419">
        <w:rPr>
          <w:rFonts w:ascii="Times New Roman" w:hAnsi="Times New Roman" w:cs="Times New Roman"/>
        </w:rPr>
        <w:t>Physician Assistants (PA) have played an integral role in the US healthcare system since the inception</w:t>
      </w:r>
      <w:r w:rsidR="00CD44F4">
        <w:rPr>
          <w:rFonts w:ascii="Times New Roman" w:hAnsi="Times New Roman" w:cs="Times New Roman"/>
        </w:rPr>
        <w:t xml:space="preserve"> of the field</w:t>
      </w:r>
      <w:r w:rsidR="0007796A" w:rsidRPr="00701419">
        <w:rPr>
          <w:rFonts w:ascii="Times New Roman" w:hAnsi="Times New Roman" w:cs="Times New Roman"/>
        </w:rPr>
        <w:t xml:space="preserve"> in </w:t>
      </w:r>
      <w:r w:rsidR="00CB1668" w:rsidRPr="00701419">
        <w:rPr>
          <w:rFonts w:ascii="Times New Roman" w:hAnsi="Times New Roman" w:cs="Times New Roman"/>
        </w:rPr>
        <w:t>1967</w:t>
      </w:r>
      <w:r w:rsidR="00B10621">
        <w:rPr>
          <w:rFonts w:ascii="Times New Roman" w:hAnsi="Times New Roman" w:cs="Times New Roman"/>
        </w:rPr>
        <w:t xml:space="preserve"> </w:t>
      </w:r>
      <w:r w:rsidR="002645E1" w:rsidRPr="00701419">
        <w:rPr>
          <w:rFonts w:ascii="Times New Roman" w:hAnsi="Times New Roman" w:cs="Times New Roman"/>
        </w:rPr>
        <w:t>(Cawley &amp; Hooker, 2013)</w:t>
      </w:r>
      <w:r w:rsidR="00D256DC">
        <w:rPr>
          <w:rFonts w:ascii="Times New Roman" w:hAnsi="Times New Roman" w:cs="Times New Roman"/>
        </w:rPr>
        <w:t>.</w:t>
      </w:r>
      <w:r w:rsidR="00764590" w:rsidRPr="00764590">
        <w:rPr>
          <w:rFonts w:ascii="Times New Roman" w:hAnsi="Times New Roman" w:cs="Times New Roman"/>
          <w:b/>
          <w:bCs/>
        </w:rPr>
        <w:t xml:space="preserve"> </w:t>
      </w:r>
      <w:r w:rsidR="0076488B">
        <w:rPr>
          <w:rFonts w:ascii="Times New Roman" w:hAnsi="Times New Roman" w:cs="Times New Roman"/>
        </w:rPr>
        <w:t xml:space="preserve">PAs and </w:t>
      </w:r>
      <w:r w:rsidR="00073776">
        <w:rPr>
          <w:rFonts w:ascii="Times New Roman" w:hAnsi="Times New Roman" w:cs="Times New Roman"/>
        </w:rPr>
        <w:t xml:space="preserve">other </w:t>
      </w:r>
      <w:r w:rsidR="0007796A" w:rsidRPr="00701419">
        <w:rPr>
          <w:rFonts w:ascii="Times New Roman" w:hAnsi="Times New Roman" w:cs="Times New Roman"/>
        </w:rPr>
        <w:t>Advance Care Providers (ACP)</w:t>
      </w:r>
      <w:r w:rsidR="00A43481">
        <w:rPr>
          <w:rFonts w:ascii="Times New Roman" w:hAnsi="Times New Roman" w:cs="Times New Roman"/>
        </w:rPr>
        <w:t xml:space="preserve"> </w:t>
      </w:r>
      <w:r w:rsidR="00EB61CF">
        <w:rPr>
          <w:rFonts w:ascii="Times New Roman" w:hAnsi="Times New Roman" w:cs="Times New Roman"/>
        </w:rPr>
        <w:t xml:space="preserve">are </w:t>
      </w:r>
      <w:r w:rsidR="00DC0D7F">
        <w:rPr>
          <w:rFonts w:ascii="Times New Roman" w:hAnsi="Times New Roman" w:cs="Times New Roman"/>
        </w:rPr>
        <w:t xml:space="preserve">especially </w:t>
      </w:r>
      <w:r w:rsidR="00EB61CF">
        <w:rPr>
          <w:rFonts w:ascii="Times New Roman" w:hAnsi="Times New Roman" w:cs="Times New Roman"/>
        </w:rPr>
        <w:t>important in rural areas</w:t>
      </w:r>
      <w:r w:rsidR="0007796A" w:rsidRPr="00701419">
        <w:rPr>
          <w:rFonts w:ascii="Times New Roman" w:hAnsi="Times New Roman" w:cs="Times New Roman"/>
        </w:rPr>
        <w:t xml:space="preserve"> </w:t>
      </w:r>
      <w:r w:rsidR="00CD44F4">
        <w:rPr>
          <w:rFonts w:ascii="Times New Roman" w:hAnsi="Times New Roman" w:cs="Times New Roman"/>
        </w:rPr>
        <w:t xml:space="preserve">where physician shortages are common </w:t>
      </w:r>
      <w:r w:rsidR="00285EC3" w:rsidRPr="00701419">
        <w:rPr>
          <w:rFonts w:ascii="Times New Roman" w:hAnsi="Times New Roman" w:cs="Times New Roman"/>
        </w:rPr>
        <w:t>(Rosenblatt &amp; Hart, 2000)</w:t>
      </w:r>
      <w:r w:rsidR="00D256DC">
        <w:rPr>
          <w:rFonts w:ascii="Times New Roman" w:hAnsi="Times New Roman" w:cs="Times New Roman"/>
        </w:rPr>
        <w:t>.</w:t>
      </w:r>
      <w:r w:rsidR="00764590" w:rsidRPr="00764590">
        <w:rPr>
          <w:rFonts w:ascii="Times New Roman" w:hAnsi="Times New Roman" w:cs="Times New Roman"/>
          <w:b/>
          <w:bCs/>
        </w:rPr>
        <w:t xml:space="preserve"> </w:t>
      </w:r>
      <w:r w:rsidR="00CD44F4">
        <w:rPr>
          <w:rFonts w:ascii="Times New Roman" w:hAnsi="Times New Roman" w:cs="Times New Roman"/>
        </w:rPr>
        <w:t xml:space="preserve">To fill </w:t>
      </w:r>
      <w:r w:rsidR="001C019C">
        <w:rPr>
          <w:rFonts w:ascii="Times New Roman" w:hAnsi="Times New Roman" w:cs="Times New Roman"/>
        </w:rPr>
        <w:t>physician deficits</w:t>
      </w:r>
      <w:r w:rsidR="00CD44F4">
        <w:rPr>
          <w:rFonts w:ascii="Times New Roman" w:hAnsi="Times New Roman" w:cs="Times New Roman"/>
        </w:rPr>
        <w:t>,</w:t>
      </w:r>
      <w:r w:rsidR="0007796A" w:rsidRPr="00701419">
        <w:rPr>
          <w:rFonts w:ascii="Times New Roman" w:hAnsi="Times New Roman" w:cs="Times New Roman"/>
        </w:rPr>
        <w:t xml:space="preserve"> ACPs often </w:t>
      </w:r>
      <w:r w:rsidR="00EB61CF">
        <w:rPr>
          <w:rFonts w:ascii="Times New Roman" w:hAnsi="Times New Roman" w:cs="Times New Roman"/>
        </w:rPr>
        <w:t>serve as</w:t>
      </w:r>
      <w:r w:rsidR="00CD44F4">
        <w:rPr>
          <w:rFonts w:ascii="Times New Roman" w:hAnsi="Times New Roman" w:cs="Times New Roman"/>
        </w:rPr>
        <w:t xml:space="preserve"> </w:t>
      </w:r>
      <w:r w:rsidR="0007796A" w:rsidRPr="00701419">
        <w:rPr>
          <w:rFonts w:ascii="Times New Roman" w:hAnsi="Times New Roman" w:cs="Times New Roman"/>
        </w:rPr>
        <w:t xml:space="preserve">primary providers in </w:t>
      </w:r>
      <w:r w:rsidR="00DC0D7F">
        <w:rPr>
          <w:rFonts w:ascii="Times New Roman" w:hAnsi="Times New Roman" w:cs="Times New Roman"/>
        </w:rPr>
        <w:t xml:space="preserve">rural </w:t>
      </w:r>
      <w:r w:rsidR="0007796A" w:rsidRPr="00701419">
        <w:rPr>
          <w:rFonts w:ascii="Times New Roman" w:hAnsi="Times New Roman" w:cs="Times New Roman"/>
        </w:rPr>
        <w:t>emergency departments</w:t>
      </w:r>
      <w:r w:rsidR="00DC0D7F">
        <w:rPr>
          <w:rFonts w:ascii="Times New Roman" w:hAnsi="Times New Roman" w:cs="Times New Roman"/>
        </w:rPr>
        <w:t>.</w:t>
      </w:r>
      <w:r w:rsidR="0007796A" w:rsidRPr="00701419">
        <w:rPr>
          <w:rFonts w:ascii="Times New Roman" w:hAnsi="Times New Roman" w:cs="Times New Roman"/>
        </w:rPr>
        <w:t xml:space="preserve"> </w:t>
      </w:r>
      <w:r w:rsidR="00DC0D7F">
        <w:rPr>
          <w:rFonts w:ascii="Times New Roman" w:hAnsi="Times New Roman" w:cs="Times New Roman"/>
        </w:rPr>
        <w:t>S</w:t>
      </w:r>
      <w:r w:rsidR="00CD44F4">
        <w:rPr>
          <w:rFonts w:ascii="Times New Roman" w:hAnsi="Times New Roman" w:cs="Times New Roman"/>
        </w:rPr>
        <w:t>upervising</w:t>
      </w:r>
      <w:r w:rsidR="0007796A" w:rsidRPr="00701419">
        <w:rPr>
          <w:rFonts w:ascii="Times New Roman" w:hAnsi="Times New Roman" w:cs="Times New Roman"/>
        </w:rPr>
        <w:t xml:space="preserve"> Family Medicine or Emergency Medicine doctors </w:t>
      </w:r>
      <w:r w:rsidR="00DC0D7F">
        <w:rPr>
          <w:rFonts w:ascii="Times New Roman" w:hAnsi="Times New Roman" w:cs="Times New Roman"/>
        </w:rPr>
        <w:t xml:space="preserve">are often </w:t>
      </w:r>
      <w:r w:rsidR="0007796A" w:rsidRPr="00701419">
        <w:rPr>
          <w:rFonts w:ascii="Times New Roman" w:hAnsi="Times New Roman" w:cs="Times New Roman"/>
        </w:rPr>
        <w:t xml:space="preserve">located at a different facility or </w:t>
      </w:r>
      <w:r w:rsidR="00CD44F4">
        <w:rPr>
          <w:rFonts w:ascii="Times New Roman" w:hAnsi="Times New Roman" w:cs="Times New Roman"/>
        </w:rPr>
        <w:t xml:space="preserve">only available remotely via </w:t>
      </w:r>
      <w:r w:rsidR="00483864">
        <w:rPr>
          <w:rFonts w:ascii="Times New Roman" w:hAnsi="Times New Roman" w:cs="Times New Roman"/>
        </w:rPr>
        <w:t>radio</w:t>
      </w:r>
      <w:r w:rsidR="00DC0D7F">
        <w:rPr>
          <w:rFonts w:ascii="Times New Roman" w:hAnsi="Times New Roman" w:cs="Times New Roman"/>
        </w:rPr>
        <w:t xml:space="preserve"> or</w:t>
      </w:r>
      <w:r w:rsidR="00483864">
        <w:rPr>
          <w:rFonts w:ascii="Times New Roman" w:hAnsi="Times New Roman" w:cs="Times New Roman"/>
        </w:rPr>
        <w:t xml:space="preserve"> tele</w:t>
      </w:r>
      <w:r w:rsidR="00DC0D7F">
        <w:rPr>
          <w:rFonts w:ascii="Times New Roman" w:hAnsi="Times New Roman" w:cs="Times New Roman"/>
        </w:rPr>
        <w:t>communication</w:t>
      </w:r>
      <w:r w:rsidR="000E0D97">
        <w:rPr>
          <w:rFonts w:ascii="Times New Roman" w:hAnsi="Times New Roman" w:cs="Times New Roman"/>
        </w:rPr>
        <w:t xml:space="preserve"> </w:t>
      </w:r>
      <w:r w:rsidR="00721438" w:rsidRPr="00701419">
        <w:rPr>
          <w:rFonts w:ascii="Times New Roman" w:hAnsi="Times New Roman" w:cs="Times New Roman"/>
        </w:rPr>
        <w:t>(House et al., 2009; Nelson &amp; Hooker, 2016)</w:t>
      </w:r>
      <w:r w:rsidR="00D256DC">
        <w:rPr>
          <w:rFonts w:ascii="Times New Roman" w:hAnsi="Times New Roman" w:cs="Times New Roman"/>
        </w:rPr>
        <w:t>.</w:t>
      </w:r>
      <w:r w:rsidR="00EA4EE3">
        <w:rPr>
          <w:rFonts w:ascii="Times New Roman" w:hAnsi="Times New Roman" w:cs="Times New Roman"/>
        </w:rPr>
        <w:t xml:space="preserve"> </w:t>
      </w:r>
      <w:r w:rsidR="00A279CF">
        <w:rPr>
          <w:rFonts w:ascii="Times New Roman" w:hAnsi="Times New Roman" w:cs="Times New Roman"/>
          <w:bCs/>
        </w:rPr>
        <w:t xml:space="preserve">One of </w:t>
      </w:r>
      <w:r w:rsidR="0007796A" w:rsidRPr="00701419">
        <w:rPr>
          <w:rFonts w:ascii="Times New Roman" w:hAnsi="Times New Roman" w:cs="Times New Roman"/>
          <w:bCs/>
        </w:rPr>
        <w:t xml:space="preserve">the primary objectives </w:t>
      </w:r>
      <w:r w:rsidR="00F755F4">
        <w:rPr>
          <w:rFonts w:ascii="Times New Roman" w:hAnsi="Times New Roman" w:cs="Times New Roman"/>
          <w:bCs/>
        </w:rPr>
        <w:t xml:space="preserve">when creating the PA position </w:t>
      </w:r>
      <w:r w:rsidR="00F8526C">
        <w:rPr>
          <w:rFonts w:ascii="Times New Roman" w:hAnsi="Times New Roman" w:cs="Times New Roman"/>
          <w:bCs/>
        </w:rPr>
        <w:t>was</w:t>
      </w:r>
      <w:r w:rsidR="00A279CF">
        <w:rPr>
          <w:rFonts w:ascii="Times New Roman" w:hAnsi="Times New Roman" w:cs="Times New Roman"/>
          <w:bCs/>
        </w:rPr>
        <w:t xml:space="preserve"> </w:t>
      </w:r>
      <w:r w:rsidR="0007796A" w:rsidRPr="00701419">
        <w:rPr>
          <w:rFonts w:ascii="Times New Roman" w:hAnsi="Times New Roman" w:cs="Times New Roman"/>
          <w:bCs/>
        </w:rPr>
        <w:t xml:space="preserve">to provide formal education to individuals with considerable </w:t>
      </w:r>
      <w:r w:rsidR="00FC13A3">
        <w:rPr>
          <w:rFonts w:ascii="Times New Roman" w:hAnsi="Times New Roman" w:cs="Times New Roman"/>
          <w:bCs/>
        </w:rPr>
        <w:t>pre-</w:t>
      </w:r>
      <w:r w:rsidR="0007796A" w:rsidRPr="00701419">
        <w:rPr>
          <w:rFonts w:ascii="Times New Roman" w:hAnsi="Times New Roman" w:cs="Times New Roman"/>
          <w:bCs/>
        </w:rPr>
        <w:t xml:space="preserve">existing </w:t>
      </w:r>
      <w:r w:rsidR="0007796A" w:rsidRPr="000A692E">
        <w:rPr>
          <w:rFonts w:ascii="Times New Roman" w:hAnsi="Times New Roman" w:cs="Times New Roman"/>
          <w:bCs/>
          <w:iCs/>
        </w:rPr>
        <w:t>medical experience in emergency and critical care skills</w:t>
      </w:r>
      <w:r w:rsidR="00AD76F6">
        <w:rPr>
          <w:rFonts w:ascii="Times New Roman" w:hAnsi="Times New Roman" w:cs="Times New Roman"/>
          <w:bCs/>
          <w:i/>
          <w:iCs/>
        </w:rPr>
        <w:t xml:space="preserve"> </w:t>
      </w:r>
      <w:r w:rsidR="0007796A" w:rsidRPr="00701419">
        <w:rPr>
          <w:rFonts w:ascii="Times New Roman" w:hAnsi="Times New Roman" w:cs="Times New Roman"/>
          <w:bCs/>
        </w:rPr>
        <w:t>and place them into communities of need</w:t>
      </w:r>
      <w:r w:rsidR="000E0D97">
        <w:rPr>
          <w:rFonts w:ascii="Times New Roman" w:hAnsi="Times New Roman" w:cs="Times New Roman"/>
          <w:bCs/>
        </w:rPr>
        <w:t xml:space="preserve"> </w:t>
      </w:r>
      <w:r w:rsidR="00736B4D" w:rsidRPr="00701419">
        <w:rPr>
          <w:rFonts w:ascii="Times New Roman" w:hAnsi="Times New Roman" w:cs="Times New Roman"/>
        </w:rPr>
        <w:t>(Coombs &amp; Pedersen, 2017; Now, 2016)</w:t>
      </w:r>
      <w:r w:rsidR="00D256DC">
        <w:rPr>
          <w:rFonts w:ascii="Times New Roman" w:hAnsi="Times New Roman" w:cs="Times New Roman"/>
          <w:bCs/>
        </w:rPr>
        <w:t xml:space="preserve">. </w:t>
      </w:r>
      <w:r w:rsidR="00A279CF">
        <w:rPr>
          <w:rFonts w:ascii="Times New Roman" w:hAnsi="Times New Roman" w:cs="Times New Roman"/>
          <w:bCs/>
        </w:rPr>
        <w:t>Thus, PAs graduating from accredited programs have been</w:t>
      </w:r>
      <w:r w:rsidR="00F75EEB">
        <w:rPr>
          <w:rFonts w:ascii="Times New Roman" w:hAnsi="Times New Roman" w:cs="Times New Roman"/>
          <w:bCs/>
        </w:rPr>
        <w:t xml:space="preserve"> </w:t>
      </w:r>
      <w:r w:rsidR="00A279CF">
        <w:rPr>
          <w:rFonts w:ascii="Times New Roman" w:hAnsi="Times New Roman" w:cs="Times New Roman"/>
          <w:bCs/>
        </w:rPr>
        <w:t xml:space="preserve">effectively </w:t>
      </w:r>
      <w:r w:rsidR="003D7CC4">
        <w:rPr>
          <w:rFonts w:ascii="Times New Roman" w:hAnsi="Times New Roman" w:cs="Times New Roman"/>
          <w:bCs/>
        </w:rPr>
        <w:t>positioned</w:t>
      </w:r>
      <w:r w:rsidR="00381080">
        <w:rPr>
          <w:rFonts w:ascii="Times New Roman" w:hAnsi="Times New Roman" w:cs="Times New Roman"/>
          <w:bCs/>
        </w:rPr>
        <w:t>, through previous experience and subsequent education</w:t>
      </w:r>
      <w:r w:rsidR="0005359B">
        <w:rPr>
          <w:rFonts w:ascii="Times New Roman" w:hAnsi="Times New Roman" w:cs="Times New Roman"/>
          <w:bCs/>
        </w:rPr>
        <w:t>,</w:t>
      </w:r>
      <w:r w:rsidR="00381080">
        <w:rPr>
          <w:rFonts w:ascii="Times New Roman" w:hAnsi="Times New Roman" w:cs="Times New Roman"/>
          <w:bCs/>
        </w:rPr>
        <w:t xml:space="preserve"> to </w:t>
      </w:r>
      <w:r w:rsidR="00A11FEA">
        <w:rPr>
          <w:rFonts w:ascii="Times New Roman" w:hAnsi="Times New Roman" w:cs="Times New Roman"/>
          <w:bCs/>
        </w:rPr>
        <w:t xml:space="preserve">mitigate the </w:t>
      </w:r>
      <w:r w:rsidR="00DC0D7F">
        <w:rPr>
          <w:rFonts w:ascii="Times New Roman" w:hAnsi="Times New Roman" w:cs="Times New Roman"/>
          <w:bCs/>
        </w:rPr>
        <w:t xml:space="preserve">shortage </w:t>
      </w:r>
      <w:r w:rsidR="00A11FEA">
        <w:rPr>
          <w:rFonts w:ascii="Times New Roman" w:hAnsi="Times New Roman" w:cs="Times New Roman"/>
          <w:bCs/>
        </w:rPr>
        <w:t>of</w:t>
      </w:r>
      <w:r w:rsidR="00381080">
        <w:rPr>
          <w:rFonts w:ascii="Times New Roman" w:hAnsi="Times New Roman" w:cs="Times New Roman"/>
          <w:bCs/>
        </w:rPr>
        <w:t xml:space="preserve"> </w:t>
      </w:r>
      <w:r w:rsidR="002B3097">
        <w:rPr>
          <w:rFonts w:ascii="Times New Roman" w:hAnsi="Times New Roman" w:cs="Times New Roman"/>
          <w:bCs/>
        </w:rPr>
        <w:t>physician</w:t>
      </w:r>
      <w:r w:rsidR="00BF7229">
        <w:rPr>
          <w:rFonts w:ascii="Times New Roman" w:hAnsi="Times New Roman" w:cs="Times New Roman"/>
          <w:bCs/>
        </w:rPr>
        <w:t>s</w:t>
      </w:r>
      <w:r w:rsidR="004D1B59">
        <w:rPr>
          <w:rFonts w:ascii="Times New Roman" w:hAnsi="Times New Roman" w:cs="Times New Roman"/>
          <w:bCs/>
        </w:rPr>
        <w:t>.</w:t>
      </w:r>
    </w:p>
    <w:p w14:paraId="32ED5BB9" w14:textId="64B95342" w:rsidR="0007796A" w:rsidRPr="00701419" w:rsidRDefault="00A11FEA" w:rsidP="00DF0B89">
      <w:pPr>
        <w:spacing w:line="480" w:lineRule="auto"/>
        <w:rPr>
          <w:rFonts w:ascii="Times New Roman" w:hAnsi="Times New Roman" w:cs="Times New Roman"/>
          <w:bCs/>
        </w:rPr>
      </w:pPr>
      <w:r>
        <w:rPr>
          <w:rFonts w:ascii="Times New Roman" w:hAnsi="Times New Roman" w:cs="Times New Roman"/>
          <w:bCs/>
        </w:rPr>
        <w:tab/>
      </w:r>
      <w:r w:rsidR="00DC0D7F">
        <w:rPr>
          <w:rFonts w:ascii="Times New Roman" w:hAnsi="Times New Roman" w:cs="Times New Roman"/>
          <w:bCs/>
        </w:rPr>
        <w:t>T</w:t>
      </w:r>
      <w:r w:rsidR="0007796A" w:rsidRPr="00701419">
        <w:rPr>
          <w:rFonts w:ascii="Times New Roman" w:hAnsi="Times New Roman" w:cs="Times New Roman"/>
          <w:bCs/>
        </w:rPr>
        <w:t xml:space="preserve">he demographics and experience level of PA school </w:t>
      </w:r>
      <w:r w:rsidR="00691985" w:rsidRPr="00701419">
        <w:rPr>
          <w:rFonts w:ascii="Times New Roman" w:hAnsi="Times New Roman" w:cs="Times New Roman"/>
          <w:bCs/>
        </w:rPr>
        <w:t>applicants</w:t>
      </w:r>
      <w:r w:rsidR="0007796A" w:rsidRPr="00701419">
        <w:rPr>
          <w:rFonts w:ascii="Times New Roman" w:hAnsi="Times New Roman" w:cs="Times New Roman"/>
          <w:bCs/>
        </w:rPr>
        <w:t xml:space="preserve"> </w:t>
      </w:r>
      <w:r w:rsidR="00696355">
        <w:rPr>
          <w:rFonts w:ascii="Times New Roman" w:hAnsi="Times New Roman" w:cs="Times New Roman"/>
          <w:bCs/>
        </w:rPr>
        <w:t xml:space="preserve">have trended </w:t>
      </w:r>
      <w:r w:rsidR="00DC0D7F">
        <w:rPr>
          <w:rFonts w:ascii="Times New Roman" w:hAnsi="Times New Roman" w:cs="Times New Roman"/>
          <w:bCs/>
        </w:rPr>
        <w:t xml:space="preserve">towards </w:t>
      </w:r>
      <w:r w:rsidR="0007796A" w:rsidRPr="00701419">
        <w:rPr>
          <w:rFonts w:ascii="Times New Roman" w:hAnsi="Times New Roman" w:cs="Times New Roman"/>
          <w:bCs/>
        </w:rPr>
        <w:t>younger</w:t>
      </w:r>
      <w:r w:rsidR="00DC0D7F">
        <w:rPr>
          <w:rFonts w:ascii="Times New Roman" w:hAnsi="Times New Roman" w:cs="Times New Roman"/>
          <w:bCs/>
        </w:rPr>
        <w:t xml:space="preserve"> individuals</w:t>
      </w:r>
      <w:r w:rsidR="0007796A" w:rsidRPr="00701419">
        <w:rPr>
          <w:rFonts w:ascii="Times New Roman" w:hAnsi="Times New Roman" w:cs="Times New Roman"/>
          <w:bCs/>
        </w:rPr>
        <w:t xml:space="preserve"> </w:t>
      </w:r>
      <w:r w:rsidR="00DC0D7F">
        <w:rPr>
          <w:rFonts w:ascii="Times New Roman" w:hAnsi="Times New Roman" w:cs="Times New Roman"/>
          <w:bCs/>
        </w:rPr>
        <w:t>with</w:t>
      </w:r>
      <w:r w:rsidR="0007796A" w:rsidRPr="00701419">
        <w:rPr>
          <w:rFonts w:ascii="Times New Roman" w:hAnsi="Times New Roman" w:cs="Times New Roman"/>
          <w:bCs/>
        </w:rPr>
        <w:t xml:space="preserve"> less</w:t>
      </w:r>
      <w:r w:rsidR="00DC0D7F">
        <w:rPr>
          <w:rFonts w:ascii="Times New Roman" w:hAnsi="Times New Roman" w:cs="Times New Roman"/>
          <w:bCs/>
        </w:rPr>
        <w:t xml:space="preserve"> direct patient care</w:t>
      </w:r>
      <w:r w:rsidR="0007796A" w:rsidRPr="00701419">
        <w:rPr>
          <w:rFonts w:ascii="Times New Roman" w:hAnsi="Times New Roman" w:cs="Times New Roman"/>
          <w:bCs/>
        </w:rPr>
        <w:t xml:space="preserve"> experience </w:t>
      </w:r>
      <w:r w:rsidR="00372A4C" w:rsidRPr="00701419">
        <w:rPr>
          <w:rFonts w:ascii="Times New Roman" w:hAnsi="Times New Roman" w:cs="Times New Roman"/>
        </w:rPr>
        <w:t>(Physician Assistant Education Association, 2001; Physician Assistant Education Association et al., 2017)</w:t>
      </w:r>
      <w:r w:rsidR="00696355">
        <w:rPr>
          <w:rFonts w:ascii="Times New Roman" w:hAnsi="Times New Roman" w:cs="Times New Roman"/>
          <w:bCs/>
        </w:rPr>
        <w:t>.</w:t>
      </w:r>
      <w:r w:rsidR="0007796A" w:rsidRPr="00701419">
        <w:rPr>
          <w:rFonts w:ascii="Times New Roman" w:hAnsi="Times New Roman" w:cs="Times New Roman"/>
          <w:bCs/>
        </w:rPr>
        <w:t xml:space="preserve"> </w:t>
      </w:r>
      <w:r w:rsidR="00DB5B65" w:rsidRPr="0013015E">
        <w:rPr>
          <w:rFonts w:ascii="Times New Roman" w:hAnsi="Times New Roman" w:cs="Times New Roman"/>
          <w:bCs/>
        </w:rPr>
        <w:t>PA</w:t>
      </w:r>
      <w:r w:rsidR="002D4066" w:rsidRPr="0013015E">
        <w:rPr>
          <w:rFonts w:ascii="Times New Roman" w:hAnsi="Times New Roman" w:cs="Times New Roman"/>
          <w:bCs/>
        </w:rPr>
        <w:t xml:space="preserve"> </w:t>
      </w:r>
      <w:r w:rsidR="006B1D3F" w:rsidRPr="0013015E">
        <w:rPr>
          <w:rFonts w:ascii="Times New Roman" w:hAnsi="Times New Roman" w:cs="Times New Roman"/>
          <w:bCs/>
        </w:rPr>
        <w:t>graduates</w:t>
      </w:r>
      <w:r w:rsidR="00532251" w:rsidRPr="0013015E">
        <w:rPr>
          <w:rFonts w:ascii="Times New Roman" w:hAnsi="Times New Roman" w:cs="Times New Roman"/>
          <w:bCs/>
        </w:rPr>
        <w:t xml:space="preserve"> with little to no</w:t>
      </w:r>
      <w:r w:rsidR="00FD37C2" w:rsidRPr="0013015E">
        <w:rPr>
          <w:rFonts w:ascii="Times New Roman" w:hAnsi="Times New Roman" w:cs="Times New Roman"/>
          <w:bCs/>
        </w:rPr>
        <w:t xml:space="preserve"> prior</w:t>
      </w:r>
      <w:r w:rsidR="00532251" w:rsidRPr="0013015E">
        <w:rPr>
          <w:rFonts w:ascii="Times New Roman" w:hAnsi="Times New Roman" w:cs="Times New Roman"/>
          <w:bCs/>
        </w:rPr>
        <w:t xml:space="preserve"> medical training, background</w:t>
      </w:r>
      <w:r w:rsidR="00AD635E">
        <w:rPr>
          <w:rFonts w:ascii="Times New Roman" w:hAnsi="Times New Roman" w:cs="Times New Roman"/>
          <w:bCs/>
        </w:rPr>
        <w:t>,</w:t>
      </w:r>
      <w:r w:rsidR="00532251" w:rsidRPr="0013015E">
        <w:rPr>
          <w:rFonts w:ascii="Times New Roman" w:hAnsi="Times New Roman" w:cs="Times New Roman"/>
          <w:bCs/>
        </w:rPr>
        <w:t xml:space="preserve"> or experience</w:t>
      </w:r>
      <w:r w:rsidR="001C2C04" w:rsidRPr="0013015E">
        <w:rPr>
          <w:rFonts w:ascii="Times New Roman" w:hAnsi="Times New Roman" w:cs="Times New Roman"/>
          <w:bCs/>
        </w:rPr>
        <w:t xml:space="preserve"> </w:t>
      </w:r>
      <w:r w:rsidR="00DE1EF4" w:rsidRPr="0013015E">
        <w:rPr>
          <w:rFonts w:ascii="Times New Roman" w:hAnsi="Times New Roman" w:cs="Times New Roman"/>
          <w:bCs/>
        </w:rPr>
        <w:t xml:space="preserve">enter the medical field at a different level </w:t>
      </w:r>
      <w:r w:rsidR="00F53FA1" w:rsidRPr="0013015E">
        <w:rPr>
          <w:rFonts w:ascii="Times New Roman" w:hAnsi="Times New Roman" w:cs="Times New Roman"/>
          <w:bCs/>
        </w:rPr>
        <w:t xml:space="preserve">than </w:t>
      </w:r>
      <w:r w:rsidR="00FD37C2" w:rsidRPr="0013015E">
        <w:rPr>
          <w:rFonts w:ascii="Times New Roman" w:hAnsi="Times New Roman" w:cs="Times New Roman"/>
          <w:bCs/>
        </w:rPr>
        <w:t>PA graduates with prior medical experience and training</w:t>
      </w:r>
      <w:r w:rsidR="0036488C" w:rsidRPr="0013015E">
        <w:rPr>
          <w:rFonts w:ascii="Times New Roman" w:hAnsi="Times New Roman" w:cs="Times New Roman"/>
          <w:bCs/>
        </w:rPr>
        <w:t>.</w:t>
      </w:r>
      <w:r w:rsidR="00B929E6">
        <w:rPr>
          <w:rFonts w:ascii="Times New Roman" w:hAnsi="Times New Roman" w:cs="Times New Roman"/>
          <w:bCs/>
        </w:rPr>
        <w:t xml:space="preserve"> </w:t>
      </w:r>
      <w:r w:rsidR="0056647A">
        <w:rPr>
          <w:rFonts w:ascii="Times New Roman" w:hAnsi="Times New Roman" w:cs="Times New Roman"/>
          <w:bCs/>
        </w:rPr>
        <w:t>For these reasons</w:t>
      </w:r>
      <w:r w:rsidR="00DC0D7F">
        <w:rPr>
          <w:rFonts w:ascii="Times New Roman" w:hAnsi="Times New Roman" w:cs="Times New Roman"/>
          <w:bCs/>
        </w:rPr>
        <w:t>, this study</w:t>
      </w:r>
      <w:r w:rsidR="00EA4EE3">
        <w:rPr>
          <w:rFonts w:ascii="Times New Roman" w:hAnsi="Times New Roman" w:cs="Times New Roman"/>
          <w:bCs/>
        </w:rPr>
        <w:t xml:space="preserve"> </w:t>
      </w:r>
      <w:r w:rsidR="0056647A">
        <w:rPr>
          <w:rFonts w:ascii="Times New Roman" w:hAnsi="Times New Roman" w:cs="Times New Roman"/>
          <w:bCs/>
        </w:rPr>
        <w:t>focus</w:t>
      </w:r>
      <w:r w:rsidR="00DC0D7F">
        <w:rPr>
          <w:rFonts w:ascii="Times New Roman" w:hAnsi="Times New Roman" w:cs="Times New Roman"/>
          <w:bCs/>
        </w:rPr>
        <w:t>ed</w:t>
      </w:r>
      <w:r w:rsidR="0056647A">
        <w:rPr>
          <w:rFonts w:ascii="Times New Roman" w:hAnsi="Times New Roman" w:cs="Times New Roman"/>
          <w:bCs/>
        </w:rPr>
        <w:t xml:space="preserve"> </w:t>
      </w:r>
      <w:r w:rsidR="007D581D">
        <w:rPr>
          <w:rFonts w:ascii="Times New Roman" w:hAnsi="Times New Roman" w:cs="Times New Roman"/>
          <w:bCs/>
        </w:rPr>
        <w:t xml:space="preserve">on </w:t>
      </w:r>
      <w:r w:rsidR="0007796A" w:rsidRPr="00701419">
        <w:rPr>
          <w:rFonts w:ascii="Times New Roman" w:hAnsi="Times New Roman" w:cs="Times New Roman"/>
          <w:bCs/>
        </w:rPr>
        <w:t>emergency critical care skills</w:t>
      </w:r>
      <w:r w:rsidR="009D479D">
        <w:rPr>
          <w:rFonts w:ascii="Times New Roman" w:hAnsi="Times New Roman" w:cs="Times New Roman"/>
          <w:bCs/>
        </w:rPr>
        <w:t xml:space="preserve"> </w:t>
      </w:r>
      <w:r w:rsidR="0050281B">
        <w:rPr>
          <w:rFonts w:ascii="Times New Roman" w:hAnsi="Times New Roman" w:cs="Times New Roman"/>
          <w:bCs/>
        </w:rPr>
        <w:t>and</w:t>
      </w:r>
      <w:r w:rsidR="009D479D">
        <w:rPr>
          <w:rFonts w:ascii="Times New Roman" w:hAnsi="Times New Roman" w:cs="Times New Roman"/>
          <w:bCs/>
        </w:rPr>
        <w:t xml:space="preserve"> </w:t>
      </w:r>
      <w:r w:rsidR="0007796A" w:rsidRPr="00701419">
        <w:rPr>
          <w:rFonts w:ascii="Times New Roman" w:hAnsi="Times New Roman" w:cs="Times New Roman"/>
          <w:bCs/>
        </w:rPr>
        <w:t xml:space="preserve">student perceptions of preparedness </w:t>
      </w:r>
      <w:r w:rsidR="009A5B20">
        <w:rPr>
          <w:rFonts w:ascii="Times New Roman" w:hAnsi="Times New Roman" w:cs="Times New Roman"/>
          <w:bCs/>
        </w:rPr>
        <w:t>of</w:t>
      </w:r>
      <w:r w:rsidR="0007796A" w:rsidRPr="00701419">
        <w:rPr>
          <w:rFonts w:ascii="Times New Roman" w:hAnsi="Times New Roman" w:cs="Times New Roman"/>
          <w:bCs/>
        </w:rPr>
        <w:t xml:space="preserve"> perform</w:t>
      </w:r>
      <w:r w:rsidR="009A5B20">
        <w:rPr>
          <w:rFonts w:ascii="Times New Roman" w:hAnsi="Times New Roman" w:cs="Times New Roman"/>
          <w:bCs/>
        </w:rPr>
        <w:t>ance</w:t>
      </w:r>
      <w:r w:rsidR="0007796A" w:rsidRPr="00701419">
        <w:rPr>
          <w:rFonts w:ascii="Times New Roman" w:hAnsi="Times New Roman" w:cs="Times New Roman"/>
          <w:bCs/>
        </w:rPr>
        <w:t xml:space="preserve"> in a clinical setting</w:t>
      </w:r>
      <w:r w:rsidR="00D256DC">
        <w:rPr>
          <w:rFonts w:ascii="Times New Roman" w:hAnsi="Times New Roman" w:cs="Times New Roman"/>
          <w:bCs/>
        </w:rPr>
        <w:t>.</w:t>
      </w:r>
      <w:r w:rsidR="00EA4EE3">
        <w:rPr>
          <w:rFonts w:ascii="Times New Roman" w:hAnsi="Times New Roman" w:cs="Times New Roman"/>
          <w:bCs/>
        </w:rPr>
        <w:t xml:space="preserve"> </w:t>
      </w:r>
      <w:r w:rsidR="009A5B20">
        <w:rPr>
          <w:rFonts w:ascii="Times New Roman" w:hAnsi="Times New Roman" w:cs="Times New Roman"/>
          <w:bCs/>
        </w:rPr>
        <w:t>A</w:t>
      </w:r>
      <w:r w:rsidR="0007796A" w:rsidRPr="00701419">
        <w:rPr>
          <w:rFonts w:ascii="Times New Roman" w:hAnsi="Times New Roman" w:cs="Times New Roman"/>
          <w:bCs/>
        </w:rPr>
        <w:t xml:space="preserve"> mixed methods research design</w:t>
      </w:r>
      <w:r w:rsidR="009A5B20">
        <w:rPr>
          <w:rFonts w:ascii="Times New Roman" w:hAnsi="Times New Roman" w:cs="Times New Roman"/>
          <w:bCs/>
        </w:rPr>
        <w:t xml:space="preserve"> was used</w:t>
      </w:r>
      <w:r w:rsidR="0007796A" w:rsidRPr="00701419">
        <w:rPr>
          <w:rFonts w:ascii="Times New Roman" w:hAnsi="Times New Roman" w:cs="Times New Roman"/>
          <w:bCs/>
        </w:rPr>
        <w:t xml:space="preserve"> to assess training methods in four emergency critical care skills and </w:t>
      </w:r>
      <w:r w:rsidR="00204CCA">
        <w:rPr>
          <w:rFonts w:ascii="Times New Roman" w:hAnsi="Times New Roman" w:cs="Times New Roman"/>
          <w:bCs/>
        </w:rPr>
        <w:t>to gain</w:t>
      </w:r>
      <w:r w:rsidR="0007796A" w:rsidRPr="00701419">
        <w:rPr>
          <w:rFonts w:ascii="Times New Roman" w:hAnsi="Times New Roman" w:cs="Times New Roman"/>
          <w:bCs/>
        </w:rPr>
        <w:t xml:space="preserve"> an understanding of participants</w:t>
      </w:r>
      <w:r w:rsidR="0027116E">
        <w:rPr>
          <w:rFonts w:ascii="Times New Roman" w:hAnsi="Times New Roman" w:cs="Times New Roman"/>
          <w:bCs/>
        </w:rPr>
        <w:t>’</w:t>
      </w:r>
      <w:r w:rsidR="0007796A" w:rsidRPr="00701419">
        <w:rPr>
          <w:rFonts w:ascii="Times New Roman" w:hAnsi="Times New Roman" w:cs="Times New Roman"/>
          <w:bCs/>
        </w:rPr>
        <w:t xml:space="preserve"> perceptions of preparedness prior to and following training</w:t>
      </w:r>
      <w:r w:rsidR="00D256DC">
        <w:rPr>
          <w:rFonts w:ascii="Times New Roman" w:hAnsi="Times New Roman" w:cs="Times New Roman"/>
          <w:bCs/>
        </w:rPr>
        <w:t xml:space="preserve">. </w:t>
      </w:r>
      <w:r w:rsidR="0007796A" w:rsidRPr="00701419">
        <w:rPr>
          <w:rFonts w:ascii="Times New Roman" w:hAnsi="Times New Roman" w:cs="Times New Roman"/>
          <w:bCs/>
        </w:rPr>
        <w:t xml:space="preserve">This study addressed the following </w:t>
      </w:r>
      <w:r w:rsidR="00204CCA">
        <w:rPr>
          <w:rFonts w:ascii="Times New Roman" w:hAnsi="Times New Roman" w:cs="Times New Roman"/>
          <w:bCs/>
        </w:rPr>
        <w:t xml:space="preserve">two </w:t>
      </w:r>
      <w:r w:rsidR="0007796A" w:rsidRPr="00701419">
        <w:rPr>
          <w:rFonts w:ascii="Times New Roman" w:hAnsi="Times New Roman" w:cs="Times New Roman"/>
          <w:bCs/>
        </w:rPr>
        <w:t xml:space="preserve">aims. </w:t>
      </w:r>
    </w:p>
    <w:p w14:paraId="56E48BCB" w14:textId="62FCE16C" w:rsidR="0007796A" w:rsidRPr="00701419" w:rsidRDefault="0007796A" w:rsidP="0007796A">
      <w:pPr>
        <w:spacing w:line="480" w:lineRule="auto"/>
        <w:rPr>
          <w:rFonts w:ascii="Times New Roman" w:hAnsi="Times New Roman" w:cs="Times New Roman"/>
        </w:rPr>
      </w:pPr>
      <w:r w:rsidRPr="00701419">
        <w:rPr>
          <w:rFonts w:ascii="Times New Roman" w:hAnsi="Times New Roman" w:cs="Times New Roman"/>
        </w:rPr>
        <w:tab/>
        <w:t xml:space="preserve">1) </w:t>
      </w:r>
      <w:r w:rsidR="002B418A">
        <w:rPr>
          <w:rFonts w:ascii="Times New Roman" w:hAnsi="Times New Roman" w:cs="Times New Roman"/>
        </w:rPr>
        <w:t>Evaluate</w:t>
      </w:r>
      <w:r w:rsidRPr="00701419">
        <w:rPr>
          <w:rFonts w:ascii="Times New Roman" w:hAnsi="Times New Roman" w:cs="Times New Roman"/>
        </w:rPr>
        <w:t xml:space="preserve"> performance</w:t>
      </w:r>
      <w:r w:rsidR="002B418A">
        <w:rPr>
          <w:rFonts w:ascii="Times New Roman" w:hAnsi="Times New Roman" w:cs="Times New Roman"/>
        </w:rPr>
        <w:t xml:space="preserve"> of students trained</w:t>
      </w:r>
      <w:r w:rsidRPr="00701419">
        <w:rPr>
          <w:rFonts w:ascii="Times New Roman" w:hAnsi="Times New Roman" w:cs="Times New Roman"/>
        </w:rPr>
        <w:t xml:space="preserve"> on </w:t>
      </w:r>
      <w:r w:rsidR="002B418A">
        <w:rPr>
          <w:rFonts w:ascii="Times New Roman" w:hAnsi="Times New Roman" w:cs="Times New Roman"/>
        </w:rPr>
        <w:t xml:space="preserve">either </w:t>
      </w:r>
      <w:r w:rsidRPr="00701419">
        <w:rPr>
          <w:rFonts w:ascii="Times New Roman" w:hAnsi="Times New Roman" w:cs="Times New Roman"/>
        </w:rPr>
        <w:t xml:space="preserve">video, task trainer, </w:t>
      </w:r>
      <w:r w:rsidR="002B418A">
        <w:rPr>
          <w:rFonts w:ascii="Times New Roman" w:hAnsi="Times New Roman" w:cs="Times New Roman"/>
        </w:rPr>
        <w:t>or</w:t>
      </w:r>
      <w:r w:rsidRPr="00701419">
        <w:rPr>
          <w:rFonts w:ascii="Times New Roman" w:hAnsi="Times New Roman" w:cs="Times New Roman"/>
        </w:rPr>
        <w:t xml:space="preserve"> soft-fixed cadaver</w:t>
      </w:r>
      <w:r w:rsidR="00DF0B89">
        <w:rPr>
          <w:rFonts w:ascii="Times New Roman" w:hAnsi="Times New Roman" w:cs="Times New Roman"/>
        </w:rPr>
        <w:t xml:space="preserve"> </w:t>
      </w:r>
      <w:r w:rsidRPr="00701419">
        <w:rPr>
          <w:rFonts w:ascii="Times New Roman" w:hAnsi="Times New Roman" w:cs="Times New Roman"/>
        </w:rPr>
        <w:t>to establish evidenced-based training</w:t>
      </w:r>
      <w:r w:rsidR="00C20433">
        <w:rPr>
          <w:rFonts w:ascii="Times New Roman" w:hAnsi="Times New Roman" w:cs="Times New Roman"/>
        </w:rPr>
        <w:t xml:space="preserve"> methods</w:t>
      </w:r>
      <w:r w:rsidRPr="00701419">
        <w:rPr>
          <w:rFonts w:ascii="Times New Roman" w:hAnsi="Times New Roman" w:cs="Times New Roman"/>
        </w:rPr>
        <w:t xml:space="preserve"> for emergency procedural skill </w:t>
      </w:r>
      <w:r w:rsidRPr="00701419">
        <w:rPr>
          <w:rFonts w:ascii="Times New Roman" w:hAnsi="Times New Roman" w:cs="Times New Roman"/>
        </w:rPr>
        <w:lastRenderedPageBreak/>
        <w:t>acquisition</w:t>
      </w:r>
      <w:r w:rsidR="00D256DC">
        <w:rPr>
          <w:rFonts w:ascii="Times New Roman" w:hAnsi="Times New Roman" w:cs="Times New Roman"/>
        </w:rPr>
        <w:t xml:space="preserve">. </w:t>
      </w:r>
      <w:r w:rsidRPr="00701419">
        <w:rPr>
          <w:rFonts w:ascii="Times New Roman" w:hAnsi="Times New Roman" w:cs="Times New Roman"/>
        </w:rPr>
        <w:t>All</w:t>
      </w:r>
      <w:r w:rsidR="00DF0B89">
        <w:rPr>
          <w:rFonts w:ascii="Times New Roman" w:hAnsi="Times New Roman" w:cs="Times New Roman"/>
        </w:rPr>
        <w:t xml:space="preserve"> participating</w:t>
      </w:r>
      <w:r w:rsidRPr="00701419">
        <w:rPr>
          <w:rFonts w:ascii="Times New Roman" w:hAnsi="Times New Roman" w:cs="Times New Roman"/>
        </w:rPr>
        <w:t xml:space="preserve"> students complete</w:t>
      </w:r>
      <w:r w:rsidR="00C64767">
        <w:rPr>
          <w:rFonts w:ascii="Times New Roman" w:hAnsi="Times New Roman" w:cs="Times New Roman"/>
        </w:rPr>
        <w:t>d</w:t>
      </w:r>
      <w:r w:rsidRPr="00701419">
        <w:rPr>
          <w:rFonts w:ascii="Times New Roman" w:hAnsi="Times New Roman" w:cs="Times New Roman"/>
        </w:rPr>
        <w:t xml:space="preserve"> a</w:t>
      </w:r>
      <w:r w:rsidR="00EB43CE" w:rsidRPr="00701419">
        <w:rPr>
          <w:rFonts w:ascii="Times New Roman" w:hAnsi="Times New Roman" w:cs="Times New Roman"/>
        </w:rPr>
        <w:t xml:space="preserve"> </w:t>
      </w:r>
      <w:r w:rsidR="00DF0B89">
        <w:rPr>
          <w:rFonts w:ascii="Times New Roman" w:hAnsi="Times New Roman" w:cs="Times New Roman"/>
        </w:rPr>
        <w:t xml:space="preserve">graded </w:t>
      </w:r>
      <w:r w:rsidR="00332767" w:rsidRPr="00701419">
        <w:rPr>
          <w:rFonts w:ascii="Times New Roman" w:hAnsi="Times New Roman" w:cs="Times New Roman"/>
        </w:rPr>
        <w:t>skills examination</w:t>
      </w:r>
      <w:r w:rsidR="002B418A">
        <w:rPr>
          <w:rFonts w:ascii="Times New Roman" w:hAnsi="Times New Roman" w:cs="Times New Roman"/>
        </w:rPr>
        <w:t xml:space="preserve"> on a soft-fixed cadaver</w:t>
      </w:r>
      <w:r w:rsidRPr="00701419">
        <w:rPr>
          <w:rFonts w:ascii="Times New Roman" w:hAnsi="Times New Roman" w:cs="Times New Roman"/>
        </w:rPr>
        <w:t xml:space="preserve"> to provide quantitative data on procedural performance of the following skills: </w:t>
      </w:r>
      <w:r w:rsidR="00EB43CE" w:rsidRPr="00701419">
        <w:rPr>
          <w:rFonts w:ascii="Times New Roman" w:hAnsi="Times New Roman" w:cs="Times New Roman"/>
        </w:rPr>
        <w:t xml:space="preserve">endotracheal intubation, intraosseous </w:t>
      </w:r>
      <w:r w:rsidR="00F1606D" w:rsidRPr="009165DE">
        <w:rPr>
          <w:rFonts w:ascii="Times New Roman" w:hAnsi="Times New Roman" w:cs="Times New Roman"/>
        </w:rPr>
        <w:t>infusion</w:t>
      </w:r>
      <w:r w:rsidR="00F1606D" w:rsidRPr="00701419">
        <w:rPr>
          <w:rFonts w:ascii="Times New Roman" w:hAnsi="Times New Roman" w:cs="Times New Roman"/>
        </w:rPr>
        <w:t>, tube thoracosto</w:t>
      </w:r>
      <w:r w:rsidR="00E948B2" w:rsidRPr="00701419">
        <w:rPr>
          <w:rFonts w:ascii="Times New Roman" w:hAnsi="Times New Roman" w:cs="Times New Roman"/>
        </w:rPr>
        <w:t>my, and needle</w:t>
      </w:r>
      <w:r w:rsidR="00500098">
        <w:rPr>
          <w:rFonts w:ascii="Times New Roman" w:hAnsi="Times New Roman" w:cs="Times New Roman"/>
        </w:rPr>
        <w:t xml:space="preserve"> </w:t>
      </w:r>
      <w:r w:rsidR="002A78B6">
        <w:rPr>
          <w:rFonts w:ascii="Times New Roman" w:hAnsi="Times New Roman" w:cs="Times New Roman"/>
        </w:rPr>
        <w:t xml:space="preserve">thoracostomy </w:t>
      </w:r>
      <w:r w:rsidR="00EF7927">
        <w:rPr>
          <w:rFonts w:ascii="Times New Roman" w:hAnsi="Times New Roman" w:cs="Times New Roman"/>
        </w:rPr>
        <w:t xml:space="preserve">(commonly </w:t>
      </w:r>
      <w:r w:rsidR="00592091">
        <w:rPr>
          <w:rFonts w:ascii="Times New Roman" w:hAnsi="Times New Roman" w:cs="Times New Roman"/>
        </w:rPr>
        <w:t>referred</w:t>
      </w:r>
      <w:r w:rsidR="00EF7927">
        <w:rPr>
          <w:rFonts w:ascii="Times New Roman" w:hAnsi="Times New Roman" w:cs="Times New Roman"/>
        </w:rPr>
        <w:t xml:space="preserve"> to as </w:t>
      </w:r>
      <w:r w:rsidR="00AD635E">
        <w:rPr>
          <w:rFonts w:ascii="Times New Roman" w:hAnsi="Times New Roman" w:cs="Times New Roman"/>
        </w:rPr>
        <w:t>“</w:t>
      </w:r>
      <w:r w:rsidR="00EF7927">
        <w:rPr>
          <w:rFonts w:ascii="Times New Roman" w:hAnsi="Times New Roman" w:cs="Times New Roman"/>
        </w:rPr>
        <w:t>needle decompression</w:t>
      </w:r>
      <w:r w:rsidR="00AD635E">
        <w:rPr>
          <w:rFonts w:ascii="Times New Roman" w:hAnsi="Times New Roman" w:cs="Times New Roman"/>
        </w:rPr>
        <w:t>,”</w:t>
      </w:r>
      <w:r w:rsidR="00EF7927">
        <w:rPr>
          <w:rFonts w:ascii="Times New Roman" w:hAnsi="Times New Roman" w:cs="Times New Roman"/>
        </w:rPr>
        <w:t xml:space="preserve"> which is</w:t>
      </w:r>
      <w:r w:rsidR="00AD635E">
        <w:rPr>
          <w:rFonts w:ascii="Times New Roman" w:hAnsi="Times New Roman" w:cs="Times New Roman"/>
        </w:rPr>
        <w:t xml:space="preserve"> the language</w:t>
      </w:r>
      <w:r w:rsidR="00EF7927">
        <w:rPr>
          <w:rFonts w:ascii="Times New Roman" w:hAnsi="Times New Roman" w:cs="Times New Roman"/>
        </w:rPr>
        <w:t xml:space="preserve"> used for this dissertation</w:t>
      </w:r>
      <w:r w:rsidR="00592091">
        <w:rPr>
          <w:rFonts w:ascii="Times New Roman" w:hAnsi="Times New Roman" w:cs="Times New Roman"/>
        </w:rPr>
        <w:t>)</w:t>
      </w:r>
    </w:p>
    <w:p w14:paraId="18D3BE72" w14:textId="49017F2E" w:rsidR="0007796A" w:rsidRPr="00701419" w:rsidRDefault="0007796A" w:rsidP="0007796A">
      <w:pPr>
        <w:spacing w:line="480" w:lineRule="auto"/>
        <w:rPr>
          <w:rFonts w:ascii="Times New Roman" w:hAnsi="Times New Roman" w:cs="Times New Roman"/>
        </w:rPr>
      </w:pPr>
      <w:r w:rsidRPr="00701419">
        <w:rPr>
          <w:rFonts w:ascii="Times New Roman" w:hAnsi="Times New Roman" w:cs="Times New Roman"/>
        </w:rPr>
        <w:tab/>
        <w:t xml:space="preserve">2) </w:t>
      </w:r>
      <w:r w:rsidR="00765F02">
        <w:rPr>
          <w:rFonts w:ascii="Times New Roman" w:hAnsi="Times New Roman" w:cs="Times New Roman"/>
        </w:rPr>
        <w:t>Explore</w:t>
      </w:r>
      <w:r w:rsidR="00765F02" w:rsidRPr="00701419">
        <w:rPr>
          <w:rFonts w:ascii="Times New Roman" w:hAnsi="Times New Roman" w:cs="Times New Roman"/>
        </w:rPr>
        <w:t xml:space="preserve"> </w:t>
      </w:r>
      <w:r w:rsidRPr="00701419">
        <w:rPr>
          <w:rFonts w:ascii="Times New Roman" w:hAnsi="Times New Roman" w:cs="Times New Roman"/>
        </w:rPr>
        <w:t xml:space="preserve">student perspectives regarding training methods and perceptions of preparedness. Students </w:t>
      </w:r>
      <w:r w:rsidR="00C20433">
        <w:rPr>
          <w:rFonts w:ascii="Times New Roman" w:hAnsi="Times New Roman" w:cs="Times New Roman"/>
        </w:rPr>
        <w:t>took</w:t>
      </w:r>
      <w:r w:rsidRPr="00701419">
        <w:rPr>
          <w:rFonts w:ascii="Times New Roman" w:hAnsi="Times New Roman" w:cs="Times New Roman"/>
        </w:rPr>
        <w:t xml:space="preserve"> a pre-post</w:t>
      </w:r>
      <w:r w:rsidR="00E948B2" w:rsidRPr="00701419">
        <w:rPr>
          <w:rFonts w:ascii="Times New Roman" w:hAnsi="Times New Roman" w:cs="Times New Roman"/>
        </w:rPr>
        <w:t xml:space="preserve">, </w:t>
      </w:r>
      <w:r w:rsidRPr="00701419">
        <w:rPr>
          <w:rFonts w:ascii="Times New Roman" w:hAnsi="Times New Roman" w:cs="Times New Roman"/>
        </w:rPr>
        <w:t>open-ended survey to provide dense description</w:t>
      </w:r>
      <w:r w:rsidR="00840F19" w:rsidRPr="00701419">
        <w:rPr>
          <w:rFonts w:ascii="Times New Roman" w:hAnsi="Times New Roman" w:cs="Times New Roman"/>
        </w:rPr>
        <w:t>s</w:t>
      </w:r>
      <w:r w:rsidRPr="00701419">
        <w:rPr>
          <w:rFonts w:ascii="Times New Roman" w:hAnsi="Times New Roman" w:cs="Times New Roman"/>
        </w:rPr>
        <w:t xml:space="preserve"> of their feelings of preparedness. </w:t>
      </w:r>
    </w:p>
    <w:p w14:paraId="0E3DCAC6" w14:textId="77777777" w:rsidR="008C1BCD" w:rsidRDefault="008C1BCD" w:rsidP="0007796A">
      <w:pPr>
        <w:spacing w:line="480" w:lineRule="auto"/>
        <w:rPr>
          <w:rFonts w:ascii="Times New Roman" w:hAnsi="Times New Roman" w:cs="Times New Roman"/>
          <w:bCs/>
        </w:rPr>
      </w:pPr>
    </w:p>
    <w:p w14:paraId="7398B99C" w14:textId="77777777" w:rsidR="005F3D38" w:rsidRPr="003A7155" w:rsidRDefault="005F3D38" w:rsidP="003A7155">
      <w:pPr>
        <w:spacing w:line="480" w:lineRule="auto"/>
        <w:jc w:val="center"/>
        <w:rPr>
          <w:rFonts w:ascii="Times New Roman" w:hAnsi="Times New Roman" w:cs="Times New Roman"/>
          <w:b/>
        </w:rPr>
      </w:pPr>
      <w:r w:rsidRPr="003A7155">
        <w:rPr>
          <w:rFonts w:ascii="Times New Roman" w:hAnsi="Times New Roman" w:cs="Times New Roman"/>
          <w:b/>
        </w:rPr>
        <w:t>Background</w:t>
      </w:r>
    </w:p>
    <w:p w14:paraId="451591E7" w14:textId="60B7C2D4" w:rsidR="007C2AD6" w:rsidRDefault="0007796A" w:rsidP="0007796A">
      <w:pPr>
        <w:spacing w:line="480" w:lineRule="auto"/>
        <w:rPr>
          <w:rFonts w:ascii="Times New Roman" w:hAnsi="Times New Roman" w:cs="Times New Roman"/>
        </w:rPr>
      </w:pPr>
      <w:r w:rsidRPr="00701419">
        <w:rPr>
          <w:rFonts w:ascii="Times New Roman" w:hAnsi="Times New Roman" w:cs="Times New Roman"/>
          <w:b/>
        </w:rPr>
        <w:t>Origins of the Physician Assistant</w:t>
      </w:r>
      <w:r w:rsidR="005F3D38">
        <w:rPr>
          <w:rFonts w:ascii="Times New Roman" w:hAnsi="Times New Roman" w:cs="Times New Roman"/>
          <w:b/>
        </w:rPr>
        <w:t xml:space="preserve"> Profession</w:t>
      </w:r>
      <w:r w:rsidR="00B00481" w:rsidRPr="00701419">
        <w:rPr>
          <w:rFonts w:ascii="Times New Roman" w:hAnsi="Times New Roman" w:cs="Times New Roman"/>
          <w:b/>
        </w:rPr>
        <w:t xml:space="preserve">. </w:t>
      </w:r>
      <w:r w:rsidRPr="00701419">
        <w:rPr>
          <w:rFonts w:ascii="Times New Roman" w:hAnsi="Times New Roman" w:cs="Times New Roman"/>
        </w:rPr>
        <w:t>In 1965, Dr. Eugene Stead, then chairman of the Department of Medicine at Duke University</w:t>
      </w:r>
      <w:r w:rsidR="00584564">
        <w:rPr>
          <w:rFonts w:ascii="Times New Roman" w:hAnsi="Times New Roman" w:cs="Times New Roman"/>
        </w:rPr>
        <w:t>,</w:t>
      </w:r>
      <w:r w:rsidRPr="00701419">
        <w:rPr>
          <w:rFonts w:ascii="Times New Roman" w:hAnsi="Times New Roman" w:cs="Times New Roman"/>
        </w:rPr>
        <w:t xml:space="preserve"> established a two-year</w:t>
      </w:r>
      <w:r w:rsidR="00B51202" w:rsidRPr="00701419">
        <w:rPr>
          <w:rFonts w:ascii="Times New Roman" w:hAnsi="Times New Roman" w:cs="Times New Roman"/>
        </w:rPr>
        <w:t xml:space="preserve"> medical</w:t>
      </w:r>
      <w:r w:rsidRPr="00701419">
        <w:rPr>
          <w:rFonts w:ascii="Times New Roman" w:hAnsi="Times New Roman" w:cs="Times New Roman"/>
        </w:rPr>
        <w:t xml:space="preserve"> program designed to formally educate “physician assistants”</w:t>
      </w:r>
      <w:r w:rsidR="00252472">
        <w:rPr>
          <w:rFonts w:ascii="Times New Roman" w:hAnsi="Times New Roman" w:cs="Times New Roman"/>
        </w:rPr>
        <w:t xml:space="preserve"> </w:t>
      </w:r>
      <w:r w:rsidR="00864E4F">
        <w:rPr>
          <w:rFonts w:ascii="Times New Roman" w:hAnsi="Times New Roman" w:cs="Times New Roman"/>
        </w:rPr>
        <w:fldChar w:fldCharType="begin"/>
      </w:r>
      <w:r w:rsidR="00864E4F">
        <w:rPr>
          <w:rFonts w:ascii="Times New Roman" w:hAnsi="Times New Roman" w:cs="Times New Roman"/>
        </w:rPr>
        <w:instrText xml:space="preserve"> ADDIN ZOTERO_ITEM CSL_CITATION {"citationID":"O3KqmOaO","properties":{"formattedCitation":"(Hooker et al., 2004)","plainCitation":"(Hooker et al., 2004)","noteIndex":0},"citationItems":[{"id":734,"uris":["http://zotero.org/users/local/uMAhO6Uo/items/JFDLV6BL"],"uri":["http://zotero.org/users/local/uMAhO6Uo/items/JFDLV6BL"],"itemData":{"id":734,"type":"paper-conference","abstract":"After formal education and training in an accredited program, the final stage in the professional preparation of the physician assistant (PA) is national certification. The process used to certify PAs is distinct, differing from that used by most other health professions, which oversee the process themselves. As a certifying agency, the National Commission on Certification of Physician Assistants (NCCPA) is responsible to the general public and represents no single professionally vested interest. Since its inception, it has remained a freestanding certifying body. Formed by 14 health professional organizations in 1973 and formally organized as a not-forprofit organization in 1974, the NCCPA is dedicated to assuring the public that certified PAs meet established standards of clinical knowledge and skills upon entry into practice and throughout their careers. The development of an independent system of national certification and recertification for PAs is considered a hallmark and an asset of the profession. Almost all U.S. jurisdictions rely on NCCPA certification criteria for licensure or registration of PAs. As of 2004, over 50,000 PAs have been certified by the NCCPA. This paper traces the evolution of the NCCPA, trends in the different examinations, and the national certification process that is unique to the PA profession.","DOI":"10.1097/01367895-200415010-00001","source":"Semantic Scholar","title":"The National Commission on Certification of Physician Assistants: History and Role","title-short":"The National Commission on Certification of Physician Assistants","author":[{"family":"Hooker","given":"Roderick S."},{"family":"Carter","given":"Reginald"},{"family":"Cawley","given":"James F."}],"issued":{"date-parts":[["2004"]]}}}],"schema":"https://github.com/citation-style-language/schema/raw/master/csl-citation.json"} </w:instrText>
      </w:r>
      <w:r w:rsidR="00864E4F">
        <w:rPr>
          <w:rFonts w:ascii="Times New Roman" w:hAnsi="Times New Roman" w:cs="Times New Roman"/>
        </w:rPr>
        <w:fldChar w:fldCharType="separate"/>
      </w:r>
      <w:r w:rsidR="00864E4F" w:rsidRPr="00864E4F">
        <w:rPr>
          <w:rFonts w:ascii="Times New Roman" w:hAnsi="Times New Roman" w:cs="Times New Roman"/>
        </w:rPr>
        <w:t>(Hooker et al., 2004)</w:t>
      </w:r>
      <w:r w:rsidR="00864E4F">
        <w:rPr>
          <w:rFonts w:ascii="Times New Roman" w:hAnsi="Times New Roman" w:cs="Times New Roman"/>
        </w:rPr>
        <w:fldChar w:fldCharType="end"/>
      </w:r>
      <w:r w:rsidR="00D256DC">
        <w:rPr>
          <w:rFonts w:ascii="Times New Roman" w:hAnsi="Times New Roman" w:cs="Times New Roman"/>
        </w:rPr>
        <w:t>.</w:t>
      </w:r>
      <w:r w:rsidR="00764590" w:rsidRPr="00764590">
        <w:rPr>
          <w:rFonts w:ascii="Times New Roman" w:hAnsi="Times New Roman" w:cs="Times New Roman"/>
          <w:b/>
          <w:bCs/>
        </w:rPr>
        <w:t xml:space="preserve"> </w:t>
      </w:r>
      <w:r w:rsidR="008F7966">
        <w:rPr>
          <w:rFonts w:ascii="Times New Roman" w:hAnsi="Times New Roman" w:cs="Times New Roman"/>
        </w:rPr>
        <w:t xml:space="preserve">Duke’s </w:t>
      </w:r>
      <w:r w:rsidRPr="009A0D96">
        <w:rPr>
          <w:rFonts w:ascii="Times New Roman" w:hAnsi="Times New Roman" w:cs="Times New Roman"/>
        </w:rPr>
        <w:t xml:space="preserve">program </w:t>
      </w:r>
      <w:r w:rsidR="008F7966">
        <w:rPr>
          <w:rFonts w:ascii="Times New Roman" w:hAnsi="Times New Roman" w:cs="Times New Roman"/>
        </w:rPr>
        <w:t>addressed</w:t>
      </w:r>
      <w:r w:rsidRPr="009A0D96">
        <w:rPr>
          <w:rFonts w:ascii="Times New Roman" w:hAnsi="Times New Roman" w:cs="Times New Roman"/>
        </w:rPr>
        <w:t xml:space="preserve"> two</w:t>
      </w:r>
      <w:r w:rsidR="00E903AA">
        <w:rPr>
          <w:rFonts w:ascii="Times New Roman" w:hAnsi="Times New Roman" w:cs="Times New Roman"/>
        </w:rPr>
        <w:t xml:space="preserve"> </w:t>
      </w:r>
      <w:r w:rsidR="008F7966">
        <w:rPr>
          <w:rFonts w:ascii="Times New Roman" w:hAnsi="Times New Roman" w:cs="Times New Roman"/>
        </w:rPr>
        <w:t xml:space="preserve">main </w:t>
      </w:r>
      <w:r w:rsidRPr="009A0D96">
        <w:rPr>
          <w:rFonts w:ascii="Times New Roman" w:hAnsi="Times New Roman" w:cs="Times New Roman"/>
        </w:rPr>
        <w:t>issue</w:t>
      </w:r>
      <w:r w:rsidR="00027E6D">
        <w:rPr>
          <w:rFonts w:ascii="Times New Roman" w:hAnsi="Times New Roman" w:cs="Times New Roman"/>
        </w:rPr>
        <w:t>s</w:t>
      </w:r>
      <w:r w:rsidR="00C25CD3">
        <w:rPr>
          <w:rFonts w:ascii="Times New Roman" w:hAnsi="Times New Roman" w:cs="Times New Roman"/>
        </w:rPr>
        <w:t>:</w:t>
      </w:r>
      <w:r w:rsidR="00027E6D">
        <w:rPr>
          <w:rFonts w:ascii="Times New Roman" w:hAnsi="Times New Roman" w:cs="Times New Roman"/>
        </w:rPr>
        <w:t xml:space="preserve"> </w:t>
      </w:r>
      <w:r w:rsidR="00B10621">
        <w:rPr>
          <w:rFonts w:ascii="Times New Roman" w:hAnsi="Times New Roman" w:cs="Times New Roman"/>
        </w:rPr>
        <w:t xml:space="preserve">1) </w:t>
      </w:r>
      <w:r w:rsidR="00B95624" w:rsidRPr="00701419">
        <w:rPr>
          <w:rFonts w:ascii="Times New Roman" w:hAnsi="Times New Roman" w:cs="Times New Roman"/>
        </w:rPr>
        <w:t xml:space="preserve">a </w:t>
      </w:r>
      <w:r w:rsidR="00C85C03" w:rsidRPr="00701419">
        <w:rPr>
          <w:rFonts w:ascii="Times New Roman" w:hAnsi="Times New Roman" w:cs="Times New Roman"/>
        </w:rPr>
        <w:t>national shortage of medical professional</w:t>
      </w:r>
      <w:r w:rsidR="00D37C66" w:rsidRPr="00701419">
        <w:rPr>
          <w:rFonts w:ascii="Times New Roman" w:hAnsi="Times New Roman" w:cs="Times New Roman"/>
        </w:rPr>
        <w:t>s</w:t>
      </w:r>
      <w:r w:rsidR="00B15E70">
        <w:rPr>
          <w:rFonts w:ascii="Times New Roman" w:hAnsi="Times New Roman" w:cs="Times New Roman"/>
        </w:rPr>
        <w:t xml:space="preserve"> </w:t>
      </w:r>
      <w:r w:rsidR="00850E38" w:rsidRPr="00701419">
        <w:rPr>
          <w:rFonts w:ascii="Times New Roman" w:hAnsi="Times New Roman" w:cs="Times New Roman"/>
        </w:rPr>
        <w:t xml:space="preserve">and </w:t>
      </w:r>
      <w:r w:rsidR="00B10621">
        <w:rPr>
          <w:rFonts w:ascii="Times New Roman" w:hAnsi="Times New Roman" w:cs="Times New Roman"/>
        </w:rPr>
        <w:t xml:space="preserve">2) </w:t>
      </w:r>
      <w:r w:rsidR="008F7966">
        <w:rPr>
          <w:rFonts w:ascii="Times New Roman" w:hAnsi="Times New Roman" w:cs="Times New Roman"/>
        </w:rPr>
        <w:t xml:space="preserve">a lack of </w:t>
      </w:r>
      <w:r w:rsidR="00850E38" w:rsidRPr="00701419">
        <w:rPr>
          <w:rFonts w:ascii="Times New Roman" w:hAnsi="Times New Roman" w:cs="Times New Roman"/>
        </w:rPr>
        <w:t xml:space="preserve">career </w:t>
      </w:r>
      <w:r w:rsidR="00F1590B" w:rsidRPr="009A0D96">
        <w:rPr>
          <w:rFonts w:ascii="Times New Roman" w:hAnsi="Times New Roman" w:cs="Times New Roman"/>
        </w:rPr>
        <w:t xml:space="preserve">opportunities </w:t>
      </w:r>
      <w:r w:rsidR="008F7966">
        <w:rPr>
          <w:rFonts w:ascii="Times New Roman" w:hAnsi="Times New Roman" w:cs="Times New Roman"/>
        </w:rPr>
        <w:t>f</w:t>
      </w:r>
      <w:r w:rsidR="00F1590B" w:rsidRPr="009A0D96">
        <w:rPr>
          <w:rFonts w:ascii="Times New Roman" w:hAnsi="Times New Roman" w:cs="Times New Roman"/>
        </w:rPr>
        <w:t>o</w:t>
      </w:r>
      <w:r w:rsidR="008F7966">
        <w:rPr>
          <w:rFonts w:ascii="Times New Roman" w:hAnsi="Times New Roman" w:cs="Times New Roman"/>
        </w:rPr>
        <w:t>r</w:t>
      </w:r>
      <w:r w:rsidR="00F1590B" w:rsidRPr="009A0D96">
        <w:rPr>
          <w:rFonts w:ascii="Times New Roman" w:hAnsi="Times New Roman" w:cs="Times New Roman"/>
        </w:rPr>
        <w:t xml:space="preserve"> </w:t>
      </w:r>
      <w:r w:rsidR="00A715D2" w:rsidRPr="00701419">
        <w:rPr>
          <w:rFonts w:ascii="Times New Roman" w:hAnsi="Times New Roman" w:cs="Times New Roman"/>
        </w:rPr>
        <w:t xml:space="preserve">skilled corpsmen and medics returning home from </w:t>
      </w:r>
      <w:r w:rsidR="008F7966">
        <w:rPr>
          <w:rFonts w:ascii="Times New Roman" w:hAnsi="Times New Roman" w:cs="Times New Roman"/>
        </w:rPr>
        <w:t xml:space="preserve">the </w:t>
      </w:r>
      <w:r w:rsidR="00A715D2" w:rsidRPr="00701419">
        <w:rPr>
          <w:rFonts w:ascii="Times New Roman" w:hAnsi="Times New Roman" w:cs="Times New Roman"/>
        </w:rPr>
        <w:t>war in Viet Nam</w:t>
      </w:r>
      <w:r w:rsidR="00D43C1E">
        <w:rPr>
          <w:rFonts w:ascii="Times New Roman" w:hAnsi="Times New Roman" w:cs="Times New Roman"/>
        </w:rPr>
        <w:t xml:space="preserve"> </w:t>
      </w:r>
      <w:r w:rsidR="0067732F" w:rsidRPr="00701419">
        <w:rPr>
          <w:rFonts w:ascii="Times New Roman" w:hAnsi="Times New Roman" w:cs="Times New Roman"/>
        </w:rPr>
        <w:t>(Appropriations, 1956)</w:t>
      </w:r>
      <w:r w:rsidR="00D256DC">
        <w:rPr>
          <w:rFonts w:ascii="Times New Roman" w:hAnsi="Times New Roman" w:cs="Times New Roman"/>
        </w:rPr>
        <w:t>.</w:t>
      </w:r>
      <w:r w:rsidR="00764590" w:rsidRPr="00764590">
        <w:rPr>
          <w:rFonts w:ascii="Times New Roman" w:hAnsi="Times New Roman" w:cs="Times New Roman"/>
          <w:b/>
          <w:bCs/>
        </w:rPr>
        <w:t xml:space="preserve"> </w:t>
      </w:r>
      <w:r w:rsidR="00E80D7D" w:rsidDel="008F7966">
        <w:rPr>
          <w:rFonts w:ascii="Times New Roman" w:hAnsi="Times New Roman" w:cs="Times New Roman"/>
        </w:rPr>
        <w:t>I</w:t>
      </w:r>
      <w:r w:rsidR="00D44296" w:rsidRPr="00701419" w:rsidDel="008F7966">
        <w:rPr>
          <w:rFonts w:ascii="Times New Roman" w:hAnsi="Times New Roman" w:cs="Times New Roman"/>
        </w:rPr>
        <w:t xml:space="preserve">n 1957, the US Surgeon General, Leroy E. Burney, </w:t>
      </w:r>
      <w:r w:rsidR="001B33F8" w:rsidDel="008F7966">
        <w:rPr>
          <w:rFonts w:ascii="Times New Roman" w:hAnsi="Times New Roman" w:cs="Times New Roman"/>
        </w:rPr>
        <w:t>declared</w:t>
      </w:r>
      <w:r w:rsidR="001B33F8" w:rsidRPr="00701419" w:rsidDel="008F7966">
        <w:rPr>
          <w:rFonts w:ascii="Times New Roman" w:hAnsi="Times New Roman" w:cs="Times New Roman"/>
        </w:rPr>
        <w:t xml:space="preserve"> a</w:t>
      </w:r>
      <w:r w:rsidR="00D44296" w:rsidRPr="00701419" w:rsidDel="008F7966">
        <w:rPr>
          <w:rFonts w:ascii="Times New Roman" w:hAnsi="Times New Roman" w:cs="Times New Roman"/>
        </w:rPr>
        <w:t xml:space="preserve"> national shortage of US medical professionals</w:t>
      </w:r>
      <w:r w:rsidR="00B15E70" w:rsidDel="008F7966">
        <w:rPr>
          <w:rFonts w:ascii="Times New Roman" w:hAnsi="Times New Roman" w:cs="Times New Roman"/>
        </w:rPr>
        <w:t xml:space="preserve"> </w:t>
      </w:r>
      <w:r w:rsidR="00D44296" w:rsidRPr="00701419" w:rsidDel="008F7966">
        <w:rPr>
          <w:rFonts w:ascii="Times New Roman" w:hAnsi="Times New Roman" w:cs="Times New Roman"/>
        </w:rPr>
        <w:t xml:space="preserve">(General, 1957). </w:t>
      </w:r>
      <w:r w:rsidR="00A951C9" w:rsidRPr="00B10621" w:rsidDel="008F7966">
        <w:rPr>
          <w:rFonts w:ascii="Times New Roman" w:hAnsi="Times New Roman" w:cs="Times New Roman"/>
          <w:i/>
        </w:rPr>
        <w:t>The Bayne-Jones Report</w:t>
      </w:r>
      <w:r w:rsidR="00A951C9" w:rsidRPr="00701419" w:rsidDel="008F7966">
        <w:rPr>
          <w:rFonts w:ascii="Times New Roman" w:hAnsi="Times New Roman" w:cs="Times New Roman"/>
        </w:rPr>
        <w:t xml:space="preserve"> of 1958, the </w:t>
      </w:r>
      <w:r w:rsidR="00A951C9" w:rsidRPr="00B10621" w:rsidDel="008F7966">
        <w:rPr>
          <w:rFonts w:ascii="Times New Roman" w:hAnsi="Times New Roman" w:cs="Times New Roman"/>
          <w:i/>
        </w:rPr>
        <w:t>Bane Report</w:t>
      </w:r>
      <w:r w:rsidR="00A951C9" w:rsidRPr="00701419" w:rsidDel="008F7966">
        <w:rPr>
          <w:rFonts w:ascii="Times New Roman" w:hAnsi="Times New Roman" w:cs="Times New Roman"/>
        </w:rPr>
        <w:t xml:space="preserve"> of 1959, an</w:t>
      </w:r>
      <w:r w:rsidR="00A951C9" w:rsidRPr="009A0D96" w:rsidDel="008F7966">
        <w:rPr>
          <w:rFonts w:ascii="Times New Roman" w:hAnsi="Times New Roman" w:cs="Times New Roman"/>
        </w:rPr>
        <w:t xml:space="preserve">d the </w:t>
      </w:r>
      <w:r w:rsidR="005D403D" w:rsidDel="008F7966">
        <w:rPr>
          <w:rFonts w:ascii="Times New Roman" w:hAnsi="Times New Roman" w:cs="Times New Roman"/>
          <w:i/>
        </w:rPr>
        <w:t>Millis Commission R</w:t>
      </w:r>
      <w:r w:rsidR="00A951C9" w:rsidRPr="005D403D" w:rsidDel="008F7966">
        <w:rPr>
          <w:rFonts w:ascii="Times New Roman" w:hAnsi="Times New Roman" w:cs="Times New Roman"/>
          <w:i/>
        </w:rPr>
        <w:t>eport</w:t>
      </w:r>
      <w:r w:rsidR="00A951C9" w:rsidRPr="009A0D96" w:rsidDel="008F7966">
        <w:rPr>
          <w:rFonts w:ascii="Times New Roman" w:hAnsi="Times New Roman" w:cs="Times New Roman"/>
        </w:rPr>
        <w:t xml:space="preserve"> of 1963 </w:t>
      </w:r>
      <w:r w:rsidR="00087D0B" w:rsidDel="008F7966">
        <w:rPr>
          <w:rFonts w:ascii="Times New Roman" w:hAnsi="Times New Roman" w:cs="Times New Roman"/>
        </w:rPr>
        <w:t xml:space="preserve">confirmed the </w:t>
      </w:r>
      <w:r w:rsidR="00A951C9" w:rsidRPr="00701419" w:rsidDel="008F7966">
        <w:rPr>
          <w:rFonts w:ascii="Times New Roman" w:hAnsi="Times New Roman" w:cs="Times New Roman"/>
        </w:rPr>
        <w:t>physician shortage and recommended the establishment of new medical schools</w:t>
      </w:r>
      <w:r w:rsidR="00E85540" w:rsidDel="008F7966">
        <w:rPr>
          <w:rFonts w:ascii="Times New Roman" w:hAnsi="Times New Roman" w:cs="Times New Roman"/>
        </w:rPr>
        <w:t xml:space="preserve"> </w:t>
      </w:r>
      <w:r w:rsidR="00D44296" w:rsidRPr="00701419" w:rsidDel="008F7966">
        <w:rPr>
          <w:rFonts w:ascii="Times New Roman" w:hAnsi="Times New Roman" w:cs="Times New Roman"/>
        </w:rPr>
        <w:t>(Stevens, 1998)</w:t>
      </w:r>
      <w:r w:rsidR="00D256DC">
        <w:rPr>
          <w:rFonts w:ascii="Times New Roman" w:hAnsi="Times New Roman" w:cs="Times New Roman"/>
        </w:rPr>
        <w:t xml:space="preserve">. </w:t>
      </w:r>
      <w:r w:rsidR="000E7720" w:rsidDel="008F7966">
        <w:rPr>
          <w:rFonts w:ascii="Times New Roman" w:hAnsi="Times New Roman" w:cs="Times New Roman"/>
        </w:rPr>
        <w:t xml:space="preserve">However, the </w:t>
      </w:r>
      <w:r w:rsidR="00C25CD3">
        <w:rPr>
          <w:rFonts w:ascii="Times New Roman" w:hAnsi="Times New Roman" w:cs="Times New Roman"/>
        </w:rPr>
        <w:t xml:space="preserve">arduous </w:t>
      </w:r>
      <w:r w:rsidR="000E7720" w:rsidDel="008F7966">
        <w:rPr>
          <w:rFonts w:ascii="Times New Roman" w:hAnsi="Times New Roman" w:cs="Times New Roman"/>
        </w:rPr>
        <w:t xml:space="preserve">process of </w:t>
      </w:r>
      <w:r w:rsidR="005B3F46" w:rsidDel="008F7966">
        <w:rPr>
          <w:rFonts w:ascii="Times New Roman" w:hAnsi="Times New Roman" w:cs="Times New Roman"/>
        </w:rPr>
        <w:t xml:space="preserve">creating </w:t>
      </w:r>
      <w:r w:rsidR="007C2AD6" w:rsidDel="008F7966">
        <w:rPr>
          <w:rFonts w:ascii="Times New Roman" w:hAnsi="Times New Roman" w:cs="Times New Roman"/>
        </w:rPr>
        <w:t xml:space="preserve">new </w:t>
      </w:r>
      <w:r w:rsidR="005B3F46" w:rsidDel="008F7966">
        <w:rPr>
          <w:rFonts w:ascii="Times New Roman" w:hAnsi="Times New Roman" w:cs="Times New Roman"/>
        </w:rPr>
        <w:t>medical schools</w:t>
      </w:r>
      <w:r w:rsidR="00C25CD3">
        <w:rPr>
          <w:rFonts w:ascii="Times New Roman" w:hAnsi="Times New Roman" w:cs="Times New Roman"/>
        </w:rPr>
        <w:t>—</w:t>
      </w:r>
      <w:r w:rsidR="007C2AD6" w:rsidDel="008F7966">
        <w:rPr>
          <w:rFonts w:ascii="Times New Roman" w:hAnsi="Times New Roman" w:cs="Times New Roman"/>
        </w:rPr>
        <w:t>with their intensive,</w:t>
      </w:r>
      <w:r w:rsidR="009B5B60" w:rsidDel="008F7966">
        <w:rPr>
          <w:rFonts w:ascii="Times New Roman" w:hAnsi="Times New Roman" w:cs="Times New Roman"/>
        </w:rPr>
        <w:t xml:space="preserve"> </w:t>
      </w:r>
      <w:r w:rsidR="007E3A55" w:rsidDel="008F7966">
        <w:rPr>
          <w:rFonts w:ascii="Times New Roman" w:hAnsi="Times New Roman" w:cs="Times New Roman"/>
        </w:rPr>
        <w:t>seven-year</w:t>
      </w:r>
      <w:r w:rsidR="004E2306" w:rsidDel="008F7966">
        <w:rPr>
          <w:rFonts w:ascii="Times New Roman" w:hAnsi="Times New Roman" w:cs="Times New Roman"/>
        </w:rPr>
        <w:t xml:space="preserve"> training</w:t>
      </w:r>
      <w:r w:rsidR="007C2AD6" w:rsidDel="008F7966">
        <w:rPr>
          <w:rFonts w:ascii="Times New Roman" w:hAnsi="Times New Roman" w:cs="Times New Roman"/>
        </w:rPr>
        <w:t xml:space="preserve"> program</w:t>
      </w:r>
      <w:r w:rsidR="00C25CD3">
        <w:rPr>
          <w:rFonts w:ascii="Times New Roman" w:hAnsi="Times New Roman" w:cs="Times New Roman"/>
        </w:rPr>
        <w:t>—</w:t>
      </w:r>
      <w:r w:rsidR="007E3A55" w:rsidDel="008F7966">
        <w:rPr>
          <w:rFonts w:ascii="Times New Roman" w:hAnsi="Times New Roman" w:cs="Times New Roman"/>
        </w:rPr>
        <w:t>meant impacts would not be felt until years down the road</w:t>
      </w:r>
      <w:r w:rsidR="009B5B60" w:rsidDel="008F7966">
        <w:rPr>
          <w:rFonts w:ascii="Times New Roman" w:hAnsi="Times New Roman" w:cs="Times New Roman"/>
        </w:rPr>
        <w:t>.</w:t>
      </w:r>
      <w:r w:rsidRPr="00701419" w:rsidDel="008F7966">
        <w:rPr>
          <w:rFonts w:ascii="Times New Roman" w:hAnsi="Times New Roman" w:cs="Times New Roman"/>
        </w:rPr>
        <w:t xml:space="preserve"> </w:t>
      </w:r>
    </w:p>
    <w:p w14:paraId="678B2B0D" w14:textId="5A86CAF5" w:rsidR="00B62FC9" w:rsidRDefault="007C2AD6" w:rsidP="0007796A">
      <w:pPr>
        <w:spacing w:line="480" w:lineRule="auto"/>
        <w:rPr>
          <w:rFonts w:ascii="Times New Roman" w:hAnsi="Times New Roman" w:cs="Times New Roman"/>
        </w:rPr>
      </w:pPr>
      <w:r>
        <w:rPr>
          <w:rFonts w:ascii="Times New Roman" w:hAnsi="Times New Roman" w:cs="Times New Roman"/>
        </w:rPr>
        <w:tab/>
      </w:r>
      <w:r w:rsidR="000B1F4E">
        <w:rPr>
          <w:rFonts w:ascii="Times New Roman" w:hAnsi="Times New Roman" w:cs="Times New Roman"/>
        </w:rPr>
        <w:t>The</w:t>
      </w:r>
      <w:r w:rsidR="00D44296" w:rsidRPr="009A0D96">
        <w:rPr>
          <w:rFonts w:ascii="Times New Roman" w:hAnsi="Times New Roman" w:cs="Times New Roman"/>
        </w:rPr>
        <w:t xml:space="preserve"> shortage</w:t>
      </w:r>
      <w:r w:rsidR="000B1F4E">
        <w:rPr>
          <w:rFonts w:ascii="Times New Roman" w:hAnsi="Times New Roman" w:cs="Times New Roman"/>
        </w:rPr>
        <w:t xml:space="preserve"> of medical person</w:t>
      </w:r>
      <w:r w:rsidR="00C10450">
        <w:rPr>
          <w:rFonts w:ascii="Times New Roman" w:hAnsi="Times New Roman" w:cs="Times New Roman"/>
        </w:rPr>
        <w:t>nel</w:t>
      </w:r>
      <w:r w:rsidR="0007796A" w:rsidRPr="009A0D96">
        <w:rPr>
          <w:rFonts w:ascii="Times New Roman" w:hAnsi="Times New Roman" w:cs="Times New Roman"/>
        </w:rPr>
        <w:t xml:space="preserve"> coincided with thousands</w:t>
      </w:r>
      <w:r w:rsidR="00FD0C1A" w:rsidRPr="009A0D96">
        <w:rPr>
          <w:rFonts w:ascii="Times New Roman" w:hAnsi="Times New Roman" w:cs="Times New Roman"/>
        </w:rPr>
        <w:t xml:space="preserve"> of</w:t>
      </w:r>
      <w:r w:rsidR="005D403D">
        <w:rPr>
          <w:rFonts w:ascii="Times New Roman" w:hAnsi="Times New Roman" w:cs="Times New Roman"/>
        </w:rPr>
        <w:t xml:space="preserve"> </w:t>
      </w:r>
      <w:r w:rsidR="00F05AB4">
        <w:rPr>
          <w:rFonts w:ascii="Times New Roman" w:hAnsi="Times New Roman" w:cs="Times New Roman"/>
        </w:rPr>
        <w:t>highly skilled</w:t>
      </w:r>
      <w:r w:rsidR="0007796A" w:rsidRPr="009A0D96">
        <w:rPr>
          <w:rFonts w:ascii="Times New Roman" w:hAnsi="Times New Roman" w:cs="Times New Roman"/>
        </w:rPr>
        <w:t xml:space="preserve"> medics and corpsmen returning home from war in Viet Nam</w:t>
      </w:r>
      <w:r w:rsidR="006E6E9F">
        <w:rPr>
          <w:rFonts w:ascii="Times New Roman" w:hAnsi="Times New Roman" w:cs="Times New Roman"/>
        </w:rPr>
        <w:t xml:space="preserve"> </w:t>
      </w:r>
      <w:r w:rsidR="002A2B26" w:rsidRPr="00701419">
        <w:rPr>
          <w:rFonts w:ascii="Times New Roman" w:hAnsi="Times New Roman" w:cs="Times New Roman"/>
        </w:rPr>
        <w:t>(Holt, 1998)</w:t>
      </w:r>
      <w:r w:rsidR="00D1195D">
        <w:rPr>
          <w:rFonts w:ascii="Times New Roman" w:hAnsi="Times New Roman" w:cs="Times New Roman"/>
        </w:rPr>
        <w:t>.</w:t>
      </w:r>
      <w:r w:rsidR="0007796A" w:rsidRPr="00701419">
        <w:rPr>
          <w:rFonts w:ascii="Times New Roman" w:hAnsi="Times New Roman" w:cs="Times New Roman"/>
        </w:rPr>
        <w:t xml:space="preserve"> The practical training and medical </w:t>
      </w:r>
      <w:r w:rsidR="0007796A" w:rsidRPr="00701419">
        <w:rPr>
          <w:rFonts w:ascii="Times New Roman" w:hAnsi="Times New Roman" w:cs="Times New Roman"/>
        </w:rPr>
        <w:lastRenderedPageBreak/>
        <w:t>experience</w:t>
      </w:r>
      <w:r w:rsidR="00C10450">
        <w:rPr>
          <w:rFonts w:ascii="Times New Roman" w:hAnsi="Times New Roman" w:cs="Times New Roman"/>
        </w:rPr>
        <w:t>s</w:t>
      </w:r>
      <w:r w:rsidR="0007796A" w:rsidRPr="00701419">
        <w:rPr>
          <w:rFonts w:ascii="Times New Roman" w:hAnsi="Times New Roman" w:cs="Times New Roman"/>
        </w:rPr>
        <w:t xml:space="preserve"> of these veterans provided the perfect opportunity for a reappropriation of </w:t>
      </w:r>
      <w:r w:rsidR="002E44C6" w:rsidRPr="00701419">
        <w:rPr>
          <w:rFonts w:ascii="Times New Roman" w:hAnsi="Times New Roman" w:cs="Times New Roman"/>
        </w:rPr>
        <w:t xml:space="preserve">pre-existing </w:t>
      </w:r>
      <w:r w:rsidR="0007796A" w:rsidRPr="00701419">
        <w:rPr>
          <w:rFonts w:ascii="Times New Roman" w:hAnsi="Times New Roman" w:cs="Times New Roman"/>
        </w:rPr>
        <w:t>skills</w:t>
      </w:r>
      <w:r w:rsidR="002E44C6" w:rsidRPr="00701419">
        <w:rPr>
          <w:rFonts w:ascii="Times New Roman" w:hAnsi="Times New Roman" w:cs="Times New Roman"/>
        </w:rPr>
        <w:t xml:space="preserve"> </w:t>
      </w:r>
      <w:r w:rsidR="00F4152D" w:rsidRPr="00701419">
        <w:rPr>
          <w:rFonts w:ascii="Times New Roman" w:hAnsi="Times New Roman" w:cs="Times New Roman"/>
        </w:rPr>
        <w:t>in</w:t>
      </w:r>
      <w:r w:rsidR="002E44C6" w:rsidRPr="00701419">
        <w:rPr>
          <w:rFonts w:ascii="Times New Roman" w:hAnsi="Times New Roman" w:cs="Times New Roman"/>
        </w:rPr>
        <w:t xml:space="preserve">to </w:t>
      </w:r>
      <w:r w:rsidR="00D563D3">
        <w:rPr>
          <w:rFonts w:ascii="Times New Roman" w:hAnsi="Times New Roman" w:cs="Times New Roman"/>
        </w:rPr>
        <w:t>the</w:t>
      </w:r>
      <w:r w:rsidR="002E44C6" w:rsidRPr="00701419">
        <w:rPr>
          <w:rFonts w:ascii="Times New Roman" w:hAnsi="Times New Roman" w:cs="Times New Roman"/>
        </w:rPr>
        <w:t xml:space="preserve"> profession</w:t>
      </w:r>
      <w:r w:rsidR="00D563D3">
        <w:rPr>
          <w:rFonts w:ascii="Times New Roman" w:hAnsi="Times New Roman" w:cs="Times New Roman"/>
        </w:rPr>
        <w:t>.</w:t>
      </w:r>
      <w:r w:rsidR="002E44C6" w:rsidRPr="00701419">
        <w:rPr>
          <w:rFonts w:ascii="Times New Roman" w:hAnsi="Times New Roman" w:cs="Times New Roman"/>
        </w:rPr>
        <w:t xml:space="preserve"> </w:t>
      </w:r>
      <w:r w:rsidR="0007796A" w:rsidRPr="00701419">
        <w:rPr>
          <w:rFonts w:ascii="Times New Roman" w:hAnsi="Times New Roman" w:cs="Times New Roman"/>
        </w:rPr>
        <w:t>Duke’s program, the first of its kind, was based o</w:t>
      </w:r>
      <w:r w:rsidR="006E6E9F">
        <w:rPr>
          <w:rFonts w:ascii="Times New Roman" w:hAnsi="Times New Roman" w:cs="Times New Roman"/>
        </w:rPr>
        <w:t>n a</w:t>
      </w:r>
      <w:r w:rsidR="00C25CD3">
        <w:rPr>
          <w:rFonts w:ascii="Times New Roman" w:hAnsi="Times New Roman" w:cs="Times New Roman"/>
        </w:rPr>
        <w:t>n</w:t>
      </w:r>
      <w:r w:rsidR="00632922" w:rsidRPr="00701419">
        <w:rPr>
          <w:rFonts w:ascii="Times New Roman" w:hAnsi="Times New Roman" w:cs="Times New Roman"/>
        </w:rPr>
        <w:t xml:space="preserve"> </w:t>
      </w:r>
      <w:r w:rsidR="00C25CD3" w:rsidRPr="00701419">
        <w:rPr>
          <w:rFonts w:ascii="Times New Roman" w:hAnsi="Times New Roman" w:cs="Times New Roman"/>
        </w:rPr>
        <w:t xml:space="preserve">accelerated </w:t>
      </w:r>
      <w:r w:rsidR="00AB7CAD" w:rsidRPr="00701419">
        <w:rPr>
          <w:rFonts w:ascii="Times New Roman" w:hAnsi="Times New Roman" w:cs="Times New Roman"/>
        </w:rPr>
        <w:t>3-year MD program</w:t>
      </w:r>
      <w:r w:rsidR="009F4183">
        <w:rPr>
          <w:rFonts w:ascii="Times New Roman" w:hAnsi="Times New Roman" w:cs="Times New Roman"/>
        </w:rPr>
        <w:t>,</w:t>
      </w:r>
      <w:r w:rsidR="00AB7CAD" w:rsidRPr="00701419">
        <w:rPr>
          <w:rFonts w:ascii="Times New Roman" w:hAnsi="Times New Roman" w:cs="Times New Roman"/>
        </w:rPr>
        <w:t xml:space="preserve"> </w:t>
      </w:r>
      <w:r w:rsidR="00896F60" w:rsidRPr="00701419">
        <w:rPr>
          <w:rFonts w:ascii="Times New Roman" w:hAnsi="Times New Roman" w:cs="Times New Roman"/>
        </w:rPr>
        <w:t xml:space="preserve">developed by US medical colleges </w:t>
      </w:r>
      <w:r w:rsidR="005326E4" w:rsidRPr="00701419">
        <w:rPr>
          <w:rFonts w:ascii="Times New Roman" w:hAnsi="Times New Roman" w:cs="Times New Roman"/>
        </w:rPr>
        <w:t>during World War II</w:t>
      </w:r>
      <w:r w:rsidR="009F4183">
        <w:rPr>
          <w:rFonts w:ascii="Times New Roman" w:hAnsi="Times New Roman" w:cs="Times New Roman"/>
        </w:rPr>
        <w:t>,</w:t>
      </w:r>
      <w:r w:rsidR="005326E4" w:rsidRPr="00701419">
        <w:rPr>
          <w:rFonts w:ascii="Times New Roman" w:hAnsi="Times New Roman" w:cs="Times New Roman"/>
        </w:rPr>
        <w:t xml:space="preserve"> in </w:t>
      </w:r>
      <w:r w:rsidR="000A6018">
        <w:rPr>
          <w:rFonts w:ascii="Times New Roman" w:hAnsi="Times New Roman" w:cs="Times New Roman"/>
        </w:rPr>
        <w:t xml:space="preserve">response to the </w:t>
      </w:r>
      <w:r w:rsidR="00120A02" w:rsidRPr="00701419">
        <w:rPr>
          <w:rFonts w:ascii="Times New Roman" w:hAnsi="Times New Roman" w:cs="Times New Roman"/>
        </w:rPr>
        <w:t xml:space="preserve">physician </w:t>
      </w:r>
      <w:r w:rsidR="00337035">
        <w:rPr>
          <w:rFonts w:ascii="Times New Roman" w:hAnsi="Times New Roman" w:cs="Times New Roman"/>
        </w:rPr>
        <w:t>shortage</w:t>
      </w:r>
      <w:r w:rsidR="006E6E9F">
        <w:rPr>
          <w:rFonts w:ascii="Times New Roman" w:hAnsi="Times New Roman" w:cs="Times New Roman"/>
        </w:rPr>
        <w:t xml:space="preserve"> both</w:t>
      </w:r>
      <w:r w:rsidR="00120A02" w:rsidRPr="00701419">
        <w:rPr>
          <w:rFonts w:ascii="Times New Roman" w:hAnsi="Times New Roman" w:cs="Times New Roman"/>
        </w:rPr>
        <w:t xml:space="preserve"> abroad and at home</w:t>
      </w:r>
      <w:r w:rsidR="001B33F8">
        <w:rPr>
          <w:rFonts w:ascii="Times New Roman" w:hAnsi="Times New Roman" w:cs="Times New Roman"/>
        </w:rPr>
        <w:t xml:space="preserve"> </w:t>
      </w:r>
      <w:r w:rsidR="00EA68ED" w:rsidRPr="00701419">
        <w:rPr>
          <w:rFonts w:ascii="Times New Roman" w:hAnsi="Times New Roman" w:cs="Times New Roman"/>
        </w:rPr>
        <w:t>(Hooker et al., 2004)</w:t>
      </w:r>
      <w:r w:rsidR="0007796A" w:rsidRPr="00701419">
        <w:rPr>
          <w:rFonts w:ascii="Times New Roman" w:hAnsi="Times New Roman" w:cs="Times New Roman"/>
        </w:rPr>
        <w:t>. The inaugur</w:t>
      </w:r>
      <w:r w:rsidR="00204CCA">
        <w:rPr>
          <w:rFonts w:ascii="Times New Roman" w:hAnsi="Times New Roman" w:cs="Times New Roman"/>
        </w:rPr>
        <w:t>al class at Duke consisted of former</w:t>
      </w:r>
      <w:r w:rsidR="0007796A" w:rsidRPr="00701419">
        <w:rPr>
          <w:rFonts w:ascii="Times New Roman" w:hAnsi="Times New Roman" w:cs="Times New Roman"/>
        </w:rPr>
        <w:t xml:space="preserve"> US NAVY corpsmen with extensive medical </w:t>
      </w:r>
      <w:r w:rsidR="0060647C" w:rsidRPr="009A0D96">
        <w:rPr>
          <w:rFonts w:ascii="Times New Roman" w:hAnsi="Times New Roman" w:cs="Times New Roman"/>
        </w:rPr>
        <w:t>practice</w:t>
      </w:r>
      <w:r w:rsidR="002E5E9B" w:rsidRPr="009A0D96">
        <w:rPr>
          <w:rFonts w:ascii="Times New Roman" w:hAnsi="Times New Roman" w:cs="Times New Roman"/>
        </w:rPr>
        <w:t xml:space="preserve"> </w:t>
      </w:r>
      <w:r w:rsidR="0007796A" w:rsidRPr="009A0D96">
        <w:rPr>
          <w:rFonts w:ascii="Times New Roman" w:hAnsi="Times New Roman" w:cs="Times New Roman"/>
        </w:rPr>
        <w:t>from their prior military experience</w:t>
      </w:r>
      <w:r w:rsidR="00D256DC">
        <w:rPr>
          <w:rFonts w:ascii="Times New Roman" w:hAnsi="Times New Roman" w:cs="Times New Roman"/>
        </w:rPr>
        <w:t xml:space="preserve">. </w:t>
      </w:r>
      <w:r w:rsidR="008F7966">
        <w:rPr>
          <w:rFonts w:ascii="Times New Roman" w:hAnsi="Times New Roman" w:cs="Times New Roman"/>
        </w:rPr>
        <w:t>In</w:t>
      </w:r>
      <w:r w:rsidR="00C63061" w:rsidRPr="00701419">
        <w:rPr>
          <w:rFonts w:ascii="Times New Roman" w:hAnsi="Times New Roman" w:cs="Times New Roman"/>
        </w:rPr>
        <w:t xml:space="preserve"> 1978, 42% of the 4,500</w:t>
      </w:r>
      <w:r w:rsidR="00DC3100" w:rsidRPr="00701419">
        <w:rPr>
          <w:rFonts w:ascii="Times New Roman" w:hAnsi="Times New Roman" w:cs="Times New Roman"/>
        </w:rPr>
        <w:t xml:space="preserve"> practicing</w:t>
      </w:r>
      <w:r w:rsidR="00C63061" w:rsidRPr="009A0D96">
        <w:rPr>
          <w:rFonts w:ascii="Times New Roman" w:hAnsi="Times New Roman" w:cs="Times New Roman"/>
        </w:rPr>
        <w:t xml:space="preserve"> PAs </w:t>
      </w:r>
      <w:r w:rsidR="00C63061" w:rsidRPr="004C4021">
        <w:rPr>
          <w:rFonts w:ascii="Times New Roman" w:hAnsi="Times New Roman" w:cs="Times New Roman"/>
        </w:rPr>
        <w:t xml:space="preserve">were </w:t>
      </w:r>
      <w:r w:rsidR="004C4021" w:rsidRPr="004C4021">
        <w:rPr>
          <w:rFonts w:ascii="Times New Roman" w:hAnsi="Times New Roman" w:cs="Times New Roman"/>
        </w:rPr>
        <w:t xml:space="preserve">former </w:t>
      </w:r>
      <w:r w:rsidR="00C63061" w:rsidRPr="004C4021">
        <w:rPr>
          <w:rFonts w:ascii="Times New Roman" w:hAnsi="Times New Roman" w:cs="Times New Roman"/>
        </w:rPr>
        <w:t>military</w:t>
      </w:r>
      <w:r w:rsidR="00C63061" w:rsidRPr="009A0D96">
        <w:rPr>
          <w:rFonts w:ascii="Times New Roman" w:hAnsi="Times New Roman" w:cs="Times New Roman"/>
        </w:rPr>
        <w:t xml:space="preserve"> medical corps member</w:t>
      </w:r>
      <w:r w:rsidR="00CF192D" w:rsidRPr="009A0D96">
        <w:rPr>
          <w:rFonts w:ascii="Times New Roman" w:hAnsi="Times New Roman" w:cs="Times New Roman"/>
        </w:rPr>
        <w:t>s</w:t>
      </w:r>
      <w:r w:rsidR="00B62FC9">
        <w:rPr>
          <w:rFonts w:ascii="Times New Roman" w:hAnsi="Times New Roman" w:cs="Times New Roman"/>
        </w:rPr>
        <w:t xml:space="preserve"> </w:t>
      </w:r>
      <w:r w:rsidR="0077632C" w:rsidRPr="0077632C">
        <w:rPr>
          <w:rFonts w:ascii="Times New Roman" w:hAnsi="Times New Roman" w:cs="Times New Roman"/>
        </w:rPr>
        <w:t>(Cawley et al., 2012; Perry &amp; Breitner, 1982)</w:t>
      </w:r>
      <w:r w:rsidR="00037BC9">
        <w:rPr>
          <w:rFonts w:ascii="Times New Roman" w:hAnsi="Times New Roman" w:cs="Times New Roman"/>
        </w:rPr>
        <w:t xml:space="preserve">, </w:t>
      </w:r>
      <w:r w:rsidR="005A42FF">
        <w:rPr>
          <w:rFonts w:ascii="Times New Roman" w:hAnsi="Times New Roman" w:cs="Times New Roman"/>
        </w:rPr>
        <w:t xml:space="preserve">and </w:t>
      </w:r>
      <w:r w:rsidR="000A692E" w:rsidRPr="00724DC3">
        <w:rPr>
          <w:rFonts w:ascii="Times New Roman" w:hAnsi="Times New Roman" w:cs="Times New Roman"/>
        </w:rPr>
        <w:t xml:space="preserve">51% </w:t>
      </w:r>
      <w:r w:rsidR="005A42FF">
        <w:rPr>
          <w:rFonts w:ascii="Times New Roman" w:hAnsi="Times New Roman" w:cs="Times New Roman"/>
        </w:rPr>
        <w:t>of all PAs had p</w:t>
      </w:r>
      <w:r w:rsidR="000A692E" w:rsidRPr="00724DC3">
        <w:rPr>
          <w:rFonts w:ascii="Times New Roman" w:hAnsi="Times New Roman" w:cs="Times New Roman"/>
        </w:rPr>
        <w:t>reviously work</w:t>
      </w:r>
      <w:r w:rsidR="00997707">
        <w:rPr>
          <w:rFonts w:ascii="Times New Roman" w:hAnsi="Times New Roman" w:cs="Times New Roman"/>
        </w:rPr>
        <w:t>ed</w:t>
      </w:r>
      <w:r w:rsidR="000A692E" w:rsidRPr="00724DC3">
        <w:rPr>
          <w:rFonts w:ascii="Times New Roman" w:hAnsi="Times New Roman" w:cs="Times New Roman"/>
        </w:rPr>
        <w:t xml:space="preserve"> as medical technicians</w:t>
      </w:r>
      <w:r w:rsidR="00061D84">
        <w:rPr>
          <w:rFonts w:ascii="Times New Roman" w:hAnsi="Times New Roman" w:cs="Times New Roman"/>
        </w:rPr>
        <w:t xml:space="preserve"> or technologists</w:t>
      </w:r>
      <w:r w:rsidR="000A692E" w:rsidRPr="00724DC3">
        <w:rPr>
          <w:rFonts w:ascii="Times New Roman" w:hAnsi="Times New Roman" w:cs="Times New Roman"/>
        </w:rPr>
        <w:t xml:space="preserve"> (Cawley et al., 2012)</w:t>
      </w:r>
      <w:r w:rsidR="00D256DC">
        <w:rPr>
          <w:rFonts w:ascii="Times New Roman" w:hAnsi="Times New Roman" w:cs="Times New Roman"/>
        </w:rPr>
        <w:t xml:space="preserve">. </w:t>
      </w:r>
    </w:p>
    <w:p w14:paraId="60FF6D49" w14:textId="23A7C41A" w:rsidR="00204CCA" w:rsidRDefault="00B62FC9" w:rsidP="0007796A">
      <w:pPr>
        <w:spacing w:line="480" w:lineRule="auto"/>
        <w:rPr>
          <w:rFonts w:ascii="Times New Roman" w:hAnsi="Times New Roman" w:cs="Times New Roman"/>
          <w:color w:val="1A1A1A"/>
        </w:rPr>
      </w:pPr>
      <w:r>
        <w:rPr>
          <w:rFonts w:ascii="Times New Roman" w:hAnsi="Times New Roman" w:cs="Times New Roman"/>
        </w:rPr>
        <w:tab/>
        <w:t>Th</w:t>
      </w:r>
      <w:r w:rsidR="008F7966">
        <w:rPr>
          <w:rFonts w:ascii="Times New Roman" w:hAnsi="Times New Roman" w:cs="Times New Roman"/>
        </w:rPr>
        <w:t>us</w:t>
      </w:r>
      <w:r w:rsidR="00B60E0E">
        <w:rPr>
          <w:rFonts w:ascii="Times New Roman" w:hAnsi="Times New Roman" w:cs="Times New Roman"/>
        </w:rPr>
        <w:t>,</w:t>
      </w:r>
      <w:r w:rsidR="00F90A1A" w:rsidRPr="00701419">
        <w:rPr>
          <w:rFonts w:ascii="Times New Roman" w:hAnsi="Times New Roman" w:cs="Times New Roman"/>
        </w:rPr>
        <w:t xml:space="preserve"> </w:t>
      </w:r>
      <w:r w:rsidR="008F7966">
        <w:rPr>
          <w:rFonts w:ascii="Times New Roman" w:hAnsi="Times New Roman" w:cs="Times New Roman"/>
        </w:rPr>
        <w:t xml:space="preserve">the </w:t>
      </w:r>
      <w:r w:rsidR="00F90A1A" w:rsidRPr="00701419">
        <w:rPr>
          <w:rFonts w:ascii="Times New Roman" w:hAnsi="Times New Roman" w:cs="Times New Roman"/>
        </w:rPr>
        <w:t>population</w:t>
      </w:r>
      <w:r w:rsidR="008F7966">
        <w:rPr>
          <w:rFonts w:ascii="Times New Roman" w:hAnsi="Times New Roman" w:cs="Times New Roman"/>
        </w:rPr>
        <w:t xml:space="preserve"> of practicing PAs</w:t>
      </w:r>
      <w:r w:rsidR="00F90A1A" w:rsidRPr="00701419">
        <w:rPr>
          <w:rFonts w:ascii="Times New Roman" w:hAnsi="Times New Roman" w:cs="Times New Roman"/>
        </w:rPr>
        <w:t xml:space="preserve"> in the 1970’s was primarily </w:t>
      </w:r>
      <w:r w:rsidR="001C78BB" w:rsidRPr="009A0D96">
        <w:rPr>
          <w:rFonts w:ascii="Times New Roman" w:hAnsi="Times New Roman" w:cs="Times New Roman"/>
        </w:rPr>
        <w:t xml:space="preserve">comprised of individuals with </w:t>
      </w:r>
      <w:r w:rsidR="008F7D3E">
        <w:rPr>
          <w:rFonts w:ascii="Times New Roman" w:hAnsi="Times New Roman" w:cs="Times New Roman"/>
        </w:rPr>
        <w:t>existing</w:t>
      </w:r>
      <w:r w:rsidR="008F7D3E" w:rsidRPr="009A0D96">
        <w:rPr>
          <w:rFonts w:ascii="Times New Roman" w:hAnsi="Times New Roman" w:cs="Times New Roman"/>
        </w:rPr>
        <w:t xml:space="preserve"> </w:t>
      </w:r>
      <w:r w:rsidR="001C78BB" w:rsidRPr="009A0D96">
        <w:rPr>
          <w:rFonts w:ascii="Times New Roman" w:hAnsi="Times New Roman" w:cs="Times New Roman"/>
        </w:rPr>
        <w:t xml:space="preserve">experience in medical </w:t>
      </w:r>
      <w:r w:rsidR="00520A81" w:rsidRPr="009A0D96">
        <w:rPr>
          <w:rFonts w:ascii="Times New Roman" w:hAnsi="Times New Roman" w:cs="Times New Roman"/>
        </w:rPr>
        <w:t>setting</w:t>
      </w:r>
      <w:r w:rsidR="008F7D3E">
        <w:rPr>
          <w:rFonts w:ascii="Times New Roman" w:hAnsi="Times New Roman" w:cs="Times New Roman"/>
        </w:rPr>
        <w:t>s</w:t>
      </w:r>
      <w:r w:rsidR="00611611" w:rsidRPr="009A0D96">
        <w:rPr>
          <w:rFonts w:ascii="Times New Roman" w:hAnsi="Times New Roman" w:cs="Times New Roman"/>
        </w:rPr>
        <w:t xml:space="preserve"> </w:t>
      </w:r>
      <w:r w:rsidR="008F7D3E">
        <w:rPr>
          <w:rFonts w:ascii="Times New Roman" w:hAnsi="Times New Roman" w:cs="Times New Roman"/>
        </w:rPr>
        <w:t>who were ready and willing</w:t>
      </w:r>
      <w:r w:rsidR="00611611" w:rsidRPr="009A0D96">
        <w:rPr>
          <w:rFonts w:ascii="Times New Roman" w:hAnsi="Times New Roman" w:cs="Times New Roman"/>
        </w:rPr>
        <w:t xml:space="preserve"> to fill gaps</w:t>
      </w:r>
      <w:r w:rsidR="00611611" w:rsidRPr="00701419">
        <w:rPr>
          <w:rFonts w:ascii="Times New Roman" w:hAnsi="Times New Roman" w:cs="Times New Roman"/>
        </w:rPr>
        <w:t xml:space="preserve"> in rural and underserved America w</w:t>
      </w:r>
      <w:r w:rsidR="00E969E3" w:rsidRPr="00701419">
        <w:rPr>
          <w:rFonts w:ascii="Times New Roman" w:hAnsi="Times New Roman" w:cs="Times New Roman"/>
        </w:rPr>
        <w:t>h</w:t>
      </w:r>
      <w:r w:rsidR="00611611" w:rsidRPr="00701419">
        <w:rPr>
          <w:rFonts w:ascii="Times New Roman" w:hAnsi="Times New Roman" w:cs="Times New Roman"/>
        </w:rPr>
        <w:t>ere physician deficits</w:t>
      </w:r>
      <w:r w:rsidR="003F1674" w:rsidRPr="00701419">
        <w:rPr>
          <w:rFonts w:ascii="Times New Roman" w:hAnsi="Times New Roman" w:cs="Times New Roman"/>
        </w:rPr>
        <w:t xml:space="preserve"> were </w:t>
      </w:r>
      <w:r w:rsidR="00204CCA">
        <w:rPr>
          <w:rFonts w:ascii="Times New Roman" w:hAnsi="Times New Roman" w:cs="Times New Roman"/>
        </w:rPr>
        <w:t>most acute</w:t>
      </w:r>
      <w:r w:rsidR="000C7654">
        <w:rPr>
          <w:rFonts w:ascii="Times New Roman" w:hAnsi="Times New Roman" w:cs="Times New Roman"/>
        </w:rPr>
        <w:t xml:space="preserve"> </w:t>
      </w:r>
      <w:r w:rsidR="00F53EAF" w:rsidRPr="00F53EAF">
        <w:rPr>
          <w:rFonts w:ascii="Times New Roman" w:hAnsi="Times New Roman" w:cs="Times New Roman"/>
        </w:rPr>
        <w:t>(Rosenblatt &amp; Hart, 2000)</w:t>
      </w:r>
      <w:r w:rsidR="00E969E3" w:rsidRPr="00701419">
        <w:rPr>
          <w:rFonts w:ascii="Times New Roman" w:hAnsi="Times New Roman" w:cs="Times New Roman"/>
        </w:rPr>
        <w:t>.</w:t>
      </w:r>
      <w:r w:rsidR="001C78BB" w:rsidRPr="00701419">
        <w:rPr>
          <w:rFonts w:ascii="Times New Roman" w:hAnsi="Times New Roman" w:cs="Times New Roman"/>
        </w:rPr>
        <w:t xml:space="preserve"> </w:t>
      </w:r>
      <w:r w:rsidR="0007796A" w:rsidRPr="00701419">
        <w:rPr>
          <w:rFonts w:ascii="Times New Roman" w:hAnsi="Times New Roman" w:cs="Times New Roman"/>
        </w:rPr>
        <w:t xml:space="preserve">The </w:t>
      </w:r>
      <w:r w:rsidR="001645EB">
        <w:rPr>
          <w:rFonts w:ascii="Times New Roman" w:hAnsi="Times New Roman" w:cs="Times New Roman"/>
        </w:rPr>
        <w:t xml:space="preserve">PA </w:t>
      </w:r>
      <w:r w:rsidR="0007796A" w:rsidRPr="00701419">
        <w:rPr>
          <w:rFonts w:ascii="Times New Roman" w:hAnsi="Times New Roman" w:cs="Times New Roman"/>
        </w:rPr>
        <w:t xml:space="preserve">program at Duke </w:t>
      </w:r>
      <w:r w:rsidR="00204CCA">
        <w:rPr>
          <w:rFonts w:ascii="Times New Roman" w:hAnsi="Times New Roman" w:cs="Times New Roman"/>
          <w:color w:val="1A1A1A"/>
        </w:rPr>
        <w:t>provided</w:t>
      </w:r>
      <w:r w:rsidR="0037713E">
        <w:rPr>
          <w:rFonts w:ascii="Times New Roman" w:hAnsi="Times New Roman" w:cs="Times New Roman"/>
          <w:color w:val="1A1A1A"/>
        </w:rPr>
        <w:t xml:space="preserve"> new career pathway</w:t>
      </w:r>
      <w:r w:rsidR="00204CCA">
        <w:rPr>
          <w:rFonts w:ascii="Times New Roman" w:hAnsi="Times New Roman" w:cs="Times New Roman"/>
          <w:color w:val="1A1A1A"/>
        </w:rPr>
        <w:t>s</w:t>
      </w:r>
      <w:r w:rsidR="0037713E">
        <w:rPr>
          <w:rFonts w:ascii="Times New Roman" w:hAnsi="Times New Roman" w:cs="Times New Roman"/>
          <w:color w:val="1A1A1A"/>
        </w:rPr>
        <w:t xml:space="preserve"> </w:t>
      </w:r>
      <w:r w:rsidR="0007796A" w:rsidRPr="00701419">
        <w:rPr>
          <w:rFonts w:ascii="Times New Roman" w:hAnsi="Times New Roman" w:cs="Times New Roman"/>
          <w:color w:val="1A1A1A"/>
        </w:rPr>
        <w:t>for military medics and corpsmen</w:t>
      </w:r>
      <w:r w:rsidR="00727433">
        <w:rPr>
          <w:rFonts w:ascii="Times New Roman" w:hAnsi="Times New Roman" w:cs="Times New Roman"/>
          <w:color w:val="1A1A1A"/>
        </w:rPr>
        <w:t>.</w:t>
      </w:r>
      <w:r w:rsidR="0007796A" w:rsidRPr="00701419">
        <w:rPr>
          <w:rFonts w:ascii="Times New Roman" w:hAnsi="Times New Roman" w:cs="Times New Roman"/>
          <w:color w:val="1A1A1A"/>
        </w:rPr>
        <w:t xml:space="preserve"> </w:t>
      </w:r>
      <w:r w:rsidR="00B540A5" w:rsidRPr="00B540A5">
        <w:rPr>
          <w:rFonts w:ascii="Times New Roman" w:hAnsi="Times New Roman" w:cs="Times New Roman"/>
        </w:rPr>
        <w:t>(Cawley et al., 2012)</w:t>
      </w:r>
      <w:r w:rsidR="00D256DC">
        <w:rPr>
          <w:rFonts w:ascii="Times New Roman" w:hAnsi="Times New Roman" w:cs="Times New Roman"/>
          <w:color w:val="1A1A1A"/>
        </w:rPr>
        <w:t xml:space="preserve">. </w:t>
      </w:r>
      <w:r w:rsidR="009E52FA">
        <w:rPr>
          <w:rFonts w:ascii="Times New Roman" w:hAnsi="Times New Roman" w:cs="Times New Roman"/>
          <w:color w:val="1A1A1A"/>
        </w:rPr>
        <w:t>Fifty</w:t>
      </w:r>
      <w:r w:rsidR="00184A84" w:rsidRPr="00701419">
        <w:rPr>
          <w:rFonts w:ascii="Times New Roman" w:hAnsi="Times New Roman" w:cs="Times New Roman"/>
          <w:color w:val="1A1A1A"/>
        </w:rPr>
        <w:t xml:space="preserve"> years ha</w:t>
      </w:r>
      <w:r w:rsidR="00C45F2E" w:rsidRPr="00701419">
        <w:rPr>
          <w:rFonts w:ascii="Times New Roman" w:hAnsi="Times New Roman" w:cs="Times New Roman"/>
          <w:color w:val="1A1A1A"/>
        </w:rPr>
        <w:t>ve</w:t>
      </w:r>
      <w:r w:rsidR="00184A84" w:rsidRPr="00701419">
        <w:rPr>
          <w:rFonts w:ascii="Times New Roman" w:hAnsi="Times New Roman" w:cs="Times New Roman"/>
          <w:color w:val="1A1A1A"/>
        </w:rPr>
        <w:t xml:space="preserve"> passed since </w:t>
      </w:r>
      <w:r w:rsidR="00095955">
        <w:rPr>
          <w:rFonts w:ascii="Times New Roman" w:hAnsi="Times New Roman" w:cs="Times New Roman"/>
          <w:color w:val="1A1A1A"/>
        </w:rPr>
        <w:t xml:space="preserve">Duke’s </w:t>
      </w:r>
      <w:r w:rsidR="00184A84" w:rsidRPr="00701419">
        <w:rPr>
          <w:rFonts w:ascii="Times New Roman" w:hAnsi="Times New Roman" w:cs="Times New Roman"/>
          <w:color w:val="1A1A1A"/>
        </w:rPr>
        <w:t>inaugural class</w:t>
      </w:r>
      <w:r w:rsidR="009E52FA">
        <w:rPr>
          <w:rFonts w:ascii="Times New Roman" w:hAnsi="Times New Roman" w:cs="Times New Roman"/>
          <w:color w:val="1A1A1A"/>
        </w:rPr>
        <w:t xml:space="preserve"> and the demographics and experience level of </w:t>
      </w:r>
      <w:r w:rsidR="009E52FA" w:rsidRPr="00A973FD">
        <w:rPr>
          <w:rFonts w:ascii="Times New Roman" w:hAnsi="Times New Roman" w:cs="Times New Roman"/>
          <w:color w:val="1A1A1A"/>
        </w:rPr>
        <w:t>matriculating</w:t>
      </w:r>
      <w:r w:rsidR="009E52FA">
        <w:rPr>
          <w:rFonts w:ascii="Times New Roman" w:hAnsi="Times New Roman" w:cs="Times New Roman"/>
          <w:color w:val="1A1A1A"/>
        </w:rPr>
        <w:t xml:space="preserve"> </w:t>
      </w:r>
      <w:r w:rsidR="009F5882">
        <w:rPr>
          <w:rFonts w:ascii="Times New Roman" w:hAnsi="Times New Roman" w:cs="Times New Roman"/>
          <w:color w:val="1A1A1A"/>
        </w:rPr>
        <w:t>PA students</w:t>
      </w:r>
      <w:r w:rsidR="009E52FA">
        <w:rPr>
          <w:rFonts w:ascii="Times New Roman" w:hAnsi="Times New Roman" w:cs="Times New Roman"/>
          <w:color w:val="1A1A1A"/>
        </w:rPr>
        <w:t xml:space="preserve"> in North America are changing</w:t>
      </w:r>
      <w:r w:rsidR="00204CCA">
        <w:rPr>
          <w:rFonts w:ascii="Times New Roman" w:hAnsi="Times New Roman" w:cs="Times New Roman"/>
          <w:color w:val="1A1A1A"/>
        </w:rPr>
        <w:t xml:space="preserve"> </w:t>
      </w:r>
      <w:r w:rsidR="009D13CE" w:rsidRPr="009D13CE">
        <w:rPr>
          <w:rFonts w:ascii="Times New Roman" w:hAnsi="Times New Roman" w:cs="Times New Roman"/>
        </w:rPr>
        <w:t>(Physician Assistant Education Association et al., 2016, 2017)</w:t>
      </w:r>
      <w:r w:rsidR="00397F6E">
        <w:rPr>
          <w:rFonts w:ascii="Times New Roman" w:hAnsi="Times New Roman" w:cs="Times New Roman"/>
          <w:color w:val="1A1A1A"/>
        </w:rPr>
        <w:t xml:space="preserve">. </w:t>
      </w:r>
    </w:p>
    <w:p w14:paraId="42106203" w14:textId="0BA8B341" w:rsidR="0007796A" w:rsidRPr="00701419" w:rsidRDefault="00E36181" w:rsidP="00204CCA">
      <w:pPr>
        <w:spacing w:line="480" w:lineRule="auto"/>
        <w:ind w:firstLine="720"/>
        <w:rPr>
          <w:rFonts w:ascii="Times New Roman" w:hAnsi="Times New Roman" w:cs="Times New Roman"/>
          <w:color w:val="1A1A1A"/>
        </w:rPr>
      </w:pPr>
      <w:r w:rsidRPr="00811F86">
        <w:rPr>
          <w:rFonts w:ascii="Times New Roman" w:hAnsi="Times New Roman" w:cs="Times New Roman"/>
        </w:rPr>
        <w:t xml:space="preserve">PA training is significantly shorter than </w:t>
      </w:r>
      <w:r>
        <w:rPr>
          <w:rFonts w:ascii="Times New Roman" w:hAnsi="Times New Roman" w:cs="Times New Roman"/>
        </w:rPr>
        <w:t xml:space="preserve">undergraduate medical </w:t>
      </w:r>
      <w:r w:rsidR="00786C31">
        <w:rPr>
          <w:rFonts w:ascii="Times New Roman" w:hAnsi="Times New Roman" w:cs="Times New Roman"/>
        </w:rPr>
        <w:t>education (</w:t>
      </w:r>
      <w:r w:rsidR="0097359D">
        <w:rPr>
          <w:rFonts w:ascii="Times New Roman" w:hAnsi="Times New Roman" w:cs="Times New Roman"/>
        </w:rPr>
        <w:t xml:space="preserve">Medical Doctor, MD </w:t>
      </w:r>
      <w:r>
        <w:rPr>
          <w:rFonts w:ascii="Times New Roman" w:hAnsi="Times New Roman" w:cs="Times New Roman"/>
        </w:rPr>
        <w:t>training</w:t>
      </w:r>
      <w:r w:rsidR="00786C31">
        <w:rPr>
          <w:rFonts w:ascii="Times New Roman" w:hAnsi="Times New Roman" w:cs="Times New Roman"/>
        </w:rPr>
        <w:t>)</w:t>
      </w:r>
      <w:r w:rsidR="005121AC">
        <w:rPr>
          <w:rFonts w:ascii="Times New Roman" w:hAnsi="Times New Roman" w:cs="Times New Roman"/>
        </w:rPr>
        <w:t>.</w:t>
      </w:r>
      <w:r w:rsidRPr="00811F86">
        <w:rPr>
          <w:rFonts w:ascii="Times New Roman" w:hAnsi="Times New Roman" w:cs="Times New Roman"/>
        </w:rPr>
        <w:t xml:space="preserve"> </w:t>
      </w:r>
      <w:r>
        <w:rPr>
          <w:rFonts w:ascii="Times New Roman" w:hAnsi="Times New Roman" w:cs="Times New Roman"/>
        </w:rPr>
        <w:t xml:space="preserve">PA </w:t>
      </w:r>
      <w:r w:rsidR="0094291C">
        <w:rPr>
          <w:rFonts w:ascii="Times New Roman" w:hAnsi="Times New Roman" w:cs="Times New Roman"/>
        </w:rPr>
        <w:t xml:space="preserve">graduates </w:t>
      </w:r>
      <w:r w:rsidRPr="00811F86">
        <w:rPr>
          <w:rFonts w:ascii="Times New Roman" w:hAnsi="Times New Roman" w:cs="Times New Roman"/>
        </w:rPr>
        <w:t xml:space="preserve">enter the medical field </w:t>
      </w:r>
      <w:r w:rsidR="0094291C">
        <w:rPr>
          <w:rFonts w:ascii="Times New Roman" w:hAnsi="Times New Roman" w:cs="Times New Roman"/>
        </w:rPr>
        <w:t xml:space="preserve">immediately after passing the </w:t>
      </w:r>
      <w:r w:rsidR="00AD5146">
        <w:rPr>
          <w:rFonts w:ascii="Times New Roman" w:hAnsi="Times New Roman" w:cs="Times New Roman"/>
        </w:rPr>
        <w:t>Physician Assistant N</w:t>
      </w:r>
      <w:r w:rsidR="0094291C">
        <w:rPr>
          <w:rFonts w:ascii="Times New Roman" w:hAnsi="Times New Roman" w:cs="Times New Roman"/>
        </w:rPr>
        <w:t xml:space="preserve">ational </w:t>
      </w:r>
      <w:r w:rsidR="00AD5146">
        <w:rPr>
          <w:rFonts w:ascii="Times New Roman" w:hAnsi="Times New Roman" w:cs="Times New Roman"/>
        </w:rPr>
        <w:t>C</w:t>
      </w:r>
      <w:r w:rsidR="0094291C">
        <w:rPr>
          <w:rFonts w:ascii="Times New Roman" w:hAnsi="Times New Roman" w:cs="Times New Roman"/>
        </w:rPr>
        <w:t xml:space="preserve">ertification </w:t>
      </w:r>
      <w:r w:rsidR="00AD5146">
        <w:rPr>
          <w:rFonts w:ascii="Times New Roman" w:hAnsi="Times New Roman" w:cs="Times New Roman"/>
        </w:rPr>
        <w:t>E</w:t>
      </w:r>
      <w:r w:rsidR="0094291C">
        <w:rPr>
          <w:rFonts w:ascii="Times New Roman" w:hAnsi="Times New Roman" w:cs="Times New Roman"/>
        </w:rPr>
        <w:t xml:space="preserve">xam. </w:t>
      </w:r>
      <w:r w:rsidRPr="00811F86">
        <w:rPr>
          <w:rFonts w:ascii="Times New Roman" w:hAnsi="Times New Roman" w:cs="Times New Roman"/>
        </w:rPr>
        <w:t>(Miles, Kellett, &amp; Leinster, 2017).</w:t>
      </w:r>
      <w:r>
        <w:rPr>
          <w:rFonts w:ascii="Times New Roman" w:hAnsi="Times New Roman" w:cs="Times New Roman"/>
        </w:rPr>
        <w:t xml:space="preserve"> </w:t>
      </w:r>
      <w:r w:rsidRPr="002A2E07">
        <w:rPr>
          <w:rFonts w:ascii="Times New Roman" w:hAnsi="Times New Roman" w:cs="Times New Roman"/>
        </w:rPr>
        <w:t xml:space="preserve">PA training is typically </w:t>
      </w:r>
      <w:r w:rsidRPr="00E0286B">
        <w:rPr>
          <w:rFonts w:ascii="Times New Roman" w:hAnsi="Times New Roman" w:cs="Times New Roman"/>
        </w:rPr>
        <w:t>two or three calendar</w:t>
      </w:r>
      <w:r w:rsidRPr="002A2E07">
        <w:rPr>
          <w:rFonts w:ascii="Times New Roman" w:hAnsi="Times New Roman" w:cs="Times New Roman"/>
        </w:rPr>
        <w:t xml:space="preserve"> years in length (M = 26.8 months) set over seven continuous semesters</w:t>
      </w:r>
      <w:r>
        <w:rPr>
          <w:rFonts w:ascii="Times New Roman" w:hAnsi="Times New Roman" w:cs="Times New Roman"/>
        </w:rPr>
        <w:t xml:space="preserve"> </w:t>
      </w:r>
      <w:r w:rsidRPr="002A2E07">
        <w:rPr>
          <w:rFonts w:ascii="Times New Roman" w:hAnsi="Times New Roman" w:cs="Times New Roman"/>
        </w:rPr>
        <w:t>(Physician Assistant Education Association et al., 2019)</w:t>
      </w:r>
      <w:r w:rsidR="0094291C">
        <w:rPr>
          <w:rFonts w:ascii="Times New Roman" w:hAnsi="Times New Roman" w:cs="Times New Roman"/>
        </w:rPr>
        <w:t xml:space="preserve"> and</w:t>
      </w:r>
      <w:r w:rsidR="00A82E0C">
        <w:rPr>
          <w:rFonts w:ascii="Times New Roman" w:hAnsi="Times New Roman" w:cs="Times New Roman"/>
        </w:rPr>
        <w:t xml:space="preserve"> is divided into two phases</w:t>
      </w:r>
      <w:r w:rsidR="005A2BD0">
        <w:rPr>
          <w:rFonts w:ascii="Times New Roman" w:hAnsi="Times New Roman" w:cs="Times New Roman"/>
        </w:rPr>
        <w:t>. First, students undergo</w:t>
      </w:r>
      <w:r w:rsidR="00F71C2F">
        <w:rPr>
          <w:rFonts w:ascii="Times New Roman" w:hAnsi="Times New Roman" w:cs="Times New Roman"/>
        </w:rPr>
        <w:t>, on average, 58 weeks of</w:t>
      </w:r>
      <w:r w:rsidR="00A82E0C">
        <w:rPr>
          <w:rFonts w:ascii="Times New Roman" w:hAnsi="Times New Roman" w:cs="Times New Roman"/>
        </w:rPr>
        <w:t xml:space="preserve"> didact</w:t>
      </w:r>
      <w:r w:rsidR="00204CCA">
        <w:rPr>
          <w:rFonts w:ascii="Times New Roman" w:hAnsi="Times New Roman" w:cs="Times New Roman"/>
        </w:rPr>
        <w:t>ic</w:t>
      </w:r>
      <w:r w:rsidR="00A82E0C">
        <w:rPr>
          <w:rFonts w:ascii="Times New Roman" w:hAnsi="Times New Roman" w:cs="Times New Roman"/>
        </w:rPr>
        <w:t xml:space="preserve"> training</w:t>
      </w:r>
      <w:r w:rsidR="004A145D">
        <w:rPr>
          <w:rFonts w:ascii="Times New Roman" w:hAnsi="Times New Roman" w:cs="Times New Roman"/>
        </w:rPr>
        <w:t>,</w:t>
      </w:r>
      <w:r w:rsidR="00A82E0C">
        <w:rPr>
          <w:rFonts w:ascii="Times New Roman" w:hAnsi="Times New Roman" w:cs="Times New Roman"/>
        </w:rPr>
        <w:t xml:space="preserve"> </w:t>
      </w:r>
      <w:r w:rsidR="005A2BD0">
        <w:rPr>
          <w:rFonts w:ascii="Times New Roman" w:hAnsi="Times New Roman" w:cs="Times New Roman"/>
        </w:rPr>
        <w:t>followed by</w:t>
      </w:r>
      <w:r w:rsidR="00AA2C7F">
        <w:rPr>
          <w:rFonts w:ascii="Times New Roman" w:hAnsi="Times New Roman" w:cs="Times New Roman"/>
        </w:rPr>
        <w:t xml:space="preserve"> </w:t>
      </w:r>
      <w:r w:rsidR="00E42F51">
        <w:rPr>
          <w:rFonts w:ascii="Times New Roman" w:hAnsi="Times New Roman" w:cs="Times New Roman"/>
        </w:rPr>
        <w:t xml:space="preserve">approximately 54.3 weeks of </w:t>
      </w:r>
      <w:r w:rsidR="00AA2C7F">
        <w:rPr>
          <w:rFonts w:ascii="Times New Roman" w:hAnsi="Times New Roman" w:cs="Times New Roman"/>
        </w:rPr>
        <w:t>clinical</w:t>
      </w:r>
      <w:r w:rsidR="004D33BD">
        <w:rPr>
          <w:rFonts w:ascii="Times New Roman" w:hAnsi="Times New Roman" w:cs="Times New Roman"/>
        </w:rPr>
        <w:t xml:space="preserve"> education</w:t>
      </w:r>
      <w:r w:rsidR="00855E65">
        <w:rPr>
          <w:rFonts w:ascii="Times New Roman" w:hAnsi="Times New Roman" w:cs="Times New Roman"/>
        </w:rPr>
        <w:t xml:space="preserve"> </w:t>
      </w:r>
      <w:r w:rsidR="00855E65">
        <w:rPr>
          <w:rFonts w:ascii="Times New Roman" w:hAnsi="Times New Roman" w:cs="Times New Roman"/>
        </w:rPr>
        <w:fldChar w:fldCharType="begin"/>
      </w:r>
      <w:r w:rsidR="00F916EB">
        <w:rPr>
          <w:rFonts w:ascii="Times New Roman" w:hAnsi="Times New Roman" w:cs="Times New Roman"/>
        </w:rPr>
        <w:instrText xml:space="preserve"> ADDIN ZOTERO_ITEM CSL_CITATION {"citationID":"ssIgYTkm","properties":{"formattedCitation":"(Physician Assistant Education Association et al., 2019)","plainCitation":"(Physician Assistant Education Association et al., 2019)","noteIndex":0},"citationItems":[{"id":729,"uris":["http://zotero.org/users/local/uMAhO6Uo/items/HHE9EVKA"],"uri":["http://zotero.org/users/local/uMAhO6Uo/items/HHE9EVKA"],"itemData":{"id":729,"type":"report","note":"DOI: 10.17538/PR34.2019","publisher":"Physician Assistant Education Association","source":"DOI.org (Crossref)","title":"By the Numbers: Program Report 34:Data from the 2018 Program Survey","title-short":"By the Numbers","URL":"https://paeaonline.org/wp-content/uploads/2019/10/program-report-34-20191002.pdf","author":[{"literal":"Physician Assistant Education Association"},{"family":"Chitwood","given":"Ryan"},{"family":"Yuen","given":"Cynthia"}],"accessed":{"date-parts":[["2020",2,10]]},"issued":{"date-parts":[["2019",10,9]]}}}],"schema":"https://github.com/citation-style-language/schema/raw/master/csl-citation.json"} </w:instrText>
      </w:r>
      <w:r w:rsidR="00855E65">
        <w:rPr>
          <w:rFonts w:ascii="Times New Roman" w:hAnsi="Times New Roman" w:cs="Times New Roman"/>
        </w:rPr>
        <w:fldChar w:fldCharType="separate"/>
      </w:r>
      <w:r w:rsidR="00F916EB" w:rsidRPr="00F916EB">
        <w:rPr>
          <w:rFonts w:ascii="Times New Roman" w:hAnsi="Times New Roman" w:cs="Times New Roman"/>
        </w:rPr>
        <w:t>(Physician Assistant Education Association et al., 2019)</w:t>
      </w:r>
      <w:r w:rsidR="00855E65">
        <w:rPr>
          <w:rFonts w:ascii="Times New Roman" w:hAnsi="Times New Roman" w:cs="Times New Roman"/>
        </w:rPr>
        <w:fldChar w:fldCharType="end"/>
      </w:r>
      <w:r w:rsidR="00D256DC">
        <w:rPr>
          <w:rFonts w:ascii="Times New Roman" w:hAnsi="Times New Roman" w:cs="Times New Roman"/>
        </w:rPr>
        <w:t xml:space="preserve">. </w:t>
      </w:r>
      <w:r w:rsidR="00E42F51">
        <w:rPr>
          <w:rFonts w:ascii="Times New Roman" w:hAnsi="Times New Roman" w:cs="Times New Roman"/>
        </w:rPr>
        <w:t xml:space="preserve">Clinical </w:t>
      </w:r>
      <w:r w:rsidR="005931A5">
        <w:rPr>
          <w:rFonts w:ascii="Times New Roman" w:hAnsi="Times New Roman" w:cs="Times New Roman"/>
        </w:rPr>
        <w:t>education</w:t>
      </w:r>
      <w:r w:rsidR="00E25314">
        <w:rPr>
          <w:rFonts w:ascii="Times New Roman" w:hAnsi="Times New Roman" w:cs="Times New Roman"/>
        </w:rPr>
        <w:t xml:space="preserve"> must</w:t>
      </w:r>
      <w:r w:rsidR="004D33BD">
        <w:rPr>
          <w:rFonts w:ascii="Times New Roman" w:hAnsi="Times New Roman" w:cs="Times New Roman"/>
        </w:rPr>
        <w:t xml:space="preserve"> </w:t>
      </w:r>
      <w:r w:rsidR="00E25314">
        <w:rPr>
          <w:rFonts w:ascii="Times New Roman" w:hAnsi="Times New Roman" w:cs="Times New Roman"/>
        </w:rPr>
        <w:t>consist</w:t>
      </w:r>
      <w:r w:rsidR="00823FEA">
        <w:rPr>
          <w:rFonts w:ascii="Times New Roman" w:hAnsi="Times New Roman" w:cs="Times New Roman"/>
        </w:rPr>
        <w:t xml:space="preserve"> of</w:t>
      </w:r>
      <w:r w:rsidR="00E25314">
        <w:rPr>
          <w:rFonts w:ascii="Times New Roman" w:hAnsi="Times New Roman" w:cs="Times New Roman"/>
        </w:rPr>
        <w:t xml:space="preserve"> at least</w:t>
      </w:r>
      <w:r w:rsidR="00823FEA">
        <w:rPr>
          <w:rFonts w:ascii="Times New Roman" w:hAnsi="Times New Roman" w:cs="Times New Roman"/>
        </w:rPr>
        <w:t xml:space="preserve"> </w:t>
      </w:r>
      <w:r w:rsidR="00711259">
        <w:rPr>
          <w:rFonts w:ascii="Times New Roman" w:hAnsi="Times New Roman" w:cs="Times New Roman"/>
        </w:rPr>
        <w:t>6</w:t>
      </w:r>
      <w:r w:rsidR="0091452A">
        <w:rPr>
          <w:rFonts w:ascii="Times New Roman" w:hAnsi="Times New Roman" w:cs="Times New Roman"/>
        </w:rPr>
        <w:t xml:space="preserve"> core rotations</w:t>
      </w:r>
      <w:r w:rsidR="00C25CD3">
        <w:rPr>
          <w:rFonts w:ascii="Times New Roman" w:hAnsi="Times New Roman" w:cs="Times New Roman"/>
        </w:rPr>
        <w:t>—</w:t>
      </w:r>
      <w:r w:rsidR="00F71C2F">
        <w:rPr>
          <w:rFonts w:ascii="Times New Roman" w:hAnsi="Times New Roman" w:cs="Times New Roman"/>
        </w:rPr>
        <w:t>including</w:t>
      </w:r>
      <w:r w:rsidR="00234A17">
        <w:rPr>
          <w:rFonts w:ascii="Times New Roman" w:hAnsi="Times New Roman" w:cs="Times New Roman"/>
        </w:rPr>
        <w:t xml:space="preserve"> </w:t>
      </w:r>
      <w:r w:rsidR="00824034">
        <w:rPr>
          <w:rFonts w:ascii="Times New Roman" w:hAnsi="Times New Roman" w:cs="Times New Roman"/>
        </w:rPr>
        <w:t xml:space="preserve">family </w:t>
      </w:r>
      <w:r w:rsidR="00824034">
        <w:rPr>
          <w:rFonts w:ascii="Times New Roman" w:hAnsi="Times New Roman" w:cs="Times New Roman"/>
        </w:rPr>
        <w:lastRenderedPageBreak/>
        <w:t>medicine, internal medicine, general surgery, pediatrics, ob</w:t>
      </w:r>
      <w:r w:rsidR="00A36342">
        <w:rPr>
          <w:rFonts w:ascii="Times New Roman" w:hAnsi="Times New Roman" w:cs="Times New Roman"/>
        </w:rPr>
        <w:t>stetrics</w:t>
      </w:r>
      <w:r w:rsidR="00BE05FE">
        <w:rPr>
          <w:rFonts w:ascii="Times New Roman" w:hAnsi="Times New Roman" w:cs="Times New Roman"/>
        </w:rPr>
        <w:t>/</w:t>
      </w:r>
      <w:r w:rsidR="00A36342">
        <w:rPr>
          <w:rFonts w:ascii="Times New Roman" w:hAnsi="Times New Roman" w:cs="Times New Roman"/>
        </w:rPr>
        <w:t>gynecology</w:t>
      </w:r>
      <w:r w:rsidR="00BE05FE">
        <w:rPr>
          <w:rFonts w:ascii="Times New Roman" w:hAnsi="Times New Roman" w:cs="Times New Roman"/>
        </w:rPr>
        <w:t xml:space="preserve">, and </w:t>
      </w:r>
      <w:r w:rsidR="00F6722F">
        <w:rPr>
          <w:rFonts w:ascii="Times New Roman" w:hAnsi="Times New Roman" w:cs="Times New Roman"/>
        </w:rPr>
        <w:t>behaviora</w:t>
      </w:r>
      <w:r w:rsidR="00BE05FE">
        <w:rPr>
          <w:rFonts w:ascii="Times New Roman" w:hAnsi="Times New Roman" w:cs="Times New Roman"/>
        </w:rPr>
        <w:t>l and mental health care</w:t>
      </w:r>
      <w:r w:rsidR="00C25CD3">
        <w:rPr>
          <w:rFonts w:ascii="Times New Roman" w:hAnsi="Times New Roman" w:cs="Times New Roman"/>
        </w:rPr>
        <w:t>—</w:t>
      </w:r>
      <w:r w:rsidR="00A36342">
        <w:rPr>
          <w:rFonts w:ascii="Times New Roman" w:hAnsi="Times New Roman" w:cs="Times New Roman"/>
        </w:rPr>
        <w:t xml:space="preserve">and 5-8 elective rotations </w:t>
      </w:r>
      <w:r w:rsidR="00E25314">
        <w:rPr>
          <w:rFonts w:ascii="Times New Roman" w:hAnsi="Times New Roman" w:cs="Times New Roman"/>
        </w:rPr>
        <w:fldChar w:fldCharType="begin"/>
      </w:r>
      <w:r w:rsidR="00A32A0D">
        <w:rPr>
          <w:rFonts w:ascii="Times New Roman" w:hAnsi="Times New Roman" w:cs="Times New Roman"/>
        </w:rPr>
        <w:instrText xml:space="preserve"> ADDIN ZOTERO_ITEM CSL_CITATION {"citationID":"rhwmRIRd","properties":{"formattedCitation":"(Accreditation Review Commission on Education for the Physician Assistant, Inc., 2018)","plainCitation":"(Accreditation Review Commission on Education for the Physician Assistant, Inc., 2018)","noteIndex":0},"citationItems":[{"id":843,"uris":["http://zotero.org/users/local/uMAhO6Uo/items/YQSUUDA6"],"uri":["http://zotero.org/users/local/uMAhO6Uo/items/YQSUUDA6"],"itemData":{"id":843,"type":"report","event-place":"Johns Creek, Georgia","publisher-place":"Johns Creek, Georgia","title":"Accreditation Standards for Physician Assistant Education Fourth Edition","title-short":"ARC-PA Standards, Fifth Edition","author":[{"family":"Accreditation Review Commission on Education for the Physician Assistant, Inc.","given":""}],"issued":{"date-parts":[["2018",3]]}}}],"schema":"https://github.com/citation-style-language/schema/raw/master/csl-citation.json"} </w:instrText>
      </w:r>
      <w:r w:rsidR="00E25314">
        <w:rPr>
          <w:rFonts w:ascii="Times New Roman" w:hAnsi="Times New Roman" w:cs="Times New Roman"/>
        </w:rPr>
        <w:fldChar w:fldCharType="separate"/>
      </w:r>
      <w:r w:rsidR="00A32A0D" w:rsidRPr="00A32A0D">
        <w:rPr>
          <w:rFonts w:ascii="Times New Roman" w:hAnsi="Times New Roman" w:cs="Times New Roman"/>
        </w:rPr>
        <w:t>(Accreditation Review Commission on Education for the Physician Assistant, Inc., 2018)</w:t>
      </w:r>
      <w:r w:rsidR="00E25314">
        <w:rPr>
          <w:rFonts w:ascii="Times New Roman" w:hAnsi="Times New Roman" w:cs="Times New Roman"/>
        </w:rPr>
        <w:fldChar w:fldCharType="end"/>
      </w:r>
      <w:r w:rsidR="00D256DC">
        <w:rPr>
          <w:rFonts w:ascii="Times New Roman" w:hAnsi="Times New Roman" w:cs="Times New Roman"/>
        </w:rPr>
        <w:t xml:space="preserve">. </w:t>
      </w:r>
      <w:r w:rsidR="004A6FEC" w:rsidRPr="00C65142">
        <w:rPr>
          <w:rFonts w:ascii="Times New Roman" w:hAnsi="Times New Roman" w:cs="Times New Roman"/>
        </w:rPr>
        <w:t>PA education demands an accumulation of significant medical knowledge and clinical skill within a condensed time period.</w:t>
      </w:r>
      <w:r w:rsidR="004A6FEC">
        <w:rPr>
          <w:rFonts w:ascii="Times New Roman" w:hAnsi="Times New Roman" w:cs="Times New Roman"/>
        </w:rPr>
        <w:t xml:space="preserve"> </w:t>
      </w:r>
      <w:r w:rsidR="00823FEA">
        <w:rPr>
          <w:rFonts w:ascii="Times New Roman" w:hAnsi="Times New Roman" w:cs="Times New Roman"/>
        </w:rPr>
        <w:t xml:space="preserve">By comparison, </w:t>
      </w:r>
      <w:r w:rsidR="00C76318">
        <w:rPr>
          <w:rFonts w:ascii="Times New Roman" w:hAnsi="Times New Roman" w:cs="Times New Roman"/>
        </w:rPr>
        <w:t xml:space="preserve">the American </w:t>
      </w:r>
      <w:r w:rsidR="003F3AC1">
        <w:rPr>
          <w:rFonts w:ascii="Times New Roman" w:hAnsi="Times New Roman" w:cs="Times New Roman"/>
        </w:rPr>
        <w:t>Association of Medical Colleges (AAMC) reports the average</w:t>
      </w:r>
      <w:r w:rsidR="00104C31">
        <w:rPr>
          <w:rFonts w:ascii="Times New Roman" w:hAnsi="Times New Roman" w:cs="Times New Roman"/>
        </w:rPr>
        <w:t xml:space="preserve"> </w:t>
      </w:r>
      <w:r w:rsidR="00CB7DE0">
        <w:rPr>
          <w:rFonts w:ascii="Times New Roman" w:hAnsi="Times New Roman" w:cs="Times New Roman"/>
        </w:rPr>
        <w:t xml:space="preserve">pre-clinical clerkship </w:t>
      </w:r>
      <w:r w:rsidR="00C77D8C">
        <w:rPr>
          <w:rFonts w:ascii="Times New Roman" w:hAnsi="Times New Roman" w:cs="Times New Roman"/>
        </w:rPr>
        <w:t xml:space="preserve">and clinical clerkships </w:t>
      </w:r>
      <w:r w:rsidR="00104C31">
        <w:rPr>
          <w:rFonts w:ascii="Times New Roman" w:hAnsi="Times New Roman" w:cs="Times New Roman"/>
        </w:rPr>
        <w:t xml:space="preserve">for MD training </w:t>
      </w:r>
      <w:r w:rsidR="00CB7DE0">
        <w:rPr>
          <w:rFonts w:ascii="Times New Roman" w:hAnsi="Times New Roman" w:cs="Times New Roman"/>
        </w:rPr>
        <w:t>to be 70.3 we</w:t>
      </w:r>
      <w:r w:rsidR="00C77D8C">
        <w:rPr>
          <w:rFonts w:ascii="Times New Roman" w:hAnsi="Times New Roman" w:cs="Times New Roman"/>
        </w:rPr>
        <w:t xml:space="preserve">eks and </w:t>
      </w:r>
      <w:r w:rsidR="00BB3D55">
        <w:rPr>
          <w:rFonts w:ascii="Times New Roman" w:hAnsi="Times New Roman" w:cs="Times New Roman"/>
        </w:rPr>
        <w:t>64.4 weeks, respectively</w:t>
      </w:r>
      <w:r w:rsidR="00DF7B59">
        <w:rPr>
          <w:rFonts w:ascii="Times New Roman" w:hAnsi="Times New Roman" w:cs="Times New Roman"/>
        </w:rPr>
        <w:t xml:space="preserve"> </w:t>
      </w:r>
      <w:r w:rsidR="00DF7B59">
        <w:rPr>
          <w:rFonts w:ascii="Times New Roman" w:hAnsi="Times New Roman" w:cs="Times New Roman"/>
        </w:rPr>
        <w:fldChar w:fldCharType="begin"/>
      </w:r>
      <w:r w:rsidR="00F05F62">
        <w:rPr>
          <w:rFonts w:ascii="Times New Roman" w:hAnsi="Times New Roman" w:cs="Times New Roman"/>
        </w:rPr>
        <w:instrText xml:space="preserve"> ADDIN ZOTERO_ITEM CSL_CITATION {"citationID":"xdSb5ryz","properties":{"formattedCitation":"(American Assocoation of Medical Colleges, 2019)","plainCitation":"(American Assocoation of Medical Colleges, 2019)","noteIndex":0},"citationItems":[{"id":888,"uris":["http://zotero.org/users/local/uMAhO6Uo/items/FKYVDPRZ"],"uri":["http://zotero.org/users/local/uMAhO6Uo/items/FKYVDPRZ"],"itemData":{"id":888,"type":"webpage","abstract":"The total number required weeks in each year and the number of required contact hours in the first and second year of the curriculum.","container-title":"AAMC","language":"en","note":"source: www.aamc.org","title":"Weeks of Instruction and Contact Hours Required at US Medical Schools","URL":"https://www.aamc.org/data-reports/curriculum-reports/interactive-data/weeks-instruction-and-contact-hours-required-us-medical-schools","author":[{"family":"American Assocoation of Medical Colleges","given":""}],"accessed":{"date-parts":[["2020",4,6]]},"issued":{"date-parts":[["2019"]]}}}],"schema":"https://github.com/citation-style-language/schema/raw/master/csl-citation.json"} </w:instrText>
      </w:r>
      <w:r w:rsidR="00DF7B59">
        <w:rPr>
          <w:rFonts w:ascii="Times New Roman" w:hAnsi="Times New Roman" w:cs="Times New Roman"/>
        </w:rPr>
        <w:fldChar w:fldCharType="separate"/>
      </w:r>
      <w:r w:rsidR="00F05F62" w:rsidRPr="00F05F62">
        <w:rPr>
          <w:rFonts w:ascii="Times New Roman" w:hAnsi="Times New Roman" w:cs="Times New Roman"/>
        </w:rPr>
        <w:t>(American Assoc</w:t>
      </w:r>
      <w:r w:rsidR="00F05F62">
        <w:rPr>
          <w:rFonts w:ascii="Times New Roman" w:hAnsi="Times New Roman" w:cs="Times New Roman"/>
        </w:rPr>
        <w:t>i</w:t>
      </w:r>
      <w:r w:rsidR="00F05F62" w:rsidRPr="00F05F62">
        <w:rPr>
          <w:rFonts w:ascii="Times New Roman" w:hAnsi="Times New Roman" w:cs="Times New Roman"/>
        </w:rPr>
        <w:t>ation of Medical Colleges, 2019)</w:t>
      </w:r>
      <w:r w:rsidR="00DF7B59">
        <w:rPr>
          <w:rFonts w:ascii="Times New Roman" w:hAnsi="Times New Roman" w:cs="Times New Roman"/>
        </w:rPr>
        <w:fldChar w:fldCharType="end"/>
      </w:r>
      <w:r w:rsidR="00D256DC">
        <w:rPr>
          <w:rFonts w:ascii="Times New Roman" w:hAnsi="Times New Roman" w:cs="Times New Roman"/>
        </w:rPr>
        <w:t xml:space="preserve">. </w:t>
      </w:r>
      <w:r w:rsidR="00D31158">
        <w:rPr>
          <w:rFonts w:ascii="Times New Roman" w:hAnsi="Times New Roman" w:cs="Times New Roman"/>
        </w:rPr>
        <w:t>Unlike PA training</w:t>
      </w:r>
      <w:r w:rsidR="00C25CD3">
        <w:rPr>
          <w:rFonts w:ascii="Times New Roman" w:hAnsi="Times New Roman" w:cs="Times New Roman"/>
        </w:rPr>
        <w:t>,</w:t>
      </w:r>
      <w:r w:rsidR="00D31158">
        <w:rPr>
          <w:rFonts w:ascii="Times New Roman" w:hAnsi="Times New Roman" w:cs="Times New Roman"/>
        </w:rPr>
        <w:t xml:space="preserve"> wh</w:t>
      </w:r>
      <w:r w:rsidR="009F37AC">
        <w:rPr>
          <w:rFonts w:ascii="Times New Roman" w:hAnsi="Times New Roman" w:cs="Times New Roman"/>
        </w:rPr>
        <w:t>ere graduates are certified to practice once they have graduated</w:t>
      </w:r>
      <w:r w:rsidR="008E640B">
        <w:rPr>
          <w:rFonts w:ascii="Times New Roman" w:hAnsi="Times New Roman" w:cs="Times New Roman"/>
        </w:rPr>
        <w:t xml:space="preserve"> from an accredited PA program</w:t>
      </w:r>
      <w:r w:rsidR="009F37AC">
        <w:rPr>
          <w:rFonts w:ascii="Times New Roman" w:hAnsi="Times New Roman" w:cs="Times New Roman"/>
        </w:rPr>
        <w:t xml:space="preserve"> and passed the </w:t>
      </w:r>
      <w:r w:rsidR="00741E31">
        <w:rPr>
          <w:rFonts w:ascii="Times New Roman" w:hAnsi="Times New Roman" w:cs="Times New Roman"/>
        </w:rPr>
        <w:t>Physician Assistant National Certification Exam (</w:t>
      </w:r>
      <w:r w:rsidR="009F37AC">
        <w:rPr>
          <w:rFonts w:ascii="Times New Roman" w:hAnsi="Times New Roman" w:cs="Times New Roman"/>
        </w:rPr>
        <w:t>PANCE</w:t>
      </w:r>
      <w:r w:rsidR="00741E31">
        <w:rPr>
          <w:rFonts w:ascii="Times New Roman" w:hAnsi="Times New Roman" w:cs="Times New Roman"/>
        </w:rPr>
        <w:t>)</w:t>
      </w:r>
      <w:r w:rsidR="009F37AC">
        <w:rPr>
          <w:rFonts w:ascii="Times New Roman" w:hAnsi="Times New Roman" w:cs="Times New Roman"/>
        </w:rPr>
        <w:t xml:space="preserve">, medical school graduates must undergo additional training in residency </w:t>
      </w:r>
      <w:r w:rsidR="00C25CD3">
        <w:rPr>
          <w:rFonts w:ascii="Times New Roman" w:hAnsi="Times New Roman" w:cs="Times New Roman"/>
        </w:rPr>
        <w:t xml:space="preserve">before they </w:t>
      </w:r>
      <w:r w:rsidR="003A4645">
        <w:rPr>
          <w:rFonts w:ascii="Times New Roman" w:hAnsi="Times New Roman" w:cs="Times New Roman"/>
        </w:rPr>
        <w:t xml:space="preserve">practice </w:t>
      </w:r>
      <w:r w:rsidR="008E640B">
        <w:rPr>
          <w:rFonts w:ascii="Times New Roman" w:hAnsi="Times New Roman" w:cs="Times New Roman"/>
        </w:rPr>
        <w:t>medicine</w:t>
      </w:r>
      <w:r w:rsidR="00D72D3B">
        <w:rPr>
          <w:rFonts w:ascii="Times New Roman" w:hAnsi="Times New Roman" w:cs="Times New Roman"/>
        </w:rPr>
        <w:t xml:space="preserve"> </w:t>
      </w:r>
      <w:r w:rsidR="00D72D3B">
        <w:rPr>
          <w:rFonts w:ascii="Times New Roman" w:hAnsi="Times New Roman" w:cs="Times New Roman"/>
        </w:rPr>
        <w:fldChar w:fldCharType="begin"/>
      </w:r>
      <w:r w:rsidR="00D72D3B">
        <w:rPr>
          <w:rFonts w:ascii="Times New Roman" w:hAnsi="Times New Roman" w:cs="Times New Roman"/>
        </w:rPr>
        <w:instrText xml:space="preserve"> ADDIN ZOTERO_ITEM CSL_CITATION {"citationID":"T1lxjP5D","properties":{"formattedCitation":"(National Commission on Certification of Physician Assistants, Inc., 2020)","plainCitation":"(National Commission on Certification of Physician Assistants, Inc., 2020)","noteIndex":0},"citationItems":[{"id":890,"uris":["http://zotero.org/users/local/uMAhO6Uo/items/F7IDYEEA"],"uri":["http://zotero.org/users/local/uMAhO6Uo/items/F7IDYEEA"],"itemData":{"id":890,"type":"webpage","title":"Physician Assistant National Certifying Exam (PANCE) Eligibility - NCCPA","URL":"https://www.nccpa.net/pance-eligibility","author":[{"family":"National Commission on Certification of Physician Assistants, Inc.","given":""}],"accessed":{"date-parts":[["2020",4,6]]},"issued":{"date-parts":[["2020"]]}}}],"schema":"https://github.com/citation-style-language/schema/raw/master/csl-citation.json"} </w:instrText>
      </w:r>
      <w:r w:rsidR="00D72D3B">
        <w:rPr>
          <w:rFonts w:ascii="Times New Roman" w:hAnsi="Times New Roman" w:cs="Times New Roman"/>
        </w:rPr>
        <w:fldChar w:fldCharType="separate"/>
      </w:r>
      <w:r w:rsidR="00D72D3B" w:rsidRPr="00D72D3B">
        <w:rPr>
          <w:rFonts w:ascii="Times New Roman" w:hAnsi="Times New Roman" w:cs="Times New Roman"/>
        </w:rPr>
        <w:t>(National Commission on Certification of Physician Assistants, Inc., 2020)</w:t>
      </w:r>
      <w:r w:rsidR="00D72D3B">
        <w:rPr>
          <w:rFonts w:ascii="Times New Roman" w:hAnsi="Times New Roman" w:cs="Times New Roman"/>
        </w:rPr>
        <w:fldChar w:fldCharType="end"/>
      </w:r>
      <w:r w:rsidR="00D256DC">
        <w:rPr>
          <w:rFonts w:ascii="Times New Roman" w:hAnsi="Times New Roman" w:cs="Times New Roman"/>
        </w:rPr>
        <w:t xml:space="preserve">. </w:t>
      </w:r>
    </w:p>
    <w:p w14:paraId="103E06B7" w14:textId="77777777" w:rsidR="00E756DF" w:rsidRDefault="00E756DF" w:rsidP="0007796A">
      <w:pPr>
        <w:spacing w:line="480" w:lineRule="auto"/>
        <w:rPr>
          <w:rFonts w:ascii="Times New Roman" w:hAnsi="Times New Roman" w:cs="Times New Roman"/>
          <w:b/>
          <w:color w:val="1A1A1A"/>
        </w:rPr>
      </w:pPr>
    </w:p>
    <w:p w14:paraId="679568BF" w14:textId="6AF691A3" w:rsidR="0007796A" w:rsidRPr="009A0D96" w:rsidRDefault="003B6E38" w:rsidP="0007796A">
      <w:pPr>
        <w:spacing w:line="480" w:lineRule="auto"/>
        <w:rPr>
          <w:rFonts w:ascii="Times New Roman" w:hAnsi="Times New Roman" w:cs="Times New Roman"/>
          <w:b/>
        </w:rPr>
      </w:pPr>
      <w:r w:rsidRPr="00EE0141">
        <w:rPr>
          <w:rFonts w:ascii="Times New Roman" w:hAnsi="Times New Roman" w:cs="Times New Roman"/>
          <w:b/>
          <w:color w:val="1A1A1A"/>
        </w:rPr>
        <w:t xml:space="preserve">Modern </w:t>
      </w:r>
      <w:r w:rsidR="0007796A" w:rsidRPr="00701419">
        <w:rPr>
          <w:rFonts w:ascii="Times New Roman" w:hAnsi="Times New Roman" w:cs="Times New Roman"/>
          <w:b/>
        </w:rPr>
        <w:t xml:space="preserve">Physician Assistant </w:t>
      </w:r>
      <w:r w:rsidR="00A05402" w:rsidRPr="009A0D96">
        <w:rPr>
          <w:rFonts w:ascii="Times New Roman" w:hAnsi="Times New Roman" w:cs="Times New Roman"/>
          <w:b/>
        </w:rPr>
        <w:t xml:space="preserve">Students and </w:t>
      </w:r>
      <w:r w:rsidR="0007796A" w:rsidRPr="009A0D96">
        <w:rPr>
          <w:rFonts w:ascii="Times New Roman" w:hAnsi="Times New Roman" w:cs="Times New Roman"/>
          <w:b/>
        </w:rPr>
        <w:t>Training in the 21</w:t>
      </w:r>
      <w:r w:rsidR="0007796A" w:rsidRPr="009A0D96">
        <w:rPr>
          <w:rFonts w:ascii="Times New Roman" w:hAnsi="Times New Roman" w:cs="Times New Roman"/>
          <w:b/>
          <w:vertAlign w:val="superscript"/>
        </w:rPr>
        <w:t>st</w:t>
      </w:r>
      <w:r w:rsidR="0007796A" w:rsidRPr="009A0D96">
        <w:rPr>
          <w:rFonts w:ascii="Times New Roman" w:hAnsi="Times New Roman" w:cs="Times New Roman"/>
          <w:b/>
        </w:rPr>
        <w:t xml:space="preserve"> Century </w:t>
      </w:r>
    </w:p>
    <w:p w14:paraId="69E04C50" w14:textId="08483424" w:rsidR="00794507" w:rsidRDefault="0007796A" w:rsidP="0007796A">
      <w:pPr>
        <w:spacing w:line="480" w:lineRule="auto"/>
        <w:rPr>
          <w:rFonts w:ascii="Times New Roman" w:hAnsi="Times New Roman" w:cs="Times New Roman"/>
        </w:rPr>
      </w:pPr>
      <w:r w:rsidRPr="00701419">
        <w:rPr>
          <w:rFonts w:ascii="Times New Roman" w:hAnsi="Times New Roman" w:cs="Times New Roman"/>
          <w:color w:val="1A1A1A"/>
        </w:rPr>
        <w:tab/>
      </w:r>
      <w:r w:rsidR="009B1E55">
        <w:rPr>
          <w:rFonts w:ascii="Times New Roman" w:hAnsi="Times New Roman" w:cs="Times New Roman"/>
          <w:color w:val="1A1A1A"/>
        </w:rPr>
        <w:t xml:space="preserve">The </w:t>
      </w:r>
      <w:r w:rsidR="00F71C2F">
        <w:rPr>
          <w:rFonts w:ascii="Times New Roman" w:hAnsi="Times New Roman" w:cs="Times New Roman"/>
          <w:color w:val="1A1A1A"/>
        </w:rPr>
        <w:t>number</w:t>
      </w:r>
      <w:r w:rsidRPr="00701419">
        <w:rPr>
          <w:rFonts w:ascii="Times New Roman" w:hAnsi="Times New Roman" w:cs="Times New Roman"/>
          <w:color w:val="1A1A1A"/>
        </w:rPr>
        <w:t xml:space="preserve"> </w:t>
      </w:r>
      <w:r w:rsidR="003370AB" w:rsidRPr="00701419">
        <w:rPr>
          <w:rFonts w:ascii="Times New Roman" w:hAnsi="Times New Roman" w:cs="Times New Roman"/>
          <w:color w:val="1A1A1A"/>
        </w:rPr>
        <w:t xml:space="preserve">of </w:t>
      </w:r>
      <w:r w:rsidR="00340D01" w:rsidRPr="00701419">
        <w:rPr>
          <w:rFonts w:ascii="Times New Roman" w:hAnsi="Times New Roman" w:cs="Times New Roman"/>
          <w:color w:val="1A1A1A"/>
        </w:rPr>
        <w:t>accredited</w:t>
      </w:r>
      <w:r w:rsidR="0015199B" w:rsidRPr="00701419">
        <w:rPr>
          <w:rFonts w:ascii="Times New Roman" w:hAnsi="Times New Roman" w:cs="Times New Roman"/>
          <w:color w:val="1A1A1A"/>
        </w:rPr>
        <w:t xml:space="preserve"> </w:t>
      </w:r>
      <w:r w:rsidR="00FC00E2" w:rsidRPr="00701419">
        <w:rPr>
          <w:rFonts w:ascii="Times New Roman" w:hAnsi="Times New Roman" w:cs="Times New Roman"/>
          <w:color w:val="1A1A1A"/>
        </w:rPr>
        <w:t>PA</w:t>
      </w:r>
      <w:r w:rsidR="00340D01" w:rsidRPr="00701419">
        <w:rPr>
          <w:rFonts w:ascii="Times New Roman" w:hAnsi="Times New Roman" w:cs="Times New Roman"/>
          <w:color w:val="1A1A1A"/>
        </w:rPr>
        <w:t xml:space="preserve"> programs </w:t>
      </w:r>
      <w:r w:rsidRPr="00701419">
        <w:rPr>
          <w:rFonts w:ascii="Times New Roman" w:hAnsi="Times New Roman" w:cs="Times New Roman"/>
          <w:color w:val="1A1A1A"/>
        </w:rPr>
        <w:t>in</w:t>
      </w:r>
      <w:r w:rsidR="009B1E55">
        <w:rPr>
          <w:rFonts w:ascii="Times New Roman" w:hAnsi="Times New Roman" w:cs="Times New Roman"/>
          <w:color w:val="1A1A1A"/>
        </w:rPr>
        <w:t xml:space="preserve"> the US</w:t>
      </w:r>
      <w:r w:rsidRPr="00701419">
        <w:rPr>
          <w:rFonts w:ascii="Times New Roman" w:hAnsi="Times New Roman" w:cs="Times New Roman"/>
          <w:color w:val="1A1A1A"/>
        </w:rPr>
        <w:t xml:space="preserve"> has </w:t>
      </w:r>
      <w:r w:rsidR="00F71C2F">
        <w:rPr>
          <w:rFonts w:ascii="Times New Roman" w:hAnsi="Times New Roman" w:cs="Times New Roman"/>
          <w:color w:val="1A1A1A"/>
        </w:rPr>
        <w:t>grown</w:t>
      </w:r>
      <w:r w:rsidRPr="00701419">
        <w:rPr>
          <w:rFonts w:ascii="Times New Roman" w:hAnsi="Times New Roman" w:cs="Times New Roman"/>
          <w:color w:val="1A1A1A"/>
        </w:rPr>
        <w:t xml:space="preserve"> </w:t>
      </w:r>
      <w:r w:rsidR="00F71C2F">
        <w:rPr>
          <w:rFonts w:ascii="Times New Roman" w:hAnsi="Times New Roman" w:cs="Times New Roman"/>
          <w:color w:val="1A1A1A"/>
        </w:rPr>
        <w:t>tremendously</w:t>
      </w:r>
      <w:r w:rsidR="009B1E55">
        <w:rPr>
          <w:rFonts w:ascii="Times New Roman" w:hAnsi="Times New Roman" w:cs="Times New Roman"/>
          <w:color w:val="1A1A1A"/>
        </w:rPr>
        <w:t xml:space="preserve"> over the past two decades</w:t>
      </w:r>
      <w:r w:rsidR="00D85F47" w:rsidRPr="00701419">
        <w:rPr>
          <w:rFonts w:ascii="Times New Roman" w:hAnsi="Times New Roman" w:cs="Times New Roman"/>
          <w:color w:val="1A1A1A"/>
        </w:rPr>
        <w:t>.</w:t>
      </w:r>
      <w:r w:rsidR="00D85F47" w:rsidRPr="00701419">
        <w:rPr>
          <w:rFonts w:ascii="Times New Roman" w:hAnsi="Times New Roman" w:cs="Times New Roman"/>
        </w:rPr>
        <w:t xml:space="preserve"> </w:t>
      </w:r>
      <w:r w:rsidR="00F71C2F">
        <w:rPr>
          <w:rFonts w:ascii="Times New Roman" w:hAnsi="Times New Roman" w:cs="Times New Roman"/>
        </w:rPr>
        <w:t>The number of</w:t>
      </w:r>
      <w:r w:rsidR="009B1E55">
        <w:rPr>
          <w:rFonts w:ascii="Times New Roman" w:hAnsi="Times New Roman" w:cs="Times New Roman"/>
        </w:rPr>
        <w:t xml:space="preserve"> </w:t>
      </w:r>
      <w:r w:rsidR="00CB42A1" w:rsidRPr="00701419">
        <w:rPr>
          <w:rFonts w:ascii="Times New Roman" w:hAnsi="Times New Roman" w:cs="Times New Roman"/>
        </w:rPr>
        <w:t>accredited PA programs in the US grew from 52 in 1991 to 250 in 2019</w:t>
      </w:r>
      <w:r w:rsidR="009B1E55">
        <w:rPr>
          <w:rFonts w:ascii="Times New Roman" w:hAnsi="Times New Roman" w:cs="Times New Roman"/>
        </w:rPr>
        <w:t xml:space="preserve"> </w:t>
      </w:r>
      <w:r w:rsidR="00CB42A1" w:rsidRPr="00701419">
        <w:rPr>
          <w:rFonts w:ascii="Times New Roman" w:hAnsi="Times New Roman" w:cs="Times New Roman"/>
        </w:rPr>
        <w:t>(Accreditation Review Commission on Education for the Physician Assistant, 2019)</w:t>
      </w:r>
      <w:r w:rsidR="00D256DC">
        <w:rPr>
          <w:rFonts w:ascii="Times New Roman" w:hAnsi="Times New Roman" w:cs="Times New Roman"/>
        </w:rPr>
        <w:t xml:space="preserve">. </w:t>
      </w:r>
      <w:r w:rsidR="00EB1E0E">
        <w:rPr>
          <w:rFonts w:ascii="Times New Roman" w:hAnsi="Times New Roman" w:cs="Times New Roman"/>
          <w:color w:val="1A1A1A"/>
        </w:rPr>
        <w:t>A</w:t>
      </w:r>
      <w:r w:rsidR="00A512AA" w:rsidRPr="00701419">
        <w:rPr>
          <w:rFonts w:ascii="Times New Roman" w:hAnsi="Times New Roman" w:cs="Times New Roman"/>
          <w:color w:val="1A1A1A"/>
        </w:rPr>
        <w:t xml:space="preserve">ccording </w:t>
      </w:r>
      <w:r w:rsidR="00064E89" w:rsidRPr="00701419">
        <w:rPr>
          <w:rFonts w:ascii="Times New Roman" w:hAnsi="Times New Roman" w:cs="Times New Roman"/>
          <w:color w:val="1A1A1A"/>
        </w:rPr>
        <w:t xml:space="preserve">to the annual report </w:t>
      </w:r>
      <w:r w:rsidR="00B95C84" w:rsidRPr="00701419">
        <w:rPr>
          <w:rFonts w:ascii="Times New Roman" w:hAnsi="Times New Roman" w:cs="Times New Roman"/>
          <w:color w:val="1A1A1A"/>
        </w:rPr>
        <w:t>released by the National Commission on Certification of Physician Assistants</w:t>
      </w:r>
      <w:r w:rsidR="00A8711D">
        <w:rPr>
          <w:rFonts w:ascii="Times New Roman" w:hAnsi="Times New Roman" w:cs="Times New Roman"/>
          <w:color w:val="1A1A1A"/>
        </w:rPr>
        <w:t xml:space="preserve"> </w:t>
      </w:r>
      <w:r w:rsidR="00560E4B">
        <w:rPr>
          <w:rFonts w:ascii="Times New Roman" w:hAnsi="Times New Roman" w:cs="Times New Roman"/>
          <w:color w:val="1A1A1A"/>
        </w:rPr>
        <w:t>(NCCPA)</w:t>
      </w:r>
      <w:r w:rsidR="00BA667B">
        <w:rPr>
          <w:rFonts w:ascii="Times New Roman" w:hAnsi="Times New Roman" w:cs="Times New Roman"/>
          <w:color w:val="1A1A1A"/>
        </w:rPr>
        <w:t xml:space="preserve"> </w:t>
      </w:r>
      <w:r w:rsidR="00DF0439">
        <w:rPr>
          <w:rFonts w:ascii="Times New Roman" w:hAnsi="Times New Roman" w:cs="Times New Roman"/>
          <w:color w:val="1A1A1A"/>
        </w:rPr>
        <w:t>(2018)</w:t>
      </w:r>
      <w:r w:rsidR="00A512AA" w:rsidRPr="00701419">
        <w:rPr>
          <w:rFonts w:ascii="Times New Roman" w:hAnsi="Times New Roman" w:cs="Times New Roman"/>
          <w:color w:val="1A1A1A"/>
        </w:rPr>
        <w:t>,</w:t>
      </w:r>
      <w:r w:rsidR="00716C99" w:rsidRPr="00701419">
        <w:rPr>
          <w:rFonts w:ascii="Times New Roman" w:hAnsi="Times New Roman" w:cs="Times New Roman"/>
          <w:color w:val="1A1A1A"/>
        </w:rPr>
        <w:t xml:space="preserve"> </w:t>
      </w:r>
      <w:r w:rsidR="00CF6DA8" w:rsidRPr="00701419">
        <w:rPr>
          <w:rFonts w:ascii="Times New Roman" w:hAnsi="Times New Roman" w:cs="Times New Roman"/>
          <w:color w:val="1A1A1A"/>
        </w:rPr>
        <w:t>“</w:t>
      </w:r>
      <w:r w:rsidR="00716C99" w:rsidRPr="00701419">
        <w:rPr>
          <w:rFonts w:ascii="Times New Roman" w:hAnsi="Times New Roman" w:cs="Times New Roman"/>
        </w:rPr>
        <w:t>the PA profession grew 53.8% over seven years, reaching 123,089 Certified PAs at the end of 2017</w:t>
      </w:r>
      <w:r w:rsidR="00E20B75">
        <w:rPr>
          <w:rFonts w:ascii="Times New Roman" w:hAnsi="Times New Roman" w:cs="Times New Roman"/>
        </w:rPr>
        <w:t>”</w:t>
      </w:r>
      <w:r w:rsidR="000F4CA6">
        <w:rPr>
          <w:rFonts w:ascii="Times New Roman" w:hAnsi="Times New Roman" w:cs="Times New Roman"/>
        </w:rPr>
        <w:t xml:space="preserve"> </w:t>
      </w:r>
      <w:r w:rsidR="00FA2E4A" w:rsidRPr="00701419">
        <w:rPr>
          <w:rFonts w:ascii="Times New Roman" w:hAnsi="Times New Roman" w:cs="Times New Roman"/>
        </w:rPr>
        <w:t>(</w:t>
      </w:r>
      <w:r w:rsidR="00BA667B">
        <w:rPr>
          <w:rFonts w:ascii="Times New Roman" w:hAnsi="Times New Roman" w:cs="Times New Roman"/>
        </w:rPr>
        <w:t>p.</w:t>
      </w:r>
      <w:r w:rsidR="008B5173">
        <w:rPr>
          <w:rFonts w:ascii="Times New Roman" w:hAnsi="Times New Roman" w:cs="Times New Roman"/>
        </w:rPr>
        <w:t xml:space="preserve"> </w:t>
      </w:r>
      <w:r w:rsidR="00CA4F22">
        <w:rPr>
          <w:rFonts w:ascii="Times New Roman" w:hAnsi="Times New Roman" w:cs="Times New Roman"/>
        </w:rPr>
        <w:t>5</w:t>
      </w:r>
      <w:r w:rsidR="00FA2E4A" w:rsidRPr="009A0D96">
        <w:rPr>
          <w:rFonts w:ascii="Times New Roman" w:hAnsi="Times New Roman" w:cs="Times New Roman"/>
        </w:rPr>
        <w:t>)</w:t>
      </w:r>
      <w:r w:rsidR="00716C99" w:rsidRPr="00701419">
        <w:rPr>
          <w:rFonts w:ascii="Times New Roman" w:hAnsi="Times New Roman" w:cs="Times New Roman"/>
        </w:rPr>
        <w:t xml:space="preserve">. </w:t>
      </w:r>
      <w:r w:rsidR="00EB1E0E">
        <w:rPr>
          <w:rFonts w:ascii="Times New Roman" w:hAnsi="Times New Roman" w:cs="Times New Roman"/>
        </w:rPr>
        <w:t>The</w:t>
      </w:r>
      <w:r w:rsidR="00EB1E0E" w:rsidRPr="00701419">
        <w:rPr>
          <w:rFonts w:ascii="Times New Roman" w:hAnsi="Times New Roman" w:cs="Times New Roman"/>
        </w:rPr>
        <w:t xml:space="preserve"> </w:t>
      </w:r>
      <w:r w:rsidR="000F3D22" w:rsidRPr="00701419">
        <w:rPr>
          <w:rFonts w:ascii="Times New Roman" w:hAnsi="Times New Roman" w:cs="Times New Roman"/>
        </w:rPr>
        <w:t>expansion</w:t>
      </w:r>
      <w:r w:rsidR="0016501E" w:rsidRPr="00701419">
        <w:rPr>
          <w:rFonts w:ascii="Times New Roman" w:hAnsi="Times New Roman" w:cs="Times New Roman"/>
        </w:rPr>
        <w:t xml:space="preserve"> </w:t>
      </w:r>
      <w:r w:rsidR="003370AB" w:rsidRPr="00701419">
        <w:rPr>
          <w:rFonts w:ascii="Times New Roman" w:hAnsi="Times New Roman" w:cs="Times New Roman"/>
        </w:rPr>
        <w:t>of</w:t>
      </w:r>
      <w:r w:rsidR="0016501E" w:rsidRPr="00701419">
        <w:rPr>
          <w:rFonts w:ascii="Times New Roman" w:hAnsi="Times New Roman" w:cs="Times New Roman"/>
        </w:rPr>
        <w:t xml:space="preserve"> </w:t>
      </w:r>
      <w:r w:rsidR="005A7A81" w:rsidRPr="00701419">
        <w:rPr>
          <w:rFonts w:ascii="Times New Roman" w:hAnsi="Times New Roman" w:cs="Times New Roman"/>
        </w:rPr>
        <w:t xml:space="preserve">PA programs and </w:t>
      </w:r>
      <w:r w:rsidR="009F53E9">
        <w:rPr>
          <w:rFonts w:ascii="Times New Roman" w:hAnsi="Times New Roman" w:cs="Times New Roman"/>
        </w:rPr>
        <w:t xml:space="preserve">growth of </w:t>
      </w:r>
      <w:r w:rsidR="005A7A81" w:rsidRPr="00701419">
        <w:rPr>
          <w:rFonts w:ascii="Times New Roman" w:hAnsi="Times New Roman" w:cs="Times New Roman"/>
        </w:rPr>
        <w:t xml:space="preserve">Certified PAs </w:t>
      </w:r>
      <w:r w:rsidR="00DF23FF">
        <w:rPr>
          <w:rFonts w:ascii="Times New Roman" w:hAnsi="Times New Roman" w:cs="Times New Roman"/>
        </w:rPr>
        <w:t>continues</w:t>
      </w:r>
      <w:r w:rsidR="000F4CA6">
        <w:rPr>
          <w:rFonts w:ascii="Times New Roman" w:hAnsi="Times New Roman" w:cs="Times New Roman"/>
        </w:rPr>
        <w:t xml:space="preserve"> </w:t>
      </w:r>
      <w:r w:rsidR="00830B43" w:rsidRPr="00701419">
        <w:rPr>
          <w:rFonts w:ascii="Times New Roman" w:hAnsi="Times New Roman" w:cs="Times New Roman"/>
        </w:rPr>
        <w:t>(Brown et al., 2012; Hooker &amp; Berlin, 2002; IHS Markit Lt</w:t>
      </w:r>
      <w:r w:rsidR="00830B43" w:rsidRPr="009A0D96">
        <w:rPr>
          <w:rFonts w:ascii="Times New Roman" w:hAnsi="Times New Roman" w:cs="Times New Roman"/>
        </w:rPr>
        <w:t>d., 2019</w:t>
      </w:r>
      <w:r w:rsidR="00DA44AA" w:rsidRPr="009A0D96">
        <w:rPr>
          <w:rFonts w:ascii="Times New Roman" w:hAnsi="Times New Roman" w:cs="Times New Roman"/>
        </w:rPr>
        <w:t>)</w:t>
      </w:r>
      <w:r w:rsidR="009F53E9">
        <w:rPr>
          <w:rFonts w:ascii="Times New Roman" w:hAnsi="Times New Roman" w:cs="Times New Roman"/>
        </w:rPr>
        <w:t>;</w:t>
      </w:r>
      <w:r w:rsidR="00DA44AA" w:rsidRPr="00701419">
        <w:rPr>
          <w:rFonts w:ascii="Times New Roman" w:hAnsi="Times New Roman" w:cs="Times New Roman"/>
        </w:rPr>
        <w:t xml:space="preserve"> though</w:t>
      </w:r>
      <w:r w:rsidR="00504C64">
        <w:rPr>
          <w:rFonts w:ascii="Times New Roman" w:hAnsi="Times New Roman" w:cs="Times New Roman"/>
        </w:rPr>
        <w:t xml:space="preserve"> </w:t>
      </w:r>
      <w:r w:rsidR="005C5CD9">
        <w:rPr>
          <w:rFonts w:ascii="Times New Roman" w:hAnsi="Times New Roman" w:cs="Times New Roman"/>
        </w:rPr>
        <w:t xml:space="preserve">a </w:t>
      </w:r>
      <w:r w:rsidR="00794507" w:rsidRPr="00701419">
        <w:rPr>
          <w:rFonts w:ascii="Times New Roman" w:hAnsi="Times New Roman" w:cs="Times New Roman"/>
        </w:rPr>
        <w:t>modern</w:t>
      </w:r>
      <w:r w:rsidR="00BB4CB4" w:rsidRPr="00701419">
        <w:rPr>
          <w:rFonts w:ascii="Times New Roman" w:hAnsi="Times New Roman" w:cs="Times New Roman"/>
        </w:rPr>
        <w:t xml:space="preserve"> </w:t>
      </w:r>
      <w:r w:rsidR="002A2E07" w:rsidRPr="00701419">
        <w:rPr>
          <w:rFonts w:ascii="Times New Roman" w:hAnsi="Times New Roman" w:cs="Times New Roman"/>
        </w:rPr>
        <w:t>PA</w:t>
      </w:r>
      <w:r w:rsidR="00BB4CB4" w:rsidRPr="00701419">
        <w:rPr>
          <w:rFonts w:ascii="Times New Roman" w:hAnsi="Times New Roman" w:cs="Times New Roman"/>
        </w:rPr>
        <w:t xml:space="preserve"> </w:t>
      </w:r>
      <w:r w:rsidR="00080FAB">
        <w:rPr>
          <w:rFonts w:ascii="Times New Roman" w:hAnsi="Times New Roman" w:cs="Times New Roman"/>
        </w:rPr>
        <w:t>from 2020</w:t>
      </w:r>
      <w:r w:rsidR="009A01E8">
        <w:rPr>
          <w:rFonts w:ascii="Times New Roman" w:hAnsi="Times New Roman" w:cs="Times New Roman"/>
        </w:rPr>
        <w:t xml:space="preserve"> </w:t>
      </w:r>
      <w:r w:rsidR="00516B1A">
        <w:rPr>
          <w:rFonts w:ascii="Times New Roman" w:hAnsi="Times New Roman" w:cs="Times New Roman"/>
        </w:rPr>
        <w:t xml:space="preserve">looks very different </w:t>
      </w:r>
      <w:r w:rsidR="00080FAB">
        <w:rPr>
          <w:rFonts w:ascii="Times New Roman" w:hAnsi="Times New Roman" w:cs="Times New Roman"/>
        </w:rPr>
        <w:t>from a PA from 1968</w:t>
      </w:r>
      <w:r w:rsidR="00942951">
        <w:rPr>
          <w:rFonts w:ascii="Times New Roman" w:hAnsi="Times New Roman" w:cs="Times New Roman"/>
        </w:rPr>
        <w:t>,</w:t>
      </w:r>
      <w:r w:rsidR="00080FAB">
        <w:rPr>
          <w:rFonts w:ascii="Times New Roman" w:hAnsi="Times New Roman" w:cs="Times New Roman"/>
        </w:rPr>
        <w:t xml:space="preserve"> or even 1990</w:t>
      </w:r>
      <w:r w:rsidR="00FF2409">
        <w:rPr>
          <w:rFonts w:ascii="Times New Roman" w:hAnsi="Times New Roman" w:cs="Times New Roman"/>
        </w:rPr>
        <w:t xml:space="preserve"> </w:t>
      </w:r>
      <w:r w:rsidR="00DA4D59">
        <w:rPr>
          <w:rFonts w:ascii="Times New Roman" w:hAnsi="Times New Roman" w:cs="Times New Roman"/>
        </w:rPr>
        <w:fldChar w:fldCharType="begin"/>
      </w:r>
      <w:r w:rsidR="00FF2409">
        <w:rPr>
          <w:rFonts w:ascii="Times New Roman" w:hAnsi="Times New Roman" w:cs="Times New Roman"/>
        </w:rPr>
        <w:instrText xml:space="preserve"> ADDIN ZOTERO_ITEM CSL_CITATION {"citationID":"0OYSclDi","properties":{"formattedCitation":"(Simon &amp; Link, 2006)","plainCitation":"(Simon &amp; Link, 2006)","noteIndex":0},"citationItems":[{"id":739,"uris":["http://zotero.org/users/local/uMAhO6Uo/items/HTB37WIA"],"uri":["http://zotero.org/users/local/uMAhO6Uo/items/HTB37WIA"],"itemData":{"id":739,"type":"report","number":"22","publisher":"Physician Assistant Education Association","title":"Twenty-Second Annual Report on Physician Assistant Educational Programs in the United States, 2005-2006","author":[{"family":"Simon","given":"A"},{"family":"Link","given":"M"}],"issued":{"date-parts":[["2006",11]]}}}],"schema":"https://github.com/citation-style-language/schema/raw/master/csl-citation.json"} </w:instrText>
      </w:r>
      <w:r w:rsidR="00DA4D59">
        <w:rPr>
          <w:rFonts w:ascii="Times New Roman" w:hAnsi="Times New Roman" w:cs="Times New Roman"/>
        </w:rPr>
        <w:fldChar w:fldCharType="separate"/>
      </w:r>
      <w:r w:rsidR="00FF2409" w:rsidRPr="00FF2409">
        <w:rPr>
          <w:rFonts w:ascii="Times New Roman" w:hAnsi="Times New Roman" w:cs="Times New Roman"/>
        </w:rPr>
        <w:t>(Simon &amp; Link, 2006)</w:t>
      </w:r>
      <w:r w:rsidR="00DA4D59">
        <w:rPr>
          <w:rFonts w:ascii="Times New Roman" w:hAnsi="Times New Roman" w:cs="Times New Roman"/>
        </w:rPr>
        <w:fldChar w:fldCharType="end"/>
      </w:r>
      <w:r w:rsidR="00080FAB">
        <w:rPr>
          <w:rFonts w:ascii="Times New Roman" w:hAnsi="Times New Roman" w:cs="Times New Roman"/>
        </w:rPr>
        <w:t>.</w:t>
      </w:r>
      <w:r w:rsidR="00D85F47">
        <w:rPr>
          <w:rFonts w:ascii="Times New Roman" w:hAnsi="Times New Roman" w:cs="Times New Roman"/>
        </w:rPr>
        <w:t xml:space="preserve"> </w:t>
      </w:r>
    </w:p>
    <w:p w14:paraId="5CDC8C9A" w14:textId="59B85762" w:rsidR="00FE4CA6" w:rsidRDefault="00A455EB" w:rsidP="00572E05">
      <w:pPr>
        <w:spacing w:line="480" w:lineRule="auto"/>
        <w:ind w:firstLine="720"/>
        <w:rPr>
          <w:rFonts w:ascii="Times New Roman" w:hAnsi="Times New Roman" w:cs="Times New Roman"/>
        </w:rPr>
      </w:pPr>
      <w:r>
        <w:rPr>
          <w:rFonts w:ascii="Times New Roman" w:hAnsi="Times New Roman" w:cs="Times New Roman"/>
        </w:rPr>
        <w:lastRenderedPageBreak/>
        <w:t>T</w:t>
      </w:r>
      <w:r w:rsidR="00794507">
        <w:rPr>
          <w:rFonts w:ascii="Times New Roman" w:hAnsi="Times New Roman" w:cs="Times New Roman"/>
        </w:rPr>
        <w:t>he p</w:t>
      </w:r>
      <w:r>
        <w:rPr>
          <w:rFonts w:ascii="Times New Roman" w:hAnsi="Times New Roman" w:cs="Times New Roman"/>
        </w:rPr>
        <w:t>ercentage</w:t>
      </w:r>
      <w:r w:rsidR="00794507">
        <w:rPr>
          <w:rFonts w:ascii="Times New Roman" w:hAnsi="Times New Roman" w:cs="Times New Roman"/>
        </w:rPr>
        <w:t xml:space="preserve"> </w:t>
      </w:r>
      <w:r w:rsidR="00794507" w:rsidRPr="00803A90">
        <w:rPr>
          <w:rFonts w:ascii="Times New Roman" w:hAnsi="Times New Roman" w:cs="Times New Roman"/>
        </w:rPr>
        <w:t xml:space="preserve">of PA </w:t>
      </w:r>
      <w:r w:rsidR="00F71C2F">
        <w:rPr>
          <w:rFonts w:ascii="Times New Roman" w:hAnsi="Times New Roman" w:cs="Times New Roman"/>
        </w:rPr>
        <w:t>matriculants</w:t>
      </w:r>
      <w:r w:rsidR="00794507" w:rsidRPr="00803A90">
        <w:rPr>
          <w:rFonts w:ascii="Times New Roman" w:hAnsi="Times New Roman" w:cs="Times New Roman"/>
        </w:rPr>
        <w:t xml:space="preserve"> above the age of 29 was over 50%</w:t>
      </w:r>
      <w:r>
        <w:rPr>
          <w:rFonts w:ascii="Times New Roman" w:hAnsi="Times New Roman" w:cs="Times New Roman"/>
        </w:rPr>
        <w:t xml:space="preserve"> in 1990</w:t>
      </w:r>
      <w:r w:rsidR="00B56B82">
        <w:rPr>
          <w:rFonts w:ascii="Times New Roman" w:hAnsi="Times New Roman" w:cs="Times New Roman"/>
        </w:rPr>
        <w:t>, however, by 2005</w:t>
      </w:r>
      <w:r w:rsidR="003B2BC3">
        <w:rPr>
          <w:rFonts w:ascii="Times New Roman" w:hAnsi="Times New Roman" w:cs="Times New Roman"/>
        </w:rPr>
        <w:t xml:space="preserve"> the </w:t>
      </w:r>
      <w:r w:rsidR="00C36627">
        <w:rPr>
          <w:rFonts w:ascii="Times New Roman" w:hAnsi="Times New Roman" w:cs="Times New Roman"/>
        </w:rPr>
        <w:t>p</w:t>
      </w:r>
      <w:r>
        <w:rPr>
          <w:rFonts w:ascii="Times New Roman" w:hAnsi="Times New Roman" w:cs="Times New Roman"/>
        </w:rPr>
        <w:t>ercentage</w:t>
      </w:r>
      <w:r w:rsidR="003B2BC3">
        <w:rPr>
          <w:rFonts w:ascii="Times New Roman" w:hAnsi="Times New Roman" w:cs="Times New Roman"/>
        </w:rPr>
        <w:t xml:space="preserve"> of students </w:t>
      </w:r>
      <w:r w:rsidR="009543AE">
        <w:rPr>
          <w:rFonts w:ascii="Times New Roman" w:hAnsi="Times New Roman" w:cs="Times New Roman"/>
        </w:rPr>
        <w:t>29</w:t>
      </w:r>
      <w:r w:rsidR="00F71C2F">
        <w:rPr>
          <w:rFonts w:ascii="Times New Roman" w:hAnsi="Times New Roman" w:cs="Times New Roman"/>
        </w:rPr>
        <w:t xml:space="preserve"> years or older</w:t>
      </w:r>
      <w:r w:rsidR="009543AE">
        <w:rPr>
          <w:rFonts w:ascii="Times New Roman" w:hAnsi="Times New Roman" w:cs="Times New Roman"/>
        </w:rPr>
        <w:t xml:space="preserve"> had fallen to 25.1%</w:t>
      </w:r>
      <w:r w:rsidR="005556DD">
        <w:rPr>
          <w:rFonts w:ascii="Times New Roman" w:hAnsi="Times New Roman" w:cs="Times New Roman"/>
        </w:rPr>
        <w:t xml:space="preserve"> </w:t>
      </w:r>
      <w:r w:rsidR="005C28E2" w:rsidRPr="005C28E2">
        <w:rPr>
          <w:rFonts w:ascii="Times New Roman" w:hAnsi="Times New Roman" w:cs="Times New Roman"/>
        </w:rPr>
        <w:t>(Simon &amp; Link, 2006)</w:t>
      </w:r>
      <w:r w:rsidR="00794507">
        <w:rPr>
          <w:rFonts w:ascii="Times New Roman" w:hAnsi="Times New Roman" w:cs="Times New Roman"/>
        </w:rPr>
        <w:t>.</w:t>
      </w:r>
      <w:r w:rsidR="00794507" w:rsidRPr="00803A90">
        <w:rPr>
          <w:rFonts w:ascii="Times New Roman" w:hAnsi="Times New Roman" w:cs="Times New Roman"/>
        </w:rPr>
        <w:t xml:space="preserve"> </w:t>
      </w:r>
      <w:r w:rsidR="00F71C2F">
        <w:rPr>
          <w:rFonts w:ascii="Times New Roman" w:hAnsi="Times New Roman" w:cs="Times New Roman"/>
        </w:rPr>
        <w:t>At the same time,</w:t>
      </w:r>
      <w:r w:rsidR="003C0FEC">
        <w:rPr>
          <w:rFonts w:ascii="Times New Roman" w:hAnsi="Times New Roman" w:cs="Times New Roman"/>
        </w:rPr>
        <w:t xml:space="preserve"> </w:t>
      </w:r>
      <w:r w:rsidR="00E44DE8">
        <w:rPr>
          <w:rFonts w:ascii="Times New Roman" w:hAnsi="Times New Roman" w:cs="Times New Roman"/>
        </w:rPr>
        <w:t xml:space="preserve">the proportion of </w:t>
      </w:r>
      <w:r w:rsidR="00813D61">
        <w:rPr>
          <w:rFonts w:ascii="Times New Roman" w:hAnsi="Times New Roman" w:cs="Times New Roman"/>
        </w:rPr>
        <w:t xml:space="preserve">PA </w:t>
      </w:r>
      <w:r w:rsidR="00CD10B4">
        <w:rPr>
          <w:rFonts w:ascii="Times New Roman" w:hAnsi="Times New Roman" w:cs="Times New Roman"/>
        </w:rPr>
        <w:t>matriculant</w:t>
      </w:r>
      <w:r w:rsidR="00813D61">
        <w:rPr>
          <w:rFonts w:ascii="Times New Roman" w:hAnsi="Times New Roman" w:cs="Times New Roman"/>
        </w:rPr>
        <w:t>s 24 years and younger grew from less than 20%</w:t>
      </w:r>
      <w:r w:rsidR="006F78B8">
        <w:rPr>
          <w:rFonts w:ascii="Times New Roman" w:hAnsi="Times New Roman" w:cs="Times New Roman"/>
        </w:rPr>
        <w:t xml:space="preserve"> in 1990</w:t>
      </w:r>
      <w:r w:rsidR="00813D61">
        <w:rPr>
          <w:rFonts w:ascii="Times New Roman" w:hAnsi="Times New Roman" w:cs="Times New Roman"/>
        </w:rPr>
        <w:t xml:space="preserve"> to 34.</w:t>
      </w:r>
      <w:r w:rsidR="00AE27B2">
        <w:rPr>
          <w:rFonts w:ascii="Times New Roman" w:hAnsi="Times New Roman" w:cs="Times New Roman"/>
        </w:rPr>
        <w:t>8%</w:t>
      </w:r>
      <w:r>
        <w:rPr>
          <w:rFonts w:ascii="Times New Roman" w:hAnsi="Times New Roman" w:cs="Times New Roman"/>
        </w:rPr>
        <w:t xml:space="preserve"> of total </w:t>
      </w:r>
      <w:r w:rsidR="00CD10B4">
        <w:rPr>
          <w:rFonts w:ascii="Times New Roman" w:hAnsi="Times New Roman" w:cs="Times New Roman"/>
        </w:rPr>
        <w:t>enrolled students</w:t>
      </w:r>
      <w:r>
        <w:rPr>
          <w:rFonts w:ascii="Times New Roman" w:hAnsi="Times New Roman" w:cs="Times New Roman"/>
        </w:rPr>
        <w:t xml:space="preserve"> by 2005 </w:t>
      </w:r>
      <w:r w:rsidR="005C28E2" w:rsidRPr="005C28E2">
        <w:rPr>
          <w:rFonts w:ascii="Times New Roman" w:hAnsi="Times New Roman" w:cs="Times New Roman"/>
        </w:rPr>
        <w:t>(Simon &amp; Link, 2006)</w:t>
      </w:r>
      <w:r w:rsidR="00AE27B2">
        <w:rPr>
          <w:rFonts w:ascii="Times New Roman" w:hAnsi="Times New Roman" w:cs="Times New Roman"/>
        </w:rPr>
        <w:t xml:space="preserve">. </w:t>
      </w:r>
      <w:r w:rsidR="005D403D">
        <w:rPr>
          <w:rFonts w:ascii="Times New Roman" w:hAnsi="Times New Roman" w:cs="Times New Roman"/>
        </w:rPr>
        <w:t>By 2017</w:t>
      </w:r>
      <w:r w:rsidR="00CD10B4">
        <w:rPr>
          <w:rFonts w:ascii="Times New Roman" w:hAnsi="Times New Roman" w:cs="Times New Roman"/>
        </w:rPr>
        <w:t>,</w:t>
      </w:r>
      <w:r w:rsidR="005D403D">
        <w:rPr>
          <w:rFonts w:ascii="Times New Roman" w:hAnsi="Times New Roman" w:cs="Times New Roman"/>
        </w:rPr>
        <w:t xml:space="preserve"> the mean age of first-year PA students was 25</w:t>
      </w:r>
      <w:r w:rsidR="00CD10B4">
        <w:rPr>
          <w:rFonts w:ascii="Times New Roman" w:hAnsi="Times New Roman" w:cs="Times New Roman"/>
        </w:rPr>
        <w:t xml:space="preserve"> </w:t>
      </w:r>
      <w:r w:rsidR="005C28E2" w:rsidRPr="005C28E2">
        <w:rPr>
          <w:rFonts w:ascii="Times New Roman" w:hAnsi="Times New Roman" w:cs="Times New Roman"/>
        </w:rPr>
        <w:t>(Huang et al., 2015; Physician Assistant Education Association, 2009, 2010, 2011, 2012, 2013; Physician Assistant Education Association et al., 2016, 2017, 2018; Albert Simon &amp; Link, 2005, 2006, 2007a, 2007b)</w:t>
      </w:r>
      <w:r w:rsidR="00572AB2">
        <w:rPr>
          <w:rFonts w:ascii="Times New Roman" w:hAnsi="Times New Roman" w:cs="Times New Roman"/>
        </w:rPr>
        <w:t xml:space="preserve">. </w:t>
      </w:r>
    </w:p>
    <w:p w14:paraId="140ACD3C" w14:textId="7585D6A1" w:rsidR="003E76D2" w:rsidRDefault="00CA3360" w:rsidP="0007796A">
      <w:pPr>
        <w:spacing w:line="480" w:lineRule="auto"/>
        <w:rPr>
          <w:rFonts w:ascii="Times New Roman" w:hAnsi="Times New Roman" w:cs="Times New Roman"/>
        </w:rPr>
      </w:pPr>
      <w:r>
        <w:rPr>
          <w:rFonts w:ascii="Times New Roman" w:hAnsi="Times New Roman" w:cs="Times New Roman"/>
          <w:b/>
        </w:rPr>
        <w:tab/>
      </w:r>
      <w:r w:rsidR="00FE4CA6">
        <w:rPr>
          <w:rFonts w:ascii="Times New Roman" w:hAnsi="Times New Roman" w:cs="Times New Roman"/>
          <w:b/>
        </w:rPr>
        <w:t xml:space="preserve">Clinical Skills Training. </w:t>
      </w:r>
      <w:r w:rsidR="0007796A" w:rsidRPr="00811F86">
        <w:rPr>
          <w:rFonts w:ascii="Times New Roman" w:hAnsi="Times New Roman" w:cs="Times New Roman"/>
        </w:rPr>
        <w:t>The Accreditation Review Commission on Education for Physician Assistant</w:t>
      </w:r>
      <w:r w:rsidR="00BC295C">
        <w:rPr>
          <w:rFonts w:ascii="Times New Roman" w:hAnsi="Times New Roman" w:cs="Times New Roman"/>
        </w:rPr>
        <w:t xml:space="preserve"> </w:t>
      </w:r>
      <w:r w:rsidR="0044357C">
        <w:rPr>
          <w:rFonts w:ascii="Times New Roman" w:hAnsi="Times New Roman" w:cs="Times New Roman"/>
        </w:rPr>
        <w:t>(ARC-PA)</w:t>
      </w:r>
      <w:r w:rsidR="0007796A" w:rsidRPr="00811F86">
        <w:rPr>
          <w:rFonts w:ascii="Times New Roman" w:hAnsi="Times New Roman" w:cs="Times New Roman"/>
        </w:rPr>
        <w:t xml:space="preserve"> standards indicate that a program’s didactic curriculum “must include instruction in technical skills and procedures based on current professional practice”</w:t>
      </w:r>
      <w:r w:rsidR="00583891">
        <w:rPr>
          <w:rFonts w:ascii="Times New Roman" w:hAnsi="Times New Roman" w:cs="Times New Roman"/>
        </w:rPr>
        <w:t xml:space="preserve"> </w:t>
      </w:r>
      <w:r w:rsidR="00A83C4B">
        <w:rPr>
          <w:rFonts w:ascii="Times New Roman" w:hAnsi="Times New Roman" w:cs="Times New Roman"/>
        </w:rPr>
        <w:fldChar w:fldCharType="begin"/>
      </w:r>
      <w:r w:rsidR="00A32A0D">
        <w:rPr>
          <w:rFonts w:ascii="Times New Roman" w:hAnsi="Times New Roman" w:cs="Times New Roman"/>
        </w:rPr>
        <w:instrText xml:space="preserve"> ADDIN ZOTERO_ITEM CSL_CITATION {"citationID":"TI4a7k4W","properties":{"formattedCitation":"(Accreditation Review Commission on Education for the Physician Assistant, Inc., 2018, p. 18)","plainCitation":"(Accreditation Review Commission on Education for the Physician Assistant, Inc., 2018, p. 18)","noteIndex":0},"citationItems":[{"id":843,"uris":["http://zotero.org/users/local/uMAhO6Uo/items/YQSUUDA6"],"uri":["http://zotero.org/users/local/uMAhO6Uo/items/YQSUUDA6"],"itemData":{"id":843,"type":"report","event-place":"Johns Creek, Georgia","publisher-place":"Johns Creek, Georgia","title":"Accreditation Standards for Physician Assistant Education Fourth Edition","title-short":"ARC-PA Standards, Fifth Edition","author":[{"family":"Accreditation Review Commission on Education for the Physician Assistant, Inc.","given":""}],"issued":{"date-parts":[["2018",3]]}},"locator":"18"}],"schema":"https://github.com/citation-style-language/schema/raw/master/csl-citation.json"} </w:instrText>
      </w:r>
      <w:r w:rsidR="00A83C4B">
        <w:rPr>
          <w:rFonts w:ascii="Times New Roman" w:hAnsi="Times New Roman" w:cs="Times New Roman"/>
        </w:rPr>
        <w:fldChar w:fldCharType="separate"/>
      </w:r>
      <w:r w:rsidR="00A32A0D" w:rsidRPr="00A32A0D">
        <w:rPr>
          <w:rFonts w:ascii="Times New Roman" w:hAnsi="Times New Roman" w:cs="Times New Roman"/>
        </w:rPr>
        <w:t>(Accreditation Review Commission on Education for the Physician Assistant, Inc., 2018, p. 18)</w:t>
      </w:r>
      <w:r w:rsidR="00A83C4B">
        <w:rPr>
          <w:rFonts w:ascii="Times New Roman" w:hAnsi="Times New Roman" w:cs="Times New Roman"/>
        </w:rPr>
        <w:fldChar w:fldCharType="end"/>
      </w:r>
      <w:r w:rsidR="00D256DC">
        <w:rPr>
          <w:rFonts w:ascii="Times New Roman" w:hAnsi="Times New Roman" w:cs="Times New Roman"/>
        </w:rPr>
        <w:t>.</w:t>
      </w:r>
      <w:r w:rsidR="00764590" w:rsidRPr="00764590">
        <w:rPr>
          <w:rFonts w:ascii="Times New Roman" w:hAnsi="Times New Roman" w:cs="Times New Roman"/>
          <w:b/>
          <w:bCs/>
        </w:rPr>
        <w:t xml:space="preserve"> </w:t>
      </w:r>
      <w:r w:rsidR="00CD10B4">
        <w:rPr>
          <w:rFonts w:ascii="Times New Roman" w:hAnsi="Times New Roman" w:cs="Times New Roman"/>
        </w:rPr>
        <w:t>S</w:t>
      </w:r>
      <w:r w:rsidR="0007796A" w:rsidRPr="00811F86">
        <w:rPr>
          <w:rFonts w:ascii="Times New Roman" w:hAnsi="Times New Roman" w:cs="Times New Roman"/>
        </w:rPr>
        <w:t>tandard</w:t>
      </w:r>
      <w:r w:rsidR="00CD10B4">
        <w:rPr>
          <w:rFonts w:ascii="Times New Roman" w:hAnsi="Times New Roman" w:cs="Times New Roman"/>
        </w:rPr>
        <w:t xml:space="preserve"> </w:t>
      </w:r>
      <w:r w:rsidR="009517A8">
        <w:rPr>
          <w:rFonts w:ascii="Times New Roman" w:hAnsi="Times New Roman" w:cs="Times New Roman"/>
        </w:rPr>
        <w:t>B2.07</w:t>
      </w:r>
      <w:r w:rsidR="0007796A" w:rsidRPr="00811F86">
        <w:rPr>
          <w:rFonts w:ascii="Times New Roman" w:hAnsi="Times New Roman" w:cs="Times New Roman"/>
        </w:rPr>
        <w:t xml:space="preserve"> highlights the importance of preparing PA students in procedural aspects of clinical medicine during pre-clinical training</w:t>
      </w:r>
      <w:r w:rsidR="00642435">
        <w:rPr>
          <w:rFonts w:ascii="Times New Roman" w:hAnsi="Times New Roman" w:cs="Times New Roman"/>
        </w:rPr>
        <w:t xml:space="preserve">, </w:t>
      </w:r>
      <w:r w:rsidR="002E4F5D">
        <w:rPr>
          <w:rFonts w:ascii="Times New Roman" w:hAnsi="Times New Roman" w:cs="Times New Roman"/>
        </w:rPr>
        <w:t xml:space="preserve">providing exposure to skills prior to entry into </w:t>
      </w:r>
      <w:r w:rsidR="003F7B8D">
        <w:rPr>
          <w:rFonts w:ascii="Times New Roman" w:hAnsi="Times New Roman" w:cs="Times New Roman"/>
        </w:rPr>
        <w:t xml:space="preserve">the </w:t>
      </w:r>
      <w:r w:rsidR="002E4F5D">
        <w:rPr>
          <w:rFonts w:ascii="Times New Roman" w:hAnsi="Times New Roman" w:cs="Times New Roman"/>
        </w:rPr>
        <w:t xml:space="preserve">clinical </w:t>
      </w:r>
      <w:r w:rsidR="003F7B8D">
        <w:rPr>
          <w:rFonts w:ascii="Times New Roman" w:hAnsi="Times New Roman" w:cs="Times New Roman"/>
        </w:rPr>
        <w:t>phase</w:t>
      </w:r>
      <w:r w:rsidR="009F53E9">
        <w:rPr>
          <w:rFonts w:ascii="Times New Roman" w:hAnsi="Times New Roman" w:cs="Times New Roman"/>
        </w:rPr>
        <w:t xml:space="preserve"> </w:t>
      </w:r>
      <w:r w:rsidR="003F7B8D">
        <w:rPr>
          <w:rFonts w:ascii="Times New Roman" w:hAnsi="Times New Roman" w:cs="Times New Roman"/>
        </w:rPr>
        <w:fldChar w:fldCharType="begin"/>
      </w:r>
      <w:r w:rsidR="00FA78B1">
        <w:rPr>
          <w:rFonts w:ascii="Times New Roman" w:hAnsi="Times New Roman" w:cs="Times New Roman"/>
        </w:rPr>
        <w:instrText xml:space="preserve"> ADDIN ZOTERO_ITEM CSL_CITATION {"citationID":"2QDjfhV2","properties":{"formattedCitation":"(Accreditation Review Commission on Education for the Physician Assistant, Inc., 2018)","plainCitation":"(Accreditation Review Commission on Education for the Physician Assistant, Inc., 2018)","noteIndex":0},"citationItems":[{"id":843,"uris":["http://zotero.org/users/local/uMAhO6Uo/items/YQSUUDA6"],"uri":["http://zotero.org/users/local/uMAhO6Uo/items/YQSUUDA6"],"itemData":{"id":843,"type":"report","event-place":"Johns Creek, Georgia","publisher-place":"Johns Creek, Georgia","title":"Accreditation Standards for Physician Assistant Education Fourth Edition","title-short":"ARC-PA Standards, Fifth Edition","author":[{"family":"Accreditation Review Commission on Education for the Physician Assistant, Inc.","given":""}],"issued":{"date-parts":[["2018",3]]}}}],"schema":"https://github.com/citation-style-language/schema/raw/master/csl-citation.json"} </w:instrText>
      </w:r>
      <w:r w:rsidR="003F7B8D">
        <w:rPr>
          <w:rFonts w:ascii="Times New Roman" w:hAnsi="Times New Roman" w:cs="Times New Roman"/>
        </w:rPr>
        <w:fldChar w:fldCharType="separate"/>
      </w:r>
      <w:r w:rsidR="00FA78B1" w:rsidRPr="00FA78B1">
        <w:rPr>
          <w:rFonts w:ascii="Times New Roman" w:hAnsi="Times New Roman" w:cs="Times New Roman"/>
        </w:rPr>
        <w:t>(Accreditation Review Commission on Education for the Physician Assistant, Inc., 2018)</w:t>
      </w:r>
      <w:r w:rsidR="003F7B8D">
        <w:rPr>
          <w:rFonts w:ascii="Times New Roman" w:hAnsi="Times New Roman" w:cs="Times New Roman"/>
        </w:rPr>
        <w:fldChar w:fldCharType="end"/>
      </w:r>
      <w:r w:rsidR="00D256DC">
        <w:rPr>
          <w:rFonts w:ascii="Times New Roman" w:hAnsi="Times New Roman" w:cs="Times New Roman"/>
        </w:rPr>
        <w:t xml:space="preserve">. </w:t>
      </w:r>
      <w:r w:rsidR="003F7B8D">
        <w:rPr>
          <w:rFonts w:ascii="Times New Roman" w:hAnsi="Times New Roman" w:cs="Times New Roman"/>
        </w:rPr>
        <w:t xml:space="preserve">However, </w:t>
      </w:r>
      <w:r w:rsidR="00642435">
        <w:rPr>
          <w:rFonts w:ascii="Times New Roman" w:hAnsi="Times New Roman" w:cs="Times New Roman"/>
        </w:rPr>
        <w:t>only a</w:t>
      </w:r>
      <w:r w:rsidR="00642435" w:rsidRPr="002A2E07">
        <w:rPr>
          <w:rFonts w:ascii="Times New Roman" w:hAnsi="Times New Roman" w:cs="Times New Roman"/>
        </w:rPr>
        <w:t>pproximately one third of programs include clinical training experiences during the first year</w:t>
      </w:r>
      <w:r w:rsidR="00D74429">
        <w:rPr>
          <w:rFonts w:ascii="Times New Roman" w:hAnsi="Times New Roman" w:cs="Times New Roman"/>
        </w:rPr>
        <w:t xml:space="preserve"> </w:t>
      </w:r>
      <w:r w:rsidR="00642435" w:rsidRPr="00803A90">
        <w:rPr>
          <w:rFonts w:ascii="Times New Roman" w:hAnsi="Times New Roman" w:cs="Times New Roman"/>
        </w:rPr>
        <w:t>(Physician Assistant Education Association et al., 2019)</w:t>
      </w:r>
      <w:r w:rsidR="00D256DC">
        <w:t xml:space="preserve">. </w:t>
      </w:r>
    </w:p>
    <w:p w14:paraId="00B8A00B" w14:textId="37187943" w:rsidR="00C93F8F" w:rsidRDefault="003E76D2" w:rsidP="0007796A">
      <w:pPr>
        <w:spacing w:line="480" w:lineRule="auto"/>
        <w:rPr>
          <w:rStyle w:val="normaltextrun"/>
          <w:rFonts w:ascii="Times New Roman" w:hAnsi="Times New Roman" w:cs="Times New Roman"/>
          <w:color w:val="000000"/>
        </w:rPr>
      </w:pPr>
      <w:r>
        <w:rPr>
          <w:rFonts w:ascii="Times New Roman" w:hAnsi="Times New Roman" w:cs="Times New Roman"/>
        </w:rPr>
        <w:tab/>
      </w:r>
      <w:r w:rsidR="0007796A" w:rsidRPr="00811F86">
        <w:rPr>
          <w:rFonts w:ascii="Times New Roman" w:hAnsi="Times New Roman" w:cs="Times New Roman"/>
        </w:rPr>
        <w:t xml:space="preserve">ARC-PA standards </w:t>
      </w:r>
      <w:r w:rsidR="00D86362">
        <w:rPr>
          <w:rFonts w:ascii="Times New Roman" w:hAnsi="Times New Roman" w:cs="Times New Roman"/>
        </w:rPr>
        <w:t>state</w:t>
      </w:r>
      <w:r w:rsidR="0007796A" w:rsidRPr="00811F86">
        <w:rPr>
          <w:rFonts w:ascii="Times New Roman" w:hAnsi="Times New Roman" w:cs="Times New Roman"/>
        </w:rPr>
        <w:t xml:space="preserve"> that </w:t>
      </w:r>
      <w:r>
        <w:rPr>
          <w:rFonts w:ascii="Times New Roman" w:hAnsi="Times New Roman" w:cs="Times New Roman"/>
        </w:rPr>
        <w:t>a</w:t>
      </w:r>
      <w:r w:rsidR="00D86362">
        <w:rPr>
          <w:rFonts w:ascii="Times New Roman" w:hAnsi="Times New Roman" w:cs="Times New Roman"/>
        </w:rPr>
        <w:t>n accredited</w:t>
      </w:r>
      <w:r>
        <w:rPr>
          <w:rFonts w:ascii="Times New Roman" w:hAnsi="Times New Roman" w:cs="Times New Roman"/>
        </w:rPr>
        <w:t xml:space="preserve"> </w:t>
      </w:r>
      <w:r w:rsidR="0007796A" w:rsidRPr="00811F86">
        <w:rPr>
          <w:rFonts w:ascii="Times New Roman" w:hAnsi="Times New Roman" w:cs="Times New Roman"/>
        </w:rPr>
        <w:t>PA program curriculum must be of sufficient breadth and depth to prepare students for clinical practice (ARC-PA, 2018)</w:t>
      </w:r>
      <w:r w:rsidR="00D256DC">
        <w:rPr>
          <w:rFonts w:ascii="Times New Roman" w:hAnsi="Times New Roman" w:cs="Times New Roman"/>
        </w:rPr>
        <w:t xml:space="preserve">. </w:t>
      </w:r>
      <w:r w:rsidR="0007796A" w:rsidRPr="00811F86">
        <w:rPr>
          <w:rFonts w:ascii="Times New Roman" w:hAnsi="Times New Roman" w:cs="Times New Roman"/>
        </w:rPr>
        <w:t xml:space="preserve">While </w:t>
      </w:r>
      <w:r w:rsidR="00D86362">
        <w:rPr>
          <w:rFonts w:ascii="Times New Roman" w:hAnsi="Times New Roman" w:cs="Times New Roman"/>
        </w:rPr>
        <w:t>robust</w:t>
      </w:r>
      <w:r w:rsidR="0007796A" w:rsidRPr="00811F86">
        <w:rPr>
          <w:rFonts w:ascii="Times New Roman" w:hAnsi="Times New Roman" w:cs="Times New Roman"/>
        </w:rPr>
        <w:t xml:space="preserve">, these standards fail to provide a measurable baseline for student competency prior to clinical rotations. </w:t>
      </w:r>
      <w:r w:rsidR="0007796A">
        <w:rPr>
          <w:rFonts w:ascii="Times New Roman" w:hAnsi="Times New Roman" w:cs="Times New Roman"/>
        </w:rPr>
        <w:t>During clinical rotations</w:t>
      </w:r>
      <w:r w:rsidR="00D86362">
        <w:rPr>
          <w:rFonts w:ascii="Times New Roman" w:hAnsi="Times New Roman" w:cs="Times New Roman"/>
        </w:rPr>
        <w:t>,</w:t>
      </w:r>
      <w:r w:rsidR="0007796A">
        <w:rPr>
          <w:rFonts w:ascii="Times New Roman" w:hAnsi="Times New Roman" w:cs="Times New Roman"/>
        </w:rPr>
        <w:t xml:space="preserve"> students interact with patients and are expected to </w:t>
      </w:r>
      <w:r w:rsidR="00D86362">
        <w:rPr>
          <w:rFonts w:ascii="Times New Roman" w:hAnsi="Times New Roman" w:cs="Times New Roman"/>
        </w:rPr>
        <w:t>perform</w:t>
      </w:r>
      <w:r w:rsidR="0007796A">
        <w:rPr>
          <w:rFonts w:ascii="Times New Roman" w:hAnsi="Times New Roman" w:cs="Times New Roman"/>
        </w:rPr>
        <w:t xml:space="preserve"> </w:t>
      </w:r>
      <w:r w:rsidR="00D86362">
        <w:rPr>
          <w:rFonts w:ascii="Times New Roman" w:hAnsi="Times New Roman" w:cs="Times New Roman"/>
        </w:rPr>
        <w:t xml:space="preserve">in a supervised setting </w:t>
      </w:r>
      <w:r w:rsidR="0007796A">
        <w:rPr>
          <w:rFonts w:ascii="Times New Roman" w:hAnsi="Times New Roman" w:cs="Times New Roman"/>
        </w:rPr>
        <w:t>the skills and procedures required to practice medicine</w:t>
      </w:r>
      <w:r w:rsidR="00C22CCC">
        <w:rPr>
          <w:rFonts w:ascii="Times New Roman" w:hAnsi="Times New Roman" w:cs="Times New Roman"/>
        </w:rPr>
        <w:t>, which would include emergency procedural skill knowledge</w:t>
      </w:r>
      <w:r w:rsidR="004362E4">
        <w:rPr>
          <w:rFonts w:ascii="Times New Roman" w:hAnsi="Times New Roman" w:cs="Times New Roman"/>
        </w:rPr>
        <w:t xml:space="preserve"> </w:t>
      </w:r>
      <w:r w:rsidR="003C6DC0">
        <w:rPr>
          <w:rFonts w:ascii="Times New Roman" w:hAnsi="Times New Roman" w:cs="Times New Roman"/>
        </w:rPr>
        <w:fldChar w:fldCharType="begin"/>
      </w:r>
      <w:r w:rsidR="00A32A0D">
        <w:rPr>
          <w:rFonts w:ascii="Times New Roman" w:hAnsi="Times New Roman" w:cs="Times New Roman"/>
        </w:rPr>
        <w:instrText xml:space="preserve"> ADDIN ZOTERO_ITEM CSL_CITATION {"citationID":"BL1rnLCj","properties":{"formattedCitation":"(Accreditation Review Commission on Education for the Physician Assistant, Inc., 2018)","plainCitation":"(Accreditation Review Commission on Education for the Physician Assistant, Inc., 2018)","noteIndex":0},"citationItems":[{"id":843,"uris":["http://zotero.org/users/local/uMAhO6Uo/items/YQSUUDA6"],"uri":["http://zotero.org/users/local/uMAhO6Uo/items/YQSUUDA6"],"itemData":{"id":843,"type":"report","event-place":"Johns Creek, Georgia","publisher-place":"Johns Creek, Georgia","title":"Accreditation Standards for Physician Assistant Education Fourth Edition","title-short":"ARC-PA Standards, Fifth Edition","author":[{"family":"Accreditation Review Commission on Education for the Physician Assistant, Inc.","given":""}],"issued":{"date-parts":[["2018",3]]}}}],"schema":"https://github.com/citation-style-language/schema/raw/master/csl-citation.json"} </w:instrText>
      </w:r>
      <w:r w:rsidR="003C6DC0">
        <w:rPr>
          <w:rFonts w:ascii="Times New Roman" w:hAnsi="Times New Roman" w:cs="Times New Roman"/>
        </w:rPr>
        <w:fldChar w:fldCharType="separate"/>
      </w:r>
      <w:r w:rsidR="00A32A0D" w:rsidRPr="00A32A0D">
        <w:rPr>
          <w:rFonts w:ascii="Times New Roman" w:hAnsi="Times New Roman" w:cs="Times New Roman"/>
        </w:rPr>
        <w:t>(Accreditation Review Commission on Education for the Physician Assistant, Inc., 2018)</w:t>
      </w:r>
      <w:r w:rsidR="003C6DC0">
        <w:rPr>
          <w:rFonts w:ascii="Times New Roman" w:hAnsi="Times New Roman" w:cs="Times New Roman"/>
        </w:rPr>
        <w:fldChar w:fldCharType="end"/>
      </w:r>
      <w:r w:rsidR="00D256DC">
        <w:rPr>
          <w:rFonts w:ascii="Times New Roman" w:hAnsi="Times New Roman" w:cs="Times New Roman"/>
        </w:rPr>
        <w:t>.</w:t>
      </w:r>
      <w:r w:rsidR="00764590" w:rsidRPr="00764590">
        <w:rPr>
          <w:rFonts w:ascii="Times New Roman" w:hAnsi="Times New Roman" w:cs="Times New Roman"/>
          <w:b/>
          <w:bCs/>
        </w:rPr>
        <w:t xml:space="preserve"> </w:t>
      </w:r>
      <w:r w:rsidR="0007796A" w:rsidRPr="00811F86">
        <w:rPr>
          <w:rStyle w:val="normaltextrun"/>
          <w:rFonts w:ascii="Times New Roman" w:hAnsi="Times New Roman" w:cs="Times New Roman"/>
          <w:color w:val="000000"/>
        </w:rPr>
        <w:t xml:space="preserve">PA programs’ pre-clinical emergency procedural training is </w:t>
      </w:r>
      <w:r w:rsidR="0007796A" w:rsidRPr="00811F86">
        <w:rPr>
          <w:rStyle w:val="normaltextrun"/>
          <w:rFonts w:ascii="Times New Roman" w:hAnsi="Times New Roman" w:cs="Times New Roman"/>
          <w:color w:val="000000"/>
        </w:rPr>
        <w:lastRenderedPageBreak/>
        <w:t>variable, and faculty commonly use manikins</w:t>
      </w:r>
      <w:r w:rsidR="0007796A">
        <w:rPr>
          <w:rStyle w:val="normaltextrun"/>
          <w:rFonts w:ascii="Times New Roman" w:hAnsi="Times New Roman" w:cs="Times New Roman"/>
          <w:color w:val="000000"/>
        </w:rPr>
        <w:t xml:space="preserve"> or task trainers</w:t>
      </w:r>
      <w:r w:rsidR="0007796A" w:rsidRPr="00811F86">
        <w:rPr>
          <w:rStyle w:val="normaltextrun"/>
          <w:rFonts w:ascii="Times New Roman" w:hAnsi="Times New Roman" w:cs="Times New Roman"/>
          <w:color w:val="000000"/>
        </w:rPr>
        <w:t xml:space="preserve"> in assessment of student performance (</w:t>
      </w:r>
      <w:r w:rsidR="0007796A" w:rsidRPr="00811F86">
        <w:rPr>
          <w:rFonts w:ascii="Times New Roman" w:hAnsi="Times New Roman" w:cs="Times New Roman"/>
          <w:noProof/>
        </w:rPr>
        <w:t xml:space="preserve">Mabee, Tramel, &amp; Lie, </w:t>
      </w:r>
      <w:r w:rsidR="0007796A" w:rsidRPr="00811F86">
        <w:rPr>
          <w:rStyle w:val="normaltextrun"/>
          <w:rFonts w:ascii="Times New Roman" w:hAnsi="Times New Roman" w:cs="Times New Roman"/>
          <w:color w:val="000000"/>
        </w:rPr>
        <w:t>2014). </w:t>
      </w:r>
      <w:r w:rsidR="0007796A">
        <w:rPr>
          <w:rStyle w:val="normaltextrun"/>
          <w:rFonts w:ascii="Times New Roman" w:hAnsi="Times New Roman" w:cs="Times New Roman"/>
          <w:color w:val="000000"/>
        </w:rPr>
        <w:t>A 2012 cross-sectional</w:t>
      </w:r>
      <w:r w:rsidR="00D97A14">
        <w:rPr>
          <w:rStyle w:val="normaltextrun"/>
          <w:rFonts w:ascii="Times New Roman" w:hAnsi="Times New Roman" w:cs="Times New Roman"/>
          <w:color w:val="000000"/>
        </w:rPr>
        <w:t>,</w:t>
      </w:r>
      <w:r w:rsidR="0007796A">
        <w:rPr>
          <w:rStyle w:val="normaltextrun"/>
          <w:rFonts w:ascii="Times New Roman" w:hAnsi="Times New Roman" w:cs="Times New Roman"/>
          <w:color w:val="000000"/>
        </w:rPr>
        <w:t xml:space="preserve"> national </w:t>
      </w:r>
      <w:r w:rsidR="00D41C1F">
        <w:rPr>
          <w:rStyle w:val="normaltextrun"/>
          <w:rFonts w:ascii="Times New Roman" w:hAnsi="Times New Roman" w:cs="Times New Roman"/>
          <w:color w:val="000000"/>
        </w:rPr>
        <w:t>initiative</w:t>
      </w:r>
      <w:r w:rsidR="0007796A">
        <w:rPr>
          <w:rStyle w:val="normaltextrun"/>
          <w:rFonts w:ascii="Times New Roman" w:hAnsi="Times New Roman" w:cs="Times New Roman"/>
          <w:color w:val="000000"/>
        </w:rPr>
        <w:t xml:space="preserve"> aimed at gathering information regarding PA program procedural skill training sent surveys to all 154 ARC accredited PA programs (Mabee, et al., 2014)</w:t>
      </w:r>
      <w:r w:rsidR="00D256DC">
        <w:rPr>
          <w:rStyle w:val="normaltextrun"/>
          <w:rFonts w:ascii="Times New Roman" w:hAnsi="Times New Roman" w:cs="Times New Roman"/>
          <w:color w:val="000000"/>
        </w:rPr>
        <w:t xml:space="preserve">. </w:t>
      </w:r>
      <w:r w:rsidR="00500A3F">
        <w:rPr>
          <w:rStyle w:val="normaltextrun"/>
          <w:rFonts w:ascii="Times New Roman" w:hAnsi="Times New Roman" w:cs="Times New Roman"/>
          <w:color w:val="000000"/>
        </w:rPr>
        <w:t>Self-</w:t>
      </w:r>
      <w:r w:rsidR="003B477E">
        <w:rPr>
          <w:rStyle w:val="normaltextrun"/>
          <w:rFonts w:ascii="Times New Roman" w:hAnsi="Times New Roman" w:cs="Times New Roman"/>
          <w:color w:val="000000"/>
        </w:rPr>
        <w:t>reporting, where students log procedures</w:t>
      </w:r>
      <w:r w:rsidR="00500A3F">
        <w:rPr>
          <w:rStyle w:val="normaltextrun"/>
          <w:rFonts w:ascii="Times New Roman" w:hAnsi="Times New Roman" w:cs="Times New Roman"/>
          <w:color w:val="000000"/>
        </w:rPr>
        <w:t xml:space="preserve"> performed during the clinical phase</w:t>
      </w:r>
      <w:r w:rsidR="00B26204">
        <w:rPr>
          <w:rStyle w:val="normaltextrun"/>
          <w:rFonts w:ascii="Times New Roman" w:hAnsi="Times New Roman" w:cs="Times New Roman"/>
          <w:color w:val="000000"/>
        </w:rPr>
        <w:t>,</w:t>
      </w:r>
      <w:r w:rsidR="00500A3F">
        <w:rPr>
          <w:rStyle w:val="normaltextrun"/>
          <w:rFonts w:ascii="Times New Roman" w:hAnsi="Times New Roman" w:cs="Times New Roman"/>
          <w:color w:val="000000"/>
        </w:rPr>
        <w:t xml:space="preserve"> was</w:t>
      </w:r>
      <w:r w:rsidR="0007796A">
        <w:rPr>
          <w:rStyle w:val="normaltextrun"/>
          <w:rFonts w:ascii="Times New Roman" w:hAnsi="Times New Roman" w:cs="Times New Roman"/>
          <w:color w:val="000000"/>
        </w:rPr>
        <w:t xml:space="preserve"> the most frequent method of assessment</w:t>
      </w:r>
      <w:r w:rsidR="00A44854">
        <w:rPr>
          <w:rStyle w:val="normaltextrun"/>
          <w:rFonts w:ascii="Times New Roman" w:hAnsi="Times New Roman" w:cs="Times New Roman"/>
          <w:color w:val="000000"/>
        </w:rPr>
        <w:t>,</w:t>
      </w:r>
      <w:r w:rsidR="0007796A">
        <w:rPr>
          <w:rStyle w:val="normaltextrun"/>
          <w:rFonts w:ascii="Times New Roman" w:hAnsi="Times New Roman" w:cs="Times New Roman"/>
          <w:color w:val="000000"/>
        </w:rPr>
        <w:t xml:space="preserve"> </w:t>
      </w:r>
      <w:r w:rsidR="00500A3F">
        <w:rPr>
          <w:rStyle w:val="normaltextrun"/>
          <w:rFonts w:ascii="Times New Roman" w:hAnsi="Times New Roman" w:cs="Times New Roman"/>
          <w:color w:val="000000"/>
        </w:rPr>
        <w:t xml:space="preserve">according to the survey </w:t>
      </w:r>
      <w:r w:rsidR="00AB1D1F" w:rsidRPr="00AB1D1F">
        <w:rPr>
          <w:rFonts w:ascii="Times New Roman" w:hAnsi="Times New Roman" w:cs="Times New Roman"/>
        </w:rPr>
        <w:t>(Mabee et al., 2014)</w:t>
      </w:r>
      <w:r w:rsidR="00D256DC">
        <w:rPr>
          <w:rStyle w:val="normaltextrun"/>
          <w:rFonts w:ascii="Times New Roman" w:hAnsi="Times New Roman" w:cs="Times New Roman"/>
          <w:color w:val="000000"/>
        </w:rPr>
        <w:t xml:space="preserve">. </w:t>
      </w:r>
      <w:r w:rsidR="0007796A">
        <w:rPr>
          <w:rStyle w:val="normaltextrun"/>
          <w:rFonts w:ascii="Times New Roman" w:hAnsi="Times New Roman" w:cs="Times New Roman"/>
          <w:color w:val="000000"/>
        </w:rPr>
        <w:t>The same survey indi</w:t>
      </w:r>
      <w:r w:rsidR="00D97A14">
        <w:rPr>
          <w:rStyle w:val="normaltextrun"/>
          <w:rFonts w:ascii="Times New Roman" w:hAnsi="Times New Roman" w:cs="Times New Roman"/>
          <w:color w:val="000000"/>
        </w:rPr>
        <w:t xml:space="preserve">cated 24% percent of programs </w:t>
      </w:r>
      <w:r w:rsidR="00500A3F">
        <w:rPr>
          <w:rStyle w:val="normaltextrun"/>
          <w:rFonts w:ascii="Times New Roman" w:hAnsi="Times New Roman" w:cs="Times New Roman"/>
          <w:color w:val="000000"/>
        </w:rPr>
        <w:t xml:space="preserve">that responded </w:t>
      </w:r>
      <w:r w:rsidR="00D97A14">
        <w:rPr>
          <w:rStyle w:val="normaltextrun"/>
          <w:rFonts w:ascii="Times New Roman" w:hAnsi="Times New Roman" w:cs="Times New Roman"/>
          <w:color w:val="000000"/>
        </w:rPr>
        <w:t>did</w:t>
      </w:r>
      <w:r w:rsidR="0007796A">
        <w:rPr>
          <w:rStyle w:val="normaltextrun"/>
          <w:rFonts w:ascii="Times New Roman" w:hAnsi="Times New Roman" w:cs="Times New Roman"/>
          <w:color w:val="000000"/>
        </w:rPr>
        <w:t xml:space="preserve"> not formally evaluate students</w:t>
      </w:r>
      <w:r w:rsidR="00B26204">
        <w:rPr>
          <w:rStyle w:val="normaltextrun"/>
          <w:rFonts w:ascii="Times New Roman" w:hAnsi="Times New Roman" w:cs="Times New Roman"/>
          <w:color w:val="000000"/>
        </w:rPr>
        <w:t>’</w:t>
      </w:r>
      <w:r w:rsidR="0007796A">
        <w:rPr>
          <w:rStyle w:val="normaltextrun"/>
          <w:rFonts w:ascii="Times New Roman" w:hAnsi="Times New Roman" w:cs="Times New Roman"/>
          <w:color w:val="000000"/>
        </w:rPr>
        <w:t xml:space="preserve"> skill proficiency</w:t>
      </w:r>
      <w:r w:rsidR="00C93F8F">
        <w:rPr>
          <w:rStyle w:val="normaltextrun"/>
          <w:rFonts w:ascii="Times New Roman" w:hAnsi="Times New Roman" w:cs="Times New Roman"/>
          <w:color w:val="000000"/>
        </w:rPr>
        <w:t>.</w:t>
      </w:r>
      <w:r w:rsidR="00D97A14">
        <w:rPr>
          <w:rStyle w:val="normaltextrun"/>
          <w:rFonts w:ascii="Times New Roman" w:hAnsi="Times New Roman" w:cs="Times New Roman"/>
          <w:color w:val="000000"/>
        </w:rPr>
        <w:t xml:space="preserve"> </w:t>
      </w:r>
      <w:r w:rsidR="00CA3360">
        <w:rPr>
          <w:rStyle w:val="normaltextrun"/>
          <w:rFonts w:ascii="Times New Roman" w:hAnsi="Times New Roman" w:cs="Times New Roman"/>
          <w:color w:val="000000"/>
        </w:rPr>
        <w:t>Indeed,</w:t>
      </w:r>
      <w:r w:rsidR="0007796A" w:rsidRPr="00673B06">
        <w:rPr>
          <w:rStyle w:val="normaltextrun"/>
          <w:rFonts w:ascii="Times New Roman" w:hAnsi="Times New Roman" w:cs="Times New Roman"/>
          <w:color w:val="000000"/>
        </w:rPr>
        <w:t xml:space="preserve"> performance</w:t>
      </w:r>
      <w:r w:rsidR="00D97A14">
        <w:rPr>
          <w:rStyle w:val="normaltextrun"/>
          <w:rFonts w:ascii="Times New Roman" w:hAnsi="Times New Roman" w:cs="Times New Roman"/>
          <w:color w:val="000000"/>
        </w:rPr>
        <w:t xml:space="preserve"> competency </w:t>
      </w:r>
      <w:r w:rsidR="00C93F8F">
        <w:rPr>
          <w:rStyle w:val="normaltextrun"/>
          <w:rFonts w:ascii="Times New Roman" w:hAnsi="Times New Roman" w:cs="Times New Roman"/>
          <w:color w:val="000000"/>
        </w:rPr>
        <w:t xml:space="preserve">of clinical skills </w:t>
      </w:r>
      <w:r w:rsidR="00D97A14">
        <w:rPr>
          <w:rStyle w:val="normaltextrun"/>
          <w:rFonts w:ascii="Times New Roman" w:hAnsi="Times New Roman" w:cs="Times New Roman"/>
          <w:color w:val="000000"/>
        </w:rPr>
        <w:t>was not</w:t>
      </w:r>
      <w:r w:rsidR="0007796A">
        <w:rPr>
          <w:rStyle w:val="normaltextrun"/>
          <w:rFonts w:ascii="Times New Roman" w:hAnsi="Times New Roman" w:cs="Times New Roman"/>
          <w:color w:val="000000"/>
        </w:rPr>
        <w:t xml:space="preserve"> part of</w:t>
      </w:r>
      <w:r w:rsidR="00D97A14">
        <w:rPr>
          <w:rStyle w:val="normaltextrun"/>
          <w:rFonts w:ascii="Times New Roman" w:hAnsi="Times New Roman" w:cs="Times New Roman"/>
          <w:color w:val="000000"/>
        </w:rPr>
        <w:t xml:space="preserve"> the</w:t>
      </w:r>
      <w:r w:rsidR="0007796A">
        <w:rPr>
          <w:rStyle w:val="normaltextrun"/>
          <w:rFonts w:ascii="Times New Roman" w:hAnsi="Times New Roman" w:cs="Times New Roman"/>
          <w:color w:val="000000"/>
        </w:rPr>
        <w:t xml:space="preserve"> summative evaluation (Mabee, et al., 2014). </w:t>
      </w:r>
    </w:p>
    <w:p w14:paraId="7D702FBD" w14:textId="7FBBFA14" w:rsidR="0063394F" w:rsidRDefault="00C22CCC" w:rsidP="0007796A">
      <w:pPr>
        <w:spacing w:line="480" w:lineRule="auto"/>
        <w:rPr>
          <w:rFonts w:ascii="Times New Roman" w:hAnsi="Times New Roman" w:cs="Times New Roman"/>
        </w:rPr>
      </w:pPr>
      <w:r>
        <w:rPr>
          <w:rStyle w:val="normaltextrun"/>
          <w:rFonts w:ascii="Times New Roman" w:hAnsi="Times New Roman" w:cs="Times New Roman"/>
          <w:color w:val="000000"/>
        </w:rPr>
        <w:tab/>
      </w:r>
      <w:r w:rsidR="000264A9">
        <w:rPr>
          <w:rStyle w:val="normaltextrun"/>
          <w:rFonts w:ascii="Times New Roman" w:hAnsi="Times New Roman" w:cs="Times New Roman"/>
          <w:color w:val="000000"/>
        </w:rPr>
        <w:t>MD training</w:t>
      </w:r>
      <w:r w:rsidR="000264A9" w:rsidRPr="002C35F2">
        <w:rPr>
          <w:rStyle w:val="normaltextrun"/>
          <w:rFonts w:ascii="Times New Roman" w:hAnsi="Times New Roman" w:cs="Times New Roman"/>
          <w:color w:val="000000"/>
        </w:rPr>
        <w:t xml:space="preserve"> </w:t>
      </w:r>
      <w:r w:rsidR="0007796A" w:rsidRPr="002C35F2">
        <w:rPr>
          <w:rStyle w:val="normaltextrun"/>
          <w:rFonts w:ascii="Times New Roman" w:hAnsi="Times New Roman" w:cs="Times New Roman"/>
          <w:color w:val="000000"/>
        </w:rPr>
        <w:t>has seen a rise in the number of unprepared interns</w:t>
      </w:r>
      <w:r w:rsidR="00B26204">
        <w:rPr>
          <w:rStyle w:val="normaltextrun"/>
          <w:rFonts w:ascii="Times New Roman" w:hAnsi="Times New Roman" w:cs="Times New Roman"/>
          <w:color w:val="000000"/>
        </w:rPr>
        <w:t>,</w:t>
      </w:r>
      <w:r w:rsidR="000264A9">
        <w:rPr>
          <w:rStyle w:val="normaltextrun"/>
          <w:rFonts w:ascii="Times New Roman" w:hAnsi="Times New Roman" w:cs="Times New Roman"/>
          <w:color w:val="000000"/>
        </w:rPr>
        <w:t xml:space="preserve"> </w:t>
      </w:r>
      <w:r w:rsidR="008B38DF">
        <w:rPr>
          <w:rStyle w:val="normaltextrun"/>
          <w:rFonts w:ascii="Times New Roman" w:hAnsi="Times New Roman" w:cs="Times New Roman"/>
          <w:color w:val="000000"/>
        </w:rPr>
        <w:t>even though</w:t>
      </w:r>
      <w:r w:rsidR="000264A9">
        <w:rPr>
          <w:rStyle w:val="normaltextrun"/>
          <w:rFonts w:ascii="Times New Roman" w:hAnsi="Times New Roman" w:cs="Times New Roman"/>
          <w:color w:val="000000"/>
        </w:rPr>
        <w:t xml:space="preserve"> these graduates undergo more training</w:t>
      </w:r>
      <w:r w:rsidR="008B38DF">
        <w:rPr>
          <w:rStyle w:val="normaltextrun"/>
          <w:rFonts w:ascii="Times New Roman" w:hAnsi="Times New Roman" w:cs="Times New Roman"/>
          <w:color w:val="000000"/>
        </w:rPr>
        <w:t xml:space="preserve"> than their PA counterparts.</w:t>
      </w:r>
      <w:r w:rsidR="0007796A" w:rsidRPr="002C35F2">
        <w:rPr>
          <w:rStyle w:val="normaltextrun"/>
          <w:rFonts w:ascii="Times New Roman" w:hAnsi="Times New Roman" w:cs="Times New Roman"/>
          <w:color w:val="000000"/>
        </w:rPr>
        <w:t xml:space="preserve"> </w:t>
      </w:r>
      <w:r w:rsidR="00D97A14">
        <w:rPr>
          <w:rStyle w:val="normaltextrun"/>
          <w:rFonts w:ascii="Times New Roman" w:hAnsi="Times New Roman" w:cs="Times New Roman"/>
          <w:color w:val="000000"/>
        </w:rPr>
        <w:t>In response</w:t>
      </w:r>
      <w:r w:rsidR="00202F25">
        <w:rPr>
          <w:rStyle w:val="normaltextrun"/>
          <w:rFonts w:ascii="Times New Roman" w:hAnsi="Times New Roman" w:cs="Times New Roman"/>
          <w:color w:val="000000"/>
        </w:rPr>
        <w:t xml:space="preserve"> to this unpreparedness</w:t>
      </w:r>
      <w:r w:rsidR="00D97A14">
        <w:rPr>
          <w:rStyle w:val="normaltextrun"/>
          <w:rFonts w:ascii="Times New Roman" w:hAnsi="Times New Roman" w:cs="Times New Roman"/>
          <w:color w:val="000000"/>
        </w:rPr>
        <w:t>, some programs have responded</w:t>
      </w:r>
      <w:r w:rsidR="0007796A" w:rsidRPr="002C35F2">
        <w:rPr>
          <w:rStyle w:val="normaltextrun"/>
          <w:rFonts w:ascii="Times New Roman" w:hAnsi="Times New Roman" w:cs="Times New Roman"/>
          <w:color w:val="000000"/>
        </w:rPr>
        <w:t xml:space="preserve"> with </w:t>
      </w:r>
      <w:r w:rsidR="00B26204">
        <w:rPr>
          <w:rStyle w:val="normaltextrun"/>
          <w:rFonts w:ascii="Times New Roman" w:hAnsi="Times New Roman" w:cs="Times New Roman"/>
          <w:color w:val="000000"/>
        </w:rPr>
        <w:t>“</w:t>
      </w:r>
      <w:r w:rsidR="0007796A" w:rsidRPr="002C35F2">
        <w:rPr>
          <w:rStyle w:val="normaltextrun"/>
          <w:rFonts w:ascii="Times New Roman" w:hAnsi="Times New Roman" w:cs="Times New Roman"/>
          <w:color w:val="000000"/>
        </w:rPr>
        <w:t>boot camp</w:t>
      </w:r>
      <w:r w:rsidR="00B26204">
        <w:rPr>
          <w:rStyle w:val="normaltextrun"/>
          <w:rFonts w:ascii="Times New Roman" w:hAnsi="Times New Roman" w:cs="Times New Roman"/>
          <w:color w:val="000000"/>
        </w:rPr>
        <w:t>”</w:t>
      </w:r>
      <w:r w:rsidR="0007796A" w:rsidRPr="002C35F2">
        <w:rPr>
          <w:rStyle w:val="normaltextrun"/>
          <w:rFonts w:ascii="Times New Roman" w:hAnsi="Times New Roman" w:cs="Times New Roman"/>
          <w:color w:val="000000"/>
        </w:rPr>
        <w:t xml:space="preserve"> training to bring </w:t>
      </w:r>
      <w:r w:rsidR="00A44854">
        <w:rPr>
          <w:rStyle w:val="normaltextrun"/>
          <w:rFonts w:ascii="Times New Roman" w:hAnsi="Times New Roman" w:cs="Times New Roman"/>
          <w:color w:val="000000"/>
        </w:rPr>
        <w:t>MDs</w:t>
      </w:r>
      <w:r w:rsidR="0007796A" w:rsidRPr="002C35F2">
        <w:rPr>
          <w:rStyle w:val="normaltextrun"/>
          <w:rFonts w:ascii="Times New Roman" w:hAnsi="Times New Roman" w:cs="Times New Roman"/>
          <w:color w:val="000000"/>
        </w:rPr>
        <w:t xml:space="preserve"> up to speed</w:t>
      </w:r>
      <w:r w:rsidR="005B5614">
        <w:rPr>
          <w:rStyle w:val="normaltextrun"/>
          <w:rFonts w:ascii="Times New Roman" w:hAnsi="Times New Roman" w:cs="Times New Roman"/>
          <w:color w:val="000000"/>
        </w:rPr>
        <w:t xml:space="preserve"> </w:t>
      </w:r>
      <w:r w:rsidR="00B26204">
        <w:rPr>
          <w:rStyle w:val="normaltextrun"/>
          <w:rFonts w:ascii="Times New Roman" w:hAnsi="Times New Roman" w:cs="Times New Roman"/>
          <w:color w:val="000000"/>
        </w:rPr>
        <w:t xml:space="preserve">during </w:t>
      </w:r>
      <w:r w:rsidR="008B38DF">
        <w:rPr>
          <w:rStyle w:val="normaltextrun"/>
          <w:rFonts w:ascii="Times New Roman" w:hAnsi="Times New Roman" w:cs="Times New Roman"/>
          <w:color w:val="000000"/>
        </w:rPr>
        <w:t>their intern year</w:t>
      </w:r>
      <w:r w:rsidR="00B91D11">
        <w:rPr>
          <w:rStyle w:val="normaltextrun"/>
          <w:rFonts w:ascii="Times New Roman" w:hAnsi="Times New Roman" w:cs="Times New Roman"/>
          <w:color w:val="000000"/>
        </w:rPr>
        <w:t xml:space="preserve"> </w:t>
      </w:r>
      <w:r w:rsidR="00B91D11">
        <w:rPr>
          <w:rStyle w:val="normaltextrun"/>
          <w:rFonts w:ascii="Times New Roman" w:hAnsi="Times New Roman" w:cs="Times New Roman"/>
          <w:color w:val="000000"/>
        </w:rPr>
        <w:fldChar w:fldCharType="begin"/>
      </w:r>
      <w:r w:rsidR="00A7757B">
        <w:rPr>
          <w:rStyle w:val="normaltextrun"/>
          <w:rFonts w:ascii="Times New Roman" w:hAnsi="Times New Roman" w:cs="Times New Roman"/>
          <w:color w:val="000000"/>
        </w:rPr>
        <w:instrText xml:space="preserve"> ADDIN ZOTERO_ITEM CSL_CITATION {"citationID":"x5cEuhaM","properties":{"formattedCitation":"(Burns et al., 2016; Lerner et al., 2018; Teo et al., 2011)","plainCitation":"(Burns et al., 2016; Lerner et al., 2018; Teo et al., 2011)","noteIndex":0},"citationItems":[{"id":736,"uris":["http://zotero.org/users/local/uMAhO6Uo/items/KQM5K72I"],"uri":["http://zotero.org/users/local/uMAhO6Uo/items/KQM5K72I"],"itemData":{"id":736,"type":"article-journal","abstract":"The transition from medical student to intern is a challenging process characterized by a steep learning curve. Focused courses targeting skills necessary for success as a resident have increased self-perceived preparedness, confidence, and medical knowledge. Our aim was to create a brief educational intervention for 4th-year medical students entering pediatric, family practice, and medicine/pediatric residencies to target skills necessary for an internship.\n\nThe curriculum used a combination of didactic presentations, small group discussions, role-playing, facilitated debriefing, and simulation-based education. Participants completed an objective structured clinical exam requiring synthesis and application of multiple boot camp elements before and after the elective. Participants completed anonymous surveys assessing self-perceived preparedness for an internship, overall and in regards to specific skills, before the elective and after the course. Participants were asked to provide feedback about the course.\n\nUsing checklists to assess performance, students showed an improvement in performing infant lumbar punctures (47.2% vs 77.0%; p &amp;lt; 0.01, 95% CI for the difference 0.2, 0.4%) and providing signout (2.5 vs. 3.9 (5-point scale) p &amp;lt; 0.01, 95% CI for the difference 0.6, 2.3). They did not show an improvement in communication with a parent. Participants demonstrated an increase in self-reported preparedness for all targeted skills, except for obtaining consults and interprofessional communication. There was no increase in reported overall preparedness. All participants agreed with the statements, “The facilitators presented the material in an effective manner,” “I took away ideas I plan to implement in internship,” and “I think all students should participate in a similar experience.” When asked to assess the usefulness of individual modules, all except order writing received a mean Likert score &amp;gt; 4.\n\nA focused boot camp addressing key knowledge and skills required for pediatric-related residencies was well received and led to improved performance of targeted skills and increased self-reported preparedness in many targeted domains.","container-title":"Cureus","issue":"2","source":"www.cureus.com","title":"A Brief Boot Camp for 4th-Year Medical Students Entering into Pediatric and Family Medicine Residencies","URL":"https://www.cureus.com/articles/4036-a-brief-boot-camp-for-4th-year-medical-students-entering-into-pediatric-and-family-medicine-residencies","volume":"8","author":[{"family":"Burns","given":"R"},{"family":"Adler","given":"M"},{"family":"Mangold","given":"K"},{"family":"Trainor","given":"J"}],"accessed":{"date-parts":[["2020",2,10]]},"issued":{"date-parts":[["2016",2,9]]}}},{"id":584,"uris":["http://zotero.org/users/local/uMAhO6Uo/items/PMASQ3CG"],"uri":["http://zotero.org/users/local/uMAhO6Uo/items/PMASQ3CG"],"itemData":{"id":584,"type":"article-journal","abstract":"OBJECTIVE: To evaluate the impact of a simulation-based elective on medical student preparedness for obstetrics and gynecology (OB/GYN) residency. METHODS: A two-week, simulation-based elective course for post-clerkship medical students was developed, and 10 students participated at a single academic institution in 2016 and 2017. Using standardized patients and team-based training, students practiced procedural and surgical skills, as well as the diagnosis, management, and work-up of commonly seen problems. Close coaching with a low student-faculty ratio was employed for each session, allowing for individualized feedback in real time. Prior to and after completing the elective, student knowledge was evaluated using the Preparation for Residency Knowledge Assessment tool (PrepForRes). Written course evaluations were also completed by students at the end of the course. RESULTS: Mean scores on the PrepForRes exam increased from 63.6% to 75.3% (p=0.0136). Notably, the average post-course score improved to a passing level, and all but one student achieved a passing score on the post-course test. Course evaluations and student feedback showed high satisfaction rates with the course. CONCLUSIONS: This study demonstrates that a simulation-based elective course is an effective tool for helping medical students transition to OB/GYN residency. As medical schools work to facilitate the transition from undergraduate to graduate medical education, simulation can bridge gaps during this transition in order for students to meet entry-level residency requirements.","container-title":"Cureus","DOI":"10.7759/cureus.2811","ISSN":"2168-8184","issue":"6","journalAbbreviation":"Cureus","language":"eng","page":"e2811-e2811","source":"PubMed","title":"Re-boot: Simulation Elective for Medical Students as Preparation Bootcamp for Obstetrics and Gynecology Residency","volume":"10","author":[{"family":"Lerner","given":"Veronica"},{"family":"Higgins","given":"Erin E."},{"family":"Winkel","given":"Abigal"}],"issued":{"date-parts":[["2018"]]}}},{"id":351,"uris":["http://zotero.org/users/local/uMAhO6Uo/items/D9C3CQJJ"],"uri":["http://zotero.org/users/local/uMAhO6Uo/items/D9C3CQJJ"],"itemData":{"id":351,"type":"article-journal","abstract":"Among the core transitions in medical education is the one from medical school to residency. Despite this challenging transition, the final year of medical school is known as lacking structure and clarity. The authors examine the preparation of medical students for the professional and personal challenges of internship in the context of transition courses. They first describe the development of a residency transition course, offered since 2001 at the University of California, San Francisco, School of Medicine (UCSF), exploring aspects of a needs assessment, course goals and content, core competencies, and course implementation. They then critically analyze the course, judging it successful based on high subjective satisfaction scores and increased perceived preparedness data. Next, the authors discuss the national context of transition courses, perspectives of various stakeholders, and lessons learned from the UCSF experience. Finally, they consider future directions, suggesting that internship transition courses be a standard part of the medical school curriculum.","container-title":"Academic Medicine","DOI":"https://dx.doi.org/10.1097/ACM.0b013e31821d6ae2","ISSN":"1938-808X","issue":"7","journalAbbreviation":"Acad Med","language":"English","page":"860-5","source":"MEDLINE","title":"The key role of a transition course in preparing medical students for internship","volume":"86","author":[{"family":"Teo","given":"A. R."},{"family":"Harleman","given":"E."},{"family":"O'Sullivan P","given":"S."},{"family":"Maa","given":"J."}],"issued":{"date-parts":[["2011",7]]}}}],"schema":"https://github.com/citation-style-language/schema/raw/master/csl-citation.json"} </w:instrText>
      </w:r>
      <w:r w:rsidR="00B91D11">
        <w:rPr>
          <w:rStyle w:val="normaltextrun"/>
          <w:rFonts w:ascii="Times New Roman" w:hAnsi="Times New Roman" w:cs="Times New Roman"/>
          <w:color w:val="000000"/>
        </w:rPr>
        <w:fldChar w:fldCharType="separate"/>
      </w:r>
      <w:r w:rsidR="00A7757B" w:rsidRPr="00A7757B">
        <w:rPr>
          <w:rFonts w:ascii="Times New Roman" w:hAnsi="Times New Roman" w:cs="Times New Roman"/>
        </w:rPr>
        <w:t>(Burns et al., 2016; Lerner et al., 2018; Teo et al., 2011)</w:t>
      </w:r>
      <w:r w:rsidR="00B91D11">
        <w:rPr>
          <w:rStyle w:val="normaltextrun"/>
          <w:rFonts w:ascii="Times New Roman" w:hAnsi="Times New Roman" w:cs="Times New Roman"/>
          <w:color w:val="000000"/>
        </w:rPr>
        <w:fldChar w:fldCharType="end"/>
      </w:r>
      <w:r w:rsidR="00D256DC">
        <w:rPr>
          <w:rStyle w:val="normaltextrun"/>
          <w:rFonts w:ascii="Times New Roman" w:hAnsi="Times New Roman" w:cs="Times New Roman"/>
          <w:color w:val="000000"/>
        </w:rPr>
        <w:t xml:space="preserve">. </w:t>
      </w:r>
      <w:r w:rsidR="00B26204">
        <w:rPr>
          <w:rStyle w:val="normaltextrun"/>
          <w:rFonts w:ascii="Times New Roman" w:hAnsi="Times New Roman" w:cs="Times New Roman"/>
          <w:color w:val="000000"/>
        </w:rPr>
        <w:t xml:space="preserve">Given the preparedness issues with MDs, </w:t>
      </w:r>
      <w:r w:rsidR="00B26204">
        <w:rPr>
          <w:rFonts w:ascii="Times New Roman" w:hAnsi="Times New Roman" w:cs="Times New Roman"/>
        </w:rPr>
        <w:t>t</w:t>
      </w:r>
      <w:r w:rsidR="0007796A" w:rsidRPr="00811F86">
        <w:rPr>
          <w:rFonts w:ascii="Times New Roman" w:hAnsi="Times New Roman" w:cs="Times New Roman"/>
        </w:rPr>
        <w:t>he fast-paced nature of PA programs</w:t>
      </w:r>
      <w:r w:rsidR="00B26204">
        <w:rPr>
          <w:rFonts w:ascii="Times New Roman" w:hAnsi="Times New Roman" w:cs="Times New Roman"/>
        </w:rPr>
        <w:t xml:space="preserve"> especially</w:t>
      </w:r>
      <w:r w:rsidR="0007796A" w:rsidRPr="00811F86">
        <w:rPr>
          <w:rFonts w:ascii="Times New Roman" w:hAnsi="Times New Roman" w:cs="Times New Roman"/>
        </w:rPr>
        <w:t xml:space="preserve"> warrants an emphasis on high-fidelity, critical care skills training</w:t>
      </w:r>
      <w:r w:rsidR="00B26204">
        <w:rPr>
          <w:rFonts w:ascii="Times New Roman" w:hAnsi="Times New Roman" w:cs="Times New Roman"/>
        </w:rPr>
        <w:t>,</w:t>
      </w:r>
      <w:r w:rsidR="00C93F8F">
        <w:rPr>
          <w:rFonts w:ascii="Times New Roman" w:hAnsi="Times New Roman" w:cs="Times New Roman"/>
        </w:rPr>
        <w:t xml:space="preserve"> as students are expected to practice medicine immediately upon receiving certification</w:t>
      </w:r>
      <w:r w:rsidR="00C9227D">
        <w:rPr>
          <w:rStyle w:val="normaltextrun"/>
          <w:rFonts w:ascii="Times New Roman" w:hAnsi="Times New Roman" w:cs="Times New Roman"/>
          <w:color w:val="000000"/>
        </w:rPr>
        <w:t>.</w:t>
      </w:r>
      <w:r w:rsidR="00D97A14">
        <w:rPr>
          <w:rStyle w:val="normaltextrun"/>
          <w:rFonts w:ascii="Times New Roman" w:hAnsi="Times New Roman" w:cs="Times New Roman"/>
          <w:color w:val="000000"/>
        </w:rPr>
        <w:t xml:space="preserve"> </w:t>
      </w:r>
      <w:r w:rsidR="00C93F8F">
        <w:rPr>
          <w:rStyle w:val="normaltextrun"/>
          <w:rFonts w:ascii="Times New Roman" w:hAnsi="Times New Roman" w:cs="Times New Roman"/>
          <w:color w:val="000000"/>
        </w:rPr>
        <w:t>C</w:t>
      </w:r>
      <w:r w:rsidR="00C9227D">
        <w:rPr>
          <w:rStyle w:val="normaltextrun"/>
          <w:rFonts w:ascii="Times New Roman" w:hAnsi="Times New Roman" w:cs="Times New Roman"/>
          <w:color w:val="000000"/>
        </w:rPr>
        <w:t>urrent</w:t>
      </w:r>
      <w:r w:rsidR="00C93F8F">
        <w:rPr>
          <w:rStyle w:val="normaltextrun"/>
          <w:rFonts w:ascii="Times New Roman" w:hAnsi="Times New Roman" w:cs="Times New Roman"/>
          <w:color w:val="000000"/>
        </w:rPr>
        <w:t>ly,</w:t>
      </w:r>
      <w:r w:rsidR="0063394F">
        <w:rPr>
          <w:rStyle w:val="normaltextrun"/>
          <w:rFonts w:ascii="Times New Roman" w:hAnsi="Times New Roman" w:cs="Times New Roman"/>
          <w:color w:val="000000"/>
        </w:rPr>
        <w:t xml:space="preserve"> </w:t>
      </w:r>
      <w:r w:rsidR="00C93F8F">
        <w:rPr>
          <w:rStyle w:val="normaltextrun"/>
          <w:rFonts w:ascii="Times New Roman" w:hAnsi="Times New Roman" w:cs="Times New Roman"/>
          <w:color w:val="000000"/>
        </w:rPr>
        <w:t xml:space="preserve">the national </w:t>
      </w:r>
      <w:r w:rsidR="0063394F">
        <w:rPr>
          <w:rStyle w:val="normaltextrun"/>
          <w:rFonts w:ascii="Times New Roman" w:hAnsi="Times New Roman" w:cs="Times New Roman"/>
          <w:color w:val="000000"/>
        </w:rPr>
        <w:t>certification examination</w:t>
      </w:r>
      <w:r w:rsidR="00FC0C1B">
        <w:rPr>
          <w:rStyle w:val="normaltextrun"/>
          <w:rFonts w:ascii="Times New Roman" w:hAnsi="Times New Roman" w:cs="Times New Roman"/>
          <w:color w:val="000000"/>
        </w:rPr>
        <w:t xml:space="preserve"> </w:t>
      </w:r>
      <w:r w:rsidR="00C93F8F">
        <w:rPr>
          <w:rStyle w:val="normaltextrun"/>
          <w:rFonts w:ascii="Times New Roman" w:hAnsi="Times New Roman" w:cs="Times New Roman"/>
          <w:color w:val="000000"/>
        </w:rPr>
        <w:t>does</w:t>
      </w:r>
      <w:r w:rsidR="00FC0C1B">
        <w:rPr>
          <w:rStyle w:val="normaltextrun"/>
          <w:rFonts w:ascii="Times New Roman" w:hAnsi="Times New Roman" w:cs="Times New Roman"/>
          <w:color w:val="000000"/>
        </w:rPr>
        <w:t xml:space="preserve"> not adequately measure</w:t>
      </w:r>
      <w:r w:rsidR="0063394F">
        <w:rPr>
          <w:rStyle w:val="normaltextrun"/>
          <w:rFonts w:ascii="Times New Roman" w:hAnsi="Times New Roman" w:cs="Times New Roman"/>
          <w:color w:val="000000"/>
        </w:rPr>
        <w:t xml:space="preserve"> </w:t>
      </w:r>
      <w:r w:rsidR="00DC4207">
        <w:rPr>
          <w:rStyle w:val="normaltextrun"/>
          <w:rFonts w:ascii="Times New Roman" w:hAnsi="Times New Roman" w:cs="Times New Roman"/>
          <w:color w:val="000000"/>
        </w:rPr>
        <w:t>students’ critical care skills</w:t>
      </w:r>
      <w:r w:rsidR="00665764">
        <w:rPr>
          <w:rStyle w:val="normaltextrun"/>
          <w:rFonts w:ascii="Times New Roman" w:hAnsi="Times New Roman" w:cs="Times New Roman"/>
          <w:color w:val="000000"/>
        </w:rPr>
        <w:t xml:space="preserve"> </w:t>
      </w:r>
      <w:r w:rsidR="00D97A14">
        <w:rPr>
          <w:rStyle w:val="normaltextrun"/>
          <w:rFonts w:ascii="Times New Roman" w:hAnsi="Times New Roman" w:cs="Times New Roman"/>
          <w:color w:val="000000"/>
        </w:rPr>
        <w:t>before they enter</w:t>
      </w:r>
      <w:r w:rsidR="00665764">
        <w:rPr>
          <w:rStyle w:val="normaltextrun"/>
          <w:rFonts w:ascii="Times New Roman" w:hAnsi="Times New Roman" w:cs="Times New Roman"/>
          <w:color w:val="000000"/>
        </w:rPr>
        <w:t xml:space="preserve"> clinical practice</w:t>
      </w:r>
      <w:r w:rsidR="001D6F7D">
        <w:rPr>
          <w:rStyle w:val="normaltextrun"/>
          <w:rFonts w:ascii="Times New Roman" w:hAnsi="Times New Roman" w:cs="Times New Roman"/>
          <w:color w:val="000000"/>
        </w:rPr>
        <w:t xml:space="preserve"> </w:t>
      </w:r>
      <w:r w:rsidR="001D6F7D">
        <w:rPr>
          <w:rStyle w:val="normaltextrun"/>
          <w:rFonts w:ascii="Times New Roman" w:hAnsi="Times New Roman" w:cs="Times New Roman"/>
          <w:color w:val="000000"/>
        </w:rPr>
        <w:fldChar w:fldCharType="begin"/>
      </w:r>
      <w:r w:rsidR="001D6F7D">
        <w:rPr>
          <w:rStyle w:val="normaltextrun"/>
          <w:rFonts w:ascii="Times New Roman" w:hAnsi="Times New Roman" w:cs="Times New Roman"/>
          <w:color w:val="000000"/>
        </w:rPr>
        <w:instrText xml:space="preserve"> ADDIN ZOTERO_ITEM CSL_CITATION {"citationID":"JgI1G6Lb","properties":{"formattedCitation":"(National Commission on Certification of Physician Assistants, Inc., 2020)","plainCitation":"(National Commission on Certification of Physician Assistants, Inc., 2020)","noteIndex":0},"citationItems":[{"id":890,"uris":["http://zotero.org/users/local/uMAhO6Uo/items/F7IDYEEA"],"uri":["http://zotero.org/users/local/uMAhO6Uo/items/F7IDYEEA"],"itemData":{"id":890,"type":"webpage","title":"Physician Assistant National Certifying Exam (PANCE) Eligibility - NCCPA","URL":"https://www.nccpa.net/pance-eligibility","author":[{"family":"National Commission on Certification of Physician Assistants, Inc.","given":""}],"accessed":{"date-parts":[["2020",4,6]]},"issued":{"date-parts":[["2020"]]}}}],"schema":"https://github.com/citation-style-language/schema/raw/master/csl-citation.json"} </w:instrText>
      </w:r>
      <w:r w:rsidR="001D6F7D">
        <w:rPr>
          <w:rStyle w:val="normaltextrun"/>
          <w:rFonts w:ascii="Times New Roman" w:hAnsi="Times New Roman" w:cs="Times New Roman"/>
          <w:color w:val="000000"/>
        </w:rPr>
        <w:fldChar w:fldCharType="separate"/>
      </w:r>
      <w:r w:rsidR="001D6F7D" w:rsidRPr="001D6F7D">
        <w:rPr>
          <w:rFonts w:ascii="Times New Roman" w:hAnsi="Times New Roman" w:cs="Times New Roman"/>
        </w:rPr>
        <w:t>(National Commission on Certification of Physician Assistants, Inc., 2020)</w:t>
      </w:r>
      <w:r w:rsidR="001D6F7D">
        <w:rPr>
          <w:rStyle w:val="normaltextrun"/>
          <w:rFonts w:ascii="Times New Roman" w:hAnsi="Times New Roman" w:cs="Times New Roman"/>
          <w:color w:val="000000"/>
        </w:rPr>
        <w:fldChar w:fldCharType="end"/>
      </w:r>
      <w:r w:rsidR="0063394F">
        <w:rPr>
          <w:rStyle w:val="normaltextrun"/>
          <w:rFonts w:ascii="Times New Roman" w:hAnsi="Times New Roman" w:cs="Times New Roman"/>
          <w:color w:val="000000"/>
        </w:rPr>
        <w:t xml:space="preserve">. </w:t>
      </w:r>
      <w:r w:rsidR="0063394F">
        <w:rPr>
          <w:rFonts w:ascii="Times New Roman" w:hAnsi="Times New Roman" w:cs="Times New Roman"/>
        </w:rPr>
        <w:t xml:space="preserve">Following graduation from an accredited PA program, students must pass the </w:t>
      </w:r>
      <w:r w:rsidR="00165A83">
        <w:rPr>
          <w:rFonts w:ascii="Times New Roman" w:hAnsi="Times New Roman" w:cs="Times New Roman"/>
        </w:rPr>
        <w:t xml:space="preserve">PANCE </w:t>
      </w:r>
      <w:r w:rsidR="0063394F">
        <w:rPr>
          <w:rFonts w:ascii="Times New Roman" w:hAnsi="Times New Roman" w:cs="Times New Roman"/>
        </w:rPr>
        <w:t>to apply for licensure to practice in the US</w:t>
      </w:r>
      <w:r w:rsidR="00D97A14">
        <w:rPr>
          <w:rFonts w:ascii="Times New Roman" w:hAnsi="Times New Roman" w:cs="Times New Roman"/>
        </w:rPr>
        <w:t xml:space="preserve"> </w:t>
      </w:r>
      <w:r w:rsidR="0063394F" w:rsidRPr="00803A90">
        <w:rPr>
          <w:rFonts w:ascii="Times New Roman" w:hAnsi="Times New Roman" w:cs="Times New Roman"/>
        </w:rPr>
        <w:t>(Accreditation Review Commission on Education for the Physician Assistant, 2019)</w:t>
      </w:r>
      <w:r w:rsidR="00D256DC">
        <w:rPr>
          <w:rFonts w:ascii="Times New Roman" w:hAnsi="Times New Roman" w:cs="Times New Roman"/>
        </w:rPr>
        <w:t xml:space="preserve">. </w:t>
      </w:r>
      <w:r w:rsidR="0063394F">
        <w:rPr>
          <w:rFonts w:ascii="Times New Roman" w:hAnsi="Times New Roman" w:cs="Times New Roman"/>
        </w:rPr>
        <w:t>PANCE, administered by the National Commission on Certification of Physician Assistants (NCCPA) and developed by the National Board of Medical Examiners (NBME), is a certification program that holds PAs to a standard of clinical knowledge, reasoning</w:t>
      </w:r>
      <w:r w:rsidR="00FC0C1B">
        <w:rPr>
          <w:rFonts w:ascii="Times New Roman" w:hAnsi="Times New Roman" w:cs="Times New Roman"/>
        </w:rPr>
        <w:t>,</w:t>
      </w:r>
      <w:r w:rsidR="0063394F">
        <w:rPr>
          <w:rFonts w:ascii="Times New Roman" w:hAnsi="Times New Roman" w:cs="Times New Roman"/>
        </w:rPr>
        <w:t xml:space="preserve"> and skill </w:t>
      </w:r>
      <w:r w:rsidR="0063394F">
        <w:rPr>
          <w:rFonts w:ascii="Times New Roman" w:hAnsi="Times New Roman" w:cs="Times New Roman"/>
        </w:rPr>
        <w:lastRenderedPageBreak/>
        <w:t>prior to entry into practice</w:t>
      </w:r>
      <w:r w:rsidR="005654C4">
        <w:rPr>
          <w:rFonts w:ascii="Times New Roman" w:hAnsi="Times New Roman" w:cs="Times New Roman"/>
        </w:rPr>
        <w:t xml:space="preserve"> </w:t>
      </w:r>
      <w:r w:rsidR="0063394F" w:rsidRPr="00803A90">
        <w:rPr>
          <w:rFonts w:ascii="Times New Roman" w:hAnsi="Times New Roman" w:cs="Times New Roman"/>
        </w:rPr>
        <w:t>(Hooker et al., 2004)</w:t>
      </w:r>
      <w:r w:rsidR="00D256DC">
        <w:rPr>
          <w:rFonts w:ascii="Times New Roman" w:hAnsi="Times New Roman" w:cs="Times New Roman"/>
        </w:rPr>
        <w:t xml:space="preserve">. </w:t>
      </w:r>
      <w:r w:rsidR="0063394F">
        <w:rPr>
          <w:rFonts w:ascii="Times New Roman" w:hAnsi="Times New Roman" w:cs="Times New Roman"/>
        </w:rPr>
        <w:t xml:space="preserve">Initially, PANCE was comprised of three components: </w:t>
      </w:r>
      <w:r w:rsidR="00FC0C1B">
        <w:rPr>
          <w:rFonts w:ascii="Times New Roman" w:hAnsi="Times New Roman" w:cs="Times New Roman"/>
        </w:rPr>
        <w:t xml:space="preserve">1) </w:t>
      </w:r>
      <w:r w:rsidR="0063394F">
        <w:rPr>
          <w:rFonts w:ascii="Times New Roman" w:hAnsi="Times New Roman" w:cs="Times New Roman"/>
        </w:rPr>
        <w:t xml:space="preserve">multiple choice questions, </w:t>
      </w:r>
      <w:r w:rsidR="00FC0C1B">
        <w:rPr>
          <w:rFonts w:ascii="Times New Roman" w:hAnsi="Times New Roman" w:cs="Times New Roman"/>
        </w:rPr>
        <w:t xml:space="preserve">2) </w:t>
      </w:r>
      <w:r w:rsidR="0063394F">
        <w:rPr>
          <w:rFonts w:ascii="Times New Roman" w:hAnsi="Times New Roman" w:cs="Times New Roman"/>
        </w:rPr>
        <w:t xml:space="preserve">patient management problems, and </w:t>
      </w:r>
      <w:r w:rsidR="00FC0C1B">
        <w:rPr>
          <w:rFonts w:ascii="Times New Roman" w:hAnsi="Times New Roman" w:cs="Times New Roman"/>
        </w:rPr>
        <w:t xml:space="preserve">3) </w:t>
      </w:r>
      <w:r w:rsidR="0063394F">
        <w:rPr>
          <w:rFonts w:ascii="Times New Roman" w:hAnsi="Times New Roman" w:cs="Times New Roman"/>
        </w:rPr>
        <w:t>performance assessment</w:t>
      </w:r>
      <w:r w:rsidR="00FC0C1B">
        <w:rPr>
          <w:rFonts w:ascii="Times New Roman" w:hAnsi="Times New Roman" w:cs="Times New Roman"/>
        </w:rPr>
        <w:t xml:space="preserve"> skills (</w:t>
      </w:r>
      <w:r w:rsidR="0063394F">
        <w:rPr>
          <w:rFonts w:ascii="Times New Roman" w:hAnsi="Times New Roman" w:cs="Times New Roman"/>
        </w:rPr>
        <w:t>subsequently renamed the Clinical Skills Portion (CPS)</w:t>
      </w:r>
      <w:r w:rsidR="00FC0C1B">
        <w:rPr>
          <w:rFonts w:ascii="Times New Roman" w:hAnsi="Times New Roman" w:cs="Times New Roman"/>
        </w:rPr>
        <w:t>)</w:t>
      </w:r>
      <w:r w:rsidR="00F55877">
        <w:rPr>
          <w:rFonts w:ascii="Times New Roman" w:hAnsi="Times New Roman" w:cs="Times New Roman"/>
        </w:rPr>
        <w:t xml:space="preserve"> </w:t>
      </w:r>
      <w:r w:rsidR="0063394F" w:rsidRPr="00803A90">
        <w:rPr>
          <w:rFonts w:ascii="Times New Roman" w:hAnsi="Times New Roman" w:cs="Times New Roman"/>
        </w:rPr>
        <w:t>(Hooker et al., 2004)</w:t>
      </w:r>
      <w:r w:rsidR="00572AB2">
        <w:rPr>
          <w:rFonts w:ascii="Times New Roman" w:hAnsi="Times New Roman" w:cs="Times New Roman"/>
        </w:rPr>
        <w:t xml:space="preserve">. </w:t>
      </w:r>
      <w:r w:rsidR="0063394F">
        <w:rPr>
          <w:rFonts w:ascii="Times New Roman" w:hAnsi="Times New Roman" w:cs="Times New Roman"/>
        </w:rPr>
        <w:t>In 1997, however, citing difficulties administering the CPS and variability around testing conditions, the NCCPA eliminated the clinical skills portion of PANCE</w:t>
      </w:r>
      <w:r w:rsidR="00CA3360">
        <w:rPr>
          <w:rFonts w:ascii="Times New Roman" w:hAnsi="Times New Roman" w:cs="Times New Roman"/>
        </w:rPr>
        <w:t xml:space="preserve"> </w:t>
      </w:r>
      <w:r w:rsidR="0063394F" w:rsidRPr="00803A90">
        <w:rPr>
          <w:rFonts w:ascii="Times New Roman" w:hAnsi="Times New Roman" w:cs="Times New Roman"/>
        </w:rPr>
        <w:t>(Hooker et al., 2004)</w:t>
      </w:r>
      <w:r w:rsidR="0063394F">
        <w:rPr>
          <w:rFonts w:ascii="Times New Roman" w:hAnsi="Times New Roman" w:cs="Times New Roman"/>
        </w:rPr>
        <w:t>.</w:t>
      </w:r>
    </w:p>
    <w:p w14:paraId="53E467A9" w14:textId="2734788C" w:rsidR="00AE2F28" w:rsidRDefault="00AE2F28" w:rsidP="0007796A">
      <w:pPr>
        <w:spacing w:line="480" w:lineRule="auto"/>
        <w:rPr>
          <w:rFonts w:ascii="Times New Roman" w:hAnsi="Times New Roman" w:cs="Times New Roman"/>
          <w:b/>
        </w:rPr>
      </w:pPr>
    </w:p>
    <w:p w14:paraId="7C699DED" w14:textId="77777777" w:rsidR="0007796A" w:rsidRPr="00811F86" w:rsidRDefault="0007796A" w:rsidP="0007796A">
      <w:pPr>
        <w:spacing w:line="480" w:lineRule="auto"/>
        <w:rPr>
          <w:rFonts w:ascii="Times New Roman" w:hAnsi="Times New Roman" w:cs="Times New Roman"/>
          <w:b/>
        </w:rPr>
      </w:pPr>
      <w:r w:rsidRPr="00811F86">
        <w:rPr>
          <w:rFonts w:ascii="Times New Roman" w:hAnsi="Times New Roman" w:cs="Times New Roman"/>
          <w:b/>
        </w:rPr>
        <w:t xml:space="preserve">Statement of Problem </w:t>
      </w:r>
    </w:p>
    <w:p w14:paraId="7ADC7DA3" w14:textId="2ED5753B" w:rsidR="0007796A" w:rsidRPr="00811F86" w:rsidRDefault="00CA3360" w:rsidP="0007796A">
      <w:pPr>
        <w:spacing w:line="480" w:lineRule="auto"/>
        <w:rPr>
          <w:rFonts w:ascii="Times New Roman" w:hAnsi="Times New Roman" w:cs="Times New Roman"/>
          <w:color w:val="000000"/>
        </w:rPr>
      </w:pPr>
      <w:r>
        <w:rPr>
          <w:rFonts w:ascii="Times New Roman" w:hAnsi="Times New Roman" w:cs="Times New Roman"/>
        </w:rPr>
        <w:tab/>
      </w:r>
      <w:r w:rsidR="0007796A" w:rsidRPr="00811F86">
        <w:rPr>
          <w:rFonts w:ascii="Times New Roman" w:hAnsi="Times New Roman" w:cs="Times New Roman"/>
        </w:rPr>
        <w:t xml:space="preserve">In-depth evaluation of training methods for emergency procedures in pre-clinical PA training </w:t>
      </w:r>
      <w:r w:rsidR="005654C4">
        <w:rPr>
          <w:rFonts w:ascii="Times New Roman" w:hAnsi="Times New Roman" w:cs="Times New Roman"/>
        </w:rPr>
        <w:t>may not be</w:t>
      </w:r>
      <w:r w:rsidR="0007796A" w:rsidRPr="00811F86">
        <w:rPr>
          <w:rFonts w:ascii="Times New Roman" w:hAnsi="Times New Roman" w:cs="Times New Roman"/>
        </w:rPr>
        <w:t xml:space="preserve"> assessed in PA program</w:t>
      </w:r>
      <w:r w:rsidR="00666802">
        <w:rPr>
          <w:rFonts w:ascii="Times New Roman" w:hAnsi="Times New Roman" w:cs="Times New Roman"/>
        </w:rPr>
        <w:t>s</w:t>
      </w:r>
      <w:r w:rsidR="00593CC6">
        <w:rPr>
          <w:rFonts w:ascii="Times New Roman" w:hAnsi="Times New Roman" w:cs="Times New Roman"/>
        </w:rPr>
        <w:t xml:space="preserve"> </w:t>
      </w:r>
      <w:r w:rsidR="00666802">
        <w:rPr>
          <w:rFonts w:ascii="Times New Roman" w:hAnsi="Times New Roman" w:cs="Times New Roman"/>
        </w:rPr>
        <w:fldChar w:fldCharType="begin"/>
      </w:r>
      <w:r w:rsidR="00313DB7">
        <w:rPr>
          <w:rFonts w:ascii="Times New Roman" w:hAnsi="Times New Roman" w:cs="Times New Roman"/>
        </w:rPr>
        <w:instrText xml:space="preserve"> ADDIN ZOTERO_ITEM CSL_CITATION {"citationID":"hT5Kr0JW","properties":{"formattedCitation":"(Mabee et al., 2014)","plainCitation":"(Mabee et al., 2014)","noteIndex":0},"citationItems":[{"id":653,"uris":["http://zotero.org/users/local/uMAhO6Uo/items/5WNRNK5P"],"uri":["http://zotero.org/users/local/uMAhO6Uo/items/5WNRNK5P"],"itemData":{"id":653,"type":"article-journal","abstract":"PURPOSE: To describe procedural skills training in physician assistant (PA) programs in the United States.\nMETHODS: An online cross-sectional seven-item survey was administered to program directors of the then 154 accredited PA programs in the US in 2012. Outcome measures were: number of programs having formal skills lists, skills courses, and/or learning activities; sources used in developing list contents; and methods used in evaluating performance competency during the preclinical, clinical, and summative evaluation phases. Respondents were invited to submit a copy of their skills list.\nRESULTS: One hundred and one programs responded, for a response rate of 66%. Ninety-six percent of respondents maintained skills lists, and 99% taught skills during the preclinical curriculum. The most frequent sources used in developing list contents were: program director; academic coordinator; other PA faculty; and clinical coordinator. Thirty-five percent of respondents submitted skills lists. The five most common skills taught were: bladder catheterization, casting and splinting, suturing, venipuncture, and injection techniques. However, not all skills were uniformly taught. Faculty evaluation on inanimate or live models was the most common assessment method in the preclinical phase; student self-reporting was the most common in the clinical phase. Seventy-six percent of respondents evaluated performance competency as a part of summative evaluation.\nCONCLUSION: Most US PA programs had a skills list and taught skills during their preclinical curriculum. List contents were determined primarily by program faculty but lacked uniformity. Across programs, skills evaluation was more consistent during the preclinical than the clinical phase.","container-title":"The Journal of Physician Assistant Education: The Official Journal of the Physician Assistant Education Association","DOI":"10.1097/01367895-201425040-00001","ISSN":"1941-9430","issue":"4","journalAbbreviation":"J Physician Assist Educ","language":"eng","note":"PMID: 25622368","page":"4-11","source":"PubMed","title":"Current status of procedural skills training in physician assistant programs in the United States","volume":"25","author":[{"family":"Mabee","given":"John"},{"family":"Tramel","given":"Janice"},{"family":"Lie","given":"Désirée"}],"issued":{"date-parts":[["2014"]]}}}],"schema":"https://github.com/citation-style-language/schema/raw/master/csl-citation.json"} </w:instrText>
      </w:r>
      <w:r w:rsidR="00666802">
        <w:rPr>
          <w:rFonts w:ascii="Times New Roman" w:hAnsi="Times New Roman" w:cs="Times New Roman"/>
        </w:rPr>
        <w:fldChar w:fldCharType="separate"/>
      </w:r>
      <w:r w:rsidR="00313DB7" w:rsidRPr="00313DB7">
        <w:rPr>
          <w:rFonts w:ascii="Times New Roman" w:hAnsi="Times New Roman" w:cs="Times New Roman"/>
        </w:rPr>
        <w:t>(Mabee et al., 2014)</w:t>
      </w:r>
      <w:r w:rsidR="00666802">
        <w:rPr>
          <w:rFonts w:ascii="Times New Roman" w:hAnsi="Times New Roman" w:cs="Times New Roman"/>
        </w:rPr>
        <w:fldChar w:fldCharType="end"/>
      </w:r>
      <w:r w:rsidR="00D256DC">
        <w:rPr>
          <w:rFonts w:ascii="Times New Roman" w:hAnsi="Times New Roman" w:cs="Times New Roman"/>
        </w:rPr>
        <w:t xml:space="preserve">. </w:t>
      </w:r>
      <w:r w:rsidR="001F4751">
        <w:rPr>
          <w:rFonts w:ascii="Times New Roman" w:hAnsi="Times New Roman" w:cs="Times New Roman"/>
        </w:rPr>
        <w:t>Following a lit</w:t>
      </w:r>
      <w:r w:rsidR="006C5B9E">
        <w:rPr>
          <w:rFonts w:ascii="Times New Roman" w:hAnsi="Times New Roman" w:cs="Times New Roman"/>
        </w:rPr>
        <w:t xml:space="preserve">erature review, it </w:t>
      </w:r>
      <w:r w:rsidR="00FC3EBA">
        <w:rPr>
          <w:rFonts w:ascii="Times New Roman" w:hAnsi="Times New Roman" w:cs="Times New Roman"/>
        </w:rPr>
        <w:t>appears</w:t>
      </w:r>
      <w:r w:rsidR="006C5B9E">
        <w:rPr>
          <w:rFonts w:ascii="Times New Roman" w:hAnsi="Times New Roman" w:cs="Times New Roman"/>
        </w:rPr>
        <w:t xml:space="preserve"> </w:t>
      </w:r>
      <w:r w:rsidR="00EC173A">
        <w:rPr>
          <w:rFonts w:ascii="Times New Roman" w:hAnsi="Times New Roman" w:cs="Times New Roman"/>
        </w:rPr>
        <w:t xml:space="preserve">there is a lack of data regarding </w:t>
      </w:r>
      <w:r w:rsidR="0007796A" w:rsidRPr="00811F86">
        <w:rPr>
          <w:rFonts w:ascii="Times New Roman" w:hAnsi="Times New Roman" w:cs="Times New Roman"/>
        </w:rPr>
        <w:t>education and training on</w:t>
      </w:r>
      <w:r w:rsidR="00114EEA">
        <w:rPr>
          <w:rFonts w:ascii="Times New Roman" w:hAnsi="Times New Roman" w:cs="Times New Roman"/>
        </w:rPr>
        <w:t xml:space="preserve"> evidence-based</w:t>
      </w:r>
      <w:r w:rsidR="0007796A" w:rsidRPr="00811F86">
        <w:rPr>
          <w:rFonts w:ascii="Times New Roman" w:hAnsi="Times New Roman" w:cs="Times New Roman"/>
        </w:rPr>
        <w:t xml:space="preserve"> practices for the pre-clinical teaching of emergent procedural skills</w:t>
      </w:r>
      <w:r w:rsidR="00D256DC">
        <w:rPr>
          <w:rFonts w:ascii="Times New Roman" w:hAnsi="Times New Roman" w:cs="Times New Roman"/>
        </w:rPr>
        <w:t xml:space="preserve">. </w:t>
      </w:r>
      <w:r w:rsidR="0007796A" w:rsidRPr="00811F86">
        <w:rPr>
          <w:rFonts w:ascii="Times New Roman" w:hAnsi="Times New Roman" w:cs="Times New Roman"/>
        </w:rPr>
        <w:t xml:space="preserve">There is limited literature regarding PA pre-clinical procedural skill training </w:t>
      </w:r>
      <w:r w:rsidR="00EC0BB1">
        <w:rPr>
          <w:rFonts w:ascii="Times New Roman" w:hAnsi="Times New Roman" w:cs="Times New Roman"/>
        </w:rPr>
        <w:t xml:space="preserve">and </w:t>
      </w:r>
      <w:r w:rsidR="0007796A" w:rsidRPr="00811F86">
        <w:rPr>
          <w:rFonts w:ascii="Times New Roman" w:hAnsi="Times New Roman" w:cs="Times New Roman"/>
        </w:rPr>
        <w:t>student</w:t>
      </w:r>
      <w:r w:rsidR="00EC0BB1">
        <w:rPr>
          <w:rFonts w:ascii="Times New Roman" w:hAnsi="Times New Roman" w:cs="Times New Roman"/>
        </w:rPr>
        <w:t>s’</w:t>
      </w:r>
      <w:r w:rsidR="0007796A" w:rsidRPr="00811F86">
        <w:rPr>
          <w:rFonts w:ascii="Times New Roman" w:hAnsi="Times New Roman" w:cs="Times New Roman"/>
        </w:rPr>
        <w:t xml:space="preserve"> perspectives on </w:t>
      </w:r>
      <w:r w:rsidR="00E50D24">
        <w:rPr>
          <w:rFonts w:ascii="Times New Roman" w:hAnsi="Times New Roman" w:cs="Times New Roman"/>
        </w:rPr>
        <w:t xml:space="preserve">their </w:t>
      </w:r>
      <w:r w:rsidR="0007796A" w:rsidRPr="00811F86">
        <w:rPr>
          <w:rFonts w:ascii="Times New Roman" w:hAnsi="Times New Roman" w:cs="Times New Roman"/>
        </w:rPr>
        <w:t>preparedness</w:t>
      </w:r>
      <w:r w:rsidR="00D256DC">
        <w:rPr>
          <w:rFonts w:ascii="Times New Roman" w:hAnsi="Times New Roman" w:cs="Times New Roman"/>
        </w:rPr>
        <w:t xml:space="preserve">. </w:t>
      </w:r>
    </w:p>
    <w:p w14:paraId="074DA401" w14:textId="77777777" w:rsidR="0007796A" w:rsidRPr="00811F86" w:rsidRDefault="0007796A" w:rsidP="0007796A">
      <w:pPr>
        <w:spacing w:line="480" w:lineRule="auto"/>
        <w:rPr>
          <w:rFonts w:ascii="Times New Roman" w:hAnsi="Times New Roman" w:cs="Times New Roman"/>
          <w:b/>
        </w:rPr>
      </w:pPr>
      <w:r w:rsidRPr="00811F86">
        <w:rPr>
          <w:rFonts w:ascii="Times New Roman" w:hAnsi="Times New Roman" w:cs="Times New Roman"/>
          <w:b/>
        </w:rPr>
        <w:t xml:space="preserve">Goals of Research </w:t>
      </w:r>
    </w:p>
    <w:p w14:paraId="48995F74" w14:textId="4BDD505B" w:rsidR="0007796A" w:rsidRDefault="0007796A" w:rsidP="0007796A">
      <w:pPr>
        <w:spacing w:line="480" w:lineRule="auto"/>
        <w:rPr>
          <w:rFonts w:ascii="Times New Roman" w:hAnsi="Times New Roman" w:cs="Times New Roman"/>
        </w:rPr>
      </w:pPr>
      <w:r w:rsidRPr="00811F86">
        <w:rPr>
          <w:rFonts w:ascii="Times New Roman" w:hAnsi="Times New Roman" w:cs="Times New Roman"/>
        </w:rPr>
        <w:tab/>
        <w:t xml:space="preserve">The purpose of this research </w:t>
      </w:r>
      <w:r w:rsidRPr="00064FEB">
        <w:rPr>
          <w:rFonts w:ascii="Times New Roman" w:hAnsi="Times New Roman" w:cs="Times New Roman"/>
        </w:rPr>
        <w:t>was to</w:t>
      </w:r>
      <w:r w:rsidRPr="00811F86">
        <w:rPr>
          <w:rFonts w:ascii="Times New Roman" w:hAnsi="Times New Roman" w:cs="Times New Roman"/>
        </w:rPr>
        <w:t xml:space="preserve"> </w:t>
      </w:r>
      <w:r w:rsidR="00A2339F">
        <w:rPr>
          <w:rFonts w:ascii="Times New Roman" w:hAnsi="Times New Roman" w:cs="Times New Roman"/>
        </w:rPr>
        <w:t xml:space="preserve">investigate the </w:t>
      </w:r>
      <w:r w:rsidRPr="00811F86">
        <w:rPr>
          <w:rFonts w:ascii="Times New Roman" w:hAnsi="Times New Roman" w:cs="Times New Roman"/>
        </w:rPr>
        <w:t>teaching</w:t>
      </w:r>
      <w:r w:rsidR="00844032">
        <w:rPr>
          <w:rFonts w:ascii="Times New Roman" w:hAnsi="Times New Roman" w:cs="Times New Roman"/>
        </w:rPr>
        <w:t xml:space="preserve"> of</w:t>
      </w:r>
      <w:r w:rsidRPr="00811F86">
        <w:rPr>
          <w:rFonts w:ascii="Times New Roman" w:hAnsi="Times New Roman" w:cs="Times New Roman"/>
        </w:rPr>
        <w:t xml:space="preserve"> invasive emergency critical care procedures to pre-clinical PA students</w:t>
      </w:r>
      <w:r w:rsidR="00E531CB">
        <w:rPr>
          <w:rFonts w:ascii="Times New Roman" w:hAnsi="Times New Roman" w:cs="Times New Roman"/>
        </w:rPr>
        <w:t xml:space="preserve"> in order to determine </w:t>
      </w:r>
      <w:r w:rsidR="004277D0">
        <w:rPr>
          <w:rFonts w:ascii="Times New Roman" w:hAnsi="Times New Roman" w:cs="Times New Roman"/>
        </w:rPr>
        <w:t>evidence-based practice</w:t>
      </w:r>
      <w:r w:rsidRPr="00811F86">
        <w:rPr>
          <w:rFonts w:ascii="Times New Roman" w:hAnsi="Times New Roman" w:cs="Times New Roman"/>
        </w:rPr>
        <w:t xml:space="preserve">. The goal </w:t>
      </w:r>
      <w:r>
        <w:rPr>
          <w:rFonts w:ascii="Times New Roman" w:hAnsi="Times New Roman" w:cs="Times New Roman"/>
        </w:rPr>
        <w:t>was to</w:t>
      </w:r>
      <w:r w:rsidRPr="00811F86">
        <w:rPr>
          <w:rFonts w:ascii="Times New Roman" w:hAnsi="Times New Roman" w:cs="Times New Roman"/>
        </w:rPr>
        <w:t xml:space="preserve"> compare student performance </w:t>
      </w:r>
      <w:r w:rsidR="004F4828">
        <w:rPr>
          <w:rFonts w:ascii="Times New Roman" w:hAnsi="Times New Roman" w:cs="Times New Roman"/>
        </w:rPr>
        <w:t>using</w:t>
      </w:r>
      <w:r w:rsidR="004F4828" w:rsidRPr="00811F86">
        <w:rPr>
          <w:rFonts w:ascii="Times New Roman" w:hAnsi="Times New Roman" w:cs="Times New Roman"/>
        </w:rPr>
        <w:t xml:space="preserve"> </w:t>
      </w:r>
      <w:r w:rsidRPr="00811F86">
        <w:rPr>
          <w:rFonts w:ascii="Times New Roman" w:hAnsi="Times New Roman" w:cs="Times New Roman"/>
        </w:rPr>
        <w:t xml:space="preserve">three different training methods to determine </w:t>
      </w:r>
      <w:r w:rsidR="003532F6">
        <w:rPr>
          <w:rFonts w:ascii="Times New Roman" w:hAnsi="Times New Roman" w:cs="Times New Roman"/>
        </w:rPr>
        <w:t xml:space="preserve">levels of </w:t>
      </w:r>
      <w:r w:rsidRPr="00811F86">
        <w:rPr>
          <w:rFonts w:ascii="Times New Roman" w:hAnsi="Times New Roman" w:cs="Times New Roman"/>
        </w:rPr>
        <w:t>emergency procedural skill acquisition</w:t>
      </w:r>
      <w:r w:rsidR="003532F6">
        <w:rPr>
          <w:rFonts w:ascii="Times New Roman" w:hAnsi="Times New Roman" w:cs="Times New Roman"/>
        </w:rPr>
        <w:t xml:space="preserve"> and </w:t>
      </w:r>
      <w:r w:rsidRPr="00811F86">
        <w:rPr>
          <w:rFonts w:ascii="Times New Roman" w:hAnsi="Times New Roman" w:cs="Times New Roman"/>
        </w:rPr>
        <w:t xml:space="preserve">student perceptions of preparedness. </w:t>
      </w:r>
    </w:p>
    <w:p w14:paraId="04607DD8" w14:textId="77777777" w:rsidR="00CD73F3" w:rsidRPr="00811F86" w:rsidRDefault="00CD73F3" w:rsidP="0007796A">
      <w:pPr>
        <w:spacing w:line="480" w:lineRule="auto"/>
        <w:rPr>
          <w:rFonts w:ascii="Times New Roman" w:hAnsi="Times New Roman" w:cs="Times New Roman"/>
        </w:rPr>
      </w:pPr>
    </w:p>
    <w:tbl>
      <w:tblPr>
        <w:tblStyle w:val="TableGrid"/>
        <w:tblpPr w:leftFromText="180" w:rightFromText="180" w:vertAnchor="text" w:horzAnchor="margin" w:tblpXSpec="center" w:tblpY="2678"/>
        <w:tblW w:w="9360" w:type="dxa"/>
        <w:tblLook w:val="04A0" w:firstRow="1" w:lastRow="0" w:firstColumn="1" w:lastColumn="0" w:noHBand="0" w:noVBand="1"/>
      </w:tblPr>
      <w:tblGrid>
        <w:gridCol w:w="4320"/>
        <w:gridCol w:w="5040"/>
      </w:tblGrid>
      <w:tr w:rsidR="00AB30E8" w14:paraId="3145E82A" w14:textId="77777777" w:rsidTr="00CD73F3">
        <w:tc>
          <w:tcPr>
            <w:tcW w:w="9360" w:type="dxa"/>
            <w:gridSpan w:val="2"/>
            <w:tcBorders>
              <w:top w:val="nil"/>
              <w:left w:val="nil"/>
              <w:right w:val="nil"/>
            </w:tcBorders>
          </w:tcPr>
          <w:p w14:paraId="185C8ACF" w14:textId="77777777" w:rsidR="00AB30E8" w:rsidRDefault="00AB30E8" w:rsidP="002B22CF">
            <w:pPr>
              <w:spacing w:line="259" w:lineRule="auto"/>
              <w:rPr>
                <w:rFonts w:ascii="Times New Roman" w:hAnsi="Times New Roman" w:cs="Times New Roman"/>
              </w:rPr>
            </w:pPr>
            <w:r>
              <w:rPr>
                <w:rFonts w:ascii="Times New Roman" w:hAnsi="Times New Roman" w:cs="Times New Roman"/>
              </w:rPr>
              <w:lastRenderedPageBreak/>
              <w:t xml:space="preserve">Table 1. Definition of three training groups </w:t>
            </w:r>
          </w:p>
        </w:tc>
      </w:tr>
      <w:tr w:rsidR="00AB30E8" w14:paraId="09A10D7B" w14:textId="77777777" w:rsidTr="00CD73F3">
        <w:tc>
          <w:tcPr>
            <w:tcW w:w="4320" w:type="dxa"/>
          </w:tcPr>
          <w:p w14:paraId="61E8593D" w14:textId="77777777" w:rsidR="00AB30E8" w:rsidRDefault="00AB30E8" w:rsidP="002B22CF">
            <w:pPr>
              <w:spacing w:after="160" w:line="259" w:lineRule="auto"/>
              <w:jc w:val="center"/>
              <w:rPr>
                <w:rFonts w:ascii="Times New Roman" w:hAnsi="Times New Roman" w:cs="Times New Roman"/>
              </w:rPr>
            </w:pPr>
            <w:r>
              <w:rPr>
                <w:rFonts w:ascii="Times New Roman" w:hAnsi="Times New Roman" w:cs="Times New Roman"/>
              </w:rPr>
              <w:t>Task trainer training group (TTG)</w:t>
            </w:r>
          </w:p>
        </w:tc>
        <w:tc>
          <w:tcPr>
            <w:tcW w:w="5040" w:type="dxa"/>
          </w:tcPr>
          <w:p w14:paraId="29B46C07" w14:textId="162228B5" w:rsidR="00AB30E8" w:rsidRDefault="00AB30E8" w:rsidP="002B22CF">
            <w:pPr>
              <w:spacing w:after="160" w:line="259" w:lineRule="auto"/>
              <w:rPr>
                <w:rFonts w:ascii="Times New Roman" w:hAnsi="Times New Roman" w:cs="Times New Roman"/>
              </w:rPr>
            </w:pPr>
            <w:r>
              <w:rPr>
                <w:rFonts w:ascii="Times New Roman" w:hAnsi="Times New Roman" w:cs="Times New Roman"/>
              </w:rPr>
              <w:t xml:space="preserve">Students watch video demonstrations of each of the four skills and then attend a clinician led training session </w:t>
            </w:r>
            <w:r w:rsidR="002B22CF">
              <w:rPr>
                <w:rFonts w:ascii="Times New Roman" w:hAnsi="Times New Roman" w:cs="Times New Roman"/>
              </w:rPr>
              <w:t xml:space="preserve">using task trainers </w:t>
            </w:r>
          </w:p>
        </w:tc>
      </w:tr>
      <w:tr w:rsidR="00FC195C" w14:paraId="389A278F" w14:textId="77777777" w:rsidTr="00CD73F3">
        <w:tc>
          <w:tcPr>
            <w:tcW w:w="4320" w:type="dxa"/>
          </w:tcPr>
          <w:p w14:paraId="1E29429C" w14:textId="2BAA4B2A" w:rsidR="00FC195C" w:rsidRDefault="00FC195C" w:rsidP="00FC195C">
            <w:pPr>
              <w:spacing w:after="160" w:line="259" w:lineRule="auto"/>
              <w:jc w:val="center"/>
              <w:rPr>
                <w:rFonts w:ascii="Times New Roman" w:hAnsi="Times New Roman" w:cs="Times New Roman"/>
              </w:rPr>
            </w:pPr>
            <w:r>
              <w:rPr>
                <w:rFonts w:ascii="Times New Roman" w:hAnsi="Times New Roman" w:cs="Times New Roman"/>
              </w:rPr>
              <w:t>Cadaver training group (CTG)</w:t>
            </w:r>
          </w:p>
        </w:tc>
        <w:tc>
          <w:tcPr>
            <w:tcW w:w="5040" w:type="dxa"/>
          </w:tcPr>
          <w:p w14:paraId="2FED2B12" w14:textId="3F1262C0" w:rsidR="00FC195C" w:rsidRDefault="00FC195C" w:rsidP="00FC195C">
            <w:pPr>
              <w:spacing w:after="160" w:line="259" w:lineRule="auto"/>
              <w:rPr>
                <w:rFonts w:ascii="Times New Roman" w:hAnsi="Times New Roman" w:cs="Times New Roman"/>
              </w:rPr>
            </w:pPr>
            <w:r>
              <w:rPr>
                <w:rFonts w:ascii="Times New Roman" w:hAnsi="Times New Roman" w:cs="Times New Roman"/>
              </w:rPr>
              <w:t xml:space="preserve">Students watch video demonstrations of each of the four skills and then attend a clinician led training session using soft-fixed or lightly fixed cadavers </w:t>
            </w:r>
          </w:p>
        </w:tc>
      </w:tr>
      <w:tr w:rsidR="00FC195C" w14:paraId="183C9529" w14:textId="77777777" w:rsidTr="00CD73F3">
        <w:tc>
          <w:tcPr>
            <w:tcW w:w="4320" w:type="dxa"/>
          </w:tcPr>
          <w:p w14:paraId="45AC2DC2" w14:textId="2BA806C6" w:rsidR="00FC195C" w:rsidRDefault="00FC195C" w:rsidP="00FC195C">
            <w:pPr>
              <w:spacing w:after="160" w:line="259" w:lineRule="auto"/>
              <w:jc w:val="center"/>
              <w:rPr>
                <w:rFonts w:ascii="Times New Roman" w:hAnsi="Times New Roman" w:cs="Times New Roman"/>
              </w:rPr>
            </w:pPr>
            <w:r>
              <w:rPr>
                <w:rFonts w:ascii="Times New Roman" w:hAnsi="Times New Roman" w:cs="Times New Roman"/>
              </w:rPr>
              <w:t>Video trainer group (VTG)</w:t>
            </w:r>
          </w:p>
        </w:tc>
        <w:tc>
          <w:tcPr>
            <w:tcW w:w="5040" w:type="dxa"/>
          </w:tcPr>
          <w:p w14:paraId="79644F21" w14:textId="6818AB99" w:rsidR="00FC195C" w:rsidRDefault="00FC195C" w:rsidP="00FC195C">
            <w:pPr>
              <w:spacing w:after="160" w:line="259" w:lineRule="auto"/>
              <w:rPr>
                <w:rFonts w:ascii="Times New Roman" w:hAnsi="Times New Roman" w:cs="Times New Roman"/>
              </w:rPr>
            </w:pPr>
            <w:r>
              <w:rPr>
                <w:rFonts w:ascii="Times New Roman" w:hAnsi="Times New Roman" w:cs="Times New Roman"/>
              </w:rPr>
              <w:t xml:space="preserve">Students watch video demonstrations of each of the four skills </w:t>
            </w:r>
          </w:p>
        </w:tc>
      </w:tr>
    </w:tbl>
    <w:p w14:paraId="6E7868F5" w14:textId="1D6E96AF" w:rsidR="002B22CF" w:rsidRPr="00083B10" w:rsidRDefault="0007796A" w:rsidP="0007796A">
      <w:pPr>
        <w:spacing w:line="480" w:lineRule="auto"/>
        <w:rPr>
          <w:rFonts w:ascii="Times New Roman" w:hAnsi="Times New Roman" w:cs="Times New Roman"/>
          <w:sz w:val="27"/>
        </w:rPr>
      </w:pPr>
      <w:r w:rsidRPr="00811F86">
        <w:rPr>
          <w:rFonts w:ascii="Times New Roman" w:hAnsi="Times New Roman" w:cs="Times New Roman"/>
        </w:rPr>
        <w:tab/>
        <w:t>The following research question</w:t>
      </w:r>
      <w:r w:rsidR="00740CFF">
        <w:rPr>
          <w:rFonts w:ascii="Times New Roman" w:hAnsi="Times New Roman" w:cs="Times New Roman"/>
        </w:rPr>
        <w:t xml:space="preserve"> </w:t>
      </w:r>
      <w:r w:rsidRPr="00811F86">
        <w:rPr>
          <w:rFonts w:ascii="Times New Roman" w:hAnsi="Times New Roman" w:cs="Times New Roman"/>
        </w:rPr>
        <w:t>guid</w:t>
      </w:r>
      <w:r w:rsidRPr="004277D0">
        <w:rPr>
          <w:rFonts w:ascii="Times New Roman" w:hAnsi="Times New Roman" w:cs="Times New Roman"/>
        </w:rPr>
        <w:t>ed</w:t>
      </w:r>
      <w:r w:rsidRPr="00811F86">
        <w:rPr>
          <w:rFonts w:ascii="Times New Roman" w:hAnsi="Times New Roman" w:cs="Times New Roman"/>
        </w:rPr>
        <w:t xml:space="preserve"> this project: </w:t>
      </w:r>
      <w:r w:rsidRPr="00083B10">
        <w:rPr>
          <w:rFonts w:ascii="Times New Roman" w:hAnsi="Times New Roman" w:cs="Times New Roman"/>
          <w:sz w:val="27"/>
        </w:rPr>
        <w:t xml:space="preserve">What is the effect of emergency procedure </w:t>
      </w:r>
      <w:r w:rsidR="006C0A54" w:rsidRPr="00083B10">
        <w:rPr>
          <w:rFonts w:ascii="Times New Roman" w:hAnsi="Times New Roman" w:cs="Times New Roman"/>
          <w:sz w:val="27"/>
        </w:rPr>
        <w:t xml:space="preserve">clinical </w:t>
      </w:r>
      <w:r w:rsidRPr="00083B10">
        <w:rPr>
          <w:rFonts w:ascii="Times New Roman" w:hAnsi="Times New Roman" w:cs="Times New Roman"/>
          <w:sz w:val="27"/>
        </w:rPr>
        <w:t>training on skill acquisition and perceptions of preparedness in pre-clinical PA students</w:t>
      </w:r>
      <w:r w:rsidR="00D97A14" w:rsidRPr="00083B10">
        <w:rPr>
          <w:rFonts w:ascii="Times New Roman" w:hAnsi="Times New Roman" w:cs="Times New Roman"/>
          <w:sz w:val="27"/>
        </w:rPr>
        <w:t xml:space="preserve"> who </w:t>
      </w:r>
      <w:r w:rsidR="004E0BF7" w:rsidRPr="00083B10">
        <w:rPr>
          <w:rFonts w:ascii="Times New Roman" w:hAnsi="Times New Roman" w:cs="Times New Roman"/>
          <w:sz w:val="27"/>
        </w:rPr>
        <w:t>are</w:t>
      </w:r>
      <w:r w:rsidR="00417787" w:rsidRPr="00083B10">
        <w:rPr>
          <w:rFonts w:ascii="Times New Roman" w:hAnsi="Times New Roman" w:cs="Times New Roman"/>
          <w:sz w:val="27"/>
        </w:rPr>
        <w:t xml:space="preserve"> trained using </w:t>
      </w:r>
      <w:r w:rsidR="00D1594C" w:rsidRPr="00083B10">
        <w:rPr>
          <w:rFonts w:ascii="Times New Roman" w:hAnsi="Times New Roman" w:cs="Times New Roman"/>
          <w:sz w:val="27"/>
        </w:rPr>
        <w:t xml:space="preserve">either </w:t>
      </w:r>
      <w:r w:rsidR="004F0AC6" w:rsidRPr="00083B10">
        <w:rPr>
          <w:rFonts w:ascii="Times New Roman" w:hAnsi="Times New Roman" w:cs="Times New Roman"/>
          <w:sz w:val="27"/>
        </w:rPr>
        <w:t xml:space="preserve">a) </w:t>
      </w:r>
      <w:r w:rsidRPr="00083B10">
        <w:rPr>
          <w:rFonts w:ascii="Times New Roman" w:hAnsi="Times New Roman" w:cs="Times New Roman"/>
          <w:sz w:val="27"/>
        </w:rPr>
        <w:t xml:space="preserve">soft-fixed cadavers, </w:t>
      </w:r>
      <w:r w:rsidR="00685E07" w:rsidRPr="00083B10">
        <w:rPr>
          <w:rFonts w:ascii="Times New Roman" w:hAnsi="Times New Roman" w:cs="Times New Roman"/>
          <w:sz w:val="27"/>
        </w:rPr>
        <w:t xml:space="preserve">b) </w:t>
      </w:r>
      <w:r w:rsidRPr="00083B10">
        <w:rPr>
          <w:rFonts w:ascii="Times New Roman" w:hAnsi="Times New Roman" w:cs="Times New Roman"/>
          <w:sz w:val="27"/>
        </w:rPr>
        <w:t xml:space="preserve">task trainers, </w:t>
      </w:r>
      <w:r w:rsidR="00417787" w:rsidRPr="00083B10">
        <w:rPr>
          <w:rFonts w:ascii="Times New Roman" w:hAnsi="Times New Roman" w:cs="Times New Roman"/>
          <w:sz w:val="27"/>
        </w:rPr>
        <w:t xml:space="preserve">or </w:t>
      </w:r>
      <w:r w:rsidR="00685E07" w:rsidRPr="00083B10">
        <w:rPr>
          <w:rFonts w:ascii="Times New Roman" w:hAnsi="Times New Roman" w:cs="Times New Roman"/>
          <w:sz w:val="27"/>
        </w:rPr>
        <w:t xml:space="preserve">c) </w:t>
      </w:r>
      <w:r w:rsidRPr="00083B10">
        <w:rPr>
          <w:rFonts w:ascii="Times New Roman" w:hAnsi="Times New Roman" w:cs="Times New Roman"/>
          <w:sz w:val="27"/>
        </w:rPr>
        <w:t>video</w:t>
      </w:r>
      <w:r w:rsidR="00417787" w:rsidRPr="00083B10">
        <w:rPr>
          <w:rFonts w:ascii="Times New Roman" w:hAnsi="Times New Roman" w:cs="Times New Roman"/>
          <w:sz w:val="27"/>
        </w:rPr>
        <w:t>s</w:t>
      </w:r>
      <w:r w:rsidRPr="00083B10">
        <w:rPr>
          <w:rFonts w:ascii="Times New Roman" w:hAnsi="Times New Roman" w:cs="Times New Roman"/>
          <w:sz w:val="27"/>
        </w:rPr>
        <w:t xml:space="preserve">? </w:t>
      </w:r>
    </w:p>
    <w:p w14:paraId="02BC7B26" w14:textId="7AC85702" w:rsidR="00732296" w:rsidRDefault="00732296">
      <w:pPr>
        <w:spacing w:after="160" w:line="259" w:lineRule="auto"/>
        <w:rPr>
          <w:rFonts w:ascii="Times New Roman" w:hAnsi="Times New Roman" w:cs="Times New Roman"/>
        </w:rPr>
      </w:pPr>
    </w:p>
    <w:p w14:paraId="72BED74B" w14:textId="50E8E9A7" w:rsidR="002B22CF" w:rsidRDefault="002B22CF">
      <w:pPr>
        <w:spacing w:after="160" w:line="259" w:lineRule="auto"/>
        <w:rPr>
          <w:rFonts w:ascii="Times New Roman" w:hAnsi="Times New Roman" w:cs="Times New Roman"/>
        </w:rPr>
      </w:pPr>
    </w:p>
    <w:p w14:paraId="12588D27" w14:textId="6A2BD0B4" w:rsidR="00CD73F3" w:rsidRDefault="00CD73F3">
      <w:pPr>
        <w:spacing w:after="160" w:line="259" w:lineRule="auto"/>
        <w:rPr>
          <w:rFonts w:ascii="Times New Roman" w:hAnsi="Times New Roman" w:cs="Times New Roman"/>
        </w:rPr>
      </w:pPr>
    </w:p>
    <w:p w14:paraId="2DF28ACB" w14:textId="4CC35BD2" w:rsidR="00CD73F3" w:rsidRDefault="00CD73F3">
      <w:pPr>
        <w:spacing w:after="160" w:line="259" w:lineRule="auto"/>
        <w:rPr>
          <w:rFonts w:ascii="Times New Roman" w:hAnsi="Times New Roman" w:cs="Times New Roman"/>
        </w:rPr>
      </w:pPr>
    </w:p>
    <w:p w14:paraId="7DA66B77" w14:textId="7475AECF" w:rsidR="00CD73F3" w:rsidRDefault="00CD73F3">
      <w:pPr>
        <w:spacing w:after="160" w:line="259" w:lineRule="auto"/>
        <w:rPr>
          <w:rFonts w:ascii="Times New Roman" w:hAnsi="Times New Roman" w:cs="Times New Roman"/>
        </w:rPr>
      </w:pPr>
    </w:p>
    <w:p w14:paraId="61C041B2" w14:textId="27A5254E" w:rsidR="00CD73F3" w:rsidRDefault="00CD73F3">
      <w:pPr>
        <w:spacing w:after="160" w:line="259" w:lineRule="auto"/>
        <w:rPr>
          <w:rFonts w:ascii="Times New Roman" w:hAnsi="Times New Roman" w:cs="Times New Roman"/>
        </w:rPr>
      </w:pPr>
    </w:p>
    <w:p w14:paraId="0594DA6F" w14:textId="3A8C9789" w:rsidR="00CD73F3" w:rsidRDefault="00CD73F3">
      <w:pPr>
        <w:spacing w:after="160" w:line="259" w:lineRule="auto"/>
        <w:rPr>
          <w:rFonts w:ascii="Times New Roman" w:hAnsi="Times New Roman" w:cs="Times New Roman"/>
        </w:rPr>
      </w:pPr>
    </w:p>
    <w:p w14:paraId="3E9E39FD" w14:textId="572362DE" w:rsidR="00CD73F3" w:rsidRDefault="00CD73F3">
      <w:pPr>
        <w:spacing w:after="160" w:line="259" w:lineRule="auto"/>
        <w:rPr>
          <w:rFonts w:ascii="Times New Roman" w:hAnsi="Times New Roman" w:cs="Times New Roman"/>
        </w:rPr>
      </w:pPr>
    </w:p>
    <w:p w14:paraId="0394D530" w14:textId="7FC3538C" w:rsidR="00CD73F3" w:rsidRDefault="00CD73F3">
      <w:pPr>
        <w:spacing w:after="160" w:line="259" w:lineRule="auto"/>
        <w:rPr>
          <w:rFonts w:ascii="Times New Roman" w:hAnsi="Times New Roman" w:cs="Times New Roman"/>
        </w:rPr>
      </w:pPr>
    </w:p>
    <w:p w14:paraId="03691C25" w14:textId="72697BB3" w:rsidR="00CD73F3" w:rsidRDefault="00CD73F3">
      <w:pPr>
        <w:spacing w:after="160" w:line="259" w:lineRule="auto"/>
        <w:rPr>
          <w:rFonts w:ascii="Times New Roman" w:hAnsi="Times New Roman" w:cs="Times New Roman"/>
        </w:rPr>
      </w:pPr>
    </w:p>
    <w:p w14:paraId="53BB6E13" w14:textId="587AA60B" w:rsidR="00CD73F3" w:rsidRDefault="00CD73F3">
      <w:pPr>
        <w:spacing w:after="160" w:line="259" w:lineRule="auto"/>
        <w:rPr>
          <w:rFonts w:ascii="Times New Roman" w:hAnsi="Times New Roman" w:cs="Times New Roman"/>
        </w:rPr>
      </w:pPr>
    </w:p>
    <w:p w14:paraId="7440D759" w14:textId="76926BFD" w:rsidR="00CD73F3" w:rsidRDefault="00CD73F3">
      <w:pPr>
        <w:spacing w:after="160" w:line="259" w:lineRule="auto"/>
        <w:rPr>
          <w:rFonts w:ascii="Times New Roman" w:hAnsi="Times New Roman" w:cs="Times New Roman"/>
        </w:rPr>
      </w:pPr>
    </w:p>
    <w:p w14:paraId="6A45B016" w14:textId="0E811A7B" w:rsidR="00CD73F3" w:rsidRDefault="00CD73F3">
      <w:pPr>
        <w:spacing w:after="160" w:line="259" w:lineRule="auto"/>
        <w:rPr>
          <w:rFonts w:ascii="Times New Roman" w:hAnsi="Times New Roman" w:cs="Times New Roman"/>
        </w:rPr>
      </w:pPr>
    </w:p>
    <w:p w14:paraId="09E19609" w14:textId="2E459756" w:rsidR="00CD73F3" w:rsidRDefault="00CD73F3">
      <w:pPr>
        <w:spacing w:after="160" w:line="259" w:lineRule="auto"/>
        <w:rPr>
          <w:rFonts w:ascii="Times New Roman" w:hAnsi="Times New Roman" w:cs="Times New Roman"/>
        </w:rPr>
      </w:pPr>
    </w:p>
    <w:p w14:paraId="3ECB7D55" w14:textId="77777777" w:rsidR="00CD73F3" w:rsidRDefault="00CD73F3">
      <w:pPr>
        <w:spacing w:after="160" w:line="259" w:lineRule="auto"/>
        <w:rPr>
          <w:rFonts w:ascii="Times New Roman" w:hAnsi="Times New Roman" w:cs="Times New Roman"/>
        </w:rPr>
      </w:pPr>
    </w:p>
    <w:p w14:paraId="04F907AD" w14:textId="5E4D8D13" w:rsidR="00312913" w:rsidRDefault="00FA78B1" w:rsidP="00410128">
      <w:pPr>
        <w:spacing w:line="480" w:lineRule="auto"/>
        <w:jc w:val="center"/>
        <w:rPr>
          <w:rFonts w:ascii="Times New Roman" w:hAnsi="Times New Roman" w:cs="Times New Roman"/>
          <w:b/>
        </w:rPr>
      </w:pPr>
      <w:r>
        <w:rPr>
          <w:rFonts w:ascii="Times New Roman" w:hAnsi="Times New Roman" w:cs="Times New Roman"/>
          <w:b/>
        </w:rPr>
        <w:lastRenderedPageBreak/>
        <w:t>C</w:t>
      </w:r>
      <w:r w:rsidR="00312913">
        <w:rPr>
          <w:rFonts w:ascii="Times New Roman" w:hAnsi="Times New Roman" w:cs="Times New Roman"/>
          <w:b/>
        </w:rPr>
        <w:t>HAPTER 2: LITERATURE REVIEW</w:t>
      </w:r>
    </w:p>
    <w:p w14:paraId="5809A51F" w14:textId="77777777" w:rsidR="00744469" w:rsidRPr="00BC14D3" w:rsidRDefault="00744469" w:rsidP="00744469">
      <w:pPr>
        <w:spacing w:line="480" w:lineRule="auto"/>
        <w:rPr>
          <w:rFonts w:ascii="Times New Roman" w:hAnsi="Times New Roman" w:cs="Times New Roman"/>
          <w:b/>
          <w:bCs/>
        </w:rPr>
      </w:pPr>
      <w:r w:rsidRPr="00BC14D3">
        <w:rPr>
          <w:rFonts w:ascii="Times New Roman" w:hAnsi="Times New Roman" w:cs="Times New Roman"/>
          <w:b/>
          <w:bCs/>
        </w:rPr>
        <w:t>Graduating PAs going into Rural Practice and Emergency Medicine</w:t>
      </w:r>
    </w:p>
    <w:p w14:paraId="2EFE8321" w14:textId="427FB5C9" w:rsidR="00740CFF" w:rsidRDefault="00744469" w:rsidP="00744469">
      <w:pPr>
        <w:spacing w:line="480" w:lineRule="auto"/>
        <w:rPr>
          <w:rFonts w:ascii="Times New Roman" w:hAnsi="Times New Roman" w:cs="Times New Roman"/>
        </w:rPr>
      </w:pPr>
      <w:r>
        <w:rPr>
          <w:rFonts w:ascii="Times New Roman" w:hAnsi="Times New Roman" w:cs="Times New Roman"/>
        </w:rPr>
        <w:tab/>
        <w:t>patient-to-primary care physician ratios</w:t>
      </w:r>
      <w:r w:rsidR="00740CFF">
        <w:rPr>
          <w:rFonts w:ascii="Times New Roman" w:hAnsi="Times New Roman" w:cs="Times New Roman"/>
        </w:rPr>
        <w:t xml:space="preserve"> in rural areas average</w:t>
      </w:r>
      <w:r>
        <w:rPr>
          <w:rFonts w:ascii="Times New Roman" w:hAnsi="Times New Roman" w:cs="Times New Roman"/>
        </w:rPr>
        <w:t xml:space="preserve"> 39.8 </w:t>
      </w:r>
      <w:r w:rsidR="00740CFF">
        <w:rPr>
          <w:rFonts w:ascii="Times New Roman" w:hAnsi="Times New Roman" w:cs="Times New Roman"/>
        </w:rPr>
        <w:t xml:space="preserve">physicians </w:t>
      </w:r>
      <w:r>
        <w:rPr>
          <w:rFonts w:ascii="Times New Roman" w:hAnsi="Times New Roman" w:cs="Times New Roman"/>
        </w:rPr>
        <w:t>per 100,000 people</w:t>
      </w:r>
      <w:r w:rsidR="00F05AB4">
        <w:rPr>
          <w:rFonts w:ascii="Times New Roman" w:hAnsi="Times New Roman" w:cs="Times New Roman"/>
        </w:rPr>
        <w:t xml:space="preserve"> </w:t>
      </w:r>
      <w:r>
        <w:rPr>
          <w:rFonts w:ascii="Times New Roman" w:hAnsi="Times New Roman" w:cs="Times New Roman"/>
        </w:rPr>
        <w:t xml:space="preserve">compared to 53.3 physicians per 100,000 people in urban areas </w:t>
      </w:r>
      <w:r>
        <w:rPr>
          <w:rFonts w:ascii="Times New Roman" w:hAnsi="Times New Roman" w:cs="Times New Roman"/>
        </w:rPr>
        <w:fldChar w:fldCharType="begin"/>
      </w:r>
      <w:r>
        <w:rPr>
          <w:rFonts w:ascii="Times New Roman" w:hAnsi="Times New Roman" w:cs="Times New Roman"/>
        </w:rPr>
        <w:instrText xml:space="preserve"> ADDIN ZOTERO_ITEM CSL_CITATION {"citationID":"F0isl4kD","properties":{"formattedCitation":"(Hing &amp; Hsiao, 2014)","plainCitation":"(Hing &amp; Hsiao, 2014)","noteIndex":0},"citationItems":[{"id":857,"uris":["http://zotero.org/users/local/uMAhO6Uo/items/5EN7DF6B"],"uri":["http://zotero.org/users/local/uMAhO6Uo/items/5EN7DF6B"],"itemData":{"id":857,"type":"article-journal","abstract":"KEY FINDINGS: Data from the National Ambulatory Medical Care Survey (NAMCS) and the NAMCS Electronic Health Records Survey In 2012, 46.1 primary care physicians and 65.5 specialists were available per 100,000 population. From 2002 through 2012, the supply of specialists consistently exceeded the supply of primary care physicians. Compared with the national average, the supply of primary care physicians was higher in Massachusetts, Rhode Island, Vermont, and Washington; it was lower in Arkansas, Georgia, Mississippi, Nevada, New Mexico, and Texas. In 2012, 53.0% of office-based primary care physicians worked with physician assistants or nurse practitioners. Compared with the national average, the percentage of physicians working with physician assistants or nurse practitioners was higher in 19 states and lower in Georgia. Primary care providers include primary care physicians, physician assistants, and nurse practitioners. Primary care physicians are those in family and general practice, internal medicine, geriatrics, and pediatrics (1). Physician assistants are state-licensed health professionals practicing medicine under a physician's supervision. Nurse practitioners are registered nurses (RNs) with advanced clinical training (2-6). The ability to obtain primary care depends on the availability of primary care providers (3). This report presents state estimates of the supply of primary care physicians per capita, as well as the availability of physician assistants or nurse practitioners in primary care physicians' practices. Estimates are based on data from the National Ambulatory Medical Care Survey (NAMCS), Electronic Health Records (EHR) Survey, a nationally representative survey of office-based physicians.","container-title":"NCHS data brief","ISSN":"1941-4927","issue":"151","journalAbbreviation":"NCHS Data Brief","language":"eng","note":"PMID: 24813076","page":"1-8","source":"PubMed","title":"State variability in supply of office-based primary care providers: United States, 2012","title-short":"State variability in supply of office-based primary care providers","author":[{"family":"Hing","given":"Esther"},{"family":"Hsiao","given":"Chun-Ju"}],"issued":{"date-parts":[["2014",5]]}}}],"schema":"https://github.com/citation-style-language/schema/raw/master/csl-citation.json"} </w:instrText>
      </w:r>
      <w:r>
        <w:rPr>
          <w:rFonts w:ascii="Times New Roman" w:hAnsi="Times New Roman" w:cs="Times New Roman"/>
        </w:rPr>
        <w:fldChar w:fldCharType="separate"/>
      </w:r>
      <w:r w:rsidRPr="00E05A42">
        <w:rPr>
          <w:rFonts w:ascii="Times New Roman" w:hAnsi="Times New Roman" w:cs="Times New Roman"/>
        </w:rPr>
        <w:t>(Hing &amp; Hsiao, 2014)</w:t>
      </w:r>
      <w:r>
        <w:rPr>
          <w:rFonts w:ascii="Times New Roman" w:hAnsi="Times New Roman" w:cs="Times New Roman"/>
        </w:rPr>
        <w:fldChar w:fldCharType="end"/>
      </w:r>
      <w:r w:rsidR="00D256DC">
        <w:rPr>
          <w:rFonts w:ascii="Times New Roman" w:hAnsi="Times New Roman" w:cs="Times New Roman"/>
        </w:rPr>
        <w:t xml:space="preserve">. </w:t>
      </w:r>
      <w:r w:rsidR="00C36449">
        <w:rPr>
          <w:rFonts w:ascii="Times New Roman" w:hAnsi="Times New Roman" w:cs="Times New Roman"/>
        </w:rPr>
        <w:t xml:space="preserve">Some </w:t>
      </w:r>
      <w:r>
        <w:rPr>
          <w:rFonts w:ascii="Times New Roman" w:hAnsi="Times New Roman" w:cs="Times New Roman"/>
        </w:rPr>
        <w:t>states</w:t>
      </w:r>
      <w:r w:rsidR="00740CFF">
        <w:rPr>
          <w:rFonts w:ascii="Times New Roman" w:hAnsi="Times New Roman" w:cs="Times New Roman"/>
        </w:rPr>
        <w:t>, including Oklahoma,</w:t>
      </w:r>
      <w:r>
        <w:rPr>
          <w:rFonts w:ascii="Times New Roman" w:hAnsi="Times New Roman" w:cs="Times New Roman"/>
        </w:rPr>
        <w:t xml:space="preserve"> have been acutely affected by this issue. </w:t>
      </w:r>
      <w:r w:rsidR="001D120B">
        <w:rPr>
          <w:rFonts w:ascii="Times New Roman" w:hAnsi="Times New Roman" w:cs="Times New Roman"/>
        </w:rPr>
        <w:t xml:space="preserve">Physician to </w:t>
      </w:r>
      <w:r w:rsidR="00F851BF">
        <w:rPr>
          <w:rFonts w:ascii="Times New Roman" w:hAnsi="Times New Roman" w:cs="Times New Roman"/>
        </w:rPr>
        <w:t xml:space="preserve">patient </w:t>
      </w:r>
      <w:r w:rsidR="00DA7CA9">
        <w:rPr>
          <w:rFonts w:ascii="Times New Roman" w:hAnsi="Times New Roman" w:cs="Times New Roman"/>
        </w:rPr>
        <w:t xml:space="preserve">population </w:t>
      </w:r>
      <w:r w:rsidR="00F851BF">
        <w:rPr>
          <w:rFonts w:ascii="Times New Roman" w:hAnsi="Times New Roman" w:cs="Times New Roman"/>
        </w:rPr>
        <w:t>ratios in 30 the</w:t>
      </w:r>
      <w:r>
        <w:rPr>
          <w:rFonts w:ascii="Times New Roman" w:hAnsi="Times New Roman" w:cs="Times New Roman"/>
        </w:rPr>
        <w:t xml:space="preserve"> 73 listed counties for Oklahoma have been trending in a negative direction since 201</w:t>
      </w:r>
      <w:r w:rsidR="001D2379">
        <w:rPr>
          <w:rFonts w:ascii="Times New Roman" w:hAnsi="Times New Roman" w:cs="Times New Roman"/>
        </w:rPr>
        <w:t>0</w:t>
      </w:r>
      <w:r w:rsidR="000A7C01">
        <w:rPr>
          <w:rFonts w:ascii="Times New Roman" w:hAnsi="Times New Roman" w:cs="Times New Roman"/>
        </w:rPr>
        <w:t>,</w:t>
      </w:r>
      <w:r w:rsidR="00B27D18">
        <w:rPr>
          <w:rFonts w:ascii="Times New Roman" w:hAnsi="Times New Roman" w:cs="Times New Roman"/>
        </w:rPr>
        <w:t xml:space="preserve"> </w:t>
      </w:r>
      <w:r w:rsidR="00DA7CA9">
        <w:rPr>
          <w:rFonts w:ascii="Times New Roman" w:hAnsi="Times New Roman" w:cs="Times New Roman"/>
        </w:rPr>
        <w:t xml:space="preserve">according to 2020 County Health Rankings data </w:t>
      </w:r>
      <w:r w:rsidR="00A47D8A">
        <w:rPr>
          <w:rFonts w:ascii="Times New Roman" w:hAnsi="Times New Roman" w:cs="Times New Roman"/>
        </w:rPr>
        <w:fldChar w:fldCharType="begin"/>
      </w:r>
      <w:r w:rsidR="00641E11">
        <w:rPr>
          <w:rFonts w:ascii="Times New Roman" w:hAnsi="Times New Roman" w:cs="Times New Roman"/>
        </w:rPr>
        <w:instrText xml:space="preserve"> ADDIN ZOTERO_ITEM CSL_CITATION {"citationID":"jVhdHlhI","properties":{"formattedCitation":"(University of Wisconsin Population Health Institute, 2020)","plainCitation":"(University of Wisconsin Population Health Institute, 2020)","noteIndex":0},"citationItems":[{"id":863,"uris":["http://zotero.org/users/local/uMAhO6Uo/items/BNB6YMIV"],"uri":["http://zotero.org/users/local/uMAhO6Uo/items/BNB6YMIV"],"itemData":{"id":863,"type":"webpage","container-title":"County Health Rankings &amp; Roadmaps","language":"en","note":"source: www.countyhealthrankings.org","title":"Primary care physicians in Oklahoma","URL":"https://www.countyhealthrankings.org/app/oklahoma/2020/measure/factors/4/data","author":[{"family":"University of Wisconsin Population Health Institute","given":""}],"accessed":{"date-parts":[["2020",3,26]]},"issued":{"date-parts":[["2020"]]}}}],"schema":"https://github.com/citation-style-language/schema/raw/master/csl-citation.json"} </w:instrText>
      </w:r>
      <w:r w:rsidR="00A47D8A">
        <w:rPr>
          <w:rFonts w:ascii="Times New Roman" w:hAnsi="Times New Roman" w:cs="Times New Roman"/>
        </w:rPr>
        <w:fldChar w:fldCharType="separate"/>
      </w:r>
      <w:r w:rsidR="00641E11" w:rsidRPr="00641E11">
        <w:rPr>
          <w:rFonts w:ascii="Times New Roman" w:hAnsi="Times New Roman" w:cs="Times New Roman"/>
        </w:rPr>
        <w:t>(University of Wisconsin Population Health Institute, 2020)</w:t>
      </w:r>
      <w:r w:rsidR="00A47D8A">
        <w:rPr>
          <w:rFonts w:ascii="Times New Roman" w:hAnsi="Times New Roman" w:cs="Times New Roman"/>
        </w:rPr>
        <w:fldChar w:fldCharType="end"/>
      </w:r>
      <w:r w:rsidR="00D256DC">
        <w:rPr>
          <w:rFonts w:ascii="Times New Roman" w:hAnsi="Times New Roman" w:cs="Times New Roman"/>
        </w:rPr>
        <w:t xml:space="preserve">. </w:t>
      </w:r>
      <w:r>
        <w:rPr>
          <w:rFonts w:ascii="Times New Roman" w:hAnsi="Times New Roman" w:cs="Times New Roman"/>
        </w:rPr>
        <w:t xml:space="preserve">Recent rural hospital closures </w:t>
      </w:r>
      <w:r w:rsidR="001A7959">
        <w:rPr>
          <w:rFonts w:ascii="Times New Roman" w:hAnsi="Times New Roman" w:cs="Times New Roman"/>
        </w:rPr>
        <w:t>creates the possibility of further exacerbati</w:t>
      </w:r>
      <w:r w:rsidR="007C15B7">
        <w:rPr>
          <w:rFonts w:ascii="Times New Roman" w:hAnsi="Times New Roman" w:cs="Times New Roman"/>
        </w:rPr>
        <w:t>on of</w:t>
      </w:r>
      <w:r>
        <w:rPr>
          <w:rFonts w:ascii="Times New Roman" w:hAnsi="Times New Roman" w:cs="Times New Roman"/>
        </w:rPr>
        <w:t xml:space="preserve"> the rural deficit</w:t>
      </w:r>
      <w:r w:rsidR="00971E1E">
        <w:rPr>
          <w:rFonts w:ascii="Times New Roman" w:hAnsi="Times New Roman" w:cs="Times New Roman"/>
        </w:rPr>
        <w:t xml:space="preserve"> with </w:t>
      </w:r>
      <w:r w:rsidR="00F47C57">
        <w:rPr>
          <w:rFonts w:ascii="Times New Roman" w:hAnsi="Times New Roman" w:cs="Times New Roman"/>
        </w:rPr>
        <w:t xml:space="preserve">79 rural hospital closures since 2015, and </w:t>
      </w:r>
      <w:r w:rsidR="008263A6">
        <w:rPr>
          <w:rFonts w:ascii="Times New Roman" w:hAnsi="Times New Roman" w:cs="Times New Roman"/>
        </w:rPr>
        <w:t>19 of those in 2019 alone</w:t>
      </w:r>
      <w:r w:rsidR="00447CC3">
        <w:rPr>
          <w:rFonts w:ascii="Times New Roman" w:hAnsi="Times New Roman" w:cs="Times New Roman"/>
        </w:rPr>
        <w:t xml:space="preserve"> </w:t>
      </w:r>
      <w:r w:rsidR="008B3CAD">
        <w:rPr>
          <w:rFonts w:ascii="Times New Roman" w:hAnsi="Times New Roman" w:cs="Times New Roman"/>
        </w:rPr>
        <w:fldChar w:fldCharType="begin"/>
      </w:r>
      <w:r w:rsidR="00447CC3">
        <w:rPr>
          <w:rFonts w:ascii="Times New Roman" w:hAnsi="Times New Roman" w:cs="Times New Roman"/>
        </w:rPr>
        <w:instrText xml:space="preserve"> ADDIN ZOTERO_ITEM CSL_CITATION {"citationID":"JwzY5QWz","properties":{"formattedCitation":"(NC Rural Health Research Program, 2020)","plainCitation":"(NC Rural Health Research Program, 2020)","noteIndex":0},"citationItems":[{"id":861,"uris":["http://zotero.org/users/local/uMAhO6Uo/items/HMGCH2XT"],"uri":["http://zotero.org/users/local/uMAhO6Uo/items/HMGCH2XT"],"itemData":{"id":861,"type":"webpage","abstract":"Since 2010, the rate of rural hospital closures has increased significantly. NCRHR&amp;PAC has developed a comprehensive database as a tool for researchers.","container-title":"Sheps Center","language":"en-US","note":"source: www.shepscenter.unc.edu","title":"168 Rural Hospital Closures: January 2005 - Present (126 since 2010)","title-short":"168 Rural Hospital Closures","URL":"https://www.shepscenter.unc.edu/programs-projects/rural-health/rural-hospital-closures/","author":[{"family":"NC Rural Health Research Program","given":""}],"accessed":{"date-parts":[["2020",3,26]]},"issued":{"date-parts":[["2020"]]}}}],"schema":"https://github.com/citation-style-language/schema/raw/master/csl-citation.json"} </w:instrText>
      </w:r>
      <w:r w:rsidR="008B3CAD">
        <w:rPr>
          <w:rFonts w:ascii="Times New Roman" w:hAnsi="Times New Roman" w:cs="Times New Roman"/>
        </w:rPr>
        <w:fldChar w:fldCharType="separate"/>
      </w:r>
      <w:r w:rsidR="00447CC3" w:rsidRPr="00447CC3">
        <w:rPr>
          <w:rFonts w:ascii="Times New Roman" w:hAnsi="Times New Roman" w:cs="Times New Roman"/>
        </w:rPr>
        <w:t>(NC Rural Health Research Program, 2020)</w:t>
      </w:r>
      <w:r w:rsidR="008B3CAD">
        <w:rPr>
          <w:rFonts w:ascii="Times New Roman" w:hAnsi="Times New Roman" w:cs="Times New Roman"/>
        </w:rPr>
        <w:fldChar w:fldCharType="end"/>
      </w:r>
      <w:r>
        <w:rPr>
          <w:rFonts w:ascii="Times New Roman" w:hAnsi="Times New Roman" w:cs="Times New Roman"/>
        </w:rPr>
        <w:t xml:space="preserve">. </w:t>
      </w:r>
      <w:r w:rsidR="0045406B">
        <w:rPr>
          <w:rFonts w:ascii="Times New Roman" w:hAnsi="Times New Roman" w:cs="Times New Roman"/>
        </w:rPr>
        <w:t>PAs are situated to provide support to these suffering rural communities</w:t>
      </w:r>
      <w:r w:rsidR="00D256DC">
        <w:rPr>
          <w:rFonts w:ascii="Times New Roman" w:hAnsi="Times New Roman" w:cs="Times New Roman"/>
        </w:rPr>
        <w:t xml:space="preserve">. </w:t>
      </w:r>
    </w:p>
    <w:p w14:paraId="05106B4F" w14:textId="1F8CBEED" w:rsidR="00744469" w:rsidRDefault="0045406B" w:rsidP="00F321A0">
      <w:pPr>
        <w:spacing w:line="480" w:lineRule="auto"/>
        <w:ind w:firstLine="720"/>
        <w:rPr>
          <w:rFonts w:ascii="Times New Roman" w:hAnsi="Times New Roman" w:cs="Times New Roman"/>
        </w:rPr>
      </w:pPr>
      <w:r>
        <w:rPr>
          <w:rFonts w:ascii="Times New Roman" w:hAnsi="Times New Roman" w:cs="Times New Roman"/>
        </w:rPr>
        <w:t xml:space="preserve">Currently, </w:t>
      </w:r>
      <w:r w:rsidR="00D1594C">
        <w:rPr>
          <w:rFonts w:ascii="Times New Roman" w:hAnsi="Times New Roman" w:cs="Times New Roman"/>
        </w:rPr>
        <w:t xml:space="preserve">only </w:t>
      </w:r>
      <w:r>
        <w:rPr>
          <w:rFonts w:ascii="Times New Roman" w:hAnsi="Times New Roman" w:cs="Times New Roman"/>
        </w:rPr>
        <w:t>t</w:t>
      </w:r>
      <w:r w:rsidR="00184109">
        <w:rPr>
          <w:rFonts w:ascii="Times New Roman" w:hAnsi="Times New Roman" w:cs="Times New Roman"/>
        </w:rPr>
        <w:t>wo percent of PAs work in a rural setting and twenty percent of PAs work in an emergency setting</w:t>
      </w:r>
      <w:r w:rsidR="007F3086">
        <w:rPr>
          <w:rFonts w:ascii="Times New Roman" w:hAnsi="Times New Roman" w:cs="Times New Roman"/>
        </w:rPr>
        <w:t xml:space="preserve"> </w:t>
      </w:r>
      <w:r>
        <w:rPr>
          <w:rFonts w:ascii="Times New Roman" w:hAnsi="Times New Roman" w:cs="Times New Roman"/>
        </w:rPr>
        <w:fldChar w:fldCharType="begin"/>
      </w:r>
      <w:r w:rsidR="00AC7D4D">
        <w:rPr>
          <w:rFonts w:ascii="Times New Roman" w:hAnsi="Times New Roman" w:cs="Times New Roman"/>
        </w:rPr>
        <w:instrText xml:space="preserve"> ADDIN ZOTERO_ITEM CSL_CITATION {"citationID":"Z56SPehz","properties":{"formattedCitation":"(National commission on Certification of Physician Assistants, 2019)","plainCitation":"(National commission on Certification of Physician Assistants, 2019)","noteIndex":0},"citationItems":[{"id":659,"uris":["http://zotero.org/users/local/uMAhO6Uo/items/PJ9YUIXJ"],"uri":["http://zotero.org/users/local/uMAhO6Uo/items/PJ9YUIXJ"],"itemData":{"id":659,"type":"report","genre":"Annual Report","title":"2018 Statistical Profile of Certified Physician Assistants","URL":"https://www.nccpa.net/research","author":[{"family":"National commission on Certification of Physician Assistants","given":""}],"accessed":{"date-parts":[["2020",2,8]]},"issued":{"date-parts":[["2019"]]}}}],"schema":"https://github.com/citation-style-language/schema/raw/master/csl-citation.json"} </w:instrText>
      </w:r>
      <w:r>
        <w:rPr>
          <w:rFonts w:ascii="Times New Roman" w:hAnsi="Times New Roman" w:cs="Times New Roman"/>
        </w:rPr>
        <w:fldChar w:fldCharType="separate"/>
      </w:r>
      <w:r w:rsidR="00AC7D4D" w:rsidRPr="00AC7D4D">
        <w:rPr>
          <w:rFonts w:ascii="Times New Roman" w:hAnsi="Times New Roman" w:cs="Times New Roman"/>
        </w:rPr>
        <w:t xml:space="preserve">(National </w:t>
      </w:r>
      <w:r w:rsidR="005C3343">
        <w:rPr>
          <w:rFonts w:ascii="Times New Roman" w:hAnsi="Times New Roman" w:cs="Times New Roman"/>
        </w:rPr>
        <w:t>C</w:t>
      </w:r>
      <w:r w:rsidR="00AC7D4D" w:rsidRPr="00AC7D4D">
        <w:rPr>
          <w:rFonts w:ascii="Times New Roman" w:hAnsi="Times New Roman" w:cs="Times New Roman"/>
        </w:rPr>
        <w:t>ommission on Certification of Physician Assistants, 2019)</w:t>
      </w:r>
      <w:r>
        <w:rPr>
          <w:rFonts w:ascii="Times New Roman" w:hAnsi="Times New Roman" w:cs="Times New Roman"/>
        </w:rPr>
        <w:fldChar w:fldCharType="end"/>
      </w:r>
      <w:r w:rsidR="00D256DC">
        <w:rPr>
          <w:rFonts w:ascii="Times New Roman" w:hAnsi="Times New Roman" w:cs="Times New Roman"/>
        </w:rPr>
        <w:t>.</w:t>
      </w:r>
      <w:r w:rsidR="00764590" w:rsidRPr="00764590">
        <w:rPr>
          <w:rFonts w:ascii="Times New Roman" w:hAnsi="Times New Roman" w:cs="Times New Roman"/>
          <w:b/>
          <w:bCs/>
        </w:rPr>
        <w:t xml:space="preserve"> </w:t>
      </w:r>
      <w:r w:rsidR="00744469">
        <w:rPr>
          <w:rFonts w:ascii="Times New Roman" w:hAnsi="Times New Roman" w:cs="Times New Roman"/>
        </w:rPr>
        <w:t>Often</w:t>
      </w:r>
      <w:r w:rsidR="007C15B7">
        <w:rPr>
          <w:rFonts w:ascii="Times New Roman" w:hAnsi="Times New Roman" w:cs="Times New Roman"/>
        </w:rPr>
        <w:t>,</w:t>
      </w:r>
      <w:r w:rsidR="00744469">
        <w:rPr>
          <w:rFonts w:ascii="Times New Roman" w:hAnsi="Times New Roman" w:cs="Times New Roman"/>
        </w:rPr>
        <w:t xml:space="preserve"> PAs and other </w:t>
      </w:r>
      <w:r w:rsidR="002114BE">
        <w:rPr>
          <w:rFonts w:ascii="Times New Roman" w:hAnsi="Times New Roman" w:cs="Times New Roman"/>
        </w:rPr>
        <w:t xml:space="preserve">advanced care </w:t>
      </w:r>
      <w:r w:rsidR="00744469">
        <w:rPr>
          <w:rFonts w:ascii="Times New Roman" w:hAnsi="Times New Roman" w:cs="Times New Roman"/>
        </w:rPr>
        <w:t>providers are recruited to rural areas</w:t>
      </w:r>
      <w:r w:rsidR="00F677AD">
        <w:rPr>
          <w:rFonts w:ascii="Times New Roman" w:hAnsi="Times New Roman" w:cs="Times New Roman"/>
        </w:rPr>
        <w:t xml:space="preserve"> and medically underserved</w:t>
      </w:r>
      <w:r w:rsidR="00D36DD5">
        <w:rPr>
          <w:rFonts w:ascii="Times New Roman" w:hAnsi="Times New Roman" w:cs="Times New Roman"/>
        </w:rPr>
        <w:t xml:space="preserve"> areas</w:t>
      </w:r>
      <w:r w:rsidR="00744469">
        <w:rPr>
          <w:rFonts w:ascii="Times New Roman" w:hAnsi="Times New Roman" w:cs="Times New Roman"/>
        </w:rPr>
        <w:t xml:space="preserve"> with </w:t>
      </w:r>
      <w:r w:rsidR="001C6EFE" w:rsidRPr="00F677AD">
        <w:rPr>
          <w:rFonts w:ascii="Times New Roman" w:hAnsi="Times New Roman" w:cs="Times New Roman"/>
        </w:rPr>
        <w:t>scholarships and loan forgiveness programs offered at the state level and by the federal National Health Service Corps (NHSC)</w:t>
      </w:r>
      <w:r w:rsidR="00D256DC">
        <w:rPr>
          <w:rFonts w:ascii="Times New Roman" w:hAnsi="Times New Roman" w:cs="Times New Roman"/>
        </w:rPr>
        <w:t xml:space="preserve">. </w:t>
      </w:r>
      <w:r w:rsidR="007C15B7">
        <w:rPr>
          <w:rFonts w:ascii="Times New Roman" w:hAnsi="Times New Roman" w:cs="Times New Roman"/>
        </w:rPr>
        <w:t>G</w:t>
      </w:r>
      <w:r w:rsidR="00D36DD5" w:rsidRPr="003861AC">
        <w:rPr>
          <w:rFonts w:ascii="Times New Roman" w:hAnsi="Times New Roman" w:cs="Times New Roman"/>
        </w:rPr>
        <w:t xml:space="preserve">rants and </w:t>
      </w:r>
      <w:r w:rsidR="00FB6113">
        <w:rPr>
          <w:rFonts w:ascii="Times New Roman" w:hAnsi="Times New Roman" w:cs="Times New Roman"/>
        </w:rPr>
        <w:t xml:space="preserve">loan </w:t>
      </w:r>
      <w:r w:rsidR="00D36DD5" w:rsidRPr="003861AC">
        <w:rPr>
          <w:rFonts w:ascii="Times New Roman" w:hAnsi="Times New Roman" w:cs="Times New Roman"/>
        </w:rPr>
        <w:t xml:space="preserve">forgiveness </w:t>
      </w:r>
      <w:r w:rsidR="008207BA">
        <w:rPr>
          <w:rFonts w:ascii="Times New Roman" w:hAnsi="Times New Roman" w:cs="Times New Roman"/>
        </w:rPr>
        <w:t>are offered</w:t>
      </w:r>
      <w:r w:rsidR="00D36DD5" w:rsidRPr="003861AC">
        <w:rPr>
          <w:rFonts w:ascii="Times New Roman" w:hAnsi="Times New Roman" w:cs="Times New Roman"/>
        </w:rPr>
        <w:t xml:space="preserve"> to attract</w:t>
      </w:r>
      <w:r w:rsidR="006D160D">
        <w:rPr>
          <w:rFonts w:ascii="Times New Roman" w:hAnsi="Times New Roman" w:cs="Times New Roman"/>
        </w:rPr>
        <w:t xml:space="preserve"> new</w:t>
      </w:r>
      <w:r w:rsidR="00D36DD5" w:rsidRPr="003861AC">
        <w:rPr>
          <w:rFonts w:ascii="Times New Roman" w:hAnsi="Times New Roman" w:cs="Times New Roman"/>
        </w:rPr>
        <w:t xml:space="preserve"> students </w:t>
      </w:r>
      <w:r w:rsidR="00FB6113">
        <w:rPr>
          <w:rFonts w:ascii="Times New Roman" w:hAnsi="Times New Roman" w:cs="Times New Roman"/>
        </w:rPr>
        <w:t>to</w:t>
      </w:r>
      <w:r w:rsidR="00D36DD5" w:rsidRPr="003861AC">
        <w:rPr>
          <w:rFonts w:ascii="Times New Roman" w:hAnsi="Times New Roman" w:cs="Times New Roman"/>
        </w:rPr>
        <w:t xml:space="preserve"> </w:t>
      </w:r>
      <w:r w:rsidR="00725129">
        <w:rPr>
          <w:rFonts w:ascii="Times New Roman" w:hAnsi="Times New Roman" w:cs="Times New Roman"/>
        </w:rPr>
        <w:t>placement</w:t>
      </w:r>
      <w:r w:rsidR="00D36DD5" w:rsidRPr="003861AC">
        <w:rPr>
          <w:rFonts w:ascii="Times New Roman" w:hAnsi="Times New Roman" w:cs="Times New Roman"/>
        </w:rPr>
        <w:t xml:space="preserve"> in rural </w:t>
      </w:r>
      <w:r w:rsidR="00725129">
        <w:rPr>
          <w:rFonts w:ascii="Times New Roman" w:hAnsi="Times New Roman" w:cs="Times New Roman"/>
        </w:rPr>
        <w:t>clinic</w:t>
      </w:r>
      <w:r w:rsidR="00D36DD5" w:rsidRPr="003861AC">
        <w:rPr>
          <w:rFonts w:ascii="Times New Roman" w:hAnsi="Times New Roman" w:cs="Times New Roman"/>
        </w:rPr>
        <w:t xml:space="preserve"> for a designated amount of time</w:t>
      </w:r>
      <w:r w:rsidR="00725129">
        <w:rPr>
          <w:rFonts w:ascii="Times New Roman" w:hAnsi="Times New Roman" w:cs="Times New Roman"/>
        </w:rPr>
        <w:t>,</w:t>
      </w:r>
      <w:r w:rsidR="00D36DD5" w:rsidRPr="003861AC">
        <w:rPr>
          <w:rFonts w:ascii="Times New Roman" w:hAnsi="Times New Roman" w:cs="Times New Roman"/>
        </w:rPr>
        <w:t xml:space="preserve"> based on </w:t>
      </w:r>
      <w:r w:rsidR="00263ADE">
        <w:rPr>
          <w:rFonts w:ascii="Times New Roman" w:hAnsi="Times New Roman" w:cs="Times New Roman"/>
        </w:rPr>
        <w:t xml:space="preserve">loan </w:t>
      </w:r>
      <w:r w:rsidR="00D36DD5" w:rsidRPr="003861AC">
        <w:rPr>
          <w:rFonts w:ascii="Times New Roman" w:hAnsi="Times New Roman" w:cs="Times New Roman"/>
        </w:rPr>
        <w:t>forgiveness requirement</w:t>
      </w:r>
      <w:r w:rsidR="00263ADE">
        <w:rPr>
          <w:rFonts w:ascii="Times New Roman" w:hAnsi="Times New Roman" w:cs="Times New Roman"/>
        </w:rPr>
        <w:t>s</w:t>
      </w:r>
      <w:r w:rsidR="00D36DD5" w:rsidRPr="003861AC">
        <w:rPr>
          <w:rFonts w:ascii="Times New Roman" w:hAnsi="Times New Roman" w:cs="Times New Roman"/>
        </w:rPr>
        <w:t>.</w:t>
      </w:r>
    </w:p>
    <w:p w14:paraId="1E2612A1" w14:textId="25B3F59C" w:rsidR="00740CFF" w:rsidRDefault="008E7130" w:rsidP="00F07134">
      <w:pPr>
        <w:spacing w:line="480" w:lineRule="auto"/>
        <w:rPr>
          <w:rFonts w:ascii="Times New Roman" w:hAnsi="Times New Roman" w:cs="Times New Roman"/>
        </w:rPr>
      </w:pPr>
      <w:r>
        <w:rPr>
          <w:rFonts w:ascii="Times New Roman" w:hAnsi="Times New Roman" w:cs="Times New Roman"/>
        </w:rPr>
        <w:tab/>
      </w:r>
      <w:r w:rsidR="00263ADE">
        <w:rPr>
          <w:rFonts w:ascii="Times New Roman" w:hAnsi="Times New Roman" w:cs="Times New Roman"/>
        </w:rPr>
        <w:t>O</w:t>
      </w:r>
      <w:r w:rsidR="005C179F">
        <w:rPr>
          <w:rFonts w:ascii="Times New Roman" w:hAnsi="Times New Roman" w:cs="Times New Roman"/>
        </w:rPr>
        <w:t xml:space="preserve">nly 78% of </w:t>
      </w:r>
      <w:r w:rsidR="00263ADE">
        <w:rPr>
          <w:rFonts w:ascii="Times New Roman" w:hAnsi="Times New Roman" w:cs="Times New Roman"/>
        </w:rPr>
        <w:t xml:space="preserve">PA </w:t>
      </w:r>
      <w:r w:rsidR="005C179F">
        <w:rPr>
          <w:rFonts w:ascii="Times New Roman" w:hAnsi="Times New Roman" w:cs="Times New Roman"/>
        </w:rPr>
        <w:t>students</w:t>
      </w:r>
      <w:r w:rsidR="00263ADE">
        <w:rPr>
          <w:rFonts w:ascii="Times New Roman" w:hAnsi="Times New Roman" w:cs="Times New Roman"/>
        </w:rPr>
        <w:t xml:space="preserve"> that responded to a </w:t>
      </w:r>
      <w:r w:rsidR="007C15B7">
        <w:rPr>
          <w:rFonts w:ascii="Times New Roman" w:hAnsi="Times New Roman" w:cs="Times New Roman"/>
        </w:rPr>
        <w:t>Physician Assistant Education Association (</w:t>
      </w:r>
      <w:r w:rsidR="00263ADE">
        <w:rPr>
          <w:rFonts w:ascii="Times New Roman" w:hAnsi="Times New Roman" w:cs="Times New Roman"/>
        </w:rPr>
        <w:t>PAEA</w:t>
      </w:r>
      <w:r w:rsidR="007C15B7">
        <w:rPr>
          <w:rFonts w:ascii="Times New Roman" w:hAnsi="Times New Roman" w:cs="Times New Roman"/>
        </w:rPr>
        <w:t>)</w:t>
      </w:r>
      <w:r w:rsidR="00263ADE">
        <w:rPr>
          <w:rFonts w:ascii="Times New Roman" w:hAnsi="Times New Roman" w:cs="Times New Roman"/>
        </w:rPr>
        <w:t xml:space="preserve"> survey</w:t>
      </w:r>
      <w:r w:rsidR="005C179F">
        <w:rPr>
          <w:rFonts w:ascii="Times New Roman" w:hAnsi="Times New Roman" w:cs="Times New Roman"/>
        </w:rPr>
        <w:t xml:space="preserve"> indicated that clinical and technical skills training in the didactic phase prepared them well for </w:t>
      </w:r>
      <w:r w:rsidR="005C179F" w:rsidRPr="00971736">
        <w:rPr>
          <w:rFonts w:ascii="Times New Roman" w:hAnsi="Times New Roman" w:cs="Times New Roman"/>
        </w:rPr>
        <w:t>rotations</w:t>
      </w:r>
      <w:r w:rsidR="00263ADE" w:rsidRPr="00263ADE">
        <w:rPr>
          <w:rFonts w:ascii="Times New Roman" w:hAnsi="Times New Roman" w:cs="Times New Roman"/>
          <w:i/>
        </w:rPr>
        <w:t xml:space="preserve"> </w:t>
      </w:r>
      <w:r w:rsidR="0089623C" w:rsidRPr="0089623C">
        <w:rPr>
          <w:rFonts w:ascii="Times New Roman" w:hAnsi="Times New Roman" w:cs="Times New Roman"/>
          <w:iCs/>
        </w:rPr>
        <w:t>(</w:t>
      </w:r>
      <w:r w:rsidR="005C179F" w:rsidRPr="00971736">
        <w:rPr>
          <w:rFonts w:ascii="Times New Roman" w:hAnsi="Times New Roman" w:cs="Times New Roman"/>
        </w:rPr>
        <w:fldChar w:fldCharType="begin"/>
      </w:r>
      <w:r w:rsidR="005C179F" w:rsidRPr="00971736">
        <w:rPr>
          <w:rFonts w:ascii="Times New Roman" w:hAnsi="Times New Roman" w:cs="Times New Roman"/>
        </w:rPr>
        <w:instrText xml:space="preserve"> ADDIN ZOTERO_ITEM CSL_CITATION {"citationID":"dlBCf4uw","properties":{"formattedCitation":"(Physician Assistant Education Association et al., 2018)","plainCitation":"(Physician Assistant Education Association et al., 2018)","noteIndex":0},"citationItems":[{"id":755,"uris":["http://zotero.org/users/local/uMAhO6Uo/items/LEBJMIE4"],"uri":["http://zotero.org/users/local/uMAhO6Uo/items/LEBJMIE4"],"itemData":{"id":755,"type":"report","note":"DOI: 10.17538/PR33.2018","publisher":"Physician Assistant Education Association","source":"DOI.org (Crossref)","title":"By the Numbers: Program Report 33: Data from the 2017 Program Survey","title-short":"By the Numbers","URL":"https://paeaonline.org/wp-content/uploads/2018/10/program-report-33-20181012.pdf","author":[{"literal":"Physician Assistant Education Association"},{"family":"Yuen","given":"Cynthia"},{"family":"Lessard","given":"Donovan"},{"family":"Keahey","given":"Dave"}],"accessed":{"date-parts":[["2020",2,20]]},"issued":{"date-parts":[["2018",10,15]]}}}],"schema":"https://github.com/citation-style-language/schema/raw/master/csl-citation.json"} </w:instrText>
      </w:r>
      <w:r w:rsidR="005C179F" w:rsidRPr="00971736">
        <w:rPr>
          <w:rFonts w:ascii="Times New Roman" w:hAnsi="Times New Roman" w:cs="Times New Roman"/>
        </w:rPr>
        <w:fldChar w:fldCharType="separate"/>
      </w:r>
      <w:r w:rsidR="005C179F" w:rsidRPr="00971736">
        <w:rPr>
          <w:rFonts w:ascii="Times New Roman" w:hAnsi="Times New Roman" w:cs="Times New Roman"/>
        </w:rPr>
        <w:t>Physician Assistant Education Association et al., 2018)</w:t>
      </w:r>
      <w:r w:rsidR="005C179F" w:rsidRPr="00971736">
        <w:rPr>
          <w:rFonts w:ascii="Times New Roman" w:hAnsi="Times New Roman" w:cs="Times New Roman"/>
        </w:rPr>
        <w:fldChar w:fldCharType="end"/>
      </w:r>
      <w:r w:rsidR="00D256DC">
        <w:rPr>
          <w:rFonts w:ascii="Times New Roman" w:hAnsi="Times New Roman" w:cs="Times New Roman"/>
        </w:rPr>
        <w:t xml:space="preserve">. </w:t>
      </w:r>
      <w:r w:rsidR="00F07134">
        <w:rPr>
          <w:rFonts w:ascii="Times New Roman" w:hAnsi="Times New Roman" w:cs="Times New Roman"/>
        </w:rPr>
        <w:t xml:space="preserve">More extensive investigation into </w:t>
      </w:r>
      <w:r w:rsidR="005D6C20">
        <w:rPr>
          <w:rFonts w:ascii="Times New Roman" w:hAnsi="Times New Roman" w:cs="Times New Roman"/>
        </w:rPr>
        <w:t>medical school trainees and residents</w:t>
      </w:r>
      <w:r w:rsidR="00F07134">
        <w:rPr>
          <w:rFonts w:ascii="Times New Roman" w:hAnsi="Times New Roman" w:cs="Times New Roman"/>
        </w:rPr>
        <w:t xml:space="preserve"> has shown variation in preparedness to practice medicine and perform clinical skills. </w:t>
      </w:r>
      <w:r w:rsidR="00263ADE">
        <w:rPr>
          <w:rFonts w:ascii="Times New Roman" w:hAnsi="Times New Roman" w:cs="Times New Roman"/>
        </w:rPr>
        <w:t>C</w:t>
      </w:r>
      <w:r w:rsidR="00F07134" w:rsidRPr="00054AA0">
        <w:rPr>
          <w:rFonts w:ascii="Times New Roman" w:hAnsi="Times New Roman" w:cs="Times New Roman"/>
        </w:rPr>
        <w:t>onsistently</w:t>
      </w:r>
      <w:r w:rsidR="00263ADE">
        <w:rPr>
          <w:rFonts w:ascii="Times New Roman" w:hAnsi="Times New Roman" w:cs="Times New Roman"/>
        </w:rPr>
        <w:t>,</w:t>
      </w:r>
      <w:r w:rsidR="00F07134" w:rsidRPr="00054AA0">
        <w:rPr>
          <w:rFonts w:ascii="Times New Roman" w:hAnsi="Times New Roman" w:cs="Times New Roman"/>
        </w:rPr>
        <w:t xml:space="preserve"> relatively high percentages of fourth </w:t>
      </w:r>
      <w:r w:rsidR="00F07134" w:rsidRPr="00054AA0">
        <w:rPr>
          <w:rFonts w:ascii="Times New Roman" w:hAnsi="Times New Roman" w:cs="Times New Roman"/>
        </w:rPr>
        <w:lastRenderedPageBreak/>
        <w:t>year medical students report to strongly agree or agree with the statement, “I am confident that I have acquired the clinical skills required to begin a residency program.”</w:t>
      </w:r>
      <w:r w:rsidR="006D160D">
        <w:rPr>
          <w:rFonts w:ascii="Times New Roman" w:hAnsi="Times New Roman" w:cs="Times New Roman"/>
        </w:rPr>
        <w:t xml:space="preserve"> </w:t>
      </w:r>
      <w:r w:rsidR="00F07134" w:rsidRPr="00054AA0">
        <w:rPr>
          <w:rFonts w:ascii="Times New Roman" w:hAnsi="Times New Roman" w:cs="Times New Roman"/>
        </w:rPr>
        <w:t>(AAMC, 2011)</w:t>
      </w:r>
      <w:r w:rsidR="00D256DC">
        <w:rPr>
          <w:rFonts w:ascii="Times New Roman" w:hAnsi="Times New Roman" w:cs="Times New Roman"/>
        </w:rPr>
        <w:t>.</w:t>
      </w:r>
      <w:r w:rsidR="00764590" w:rsidRPr="00764590">
        <w:rPr>
          <w:rFonts w:ascii="Times New Roman" w:hAnsi="Times New Roman" w:cs="Times New Roman"/>
          <w:b/>
          <w:bCs/>
        </w:rPr>
        <w:t xml:space="preserve"> </w:t>
      </w:r>
    </w:p>
    <w:p w14:paraId="1B680E4E" w14:textId="18628A27" w:rsidR="00F07134" w:rsidRPr="00054AA0" w:rsidRDefault="00F828F0" w:rsidP="003C6852">
      <w:pPr>
        <w:spacing w:line="480" w:lineRule="auto"/>
        <w:ind w:firstLine="720"/>
        <w:rPr>
          <w:rFonts w:ascii="Times New Roman" w:hAnsi="Times New Roman" w:cs="Times New Roman"/>
        </w:rPr>
      </w:pPr>
      <w:r>
        <w:rPr>
          <w:rFonts w:ascii="Times New Roman" w:hAnsi="Times New Roman" w:cs="Times New Roman"/>
        </w:rPr>
        <w:t xml:space="preserve">On the other hand, </w:t>
      </w:r>
      <w:r w:rsidR="005D6C20">
        <w:rPr>
          <w:rFonts w:ascii="Times New Roman" w:hAnsi="Times New Roman" w:cs="Times New Roman"/>
        </w:rPr>
        <w:t xml:space="preserve">a </w:t>
      </w:r>
      <w:r w:rsidR="00F07134" w:rsidRPr="00054AA0">
        <w:rPr>
          <w:rFonts w:ascii="Times New Roman" w:hAnsi="Times New Roman" w:cs="Times New Roman"/>
        </w:rPr>
        <w:t xml:space="preserve">study that </w:t>
      </w:r>
      <w:r>
        <w:rPr>
          <w:rFonts w:ascii="Times New Roman" w:hAnsi="Times New Roman" w:cs="Times New Roman"/>
        </w:rPr>
        <w:t>surveyed</w:t>
      </w:r>
      <w:r w:rsidR="00F07134" w:rsidRPr="00054AA0">
        <w:rPr>
          <w:rFonts w:ascii="Times New Roman" w:hAnsi="Times New Roman" w:cs="Times New Roman"/>
        </w:rPr>
        <w:t xml:space="preserve"> first year residents, commonly referred to as interns, reported feelings of unpreparedness to perform common clinical and professional responsibilities</w:t>
      </w:r>
      <w:r w:rsidR="007C15B7">
        <w:rPr>
          <w:rFonts w:ascii="Times New Roman" w:hAnsi="Times New Roman" w:cs="Times New Roman"/>
        </w:rPr>
        <w:t xml:space="preserve"> </w:t>
      </w:r>
      <w:r w:rsidR="00F07134" w:rsidRPr="00054AA0">
        <w:rPr>
          <w:rFonts w:ascii="Times New Roman" w:hAnsi="Times New Roman" w:cs="Times New Roman"/>
        </w:rPr>
        <w:fldChar w:fldCharType="begin"/>
      </w:r>
      <w:r w:rsidR="00F07134" w:rsidRPr="00054AA0">
        <w:rPr>
          <w:rFonts w:ascii="Times New Roman" w:hAnsi="Times New Roman" w:cs="Times New Roman"/>
        </w:rPr>
        <w:instrText xml:space="preserve"> ADDIN EN.CITE &lt;EndNote&gt;&lt;Cite&gt;&lt;Author&gt;Minter&lt;/Author&gt;&lt;Year&gt;2015&lt;/Year&gt;&lt;RecNum&gt;138&lt;/RecNum&gt;&lt;DisplayText&gt;(Minter et al., 2015)&lt;/DisplayText&gt;&lt;record&gt;&lt;rec-number&gt;138&lt;/rec-number&gt;&lt;foreign-keys&gt;&lt;key app="EN" db-id="xrzvfx921t0ee5e9xwqx2wrmwrf5t2f5sz5f" timestamp="1565192260"&gt;138&lt;/key&gt;&lt;/foreign-keys&gt;&lt;ref-type name="Journal Article"&gt;17&lt;/ref-type&gt;&lt;contributors&gt;&lt;authors&gt;&lt;author&gt;Minter, Rebecca M.&lt;/author&gt;&lt;author&gt;Amos, Keith D.&lt;/author&gt;&lt;author&gt;Bentz, Michael L.&lt;/author&gt;&lt;author&gt;Blair, Patrice Gabler&lt;/author&gt;&lt;author&gt;Brandt, Christopher&lt;/author&gt;&lt;author&gt;D’Cunha, Jonathan&lt;/author&gt;&lt;author&gt;Davis, Elisabeth&lt;/author&gt;&lt;author&gt;Delman, Keith A.&lt;/author&gt;&lt;author&gt;Deutsch, Ellen S.&lt;/author&gt;&lt;author&gt;Divino, Celia&lt;/author&gt;&lt;author&gt;Kingsley, Darra&lt;/author&gt;&lt;author&gt;Klingensmith, Mary&lt;/author&gt;&lt;author&gt;Meterissian, Sarkis&lt;/author&gt;&lt;author&gt;Sachdeva, Ajit K.&lt;/author&gt;&lt;author&gt;Terhune, Kyla&lt;/author&gt;&lt;author&gt;Termuhlen, Paula M.&lt;/author&gt;&lt;author&gt;Mullan, Patricia B.&lt;/author&gt;&lt;/authors&gt;&lt;/contributors&gt;&lt;titles&gt;&lt;title&gt;Transition to Surgical Residency: A Multi-Institutional Study of Perceived Intern Preparedness and the Effect of a Formal Residency Preparatory Course in the Fourth Year of Medical School&lt;/title&gt;&lt;secondary-title&gt;Academic Medicine&lt;/secondary-title&gt;&lt;/titles&gt;&lt;periodical&gt;&lt;full-title&gt;Academic Medicine&lt;/full-title&gt;&lt;abbr-1&gt;Acad Med&lt;/abbr-1&gt;&lt;/periodical&gt;&lt;pages&gt;1116-1124&lt;/pages&gt;&lt;volume&gt;90&lt;/volume&gt;&lt;number&gt;8&lt;/number&gt;&lt;dates&gt;&lt;year&gt;2015&lt;/year&gt;&lt;/dates&gt;&lt;isbn&gt;1040-2446&lt;/isbn&gt;&lt;accession-num&gt;00001888-201508000-00030&lt;/accession-num&gt;&lt;urls&gt;&lt;related-urls&gt;&lt;url&gt;https://journals.lww.com/academicmedicine/Fulltext/2015/08000/Transition_to_Surgical_Residency__A.30.aspx&lt;/url&gt;&lt;/related-urls&gt;&lt;/urls&gt;&lt;electronic-resource-num&gt;10.1097/acm.0000000000000680&lt;/electronic-resource-num&gt;&lt;/record&gt;&lt;/Cite&gt;&lt;/EndNote&gt;</w:instrText>
      </w:r>
      <w:r w:rsidR="00F07134" w:rsidRPr="00054AA0">
        <w:rPr>
          <w:rFonts w:ascii="Times New Roman" w:hAnsi="Times New Roman" w:cs="Times New Roman"/>
        </w:rPr>
        <w:fldChar w:fldCharType="separate"/>
      </w:r>
      <w:r w:rsidR="00F07134" w:rsidRPr="00054AA0">
        <w:rPr>
          <w:rFonts w:ascii="Times New Roman" w:hAnsi="Times New Roman" w:cs="Times New Roman"/>
        </w:rPr>
        <w:t>(Minter et al., 2015)</w:t>
      </w:r>
      <w:r w:rsidR="00F07134" w:rsidRPr="00054AA0">
        <w:rPr>
          <w:rFonts w:ascii="Times New Roman" w:hAnsi="Times New Roman" w:cs="Times New Roman"/>
        </w:rPr>
        <w:fldChar w:fldCharType="end"/>
      </w:r>
      <w:r w:rsidR="00D256DC">
        <w:rPr>
          <w:rFonts w:ascii="Times New Roman" w:hAnsi="Times New Roman" w:cs="Times New Roman"/>
        </w:rPr>
        <w:t xml:space="preserve">. </w:t>
      </w:r>
      <w:r w:rsidR="00F07134" w:rsidRPr="00054AA0">
        <w:rPr>
          <w:rFonts w:ascii="Times New Roman" w:hAnsi="Times New Roman" w:cs="Times New Roman"/>
        </w:rPr>
        <w:t>A</w:t>
      </w:r>
      <w:r>
        <w:rPr>
          <w:rFonts w:ascii="Times New Roman" w:hAnsi="Times New Roman" w:cs="Times New Roman"/>
        </w:rPr>
        <w:t xml:space="preserve"> 2015</w:t>
      </w:r>
      <w:r w:rsidR="00F07134" w:rsidRPr="00054AA0">
        <w:rPr>
          <w:rFonts w:ascii="Times New Roman" w:hAnsi="Times New Roman" w:cs="Times New Roman"/>
        </w:rPr>
        <w:t xml:space="preserve"> survey as</w:t>
      </w:r>
      <w:r>
        <w:rPr>
          <w:rFonts w:ascii="Times New Roman" w:hAnsi="Times New Roman" w:cs="Times New Roman"/>
        </w:rPr>
        <w:t>ked</w:t>
      </w:r>
      <w:r w:rsidR="00F07134" w:rsidRPr="00054AA0">
        <w:rPr>
          <w:rFonts w:ascii="Times New Roman" w:hAnsi="Times New Roman" w:cs="Times New Roman"/>
        </w:rPr>
        <w:t xml:space="preserve"> residents whether their medical school training prepared them for residency and </w:t>
      </w:r>
      <w:r w:rsidR="00740CFF">
        <w:rPr>
          <w:rFonts w:ascii="Times New Roman" w:hAnsi="Times New Roman" w:cs="Times New Roman"/>
        </w:rPr>
        <w:t>residents reponded that they</w:t>
      </w:r>
      <w:r w:rsidR="00F07134" w:rsidRPr="00054AA0">
        <w:rPr>
          <w:rFonts w:ascii="Times New Roman" w:hAnsi="Times New Roman" w:cs="Times New Roman"/>
        </w:rPr>
        <w:t xml:space="preserve"> need</w:t>
      </w:r>
      <w:r w:rsidR="00740CFF">
        <w:rPr>
          <w:rFonts w:ascii="Times New Roman" w:hAnsi="Times New Roman" w:cs="Times New Roman"/>
        </w:rPr>
        <w:t>ed</w:t>
      </w:r>
      <w:r w:rsidR="00F07134" w:rsidRPr="00054AA0">
        <w:rPr>
          <w:rFonts w:ascii="Times New Roman" w:hAnsi="Times New Roman" w:cs="Times New Roman"/>
        </w:rPr>
        <w:t xml:space="preserve"> more focus on skill and psychosocial experiences</w:t>
      </w:r>
      <w:r w:rsidR="004941AB">
        <w:rPr>
          <w:rFonts w:ascii="Times New Roman" w:hAnsi="Times New Roman" w:cs="Times New Roman"/>
        </w:rPr>
        <w:t xml:space="preserve"> </w:t>
      </w:r>
      <w:r w:rsidR="00F07134" w:rsidRPr="00054AA0">
        <w:rPr>
          <w:rFonts w:ascii="Times New Roman" w:hAnsi="Times New Roman" w:cs="Times New Roman"/>
        </w:rPr>
        <w:fldChar w:fldCharType="begin"/>
      </w:r>
      <w:r w:rsidR="00F07134" w:rsidRPr="00054AA0">
        <w:rPr>
          <w:rFonts w:ascii="Times New Roman" w:hAnsi="Times New Roman" w:cs="Times New Roman"/>
        </w:rPr>
        <w:instrText xml:space="preserve"> ADDIN EN.CITE &lt;EndNote&gt;&lt;Cite&gt;&lt;Author&gt;Chen&lt;/Author&gt;&lt;Year&gt;2015&lt;/Year&gt;&lt;RecNum&gt;122&lt;/RecNum&gt;&lt;DisplayText&gt;(Chen, Kotliar, &amp;amp; Drolet, 2015)&lt;/DisplayText&gt;&lt;record&gt;&lt;rec-number&gt;122&lt;/rec-number&gt;&lt;foreign-keys&gt;&lt;key app="EN" db-id="wfrpw2a5ixe0soeawva5rvabf9vwtt0dwszt" timestamp="1565577090"&gt;122&lt;/key&gt;&lt;/foreign-keys&gt;&lt;ref-type name="Journal Article"&gt;17&lt;/ref-type&gt;&lt;contributors&gt;&lt;authors&gt;&lt;author&gt;Chen, Chen&lt;/author&gt;&lt;author&gt;Kotliar, Dylan&lt;/author&gt;&lt;author&gt;Drolet, Brian C.&lt;/author&gt;&lt;/authors&gt;&lt;/contributors&gt;&lt;titles&gt;&lt;title&gt;Medical education in the United States: do residents feel prepared?&lt;/title&gt;&lt;secondary-title&gt;Perspectives on Medical Education&lt;/secondary-title&gt;&lt;/titles&gt;&lt;periodical&gt;&lt;full-title&gt;Perspectives on Medical Education&lt;/full-title&gt;&lt;/periodical&gt;&lt;pages&gt;181-185&lt;/pages&gt;&lt;volume&gt;4&lt;/volume&gt;&lt;number&gt;4&lt;/number&gt;&lt;dates&gt;&lt;year&gt;2015&lt;/year&gt;&lt;pub-dates&gt;&lt;date&gt;August 01&lt;/date&gt;&lt;/pub-dates&gt;&lt;/dates&gt;&lt;isbn&gt;2212-277X&lt;/isbn&gt;&lt;label&gt;Chen2015&lt;/label&gt;&lt;work-type&gt;journal article&lt;/work-type&gt;&lt;urls&gt;&lt;related-urls&gt;&lt;url&gt;https://doi.org/10.1007/s40037-015-0194-8&lt;/url&gt;&lt;/related-urls&gt;&lt;/urls&gt;&lt;electronic-resource-num&gt;10.1007/s40037-015-0194-8&lt;/electronic-resource-num&gt;&lt;/record&gt;&lt;/Cite&gt;&lt;/EndNote&gt;</w:instrText>
      </w:r>
      <w:r w:rsidR="00F07134" w:rsidRPr="00054AA0">
        <w:rPr>
          <w:rFonts w:ascii="Times New Roman" w:hAnsi="Times New Roman" w:cs="Times New Roman"/>
        </w:rPr>
        <w:fldChar w:fldCharType="separate"/>
      </w:r>
      <w:r w:rsidR="00F07134" w:rsidRPr="00054AA0">
        <w:rPr>
          <w:rFonts w:ascii="Times New Roman" w:hAnsi="Times New Roman" w:cs="Times New Roman"/>
        </w:rPr>
        <w:t>(Chen, Kotliar, &amp; Drolet, 2015)</w:t>
      </w:r>
      <w:r w:rsidR="00F07134" w:rsidRPr="00054AA0">
        <w:rPr>
          <w:rFonts w:ascii="Times New Roman" w:hAnsi="Times New Roman" w:cs="Times New Roman"/>
        </w:rPr>
        <w:fldChar w:fldCharType="end"/>
      </w:r>
      <w:r w:rsidR="00F07134" w:rsidRPr="00054AA0">
        <w:rPr>
          <w:rFonts w:ascii="Times New Roman" w:hAnsi="Times New Roman" w:cs="Times New Roman"/>
        </w:rPr>
        <w:t>. When considering student performance versus</w:t>
      </w:r>
      <w:r w:rsidR="00764590" w:rsidRPr="00764590">
        <w:rPr>
          <w:rFonts w:ascii="Times New Roman" w:hAnsi="Times New Roman" w:cs="Times New Roman"/>
          <w:b/>
          <w:bCs/>
        </w:rPr>
        <w:t xml:space="preserve"> </w:t>
      </w:r>
      <w:r w:rsidR="00F07134" w:rsidRPr="00054AA0">
        <w:rPr>
          <w:rFonts w:ascii="Times New Roman" w:hAnsi="Times New Roman" w:cs="Times New Roman"/>
        </w:rPr>
        <w:t>perception,</w:t>
      </w:r>
      <w:r>
        <w:rPr>
          <w:rFonts w:ascii="Times New Roman" w:hAnsi="Times New Roman" w:cs="Times New Roman"/>
        </w:rPr>
        <w:t xml:space="preserve"> a</w:t>
      </w:r>
      <w:r w:rsidR="00F07134" w:rsidRPr="00054AA0">
        <w:rPr>
          <w:rFonts w:ascii="Times New Roman" w:hAnsi="Times New Roman" w:cs="Times New Roman"/>
        </w:rPr>
        <w:t xml:space="preserve"> 2015</w:t>
      </w:r>
      <w:r w:rsidR="007C15B7">
        <w:rPr>
          <w:rFonts w:ascii="Times New Roman" w:hAnsi="Times New Roman" w:cs="Times New Roman"/>
        </w:rPr>
        <w:t xml:space="preserve"> s</w:t>
      </w:r>
      <w:r w:rsidR="00F07134" w:rsidRPr="00054AA0">
        <w:rPr>
          <w:rFonts w:ascii="Times New Roman" w:hAnsi="Times New Roman" w:cs="Times New Roman"/>
        </w:rPr>
        <w:t>tudy described Step 2 CS performance on the physical exam portion as significantly worse than on the history-taking portion, potentially highlighting deficiencies in skills as basic as a physical</w:t>
      </w:r>
      <w:r w:rsidR="001C0898">
        <w:rPr>
          <w:rFonts w:ascii="Times New Roman" w:hAnsi="Times New Roman" w:cs="Times New Roman"/>
        </w:rPr>
        <w:t xml:space="preserve"> </w:t>
      </w:r>
      <w:r w:rsidR="00F07134" w:rsidRPr="00054AA0">
        <w:rPr>
          <w:rFonts w:ascii="Times New Roman" w:hAnsi="Times New Roman" w:cs="Times New Roman"/>
        </w:rPr>
        <w:fldChar w:fldCharType="begin"/>
      </w:r>
      <w:r w:rsidR="00F07134" w:rsidRPr="00054AA0">
        <w:rPr>
          <w:rFonts w:ascii="Times New Roman" w:hAnsi="Times New Roman" w:cs="Times New Roman"/>
        </w:rPr>
        <w:instrText xml:space="preserve"> ADDIN EN.CITE &lt;EndNote&gt;&lt;Cite&gt;&lt;Author&gt;Peitzman&lt;/Author&gt;&lt;Year&gt;2015&lt;/Year&gt;&lt;RecNum&gt;126&lt;/RecNum&gt;&lt;DisplayText&gt;(Peitzman &amp;amp; Cuddy, 2015)&lt;/DisplayText&gt;&lt;record&gt;&lt;rec-number&gt;126&lt;/rec-number&gt;&lt;foreign-keys&gt;&lt;key app="EN" db-id="xrzvfx921t0ee5e9xwqx2wrmwrf5t2f5sz5f" timestamp="1565056683"&gt;126&lt;/key&gt;&lt;/foreign-keys&gt;&lt;ref-type name="Journal Article"&gt;17&lt;/ref-type&gt;&lt;contributors&gt;&lt;authors&gt;&lt;author&gt;Peitzman, Steven J.&lt;/author&gt;&lt;author&gt;Cuddy, Monica M.&lt;/author&gt;&lt;/authors&gt;&lt;/contributors&gt;&lt;titles&gt;&lt;title&gt;Performance in Physical Examination on the USMLE Step 2 Clinical Skills Examination&lt;/title&gt;&lt;secondary-title&gt;Academic Medicine&lt;/secondary-title&gt;&lt;/titles&gt;&lt;periodical&gt;&lt;full-title&gt;Academic Medicine&lt;/full-title&gt;&lt;abbr-1&gt;Acad Med&lt;/abbr-1&gt;&lt;/periodical&gt;&lt;pages&gt;209-213&lt;/pages&gt;&lt;volume&gt;90&lt;/volume&gt;&lt;number&gt;2&lt;/number&gt;&lt;dates&gt;&lt;year&gt;2015&lt;/year&gt;&lt;/dates&gt;&lt;isbn&gt;1040-2446&lt;/isbn&gt;&lt;accession-num&gt;00001888-201502000-00027&lt;/accession-num&gt;&lt;urls&gt;&lt;related-urls&gt;&lt;url&gt;https://journals.lww.com/academicmedicine/Fulltext/2015/02000/Performance_in_Physical_Examination_on_the_USMLE.27.aspx&lt;/url&gt;&lt;/related-urls&gt;&lt;/urls&gt;&lt;electronic-resource-num&gt;10.1097/acm.0000000000000570&lt;/electronic-resource-num&gt;&lt;/record&gt;&lt;/Cite&gt;&lt;/EndNote&gt;</w:instrText>
      </w:r>
      <w:r w:rsidR="00F07134" w:rsidRPr="00054AA0">
        <w:rPr>
          <w:rFonts w:ascii="Times New Roman" w:hAnsi="Times New Roman" w:cs="Times New Roman"/>
        </w:rPr>
        <w:fldChar w:fldCharType="separate"/>
      </w:r>
      <w:r w:rsidR="00F07134" w:rsidRPr="00054AA0">
        <w:rPr>
          <w:rFonts w:ascii="Times New Roman" w:hAnsi="Times New Roman" w:cs="Times New Roman"/>
        </w:rPr>
        <w:t>(Peitzman &amp; Cuddy, 2015)</w:t>
      </w:r>
      <w:r w:rsidR="00F07134" w:rsidRPr="00054AA0">
        <w:rPr>
          <w:rFonts w:ascii="Times New Roman" w:hAnsi="Times New Roman" w:cs="Times New Roman"/>
        </w:rPr>
        <w:fldChar w:fldCharType="end"/>
      </w:r>
      <w:r w:rsidR="00D256DC">
        <w:rPr>
          <w:rFonts w:ascii="Times New Roman" w:hAnsi="Times New Roman" w:cs="Times New Roman"/>
        </w:rPr>
        <w:t xml:space="preserve">. </w:t>
      </w:r>
      <w:r w:rsidR="00F07134" w:rsidRPr="00054AA0">
        <w:rPr>
          <w:rFonts w:ascii="Times New Roman" w:hAnsi="Times New Roman" w:cs="Times New Roman"/>
        </w:rPr>
        <w:t>Another stud</w:t>
      </w:r>
      <w:r w:rsidR="00BD2882">
        <w:rPr>
          <w:rFonts w:ascii="Times New Roman" w:hAnsi="Times New Roman" w:cs="Times New Roman"/>
        </w:rPr>
        <w:t>y</w:t>
      </w:r>
      <w:r w:rsidR="001F2028">
        <w:rPr>
          <w:rFonts w:ascii="Times New Roman" w:hAnsi="Times New Roman" w:cs="Times New Roman"/>
        </w:rPr>
        <w:t xml:space="preserve"> aimed at</w:t>
      </w:r>
      <w:r w:rsidR="00F07134" w:rsidRPr="00054AA0">
        <w:rPr>
          <w:rFonts w:ascii="Times New Roman" w:hAnsi="Times New Roman" w:cs="Times New Roman"/>
        </w:rPr>
        <w:t xml:space="preserve"> </w:t>
      </w:r>
      <w:r w:rsidR="00890F06">
        <w:rPr>
          <w:rFonts w:ascii="Times New Roman" w:hAnsi="Times New Roman" w:cs="Times New Roman"/>
        </w:rPr>
        <w:t>gaug</w:t>
      </w:r>
      <w:r w:rsidR="00DC47B1">
        <w:rPr>
          <w:rFonts w:ascii="Times New Roman" w:hAnsi="Times New Roman" w:cs="Times New Roman"/>
        </w:rPr>
        <w:t>ing</w:t>
      </w:r>
      <w:r w:rsidR="00890F06">
        <w:rPr>
          <w:rFonts w:ascii="Times New Roman" w:hAnsi="Times New Roman" w:cs="Times New Roman"/>
        </w:rPr>
        <w:t xml:space="preserve"> </w:t>
      </w:r>
      <w:r w:rsidR="00F07134" w:rsidRPr="00054AA0">
        <w:rPr>
          <w:rFonts w:ascii="Times New Roman" w:hAnsi="Times New Roman" w:cs="Times New Roman"/>
        </w:rPr>
        <w:t xml:space="preserve">feelings of unpreparedness indicated </w:t>
      </w:r>
      <w:r w:rsidR="00B85F5A">
        <w:rPr>
          <w:rFonts w:ascii="Times New Roman" w:hAnsi="Times New Roman" w:cs="Times New Roman"/>
        </w:rPr>
        <w:t xml:space="preserve">that </w:t>
      </w:r>
      <w:r w:rsidR="00F07134" w:rsidRPr="00054AA0">
        <w:rPr>
          <w:rFonts w:ascii="Times New Roman" w:hAnsi="Times New Roman" w:cs="Times New Roman"/>
        </w:rPr>
        <w:t>early consideration of postgraduate career preparation had a strong association with</w:t>
      </w:r>
      <w:r w:rsidR="002C0FB4">
        <w:rPr>
          <w:rFonts w:ascii="Times New Roman" w:hAnsi="Times New Roman" w:cs="Times New Roman"/>
        </w:rPr>
        <w:t xml:space="preserve"> self-reported</w:t>
      </w:r>
      <w:r w:rsidR="00F07134" w:rsidRPr="00054AA0">
        <w:rPr>
          <w:rFonts w:ascii="Times New Roman" w:hAnsi="Times New Roman" w:cs="Times New Roman"/>
        </w:rPr>
        <w:t xml:space="preserve"> preparedness of medical graduates </w:t>
      </w:r>
      <w:r w:rsidR="00F07134" w:rsidRPr="00054AA0">
        <w:rPr>
          <w:rFonts w:ascii="Times New Roman" w:hAnsi="Times New Roman" w:cs="Times New Roman"/>
        </w:rPr>
        <w:fldChar w:fldCharType="begin"/>
      </w:r>
      <w:r w:rsidR="00F07134" w:rsidRPr="00054AA0">
        <w:rPr>
          <w:rFonts w:ascii="Times New Roman" w:hAnsi="Times New Roman" w:cs="Times New Roman"/>
        </w:rPr>
        <w:instrText xml:space="preserve"> ADDIN EN.CITE &lt;EndNote&gt;&lt;Cite&gt;&lt;Author&gt;Kassim&lt;/Author&gt;&lt;Year&gt;2016&lt;/Year&gt;&lt;RecNum&gt;136&lt;/RecNum&gt;&lt;DisplayText&gt;(Kassim, McGowan, McGee, &amp;amp; Whitford, 2016)&lt;/DisplayText&gt;&lt;record&gt;&lt;rec-number&gt;136&lt;/rec-number&gt;&lt;foreign-keys&gt;&lt;key app="EN" db-id="xrzvfx921t0ee5e9xwqx2wrmwrf5t2f5sz5f" timestamp="1565185413"&gt;136&lt;/key&gt;&lt;/foreign-keys&gt;&lt;ref-type name="Journal Article"&gt;17&lt;/ref-type&gt;&lt;contributors&gt;&lt;authors&gt;&lt;author&gt;Kassim, Sameer S.&lt;/author&gt;&lt;author&gt;McGowan, Yvonne&lt;/author&gt;&lt;author&gt;McGee, Hannah&lt;/author&gt;&lt;author&gt;Whitford, David L.&lt;/author&gt;&lt;/authors&gt;&lt;/contributors&gt;&lt;titles&gt;&lt;title&gt;Prepared to practice? Perception of career preparation and guidance of recent medical graduates at two campuses of a transnational medical school: a cross-sectional study&lt;/title&gt;&lt;secondary-title&gt;BMC Medical Education&lt;/secondary-title&gt;&lt;/titles&gt;&lt;periodical&gt;&lt;full-title&gt;BMC Medical Education&lt;/full-title&gt;&lt;abbr-1&gt;BMC Med Educ&lt;/abbr-1&gt;&lt;/periodical&gt;&lt;pages&gt;56&lt;/pages&gt;&lt;volume&gt;16&lt;/volume&gt;&lt;number&gt;1&lt;/number&gt;&lt;dates&gt;&lt;year&gt;2016&lt;/year&gt;&lt;pub-dates&gt;&lt;date&gt;February 09&lt;/date&gt;&lt;/pub-dates&gt;&lt;/dates&gt;&lt;isbn&gt;1472-6920&lt;/isbn&gt;&lt;label&gt;Kassim2016&lt;/label&gt;&lt;work-type&gt;journal article&lt;/work-type&gt;&lt;urls&gt;&lt;related-urls&gt;&lt;url&gt;https://doi.org/10.1186/s12909-016-0584-6&lt;/url&gt;&lt;/related-urls&gt;&lt;/urls&gt;&lt;electronic-resource-num&gt;10.1186/s12909-016-0584-6&lt;/electronic-resource-num&gt;&lt;/record&gt;&lt;/Cite&gt;&lt;/EndNote&gt;</w:instrText>
      </w:r>
      <w:r w:rsidR="00F07134" w:rsidRPr="00054AA0">
        <w:rPr>
          <w:rFonts w:ascii="Times New Roman" w:hAnsi="Times New Roman" w:cs="Times New Roman"/>
        </w:rPr>
        <w:fldChar w:fldCharType="separate"/>
      </w:r>
      <w:r w:rsidR="00F07134" w:rsidRPr="00054AA0">
        <w:rPr>
          <w:rFonts w:ascii="Times New Roman" w:hAnsi="Times New Roman" w:cs="Times New Roman"/>
        </w:rPr>
        <w:t>(Kassim, McGowan, McGee, &amp; Whitford, 2016)</w:t>
      </w:r>
      <w:r w:rsidR="00F07134" w:rsidRPr="00054AA0">
        <w:rPr>
          <w:rFonts w:ascii="Times New Roman" w:hAnsi="Times New Roman" w:cs="Times New Roman"/>
        </w:rPr>
        <w:fldChar w:fldCharType="end"/>
      </w:r>
      <w:r w:rsidR="00D256DC">
        <w:rPr>
          <w:rFonts w:ascii="Times New Roman" w:hAnsi="Times New Roman" w:cs="Times New Roman"/>
        </w:rPr>
        <w:t xml:space="preserve">. </w:t>
      </w:r>
      <w:r w:rsidR="00B85F5A">
        <w:rPr>
          <w:rFonts w:ascii="Times New Roman" w:hAnsi="Times New Roman" w:cs="Times New Roman"/>
        </w:rPr>
        <w:t>S</w:t>
      </w:r>
      <w:r w:rsidR="00F07134" w:rsidRPr="00054AA0">
        <w:rPr>
          <w:rFonts w:ascii="Times New Roman" w:hAnsi="Times New Roman" w:cs="Times New Roman"/>
        </w:rPr>
        <w:t xml:space="preserve">everal </w:t>
      </w:r>
      <w:r w:rsidR="00B85F5A">
        <w:rPr>
          <w:rFonts w:ascii="Times New Roman" w:hAnsi="Times New Roman" w:cs="Times New Roman"/>
        </w:rPr>
        <w:t>medical schools</w:t>
      </w:r>
      <w:r w:rsidR="00F07134" w:rsidRPr="00054AA0">
        <w:rPr>
          <w:rFonts w:ascii="Times New Roman" w:hAnsi="Times New Roman" w:cs="Times New Roman"/>
        </w:rPr>
        <w:t xml:space="preserve"> have introduced boot camps</w:t>
      </w:r>
      <w:r w:rsidR="00B85F5A">
        <w:rPr>
          <w:rFonts w:ascii="Times New Roman" w:hAnsi="Times New Roman" w:cs="Times New Roman"/>
        </w:rPr>
        <w:t xml:space="preserve"> t</w:t>
      </w:r>
      <w:r w:rsidR="00486D4B">
        <w:rPr>
          <w:rFonts w:ascii="Times New Roman" w:hAnsi="Times New Roman" w:cs="Times New Roman"/>
        </w:rPr>
        <w:t>o</w:t>
      </w:r>
      <w:r w:rsidR="00B85F5A" w:rsidRPr="00054AA0">
        <w:rPr>
          <w:rFonts w:ascii="Times New Roman" w:hAnsi="Times New Roman" w:cs="Times New Roman"/>
        </w:rPr>
        <w:t xml:space="preserve"> ensure medical students are prepared </w:t>
      </w:r>
      <w:r w:rsidR="00B85F5A">
        <w:rPr>
          <w:rFonts w:ascii="Times New Roman" w:hAnsi="Times New Roman" w:cs="Times New Roman"/>
        </w:rPr>
        <w:t>for the challenges of residency</w:t>
      </w:r>
      <w:r w:rsidR="006826C0">
        <w:rPr>
          <w:rFonts w:ascii="Times New Roman" w:hAnsi="Times New Roman" w:cs="Times New Roman"/>
        </w:rPr>
        <w:t xml:space="preserve"> </w:t>
      </w:r>
      <w:r w:rsidR="006826C0">
        <w:rPr>
          <w:rFonts w:ascii="Times New Roman" w:hAnsi="Times New Roman" w:cs="Times New Roman"/>
        </w:rPr>
        <w:fldChar w:fldCharType="begin"/>
      </w:r>
      <w:r w:rsidR="00C21B60">
        <w:rPr>
          <w:rFonts w:ascii="Times New Roman" w:hAnsi="Times New Roman" w:cs="Times New Roman"/>
        </w:rPr>
        <w:instrText xml:space="preserve"> ADDIN ZOTERO_ITEM CSL_CITATION {"citationID":"r7UJ5tPZ","properties":{"formattedCitation":"(Burns et al., 2016; Lerner et al., 2018)","plainCitation":"(Burns et al., 2016; Lerner et al., 2018)","noteIndex":0},"citationItems":[{"id":736,"uris":["http://zotero.org/users/local/uMAhO6Uo/items/KQM5K72I"],"uri":["http://zotero.org/users/local/uMAhO6Uo/items/KQM5K72I"],"itemData":{"id":736,"type":"article-journal","abstract":"The transition from medical student to intern is a challenging process characterized by a steep learning curve. Focused courses targeting skills necessary for success as a resident have increased self-perceived preparedness, confidence, and medical knowledge. Our aim was to create a brief educational intervention for 4th-year medical students entering pediatric, family practice, and medicine/pediatric residencies to target skills necessary for an internship.\n\nThe curriculum used a combination of didactic presentations, small group discussions, role-playing, facilitated debriefing, and simulation-based education. Participants completed an objective structured clinical exam requiring synthesis and application of multiple boot camp elements before and after the elective. Participants completed anonymous surveys assessing self-perceived preparedness for an internship, overall and in regards to specific skills, before the elective and after the course. Participants were asked to provide feedback about the course.\n\nUsing checklists to assess performance, students showed an improvement in performing infant lumbar punctures (47.2% vs 77.0%; p &amp;lt; 0.01, 95% CI for the difference 0.2, 0.4%) and providing signout (2.5 vs. 3.9 (5-point scale) p &amp;lt; 0.01, 95% CI for the difference 0.6, 2.3). They did not show an improvement in communication with a parent. Participants demonstrated an increase in self-reported preparedness for all targeted skills, except for obtaining consults and interprofessional communication. There was no increase in reported overall preparedness. All participants agreed with the statements, “The facilitators presented the material in an effective manner,” “I took away ideas I plan to implement in internship,” and “I think all students should participate in a similar experience.” When asked to assess the usefulness of individual modules, all except order writing received a mean Likert score &amp;gt; 4.\n\nA focused boot camp addressing key knowledge and skills required for pediatric-related residencies was well received and led to improved performance of targeted skills and increased self-reported preparedness in many targeted domains.","container-title":"Cureus","issue":"2","source":"www.cureus.com","title":"A Brief Boot Camp for 4th-Year Medical Students Entering into Pediatric and Family Medicine Residencies","URL":"https://www.cureus.com/articles/4036-a-brief-boot-camp-for-4th-year-medical-students-entering-into-pediatric-and-family-medicine-residencies","volume":"8","author":[{"family":"Burns","given":"R"},{"family":"Adler","given":"M"},{"family":"Mangold","given":"K"},{"family":"Trainor","given":"J"}],"accessed":{"date-parts":[["2020",2,10]]},"issued":{"date-parts":[["2016",2,9]]}}},{"id":584,"uris":["http://zotero.org/users/local/uMAhO6Uo/items/PMASQ3CG"],"uri":["http://zotero.org/users/local/uMAhO6Uo/items/PMASQ3CG"],"itemData":{"id":584,"type":"article-journal","abstract":"OBJECTIVE: To evaluate the impact of a simulation-based elective on medical student preparedness for obstetrics and gynecology (OB/GYN) residency. METHODS: A two-week, simulation-based elective course for post-clerkship medical students was developed, and 10 students participated at a single academic institution in 2016 and 2017. Using standardized patients and team-based training, students practiced procedural and surgical skills, as well as the diagnosis, management, and work-up of commonly seen problems. Close coaching with a low student-faculty ratio was employed for each session, allowing for individualized feedback in real time. Prior to and after completing the elective, student knowledge was evaluated using the Preparation for Residency Knowledge Assessment tool (PrepForRes). Written course evaluations were also completed by students at the end of the course. RESULTS: Mean scores on the PrepForRes exam increased from 63.6% to 75.3% (p=0.0136). Notably, the average post-course score improved to a passing level, and all but one student achieved a passing score on the post-course test. Course evaluations and student feedback showed high satisfaction rates with the course. CONCLUSIONS: This study demonstrates that a simulation-based elective course is an effective tool for helping medical students transition to OB/GYN residency. As medical schools work to facilitate the transition from undergraduate to graduate medical education, simulation can bridge gaps during this transition in order for students to meet entry-level residency requirements.","container-title":"Cureus","DOI":"10.7759/cureus.2811","ISSN":"2168-8184","issue":"6","journalAbbreviation":"Cureus","language":"eng","page":"e2811-e2811","source":"PubMed","title":"Re-boot: Simulation Elective for Medical Students as Preparation Bootcamp for Obstetrics and Gynecology Residency","volume":"10","author":[{"family":"Lerner","given":"Veronica"},{"family":"Higgins","given":"Erin E."},{"family":"Winkel","given":"Abigal"}],"issued":{"date-parts":[["2018"]]}}}],"schema":"https://github.com/citation-style-language/schema/raw/master/csl-citation.json"} </w:instrText>
      </w:r>
      <w:r w:rsidR="006826C0">
        <w:rPr>
          <w:rFonts w:ascii="Times New Roman" w:hAnsi="Times New Roman" w:cs="Times New Roman"/>
        </w:rPr>
        <w:fldChar w:fldCharType="separate"/>
      </w:r>
      <w:r w:rsidR="00C21B60" w:rsidRPr="00C21B60">
        <w:rPr>
          <w:rFonts w:ascii="Times New Roman" w:hAnsi="Times New Roman" w:cs="Times New Roman"/>
        </w:rPr>
        <w:t>(Burns et al., 2016; Lerner et al., 2018)</w:t>
      </w:r>
      <w:r w:rsidR="006826C0">
        <w:rPr>
          <w:rFonts w:ascii="Times New Roman" w:hAnsi="Times New Roman" w:cs="Times New Roman"/>
        </w:rPr>
        <w:fldChar w:fldCharType="end"/>
      </w:r>
      <w:r w:rsidR="00F07134" w:rsidRPr="00054AA0">
        <w:rPr>
          <w:rFonts w:ascii="Times New Roman" w:hAnsi="Times New Roman" w:cs="Times New Roman"/>
        </w:rPr>
        <w:t xml:space="preserve">. These </w:t>
      </w:r>
      <w:r w:rsidR="00486D4B">
        <w:rPr>
          <w:rFonts w:ascii="Times New Roman" w:hAnsi="Times New Roman" w:cs="Times New Roman"/>
        </w:rPr>
        <w:t>boot camps</w:t>
      </w:r>
      <w:r w:rsidR="00F07134" w:rsidRPr="00054AA0">
        <w:rPr>
          <w:rFonts w:ascii="Times New Roman" w:hAnsi="Times New Roman" w:cs="Times New Roman"/>
        </w:rPr>
        <w:t xml:space="preserve"> aim to bridg</w:t>
      </w:r>
      <w:r w:rsidR="00B85F5A">
        <w:rPr>
          <w:rFonts w:ascii="Times New Roman" w:hAnsi="Times New Roman" w:cs="Times New Roman"/>
        </w:rPr>
        <w:t>e</w:t>
      </w:r>
      <w:r w:rsidR="00F07134" w:rsidRPr="00054AA0">
        <w:rPr>
          <w:rFonts w:ascii="Times New Roman" w:hAnsi="Times New Roman" w:cs="Times New Roman"/>
        </w:rPr>
        <w:t xml:space="preserve"> gaps </w:t>
      </w:r>
      <w:r w:rsidR="00B85F5A">
        <w:rPr>
          <w:rFonts w:ascii="Times New Roman" w:hAnsi="Times New Roman" w:cs="Times New Roman"/>
        </w:rPr>
        <w:t xml:space="preserve">between medical knowledge and clinical skill preparedness </w:t>
      </w:r>
      <w:r w:rsidR="00F07134" w:rsidRPr="00054AA0">
        <w:rPr>
          <w:rFonts w:ascii="Times New Roman" w:hAnsi="Times New Roman" w:cs="Times New Roman"/>
        </w:rPr>
        <w:t>in graduating medical students</w:t>
      </w:r>
      <w:r w:rsidR="00477F6E">
        <w:rPr>
          <w:rFonts w:ascii="Times New Roman" w:hAnsi="Times New Roman" w:cs="Times New Roman"/>
        </w:rPr>
        <w:t xml:space="preserve"> </w:t>
      </w:r>
      <w:r w:rsidR="007604C1">
        <w:rPr>
          <w:rFonts w:ascii="Times New Roman" w:hAnsi="Times New Roman" w:cs="Times New Roman"/>
        </w:rPr>
        <w:fldChar w:fldCharType="begin"/>
      </w:r>
      <w:r w:rsidR="00477F6E">
        <w:rPr>
          <w:rFonts w:ascii="Times New Roman" w:hAnsi="Times New Roman" w:cs="Times New Roman"/>
        </w:rPr>
        <w:instrText xml:space="preserve"> ADDIN ZOTERO_ITEM CSL_CITATION {"citationID":"weTv9Ldw","properties":{"formattedCitation":"(Burns et al., 2016; Lerner et al., 2018)","plainCitation":"(Burns et al., 2016; Lerner et al., 2018)","noteIndex":0},"citationItems":[{"id":736,"uris":["http://zotero.org/users/local/uMAhO6Uo/items/KQM5K72I"],"uri":["http://zotero.org/users/local/uMAhO6Uo/items/KQM5K72I"],"itemData":{"id":736,"type":"article-journal","abstract":"The transition from medical student to intern is a challenging process characterized by a steep learning curve. Focused courses targeting skills necessary for success as a resident have increased self-perceived preparedness, confidence, and medical knowledge. Our aim was to create a brief educational intervention for 4th-year medical students entering pediatric, family practice, and medicine/pediatric residencies to target skills necessary for an internship.\n\nThe curriculum used a combination of didactic presentations, small group discussions, role-playing, facilitated debriefing, and simulation-based education. Participants completed an objective structured clinical exam requiring synthesis and application of multiple boot camp elements before and after the elective. Participants completed anonymous surveys assessing self-perceived preparedness for an internship, overall and in regards to specific skills, before the elective and after the course. Participants were asked to provide feedback about the course.\n\nUsing checklists to assess performance, students showed an improvement in performing infant lumbar punctures (47.2% vs 77.0%; p &amp;lt; 0.01, 95% CI for the difference 0.2, 0.4%) and providing signout (2.5 vs. 3.9 (5-point scale) p &amp;lt; 0.01, 95% CI for the difference 0.6, 2.3). They did not show an improvement in communication with a parent. Participants demonstrated an increase in self-reported preparedness for all targeted skills, except for obtaining consults and interprofessional communication. There was no increase in reported overall preparedness. All participants agreed with the statements, “The facilitators presented the material in an effective manner,” “I took away ideas I plan to implement in internship,” and “I think all students should participate in a similar experience.” When asked to assess the usefulness of individual modules, all except order writing received a mean Likert score &amp;gt; 4.\n\nA focused boot camp addressing key knowledge and skills required for pediatric-related residencies was well received and led to improved performance of targeted skills and increased self-reported preparedness in many targeted domains.","container-title":"Cureus","issue":"2","source":"www.cureus.com","title":"A Brief Boot Camp for 4th-Year Medical Students Entering into Pediatric and Family Medicine Residencies","URL":"https://www.cureus.com/articles/4036-a-brief-boot-camp-for-4th-year-medical-students-entering-into-pediatric-and-family-medicine-residencies","volume":"8","author":[{"family":"Burns","given":"R"},{"family":"Adler","given":"M"},{"family":"Mangold","given":"K"},{"family":"Trainor","given":"J"}],"accessed":{"date-parts":[["2020",2,10]]},"issued":{"date-parts":[["2016",2,9]]}}},{"id":584,"uris":["http://zotero.org/users/local/uMAhO6Uo/items/PMASQ3CG"],"uri":["http://zotero.org/users/local/uMAhO6Uo/items/PMASQ3CG"],"itemData":{"id":584,"type":"article-journal","abstract":"OBJECTIVE: To evaluate the impact of a simulation-based elective on medical student preparedness for obstetrics and gynecology (OB/GYN) residency. METHODS: A two-week, simulation-based elective course for post-clerkship medical students was developed, and 10 students participated at a single academic institution in 2016 and 2017. Using standardized patients and team-based training, students practiced procedural and surgical skills, as well as the diagnosis, management, and work-up of commonly seen problems. Close coaching with a low student-faculty ratio was employed for each session, allowing for individualized feedback in real time. Prior to and after completing the elective, student knowledge was evaluated using the Preparation for Residency Knowledge Assessment tool (PrepForRes). Written course evaluations were also completed by students at the end of the course. RESULTS: Mean scores on the PrepForRes exam increased from 63.6% to 75.3% (p=0.0136). Notably, the average post-course score improved to a passing level, and all but one student achieved a passing score on the post-course test. Course evaluations and student feedback showed high satisfaction rates with the course. CONCLUSIONS: This study demonstrates that a simulation-based elective course is an effective tool for helping medical students transition to OB/GYN residency. As medical schools work to facilitate the transition from undergraduate to graduate medical education, simulation can bridge gaps during this transition in order for students to meet entry-level residency requirements.","container-title":"Cureus","DOI":"10.7759/cureus.2811","ISSN":"2168-8184","issue":"6","journalAbbreviation":"Cureus","language":"eng","page":"e2811-e2811","source":"PubMed","title":"Re-boot: Simulation Elective for Medical Students as Preparation Bootcamp for Obstetrics and Gynecology Residency","volume":"10","author":[{"family":"Lerner","given":"Veronica"},{"family":"Higgins","given":"Erin E."},{"family":"Winkel","given":"Abigal"}],"issued":{"date-parts":[["2018"]]}}}],"schema":"https://github.com/citation-style-language/schema/raw/master/csl-citation.json"} </w:instrText>
      </w:r>
      <w:r w:rsidR="007604C1">
        <w:rPr>
          <w:rFonts w:ascii="Times New Roman" w:hAnsi="Times New Roman" w:cs="Times New Roman"/>
        </w:rPr>
        <w:fldChar w:fldCharType="separate"/>
      </w:r>
      <w:r w:rsidR="00477F6E" w:rsidRPr="00477F6E">
        <w:rPr>
          <w:rFonts w:ascii="Times New Roman" w:hAnsi="Times New Roman" w:cs="Times New Roman"/>
        </w:rPr>
        <w:t>(Burns et al., 2016; Lerner et al., 2018)</w:t>
      </w:r>
      <w:r w:rsidR="007604C1">
        <w:rPr>
          <w:rFonts w:ascii="Times New Roman" w:hAnsi="Times New Roman" w:cs="Times New Roman"/>
        </w:rPr>
        <w:fldChar w:fldCharType="end"/>
      </w:r>
      <w:r w:rsidR="00477F6E">
        <w:rPr>
          <w:rFonts w:ascii="Times New Roman" w:hAnsi="Times New Roman" w:cs="Times New Roman"/>
        </w:rPr>
        <w:t>.</w:t>
      </w:r>
      <w:r w:rsidR="00B9224D">
        <w:rPr>
          <w:rFonts w:ascii="Times New Roman" w:hAnsi="Times New Roman" w:cs="Times New Roman"/>
        </w:rPr>
        <w:t xml:space="preserve"> </w:t>
      </w:r>
    </w:p>
    <w:p w14:paraId="5BD53A40" w14:textId="53FE1D4C" w:rsidR="005C179F" w:rsidRPr="00036198" w:rsidRDefault="0084330C" w:rsidP="005C179F">
      <w:pPr>
        <w:spacing w:line="480" w:lineRule="auto"/>
        <w:rPr>
          <w:rFonts w:ascii="Times New Roman" w:hAnsi="Times New Roman" w:cs="Times New Roman"/>
          <w:shd w:val="clear" w:color="auto" w:fill="FFFFFF"/>
        </w:rPr>
      </w:pPr>
      <w:r>
        <w:rPr>
          <w:rFonts w:ascii="Times New Roman" w:hAnsi="Times New Roman" w:cs="Times New Roman"/>
        </w:rPr>
        <w:tab/>
        <w:t>Detailed information on PA programs’ procedural skills training is not described in the literature</w:t>
      </w:r>
      <w:r w:rsidR="0046111D">
        <w:rPr>
          <w:rFonts w:ascii="Times New Roman" w:hAnsi="Times New Roman" w:cs="Times New Roman"/>
        </w:rPr>
        <w:t xml:space="preserve"> to the same extent as </w:t>
      </w:r>
      <w:r w:rsidR="006B2EB8">
        <w:rPr>
          <w:rFonts w:ascii="Times New Roman" w:hAnsi="Times New Roman" w:cs="Times New Roman"/>
        </w:rPr>
        <w:t xml:space="preserve">it is with </w:t>
      </w:r>
      <w:r w:rsidR="0046111D">
        <w:rPr>
          <w:rFonts w:ascii="Times New Roman" w:hAnsi="Times New Roman" w:cs="Times New Roman"/>
        </w:rPr>
        <w:t xml:space="preserve">medical students </w:t>
      </w:r>
      <w:r w:rsidR="006B2EB8">
        <w:rPr>
          <w:rFonts w:ascii="Times New Roman" w:hAnsi="Times New Roman" w:cs="Times New Roman"/>
        </w:rPr>
        <w:t xml:space="preserve">and </w:t>
      </w:r>
      <w:r w:rsidR="0046111D">
        <w:rPr>
          <w:rFonts w:ascii="Times New Roman" w:hAnsi="Times New Roman" w:cs="Times New Roman"/>
        </w:rPr>
        <w:t>residents</w:t>
      </w:r>
      <w:r>
        <w:rPr>
          <w:rFonts w:ascii="Times New Roman" w:hAnsi="Times New Roman" w:cs="Times New Roman"/>
        </w:rPr>
        <w:t>.</w:t>
      </w:r>
      <w:r w:rsidRPr="000B5828">
        <w:rPr>
          <w:rFonts w:ascii="Times New Roman" w:hAnsi="Times New Roman" w:cs="Times New Roman"/>
          <w:shd w:val="clear" w:color="auto" w:fill="FFFFFF"/>
        </w:rPr>
        <w:t xml:space="preserve"> Mabee, Tramel, and Lie (2014) sought to describe procedural skills training in U.S. </w:t>
      </w:r>
      <w:r w:rsidR="006B2EB8">
        <w:rPr>
          <w:rFonts w:ascii="Times New Roman" w:hAnsi="Times New Roman" w:cs="Times New Roman"/>
          <w:shd w:val="clear" w:color="auto" w:fill="FFFFFF"/>
        </w:rPr>
        <w:t>PA</w:t>
      </w:r>
      <w:r w:rsidRPr="000B5828">
        <w:rPr>
          <w:rFonts w:ascii="Times New Roman" w:hAnsi="Times New Roman" w:cs="Times New Roman"/>
          <w:shd w:val="clear" w:color="auto" w:fill="FFFFFF"/>
        </w:rPr>
        <w:t xml:space="preserve"> programs</w:t>
      </w:r>
      <w:r w:rsidR="0046111D">
        <w:rPr>
          <w:rFonts w:ascii="Times New Roman" w:hAnsi="Times New Roman" w:cs="Times New Roman"/>
          <w:shd w:val="clear" w:color="auto" w:fill="FFFFFF"/>
        </w:rPr>
        <w:t xml:space="preserve"> using</w:t>
      </w:r>
      <w:r w:rsidR="0046111D" w:rsidRPr="000B5828">
        <w:rPr>
          <w:rFonts w:ascii="Times New Roman" w:hAnsi="Times New Roman" w:cs="Times New Roman"/>
          <w:shd w:val="clear" w:color="auto" w:fill="FFFFFF"/>
        </w:rPr>
        <w:t xml:space="preserve"> an online cross-sectional survey</w:t>
      </w:r>
      <w:r w:rsidR="00D256DC">
        <w:rPr>
          <w:rFonts w:ascii="Times New Roman" w:hAnsi="Times New Roman" w:cs="Times New Roman"/>
          <w:shd w:val="clear" w:color="auto" w:fill="FFFFFF"/>
        </w:rPr>
        <w:t xml:space="preserve">. </w:t>
      </w:r>
      <w:r>
        <w:rPr>
          <w:rFonts w:ascii="Times New Roman" w:hAnsi="Times New Roman" w:cs="Times New Roman"/>
          <w:shd w:val="clear" w:color="auto" w:fill="FFFFFF"/>
        </w:rPr>
        <w:t>The</w:t>
      </w:r>
      <w:r w:rsidR="0046111D">
        <w:rPr>
          <w:rFonts w:ascii="Times New Roman" w:hAnsi="Times New Roman" w:cs="Times New Roman"/>
          <w:shd w:val="clear" w:color="auto" w:fill="FFFFFF"/>
        </w:rPr>
        <w:t xml:space="preserve"> survey</w:t>
      </w:r>
      <w:r>
        <w:rPr>
          <w:rFonts w:ascii="Times New Roman" w:hAnsi="Times New Roman" w:cs="Times New Roman"/>
          <w:shd w:val="clear" w:color="auto" w:fill="FFFFFF"/>
        </w:rPr>
        <w:t xml:space="preserve"> found </w:t>
      </w:r>
      <w:r w:rsidR="0046111D">
        <w:rPr>
          <w:rFonts w:ascii="Times New Roman" w:hAnsi="Times New Roman" w:cs="Times New Roman"/>
          <w:shd w:val="clear" w:color="auto" w:fill="FFFFFF"/>
        </w:rPr>
        <w:t xml:space="preserve">that </w:t>
      </w:r>
      <w:r>
        <w:rPr>
          <w:rFonts w:ascii="Times New Roman" w:hAnsi="Times New Roman" w:cs="Times New Roman"/>
          <w:shd w:val="clear" w:color="auto" w:fill="FFFFFF"/>
        </w:rPr>
        <w:t>the most frequent</w:t>
      </w:r>
      <w:r w:rsidRPr="000B5828">
        <w:rPr>
          <w:rFonts w:ascii="Times New Roman" w:hAnsi="Times New Roman" w:cs="Times New Roman"/>
          <w:shd w:val="clear" w:color="auto" w:fill="FFFFFF"/>
        </w:rPr>
        <w:t xml:space="preserve"> methods of assessment during the preclinical phase were faculty-supervised performance of procedural skills on inanimate</w:t>
      </w:r>
      <w:r w:rsidR="005607F1">
        <w:rPr>
          <w:rFonts w:ascii="Times New Roman" w:hAnsi="Times New Roman" w:cs="Times New Roman"/>
          <w:shd w:val="clear" w:color="auto" w:fill="FFFFFF"/>
        </w:rPr>
        <w:t xml:space="preserve"> models </w:t>
      </w:r>
      <w:r w:rsidR="00974A0D" w:rsidRPr="000B5828">
        <w:rPr>
          <w:rFonts w:ascii="Times New Roman" w:hAnsi="Times New Roman" w:cs="Times New Roman"/>
          <w:shd w:val="clear" w:color="auto" w:fill="FFFFFF"/>
        </w:rPr>
        <w:t>(pigs’ feet, mannequins</w:t>
      </w:r>
      <w:r w:rsidR="00974A0D">
        <w:rPr>
          <w:rFonts w:ascii="Times New Roman" w:hAnsi="Times New Roman" w:cs="Times New Roman"/>
          <w:shd w:val="clear" w:color="auto" w:fill="FFFFFF"/>
        </w:rPr>
        <w:t>)</w:t>
      </w:r>
      <w:r w:rsidRPr="000B5828">
        <w:rPr>
          <w:rFonts w:ascii="Times New Roman" w:hAnsi="Times New Roman" w:cs="Times New Roman"/>
          <w:shd w:val="clear" w:color="auto" w:fill="FFFFFF"/>
        </w:rPr>
        <w:t xml:space="preserve"> or live models</w:t>
      </w:r>
      <w:r w:rsidR="00974A0D">
        <w:rPr>
          <w:rFonts w:ascii="Times New Roman" w:hAnsi="Times New Roman" w:cs="Times New Roman"/>
          <w:shd w:val="clear" w:color="auto" w:fill="FFFFFF"/>
        </w:rPr>
        <w:t xml:space="preserve"> (</w:t>
      </w:r>
      <w:r w:rsidR="00974A0D" w:rsidRPr="00974A0D">
        <w:rPr>
          <w:rFonts w:ascii="Times New Roman" w:hAnsi="Times New Roman" w:cs="Times New Roman"/>
          <w:shd w:val="clear" w:color="auto" w:fill="FFFFFF"/>
        </w:rPr>
        <w:t>other students, standardized patients</w:t>
      </w:r>
      <w:r w:rsidR="00974A0D">
        <w:rPr>
          <w:rFonts w:ascii="Times New Roman" w:hAnsi="Times New Roman" w:cs="Times New Roman"/>
          <w:shd w:val="clear" w:color="auto" w:fill="FFFFFF"/>
        </w:rPr>
        <w:t>)</w:t>
      </w:r>
      <w:r>
        <w:rPr>
          <w:rFonts w:ascii="Times New Roman" w:hAnsi="Times New Roman" w:cs="Times New Roman"/>
          <w:shd w:val="clear" w:color="auto" w:fill="FFFFFF"/>
        </w:rPr>
        <w:t>,</w:t>
      </w:r>
      <w:r w:rsidRPr="000B5828">
        <w:rPr>
          <w:rFonts w:ascii="Times New Roman" w:hAnsi="Times New Roman" w:cs="Times New Roman"/>
          <w:shd w:val="clear" w:color="auto" w:fill="FFFFFF"/>
        </w:rPr>
        <w:t xml:space="preserve"> with </w:t>
      </w:r>
      <w:r>
        <w:rPr>
          <w:rFonts w:ascii="Times New Roman" w:hAnsi="Times New Roman" w:cs="Times New Roman"/>
          <w:shd w:val="clear" w:color="auto" w:fill="FFFFFF"/>
        </w:rPr>
        <w:t xml:space="preserve">just </w:t>
      </w:r>
      <w:r w:rsidRPr="000B5828">
        <w:rPr>
          <w:rFonts w:ascii="Times New Roman" w:hAnsi="Times New Roman" w:cs="Times New Roman"/>
          <w:shd w:val="clear" w:color="auto" w:fill="FFFFFF"/>
        </w:rPr>
        <w:t xml:space="preserve">one </w:t>
      </w:r>
      <w:r w:rsidRPr="000B5828">
        <w:rPr>
          <w:rFonts w:ascii="Times New Roman" w:hAnsi="Times New Roman" w:cs="Times New Roman"/>
          <w:shd w:val="clear" w:color="auto" w:fill="FFFFFF"/>
        </w:rPr>
        <w:lastRenderedPageBreak/>
        <w:t>school reportin</w:t>
      </w:r>
      <w:r>
        <w:rPr>
          <w:rFonts w:ascii="Times New Roman" w:hAnsi="Times New Roman" w:cs="Times New Roman"/>
          <w:shd w:val="clear" w:color="auto" w:fill="FFFFFF"/>
        </w:rPr>
        <w:t>g the use of an unfixed cadaver</w:t>
      </w:r>
      <w:r w:rsidRPr="000B5828">
        <w:rPr>
          <w:rFonts w:ascii="Times New Roman" w:hAnsi="Times New Roman" w:cs="Times New Roman"/>
          <w:shd w:val="clear" w:color="auto" w:fill="FFFFFF"/>
        </w:rPr>
        <w:t xml:space="preserve"> </w:t>
      </w:r>
      <w:r w:rsidRPr="000B5828">
        <w:rPr>
          <w:rFonts w:ascii="Times New Roman" w:hAnsi="Times New Roman" w:cs="Times New Roman"/>
          <w:shd w:val="clear" w:color="auto" w:fill="FFFFFF"/>
        </w:rPr>
        <w:fldChar w:fldCharType="begin"/>
      </w:r>
      <w:r w:rsidRPr="000B5828">
        <w:rPr>
          <w:rFonts w:ascii="Times New Roman" w:hAnsi="Times New Roman" w:cs="Times New Roman"/>
          <w:shd w:val="clear" w:color="auto" w:fill="FFFFFF"/>
        </w:rPr>
        <w:instrText xml:space="preserve"> ADDIN ZOTERO_ITEM CSL_CITATION {"citationID":"vnPXj9h2","properties":{"formattedCitation":"(Mabee et al., 2014)","plainCitation":"(Mabee et al., 2014)","noteIndex":0},"citationItems":[{"id":653,"uris":["http://zotero.org/users/local/uMAhO6Uo/items/5WNRNK5P"],"uri":["http://zotero.org/users/local/uMAhO6Uo/items/5WNRNK5P"],"itemData":{"id":653,"type":"article-journal","abstract":"PURPOSE: To describe procedural skills training in physician assistant (PA) programs in the United States.\nMETHODS: An online cross-sectional seven-item survey was administered to program directors of the then 154 accredited PA programs in the US in 2012. Outcome measures were: number of programs having formal skills lists, skills courses, and/or learning activities; sources used in developing list contents; and methods used in evaluating performance competency during the preclinical, clinical, and summative evaluation phases. Respondents were invited to submit a copy of their skills list.\nRESULTS: One hundred and one programs responded, for a response rate of 66%. Ninety-six percent of respondents maintained skills lists, and 99% taught skills during the preclinical curriculum. The most frequent sources used in developing list contents were: program director; academic coordinator; other PA faculty; and clinical coordinator. Thirty-five percent of respondents submitted skills lists. The five most common skills taught were: bladder catheterization, casting and splinting, suturing, venipuncture, and injection techniques. However, not all skills were uniformly taught. Faculty evaluation on inanimate or live models was the most common assessment method in the preclinical phase; student self-reporting was the most common in the clinical phase. Seventy-six percent of respondents evaluated performance competency as a part of summative evaluation.\nCONCLUSION: Most US PA programs had a skills list and taught skills during their preclinical curriculum. List contents were determined primarily by program faculty but lacked uniformity. Across programs, skills evaluation was more consistent during the preclinical than the clinical phase.","container-title":"The Journal of Physician Assistant Education: The Official Journal of the Physician Assistant Education Association","DOI":"10.1097/01367895-201425040-00001","ISSN":"1941-9430","issue":"4","journalAbbreviation":"J Physician Assist Educ","language":"eng","note":"PMID: 25622368","page":"4-11","source":"PubMed","title":"Current status of procedural skills training in physician assistant programs in the United States","volume":"25","author":[{"family":"Mabee","given":"John"},{"family":"Tramel","given":"Janice"},{"family":"Lie","given":"Désirée"}],"issued":{"date-parts":[["2014"]]}}}],"schema":"https://github.com/citation-style-language/schema/raw/master/csl-citation.json"} </w:instrText>
      </w:r>
      <w:r w:rsidRPr="000B5828">
        <w:rPr>
          <w:rFonts w:ascii="Times New Roman" w:hAnsi="Times New Roman" w:cs="Times New Roman"/>
          <w:shd w:val="clear" w:color="auto" w:fill="FFFFFF"/>
        </w:rPr>
        <w:fldChar w:fldCharType="separate"/>
      </w:r>
      <w:r w:rsidRPr="000B5828">
        <w:rPr>
          <w:rFonts w:ascii="Times New Roman" w:hAnsi="Times New Roman" w:cs="Times New Roman"/>
        </w:rPr>
        <w:t>(Mabee et al., 2014)</w:t>
      </w:r>
      <w:r w:rsidRPr="000B5828">
        <w:rPr>
          <w:rFonts w:ascii="Times New Roman" w:hAnsi="Times New Roman" w:cs="Times New Roman"/>
          <w:shd w:val="clear" w:color="auto" w:fill="FFFFFF"/>
        </w:rPr>
        <w:fldChar w:fldCharType="end"/>
      </w:r>
      <w:r w:rsidRPr="000B5828">
        <w:rPr>
          <w:rFonts w:ascii="Times New Roman" w:hAnsi="Times New Roman" w:cs="Times New Roman"/>
          <w:shd w:val="clear" w:color="auto" w:fill="FFFFFF"/>
        </w:rPr>
        <w:t>.</w:t>
      </w:r>
      <w:r w:rsidRPr="00971736">
        <w:rPr>
          <w:rFonts w:ascii="Times New Roman" w:hAnsi="Times New Roman" w:cs="Times New Roman"/>
          <w:shd w:val="clear" w:color="auto" w:fill="FFFFFF"/>
        </w:rPr>
        <w:t xml:space="preserve"> </w:t>
      </w:r>
      <w:r w:rsidR="0046111D">
        <w:rPr>
          <w:rFonts w:ascii="Times New Roman" w:hAnsi="Times New Roman" w:cs="Times New Roman"/>
          <w:shd w:val="clear" w:color="auto" w:fill="FFFFFF"/>
        </w:rPr>
        <w:t xml:space="preserve">However, the </w:t>
      </w:r>
      <w:r>
        <w:rPr>
          <w:rFonts w:ascii="Times New Roman" w:hAnsi="Times New Roman" w:cs="Times New Roman"/>
        </w:rPr>
        <w:t>Mabee et al. (2104) survey failed to specifically ask about the use of cadavers in skill proficiency and performance competency in PA curricul</w:t>
      </w:r>
      <w:r w:rsidR="0046111D">
        <w:rPr>
          <w:rFonts w:ascii="Times New Roman" w:hAnsi="Times New Roman" w:cs="Times New Roman"/>
        </w:rPr>
        <w:t>a</w:t>
      </w:r>
      <w:r w:rsidR="00D256DC">
        <w:rPr>
          <w:rFonts w:ascii="Times New Roman" w:hAnsi="Times New Roman" w:cs="Times New Roman"/>
        </w:rPr>
        <w:t xml:space="preserve">. </w:t>
      </w:r>
      <w:r w:rsidR="00273ED0">
        <w:rPr>
          <w:rFonts w:ascii="Times New Roman" w:hAnsi="Times New Roman" w:cs="Times New Roman"/>
        </w:rPr>
        <w:t xml:space="preserve">The </w:t>
      </w:r>
      <w:r w:rsidR="001C0898">
        <w:rPr>
          <w:rFonts w:ascii="Times New Roman" w:hAnsi="Times New Roman" w:cs="Times New Roman"/>
        </w:rPr>
        <w:t xml:space="preserve">Mabee et al. (2014) </w:t>
      </w:r>
      <w:r w:rsidR="00273ED0">
        <w:rPr>
          <w:rFonts w:ascii="Times New Roman" w:hAnsi="Times New Roman" w:cs="Times New Roman"/>
        </w:rPr>
        <w:t xml:space="preserve">study </w:t>
      </w:r>
      <w:r w:rsidR="001C0898">
        <w:rPr>
          <w:rFonts w:ascii="Times New Roman" w:hAnsi="Times New Roman" w:cs="Times New Roman"/>
        </w:rPr>
        <w:t>was also not specific to emergency medicine skills</w:t>
      </w:r>
      <w:r w:rsidR="00740CFF">
        <w:rPr>
          <w:rFonts w:ascii="Times New Roman" w:hAnsi="Times New Roman" w:cs="Times New Roman"/>
        </w:rPr>
        <w:t>,</w:t>
      </w:r>
      <w:r w:rsidR="001C0898">
        <w:rPr>
          <w:rFonts w:ascii="Times New Roman" w:hAnsi="Times New Roman" w:cs="Times New Roman"/>
        </w:rPr>
        <w:t xml:space="preserve"> but instead </w:t>
      </w:r>
      <w:r w:rsidR="008A637F">
        <w:rPr>
          <w:rFonts w:ascii="Times New Roman" w:hAnsi="Times New Roman" w:cs="Times New Roman"/>
        </w:rPr>
        <w:t>addressed clinical skills</w:t>
      </w:r>
      <w:r w:rsidR="00D256DC">
        <w:rPr>
          <w:rFonts w:ascii="Times New Roman" w:hAnsi="Times New Roman" w:cs="Times New Roman"/>
        </w:rPr>
        <w:t xml:space="preserve">. </w:t>
      </w:r>
      <w:r w:rsidR="005C179F" w:rsidRPr="00971736">
        <w:rPr>
          <w:rFonts w:ascii="Times New Roman" w:hAnsi="Times New Roman" w:cs="Times New Roman"/>
        </w:rPr>
        <w:t xml:space="preserve">In 2015, Beer and Stoehr (2015) sought to examine the extent of simulation used during PA education. Beer and Stoehr (2015) </w:t>
      </w:r>
      <w:r w:rsidR="0046111D">
        <w:rPr>
          <w:rFonts w:ascii="Times New Roman" w:hAnsi="Times New Roman" w:cs="Times New Roman"/>
        </w:rPr>
        <w:t>surveyed</w:t>
      </w:r>
      <w:r w:rsidR="005C179F" w:rsidRPr="00971736">
        <w:rPr>
          <w:rFonts w:ascii="Times New Roman" w:hAnsi="Times New Roman" w:cs="Times New Roman"/>
        </w:rPr>
        <w:t xml:space="preserve"> 63 of the 153 accredited PA programs and found</w:t>
      </w:r>
      <w:r w:rsidR="0046111D">
        <w:rPr>
          <w:rFonts w:ascii="Times New Roman" w:hAnsi="Times New Roman" w:cs="Times New Roman"/>
        </w:rPr>
        <w:t xml:space="preserve"> that</w:t>
      </w:r>
      <w:r w:rsidR="005C179F" w:rsidRPr="00971736">
        <w:rPr>
          <w:rFonts w:ascii="Times New Roman" w:hAnsi="Times New Roman" w:cs="Times New Roman"/>
        </w:rPr>
        <w:t xml:space="preserve"> </w:t>
      </w:r>
      <w:r w:rsidR="005C179F" w:rsidRPr="00971736">
        <w:rPr>
          <w:rFonts w:ascii="Times New Roman" w:hAnsi="Times New Roman" w:cs="Times New Roman"/>
          <w:shd w:val="clear" w:color="auto" w:fill="FFFFFF"/>
        </w:rPr>
        <w:t>88.3% use</w:t>
      </w:r>
      <w:r w:rsidR="006D19FF">
        <w:rPr>
          <w:rFonts w:ascii="Times New Roman" w:hAnsi="Times New Roman" w:cs="Times New Roman"/>
          <w:shd w:val="clear" w:color="auto" w:fill="FFFFFF"/>
        </w:rPr>
        <w:t>d</w:t>
      </w:r>
      <w:r w:rsidR="005C179F" w:rsidRPr="00971736">
        <w:rPr>
          <w:rFonts w:ascii="Times New Roman" w:hAnsi="Times New Roman" w:cs="Times New Roman"/>
          <w:shd w:val="clear" w:color="auto" w:fill="FFFFFF"/>
        </w:rPr>
        <w:t xml:space="preserve"> task trainers and 85% use</w:t>
      </w:r>
      <w:r w:rsidR="006D19FF">
        <w:rPr>
          <w:rFonts w:ascii="Times New Roman" w:hAnsi="Times New Roman" w:cs="Times New Roman"/>
          <w:shd w:val="clear" w:color="auto" w:fill="FFFFFF"/>
        </w:rPr>
        <w:t>d</w:t>
      </w:r>
      <w:r w:rsidR="005C179F" w:rsidRPr="00971736">
        <w:rPr>
          <w:rFonts w:ascii="Times New Roman" w:hAnsi="Times New Roman" w:cs="Times New Roman"/>
          <w:shd w:val="clear" w:color="auto" w:fill="FFFFFF"/>
        </w:rPr>
        <w:t xml:space="preserve"> low-fidelity mannequins. In addition, 73.3% of programs use</w:t>
      </w:r>
      <w:r w:rsidR="006D19FF">
        <w:rPr>
          <w:rFonts w:ascii="Times New Roman" w:hAnsi="Times New Roman" w:cs="Times New Roman"/>
          <w:shd w:val="clear" w:color="auto" w:fill="FFFFFF"/>
        </w:rPr>
        <w:t>d</w:t>
      </w:r>
      <w:r w:rsidR="005C179F" w:rsidRPr="00971736">
        <w:rPr>
          <w:rFonts w:ascii="Times New Roman" w:hAnsi="Times New Roman" w:cs="Times New Roman"/>
          <w:shd w:val="clear" w:color="auto" w:fill="FFFFFF"/>
        </w:rPr>
        <w:t xml:space="preserve"> high-fidelity mannequins, 71.7% use</w:t>
      </w:r>
      <w:r w:rsidR="006D19FF">
        <w:rPr>
          <w:rFonts w:ascii="Times New Roman" w:hAnsi="Times New Roman" w:cs="Times New Roman"/>
          <w:shd w:val="clear" w:color="auto" w:fill="FFFFFF"/>
        </w:rPr>
        <w:t>d</w:t>
      </w:r>
      <w:r w:rsidR="005C179F" w:rsidRPr="00971736">
        <w:rPr>
          <w:rFonts w:ascii="Times New Roman" w:hAnsi="Times New Roman" w:cs="Times New Roman"/>
          <w:shd w:val="clear" w:color="auto" w:fill="FFFFFF"/>
        </w:rPr>
        <w:t xml:space="preserve"> heart/lung sound machines, and 26.7% use</w:t>
      </w:r>
      <w:r w:rsidR="006D19FF">
        <w:rPr>
          <w:rFonts w:ascii="Times New Roman" w:hAnsi="Times New Roman" w:cs="Times New Roman"/>
          <w:shd w:val="clear" w:color="auto" w:fill="FFFFFF"/>
        </w:rPr>
        <w:t>d</w:t>
      </w:r>
      <w:r w:rsidR="005C179F" w:rsidRPr="00971736">
        <w:rPr>
          <w:rFonts w:ascii="Times New Roman" w:hAnsi="Times New Roman" w:cs="Times New Roman"/>
          <w:shd w:val="clear" w:color="auto" w:fill="FFFFFF"/>
        </w:rPr>
        <w:t xml:space="preserve"> virtual reality simulators, during clinical simulation activities. Thus</w:t>
      </w:r>
      <w:r w:rsidR="005C179F">
        <w:rPr>
          <w:rFonts w:ascii="Times New Roman" w:hAnsi="Times New Roman" w:cs="Times New Roman"/>
          <w:shd w:val="clear" w:color="auto" w:fill="FFFFFF"/>
        </w:rPr>
        <w:t xml:space="preserve"> according to this study</w:t>
      </w:r>
      <w:r w:rsidR="005C179F" w:rsidRPr="00971736">
        <w:rPr>
          <w:rFonts w:ascii="Times New Roman" w:hAnsi="Times New Roman" w:cs="Times New Roman"/>
          <w:shd w:val="clear" w:color="auto" w:fill="FFFFFF"/>
        </w:rPr>
        <w:t>, c</w:t>
      </w:r>
      <w:r w:rsidR="005C179F" w:rsidRPr="00971736">
        <w:rPr>
          <w:rFonts w:ascii="Times New Roman" w:hAnsi="Times New Roman" w:cs="Times New Roman"/>
        </w:rPr>
        <w:t>linical skill training in PA education prima</w:t>
      </w:r>
      <w:r w:rsidR="005C179F">
        <w:rPr>
          <w:rFonts w:ascii="Times New Roman" w:hAnsi="Times New Roman" w:cs="Times New Roman"/>
        </w:rPr>
        <w:t>rily</w:t>
      </w:r>
      <w:r w:rsidR="005C179F" w:rsidRPr="00971736">
        <w:rPr>
          <w:rFonts w:ascii="Times New Roman" w:hAnsi="Times New Roman" w:cs="Times New Roman"/>
        </w:rPr>
        <w:t xml:space="preserve"> utilize</w:t>
      </w:r>
      <w:r w:rsidR="006B2EB8">
        <w:rPr>
          <w:rFonts w:ascii="Times New Roman" w:hAnsi="Times New Roman" w:cs="Times New Roman"/>
        </w:rPr>
        <w:t>d</w:t>
      </w:r>
      <w:r w:rsidR="005C179F" w:rsidRPr="00971736">
        <w:rPr>
          <w:rFonts w:ascii="Times New Roman" w:hAnsi="Times New Roman" w:cs="Times New Roman"/>
        </w:rPr>
        <w:t xml:space="preserve"> low fidelity manikins or task trainers </w:t>
      </w:r>
      <w:r w:rsidR="005C179F" w:rsidRPr="000B5828">
        <w:rPr>
          <w:rFonts w:ascii="Times New Roman" w:hAnsi="Times New Roman" w:cs="Times New Roman"/>
        </w:rPr>
        <w:fldChar w:fldCharType="begin"/>
      </w:r>
      <w:r w:rsidR="005C179F" w:rsidRPr="000B5828">
        <w:rPr>
          <w:rFonts w:ascii="Times New Roman" w:hAnsi="Times New Roman" w:cs="Times New Roman"/>
        </w:rPr>
        <w:instrText xml:space="preserve"> ADDIN ZOTERO_ITEM CSL_CITATION {"citationID":"WiSfTvfM","properties":{"formattedCitation":"(Beer &amp; Stoehr, 2015; Mabee et al., 2014)","plainCitation":"(Beer &amp; Stoehr, 2015; Mabee et al., 2014)","noteIndex":0},"citationItems":[{"id":615,"uris":["http://zotero.org/users/local/uMAhO6Uo/items/2I3ZPBF4"],"uri":["http://zotero.org/users/local/uMAhO6Uo/items/2I3ZPBF4"],"itemData":{"id":615,"type":"paper-conference","event":"American Association of Physician Assistants","event-place":"San Francisco","publisher-place":"San Francisco","title":"Utilization of Clinical Simulation in Physician Assistant Education","author":[{"family":"Beer","given":"K"},{"family":"Stoehr","given":"J"}],"accessed":{"date-parts":[["2020",2,8]]},"issued":{"date-parts":[["2015"]]}}},{"id":653,"uris":["http://zotero.org/users/local/uMAhO6Uo/items/5WNRNK5P"],"uri":["http://zotero.org/users/local/uMAhO6Uo/items/5WNRNK5P"],"itemData":{"id":653,"type":"article-journal","abstract":"PURPOSE: To describe procedural skills training in physician assistant (PA) programs in the United States.\nMETHODS: An online cross-sectional seven-item survey was administered to program directors of the then 154 accredited PA programs in the US in 2012. Outcome measures were: number of programs having formal skills lists, skills courses, and/or learning activities; sources used in developing list contents; and methods used in evaluating performance competency during the preclinical, clinical, and summative evaluation phases. Respondents were invited to submit a copy of their skills list.\nRESULTS: One hundred and one programs responded, for a response rate of 66%. Ninety-six percent of respondents maintained skills lists, and 99% taught skills during the preclinical curriculum. The most frequent sources used in developing list contents were: program director; academic coordinator; other PA faculty; and clinical coordinator. Thirty-five percent of respondents submitted skills lists. The five most common skills taught were: bladder catheterization, casting and splinting, suturing, venipuncture, and injection techniques. However, not all skills were uniformly taught. Faculty evaluation on inanimate or live models was the most common assessment method in the preclinical phase; student self-reporting was the most common in the clinical phase. Seventy-six percent of respondents evaluated performance competency as a part of summative evaluation.\nCONCLUSION: Most US PA programs had a skills list and taught skills during their preclinical curriculum. List contents were determined primarily by program faculty but lacked uniformity. Across programs, skills evaluation was more consistent during the preclinical than the clinical phase.","container-title":"The Journal of Physician Assistant Education: The Official Journal of the Physician Assistant Education Association","DOI":"10.1097/01367895-201425040-00001","ISSN":"1941-9430","issue":"4","journalAbbreviation":"J Physician Assist Educ","language":"eng","note":"PMID: 25622368","page":"4-11","source":"PubMed","title":"Current status of procedural skills training in physician assistant programs in the United States","volume":"25","author":[{"family":"Mabee","given":"John"},{"family":"Tramel","given":"Janice"},{"family":"Lie","given":"Désirée"}],"issued":{"date-parts":[["2014"]]}}}],"schema":"https://github.com/citation-style-language/schema/raw/master/csl-citation.json"} </w:instrText>
      </w:r>
      <w:r w:rsidR="005C179F" w:rsidRPr="000B5828">
        <w:rPr>
          <w:rFonts w:ascii="Times New Roman" w:hAnsi="Times New Roman" w:cs="Times New Roman"/>
        </w:rPr>
        <w:fldChar w:fldCharType="separate"/>
      </w:r>
      <w:r w:rsidR="005C179F" w:rsidRPr="000B5828">
        <w:rPr>
          <w:rFonts w:ascii="Times New Roman" w:hAnsi="Times New Roman" w:cs="Times New Roman"/>
        </w:rPr>
        <w:t>(Beer &amp; Stoehr, 2015; Mabee et al., 2014)</w:t>
      </w:r>
      <w:r w:rsidR="005C179F" w:rsidRPr="000B5828">
        <w:rPr>
          <w:rFonts w:ascii="Times New Roman" w:hAnsi="Times New Roman" w:cs="Times New Roman"/>
        </w:rPr>
        <w:fldChar w:fldCharType="end"/>
      </w:r>
      <w:r w:rsidR="005C179F" w:rsidRPr="000B5828">
        <w:rPr>
          <w:rFonts w:ascii="Times New Roman" w:hAnsi="Times New Roman" w:cs="Times New Roman"/>
        </w:rPr>
        <w:t xml:space="preserve">. </w:t>
      </w:r>
      <w:r>
        <w:rPr>
          <w:rFonts w:ascii="Times New Roman" w:hAnsi="Times New Roman" w:cs="Times New Roman"/>
          <w:shd w:val="clear" w:color="auto" w:fill="FFFFFF"/>
        </w:rPr>
        <w:t xml:space="preserve">However, </w:t>
      </w:r>
      <w:r w:rsidR="0046111D">
        <w:rPr>
          <w:rFonts w:ascii="Times New Roman" w:hAnsi="Times New Roman" w:cs="Times New Roman"/>
          <w:shd w:val="clear" w:color="auto" w:fill="FFFFFF"/>
        </w:rPr>
        <w:t>neither</w:t>
      </w:r>
      <w:r>
        <w:rPr>
          <w:rFonts w:ascii="Times New Roman" w:hAnsi="Times New Roman" w:cs="Times New Roman"/>
          <w:shd w:val="clear" w:color="auto" w:fill="FFFFFF"/>
        </w:rPr>
        <w:t xml:space="preserve"> of the surveys specifically highlight</w:t>
      </w:r>
      <w:r w:rsidR="006B2EB8">
        <w:rPr>
          <w:rFonts w:ascii="Times New Roman" w:hAnsi="Times New Roman" w:cs="Times New Roman"/>
          <w:shd w:val="clear" w:color="auto" w:fill="FFFFFF"/>
        </w:rPr>
        <w:t>ed</w:t>
      </w:r>
      <w:r>
        <w:rPr>
          <w:rFonts w:ascii="Times New Roman" w:hAnsi="Times New Roman" w:cs="Times New Roman"/>
          <w:shd w:val="clear" w:color="auto" w:fill="FFFFFF"/>
        </w:rPr>
        <w:t xml:space="preserve"> the use of </w:t>
      </w:r>
      <w:r w:rsidRPr="00811F86">
        <w:rPr>
          <w:rFonts w:ascii="Times New Roman" w:hAnsi="Times New Roman" w:cs="Times New Roman"/>
        </w:rPr>
        <w:t>soft-preserved cadavers in PA</w:t>
      </w:r>
      <w:r>
        <w:rPr>
          <w:rFonts w:ascii="Times New Roman" w:hAnsi="Times New Roman" w:cs="Times New Roman"/>
        </w:rPr>
        <w:t xml:space="preserve"> clinical skills</w:t>
      </w:r>
      <w:r w:rsidRPr="00811F86">
        <w:rPr>
          <w:rFonts w:ascii="Times New Roman" w:hAnsi="Times New Roman" w:cs="Times New Roman"/>
        </w:rPr>
        <w:t xml:space="preserve"> training</w:t>
      </w:r>
      <w:r w:rsidR="00D256DC">
        <w:rPr>
          <w:rFonts w:ascii="Times New Roman" w:hAnsi="Times New Roman" w:cs="Times New Roman"/>
        </w:rPr>
        <w:t xml:space="preserve">. </w:t>
      </w:r>
      <w:r w:rsidR="005C179F" w:rsidRPr="00811F86">
        <w:rPr>
          <w:rFonts w:ascii="Times New Roman" w:hAnsi="Times New Roman" w:cs="Times New Roman"/>
        </w:rPr>
        <w:t>The use of soft-preserved cadavers in PA</w:t>
      </w:r>
      <w:r w:rsidR="005C179F">
        <w:rPr>
          <w:rFonts w:ascii="Times New Roman" w:hAnsi="Times New Roman" w:cs="Times New Roman"/>
        </w:rPr>
        <w:t xml:space="preserve"> clinical skills</w:t>
      </w:r>
      <w:r w:rsidR="005C179F" w:rsidRPr="00811F86">
        <w:rPr>
          <w:rFonts w:ascii="Times New Roman" w:hAnsi="Times New Roman" w:cs="Times New Roman"/>
        </w:rPr>
        <w:t xml:space="preserve"> training is not well documented in the literature.</w:t>
      </w:r>
    </w:p>
    <w:p w14:paraId="1D25903F" w14:textId="77777777" w:rsidR="008A6FC7" w:rsidRDefault="008A6FC7" w:rsidP="00312913">
      <w:pPr>
        <w:spacing w:line="480" w:lineRule="auto"/>
        <w:rPr>
          <w:rFonts w:ascii="Times New Roman" w:hAnsi="Times New Roman" w:cs="Times New Roman"/>
          <w:b/>
        </w:rPr>
      </w:pPr>
    </w:p>
    <w:p w14:paraId="60A833DD" w14:textId="47AB9951" w:rsidR="00312913" w:rsidRPr="00811F86" w:rsidRDefault="00312913" w:rsidP="00312913">
      <w:pPr>
        <w:spacing w:line="480" w:lineRule="auto"/>
        <w:rPr>
          <w:rFonts w:ascii="Times New Roman" w:hAnsi="Times New Roman" w:cs="Times New Roman"/>
          <w:b/>
        </w:rPr>
      </w:pPr>
      <w:r>
        <w:rPr>
          <w:rFonts w:ascii="Times New Roman" w:hAnsi="Times New Roman" w:cs="Times New Roman"/>
          <w:b/>
        </w:rPr>
        <w:t>Medical Education and the use of Soft</w:t>
      </w:r>
      <w:r w:rsidR="00A82704">
        <w:rPr>
          <w:rFonts w:ascii="Times New Roman" w:hAnsi="Times New Roman" w:cs="Times New Roman"/>
          <w:b/>
        </w:rPr>
        <w:t>-</w:t>
      </w:r>
      <w:r>
        <w:rPr>
          <w:rFonts w:ascii="Times New Roman" w:hAnsi="Times New Roman" w:cs="Times New Roman"/>
          <w:b/>
        </w:rPr>
        <w:t>fixed Cadavers</w:t>
      </w:r>
    </w:p>
    <w:p w14:paraId="2FDA9215" w14:textId="4B657151" w:rsidR="00312913" w:rsidRPr="00E80937" w:rsidRDefault="00312913" w:rsidP="00312913">
      <w:pPr>
        <w:spacing w:line="480" w:lineRule="auto"/>
        <w:rPr>
          <w:rFonts w:ascii="Times New Roman" w:hAnsi="Times New Roman" w:cs="Times New Roman"/>
        </w:rPr>
      </w:pPr>
      <w:r>
        <w:rPr>
          <w:rFonts w:ascii="Times New Roman" w:hAnsi="Times New Roman" w:cs="Times New Roman"/>
          <w:color w:val="000000" w:themeColor="text1"/>
        </w:rPr>
        <w:tab/>
      </w:r>
      <w:r w:rsidRPr="00CB1D6B">
        <w:rPr>
          <w:rFonts w:ascii="Times New Roman" w:hAnsi="Times New Roman" w:cs="Times New Roman"/>
          <w:color w:val="000000" w:themeColor="text1"/>
        </w:rPr>
        <w:t>Fo</w:t>
      </w:r>
      <w:r w:rsidR="004E3759">
        <w:rPr>
          <w:rFonts w:ascii="Times New Roman" w:hAnsi="Times New Roman" w:cs="Times New Roman"/>
          <w:color w:val="000000" w:themeColor="text1"/>
        </w:rPr>
        <w:t>rmalin-</w:t>
      </w:r>
      <w:r w:rsidRPr="00CB1D6B">
        <w:rPr>
          <w:rFonts w:ascii="Times New Roman" w:hAnsi="Times New Roman" w:cs="Times New Roman"/>
          <w:color w:val="000000" w:themeColor="text1"/>
        </w:rPr>
        <w:t xml:space="preserve">preserved cadavers have been an essential tool in basic anatomical </w:t>
      </w:r>
      <w:r w:rsidR="00097FC7">
        <w:rPr>
          <w:rFonts w:ascii="Times New Roman" w:hAnsi="Times New Roman" w:cs="Times New Roman"/>
          <w:color w:val="000000" w:themeColor="text1"/>
        </w:rPr>
        <w:t xml:space="preserve">sciences </w:t>
      </w:r>
      <w:r w:rsidRPr="00CB1D6B">
        <w:rPr>
          <w:rFonts w:ascii="Times New Roman" w:hAnsi="Times New Roman" w:cs="Times New Roman"/>
          <w:color w:val="000000" w:themeColor="text1"/>
        </w:rPr>
        <w:t>education for over a century</w:t>
      </w:r>
      <w:r>
        <w:rPr>
          <w:rFonts w:ascii="Times New Roman" w:hAnsi="Times New Roman" w:cs="Times New Roman"/>
          <w:color w:val="000000" w:themeColor="text1"/>
        </w:rPr>
        <w:t xml:space="preserve">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ZOTERO_ITEM CSL_CITATION {"citationID":"0Rf4WE0O","properties":{"formattedCitation":"(Brenner, 2014)","plainCitation":"(Brenner, 2014)","noteIndex":0},"citationItems":[{"id":835,"uris":["http://zotero.org/users/local/uMAhO6Uo/items/Q4UMDQEB"],"uri":["http://zotero.org/users/local/uMAhO6Uo/items/Q4UMDQEB"],"itemData":{"id":835,"type":"article-journal","container-title":"Journal of Anatomy","DOI":"10.1111/joa.12160","ISSN":"00218782","issue":"3","journalAbbreviation":"J. Anat.","language":"en","page":"316-344","source":"DOI.org (Crossref)","title":"Human body preservation - old and new techniques","volume":"224","author":[{"family":"Brenner","given":"Erich"}],"issued":{"date-parts":[["2014",3]]}}}],"schema":"https://github.com/citation-style-language/schema/raw/master/csl-citation.json"} </w:instrText>
      </w:r>
      <w:r>
        <w:rPr>
          <w:rFonts w:ascii="Times New Roman" w:hAnsi="Times New Roman" w:cs="Times New Roman"/>
          <w:color w:val="000000" w:themeColor="text1"/>
        </w:rPr>
        <w:fldChar w:fldCharType="separate"/>
      </w:r>
      <w:r w:rsidRPr="00317D1B">
        <w:rPr>
          <w:rFonts w:ascii="Times New Roman" w:hAnsi="Times New Roman" w:cs="Times New Roman"/>
        </w:rPr>
        <w:t>(Brenner, 2014)</w:t>
      </w:r>
      <w:r>
        <w:rPr>
          <w:rFonts w:ascii="Times New Roman" w:hAnsi="Times New Roman" w:cs="Times New Roman"/>
          <w:color w:val="000000" w:themeColor="text1"/>
        </w:rPr>
        <w:fldChar w:fldCharType="end"/>
      </w:r>
      <w:r w:rsidR="00D256DC">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Formalin is an excellent </w:t>
      </w:r>
      <w:r w:rsidRPr="00CB1D6B">
        <w:rPr>
          <w:rFonts w:ascii="Times New Roman" w:hAnsi="Times New Roman" w:cs="Times New Roman"/>
          <w:color w:val="000000" w:themeColor="text1"/>
        </w:rPr>
        <w:t xml:space="preserve">tissue fixative </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ZOTERO_ITEM CSL_CITATION {"citationID":"j4HuII8I","properties":{"formattedCitation":"(Richins et al., 1963)","plainCitation":"(Richins et al., 1963)","noteIndex":0},"citationItems":[{"id":674,"uris":["http://zotero.org/users/local/uMAhO6Uo/items/WR42A2A6"],"uri":["http://zotero.org/users/local/uMAhO6Uo/items/WR42A2A6"],"itemData":{"id":674,"type":"article-journal","container-title":"The Anatomical Record","DOI":"10.1002/ar.1091460309","ISSN":"0003-276X","journalAbbreviation":"Anat. Rec.","language":"eng","note":"PMID: 14076067","page":"241-243","source":"PubMed","title":"Improved Fluids for Anatomical Embalming and Storage","volume":"146","author":[{"family":"Richins","given":"C. A."},{"family":"Roberts","given":"E. C."},{"family":"Zeilmann","given":"J. A."}],"issued":{"date-parts":[["1963",7]]}}}],"schema":"https://github.com/citation-style-language/schema/raw/master/csl-citation.json"} </w:instrText>
      </w:r>
      <w:r>
        <w:rPr>
          <w:rFonts w:ascii="Times New Roman" w:hAnsi="Times New Roman" w:cs="Times New Roman"/>
          <w:color w:val="000000" w:themeColor="text1"/>
        </w:rPr>
        <w:fldChar w:fldCharType="separate"/>
      </w:r>
      <w:r w:rsidRPr="006B6B52">
        <w:rPr>
          <w:rFonts w:ascii="Times New Roman" w:hAnsi="Times New Roman" w:cs="Times New Roman"/>
        </w:rPr>
        <w:t>(Richins et al., 1963)</w:t>
      </w:r>
      <w:r>
        <w:rPr>
          <w:rFonts w:ascii="Times New Roman" w:hAnsi="Times New Roman" w:cs="Times New Roman"/>
          <w:color w:val="000000" w:themeColor="text1"/>
        </w:rPr>
        <w:fldChar w:fldCharType="end"/>
      </w:r>
      <w:r w:rsidRPr="00CB1D6B">
        <w:rPr>
          <w:rFonts w:ascii="Times New Roman" w:hAnsi="Times New Roman" w:cs="Times New Roman"/>
          <w:color w:val="000000" w:themeColor="text1"/>
        </w:rPr>
        <w:t xml:space="preserve"> and useful in </w:t>
      </w:r>
      <w:r>
        <w:rPr>
          <w:rFonts w:ascii="Times New Roman" w:hAnsi="Times New Roman" w:cs="Times New Roman"/>
          <w:color w:val="000000" w:themeColor="text1"/>
        </w:rPr>
        <w:t xml:space="preserve">preservation for </w:t>
      </w:r>
      <w:r w:rsidRPr="00CB1D6B">
        <w:rPr>
          <w:rFonts w:ascii="Times New Roman" w:hAnsi="Times New Roman" w:cs="Times New Roman"/>
          <w:color w:val="000000" w:themeColor="text1"/>
        </w:rPr>
        <w:t>human dissection</w:t>
      </w:r>
      <w:r w:rsidR="00D256DC">
        <w:rPr>
          <w:rFonts w:ascii="Times New Roman" w:hAnsi="Times New Roman" w:cs="Times New Roman"/>
          <w:color w:val="000000" w:themeColor="text1"/>
        </w:rPr>
        <w:t xml:space="preserve">. </w:t>
      </w:r>
      <w:r w:rsidR="004E3759">
        <w:rPr>
          <w:rFonts w:ascii="Times New Roman" w:hAnsi="Times New Roman" w:cs="Times New Roman"/>
          <w:color w:val="000000" w:themeColor="text1"/>
        </w:rPr>
        <w:t>H</w:t>
      </w:r>
      <w:r>
        <w:rPr>
          <w:rFonts w:ascii="Times New Roman" w:hAnsi="Times New Roman" w:cs="Times New Roman"/>
          <w:color w:val="000000" w:themeColor="text1"/>
        </w:rPr>
        <w:t>owever, formalin preserved cadavers</w:t>
      </w:r>
      <w:r w:rsidRPr="00CB1D6B">
        <w:rPr>
          <w:rFonts w:ascii="Times New Roman" w:hAnsi="Times New Roman" w:cs="Times New Roman"/>
          <w:color w:val="000000" w:themeColor="text1"/>
        </w:rPr>
        <w:t xml:space="preserve"> </w:t>
      </w:r>
      <w:r w:rsidR="00FD5551" w:rsidRPr="004B79B4">
        <w:rPr>
          <w:rFonts w:ascii="Times New Roman" w:hAnsi="Times New Roman" w:cs="Times New Roman"/>
        </w:rPr>
        <w:t xml:space="preserve">lack the pliability and softness </w:t>
      </w:r>
      <w:r w:rsidR="00581013">
        <w:rPr>
          <w:rFonts w:ascii="Times New Roman" w:hAnsi="Times New Roman" w:cs="Times New Roman"/>
        </w:rPr>
        <w:t>representative of</w:t>
      </w:r>
      <w:r w:rsidR="00FD5551" w:rsidRPr="004B79B4">
        <w:rPr>
          <w:rFonts w:ascii="Times New Roman" w:hAnsi="Times New Roman" w:cs="Times New Roman"/>
        </w:rPr>
        <w:t xml:space="preserve"> tissues </w:t>
      </w:r>
      <w:r w:rsidR="00581013">
        <w:rPr>
          <w:rFonts w:ascii="Times New Roman" w:hAnsi="Times New Roman" w:cs="Times New Roman"/>
        </w:rPr>
        <w:t>seen in</w:t>
      </w:r>
      <w:r w:rsidR="00FD5551" w:rsidRPr="004B79B4">
        <w:rPr>
          <w:rFonts w:ascii="Times New Roman" w:hAnsi="Times New Roman" w:cs="Times New Roman"/>
        </w:rPr>
        <w:t xml:space="preserve"> a living patient. Thus, soft-fixed cadavers may provide a more realistic experience</w:t>
      </w:r>
      <w:r w:rsidR="00740CFF">
        <w:rPr>
          <w:rFonts w:ascii="Times New Roman" w:hAnsi="Times New Roman" w:cs="Times New Roman"/>
        </w:rPr>
        <w:t xml:space="preserve"> during medical training</w:t>
      </w:r>
      <w:r w:rsidR="00FD5551" w:rsidRPr="004B79B4">
        <w:rPr>
          <w:rFonts w:ascii="Times New Roman" w:hAnsi="Times New Roman" w:cs="Times New Roman"/>
        </w:rPr>
        <w:t>.</w:t>
      </w:r>
      <w:r w:rsidR="00FD5551">
        <w:t xml:space="preserve"> </w:t>
      </w:r>
      <w:r w:rsidRPr="00CB1D6B">
        <w:rPr>
          <w:rFonts w:ascii="Times New Roman" w:hAnsi="Times New Roman" w:cs="Times New Roman"/>
          <w:color w:val="000000" w:themeColor="text1"/>
        </w:rPr>
        <w:t>Recently, preservation techniques using saturated salt solutions or Thiel solution</w:t>
      </w:r>
      <w:r w:rsidR="005B41C6">
        <w:rPr>
          <w:rFonts w:ascii="Times New Roman" w:hAnsi="Times New Roman" w:cs="Times New Roman"/>
          <w:color w:val="000000" w:themeColor="text1"/>
        </w:rPr>
        <w:t xml:space="preserve"> </w:t>
      </w:r>
      <w:r w:rsidR="005B41C6">
        <w:rPr>
          <w:rFonts w:ascii="Times New Roman" w:hAnsi="Times New Roman" w:cs="Times New Roman"/>
          <w:color w:val="000000" w:themeColor="text1"/>
        </w:rPr>
        <w:fldChar w:fldCharType="begin"/>
      </w:r>
      <w:r w:rsidR="005B41C6">
        <w:rPr>
          <w:rFonts w:ascii="Times New Roman" w:hAnsi="Times New Roman" w:cs="Times New Roman"/>
          <w:color w:val="000000" w:themeColor="text1"/>
        </w:rPr>
        <w:instrText xml:space="preserve"> ADDIN ZOTERO_ITEM CSL_CITATION {"citationID":"4pNRlpZo","properties":{"formattedCitation":"(Thiel, 1992)","plainCitation":"(Thiel, 1992)","noteIndex":0},"citationItems":[{"id":859,"uris":["http://zotero.org/users/local/uMAhO6Uo/items/KD6YFIJN"],"uri":["http://zotero.org/users/local/uMAhO6Uo/items/KD6YFIJN"],"itemData":{"id":859,"type":"article-journal","abstract":"An especially low-odor embalming technique was developed over a 30-years-period using a total of 977 complete cadavers, numerous cadavers after autopsy, and in vitro series of fresh beef. The color, consistency, and transparency of the tissue were very well preserved. The technique met high standards of preservation without releasing harmful substances into the environment. Concentrations of formaldehyde in room air remained under the limit of detection by Dräger capillaries. The efficacy for disinfection of the method was confirmed by bacteriologic tests. None of the cadavers or samples developed molds.","container-title":"Annals of Anatomy = Anatomischer Anzeiger: Official Organ of the Anatomische Gesellschaft","ISSN":"0940-9602","issue":"3","journalAbbreviation":"Ann. Anat.","language":"ger","note":"PMID: 1503236","page":"185-195","source":"PubMed","title":"[The preservation of the whole corpse with natural color]","volume":"174","author":[{"family":"Thiel","given":"W."}],"issued":{"date-parts":[["1992",6]]}}}],"schema":"https://github.com/citation-style-language/schema/raw/master/csl-citation.json"} </w:instrText>
      </w:r>
      <w:r w:rsidR="005B41C6">
        <w:rPr>
          <w:rFonts w:ascii="Times New Roman" w:hAnsi="Times New Roman" w:cs="Times New Roman"/>
          <w:color w:val="000000" w:themeColor="text1"/>
        </w:rPr>
        <w:fldChar w:fldCharType="separate"/>
      </w:r>
      <w:r w:rsidR="005B41C6" w:rsidRPr="005B41C6">
        <w:rPr>
          <w:rFonts w:ascii="Times New Roman" w:hAnsi="Times New Roman" w:cs="Times New Roman"/>
        </w:rPr>
        <w:t>(Thiel, 1992)</w:t>
      </w:r>
      <w:r w:rsidR="005B41C6">
        <w:rPr>
          <w:rFonts w:ascii="Times New Roman" w:hAnsi="Times New Roman" w:cs="Times New Roman"/>
          <w:color w:val="000000" w:themeColor="text1"/>
        </w:rPr>
        <w:fldChar w:fldCharType="end"/>
      </w:r>
      <w:r w:rsidRPr="00CB1D6B">
        <w:rPr>
          <w:rFonts w:ascii="Times New Roman" w:hAnsi="Times New Roman" w:cs="Times New Roman"/>
          <w:color w:val="000000" w:themeColor="text1"/>
        </w:rPr>
        <w:t xml:space="preserve"> have been shown to </w:t>
      </w:r>
      <w:r w:rsidRPr="00E80937">
        <w:rPr>
          <w:rFonts w:ascii="Times New Roman" w:hAnsi="Times New Roman" w:cs="Times New Roman"/>
        </w:rPr>
        <w:t xml:space="preserve">present a soft preserved cadaver with a texture, flexibility, </w:t>
      </w:r>
      <w:r>
        <w:rPr>
          <w:rFonts w:ascii="Times New Roman" w:hAnsi="Times New Roman" w:cs="Times New Roman"/>
        </w:rPr>
        <w:t xml:space="preserve">and </w:t>
      </w:r>
      <w:r w:rsidRPr="00E80937">
        <w:rPr>
          <w:rFonts w:ascii="Times New Roman" w:hAnsi="Times New Roman" w:cs="Times New Roman"/>
        </w:rPr>
        <w:t xml:space="preserve">coloration acceptable </w:t>
      </w:r>
      <w:r w:rsidRPr="00E80937">
        <w:rPr>
          <w:rFonts w:ascii="Times New Roman" w:hAnsi="Times New Roman" w:cs="Times New Roman"/>
        </w:rPr>
        <w:lastRenderedPageBreak/>
        <w:t>for surgical and procedural skills training</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ZOTERO_ITEM CSL_CITATION {"citationID":"C8ZD2IHa","properties":{"formattedCitation":"(Balta et al., 2015; Hayashi et al., 2014; Okada et al., 2012)","plainCitation":"(Balta et al., 2015; Hayashi et al., 2014; Okada et al., 2012)","noteIndex":0},"citationItems":[{"id":837,"uris":["http://zotero.org/users/local/uMAhO6Uo/items/W97FKP55"],"uri":["http://zotero.org/users/local/uMAhO6Uo/items/W97FKP55"],"itemData":{"id":837,"type":"article-journal","abstract":"Formalin had traditionally been used to preserve human material to teach gross anatomy. In 2008 the Centre for Anatomy and Human Identification (CAHID) at the University of Dundee embarked on the use of the Thiel method of embalming. The aim of this pilot study was to assess the difference between formalin-embalmed cadavers (FEC) and Thiel-embalmed cadavers (TEC) used for teaching and surgical training. Three different questionnaires were prepared for data collection from undergraduate and postgraduate students and clinical staff. All undergraduate and postgraduate students as well as clinical staff commented on the appearance of the TEC. There was no overall consensus concerning the use of TEC, some respondents preferred TEC for the entire dissection, some only for certain areas such as the musculoskeletal system. On a technical level TEC were considered less hazardous then FEC by one-third of participants with fewer than 10% regarding TEC as more irritating than FEC. Psychologically, 32.7% of undergraduate students expressed the view that TEC made them feel more uncomfortable compared with FEC because of their life-like appearance. However, 57.1% of undergraduate students encountered the same uncomfortable feelings when viewing both TEC and FEC. The use of Thiel-embalmed cadavers to teach anatomy has an added value, though further research is required over longer periods of time to identify its best usage. Anat Sci Educ 00: 000-000. © 2014 American Association of Anatomists.","container-title":"Anatomical sciences education","DOI":"10.1002/ase.1470","journalAbbreviation":"Anatomical sciences education","source":"ResearchGate","title":"A Pilot Study Comparing the Use of Thiel- and Formalin-Embalmed Cadavers in the Teaching of Human Anatomy","volume":"8","author":[{"family":"Balta","given":"Joy"},{"family":"Lamb","given":"Clare"},{"family":"Soames","given":"Roger"}],"issued":{"date-parts":[["2015",1,6]]}}},{"id":642,"uris":["http://zotero.org/users/local/uMAhO6Uo/items/HCIAQ4J3"],"uri":["http://zotero.org/users/local/uMAhO6Uo/items/HCIAQ4J3"],"itemData":{"id":642,"type":"article-journal","abstract":"This article evaluates the suitability of cadavers embalmed by the saturated salt solution (SSS) method for surgical skills training (SST). SST courses using cadavers have been performed to advance a surgeon's techniques without any risk to patients. One important factor for improving SST is the suitability of specimens, which depends on the embalming method. In addition, the infectious risk and cost involved in using cadavers are problems that need to be solved. Six cadavers were embalmed by 3 methods: formalin solution, Thiel solution (TS), and SSS methods. Bacterial and fungal culture tests and measurement of ranges of motion were conducted for each cadaver. Fourteen surgeons evaluated the 3 embalming methods and 9 SST instructors (7 trauma surgeons and 2 orthopedists) operated the cadavers by 21 procedures. In addition, ultrasonography, central venous catheterization, and incision with cauterization followed by autosuture stapling were performed in some cadavers. The SSS method had a sufficient antibiotic effect and produced cadavers with flexible joints and a high tissue quality suitable for SST. The surgeons evaluated the cadavers embalmed by the SSS method to be highly equal to those embalmed by the TS method. Ultrasound images were clear in the cadavers embalmed by both the methods. Central venous catheterization could be performed in a cadaver embalmed by the SSS method and then be affirmed by x-ray. Lungs and intestines could be incised with cauterization and autosuture stapling in the cadavers embalmed by TS and SSS methods. Cadavers embalmed by the SSS method are sufficiently useful for SST. This method is simple, carries a low infectious risk, and is relatively of low cost, enabling a wider use of cadavers for SST.","container-title":"Medicine","DOI":"10.1097/MD.0000000000000196","ISSN":"1536-5964","issue":"27","journalAbbreviation":"Medicine (Baltimore)","language":"eng","note":"PMID: 25501070\nPMCID: PMC4602773","page":"e196","source":"PubMed","title":"Saturated salt solution method: a useful cadaver embalming for surgical skills training","title-short":"Saturated salt solution method","volume":"93","author":[{"family":"Hayashi","given":"Shogo"},{"family":"Homma","given":"Hiroshi"},{"family":"Naito","given":"Munekazu"},{"family":"Oda","given":"Jun"},{"family":"Nishiyama","given":"Takahisa"},{"family":"Kawamoto","given":"Atsuo"},{"family":"Kawata","given":"Shinichi"},{"family":"Sato","given":"Norio"},{"family":"Fukuhara","given":"Tomomi"},{"family":"Taguchi","given":"Hirokazu"},{"family":"Mashiko","given":"Kazuki"},{"family":"Azuhata","given":"Takeo"},{"family":"Ito","given":"Masayuki"},{"family":"Kawai","given":"Kentaro"},{"family":"Suzuki","given":"Tomoya"},{"family":"Nishizawa","given":"Yuji"},{"family":"Araki","given":"Jun"},{"family":"Matsuno","given":"Naoto"},{"family":"Shirai","given":"Takayuki"},{"family":"Qu","given":"Ning"},{"family":"Hatayama","given":"Naoyuki"},{"family":"Hirai","given":"Shuichi"},{"family":"Fukui","given":"Hidekimi"},{"family":"Ohseto","given":"Kiyoshige"},{"family":"Yukioka","given":"Tetsuo"},{"family":"Itoh","given":"Masahiro"}],"issued":{"date-parts":[["2014",12]]}}},{"id":662,"uris":["http://zotero.org/users/local/uMAhO6Uo/items/KR8TE5V3"],"uri":["http://zotero.org/users/local/uMAhO6Uo/items/KR8TE5V3"],"itemData":{"id":662,"type":"article-journal","abstract":"When we assess anatomical problems and the safety and effectiveness for performing a difficult surgical procedure or planning novel surgical approaches, preoperative human dissections are very helpful. However, embalming with the conventional formaldehyde method makes the soft tissue of the cadaver harder than that of a living body. Therefore, the cadaver embalmed with conventional formaldehyde is not appropriate for dissections when assess surgical approaches. Thiel's method is a novel embalming technique, first reported by W. Theil in 1992. This method can preserve color and softness of the cadaver without risk of infections. We have used cadavers embalmed with Thiel's method for preoperative assessments and have confirmed the usefulness of this method especially for the prevention of complications or in assessing surgical approaches. The cadaver embalmed with this method has several advantages over other embalming methods and it might be also useful for the developments of new surgical devices or evaluation of a surgeon's skill.","container-title":"Nihon Jibiinkoka Gakkai Kaiho","DOI":"10.3950/jibiinkoka.115.791","ISSN":"0030-6622","issue":"8","journalAbbreviation":"Nippon Jibiinkoka Gakkai Kaiho","language":"jpn","note":"PMID: 23016272","page":"791-794","source":"PubMed","title":"Thiel's method of embalming and its usefulness in surgical assessments","volume":"115","author":[{"family":"Okada","given":"Ryuhei"},{"family":"Tsunoda","given":"Atsunobu"},{"family":"Momiyama","given":"Naoko"},{"family":"Kishine","given":"Naomi"},{"family":"Kitamura","given":"Ken"},{"family":"Kishimoto","given":"Seiji"},{"family":"Akita","given":"Keiichi"}],"issued":{"date-parts":[["2012",8]]}}}],"schema":"https://github.com/citation-style-language/schema/raw/master/csl-citation.json"} </w:instrText>
      </w:r>
      <w:r>
        <w:rPr>
          <w:rFonts w:ascii="Times New Roman" w:hAnsi="Times New Roman" w:cs="Times New Roman"/>
        </w:rPr>
        <w:fldChar w:fldCharType="separate"/>
      </w:r>
      <w:r w:rsidRPr="00F42933">
        <w:rPr>
          <w:rFonts w:ascii="Times New Roman" w:hAnsi="Times New Roman" w:cs="Times New Roman"/>
        </w:rPr>
        <w:t>(Balta et al., 2015; Hayashi et al., 2014; Okada et al., 2012)</w:t>
      </w:r>
      <w:r>
        <w:rPr>
          <w:rFonts w:ascii="Times New Roman" w:hAnsi="Times New Roman" w:cs="Times New Roman"/>
        </w:rPr>
        <w:fldChar w:fldCharType="end"/>
      </w:r>
      <w:r>
        <w:rPr>
          <w:rFonts w:ascii="Times New Roman" w:hAnsi="Times New Roman" w:cs="Times New Roman"/>
        </w:rPr>
        <w:t>.</w:t>
      </w:r>
      <w:r w:rsidRPr="00E80937">
        <w:rPr>
          <w:rFonts w:ascii="Times New Roman" w:hAnsi="Times New Roman" w:cs="Times New Roman"/>
        </w:rPr>
        <w:t xml:space="preserve"> </w:t>
      </w:r>
    </w:p>
    <w:p w14:paraId="0DF69CDE" w14:textId="1A98E061" w:rsidR="003D75B6" w:rsidRDefault="00312913" w:rsidP="00312913">
      <w:pPr>
        <w:spacing w:line="480" w:lineRule="auto"/>
        <w:rPr>
          <w:rStyle w:val="normaltextrun"/>
          <w:rFonts w:ascii="Times New Roman" w:hAnsi="Times New Roman" w:cs="Times New Roman"/>
          <w:color w:val="000000"/>
        </w:rPr>
      </w:pPr>
      <w:r w:rsidRPr="00E80937">
        <w:rPr>
          <w:rFonts w:ascii="Times New Roman" w:hAnsi="Times New Roman" w:cs="Times New Roman"/>
        </w:rPr>
        <w:tab/>
      </w:r>
      <w:r w:rsidRPr="00811F86">
        <w:rPr>
          <w:rFonts w:ascii="Times New Roman" w:hAnsi="Times New Roman" w:cs="Times New Roman"/>
        </w:rPr>
        <w:t>Utilization of soft-fixed cadavers as a training model has increased over the last decade</w:t>
      </w:r>
      <w:r>
        <w:rPr>
          <w:rFonts w:ascii="Times New Roman" w:hAnsi="Times New Roman" w:cs="Times New Roman"/>
        </w:rPr>
        <w:t xml:space="preserve">, expanding </w:t>
      </w:r>
      <w:r w:rsidR="004E3759">
        <w:rPr>
          <w:rFonts w:ascii="Times New Roman" w:hAnsi="Times New Roman" w:cs="Times New Roman"/>
        </w:rPr>
        <w:t>to a range of fields beyond</w:t>
      </w:r>
      <w:r>
        <w:rPr>
          <w:rFonts w:ascii="Times New Roman" w:hAnsi="Times New Roman" w:cs="Times New Roman"/>
        </w:rPr>
        <w:t xml:space="preserve"> surgery </w:t>
      </w:r>
      <w:r>
        <w:rPr>
          <w:rFonts w:ascii="Times New Roman" w:hAnsi="Times New Roman" w:cs="Times New Roman"/>
        </w:rPr>
        <w:fldChar w:fldCharType="begin"/>
      </w:r>
      <w:r>
        <w:rPr>
          <w:rFonts w:ascii="Times New Roman" w:hAnsi="Times New Roman" w:cs="Times New Roman"/>
        </w:rPr>
        <w:instrText xml:space="preserve"> ADDIN ZOTERO_ITEM CSL_CITATION {"citationID":"uq6EaZc5","properties":{"formattedCitation":"(Smith, 2017)","plainCitation":"(Smith, 2017)","noteIndex":0},"citationItems":[{"id":839,"uris":["http://zotero.org/users/local/uMAhO6Uo/items/PXWWBD23"],"uri":["http://zotero.org/users/local/uMAhO6Uo/items/PXWWBD23"],"itemData":{"id":839,"type":"article-journal","abstract":"Conventional embalming techniques routinely rely on the use of aldehyde fixatives. The aldehydes keep bacteria in check and also cross link proteins together producing a firm specimen. The resultant specimens are stabilized and can be kept and used a room temperature for extended periods of time. This type of specimen has formed the backbone of most anatomy classes involving dissection. These specimens, however, are less than ideal for teaching true anatomy or most forms of surgery. That is because tissues are often accidentally destroyed during dissection and often times render planes of anatomy unidentifiable. They are also not pliable. Alternative fixative techniques have evolved over the last 40 years and have led the production of soft fixed cadavers. These specimens are produced with an embalming solution that minimizes the concentration of aldehydes, At Saint Louis University School of Medicine we have adopted this form of fixation to create surgical models. In this abstract we report the use of soft fixed cadavers to teach cricothyrotomy, laparoscopic cholectystectomy, laparoscopic appendectomy, hand assisted laparoscopic nephrectomy, thoracostomy, open nephrectomy, skin closure techniques, etc. The advantages to this technique is that the cadaver more closely mimics the experience that the trainee would encounter in a living human being. Also since they are not crosslinked, the anatomical planes are intact and more identifiable leading to a more credible experience. They are ideal models to simulate real surgery and we have used them to produce a series of videos for training purposes. A sample video will be shown during this poster presentation","container-title":"The FASEB Journal","DOI":"10.1096/fasebj.31.1_supplement.738.3","ISSN":"0892-6638","issue":"1_supplement","journalAbbreviation":"The FASEB Journal","note":"publisher: Federation of American Societies for Experimental Biology","page":"738.3-738.3","source":"fasebj.org (Atypon)","title":"Educational Advantages to the Use of Soft Fixed Cadavers","volume":"31","author":[{"family":"Smith","given":"Gregory"}],"issued":{"date-parts":[["2017",4,1]]}}}],"schema":"https://github.com/citation-style-language/schema/raw/master/csl-citation.json"} </w:instrText>
      </w:r>
      <w:r>
        <w:rPr>
          <w:rFonts w:ascii="Times New Roman" w:hAnsi="Times New Roman" w:cs="Times New Roman"/>
        </w:rPr>
        <w:fldChar w:fldCharType="separate"/>
      </w:r>
      <w:r w:rsidRPr="000C6750">
        <w:rPr>
          <w:rFonts w:ascii="Times New Roman" w:hAnsi="Times New Roman" w:cs="Times New Roman"/>
        </w:rPr>
        <w:t>(Smith, 2017)</w:t>
      </w:r>
      <w:r>
        <w:rPr>
          <w:rFonts w:ascii="Times New Roman" w:hAnsi="Times New Roman" w:cs="Times New Roman"/>
        </w:rPr>
        <w:fldChar w:fldCharType="end"/>
      </w:r>
      <w:r w:rsidR="00D256DC">
        <w:rPr>
          <w:rFonts w:ascii="Times New Roman" w:hAnsi="Times New Roman" w:cs="Times New Roman"/>
        </w:rPr>
        <w:t xml:space="preserve">. </w:t>
      </w:r>
      <w:r w:rsidRPr="00811F86">
        <w:rPr>
          <w:rFonts w:ascii="Times New Roman" w:hAnsi="Times New Roman" w:cs="Times New Roman"/>
        </w:rPr>
        <w:t>Soft-fixed or Thiel</w:t>
      </w:r>
      <w:r w:rsidR="00BD44E1">
        <w:rPr>
          <w:rFonts w:ascii="Times New Roman" w:hAnsi="Times New Roman" w:cs="Times New Roman"/>
        </w:rPr>
        <w:t xml:space="preserve"> </w:t>
      </w:r>
      <w:r w:rsidRPr="00811F86">
        <w:rPr>
          <w:rFonts w:ascii="Times New Roman" w:hAnsi="Times New Roman" w:cs="Times New Roman"/>
        </w:rPr>
        <w:t xml:space="preserve">embalmed cadavers have been found to be effective tools for providing procedural expertise in </w:t>
      </w:r>
      <w:r w:rsidRPr="00093E79">
        <w:rPr>
          <w:rFonts w:ascii="Times New Roman" w:hAnsi="Times New Roman" w:cs="Times New Roman"/>
          <w:color w:val="000000" w:themeColor="text1"/>
        </w:rPr>
        <w:t>graduate medical education programs</w:t>
      </w:r>
      <w:r>
        <w:rPr>
          <w:rFonts w:ascii="Times New Roman" w:hAnsi="Times New Roman" w:cs="Times New Roman"/>
          <w:color w:val="000000" w:themeColor="text1"/>
        </w:rPr>
        <w:t xml:space="preserve"> </w:t>
      </w:r>
      <w:r>
        <w:rPr>
          <w:rFonts w:ascii="Times New Roman" w:hAnsi="Times New Roman" w:cs="Times New Roman"/>
          <w:color w:val="000000" w:themeColor="text1"/>
          <w:shd w:val="clear" w:color="auto" w:fill="FFFFFF"/>
        </w:rPr>
        <w:fldChar w:fldCharType="begin"/>
      </w:r>
      <w:r>
        <w:rPr>
          <w:rFonts w:ascii="Times New Roman" w:hAnsi="Times New Roman" w:cs="Times New Roman"/>
          <w:color w:val="000000" w:themeColor="text1"/>
          <w:shd w:val="clear" w:color="auto" w:fill="FFFFFF"/>
        </w:rPr>
        <w:instrText xml:space="preserve"> ADDIN ZOTERO_ITEM CSL_CITATION {"citationID":"hkcO6iOB","properties":{"formattedCitation":"(Yiasemidou et al., 2017)","plainCitation":"(Yiasemidou et al., 2017)","noteIndex":0},"citationItems":[{"id":604,"uris":["http://zotero.org/users/local/uMAhO6Uo/items/8EQES43Y"],"uri":["http://zotero.org/users/local/uMAhO6Uo/items/8EQES43Y"],"itemData":{"id":604,"type":"article-journal","abstract":"BACKGROUND: Changes in UK legislation allow for surgical procedures to be performed on cadavers. The aim of this study was to assess Thiel cadavers as high-fidelity simulators and to examine their suitability for surgical training. METHODS: Surgeons from various specialties were invited to attend a 1 day dissection workshop using Thiel cadavers. The surgeons completed a baseline questionnaire on cadaveric simulation. At the end of the workshop, they completed a similar questionnaire based on their experience with Thiel cadavers. Comparing the answers in the pre- and post-workshop questionnaires assessed whether using Thiel cadavers had changed the surgeons' opinions of cadaveric simulation. RESULTS: According to the 27 participants, simulation is important for surgical training and a full-procedure model is beneficial for all levels of training. Currently, there is dissatisfaction with existing models and a need for high-fidelity alternatives. After the workshop, surgeons concluded that Thiel cadavers are suitable for surgical simulation (p = 0.015). Thiel were found to be realistic (p &lt; 0.001) to have reduced odour (p = 0.002) and be more cost-effective (p = 0.003). Ethical constraints were considered to be small. CONCLUSION: Thiel cadavers are suitable for training in most surgical specialties.","container-title":"World journal of surgery","DOI":"10.1007/s00268-016-3868-4","ISSN":"1432-2323 0364-2313","issue":"5","journalAbbreviation":"World J Surg","language":"eng","page":"1201-1207","source":"PubMed","title":"A Multispecialty Evaluation of Thiel Cadavers for Surgical Training","volume":"41","author":[{"family":"Yiasemidou","given":"Marina"},{"family":"Roberts","given":"David"},{"family":"Glassman","given":"Daniel"},{"family":"Tomlinson","given":"James"},{"family":"Biyani","given":"Shekhar"},{"family":"Miskovic","given":"Danilo"}],"issued":{"date-parts":[["2017"]]}}}],"schema":"https://github.com/citation-style-language/schema/raw/master/csl-citation.json"} </w:instrText>
      </w:r>
      <w:r>
        <w:rPr>
          <w:rFonts w:ascii="Times New Roman" w:hAnsi="Times New Roman" w:cs="Times New Roman"/>
          <w:color w:val="000000" w:themeColor="text1"/>
          <w:shd w:val="clear" w:color="auto" w:fill="FFFFFF"/>
        </w:rPr>
        <w:fldChar w:fldCharType="separate"/>
      </w:r>
      <w:r w:rsidRPr="00476145">
        <w:rPr>
          <w:rFonts w:ascii="Times New Roman" w:hAnsi="Times New Roman" w:cs="Times New Roman"/>
        </w:rPr>
        <w:t>(Yiasemidou et al., 2017)</w:t>
      </w:r>
      <w:r>
        <w:rPr>
          <w:rFonts w:ascii="Times New Roman" w:hAnsi="Times New Roman" w:cs="Times New Roman"/>
          <w:color w:val="000000" w:themeColor="text1"/>
          <w:shd w:val="clear" w:color="auto" w:fill="FFFFFF"/>
        </w:rPr>
        <w:fldChar w:fldCharType="end"/>
      </w:r>
      <w:r>
        <w:rPr>
          <w:rFonts w:ascii="Times New Roman" w:hAnsi="Times New Roman" w:cs="Times New Roman"/>
          <w:color w:val="000000" w:themeColor="text1"/>
          <w:shd w:val="clear" w:color="auto" w:fill="FFFFFF"/>
        </w:rPr>
        <w:t>.</w:t>
      </w:r>
      <w:r w:rsidRPr="00093E79">
        <w:rPr>
          <w:rFonts w:ascii="Times New Roman" w:hAnsi="Times New Roman" w:cs="Times New Roman"/>
          <w:color w:val="000000" w:themeColor="text1"/>
          <w:shd w:val="clear" w:color="auto" w:fill="FFFFFF"/>
        </w:rPr>
        <w:t xml:space="preserve"> </w:t>
      </w:r>
      <w:r w:rsidRPr="00093E79">
        <w:rPr>
          <w:rStyle w:val="normaltextrun"/>
          <w:rFonts w:ascii="Times New Roman" w:hAnsi="Times New Roman" w:cs="Times New Roman"/>
          <w:color w:val="000000" w:themeColor="text1"/>
        </w:rPr>
        <w:t>Soft-fixed cadavers provide a high-fidelity training model to teach high-acuity, low opportunity procedures</w:t>
      </w:r>
      <w:r w:rsidR="00AD6EB4">
        <w:rPr>
          <w:rStyle w:val="normaltextrun"/>
          <w:rFonts w:ascii="Times New Roman" w:hAnsi="Times New Roman" w:cs="Times New Roman"/>
          <w:color w:val="000000" w:themeColor="text1"/>
        </w:rPr>
        <w:t>.</w:t>
      </w:r>
      <w:r w:rsidRPr="00093E79">
        <w:rPr>
          <w:rFonts w:ascii="Times New Roman" w:hAnsi="Times New Roman" w:cs="Times New Roman"/>
          <w:color w:val="000000" w:themeColor="text1"/>
        </w:rPr>
        <w:t xml:space="preserve"> </w:t>
      </w:r>
      <w:r w:rsidR="00AD6EB4" w:rsidRPr="00093E79">
        <w:rPr>
          <w:rStyle w:val="normaltextrun"/>
          <w:rFonts w:ascii="Times New Roman" w:hAnsi="Times New Roman" w:cs="Times New Roman"/>
          <w:color w:val="000000" w:themeColor="text1"/>
        </w:rPr>
        <w:t xml:space="preserve">Soft-fixed cadavers </w:t>
      </w:r>
      <w:r w:rsidRPr="00093E79">
        <w:rPr>
          <w:rFonts w:ascii="Times New Roman" w:hAnsi="Times New Roman" w:cs="Times New Roman"/>
          <w:color w:val="000000" w:themeColor="text1"/>
        </w:rPr>
        <w:t xml:space="preserve">enable students to gain competency </w:t>
      </w:r>
      <w:r w:rsidR="00AD6EB4">
        <w:rPr>
          <w:rFonts w:ascii="Times New Roman" w:hAnsi="Times New Roman" w:cs="Times New Roman"/>
          <w:color w:val="000000" w:themeColor="text1"/>
        </w:rPr>
        <w:t xml:space="preserve">in clinical skill procedures </w:t>
      </w:r>
      <w:r w:rsidRPr="00093E79">
        <w:rPr>
          <w:rFonts w:ascii="Times New Roman" w:hAnsi="Times New Roman" w:cs="Times New Roman"/>
          <w:color w:val="000000" w:themeColor="text1"/>
        </w:rPr>
        <w:t>without harm to patients</w:t>
      </w:r>
      <w:r w:rsidR="00133355">
        <w:rPr>
          <w:rFonts w:ascii="Times New Roman" w:hAnsi="Times New Roman" w:cs="Times New Roman"/>
          <w:color w:val="000000" w:themeColor="text1"/>
        </w:rPr>
        <w:t xml:space="preserve">, especially when performing </w:t>
      </w:r>
      <w:r w:rsidR="002A021C">
        <w:rPr>
          <w:rFonts w:ascii="Times New Roman" w:hAnsi="Times New Roman" w:cs="Times New Roman"/>
          <w:color w:val="000000" w:themeColor="text1"/>
        </w:rPr>
        <w:t>invasive procedures</w:t>
      </w:r>
      <w:r w:rsidRPr="00093E79">
        <w:rPr>
          <w:rStyle w:val="normaltextrun"/>
          <w:rFonts w:ascii="Times New Roman" w:hAnsi="Times New Roman" w:cs="Times New Roman"/>
          <w:color w:val="000000" w:themeColor="text1"/>
        </w:rPr>
        <w:t xml:space="preserve">. Soft-fixed cadavers provide </w:t>
      </w:r>
      <w:r w:rsidRPr="00811F86">
        <w:rPr>
          <w:rStyle w:val="normaltextrun"/>
          <w:rFonts w:ascii="Times New Roman" w:hAnsi="Times New Roman" w:cs="Times New Roman"/>
          <w:color w:val="000000"/>
        </w:rPr>
        <w:t>a more realistic experience for learners than task trainers and simulators</w:t>
      </w:r>
      <w:r w:rsidR="00C637B1">
        <w:rPr>
          <w:rStyle w:val="normaltextrun"/>
          <w:rFonts w:ascii="Times New Roman" w:hAnsi="Times New Roman" w:cs="Times New Roman"/>
          <w:color w:val="000000"/>
        </w:rPr>
        <w:t xml:space="preserve"> </w:t>
      </w:r>
      <w:r w:rsidR="00C637B1">
        <w:rPr>
          <w:rStyle w:val="normaltextrun"/>
          <w:rFonts w:ascii="Times New Roman" w:hAnsi="Times New Roman" w:cs="Times New Roman"/>
          <w:color w:val="000000"/>
        </w:rPr>
        <w:fldChar w:fldCharType="begin"/>
      </w:r>
      <w:r w:rsidR="00C637B1">
        <w:rPr>
          <w:rStyle w:val="normaltextrun"/>
          <w:rFonts w:ascii="Times New Roman" w:hAnsi="Times New Roman" w:cs="Times New Roman"/>
          <w:color w:val="000000"/>
        </w:rPr>
        <w:instrText xml:space="preserve"> ADDIN ZOTERO_ITEM CSL_CITATION {"citationID":"OotzqAVx","properties":{"formattedCitation":"(Takayesu et al., 2017)","plainCitation":"(Takayesu et al., 2017)","noteIndex":0},"citationItems":[{"id":764,"uris":["http://zotero.org/users/local/uMAhO6Uo/items/46EWD593"],"uri":["http://zotero.org/users/local/uMAhO6Uo/items/46EWD593"],"itemData":{"id":764,"type":"article-journal","abstract":"Emergency medicine (EM) training mandates that residents be able to competently perform low-frequency critical procedures upon graduation. Simulation is the main method of training in addition to clinical patient care. Access to cadaver-based training is limited due to cost and availability. The relative fidelity and perceived value of cadaver-based simulation training is unknown. This pilot study sought to describe the relative value of cadaver training compared to simulation for cricothyrotomy and tube thoracostomy. To perform a pilot study to assess whether there is a significant difference in fidelity and educational experience of cadaver-based training compared to simulation training. To understand how important this difference is in training residents in low-frequency procedures. Twenty-two senior EM residents (PGY3 and 4) who had completed standard simulation training on cricothyrotomy and tube thoracostomy participated in a formalin-fixed cadaver training program. Participants were surveyed on the relative fidelity of the training using a 100 point visual analogue scale (VAS) with 100 defined as equal to performing the procedure on a real patient. Respondents were also asked to estimate how much the cadaveric training improved the comfort level with performing the procedures on a scale between 0 and 100 %. Open-response feedback was also collected. The response rate was 100 % (22/22). The average fidelity of the cadaver versus simulation training was 79.9 ± 7.0 vs. 34.7 ± 13.4 for cricothyrotomy (p &lt; 0.0001) and 86 ± 8.6 vs. 38.4 ± 19.3 for tube thoracostomy (p &lt; 0.0001). Improvement in comfort levels performing procedures after the cadaveric training was rated as 78.5 ± 13.3 for tube thoracostomy and 78.7 ± 14.3 for cricothyrotomy. All respondents felt this difference in fidelity to be important for procedural training with 21/22 respondents specifically citing the importance of superior landmark and tissue fidelity compared to simulation training. Cadaver-based training provides superior landmark and tissue fidelity compared to simulation training and may be a valuable addition to EM residency training for certain low-frequency procedures.","container-title":"Internal and Emergency Medicine","DOI":"10.1007/s11739-016-1439-1","ISSN":"1970-9366","issue":"1","journalAbbreviation":"Intern Emerg Med","language":"en","page":"99-102","source":"Springer Link","title":"Cadaver-based training is superior to simulation training for cricothyrotomy and tube thoracostomy","volume":"12","author":[{"family":"Takayesu","given":"James Kimo"},{"family":"Peak","given":"David"},{"family":"Stearns","given":"Dana"}],"issued":{"date-parts":[["2017",2,1]]}}}],"schema":"https://github.com/citation-style-language/schema/raw/master/csl-citation.json"} </w:instrText>
      </w:r>
      <w:r w:rsidR="00C637B1">
        <w:rPr>
          <w:rStyle w:val="normaltextrun"/>
          <w:rFonts w:ascii="Times New Roman" w:hAnsi="Times New Roman" w:cs="Times New Roman"/>
          <w:color w:val="000000"/>
        </w:rPr>
        <w:fldChar w:fldCharType="separate"/>
      </w:r>
      <w:r w:rsidR="00C637B1" w:rsidRPr="00C637B1">
        <w:rPr>
          <w:rFonts w:ascii="Times New Roman" w:hAnsi="Times New Roman" w:cs="Times New Roman"/>
        </w:rPr>
        <w:t>(Takayesu et al., 2017)</w:t>
      </w:r>
      <w:r w:rsidR="00C637B1">
        <w:rPr>
          <w:rStyle w:val="normaltextrun"/>
          <w:rFonts w:ascii="Times New Roman" w:hAnsi="Times New Roman" w:cs="Times New Roman"/>
          <w:color w:val="000000"/>
        </w:rPr>
        <w:fldChar w:fldCharType="end"/>
      </w:r>
      <w:r w:rsidR="00C637B1">
        <w:rPr>
          <w:rStyle w:val="normaltextrun"/>
          <w:rFonts w:ascii="Times New Roman" w:hAnsi="Times New Roman" w:cs="Times New Roman"/>
          <w:color w:val="000000"/>
        </w:rPr>
        <w:t>.</w:t>
      </w:r>
    </w:p>
    <w:p w14:paraId="10346D62" w14:textId="569F213C" w:rsidR="002E159A" w:rsidRDefault="00133355" w:rsidP="00312913">
      <w:pPr>
        <w:spacing w:line="480" w:lineRule="auto"/>
        <w:rPr>
          <w:rFonts w:ascii="Times New Roman" w:hAnsi="Times New Roman" w:cs="Times New Roman"/>
        </w:rPr>
      </w:pPr>
      <w:r>
        <w:rPr>
          <w:rStyle w:val="normaltextrun"/>
          <w:rFonts w:ascii="Times New Roman" w:hAnsi="Times New Roman" w:cs="Times New Roman"/>
          <w:color w:val="000000"/>
        </w:rPr>
        <w:tab/>
      </w:r>
      <w:r w:rsidR="00740CFF">
        <w:rPr>
          <w:rStyle w:val="normaltextrun"/>
          <w:rFonts w:ascii="Times New Roman" w:hAnsi="Times New Roman" w:cs="Times New Roman"/>
          <w:color w:val="000000"/>
        </w:rPr>
        <w:t>Much</w:t>
      </w:r>
      <w:r w:rsidR="00312913" w:rsidRPr="00E80937">
        <w:rPr>
          <w:rFonts w:ascii="Times New Roman" w:hAnsi="Times New Roman" w:cs="Times New Roman"/>
        </w:rPr>
        <w:t xml:space="preserve"> of the literature regarding soft-fixed cadaver use </w:t>
      </w:r>
      <w:r w:rsidR="001F5FFB">
        <w:rPr>
          <w:rFonts w:ascii="Times New Roman" w:hAnsi="Times New Roman" w:cs="Times New Roman"/>
        </w:rPr>
        <w:t xml:space="preserve">tends to </w:t>
      </w:r>
      <w:r w:rsidR="001F5FFB" w:rsidRPr="00E80937">
        <w:rPr>
          <w:rFonts w:ascii="Times New Roman" w:hAnsi="Times New Roman" w:cs="Times New Roman"/>
        </w:rPr>
        <w:t>focus</w:t>
      </w:r>
      <w:r w:rsidR="00312913" w:rsidRPr="00E80937">
        <w:rPr>
          <w:rFonts w:ascii="Times New Roman" w:hAnsi="Times New Roman" w:cs="Times New Roman"/>
        </w:rPr>
        <w:t xml:space="preserve"> on training </w:t>
      </w:r>
      <w:r w:rsidR="00AD6EB4">
        <w:rPr>
          <w:rFonts w:ascii="Times New Roman" w:hAnsi="Times New Roman" w:cs="Times New Roman"/>
        </w:rPr>
        <w:t>in graduate medical education (residents)</w:t>
      </w:r>
      <w:r w:rsidR="00740CFF">
        <w:rPr>
          <w:rFonts w:ascii="Times New Roman" w:hAnsi="Times New Roman" w:cs="Times New Roman"/>
        </w:rPr>
        <w:t>,</w:t>
      </w:r>
      <w:r w:rsidR="00312913" w:rsidRPr="00E80937">
        <w:rPr>
          <w:rFonts w:ascii="Times New Roman" w:hAnsi="Times New Roman" w:cs="Times New Roman"/>
        </w:rPr>
        <w:t xml:space="preserve"> </w:t>
      </w:r>
      <w:r w:rsidR="00AD6EB4">
        <w:rPr>
          <w:rFonts w:ascii="Times New Roman" w:hAnsi="Times New Roman" w:cs="Times New Roman"/>
        </w:rPr>
        <w:t>in particular</w:t>
      </w:r>
      <w:r w:rsidR="00740CFF">
        <w:rPr>
          <w:rFonts w:ascii="Times New Roman" w:hAnsi="Times New Roman" w:cs="Times New Roman"/>
        </w:rPr>
        <w:t>,</w:t>
      </w:r>
      <w:r w:rsidR="00AD6EB4">
        <w:rPr>
          <w:rFonts w:ascii="Times New Roman" w:hAnsi="Times New Roman" w:cs="Times New Roman"/>
        </w:rPr>
        <w:t xml:space="preserve"> </w:t>
      </w:r>
      <w:r w:rsidR="00312913" w:rsidRPr="00E80937">
        <w:rPr>
          <w:rFonts w:ascii="Times New Roman" w:hAnsi="Times New Roman" w:cs="Times New Roman"/>
        </w:rPr>
        <w:t xml:space="preserve">surgical </w:t>
      </w:r>
      <w:r w:rsidR="00AD6EB4">
        <w:rPr>
          <w:rFonts w:ascii="Times New Roman" w:hAnsi="Times New Roman" w:cs="Times New Roman"/>
        </w:rPr>
        <w:t>specialties</w:t>
      </w:r>
      <w:r w:rsidR="00312913" w:rsidRPr="00E80937">
        <w:rPr>
          <w:rFonts w:ascii="Times New Roman" w:hAnsi="Times New Roman" w:cs="Times New Roman"/>
        </w:rPr>
        <w:t xml:space="preserve"> </w:t>
      </w:r>
      <w:r w:rsidR="00312913">
        <w:rPr>
          <w:rFonts w:ascii="Times New Roman" w:hAnsi="Times New Roman" w:cs="Times New Roman"/>
        </w:rPr>
        <w:fldChar w:fldCharType="begin"/>
      </w:r>
      <w:r w:rsidR="00312913">
        <w:rPr>
          <w:rFonts w:ascii="Times New Roman" w:hAnsi="Times New Roman" w:cs="Times New Roman"/>
        </w:rPr>
        <w:instrText xml:space="preserve"> ADDIN ZOTERO_ITEM CSL_CITATION {"citationID":"tjOHf6QY","properties":{"unsorted":true,"formattedCitation":"(Hayashi et al., 2014, 2016; Yiasemidou et al., 2017)","plainCitation":"(Hayashi et al., 2014, 2016; Yiasemidou et al., 2017)","noteIndex":0},"citationItems":[{"id":642,"uris":["http://zotero.org/users/local/uMAhO6Uo/items/HCIAQ4J3"],"uri":["http://zotero.org/users/local/uMAhO6Uo/items/HCIAQ4J3"],"itemData":{"id":642,"type":"article-journal","abstract":"This article evaluates the suitability of cadavers embalmed by the saturated salt solution (SSS) method for surgical skills training (SST). SST courses using cadavers have been performed to advance a surgeon's techniques without any risk to patients. One important factor for improving SST is the suitability of specimens, which depends on the embalming method. In addition, the infectious risk and cost involved in using cadavers are problems that need to be solved. Six cadavers were embalmed by 3 methods: formalin solution, Thiel solution (TS), and SSS methods. Bacterial and fungal culture tests and measurement of ranges of motion were conducted for each cadaver. Fourteen surgeons evaluated the 3 embalming methods and 9 SST instructors (7 trauma surgeons and 2 orthopedists) operated the cadavers by 21 procedures. In addition, ultrasonography, central venous catheterization, and incision with cauterization followed by autosuture stapling were performed in some cadavers. The SSS method had a sufficient antibiotic effect and produced cadavers with flexible joints and a high tissue quality suitable for SST. The surgeons evaluated the cadavers embalmed by the SSS method to be highly equal to those embalmed by the TS method. Ultrasound images were clear in the cadavers embalmed by both the methods. Central venous catheterization could be performed in a cadaver embalmed by the SSS method and then be affirmed by x-ray. Lungs and intestines could be incised with cauterization and autosuture stapling in the cadavers embalmed by TS and SSS methods. Cadavers embalmed by the SSS method are sufficiently useful for SST. This method is simple, carries a low infectious risk, and is relatively of low cost, enabling a wider use of cadavers for SST.","container-title":"Medicine","DOI":"10.1097/MD.0000000000000196","ISSN":"1536-5964","issue":"27","journalAbbreviation":"Medicine (Baltimore)","language":"eng","note":"PMID: 25501070\nPMCID: PMC4602773","page":"e196","source":"PubMed","title":"Saturated salt solution method: a useful cadaver embalming for surgical skills training","title-short":"Saturated salt solution method","volume":"93","author":[{"family":"Hayashi","given":"Shogo"},{"family":"Homma","given":"Hiroshi"},{"family":"Naito","given":"Munekazu"},{"family":"Oda","given":"Jun"},{"family":"Nishiyama","given":"Takahisa"},{"family":"Kawamoto","given":"Atsuo"},{"family":"Kawata","given":"Shinichi"},{"family":"Sato","given":"Norio"},{"family":"Fukuhara","given":"Tomomi"},{"family":"Taguchi","given":"Hirokazu"},{"family":"Mashiko","given":"Kazuki"},{"family":"Azuhata","given":"Takeo"},{"family":"Ito","given":"Masayuki"},{"family":"Kawai","given":"Kentaro"},{"family":"Suzuki","given":"Tomoya"},{"family":"Nishizawa","given":"Yuji"},{"family":"Araki","given":"Jun"},{"family":"Matsuno","given":"Naoto"},{"family":"Shirai","given":"Takayuki"},{"family":"Qu","given":"Ning"},{"family":"Hatayama","given":"Naoyuki"},{"family":"Hirai","given":"Shuichi"},{"family":"Fukui","given":"Hidekimi"},{"family":"Ohseto","given":"Kiyoshige"},{"family":"Yukioka","given":"Tetsuo"},{"family":"Itoh","given":"Masahiro"}],"issued":{"date-parts":[["2014",12]]}}},{"id":645,"uris":["http://zotero.org/users/local/uMAhO6Uo/items/ED5R2B47"],"uri":["http://zotero.org/users/local/uMAhO6Uo/items/ED5R2B47"],"itemData":{"id":645,"type":"article-journal","abstract":"Traditionally, surgical training meant on-the-job training with live patients in an operating room. However, due to advancing surgical techniques, such as minimally invasive surgery, and increasing safety demands during procedures, human cadavers have been used for surgical training. When considering the use of human cadavers for surgical training, one of the most important factors is their preservation. In this review, we summarize four preservation methods: fresh-frozen cadaver, formalin, Thiel's, and saturated salt solution methods. Fresh-frozen cadaver is currently the model that is closest to reality, but it also presents myriad problems, including the requirement of freezers for storage, limited work time because of rapid putrefaction, and risk of infection. Formalin is still used ubiquitously due to its low cost and wide availability, but it is not ideal because formaldehyde has an adverse health effect and formalin-embalmed cadavers do not exhibit many of the qualities of living organs. Thiel's method results in soft and flexible cadavers with almost natural colors, and Thiel-embalmed cadavers have been appraised widely in various medical disciplines. However, Thiel's method is relatively expensive and technically complicated. In addition, Thiel-embalmed cadavers have a limited dissection time. The saturated salt solution method is simple, carries a low risk of infection, and is relatively low cost. Although more research is needed, this method seems to be sufficiently useful for surgical training and has noteworthy features that expand the capability of clinical training. The saturated salt solution method will contribute to a wider use of cadavers for surgical training.","container-title":"Anatomical Science International","DOI":"10.1007/s12565-015-0299-5","ISSN":"1447-073X","issue":"1","journalAbbreviation":"Anat Sci Int","language":"eng","note":"PMID: 26670696","page":"1-7","source":"PubMed","title":"History and future of human cadaver preservation for surgical training: from formalin to saturated salt solution method","title-short":"History and future of human cadaver preservation for surgical training","volume":"91","author":[{"family":"Hayashi","given":"Shogo"},{"family":"Naito","given":"Munekazu"},{"family":"Kawata","given":"Shinichi"},{"family":"Qu","given":"Ning"},{"family":"Hatayama","given":"Naoyuki"},{"family":"Hirai","given":"Shuichi"},{"family":"Itoh","given":"Masahiro"}],"issued":{"date-parts":[["2016",1]]}}},{"id":604,"uris":["http://zotero.org/users/local/uMAhO6Uo/items/8EQES43Y"],"uri":["http://zotero.org/users/local/uMAhO6Uo/items/8EQES43Y"],"itemData":{"id":604,"type":"article-journal","abstract":"BACKGROUND: Changes in UK legislation allow for surgical procedures to be performed on cadavers. The aim of this study was to assess Thiel cadavers as high-fidelity simulators and to examine their suitability for surgical training. METHODS: Surgeons from various specialties were invited to attend a 1 day dissection workshop using Thiel cadavers. The surgeons completed a baseline questionnaire on cadaveric simulation. At the end of the workshop, they completed a similar questionnaire based on their experience with Thiel cadavers. Comparing the answers in the pre- and post-workshop questionnaires assessed whether using Thiel cadavers had changed the surgeons' opinions of cadaveric simulation. RESULTS: According to the 27 participants, simulation is important for surgical training and a full-procedure model is beneficial for all levels of training. Currently, there is dissatisfaction with existing models and a need for high-fidelity alternatives. After the workshop, surgeons concluded that Thiel cadavers are suitable for surgical simulation (p = 0.015). Thiel were found to be realistic (p &lt; 0.001) to have reduced odour (p = 0.002) and be more cost-effective (p = 0.003). Ethical constraints were considered to be small. CONCLUSION: Thiel cadavers are suitable for training in most surgical specialties.","container-title":"World journal of surgery","DOI":"10.1007/s00268-016-3868-4","ISSN":"1432-2323 0364-2313","issue":"5","journalAbbreviation":"World J Surg","language":"eng","page":"1201-1207","source":"PubMed","title":"A Multispecialty Evaluation of Thiel Cadavers for Surgical Training","volume":"41","author":[{"family":"Yiasemidou","given":"Marina"},{"family":"Roberts","given":"David"},{"family":"Glassman","given":"Daniel"},{"family":"Tomlinson","given":"James"},{"family":"Biyani","given":"Shekhar"},{"family":"Miskovic","given":"Danilo"}],"issued":{"date-parts":[["2017"]]}}}],"schema":"https://github.com/citation-style-language/schema/raw/master/csl-citation.json"} </w:instrText>
      </w:r>
      <w:r w:rsidR="00312913">
        <w:rPr>
          <w:rFonts w:ascii="Times New Roman" w:hAnsi="Times New Roman" w:cs="Times New Roman"/>
        </w:rPr>
        <w:fldChar w:fldCharType="separate"/>
      </w:r>
      <w:r w:rsidR="00312913" w:rsidRPr="00787F0D">
        <w:rPr>
          <w:rFonts w:ascii="Times New Roman" w:hAnsi="Times New Roman" w:cs="Times New Roman"/>
        </w:rPr>
        <w:t>(Hayashi et al., 2014, 2016; Yiasemidou et al., 2017)</w:t>
      </w:r>
      <w:r w:rsidR="00312913">
        <w:rPr>
          <w:rFonts w:ascii="Times New Roman" w:hAnsi="Times New Roman" w:cs="Times New Roman"/>
        </w:rPr>
        <w:fldChar w:fldCharType="end"/>
      </w:r>
      <w:r w:rsidR="00312913" w:rsidRPr="00E80937">
        <w:rPr>
          <w:rFonts w:ascii="Times New Roman" w:hAnsi="Times New Roman" w:cs="Times New Roman"/>
        </w:rPr>
        <w:t xml:space="preserve"> rather than </w:t>
      </w:r>
      <w:r w:rsidR="00312913">
        <w:rPr>
          <w:rFonts w:ascii="Times New Roman" w:hAnsi="Times New Roman" w:cs="Times New Roman"/>
        </w:rPr>
        <w:t xml:space="preserve">undergraduate medical or PA </w:t>
      </w:r>
      <w:r w:rsidR="00312913" w:rsidRPr="00811F86">
        <w:rPr>
          <w:rFonts w:ascii="Times New Roman" w:hAnsi="Times New Roman" w:cs="Times New Roman"/>
        </w:rPr>
        <w:t>students</w:t>
      </w:r>
      <w:r w:rsidR="00D256DC">
        <w:rPr>
          <w:rFonts w:ascii="Times New Roman" w:hAnsi="Times New Roman" w:cs="Times New Roman"/>
        </w:rPr>
        <w:t xml:space="preserve">. </w:t>
      </w:r>
      <w:r w:rsidR="00312913" w:rsidRPr="00811F86">
        <w:rPr>
          <w:rFonts w:ascii="Times New Roman" w:hAnsi="Times New Roman" w:cs="Times New Roman"/>
        </w:rPr>
        <w:t>Szu</w:t>
      </w:r>
      <w:r w:rsidR="00312913">
        <w:rPr>
          <w:rFonts w:ascii="Times New Roman" w:hAnsi="Times New Roman" w:cs="Times New Roman"/>
        </w:rPr>
        <w:t>c</w:t>
      </w:r>
      <w:r w:rsidR="001F5FFB">
        <w:rPr>
          <w:rFonts w:ascii="Times New Roman" w:hAnsi="Times New Roman" w:cs="Times New Roman"/>
        </w:rPr>
        <w:t>s et al. (2016)</w:t>
      </w:r>
      <w:r w:rsidR="00312913" w:rsidRPr="00811F86">
        <w:rPr>
          <w:rFonts w:ascii="Times New Roman" w:hAnsi="Times New Roman" w:cs="Times New Roman"/>
        </w:rPr>
        <w:t xml:space="preserve"> found Thiel</w:t>
      </w:r>
      <w:r w:rsidR="00BD44E1">
        <w:rPr>
          <w:rFonts w:ascii="Times New Roman" w:hAnsi="Times New Roman" w:cs="Times New Roman"/>
        </w:rPr>
        <w:t xml:space="preserve"> </w:t>
      </w:r>
      <w:r w:rsidR="00312913" w:rsidRPr="00811F86">
        <w:rPr>
          <w:rFonts w:ascii="Times New Roman" w:hAnsi="Times New Roman" w:cs="Times New Roman"/>
        </w:rPr>
        <w:t xml:space="preserve">embalmed cadavers </w:t>
      </w:r>
      <w:r w:rsidR="003F42ED">
        <w:rPr>
          <w:rFonts w:ascii="Times New Roman" w:hAnsi="Times New Roman" w:cs="Times New Roman"/>
        </w:rPr>
        <w:t>are sui</w:t>
      </w:r>
      <w:r w:rsidR="00BA2D6C">
        <w:rPr>
          <w:rFonts w:ascii="Times New Roman" w:hAnsi="Times New Roman" w:cs="Times New Roman"/>
        </w:rPr>
        <w:t>table for</w:t>
      </w:r>
      <w:r w:rsidR="00304E0E">
        <w:rPr>
          <w:rFonts w:ascii="Times New Roman" w:hAnsi="Times New Roman" w:cs="Times New Roman"/>
        </w:rPr>
        <w:t xml:space="preserve"> intubation training </w:t>
      </w:r>
      <w:r w:rsidR="00CF7D98">
        <w:rPr>
          <w:rFonts w:ascii="Times New Roman" w:hAnsi="Times New Roman" w:cs="Times New Roman"/>
        </w:rPr>
        <w:t>and</w:t>
      </w:r>
      <w:r w:rsidR="00BA2D6C">
        <w:rPr>
          <w:rFonts w:ascii="Times New Roman" w:hAnsi="Times New Roman" w:cs="Times New Roman"/>
        </w:rPr>
        <w:t xml:space="preserve"> </w:t>
      </w:r>
      <w:r w:rsidR="00312913" w:rsidRPr="00811F86">
        <w:rPr>
          <w:rFonts w:ascii="Times New Roman" w:hAnsi="Times New Roman" w:cs="Times New Roman"/>
        </w:rPr>
        <w:t>provide a more realistic environment for training laryngoscopy and tracheal intubation than</w:t>
      </w:r>
      <w:r w:rsidR="00312913">
        <w:rPr>
          <w:rFonts w:ascii="Times New Roman" w:hAnsi="Times New Roman" w:cs="Times New Roman"/>
        </w:rPr>
        <w:t xml:space="preserve"> task trainers or</w:t>
      </w:r>
      <w:r w:rsidR="00312913" w:rsidRPr="00811F86">
        <w:rPr>
          <w:rFonts w:ascii="Times New Roman" w:hAnsi="Times New Roman" w:cs="Times New Roman"/>
        </w:rPr>
        <w:t xml:space="preserve"> manikins</w:t>
      </w:r>
      <w:r w:rsidR="00D256DC">
        <w:rPr>
          <w:rFonts w:ascii="Times New Roman" w:hAnsi="Times New Roman" w:cs="Times New Roman"/>
        </w:rPr>
        <w:t xml:space="preserve">. </w:t>
      </w:r>
      <w:r w:rsidR="00AD6EB4">
        <w:rPr>
          <w:rFonts w:ascii="Times New Roman" w:hAnsi="Times New Roman" w:cs="Times New Roman"/>
        </w:rPr>
        <w:t>T</w:t>
      </w:r>
      <w:r w:rsidR="00312913" w:rsidRPr="00811F86">
        <w:rPr>
          <w:rFonts w:ascii="Times New Roman" w:hAnsi="Times New Roman" w:cs="Times New Roman"/>
        </w:rPr>
        <w:t>wenty experienced anesthesiologists</w:t>
      </w:r>
      <w:r w:rsidR="00AD6EB4">
        <w:rPr>
          <w:rFonts w:ascii="Times New Roman" w:hAnsi="Times New Roman" w:cs="Times New Roman"/>
        </w:rPr>
        <w:t xml:space="preserve"> participa</w:t>
      </w:r>
      <w:r w:rsidR="00AD6EB4" w:rsidRPr="00811F86">
        <w:rPr>
          <w:rFonts w:ascii="Times New Roman" w:hAnsi="Times New Roman" w:cs="Times New Roman"/>
        </w:rPr>
        <w:t>t</w:t>
      </w:r>
      <w:r w:rsidR="0005400D">
        <w:rPr>
          <w:rFonts w:ascii="Times New Roman" w:hAnsi="Times New Roman" w:cs="Times New Roman"/>
        </w:rPr>
        <w:t>ed</w:t>
      </w:r>
      <w:r w:rsidR="00DA644E">
        <w:rPr>
          <w:rFonts w:ascii="Times New Roman" w:hAnsi="Times New Roman" w:cs="Times New Roman"/>
        </w:rPr>
        <w:t xml:space="preserve"> in the</w:t>
      </w:r>
      <w:r w:rsidR="00AD6EB4" w:rsidRPr="00811F86">
        <w:rPr>
          <w:rFonts w:ascii="Times New Roman" w:hAnsi="Times New Roman" w:cs="Times New Roman"/>
        </w:rPr>
        <w:t xml:space="preserve"> </w:t>
      </w:r>
      <w:r w:rsidR="0005400D">
        <w:rPr>
          <w:rFonts w:ascii="Times New Roman" w:hAnsi="Times New Roman" w:cs="Times New Roman"/>
        </w:rPr>
        <w:t xml:space="preserve">Szucs </w:t>
      </w:r>
      <w:r w:rsidR="00AD6EB4" w:rsidRPr="00811F86">
        <w:rPr>
          <w:rFonts w:ascii="Times New Roman" w:hAnsi="Times New Roman" w:cs="Times New Roman"/>
        </w:rPr>
        <w:t>study</w:t>
      </w:r>
      <w:r w:rsidR="00312913">
        <w:rPr>
          <w:rFonts w:ascii="Times New Roman" w:hAnsi="Times New Roman" w:cs="Times New Roman"/>
        </w:rPr>
        <w:t xml:space="preserve"> </w:t>
      </w:r>
      <w:r w:rsidR="00DA644E">
        <w:rPr>
          <w:rFonts w:ascii="Times New Roman" w:hAnsi="Times New Roman" w:cs="Times New Roman"/>
        </w:rPr>
        <w:t>and</w:t>
      </w:r>
      <w:r w:rsidR="00312913">
        <w:rPr>
          <w:rFonts w:ascii="Times New Roman" w:hAnsi="Times New Roman" w:cs="Times New Roman"/>
        </w:rPr>
        <w:t xml:space="preserve"> were clustered and</w:t>
      </w:r>
      <w:r w:rsidR="00C2581D">
        <w:rPr>
          <w:rFonts w:ascii="Times New Roman" w:hAnsi="Times New Roman" w:cs="Times New Roman"/>
        </w:rPr>
        <w:t xml:space="preserve"> assigned to cadaver or control</w:t>
      </w:r>
      <w:r w:rsidR="00DA644E">
        <w:rPr>
          <w:rFonts w:ascii="Times New Roman" w:hAnsi="Times New Roman" w:cs="Times New Roman"/>
        </w:rPr>
        <w:t xml:space="preserve"> groups </w:t>
      </w:r>
      <w:r w:rsidR="00312913">
        <w:rPr>
          <w:rFonts w:ascii="Times New Roman" w:hAnsi="Times New Roman" w:cs="Times New Roman"/>
        </w:rPr>
        <w:fldChar w:fldCharType="begin"/>
      </w:r>
      <w:r w:rsidR="00312913">
        <w:rPr>
          <w:rFonts w:ascii="Times New Roman" w:hAnsi="Times New Roman" w:cs="Times New Roman"/>
        </w:rPr>
        <w:instrText xml:space="preserve"> ADDIN ZOTERO_ITEM CSL_CITATION {"citationID":"jGSkCa2Q","properties":{"formattedCitation":"(Sz\\uc0\\u369{}cs et al., 2016)","plainCitation":"(Szűcs et al., 2016)","noteIndex":0},"citationItems":[{"id":678,"uris":["http://zotero.org/users/local/uMAhO6Uo/items/BM6D7WSF"],"uri":["http://zotero.org/users/local/uMAhO6Uo/items/BM6D7WSF"],"itemData":{"id":678,"type":"article-journal","abstract":"BACKGROUND: Using fresh or formalin-embalmed cadavers has not been generally accepted for the purposes of teaching airway management. We investigated whether cadavers 'preserved according Thiel's embalming method' (PATEM) are suitable for the simulation of facemask ventilation and tracheal intubation by direct laryngoscopy.\nMETHODS: This observational cluster sampling, controlled simulation study, included eight PATEM cadavers and eight manikins in two clusters. Twenty experienced anaesthetists were randomly assigned to execute 80 facemask ventilations and 80 tracheal intubations in both groups. The ease of facemask ventilation was the primary endpoint. The secondary endpoint was the composite outcomes of laryngoscopy and tracheal intubation.\nRESULTS: The success rate at the first attempt at mask ventilation was 74% (59/80 attempts) on cadavers and 41% (33/80 attempts) on manikins (P&lt;0.0001). Twenty one subjects received an oral airway in both groups and succeeded in facemask ventilation 20 times on cadavers and four times on manikins (P=0.004). Two-handed technique mask ventilation was required 24 times on manikins and once on cadavers (P=0.0016). In one attempt on a manikin the mask ventilation was impossible. Poor laryngeal view (Cormack-Lehane grade 3) occurred 14 times among cadavers (17.5%) and once in manikins (1.25%) (P=0.007), whereas difficulties in tracheal intubation were encountered 16 times in cadavers (20%) vs 17 times in manikins (21.25%) (P=0.84). In a subjective evaluation the participants preferred the cadaver model over the manikins (P&lt;0.0001).\nCONCLUSIONS: PATEM cadavers were better suited for facemask ventilation and provided a more realistic environment for laryngoscopy and tracheal intubation than the studied manikins.","container-title":"British Journal of Anaesthesia","DOI":"10.1093/bja/aev546","ISSN":"1471-6771","issue":"3","journalAbbreviation":"Br J Anaesth","language":"eng","note":"PMID: 26865134","page":"417-422","source":"PubMed","title":"Suitability of a preserved human cadaver model for the simulation of facemask ventilation, direct laryngoscopy and tracheal intubation: a laboratory investigation","title-short":"Suitability of a preserved human cadaver model for the simulation of facemask ventilation, direct laryngoscopy and tracheal intubation","volume":"116","author":[{"family":"Szűcs","given":"Z."},{"family":"László","given":"C. J."},{"family":"Baksa","given":"G."},{"family":"László","given":"I."},{"family":"Varga","given":"M."},{"family":"Szuák","given":"A."},{"family":"Nemeskéri","given":"Á"},{"family":"Tassonyi","given":"E."}],"issued":{"date-parts":[["2016",3]]}}}],"schema":"https://github.com/citation-style-language/schema/raw/master/csl-citation.json"} </w:instrText>
      </w:r>
      <w:r w:rsidR="00312913">
        <w:rPr>
          <w:rFonts w:ascii="Times New Roman" w:hAnsi="Times New Roman" w:cs="Times New Roman"/>
        </w:rPr>
        <w:fldChar w:fldCharType="separate"/>
      </w:r>
      <w:r w:rsidR="00312913" w:rsidRPr="00001ABC">
        <w:rPr>
          <w:rFonts w:ascii="Times New Roman" w:hAnsi="Times New Roman" w:cs="Times New Roman"/>
        </w:rPr>
        <w:t>(Szűcs et al., 2016)</w:t>
      </w:r>
      <w:r w:rsidR="00312913">
        <w:rPr>
          <w:rFonts w:ascii="Times New Roman" w:hAnsi="Times New Roman" w:cs="Times New Roman"/>
        </w:rPr>
        <w:fldChar w:fldCharType="end"/>
      </w:r>
      <w:r w:rsidR="00D256DC">
        <w:rPr>
          <w:rFonts w:ascii="Times New Roman" w:hAnsi="Times New Roman" w:cs="Times New Roman"/>
        </w:rPr>
        <w:t xml:space="preserve">. </w:t>
      </w:r>
      <w:r w:rsidR="001F5FFB">
        <w:rPr>
          <w:rFonts w:ascii="Times New Roman" w:hAnsi="Times New Roman" w:cs="Times New Roman"/>
        </w:rPr>
        <w:t>Yang et al. (2016)</w:t>
      </w:r>
      <w:r w:rsidR="00312913" w:rsidRPr="00811F86">
        <w:rPr>
          <w:rFonts w:ascii="Times New Roman" w:hAnsi="Times New Roman" w:cs="Times New Roman"/>
        </w:rPr>
        <w:t xml:space="preserve"> found similar results when comparing</w:t>
      </w:r>
      <w:r w:rsidR="00AB13B8">
        <w:rPr>
          <w:rFonts w:ascii="Times New Roman" w:hAnsi="Times New Roman" w:cs="Times New Roman"/>
        </w:rPr>
        <w:t xml:space="preserve"> </w:t>
      </w:r>
      <w:r w:rsidR="0051169E">
        <w:rPr>
          <w:rFonts w:ascii="Times New Roman" w:hAnsi="Times New Roman" w:cs="Times New Roman"/>
        </w:rPr>
        <w:t>fresh frozen cadaver</w:t>
      </w:r>
      <w:r w:rsidR="00DA644E">
        <w:rPr>
          <w:rFonts w:ascii="Times New Roman" w:hAnsi="Times New Roman" w:cs="Times New Roman"/>
        </w:rPr>
        <w:t>s</w:t>
      </w:r>
      <w:r w:rsidR="0051169E">
        <w:rPr>
          <w:rFonts w:ascii="Times New Roman" w:hAnsi="Times New Roman" w:cs="Times New Roman"/>
        </w:rPr>
        <w:t xml:space="preserve"> to </w:t>
      </w:r>
      <w:r w:rsidR="0051169E" w:rsidRPr="00811F86">
        <w:rPr>
          <w:rFonts w:ascii="Times New Roman" w:hAnsi="Times New Roman" w:cs="Times New Roman"/>
        </w:rPr>
        <w:t>manikin</w:t>
      </w:r>
      <w:r w:rsidR="0051169E">
        <w:rPr>
          <w:rFonts w:ascii="Times New Roman" w:hAnsi="Times New Roman" w:cs="Times New Roman"/>
        </w:rPr>
        <w:t xml:space="preserve"> or task traine</w:t>
      </w:r>
      <w:r w:rsidR="00CD706A">
        <w:rPr>
          <w:rFonts w:ascii="Times New Roman" w:hAnsi="Times New Roman" w:cs="Times New Roman"/>
        </w:rPr>
        <w:t>rs</w:t>
      </w:r>
      <w:r w:rsidR="00E03A48">
        <w:rPr>
          <w:rFonts w:ascii="Times New Roman" w:hAnsi="Times New Roman" w:cs="Times New Roman"/>
        </w:rPr>
        <w:t xml:space="preserve"> for</w:t>
      </w:r>
      <w:r w:rsidR="00CD706A">
        <w:rPr>
          <w:rFonts w:ascii="Times New Roman" w:hAnsi="Times New Roman" w:cs="Times New Roman"/>
        </w:rPr>
        <w:t xml:space="preserve"> </w:t>
      </w:r>
      <w:r w:rsidR="00AB13B8">
        <w:rPr>
          <w:rFonts w:ascii="Times New Roman" w:hAnsi="Times New Roman" w:cs="Times New Roman"/>
        </w:rPr>
        <w:t xml:space="preserve">direct </w:t>
      </w:r>
      <w:r w:rsidR="002D2415">
        <w:rPr>
          <w:rFonts w:ascii="Times New Roman" w:hAnsi="Times New Roman" w:cs="Times New Roman"/>
        </w:rPr>
        <w:t>laryngoscopic</w:t>
      </w:r>
      <w:r w:rsidR="00AB13B8">
        <w:rPr>
          <w:rFonts w:ascii="Times New Roman" w:hAnsi="Times New Roman" w:cs="Times New Roman"/>
        </w:rPr>
        <w:t xml:space="preserve"> or</w:t>
      </w:r>
      <w:r w:rsidR="0005400D">
        <w:rPr>
          <w:rFonts w:ascii="Times New Roman" w:hAnsi="Times New Roman" w:cs="Times New Roman"/>
        </w:rPr>
        <w:t xml:space="preserve"> </w:t>
      </w:r>
      <w:r w:rsidR="00AB13B8">
        <w:rPr>
          <w:rFonts w:ascii="Times New Roman" w:hAnsi="Times New Roman" w:cs="Times New Roman"/>
        </w:rPr>
        <w:t>tracheal intubation</w:t>
      </w:r>
      <w:r w:rsidR="00E03A48">
        <w:rPr>
          <w:rFonts w:ascii="Times New Roman" w:hAnsi="Times New Roman" w:cs="Times New Roman"/>
        </w:rPr>
        <w:t xml:space="preserve"> training</w:t>
      </w:r>
      <w:r w:rsidR="00707AB5">
        <w:rPr>
          <w:rFonts w:ascii="Times New Roman" w:hAnsi="Times New Roman" w:cs="Times New Roman"/>
        </w:rPr>
        <w:t xml:space="preserve"> </w:t>
      </w:r>
      <w:r w:rsidR="0044564E">
        <w:rPr>
          <w:rFonts w:ascii="Times New Roman" w:hAnsi="Times New Roman" w:cs="Times New Roman"/>
        </w:rPr>
        <w:fldChar w:fldCharType="begin"/>
      </w:r>
      <w:r w:rsidR="0044564E">
        <w:rPr>
          <w:rFonts w:ascii="Times New Roman" w:hAnsi="Times New Roman" w:cs="Times New Roman"/>
        </w:rPr>
        <w:instrText xml:space="preserve"> ADDIN ZOTERO_ITEM CSL_CITATION {"citationID":"oqmmYvbK","properties":{"formattedCitation":"(Yang et al., 2010)","plainCitation":"(Yang et al., 2010)","noteIndex":0},"citationItems":[{"id":816,"uris":["http://zotero.org/users/local/uMAhO6Uo/items/X4ZFXYD5"],"uri":["http://zotero.org/users/local/uMAhO6Uo/items/X4ZFXYD5"],"itemData":{"id":816,"type":"article-journal","abstract":"OBJECTIVE: To compare the acceptability and preference between manikin models and fresh frozen cadaver (FFC) for direct laryngoscopic orotracheal intubation training.\nMETHODS: In this prospective crossover trial, participants in the airway workshop performed direct laryngoscopic orotracheal intubation on four airway training manikins: Airway Management Trainer (Ambu, St Ives, UK), Airway Trainer (Laerdal, Medical, Stavanger, Norway), Airsim (Trucorp, Belfast, Northern Ireland) and \"Bill 1\" (VBM, Sulz, Germany), and FFC. Participants were asked to access the following: reality of jaw mobility, difficulty with mouth opening, reality of neck flexibility, difficulty with intubation, overall model reality and model preference for each model using a visual analogue scale (VAS) of 0-10 cm. The VAS scores for each model were compared.\nRESULTS: Fifty-six participants were included in the study. The FFC had a highest VAS score for reality of jaw mobility, overall reality and preference of model. Trucorp manikin and Laerdal manikin followed cadaver. There were no significant statistical differences between Trucorp manikin and Laerdal manikin. In difficulty with mouth opening and difficulty with intubation, Trucorp manikin had the lowest VAS score.\nCONCLUSION: The FFC is a more realistic and preferred model for direct laryngoscopic orotracheal intubation training. Trucorp and Laerdal manikin can be used as alternative models.","container-title":"Emergency medicine journal: EMJ","DOI":"10.1136/emj.2008.066456","ISSN":"1472-0213","issue":"1","journalAbbreviation":"Emerg Med J","language":"eng","note":"PMID: 20028998","page":"13-16","source":"PubMed","title":"Comparison of four manikins and fresh frozen cadaver models for direct laryngoscopic orotracheal intubation training","volume":"27","author":[{"family":"Yang","given":"J. H."},{"family":"Kim","given":"Y.-M."},{"family":"Chung","given":"H. S."},{"family":"Cho","given":"J."},{"family":"Lee","given":"H.-M."},{"family":"Kang","given":"G.-H."},{"family":"Kim","given":"E.-C."},{"family":"Lim","given":"T."},{"family":"Cho","given":"Y. S."}],"issued":{"date-parts":[["2010",1]]}}}],"schema":"https://github.com/citation-style-language/schema/raw/master/csl-citation.json"} </w:instrText>
      </w:r>
      <w:r w:rsidR="0044564E">
        <w:rPr>
          <w:rFonts w:ascii="Times New Roman" w:hAnsi="Times New Roman" w:cs="Times New Roman"/>
        </w:rPr>
        <w:fldChar w:fldCharType="separate"/>
      </w:r>
      <w:r w:rsidR="0044564E" w:rsidRPr="0044564E">
        <w:rPr>
          <w:rFonts w:ascii="Times New Roman" w:hAnsi="Times New Roman" w:cs="Times New Roman"/>
        </w:rPr>
        <w:t>(Yang et al., 2010)</w:t>
      </w:r>
      <w:r w:rsidR="0044564E">
        <w:rPr>
          <w:rFonts w:ascii="Times New Roman" w:hAnsi="Times New Roman" w:cs="Times New Roman"/>
        </w:rPr>
        <w:fldChar w:fldCharType="end"/>
      </w:r>
      <w:r w:rsidR="00312913">
        <w:rPr>
          <w:rFonts w:ascii="Times New Roman" w:hAnsi="Times New Roman" w:cs="Times New Roman"/>
        </w:rPr>
        <w:t>.</w:t>
      </w:r>
      <w:r w:rsidR="00312913" w:rsidRPr="00811F86">
        <w:rPr>
          <w:rFonts w:ascii="Times New Roman" w:hAnsi="Times New Roman" w:cs="Times New Roman"/>
        </w:rPr>
        <w:t xml:space="preserve"> </w:t>
      </w:r>
      <w:r w:rsidR="00312913">
        <w:rPr>
          <w:rFonts w:ascii="Times New Roman" w:hAnsi="Times New Roman" w:cs="Times New Roman"/>
        </w:rPr>
        <w:t>However,</w:t>
      </w:r>
      <w:r w:rsidR="00312913" w:rsidRPr="00811F86">
        <w:rPr>
          <w:rFonts w:ascii="Times New Roman" w:hAnsi="Times New Roman" w:cs="Times New Roman"/>
        </w:rPr>
        <w:t xml:space="preserve"> </w:t>
      </w:r>
      <w:r w:rsidR="00552577">
        <w:rPr>
          <w:rFonts w:ascii="Times New Roman" w:hAnsi="Times New Roman" w:cs="Times New Roman"/>
        </w:rPr>
        <w:t xml:space="preserve">that study’s </w:t>
      </w:r>
      <w:r w:rsidR="00312913" w:rsidRPr="00811F86">
        <w:rPr>
          <w:rFonts w:ascii="Times New Roman" w:hAnsi="Times New Roman" w:cs="Times New Roman"/>
        </w:rPr>
        <w:t>participants were primarily doctors</w:t>
      </w:r>
      <w:r w:rsidR="00312913">
        <w:rPr>
          <w:rFonts w:ascii="Times New Roman" w:hAnsi="Times New Roman" w:cs="Times New Roman"/>
        </w:rPr>
        <w:t xml:space="preserve"> with prior procedural experience</w:t>
      </w:r>
      <w:r w:rsidR="00312913" w:rsidRPr="00811F86">
        <w:rPr>
          <w:rFonts w:ascii="Times New Roman" w:hAnsi="Times New Roman" w:cs="Times New Roman"/>
        </w:rPr>
        <w:t xml:space="preserve"> </w:t>
      </w:r>
      <w:r w:rsidR="00312913">
        <w:rPr>
          <w:rFonts w:ascii="Times New Roman" w:hAnsi="Times New Roman" w:cs="Times New Roman"/>
        </w:rPr>
        <w:fldChar w:fldCharType="begin"/>
      </w:r>
      <w:r w:rsidR="00312913">
        <w:rPr>
          <w:rFonts w:ascii="Times New Roman" w:hAnsi="Times New Roman" w:cs="Times New Roman"/>
        </w:rPr>
        <w:instrText xml:space="preserve"> ADDIN ZOTERO_ITEM CSL_CITATION {"citationID":"Wmy1wkK5","properties":{"formattedCitation":"(Yang et al., 2010)","plainCitation":"(Yang et al., 2010)","noteIndex":0},"citationItems":[{"id":816,"uris":["http://zotero.org/users/local/uMAhO6Uo/items/X4ZFXYD5"],"uri":["http://zotero.org/users/local/uMAhO6Uo/items/X4ZFXYD5"],"itemData":{"id":816,"type":"article-journal","abstract":"OBJECTIVE: To compare the acceptability and preference between manikin models and fresh frozen cadaver (FFC) for direct laryngoscopic orotracheal intubation training.\nMETHODS: In this prospective crossover trial, participants in the airway workshop performed direct laryngoscopic orotracheal intubation on four airway training manikins: Airway Management Trainer (Ambu, St Ives, UK), Airway Trainer (Laerdal, Medical, Stavanger, Norway), Airsim (Trucorp, Belfast, Northern Ireland) and \"Bill 1\" (VBM, Sulz, Germany), and FFC. Participants were asked to access the following: reality of jaw mobility, difficulty with mouth opening, reality of neck flexibility, difficulty with intubation, overall model reality and model preference for each model using a visual analogue scale (VAS) of 0-10 cm. The VAS scores for each model were compared.\nRESULTS: Fifty-six participants were included in the study. The FFC had a highest VAS score for reality of jaw mobility, overall reality and preference of model. Trucorp manikin and Laerdal manikin followed cadaver. There were no significant statistical differences between Trucorp manikin and Laerdal manikin. In difficulty with mouth opening and difficulty with intubation, Trucorp manikin had the lowest VAS score.\nCONCLUSION: The FFC is a more realistic and preferred model for direct laryngoscopic orotracheal intubation training. Trucorp and Laerdal manikin can be used as alternative models.","container-title":"Emergency medicine journal: EMJ","DOI":"10.1136/emj.2008.066456","ISSN":"1472-0213","issue":"1","journalAbbreviation":"Emerg Med J","language":"eng","note":"PMID: 20028998","page":"13-16","source":"PubMed","title":"Comparison of four manikins and fresh frozen cadaver models for direct laryngoscopic orotracheal intubation training","volume":"27","author":[{"family":"Yang","given":"J. H."},{"family":"Kim","given":"Y.-M."},{"family":"Chung","given":"H. S."},{"family":"Cho","given":"J."},{"family":"Lee","given":"H.-M."},{"family":"Kang","given":"G.-H."},{"family":"Kim","given":"E.-C."},{"family":"Lim","given":"T."},{"family":"Cho","given":"Y. S."}],"issued":{"date-parts":[["2010",1]]}}}],"schema":"https://github.com/citation-style-language/schema/raw/master/csl-citation.json"} </w:instrText>
      </w:r>
      <w:r w:rsidR="00312913">
        <w:rPr>
          <w:rFonts w:ascii="Times New Roman" w:hAnsi="Times New Roman" w:cs="Times New Roman"/>
        </w:rPr>
        <w:fldChar w:fldCharType="separate"/>
      </w:r>
      <w:r w:rsidR="00312913" w:rsidRPr="00480D35">
        <w:rPr>
          <w:rFonts w:ascii="Times New Roman" w:hAnsi="Times New Roman" w:cs="Times New Roman"/>
        </w:rPr>
        <w:t>(Yang et al., 2010)</w:t>
      </w:r>
      <w:r w:rsidR="00312913">
        <w:rPr>
          <w:rFonts w:ascii="Times New Roman" w:hAnsi="Times New Roman" w:cs="Times New Roman"/>
        </w:rPr>
        <w:fldChar w:fldCharType="end"/>
      </w:r>
      <w:r w:rsidR="00D256DC">
        <w:rPr>
          <w:rFonts w:ascii="Times New Roman" w:hAnsi="Times New Roman" w:cs="Times New Roman"/>
        </w:rPr>
        <w:t xml:space="preserve">. </w:t>
      </w:r>
    </w:p>
    <w:p w14:paraId="105F98BD" w14:textId="71E62B44" w:rsidR="00DA644E" w:rsidRDefault="00036198" w:rsidP="0084330C">
      <w:pPr>
        <w:spacing w:line="480" w:lineRule="auto"/>
        <w:rPr>
          <w:rFonts w:ascii="Times New Roman" w:hAnsi="Times New Roman" w:cs="Times New Roman"/>
        </w:rPr>
      </w:pPr>
      <w:r>
        <w:rPr>
          <w:rFonts w:ascii="Times New Roman" w:hAnsi="Times New Roman" w:cs="Times New Roman"/>
        </w:rPr>
        <w:tab/>
      </w:r>
      <w:r w:rsidR="00BD44E1">
        <w:rPr>
          <w:rFonts w:ascii="Times New Roman" w:hAnsi="Times New Roman" w:cs="Times New Roman"/>
        </w:rPr>
        <w:t>A recent</w:t>
      </w:r>
      <w:r w:rsidR="0084330C">
        <w:rPr>
          <w:rFonts w:ascii="Times New Roman" w:hAnsi="Times New Roman" w:cs="Times New Roman"/>
        </w:rPr>
        <w:t xml:space="preserve"> </w:t>
      </w:r>
      <w:r w:rsidR="004C6454">
        <w:rPr>
          <w:rFonts w:ascii="Times New Roman" w:hAnsi="Times New Roman" w:cs="Times New Roman"/>
        </w:rPr>
        <w:t>study</w:t>
      </w:r>
      <w:r w:rsidR="0084330C">
        <w:rPr>
          <w:rFonts w:ascii="Times New Roman" w:hAnsi="Times New Roman" w:cs="Times New Roman"/>
        </w:rPr>
        <w:t xml:space="preserve"> indicate</w:t>
      </w:r>
      <w:r w:rsidR="003B285A">
        <w:rPr>
          <w:rFonts w:ascii="Times New Roman" w:hAnsi="Times New Roman" w:cs="Times New Roman"/>
        </w:rPr>
        <w:t>d</w:t>
      </w:r>
      <w:r w:rsidR="0084330C">
        <w:rPr>
          <w:rFonts w:ascii="Times New Roman" w:hAnsi="Times New Roman" w:cs="Times New Roman"/>
        </w:rPr>
        <w:t xml:space="preserve"> no significant difference in confidence levels or performance when comparing task trainers with soft-fixed cadavers for teaching tube thoracostomy to </w:t>
      </w:r>
      <w:r w:rsidR="000A52B3">
        <w:rPr>
          <w:rFonts w:ascii="Times New Roman" w:hAnsi="Times New Roman" w:cs="Times New Roman"/>
        </w:rPr>
        <w:t>first and second year</w:t>
      </w:r>
      <w:r w:rsidR="0084330C">
        <w:rPr>
          <w:rFonts w:ascii="Times New Roman" w:hAnsi="Times New Roman" w:cs="Times New Roman"/>
        </w:rPr>
        <w:t xml:space="preserve"> emergency </w:t>
      </w:r>
      <w:r w:rsidR="000A52B3">
        <w:rPr>
          <w:rFonts w:ascii="Times New Roman" w:hAnsi="Times New Roman" w:cs="Times New Roman"/>
        </w:rPr>
        <w:t>medicine and</w:t>
      </w:r>
      <w:r w:rsidR="0084330C">
        <w:rPr>
          <w:rFonts w:ascii="Times New Roman" w:hAnsi="Times New Roman" w:cs="Times New Roman"/>
        </w:rPr>
        <w:t xml:space="preserve"> surgery residents </w:t>
      </w:r>
      <w:r w:rsidR="0084330C">
        <w:rPr>
          <w:rFonts w:ascii="Times New Roman" w:hAnsi="Times New Roman" w:cs="Times New Roman"/>
        </w:rPr>
        <w:fldChar w:fldCharType="begin"/>
      </w:r>
      <w:r w:rsidR="0084330C">
        <w:rPr>
          <w:rFonts w:ascii="Times New Roman" w:hAnsi="Times New Roman" w:cs="Times New Roman"/>
        </w:rPr>
        <w:instrText xml:space="preserve"> ADDIN ZOTERO_ITEM CSL_CITATION {"citationID":"KqX3hvOy","properties":{"formattedCitation":"(Tan et al., 2018)","plainCitation":"(Tan et al., 2018)","noteIndex":0},"citationItems":[{"id":787,"uris":["http://zotero.org/users/local/uMAhO6Uo/items/9PET8CWN"],"uri":["http://zotero.org/users/local/uMAhO6Uo/items/9PET8CWN"],"itemData":{"id":787,"type":"webpage","abstract":"Objective. To compare simulation task trainers (sim) with cadaver for teaching chest tube insertion to junior residents. Methods. Prospective study involving postgraduate year (PGY) one and two emergency medicine (EM) and PGY-1 surgery residents. Residents were randomized into sim or cadaver groups based on prior experience and trained using deliberate practice. Primary outcomes were confidence in placing a chest tube and ability to place a chest tube in a clinical setting during a seven-month follow-up period. Secondary outcomes include skill retention, using an objective assessment checklist of 15 critical steps in chest tube placement, and confidence after seven months. Results. Sixteen residents were randomized to cadaver (n=8) and simulation (n=8) groups. Both groups posttraining had statistically significant increase in confidence. No significant difference existed between groups for median posttraining assessment scores (13.5 sim v 15 cadaver). There was no statistically significant difference between groups for confidence at any point measured. There was moderate correlation (0.58) between number of clinical attempts reported in a seven-month follow-up period and final assessment score. Conclusion. Both sim and cadaver models are effective modalities for teaching chest tube placement. Medical education programs can use either modalities to train learners without notable differences in confidence.","container-title":"Emergency Medicine International","genre":"Research Article","language":"en","note":"DOI: https://doi.org/10.1155/2018/9179042\nISSN: 2090-2840\nsource: www.hindawi.com\npage: e9179042\npublisher: Hindawi\nvolume: 2018\nDOI: https://doi.org/10.1155/2018/9179042","title":"Teaching Residents Chest Tubes: Simulation Task Trainer or Cadaver Model?","title-short":"Teaching Residents Chest Tubes","URL":"https://www.hindawi.com/journals/emi/2018/9179042/","author":[{"family":"Tan","given":"Ting Xu"},{"family":"Buchanan","given":"Paula"},{"family":"Quattromani","given":"Erin"}],"accessed":{"date-parts":[["2020",2,27]]},"issued":{"date-parts":[["2018"]]}}}],"schema":"https://github.com/citation-style-language/schema/raw/master/csl-citation.json"} </w:instrText>
      </w:r>
      <w:r w:rsidR="0084330C">
        <w:rPr>
          <w:rFonts w:ascii="Times New Roman" w:hAnsi="Times New Roman" w:cs="Times New Roman"/>
        </w:rPr>
        <w:fldChar w:fldCharType="separate"/>
      </w:r>
      <w:r w:rsidR="0084330C" w:rsidRPr="0063516E">
        <w:rPr>
          <w:rFonts w:ascii="Times New Roman" w:hAnsi="Times New Roman" w:cs="Times New Roman"/>
        </w:rPr>
        <w:t>(Tan et al., 2018)</w:t>
      </w:r>
      <w:r w:rsidR="0084330C">
        <w:rPr>
          <w:rFonts w:ascii="Times New Roman" w:hAnsi="Times New Roman" w:cs="Times New Roman"/>
        </w:rPr>
        <w:fldChar w:fldCharType="end"/>
      </w:r>
      <w:r w:rsidR="00D256DC">
        <w:rPr>
          <w:rFonts w:ascii="Times New Roman" w:hAnsi="Times New Roman" w:cs="Times New Roman"/>
        </w:rPr>
        <w:t xml:space="preserve">. </w:t>
      </w:r>
      <w:r w:rsidR="0084330C">
        <w:rPr>
          <w:rFonts w:ascii="Times New Roman" w:hAnsi="Times New Roman" w:cs="Times New Roman"/>
        </w:rPr>
        <w:t xml:space="preserve">However, the final </w:t>
      </w:r>
      <w:r w:rsidR="0084330C">
        <w:rPr>
          <w:rFonts w:ascii="Times New Roman" w:hAnsi="Times New Roman" w:cs="Times New Roman"/>
        </w:rPr>
        <w:lastRenderedPageBreak/>
        <w:t>assessment took place seven months following the training session, during which time 13 out of 14 participants had the opportunity to perform a tube thoracostomy</w:t>
      </w:r>
      <w:r w:rsidR="00900114">
        <w:rPr>
          <w:rFonts w:ascii="Times New Roman" w:hAnsi="Times New Roman" w:cs="Times New Roman"/>
        </w:rPr>
        <w:t xml:space="preserve"> on a patient</w:t>
      </w:r>
      <w:r w:rsidR="0084330C">
        <w:rPr>
          <w:rFonts w:ascii="Times New Roman" w:hAnsi="Times New Roman" w:cs="Times New Roman"/>
        </w:rPr>
        <w:t xml:space="preserve"> in a clinical setting</w:t>
      </w:r>
      <w:r w:rsidR="00D256DC">
        <w:rPr>
          <w:rFonts w:ascii="Times New Roman" w:hAnsi="Times New Roman" w:cs="Times New Roman"/>
        </w:rPr>
        <w:t xml:space="preserve">. </w:t>
      </w:r>
      <w:r w:rsidR="0084330C">
        <w:rPr>
          <w:rFonts w:ascii="Times New Roman" w:hAnsi="Times New Roman" w:cs="Times New Roman"/>
        </w:rPr>
        <w:t>Additionally, participants were</w:t>
      </w:r>
      <w:r w:rsidR="00900114">
        <w:rPr>
          <w:rFonts w:ascii="Times New Roman" w:hAnsi="Times New Roman" w:cs="Times New Roman"/>
        </w:rPr>
        <w:t xml:space="preserve"> </w:t>
      </w:r>
      <w:r w:rsidR="0084330C">
        <w:rPr>
          <w:rFonts w:ascii="Times New Roman" w:hAnsi="Times New Roman" w:cs="Times New Roman"/>
        </w:rPr>
        <w:t>tested on the mechanism on which they were trained</w:t>
      </w:r>
      <w:r w:rsidR="00900114">
        <w:rPr>
          <w:rFonts w:ascii="Times New Roman" w:hAnsi="Times New Roman" w:cs="Times New Roman"/>
        </w:rPr>
        <w:t xml:space="preserve"> during the study</w:t>
      </w:r>
      <w:r w:rsidR="00D256DC">
        <w:rPr>
          <w:rFonts w:ascii="Times New Roman" w:hAnsi="Times New Roman" w:cs="Times New Roman"/>
        </w:rPr>
        <w:t xml:space="preserve">. </w:t>
      </w:r>
    </w:p>
    <w:p w14:paraId="71CD65EE" w14:textId="4176871E" w:rsidR="0084330C" w:rsidRDefault="0084330C" w:rsidP="0005400D">
      <w:pPr>
        <w:spacing w:line="480" w:lineRule="auto"/>
        <w:ind w:firstLine="720"/>
        <w:rPr>
          <w:rFonts w:ascii="Times New Roman" w:hAnsi="Times New Roman" w:cs="Times New Roman"/>
        </w:rPr>
      </w:pPr>
      <w:r>
        <w:rPr>
          <w:rFonts w:ascii="Times New Roman" w:hAnsi="Times New Roman" w:cs="Times New Roman"/>
        </w:rPr>
        <w:t xml:space="preserve">Educational experience and training fidelity have been shown to be of </w:t>
      </w:r>
      <w:r w:rsidR="008A1396">
        <w:rPr>
          <w:rFonts w:ascii="Times New Roman" w:hAnsi="Times New Roman" w:cs="Times New Roman"/>
        </w:rPr>
        <w:t xml:space="preserve">institutional </w:t>
      </w:r>
      <w:r>
        <w:rPr>
          <w:rFonts w:ascii="Times New Roman" w:hAnsi="Times New Roman" w:cs="Times New Roman"/>
        </w:rPr>
        <w:t>interest in some studies</w:t>
      </w:r>
      <w:r w:rsidR="00D256DC">
        <w:rPr>
          <w:rFonts w:ascii="Times New Roman" w:hAnsi="Times New Roman" w:cs="Times New Roman"/>
        </w:rPr>
        <w:t xml:space="preserve">. </w:t>
      </w:r>
      <w:r w:rsidR="00DA644E">
        <w:rPr>
          <w:rFonts w:ascii="Times New Roman" w:hAnsi="Times New Roman" w:cs="Times New Roman"/>
        </w:rPr>
        <w:t>T</w:t>
      </w:r>
      <w:r w:rsidRPr="003E3848">
        <w:rPr>
          <w:rFonts w:ascii="Times New Roman" w:hAnsi="Times New Roman" w:cs="Times New Roman"/>
        </w:rPr>
        <w:t xml:space="preserve">wenty-two senior level emergency medicine residents </w:t>
      </w:r>
      <w:r>
        <w:rPr>
          <w:rFonts w:ascii="Times New Roman" w:hAnsi="Times New Roman" w:cs="Times New Roman"/>
        </w:rPr>
        <w:t xml:space="preserve">participated in a study </w:t>
      </w:r>
      <w:r w:rsidR="00FA43C1">
        <w:rPr>
          <w:rFonts w:ascii="Times New Roman" w:hAnsi="Times New Roman" w:cs="Times New Roman"/>
        </w:rPr>
        <w:t xml:space="preserve">that assessed </w:t>
      </w:r>
      <w:r>
        <w:rPr>
          <w:rFonts w:ascii="Times New Roman" w:hAnsi="Times New Roman" w:cs="Times New Roman"/>
        </w:rPr>
        <w:t xml:space="preserve">the </w:t>
      </w:r>
      <w:r w:rsidRPr="003E3848">
        <w:rPr>
          <w:rFonts w:ascii="Times New Roman" w:hAnsi="Times New Roman" w:cs="Times New Roman"/>
        </w:rPr>
        <w:t xml:space="preserve">difference in fidelity and educational experience of </w:t>
      </w:r>
      <w:r w:rsidR="00112D5B">
        <w:rPr>
          <w:rFonts w:ascii="Times New Roman" w:hAnsi="Times New Roman" w:cs="Times New Roman"/>
        </w:rPr>
        <w:t xml:space="preserve">a formalin-fixed </w:t>
      </w:r>
      <w:r w:rsidRPr="003E3848">
        <w:rPr>
          <w:rFonts w:ascii="Times New Roman" w:hAnsi="Times New Roman" w:cs="Times New Roman"/>
        </w:rPr>
        <w:t>cadaver-based training compared to simulation training</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ZOTERO_ITEM CSL_CITATION {"citationID":"NJeNJfpB","properties":{"formattedCitation":"(Takayesu et al., 2017)","plainCitation":"(Takayesu et al., 2017)","noteIndex":0},"citationItems":[{"id":764,"uris":["http://zotero.org/users/local/uMAhO6Uo/items/46EWD593"],"uri":["http://zotero.org/users/local/uMAhO6Uo/items/46EWD593"],"itemData":{"id":764,"type":"article-journal","abstract":"Emergency medicine (EM) training mandates that residents be able to competently perform low-frequency critical procedures upon graduation. Simulation is the main method of training in addition to clinical patient care. Access to cadaver-based training is limited due to cost and availability. The relative fidelity and perceived value of cadaver-based simulation training is unknown. This pilot study sought to describe the relative value of cadaver training compared to simulation for cricothyrotomy and tube thoracostomy. To perform a pilot study to assess whether there is a significant difference in fidelity and educational experience of cadaver-based training compared to simulation training. To understand how important this difference is in training residents in low-frequency procedures. Twenty-two senior EM residents (PGY3 and 4) who had completed standard simulation training on cricothyrotomy and tube thoracostomy participated in a formalin-fixed cadaver training program. Participants were surveyed on the relative fidelity of the training using a 100 point visual analogue scale (VAS) with 100 defined as equal to performing the procedure on a real patient. Respondents were also asked to estimate how much the cadaveric training improved the comfort level with performing the procedures on a scale between 0 and 100 %. Open-response feedback was also collected. The response rate was 100 % (22/22). The average fidelity of the cadaver versus simulation training was 79.9 ± 7.0 vs. 34.7 ± 13.4 for cricothyrotomy (p &lt; 0.0001) and 86 ± 8.6 vs. 38.4 ± 19.3 for tube thoracostomy (p &lt; 0.0001). Improvement in comfort levels performing procedures after the cadaveric training was rated as 78.5 ± 13.3 for tube thoracostomy and 78.7 ± 14.3 for cricothyrotomy. All respondents felt this difference in fidelity to be important for procedural training with 21/22 respondents specifically citing the importance of superior landmark and tissue fidelity compared to simulation training. Cadaver-based training provides superior landmark and tissue fidelity compared to simulation training and may be a valuable addition to EM residency training for certain low-frequency procedures.","container-title":"Internal and Emergency Medicine","DOI":"10.1007/s11739-016-1439-1","ISSN":"1970-9366","issue":"1","journalAbbreviation":"Intern Emerg Med","language":"en","page":"99-102","source":"Springer Link","title":"Cadaver-based training is superior to simulation training for cricothyrotomy and tube thoracostomy","volume":"12","author":[{"family":"Takayesu","given":"James Kimo"},{"family":"Peak","given":"David"},{"family":"Stearns","given":"Dana"}],"issued":{"date-parts":[["2017",2,1]]}}}],"schema":"https://github.com/citation-style-language/schema/raw/master/csl-citation.json"} </w:instrText>
      </w:r>
      <w:r>
        <w:rPr>
          <w:rFonts w:ascii="Times New Roman" w:hAnsi="Times New Roman" w:cs="Times New Roman"/>
        </w:rPr>
        <w:fldChar w:fldCharType="separate"/>
      </w:r>
      <w:r w:rsidRPr="001A4371">
        <w:rPr>
          <w:rFonts w:ascii="Times New Roman" w:hAnsi="Times New Roman" w:cs="Times New Roman"/>
        </w:rPr>
        <w:t>(Takayesu et al., 2017)</w:t>
      </w:r>
      <w:r>
        <w:rPr>
          <w:rFonts w:ascii="Times New Roman" w:hAnsi="Times New Roman" w:cs="Times New Roman"/>
        </w:rPr>
        <w:fldChar w:fldCharType="end"/>
      </w:r>
      <w:r w:rsidR="00D256DC">
        <w:rPr>
          <w:rFonts w:ascii="Times New Roman" w:hAnsi="Times New Roman" w:cs="Times New Roman"/>
        </w:rPr>
        <w:t xml:space="preserve">. </w:t>
      </w:r>
      <w:r>
        <w:rPr>
          <w:rFonts w:ascii="Times New Roman" w:hAnsi="Times New Roman" w:cs="Times New Roman"/>
        </w:rPr>
        <w:t>Participants were asked to estimate the fidelity of the cadaver versus task trainers and animal models using a 100-point visual analog scale where</w:t>
      </w:r>
      <w:r w:rsidRPr="00A30231">
        <w:rPr>
          <w:rFonts w:ascii="Times New Roman" w:hAnsi="Times New Roman" w:cs="Times New Roman"/>
        </w:rPr>
        <w:t xml:space="preserve"> 100 </w:t>
      </w:r>
      <w:r>
        <w:rPr>
          <w:rFonts w:ascii="Times New Roman" w:hAnsi="Times New Roman" w:cs="Times New Roman"/>
        </w:rPr>
        <w:t xml:space="preserve">was </w:t>
      </w:r>
      <w:r w:rsidRPr="00A30231">
        <w:rPr>
          <w:rFonts w:ascii="Times New Roman" w:hAnsi="Times New Roman" w:cs="Times New Roman"/>
        </w:rPr>
        <w:t>defined as equal to performing the procedure on a real patient</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ZOTERO_ITEM CSL_CITATION {"citationID":"mqMCZqxx","properties":{"formattedCitation":"(Takayesu et al., 2017)","plainCitation":"(Takayesu et al., 2017)","noteIndex":0},"citationItems":[{"id":764,"uris":["http://zotero.org/users/local/uMAhO6Uo/items/46EWD593"],"uri":["http://zotero.org/users/local/uMAhO6Uo/items/46EWD593"],"itemData":{"id":764,"type":"article-journal","abstract":"Emergency medicine (EM) training mandates that residents be able to competently perform low-frequency critical procedures upon graduation. Simulation is the main method of training in addition to clinical patient care. Access to cadaver-based training is limited due to cost and availability. The relative fidelity and perceived value of cadaver-based simulation training is unknown. This pilot study sought to describe the relative value of cadaver training compared to simulation for cricothyrotomy and tube thoracostomy. To perform a pilot study to assess whether there is a significant difference in fidelity and educational experience of cadaver-based training compared to simulation training. To understand how important this difference is in training residents in low-frequency procedures. Twenty-two senior EM residents (PGY3 and 4) who had completed standard simulation training on cricothyrotomy and tube thoracostomy participated in a formalin-fixed cadaver training program. Participants were surveyed on the relative fidelity of the training using a 100 point visual analogue scale (VAS) with 100 defined as equal to performing the procedure on a real patient. Respondents were also asked to estimate how much the cadaveric training improved the comfort level with performing the procedures on a scale between 0 and 100 %. Open-response feedback was also collected. The response rate was 100 % (22/22). The average fidelity of the cadaver versus simulation training was 79.9 ± 7.0 vs. 34.7 ± 13.4 for cricothyrotomy (p &lt; 0.0001) and 86 ± 8.6 vs. 38.4 ± 19.3 for tube thoracostomy (p &lt; 0.0001). Improvement in comfort levels performing procedures after the cadaveric training was rated as 78.5 ± 13.3 for tube thoracostomy and 78.7 ± 14.3 for cricothyrotomy. All respondents felt this difference in fidelity to be important for procedural training with 21/22 respondents specifically citing the importance of superior landmark and tissue fidelity compared to simulation training. Cadaver-based training provides superior landmark and tissue fidelity compared to simulation training and may be a valuable addition to EM residency training for certain low-frequency procedures.","container-title":"Internal and Emergency Medicine","DOI":"10.1007/s11739-016-1439-1","ISSN":"1970-9366","issue":"1","journalAbbreviation":"Intern Emerg Med","language":"en","page":"99-102","source":"Springer Link","title":"Cadaver-based training is superior to simulation training for cricothyrotomy and tube thoracostomy","volume":"12","author":[{"family":"Takayesu","given":"James Kimo"},{"family":"Peak","given":"David"},{"family":"Stearns","given":"Dana"}],"issued":{"date-parts":[["2017",2,1]]}}}],"schema":"https://github.com/citation-style-language/schema/raw/master/csl-citation.json"} </w:instrText>
      </w:r>
      <w:r>
        <w:rPr>
          <w:rFonts w:ascii="Times New Roman" w:hAnsi="Times New Roman" w:cs="Times New Roman"/>
        </w:rPr>
        <w:fldChar w:fldCharType="separate"/>
      </w:r>
      <w:r w:rsidRPr="007F109D">
        <w:rPr>
          <w:rFonts w:ascii="Times New Roman" w:hAnsi="Times New Roman" w:cs="Times New Roman"/>
        </w:rPr>
        <w:t>(Takayesu et al., 2017)</w:t>
      </w:r>
      <w:r>
        <w:rPr>
          <w:rFonts w:ascii="Times New Roman" w:hAnsi="Times New Roman" w:cs="Times New Roman"/>
        </w:rPr>
        <w:fldChar w:fldCharType="end"/>
      </w:r>
      <w:r>
        <w:rPr>
          <w:rFonts w:ascii="Times New Roman" w:hAnsi="Times New Roman" w:cs="Times New Roman"/>
        </w:rPr>
        <w:t xml:space="preserve">. For tube thoracostomy the average fidelity of the cadaver was </w:t>
      </w:r>
      <w:r w:rsidRPr="00281B4A">
        <w:rPr>
          <w:rFonts w:ascii="Times New Roman" w:hAnsi="Times New Roman" w:cs="Times New Roman"/>
        </w:rPr>
        <w:t>86 ± 8.6 vs. 38.4 ± 19.3 for the task trainer (p=0.0001)</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ZOTERO_ITEM CSL_CITATION {"citationID":"mBHBrHSf","properties":{"formattedCitation":"(Takayesu et al., 2017)","plainCitation":"(Takayesu et al., 2017)","noteIndex":0},"citationItems":[{"id":764,"uris":["http://zotero.org/users/local/uMAhO6Uo/items/46EWD593"],"uri":["http://zotero.org/users/local/uMAhO6Uo/items/46EWD593"],"itemData":{"id":764,"type":"article-journal","abstract":"Emergency medicine (EM) training mandates that residents be able to competently perform low-frequency critical procedures upon graduation. Simulation is the main method of training in addition to clinical patient care. Access to cadaver-based training is limited due to cost and availability. The relative fidelity and perceived value of cadaver-based simulation training is unknown. This pilot study sought to describe the relative value of cadaver training compared to simulation for cricothyrotomy and tube thoracostomy. To perform a pilot study to assess whether there is a significant difference in fidelity and educational experience of cadaver-based training compared to simulation training. To understand how important this difference is in training residents in low-frequency procedures. Twenty-two senior EM residents (PGY3 and 4) who had completed standard simulation training on cricothyrotomy and tube thoracostomy participated in a formalin-fixed cadaver training program. Participants were surveyed on the relative fidelity of the training using a 100 point visual analogue scale (VAS) with 100 defined as equal to performing the procedure on a real patient. Respondents were also asked to estimate how much the cadaveric training improved the comfort level with performing the procedures on a scale between 0 and 100 %. Open-response feedback was also collected. The response rate was 100 % (22/22). The average fidelity of the cadaver versus simulation training was 79.9 ± 7.0 vs. 34.7 ± 13.4 for cricothyrotomy (p &lt; 0.0001) and 86 ± 8.6 vs. 38.4 ± 19.3 for tube thoracostomy (p &lt; 0.0001). Improvement in comfort levels performing procedures after the cadaveric training was rated as 78.5 ± 13.3 for tube thoracostomy and 78.7 ± 14.3 for cricothyrotomy. All respondents felt this difference in fidelity to be important for procedural training with 21/22 respondents specifically citing the importance of superior landmark and tissue fidelity compared to simulation training. Cadaver-based training provides superior landmark and tissue fidelity compared to simulation training and may be a valuable addition to EM residency training for certain low-frequency procedures.","container-title":"Internal and Emergency Medicine","DOI":"10.1007/s11739-016-1439-1","ISSN":"1970-9366","issue":"1","journalAbbreviation":"Intern Emerg Med","language":"en","page":"99-102","source":"Springer Link","title":"Cadaver-based training is superior to simulation training for cricothyrotomy and tube thoracostomy","volume":"12","author":[{"family":"Takayesu","given":"James Kimo"},{"family":"Peak","given":"David"},{"family":"Stearns","given":"Dana"}],"issued":{"date-parts":[["2017",2,1]]}}}],"schema":"https://github.com/citation-style-language/schema/raw/master/csl-citation.json"} </w:instrText>
      </w:r>
      <w:r>
        <w:rPr>
          <w:rFonts w:ascii="Times New Roman" w:hAnsi="Times New Roman" w:cs="Times New Roman"/>
        </w:rPr>
        <w:fldChar w:fldCharType="separate"/>
      </w:r>
      <w:r w:rsidRPr="00B00D68">
        <w:rPr>
          <w:rFonts w:ascii="Times New Roman" w:hAnsi="Times New Roman" w:cs="Times New Roman"/>
        </w:rPr>
        <w:t>(Takayesu et al., 2017)</w:t>
      </w:r>
      <w:r>
        <w:rPr>
          <w:rFonts w:ascii="Times New Roman" w:hAnsi="Times New Roman" w:cs="Times New Roman"/>
        </w:rPr>
        <w:fldChar w:fldCharType="end"/>
      </w:r>
      <w:r w:rsidR="00D256DC">
        <w:rPr>
          <w:rFonts w:ascii="Times New Roman" w:hAnsi="Times New Roman" w:cs="Times New Roman"/>
        </w:rPr>
        <w:t xml:space="preserve">. </w:t>
      </w:r>
      <w:r>
        <w:rPr>
          <w:rFonts w:ascii="Times New Roman" w:hAnsi="Times New Roman" w:cs="Times New Roman"/>
        </w:rPr>
        <w:t xml:space="preserve">The realistic nature </w:t>
      </w:r>
      <w:r w:rsidR="00DA644E">
        <w:rPr>
          <w:rFonts w:ascii="Times New Roman" w:hAnsi="Times New Roman" w:cs="Times New Roman"/>
        </w:rPr>
        <w:t xml:space="preserve">of cadaver training </w:t>
      </w:r>
      <w:r>
        <w:rPr>
          <w:rFonts w:ascii="Times New Roman" w:hAnsi="Times New Roman" w:cs="Times New Roman"/>
        </w:rPr>
        <w:t xml:space="preserve">has been evaluated in other emergency procedures as well. </w:t>
      </w:r>
    </w:p>
    <w:p w14:paraId="3996245D" w14:textId="0F2D4FFE" w:rsidR="003144BD" w:rsidRDefault="0084330C" w:rsidP="004941AB">
      <w:pPr>
        <w:spacing w:line="480" w:lineRule="auto"/>
        <w:rPr>
          <w:b/>
        </w:rPr>
      </w:pPr>
      <w:r>
        <w:rPr>
          <w:rFonts w:ascii="Times New Roman" w:hAnsi="Times New Roman" w:cs="Times New Roman"/>
        </w:rPr>
        <w:tab/>
        <w:t xml:space="preserve">A 2012 </w:t>
      </w:r>
      <w:r w:rsidR="00A02989">
        <w:rPr>
          <w:rFonts w:ascii="Times New Roman" w:hAnsi="Times New Roman" w:cs="Times New Roman"/>
        </w:rPr>
        <w:t>two</w:t>
      </w:r>
      <w:r w:rsidR="00E55369">
        <w:rPr>
          <w:rFonts w:ascii="Times New Roman" w:hAnsi="Times New Roman" w:cs="Times New Roman"/>
        </w:rPr>
        <w:t>-</w:t>
      </w:r>
      <w:r w:rsidR="00A02989">
        <w:rPr>
          <w:rFonts w:ascii="Times New Roman" w:hAnsi="Times New Roman" w:cs="Times New Roman"/>
        </w:rPr>
        <w:t xml:space="preserve">part </w:t>
      </w:r>
      <w:r>
        <w:rPr>
          <w:rFonts w:ascii="Times New Roman" w:hAnsi="Times New Roman" w:cs="Times New Roman"/>
        </w:rPr>
        <w:t xml:space="preserve">study investigated if chest wall thickness of task trainers used in needle decompression is </w:t>
      </w:r>
      <w:r w:rsidR="00FA43C1">
        <w:rPr>
          <w:rFonts w:ascii="Times New Roman" w:hAnsi="Times New Roman" w:cs="Times New Roman"/>
        </w:rPr>
        <w:t xml:space="preserve">an </w:t>
      </w:r>
      <w:r>
        <w:rPr>
          <w:rFonts w:ascii="Times New Roman" w:hAnsi="Times New Roman" w:cs="Times New Roman"/>
        </w:rPr>
        <w:t>anatomically accurate representation of a human chest</w:t>
      </w:r>
      <w:r w:rsidR="00EA5CCC">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ZOTERO_ITEM CSL_CITATION {"citationID":"fyMByXav","properties":{"formattedCitation":"(Boyle et al., 2012)","plainCitation":"(Boyle et al., 2012)","noteIndex":0},"citationItems":[{"id":849,"uris":["http://zotero.org/users/local/uMAhO6Uo/items/NK5LNY4Y"],"uri":["http://zotero.org/users/local/uMAhO6Uo/items/NK5LNY4Y"],"itemData":{"id":849,"type":"article-journal","abstract":"BACKGROUND:\nTension pneumothorax (TPX) is an uncommon but life-threatening condition. It is important that this uncommon presentation, managed by needle decompression, is practised by paramedics using a range of educationally sound and realistic mannequins. The objective of this study is to identify if the chest wall thickness (CWT) of training mannequins used for chest decompression is an anatomically accurate representation of a human chest.\n\nMETHODS:\nThis is a two-part study. A review of the literature was conducted to identify chest wall thickness in humans and measurement of chest wall thickness on two commonly used mannequins. The literature search was conducted using the Cochrane Central Register of Controlled Trials, MEDLINE, CINAHL, and EMBASE databases from their beginning until the end of May 2012. Key words included chest wall thickness, tension pneumothorax, pneumothorax, thoracostomy, needle thoracostomy, decompression, and needle test. Studies were included if they reported chest wall thickness.\n\nRESULTS:\nFor the literature review, 4 461 articles were located with 9 meeting the inclusion criteria. Chest wall thickness in adults varied between 1.3 cm and 9.3 cm at the area of the second intercostal space mid clavicular line. The Laerdal® manikin in the area of the second intercostal space mid clavicular line, right side of the chest was 1.1 cm thick with the left 1.5 cm. The MPL manikin in the same area or on the right side of the chest was 1.4 cm thick but on the left 1.0 cm.\n\nCONCLUSION:\nMannequin chests are not an accurate representation of the human chest when used for decompressing a tension pneumothorax and therefore may not provide a realistic experience.","container-title":"World Journal of Emergency Medicine","DOI":"10.5847/wjem.j.issn.1920-8642.2012.04.005","ISSN":"1920-8642","issue":"4","journalAbbreviation":"World J Emerg Med","note":"PMID: 25215075\nPMCID: PMC4129810","page":"265-269","source":"PubMed Central","title":"Do mannequin chests provide an accurate representation of a human chest for simulated decompression of tension pneumothoraxes?","volume":"3","author":[{"family":"Boyle","given":"Malcolm J"},{"family":"Williams","given":"Brett"},{"family":"Dousek","given":"Simon"}],"issued":{"date-parts":[["2012"]]}}}],"schema":"https://github.com/citation-style-language/schema/raw/master/csl-citation.json"} </w:instrText>
      </w:r>
      <w:r>
        <w:rPr>
          <w:rFonts w:ascii="Times New Roman" w:hAnsi="Times New Roman" w:cs="Times New Roman"/>
        </w:rPr>
        <w:fldChar w:fldCharType="separate"/>
      </w:r>
      <w:r w:rsidRPr="003F0637">
        <w:rPr>
          <w:rFonts w:ascii="Times New Roman" w:hAnsi="Times New Roman" w:cs="Times New Roman"/>
        </w:rPr>
        <w:t>(Boyle et al., 2012)</w:t>
      </w:r>
      <w:r>
        <w:rPr>
          <w:rFonts w:ascii="Times New Roman" w:hAnsi="Times New Roman" w:cs="Times New Roman"/>
        </w:rPr>
        <w:fldChar w:fldCharType="end"/>
      </w:r>
      <w:r w:rsidR="00D256DC">
        <w:rPr>
          <w:rFonts w:ascii="Times New Roman" w:hAnsi="Times New Roman" w:cs="Times New Roman"/>
        </w:rPr>
        <w:t xml:space="preserve">. </w:t>
      </w:r>
      <w:r>
        <w:rPr>
          <w:rFonts w:ascii="Times New Roman" w:hAnsi="Times New Roman" w:cs="Times New Roman"/>
        </w:rPr>
        <w:t xml:space="preserve">Following a </w:t>
      </w:r>
      <w:r w:rsidR="0005400D">
        <w:rPr>
          <w:rFonts w:ascii="Times New Roman" w:hAnsi="Times New Roman" w:cs="Times New Roman"/>
        </w:rPr>
        <w:t xml:space="preserve">scoping </w:t>
      </w:r>
      <w:r>
        <w:rPr>
          <w:rFonts w:ascii="Times New Roman" w:hAnsi="Times New Roman" w:cs="Times New Roman"/>
        </w:rPr>
        <w:t xml:space="preserve">review of the literature, the study found adult </w:t>
      </w:r>
      <w:r>
        <w:rPr>
          <w:rFonts w:ascii="Times New Roman" w:hAnsi="Times New Roman" w:cs="Times New Roman"/>
          <w:color w:val="000000"/>
          <w:shd w:val="clear" w:color="auto" w:fill="FFFFFF"/>
        </w:rPr>
        <w:t>c</w:t>
      </w:r>
      <w:r w:rsidRPr="00CB70A7">
        <w:rPr>
          <w:rFonts w:ascii="Times New Roman" w:hAnsi="Times New Roman" w:cs="Times New Roman"/>
          <w:color w:val="000000"/>
          <w:shd w:val="clear" w:color="auto" w:fill="FFFFFF"/>
        </w:rPr>
        <w:t xml:space="preserve">hest wall thickness </w:t>
      </w:r>
      <w:r>
        <w:rPr>
          <w:rFonts w:ascii="Times New Roman" w:hAnsi="Times New Roman" w:cs="Times New Roman"/>
          <w:color w:val="000000"/>
          <w:shd w:val="clear" w:color="auto" w:fill="FFFFFF"/>
        </w:rPr>
        <w:t>varied</w:t>
      </w:r>
      <w:r w:rsidRPr="00CB70A7">
        <w:rPr>
          <w:rFonts w:ascii="Times New Roman" w:hAnsi="Times New Roman" w:cs="Times New Roman"/>
          <w:color w:val="000000"/>
          <w:shd w:val="clear" w:color="auto" w:fill="FFFFFF"/>
        </w:rPr>
        <w:t xml:space="preserve"> between 1.3 cm and 9.3 cm </w:t>
      </w:r>
      <w:r>
        <w:rPr>
          <w:rFonts w:ascii="Times New Roman" w:hAnsi="Times New Roman" w:cs="Times New Roman"/>
          <w:color w:val="000000"/>
          <w:shd w:val="clear" w:color="auto" w:fill="FFFFFF"/>
        </w:rPr>
        <w:t>in</w:t>
      </w:r>
      <w:r w:rsidRPr="00CB70A7">
        <w:rPr>
          <w:rFonts w:ascii="Times New Roman" w:hAnsi="Times New Roman" w:cs="Times New Roman"/>
          <w:color w:val="000000"/>
          <w:shd w:val="clear" w:color="auto" w:fill="FFFFFF"/>
        </w:rPr>
        <w:t xml:space="preserve"> the area of the second intercostal space mid clavicular line</w:t>
      </w:r>
      <w:r>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fldChar w:fldCharType="begin"/>
      </w:r>
      <w:r>
        <w:rPr>
          <w:rFonts w:ascii="Times New Roman" w:hAnsi="Times New Roman" w:cs="Times New Roman"/>
          <w:color w:val="000000"/>
          <w:shd w:val="clear" w:color="auto" w:fill="FFFFFF"/>
        </w:rPr>
        <w:instrText xml:space="preserve"> ADDIN ZOTERO_ITEM CSL_CITATION {"citationID":"UMSDJ1tu","properties":{"formattedCitation":"(Boyle et al., 2012)","plainCitation":"(Boyle et al., 2012)","noteIndex":0},"citationItems":[{"id":849,"uris":["http://zotero.org/users/local/uMAhO6Uo/items/NK5LNY4Y"],"uri":["http://zotero.org/users/local/uMAhO6Uo/items/NK5LNY4Y"],"itemData":{"id":849,"type":"article-journal","abstract":"BACKGROUND:\nTension pneumothorax (TPX) is an uncommon but life-threatening condition. It is important that this uncommon presentation, managed by needle decompression, is practised by paramedics using a range of educationally sound and realistic mannequins. The objective of this study is to identify if the chest wall thickness (CWT) of training mannequins used for chest decompression is an anatomically accurate representation of a human chest.\n\nMETHODS:\nThis is a two-part study. A review of the literature was conducted to identify chest wall thickness in humans and measurement of chest wall thickness on two commonly used mannequins. The literature search was conducted using the Cochrane Central Register of Controlled Trials, MEDLINE, CINAHL, and EMBASE databases from their beginning until the end of May 2012. Key words included chest wall thickness, tension pneumothorax, pneumothorax, thoracostomy, needle thoracostomy, decompression, and needle test. Studies were included if they reported chest wall thickness.\n\nRESULTS:\nFor the literature review, 4 461 articles were located with 9 meeting the inclusion criteria. Chest wall thickness in adults varied between 1.3 cm and 9.3 cm at the area of the second intercostal space mid clavicular line. The Laerdal® manikin in the area of the second intercostal space mid clavicular line, right side of the chest was 1.1 cm thick with the left 1.5 cm. The MPL manikin in the same area or on the right side of the chest was 1.4 cm thick but on the left 1.0 cm.\n\nCONCLUSION:\nMannequin chests are not an accurate representation of the human chest when used for decompressing a tension pneumothorax and therefore may not provide a realistic experience.","container-title":"World Journal of Emergency Medicine","DOI":"10.5847/wjem.j.issn.1920-8642.2012.04.005","ISSN":"1920-8642","issue":"4","journalAbbreviation":"World J Emerg Med","note":"PMID: 25215075\nPMCID: PMC4129810","page":"265-269","source":"PubMed Central","title":"Do mannequin chests provide an accurate representation of a human chest for simulated decompression of tension pneumothoraxes?","volume":"3","author":[{"family":"Boyle","given":"Malcolm J"},{"family":"Williams","given":"Brett"},{"family":"Dousek","given":"Simon"}],"issued":{"date-parts":[["2012"]]}}}],"schema":"https://github.com/citation-style-language/schema/raw/master/csl-citation.json"} </w:instrText>
      </w:r>
      <w:r>
        <w:rPr>
          <w:rFonts w:ascii="Times New Roman" w:hAnsi="Times New Roman" w:cs="Times New Roman"/>
          <w:color w:val="000000"/>
          <w:shd w:val="clear" w:color="auto" w:fill="FFFFFF"/>
        </w:rPr>
        <w:fldChar w:fldCharType="separate"/>
      </w:r>
      <w:r w:rsidRPr="002F311E">
        <w:rPr>
          <w:rFonts w:ascii="Times New Roman" w:hAnsi="Times New Roman" w:cs="Times New Roman"/>
        </w:rPr>
        <w:t>(Boyle et al., 2012)</w:t>
      </w:r>
      <w:r>
        <w:rPr>
          <w:rFonts w:ascii="Times New Roman" w:hAnsi="Times New Roman" w:cs="Times New Roman"/>
          <w:color w:val="000000"/>
          <w:shd w:val="clear" w:color="auto" w:fill="FFFFFF"/>
        </w:rPr>
        <w:fldChar w:fldCharType="end"/>
      </w:r>
      <w:r w:rsidR="00D256DC">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 xml:space="preserve">The task trainers used in this study were found to be an inaccurate representation of the human </w:t>
      </w:r>
      <w:r w:rsidR="00FA788B">
        <w:rPr>
          <w:rFonts w:ascii="Times New Roman" w:hAnsi="Times New Roman" w:cs="Times New Roman"/>
          <w:color w:val="000000"/>
          <w:shd w:val="clear" w:color="auto" w:fill="FFFFFF"/>
        </w:rPr>
        <w:t xml:space="preserve">thorax </w:t>
      </w:r>
      <w:r w:rsidR="00FA43C1">
        <w:rPr>
          <w:rFonts w:ascii="Times New Roman" w:hAnsi="Times New Roman" w:cs="Times New Roman"/>
          <w:color w:val="000000"/>
          <w:shd w:val="clear" w:color="auto" w:fill="FFFFFF"/>
        </w:rPr>
        <w:t xml:space="preserve">that </w:t>
      </w:r>
      <w:r>
        <w:rPr>
          <w:rFonts w:ascii="Times New Roman" w:hAnsi="Times New Roman" w:cs="Times New Roman"/>
          <w:color w:val="000000"/>
          <w:shd w:val="clear" w:color="auto" w:fill="FFFFFF"/>
        </w:rPr>
        <w:t xml:space="preserve">may provide unrealistic experiences when performing a chest </w:t>
      </w:r>
      <w:r w:rsidR="00FA788B">
        <w:rPr>
          <w:rFonts w:ascii="Times New Roman" w:hAnsi="Times New Roman" w:cs="Times New Roman"/>
          <w:color w:val="000000"/>
          <w:shd w:val="clear" w:color="auto" w:fill="FFFFFF"/>
        </w:rPr>
        <w:t xml:space="preserve">needle </w:t>
      </w:r>
      <w:r>
        <w:rPr>
          <w:rFonts w:ascii="Times New Roman" w:hAnsi="Times New Roman" w:cs="Times New Roman"/>
          <w:color w:val="000000"/>
          <w:shd w:val="clear" w:color="auto" w:fill="FFFFFF"/>
        </w:rPr>
        <w:t>decompression</w:t>
      </w:r>
      <w:r w:rsidR="00FA788B">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fldChar w:fldCharType="begin"/>
      </w:r>
      <w:r>
        <w:rPr>
          <w:rFonts w:ascii="Times New Roman" w:hAnsi="Times New Roman" w:cs="Times New Roman"/>
          <w:color w:val="000000"/>
          <w:shd w:val="clear" w:color="auto" w:fill="FFFFFF"/>
        </w:rPr>
        <w:instrText xml:space="preserve"> ADDIN ZOTERO_ITEM CSL_CITATION {"citationID":"u8M78eLQ","properties":{"formattedCitation":"(Boyle et al., 2012)","plainCitation":"(Boyle et al., 2012)","noteIndex":0},"citationItems":[{"id":849,"uris":["http://zotero.org/users/local/uMAhO6Uo/items/NK5LNY4Y"],"uri":["http://zotero.org/users/local/uMAhO6Uo/items/NK5LNY4Y"],"itemData":{"id":849,"type":"article-journal","abstract":"BACKGROUND:\nTension pneumothorax (TPX) is an uncommon but life-threatening condition. It is important that this uncommon presentation, managed by needle decompression, is practised by paramedics using a range of educationally sound and realistic mannequins. The objective of this study is to identify if the chest wall thickness (CWT) of training mannequins used for chest decompression is an anatomically accurate representation of a human chest.\n\nMETHODS:\nThis is a two-part study. A review of the literature was conducted to identify chest wall thickness in humans and measurement of chest wall thickness on two commonly used mannequins. The literature search was conducted using the Cochrane Central Register of Controlled Trials, MEDLINE, CINAHL, and EMBASE databases from their beginning until the end of May 2012. Key words included chest wall thickness, tension pneumothorax, pneumothorax, thoracostomy, needle thoracostomy, decompression, and needle test. Studies were included if they reported chest wall thickness.\n\nRESULTS:\nFor the literature review, 4 461 articles were located with 9 meeting the inclusion criteria. Chest wall thickness in adults varied between 1.3 cm and 9.3 cm at the area of the second intercostal space mid clavicular line. The Laerdal® manikin in the area of the second intercostal space mid clavicular line, right side of the chest was 1.1 cm thick with the left 1.5 cm. The MPL manikin in the same area or on the right side of the chest was 1.4 cm thick but on the left 1.0 cm.\n\nCONCLUSION:\nMannequin chests are not an accurate representation of the human chest when used for decompressing a tension pneumothorax and therefore may not provide a realistic experience.","container-title":"World Journal of Emergency Medicine","DOI":"10.5847/wjem.j.issn.1920-8642.2012.04.005","ISSN":"1920-8642","issue":"4","journalAbbreviation":"World J Emerg Med","note":"PMID: 25215075\nPMCID: PMC4129810","page":"265-269","source":"PubMed Central","title":"Do mannequin chests provide an accurate representation of a human chest for simulated decompression of tension pneumothoraxes?","volume":"3","author":[{"family":"Boyle","given":"Malcolm J"},{"family":"Williams","given":"Brett"},{"family":"Dousek","given":"Simon"}],"issued":{"date-parts":[["2012"]]}}}],"schema":"https://github.com/citation-style-language/schema/raw/master/csl-citation.json"} </w:instrText>
      </w:r>
      <w:r>
        <w:rPr>
          <w:rFonts w:ascii="Times New Roman" w:hAnsi="Times New Roman" w:cs="Times New Roman"/>
          <w:color w:val="000000"/>
          <w:shd w:val="clear" w:color="auto" w:fill="FFFFFF"/>
        </w:rPr>
        <w:fldChar w:fldCharType="separate"/>
      </w:r>
      <w:r w:rsidRPr="008E37CA">
        <w:rPr>
          <w:rFonts w:ascii="Times New Roman" w:hAnsi="Times New Roman" w:cs="Times New Roman"/>
        </w:rPr>
        <w:t>(Boyle et al., 2012)</w:t>
      </w:r>
      <w:r>
        <w:rPr>
          <w:rFonts w:ascii="Times New Roman" w:hAnsi="Times New Roman" w:cs="Times New Roman"/>
          <w:color w:val="000000"/>
          <w:shd w:val="clear" w:color="auto" w:fill="FFFFFF"/>
        </w:rPr>
        <w:fldChar w:fldCharType="end"/>
      </w:r>
      <w:r w:rsidR="00D256DC">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 xml:space="preserve">The use of cadaver tissue in needle decompression training has significantly improved student confidence </w:t>
      </w:r>
      <w:r w:rsidR="00FA788B">
        <w:rPr>
          <w:rFonts w:ascii="Times New Roman" w:hAnsi="Times New Roman" w:cs="Times New Roman"/>
          <w:color w:val="000000"/>
          <w:shd w:val="clear" w:color="auto" w:fill="FFFFFF"/>
        </w:rPr>
        <w:t>when compared to</w:t>
      </w:r>
      <w:r>
        <w:rPr>
          <w:rFonts w:ascii="Times New Roman" w:hAnsi="Times New Roman" w:cs="Times New Roman"/>
          <w:color w:val="000000"/>
          <w:shd w:val="clear" w:color="auto" w:fill="FFFFFF"/>
        </w:rPr>
        <w:t xml:space="preserve"> task trainers </w:t>
      </w:r>
      <w:r w:rsidR="00FA788B">
        <w:rPr>
          <w:rFonts w:ascii="Times New Roman" w:hAnsi="Times New Roman" w:cs="Times New Roman"/>
          <w:color w:val="000000"/>
          <w:shd w:val="clear" w:color="auto" w:fill="FFFFFF"/>
        </w:rPr>
        <w:t>during</w:t>
      </w:r>
      <w:r>
        <w:rPr>
          <w:rFonts w:ascii="Times New Roman" w:hAnsi="Times New Roman" w:cs="Times New Roman"/>
          <w:color w:val="000000"/>
          <w:shd w:val="clear" w:color="auto" w:fill="FFFFFF"/>
        </w:rPr>
        <w:t xml:space="preserve"> training</w:t>
      </w:r>
      <w:r w:rsidR="00FA788B">
        <w:rPr>
          <w:rFonts w:ascii="Times New Roman" w:hAnsi="Times New Roman" w:cs="Times New Roman"/>
          <w:color w:val="000000"/>
          <w:shd w:val="clear" w:color="auto" w:fill="FFFFFF"/>
        </w:rPr>
        <w:t xml:space="preserve"> of</w:t>
      </w:r>
      <w:r>
        <w:rPr>
          <w:rFonts w:ascii="Times New Roman" w:hAnsi="Times New Roman" w:cs="Times New Roman"/>
          <w:color w:val="000000"/>
          <w:shd w:val="clear" w:color="auto" w:fill="FFFFFF"/>
        </w:rPr>
        <w:t xml:space="preserve"> pre-deployment soldiers without previous training</w:t>
      </w:r>
      <w:r w:rsidR="00764590" w:rsidRPr="00764590">
        <w:rPr>
          <w:rFonts w:ascii="Times New Roman" w:hAnsi="Times New Roman" w:cs="Times New Roman"/>
          <w:b/>
          <w:bCs/>
          <w:color w:val="000000"/>
          <w:shd w:val="clear" w:color="auto" w:fill="FFFFFF"/>
        </w:rPr>
        <w:t xml:space="preserve"> </w:t>
      </w:r>
      <w:r>
        <w:rPr>
          <w:rFonts w:ascii="Times New Roman" w:hAnsi="Times New Roman" w:cs="Times New Roman"/>
          <w:color w:val="000000"/>
          <w:shd w:val="clear" w:color="auto" w:fill="FFFFFF"/>
        </w:rPr>
        <w:fldChar w:fldCharType="begin"/>
      </w:r>
      <w:r>
        <w:rPr>
          <w:rFonts w:ascii="Times New Roman" w:hAnsi="Times New Roman" w:cs="Times New Roman"/>
          <w:color w:val="000000"/>
          <w:shd w:val="clear" w:color="auto" w:fill="FFFFFF"/>
        </w:rPr>
        <w:instrText xml:space="preserve"> ADDIN ZOTERO_ITEM CSL_CITATION {"citationID":"02TWIIfs","properties":{"formattedCitation":"(Studer et al., 2013)","plainCitation":"(Studer et al., 2013)","noteIndex":0},"citationItems":[{"id":846,"uris":["http://zotero.org/users/local/uMAhO6Uo/items/G79I5MNS"],"uri":["http://zotero.org/users/local/uMAhO6Uo/items/G79I5MNS"],"itemData":{"id":846,"type":"article-journal","abstract":"BACKGROUND: The Combat Lifesaver course taught to nonmedical personnel includes instruction on performing needle thoracostomy to decompress tension pneumothorax, the second leading cause of preventable combat death. Although the Tactical Combat Casualty Care curriculum is pushed to the lowest level of battlefield first responders, the instruction of this advanced procedure is routinely limited to a verbal block of instruction with a standardized presentation.\nOBJECTIVE: The purpose of this study was to assess the confidence of nonmedical personnel in their preparation to perform a needle thoracostomy before Combat Lifesaver training, after verbal instruction on the procedure, manikin training, and practice on a human cadaver.\nMETHODS: Confidence was assessed by Likert scale surveys, as well as free response remarks collected before and after training.\nRESULTS: Self-rated preparedness scores improved significantly with each level of training. Maximal improvements followed cadaver training, from a mean score of 2.31/5 before instruction to 4.75/5 following cadaver training (matched pairs t test: p &lt; 0.005).\nCONCLUSIONS: Cadaver training provided the largest single educational confidence boost for needle decompression skills, and is an effective method of enhancing confidence in needle decompression.","container-title":"Military Medicine","DOI":"10.7205/MILMED-D-13-00141","ISSN":"1930-613X","issue":"11","journalAbbreviation":"Mil Med","language":"eng","note":"PMID: 24183769","page":"1218-1221","source":"PubMed","title":"Self-rated readiness for performance of needle decompression in combat lifesaver training","volume":"178","author":[{"family":"Studer","given":"Nicholas M."},{"family":"Horn","given":"Gregory T."},{"family":"Armstrong","given":"John H."}],"issued":{"date-parts":[["2013",11]]}}}],"schema":"https://github.com/citation-style-language/schema/raw/master/csl-citation.json"} </w:instrText>
      </w:r>
      <w:r>
        <w:rPr>
          <w:rFonts w:ascii="Times New Roman" w:hAnsi="Times New Roman" w:cs="Times New Roman"/>
          <w:color w:val="000000"/>
          <w:shd w:val="clear" w:color="auto" w:fill="FFFFFF"/>
        </w:rPr>
        <w:fldChar w:fldCharType="separate"/>
      </w:r>
      <w:r w:rsidRPr="0084330C">
        <w:rPr>
          <w:rFonts w:ascii="Times New Roman" w:hAnsi="Times New Roman" w:cs="Times New Roman"/>
        </w:rPr>
        <w:t>(Studer et al., 2013)</w:t>
      </w:r>
      <w:r>
        <w:rPr>
          <w:rFonts w:ascii="Times New Roman" w:hAnsi="Times New Roman" w:cs="Times New Roman"/>
          <w:color w:val="000000"/>
          <w:shd w:val="clear" w:color="auto" w:fill="FFFFFF"/>
        </w:rPr>
        <w:fldChar w:fldCharType="end"/>
      </w:r>
      <w:r w:rsidR="00D256DC">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When participants in this study were evaluated on preparedness</w:t>
      </w:r>
      <w:r w:rsidR="00FA788B">
        <w:rPr>
          <w:rFonts w:ascii="Times New Roman" w:hAnsi="Times New Roman" w:cs="Times New Roman"/>
          <w:color w:val="000000"/>
          <w:shd w:val="clear" w:color="auto" w:fill="FFFFFF"/>
        </w:rPr>
        <w:t>,</w:t>
      </w:r>
      <w:r>
        <w:rPr>
          <w:rFonts w:ascii="Times New Roman" w:hAnsi="Times New Roman" w:cs="Times New Roman"/>
          <w:color w:val="000000"/>
          <w:shd w:val="clear" w:color="auto" w:fill="FFFFFF"/>
        </w:rPr>
        <w:t xml:space="preserve"> no significant difference was found between </w:t>
      </w:r>
      <w:r w:rsidR="00FA788B">
        <w:rPr>
          <w:rFonts w:ascii="Times New Roman" w:hAnsi="Times New Roman" w:cs="Times New Roman"/>
          <w:color w:val="000000"/>
          <w:shd w:val="clear" w:color="auto" w:fill="FFFFFF"/>
        </w:rPr>
        <w:t xml:space="preserve">cadaver and </w:t>
      </w:r>
      <w:r w:rsidR="00FA788B">
        <w:rPr>
          <w:rFonts w:ascii="Times New Roman" w:hAnsi="Times New Roman" w:cs="Times New Roman"/>
          <w:color w:val="000000"/>
          <w:shd w:val="clear" w:color="auto" w:fill="FFFFFF"/>
        </w:rPr>
        <w:lastRenderedPageBreak/>
        <w:t>task trainer</w:t>
      </w:r>
      <w:r>
        <w:rPr>
          <w:rFonts w:ascii="Times New Roman" w:hAnsi="Times New Roman" w:cs="Times New Roman"/>
          <w:color w:val="000000"/>
          <w:shd w:val="clear" w:color="auto" w:fill="FFFFFF"/>
        </w:rPr>
        <w:t xml:space="preserve"> group</w:t>
      </w:r>
      <w:r w:rsidR="00FA788B">
        <w:rPr>
          <w:rFonts w:ascii="Times New Roman" w:hAnsi="Times New Roman" w:cs="Times New Roman"/>
          <w:color w:val="000000"/>
          <w:shd w:val="clear" w:color="auto" w:fill="FFFFFF"/>
        </w:rPr>
        <w:t>s</w:t>
      </w:r>
      <w:r w:rsidR="00036198">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fldChar w:fldCharType="begin"/>
      </w:r>
      <w:r>
        <w:rPr>
          <w:rFonts w:ascii="Times New Roman" w:hAnsi="Times New Roman" w:cs="Times New Roman"/>
          <w:color w:val="000000"/>
          <w:shd w:val="clear" w:color="auto" w:fill="FFFFFF"/>
        </w:rPr>
        <w:instrText xml:space="preserve"> ADDIN ZOTERO_ITEM CSL_CITATION {"citationID":"MxLn6dZi","properties":{"formattedCitation":"(Studer et al., 2013)","plainCitation":"(Studer et al., 2013)","noteIndex":0},"citationItems":[{"id":846,"uris":["http://zotero.org/users/local/uMAhO6Uo/items/G79I5MNS"],"uri":["http://zotero.org/users/local/uMAhO6Uo/items/G79I5MNS"],"itemData":{"id":846,"type":"article-journal","abstract":"BACKGROUND: The Combat Lifesaver course taught to nonmedical personnel includes instruction on performing needle thoracostomy to decompress tension pneumothorax, the second leading cause of preventable combat death. Although the Tactical Combat Casualty Care curriculum is pushed to the lowest level of battlefield first responders, the instruction of this advanced procedure is routinely limited to a verbal block of instruction with a standardized presentation.\nOBJECTIVE: The purpose of this study was to assess the confidence of nonmedical personnel in their preparation to perform a needle thoracostomy before Combat Lifesaver training, after verbal instruction on the procedure, manikin training, and practice on a human cadaver.\nMETHODS: Confidence was assessed by Likert scale surveys, as well as free response remarks collected before and after training.\nRESULTS: Self-rated preparedness scores improved significantly with each level of training. Maximal improvements followed cadaver training, from a mean score of 2.31/5 before instruction to 4.75/5 following cadaver training (matched pairs t test: p &lt; 0.005).\nCONCLUSIONS: Cadaver training provided the largest single educational confidence boost for needle decompression skills, and is an effective method of enhancing confidence in needle decompression.","container-title":"Military Medicine","DOI":"10.7205/MILMED-D-13-00141","ISSN":"1930-613X","issue":"11","journalAbbreviation":"Mil Med","language":"eng","note":"PMID: 24183769","page":"1218-1221","source":"PubMed","title":"Self-rated readiness for performance of needle decompression in combat lifesaver training","volume":"178","author":[{"family":"Studer","given":"Nicholas M."},{"family":"Horn","given":"Gregory T."},{"family":"Armstrong","given":"John H."}],"issued":{"date-parts":[["2013",11]]}}}],"schema":"https://github.com/citation-style-language/schema/raw/master/csl-citation.json"} </w:instrText>
      </w:r>
      <w:r>
        <w:rPr>
          <w:rFonts w:ascii="Times New Roman" w:hAnsi="Times New Roman" w:cs="Times New Roman"/>
          <w:color w:val="000000"/>
          <w:shd w:val="clear" w:color="auto" w:fill="FFFFFF"/>
        </w:rPr>
        <w:fldChar w:fldCharType="separate"/>
      </w:r>
      <w:r w:rsidRPr="0084330C">
        <w:rPr>
          <w:rFonts w:ascii="Times New Roman" w:hAnsi="Times New Roman" w:cs="Times New Roman"/>
        </w:rPr>
        <w:t>(Studer et al., 2013)</w:t>
      </w:r>
      <w:r>
        <w:rPr>
          <w:rFonts w:ascii="Times New Roman" w:hAnsi="Times New Roman" w:cs="Times New Roman"/>
          <w:color w:val="000000"/>
          <w:shd w:val="clear" w:color="auto" w:fill="FFFFFF"/>
        </w:rPr>
        <w:fldChar w:fldCharType="end"/>
      </w:r>
      <w:r w:rsidR="00764590" w:rsidRPr="00764590">
        <w:rPr>
          <w:b/>
          <w:bCs/>
          <w:i/>
          <w:iCs/>
        </w:rPr>
        <w:t xml:space="preserve"> </w:t>
      </w:r>
      <w:r w:rsidR="00036198">
        <w:rPr>
          <w:rFonts w:ascii="Times New Roman" w:hAnsi="Times New Roman" w:cs="Times New Roman"/>
          <w:color w:val="000000"/>
          <w:shd w:val="clear" w:color="auto" w:fill="FFFFFF"/>
        </w:rPr>
        <w:t>Investigation into traditional slide-based lectures compared to cadaver training was investigated in a military setting</w:t>
      </w:r>
      <w:r w:rsidR="004941AB">
        <w:rPr>
          <w:rFonts w:ascii="Times New Roman" w:hAnsi="Times New Roman" w:cs="Times New Roman"/>
          <w:color w:val="000000"/>
          <w:shd w:val="clear" w:color="auto" w:fill="FFFFFF"/>
        </w:rPr>
        <w:t xml:space="preserve"> with US Navy corpsmen</w:t>
      </w:r>
      <w:r w:rsidR="00FA43C1">
        <w:rPr>
          <w:rFonts w:ascii="Times New Roman" w:hAnsi="Times New Roman" w:cs="Times New Roman"/>
          <w:color w:val="000000"/>
          <w:shd w:val="clear" w:color="auto" w:fill="FFFFFF"/>
        </w:rPr>
        <w:t>, with the study</w:t>
      </w:r>
      <w:r w:rsidR="004941AB">
        <w:rPr>
          <w:rFonts w:ascii="Times New Roman" w:hAnsi="Times New Roman" w:cs="Times New Roman"/>
          <w:color w:val="000000"/>
          <w:shd w:val="clear" w:color="auto" w:fill="FFFFFF"/>
        </w:rPr>
        <w:t xml:space="preserve"> f</w:t>
      </w:r>
      <w:r w:rsidR="00FA43C1">
        <w:rPr>
          <w:rFonts w:ascii="Times New Roman" w:hAnsi="Times New Roman" w:cs="Times New Roman"/>
          <w:color w:val="000000"/>
          <w:shd w:val="clear" w:color="auto" w:fill="FFFFFF"/>
        </w:rPr>
        <w:t>inding that</w:t>
      </w:r>
      <w:r w:rsidR="004941AB">
        <w:rPr>
          <w:rFonts w:ascii="Times New Roman" w:hAnsi="Times New Roman" w:cs="Times New Roman"/>
          <w:color w:val="000000"/>
          <w:shd w:val="clear" w:color="auto" w:fill="FFFFFF"/>
        </w:rPr>
        <w:t xml:space="preserve"> th</w:t>
      </w:r>
      <w:r w:rsidR="00FA43C1">
        <w:rPr>
          <w:rFonts w:ascii="Times New Roman" w:hAnsi="Times New Roman" w:cs="Times New Roman"/>
          <w:color w:val="000000"/>
          <w:shd w:val="clear" w:color="auto" w:fill="FFFFFF"/>
        </w:rPr>
        <w:t>ose with</w:t>
      </w:r>
      <w:r w:rsidR="004941AB">
        <w:rPr>
          <w:rFonts w:ascii="Times New Roman" w:hAnsi="Times New Roman" w:cs="Times New Roman"/>
          <w:color w:val="000000"/>
          <w:shd w:val="clear" w:color="auto" w:fill="FFFFFF"/>
        </w:rPr>
        <w:t xml:space="preserve"> cadaver-based training </w:t>
      </w:r>
      <w:r w:rsidR="00FA43C1">
        <w:rPr>
          <w:rFonts w:ascii="Times New Roman" w:hAnsi="Times New Roman" w:cs="Times New Roman"/>
          <w:color w:val="000000"/>
          <w:shd w:val="clear" w:color="auto" w:fill="FFFFFF"/>
        </w:rPr>
        <w:t xml:space="preserve">were </w:t>
      </w:r>
      <w:r w:rsidR="004941AB">
        <w:rPr>
          <w:rFonts w:ascii="Times New Roman" w:hAnsi="Times New Roman" w:cs="Times New Roman"/>
          <w:color w:val="000000"/>
          <w:shd w:val="clear" w:color="auto" w:fill="FFFFFF"/>
        </w:rPr>
        <w:t xml:space="preserve">better trained to place a needle </w:t>
      </w:r>
      <w:r w:rsidR="002A78B6">
        <w:rPr>
          <w:rFonts w:ascii="Times New Roman" w:hAnsi="Times New Roman" w:cs="Times New Roman"/>
          <w:color w:val="000000"/>
          <w:shd w:val="clear" w:color="auto" w:fill="FFFFFF"/>
        </w:rPr>
        <w:t>decompression</w:t>
      </w:r>
      <w:r w:rsidR="004941AB">
        <w:rPr>
          <w:rFonts w:ascii="Times New Roman" w:hAnsi="Times New Roman" w:cs="Times New Roman"/>
          <w:color w:val="000000"/>
          <w:shd w:val="clear" w:color="auto" w:fill="FFFFFF"/>
        </w:rPr>
        <w:t xml:space="preserve"> than their slide-based lecture trained counterparts </w:t>
      </w:r>
      <w:r w:rsidR="004941AB">
        <w:rPr>
          <w:rFonts w:ascii="Times New Roman" w:hAnsi="Times New Roman" w:cs="Times New Roman"/>
          <w:color w:val="000000"/>
          <w:shd w:val="clear" w:color="auto" w:fill="FFFFFF"/>
        </w:rPr>
        <w:fldChar w:fldCharType="begin"/>
      </w:r>
      <w:r w:rsidR="004941AB">
        <w:rPr>
          <w:rFonts w:ascii="Times New Roman" w:hAnsi="Times New Roman" w:cs="Times New Roman"/>
          <w:color w:val="000000"/>
          <w:shd w:val="clear" w:color="auto" w:fill="FFFFFF"/>
        </w:rPr>
        <w:instrText xml:space="preserve"> ADDIN ZOTERO_ITEM CSL_CITATION {"citationID":"TCJhEQsA","properties":{"formattedCitation":"(Grabo et al., 2014)","plainCitation":"(Grabo et al., 2014)","noteIndex":0},"citationItems":[{"id":818,"uris":["http://zotero.org/users/local/uMAhO6Uo/items/KXDV47PE"],"uri":["http://zotero.org/users/local/uMAhO6Uo/items/KXDV47PE"],"itemData":{"id":818,"type":"article-journal","abstract":"BACKGROUNDTension pneumothorax can rapidly progress to cardiac arrest and death if not promptly recognized and appropriately treated. We sought to evaluate the effectiveness of traditional didactic slide-based lectures (SBLs) as compared with fresh tissue cadaver-based training (CBT) for placement o","container-title":"Journal of Trauma and Acute Care Surgery","DOI":"10.1097/TA.0000000000000349","ISSN":"2163-0755","issue":"3","language":"ENGLISH","note":"PMID: 25159343","source":"insights.ovid.com","title":"Optimal training for emergency needle thoracostomy placement by prehospital personnel: Didactic teaching versus a cadaver-based training program","title-short":"Optimal training for emergency needle thoracostomy placement by prehospital personnel","URL":"insights.ovid.com","volume":"77","author":[{"family":"Grabo","given":"Daniel"},{"family":"Inaba","given":"Kenji"},{"family":"Hammer","given":"Peter"},{"family":"Karamanos","given":"Efstathios"},{"family":"Skiada","given":"Dimitra"},{"family":"Martin","given":"Matthew"},{"family":"Sullivan","given":"Maura"},{"family":"Demetriades","given":"Demetrios"}],"accessed":{"date-parts":[["2020",3,8]]},"issued":{"date-parts":[["2014",9]]}}}],"schema":"https://github.com/citation-style-language/schema/raw/master/csl-citation.json"} </w:instrText>
      </w:r>
      <w:r w:rsidR="004941AB">
        <w:rPr>
          <w:rFonts w:ascii="Times New Roman" w:hAnsi="Times New Roman" w:cs="Times New Roman"/>
          <w:color w:val="000000"/>
          <w:shd w:val="clear" w:color="auto" w:fill="FFFFFF"/>
        </w:rPr>
        <w:fldChar w:fldCharType="separate"/>
      </w:r>
      <w:r w:rsidR="004941AB" w:rsidRPr="004941AB">
        <w:rPr>
          <w:rFonts w:ascii="Times New Roman" w:hAnsi="Times New Roman" w:cs="Times New Roman"/>
        </w:rPr>
        <w:t>(Grabo et al., 2014)</w:t>
      </w:r>
      <w:r w:rsidR="004941AB">
        <w:rPr>
          <w:rFonts w:ascii="Times New Roman" w:hAnsi="Times New Roman" w:cs="Times New Roman"/>
          <w:color w:val="000000"/>
          <w:shd w:val="clear" w:color="auto" w:fill="FFFFFF"/>
        </w:rPr>
        <w:fldChar w:fldCharType="end"/>
      </w:r>
      <w:r w:rsidR="004941AB">
        <w:rPr>
          <w:rFonts w:ascii="Times New Roman" w:hAnsi="Times New Roman" w:cs="Times New Roman"/>
          <w:color w:val="000000"/>
          <w:shd w:val="clear" w:color="auto" w:fill="FFFFFF"/>
        </w:rPr>
        <w:t>.</w:t>
      </w:r>
    </w:p>
    <w:p w14:paraId="115C18BF" w14:textId="14346868" w:rsidR="00312913" w:rsidRPr="00811F86" w:rsidRDefault="00312913" w:rsidP="00312913">
      <w:pPr>
        <w:pStyle w:val="ListParagraph"/>
        <w:spacing w:line="480" w:lineRule="auto"/>
        <w:ind w:left="360"/>
        <w:rPr>
          <w:b/>
        </w:rPr>
      </w:pPr>
      <w:r>
        <w:rPr>
          <w:b/>
        </w:rPr>
        <w:t>Theoret</w:t>
      </w:r>
      <w:r w:rsidRPr="00811F86">
        <w:rPr>
          <w:b/>
        </w:rPr>
        <w:t>ical Framework.</w:t>
      </w:r>
    </w:p>
    <w:p w14:paraId="152E10DC" w14:textId="795898F4" w:rsidR="00312913" w:rsidRPr="00811F86" w:rsidRDefault="00312913" w:rsidP="00312913">
      <w:pPr>
        <w:spacing w:line="480" w:lineRule="auto"/>
        <w:rPr>
          <w:rFonts w:ascii="Times New Roman" w:hAnsi="Times New Roman" w:cs="Times New Roman"/>
        </w:rPr>
      </w:pPr>
      <w:r w:rsidRPr="00811F86">
        <w:rPr>
          <w:rFonts w:ascii="Times New Roman" w:hAnsi="Times New Roman" w:cs="Times New Roman"/>
        </w:rPr>
        <w:t>An objectivist, positivist epistemological position informed my general belief system for the majority of my undergraduate education</w:t>
      </w:r>
      <w:r w:rsidR="00D256DC">
        <w:rPr>
          <w:rFonts w:ascii="Times New Roman" w:hAnsi="Times New Roman" w:cs="Times New Roman"/>
        </w:rPr>
        <w:t xml:space="preserve">. </w:t>
      </w:r>
      <w:r w:rsidRPr="00811F86">
        <w:rPr>
          <w:rFonts w:ascii="Times New Roman" w:hAnsi="Times New Roman" w:cs="Times New Roman"/>
        </w:rPr>
        <w:t xml:space="preserve">My background in basic science research, grounded in the positivist scientific method, </w:t>
      </w:r>
      <w:r w:rsidR="008F1F5E" w:rsidRPr="00811F86">
        <w:rPr>
          <w:rFonts w:ascii="Times New Roman" w:hAnsi="Times New Roman" w:cs="Times New Roman"/>
        </w:rPr>
        <w:t>lend</w:t>
      </w:r>
      <w:r w:rsidR="008F1F5E">
        <w:rPr>
          <w:rFonts w:ascii="Times New Roman" w:hAnsi="Times New Roman" w:cs="Times New Roman"/>
        </w:rPr>
        <w:t>s</w:t>
      </w:r>
      <w:r w:rsidR="008F1F5E" w:rsidRPr="00811F86">
        <w:rPr>
          <w:rFonts w:ascii="Times New Roman" w:hAnsi="Times New Roman" w:cs="Times New Roman"/>
        </w:rPr>
        <w:t xml:space="preserve"> </w:t>
      </w:r>
      <w:r w:rsidRPr="00811F86">
        <w:rPr>
          <w:rFonts w:ascii="Times New Roman" w:hAnsi="Times New Roman" w:cs="Times New Roman"/>
        </w:rPr>
        <w:t>itself towards knowledge firmly grounded, not speculated (Crotty, 1998)</w:t>
      </w:r>
      <w:r w:rsidR="00D256DC">
        <w:rPr>
          <w:rFonts w:ascii="Times New Roman" w:hAnsi="Times New Roman" w:cs="Times New Roman"/>
        </w:rPr>
        <w:t xml:space="preserve">. </w:t>
      </w:r>
      <w:r w:rsidRPr="00811F86">
        <w:rPr>
          <w:rFonts w:ascii="Times New Roman" w:hAnsi="Times New Roman" w:cs="Times New Roman"/>
        </w:rPr>
        <w:t>However, as I ventured into graduate school</w:t>
      </w:r>
      <w:r>
        <w:rPr>
          <w:rFonts w:ascii="Times New Roman" w:hAnsi="Times New Roman" w:cs="Times New Roman"/>
        </w:rPr>
        <w:t>,</w:t>
      </w:r>
      <w:r w:rsidRPr="00811F86">
        <w:rPr>
          <w:rFonts w:ascii="Times New Roman" w:hAnsi="Times New Roman" w:cs="Times New Roman"/>
        </w:rPr>
        <w:t xml:space="preserve"> I began to explore the complexities of other ontological and epistemological perspectives</w:t>
      </w:r>
      <w:r w:rsidR="00D256DC">
        <w:rPr>
          <w:rFonts w:ascii="Times New Roman" w:hAnsi="Times New Roman" w:cs="Times New Roman"/>
        </w:rPr>
        <w:t xml:space="preserve">. </w:t>
      </w:r>
      <w:r w:rsidRPr="00811F86">
        <w:rPr>
          <w:rFonts w:ascii="Times New Roman" w:hAnsi="Times New Roman" w:cs="Times New Roman"/>
        </w:rPr>
        <w:t>My epistemological beliefs transformed to shape and guide the framework and details of my current research processes</w:t>
      </w:r>
      <w:r w:rsidR="00D256DC">
        <w:rPr>
          <w:rFonts w:ascii="Times New Roman" w:hAnsi="Times New Roman" w:cs="Times New Roman"/>
        </w:rPr>
        <w:t xml:space="preserve">. </w:t>
      </w:r>
      <w:r w:rsidRPr="00811F86">
        <w:rPr>
          <w:rFonts w:ascii="Times New Roman" w:hAnsi="Times New Roman" w:cs="Times New Roman"/>
        </w:rPr>
        <w:t xml:space="preserve">I began to search less for a singular universal paradigm and more for a practice that marries unique but complementary perspectives, </w:t>
      </w:r>
      <w:r w:rsidR="004348DF">
        <w:rPr>
          <w:rFonts w:ascii="Times New Roman" w:hAnsi="Times New Roman" w:cs="Times New Roman"/>
        </w:rPr>
        <w:t>work</w:t>
      </w:r>
      <w:r w:rsidR="00FA43C1">
        <w:rPr>
          <w:rFonts w:ascii="Times New Roman" w:hAnsi="Times New Roman" w:cs="Times New Roman"/>
        </w:rPr>
        <w:t>ing</w:t>
      </w:r>
      <w:r w:rsidR="004348DF">
        <w:rPr>
          <w:rFonts w:ascii="Times New Roman" w:hAnsi="Times New Roman" w:cs="Times New Roman"/>
        </w:rPr>
        <w:t xml:space="preserve"> together to address limitations of a single methodological approach</w:t>
      </w:r>
      <w:r w:rsidR="00D256DC">
        <w:rPr>
          <w:rFonts w:ascii="Times New Roman" w:hAnsi="Times New Roman" w:cs="Times New Roman"/>
        </w:rPr>
        <w:t xml:space="preserve">. </w:t>
      </w:r>
    </w:p>
    <w:p w14:paraId="2349879D" w14:textId="56F0CCAA" w:rsidR="00312913" w:rsidRPr="00811F86" w:rsidRDefault="00312913" w:rsidP="00312913">
      <w:pPr>
        <w:spacing w:line="480" w:lineRule="auto"/>
        <w:rPr>
          <w:rFonts w:ascii="Times New Roman" w:hAnsi="Times New Roman" w:cs="Times New Roman"/>
        </w:rPr>
      </w:pPr>
      <w:r w:rsidRPr="00811F86">
        <w:rPr>
          <w:rFonts w:ascii="Times New Roman" w:hAnsi="Times New Roman" w:cs="Times New Roman"/>
        </w:rPr>
        <w:tab/>
        <w:t>My beliefs on the nature of reality and the nature of knowledge center around the recognition of an assumed reality, independent of individual perception</w:t>
      </w:r>
      <w:r w:rsidR="00D256DC">
        <w:rPr>
          <w:rFonts w:ascii="Times New Roman" w:hAnsi="Times New Roman" w:cs="Times New Roman"/>
        </w:rPr>
        <w:t xml:space="preserve">. </w:t>
      </w:r>
      <w:r w:rsidRPr="00811F86">
        <w:rPr>
          <w:rFonts w:ascii="Times New Roman" w:hAnsi="Times New Roman" w:cs="Times New Roman"/>
        </w:rPr>
        <w:t>However, I also identify with a constructionist epistemological viewpoint described by Crotty as “knowledge, and therefore meaningful reality as such is contingent upon human practices being constructed in and out of interaction between human beings an</w:t>
      </w:r>
      <w:r w:rsidR="002B1BF3">
        <w:rPr>
          <w:rFonts w:ascii="Times New Roman" w:hAnsi="Times New Roman" w:cs="Times New Roman"/>
        </w:rPr>
        <w:t>d their world” (p</w:t>
      </w:r>
      <w:r w:rsidR="008F1F5E">
        <w:rPr>
          <w:rFonts w:ascii="Times New Roman" w:hAnsi="Times New Roman" w:cs="Times New Roman"/>
        </w:rPr>
        <w:t>.</w:t>
      </w:r>
      <w:r w:rsidR="002B1BF3">
        <w:rPr>
          <w:rFonts w:ascii="Times New Roman" w:hAnsi="Times New Roman" w:cs="Times New Roman"/>
        </w:rPr>
        <w:t xml:space="preserve"> </w:t>
      </w:r>
      <w:r w:rsidRPr="00811F86">
        <w:rPr>
          <w:rFonts w:ascii="Times New Roman" w:hAnsi="Times New Roman" w:cs="Times New Roman"/>
        </w:rPr>
        <w:t>42)</w:t>
      </w:r>
      <w:r w:rsidR="00FA43C1">
        <w:rPr>
          <w:rFonts w:ascii="Times New Roman" w:hAnsi="Times New Roman" w:cs="Times New Roman"/>
        </w:rPr>
        <w:t>.</w:t>
      </w:r>
      <w:r w:rsidRPr="00811F86">
        <w:rPr>
          <w:rFonts w:ascii="Times New Roman" w:hAnsi="Times New Roman" w:cs="Times New Roman"/>
        </w:rPr>
        <w:t xml:space="preserve"> I understand that consciousness does not solely define all knowledge and thus also believe there are “meaningful entities independent of consc</w:t>
      </w:r>
      <w:r w:rsidR="002B1BF3">
        <w:rPr>
          <w:rFonts w:ascii="Times New Roman" w:hAnsi="Times New Roman" w:cs="Times New Roman"/>
        </w:rPr>
        <w:t>ious and experience” (Crotty, p</w:t>
      </w:r>
      <w:r w:rsidR="008F1F5E">
        <w:rPr>
          <w:rFonts w:ascii="Times New Roman" w:hAnsi="Times New Roman" w:cs="Times New Roman"/>
        </w:rPr>
        <w:t>.</w:t>
      </w:r>
      <w:r w:rsidR="002B1BF3">
        <w:rPr>
          <w:rFonts w:ascii="Times New Roman" w:hAnsi="Times New Roman" w:cs="Times New Roman"/>
        </w:rPr>
        <w:t xml:space="preserve"> </w:t>
      </w:r>
      <w:r w:rsidRPr="00811F86">
        <w:rPr>
          <w:rFonts w:ascii="Times New Roman" w:hAnsi="Times New Roman" w:cs="Times New Roman"/>
        </w:rPr>
        <w:t>5)</w:t>
      </w:r>
      <w:r w:rsidR="00FA43C1">
        <w:rPr>
          <w:rFonts w:ascii="Times New Roman" w:hAnsi="Times New Roman" w:cs="Times New Roman"/>
        </w:rPr>
        <w:t>.</w:t>
      </w:r>
      <w:r w:rsidRPr="00811F86">
        <w:rPr>
          <w:rFonts w:ascii="Times New Roman" w:hAnsi="Times New Roman" w:cs="Times New Roman"/>
        </w:rPr>
        <w:t xml:space="preserve"> I assume that individuals experience phenomenon differently and there is no absolute interpretation of </w:t>
      </w:r>
      <w:r w:rsidR="002B1BF3">
        <w:rPr>
          <w:rFonts w:ascii="Times New Roman" w:hAnsi="Times New Roman" w:cs="Times New Roman"/>
        </w:rPr>
        <w:t>experience</w:t>
      </w:r>
      <w:r w:rsidR="00D256DC">
        <w:rPr>
          <w:rFonts w:ascii="Times New Roman" w:hAnsi="Times New Roman" w:cs="Times New Roman"/>
        </w:rPr>
        <w:t xml:space="preserve">. </w:t>
      </w:r>
      <w:r w:rsidR="002B1BF3">
        <w:rPr>
          <w:rFonts w:ascii="Times New Roman" w:hAnsi="Times New Roman" w:cs="Times New Roman"/>
        </w:rPr>
        <w:t>F</w:t>
      </w:r>
      <w:r w:rsidRPr="00811F86">
        <w:rPr>
          <w:rFonts w:ascii="Times New Roman" w:hAnsi="Times New Roman" w:cs="Times New Roman"/>
        </w:rPr>
        <w:t xml:space="preserve">eatures of an individual’s experiences, social and political circumstances, economic status, race, </w:t>
      </w:r>
      <w:r w:rsidRPr="00811F86">
        <w:rPr>
          <w:rFonts w:ascii="Times New Roman" w:hAnsi="Times New Roman" w:cs="Times New Roman"/>
        </w:rPr>
        <w:lastRenderedPageBreak/>
        <w:t>gender-identity</w:t>
      </w:r>
      <w:r w:rsidR="002B1BF3">
        <w:rPr>
          <w:rFonts w:ascii="Times New Roman" w:hAnsi="Times New Roman" w:cs="Times New Roman"/>
        </w:rPr>
        <w:t>,</w:t>
      </w:r>
      <w:r w:rsidRPr="00811F86">
        <w:rPr>
          <w:rFonts w:ascii="Times New Roman" w:hAnsi="Times New Roman" w:cs="Times New Roman"/>
        </w:rPr>
        <w:t xml:space="preserve"> and associated values may give rise to </w:t>
      </w:r>
      <w:r w:rsidR="00FA43C1">
        <w:rPr>
          <w:rFonts w:ascii="Times New Roman" w:hAnsi="Times New Roman" w:cs="Times New Roman"/>
        </w:rPr>
        <w:t>divergent</w:t>
      </w:r>
      <w:r w:rsidR="00FA43C1" w:rsidRPr="00811F86">
        <w:rPr>
          <w:rFonts w:ascii="Times New Roman" w:hAnsi="Times New Roman" w:cs="Times New Roman"/>
        </w:rPr>
        <w:t xml:space="preserve"> </w:t>
      </w:r>
      <w:r w:rsidRPr="00811F86">
        <w:rPr>
          <w:rFonts w:ascii="Times New Roman" w:hAnsi="Times New Roman" w:cs="Times New Roman"/>
        </w:rPr>
        <w:t>perceptions of reality (Guba &amp; Lincoln, 1994)</w:t>
      </w:r>
      <w:r w:rsidR="00D256DC">
        <w:rPr>
          <w:rFonts w:ascii="Times New Roman" w:hAnsi="Times New Roman" w:cs="Times New Roman"/>
        </w:rPr>
        <w:t xml:space="preserve">. </w:t>
      </w:r>
      <w:r w:rsidRPr="00811F86">
        <w:rPr>
          <w:rFonts w:ascii="Times New Roman" w:hAnsi="Times New Roman" w:cs="Times New Roman"/>
        </w:rPr>
        <w:t xml:space="preserve">I acknowledge </w:t>
      </w:r>
      <w:r w:rsidR="00FA43C1">
        <w:rPr>
          <w:rFonts w:ascii="Times New Roman" w:hAnsi="Times New Roman" w:cs="Times New Roman"/>
        </w:rPr>
        <w:t xml:space="preserve">that </w:t>
      </w:r>
      <w:r w:rsidRPr="00811F86">
        <w:rPr>
          <w:rFonts w:ascii="Times New Roman" w:hAnsi="Times New Roman" w:cs="Times New Roman"/>
        </w:rPr>
        <w:t>knowledge is dynamic rather than absolute and only relatively accumulates through a continued dialectical metamorphosis (</w:t>
      </w:r>
      <w:r w:rsidRPr="00811F86">
        <w:rPr>
          <w:rFonts w:ascii="Times New Roman" w:hAnsi="Times New Roman" w:cs="Times New Roman"/>
          <w:color w:val="000000" w:themeColor="text1"/>
        </w:rPr>
        <w:t>Schutz, Chambless &amp; DeCuir-Gunby, 2004</w:t>
      </w:r>
      <w:r w:rsidRPr="00811F86">
        <w:rPr>
          <w:rFonts w:ascii="Times New Roman" w:hAnsi="Times New Roman" w:cs="Times New Roman"/>
        </w:rPr>
        <w:t>)</w:t>
      </w:r>
      <w:r w:rsidR="00D256DC">
        <w:rPr>
          <w:rFonts w:ascii="Times New Roman" w:hAnsi="Times New Roman" w:cs="Times New Roman"/>
        </w:rPr>
        <w:t xml:space="preserve">. </w:t>
      </w:r>
      <w:r w:rsidRPr="00811F86">
        <w:rPr>
          <w:rFonts w:ascii="Times New Roman" w:hAnsi="Times New Roman" w:cs="Times New Roman"/>
        </w:rPr>
        <w:t>However, I am not a pur</w:t>
      </w:r>
      <w:r w:rsidR="008F1F5E">
        <w:rPr>
          <w:rFonts w:ascii="Times New Roman" w:hAnsi="Times New Roman" w:cs="Times New Roman"/>
        </w:rPr>
        <w:t>i</w:t>
      </w:r>
      <w:r w:rsidRPr="00811F86">
        <w:rPr>
          <w:rFonts w:ascii="Times New Roman" w:hAnsi="Times New Roman" w:cs="Times New Roman"/>
        </w:rPr>
        <w:t xml:space="preserve">st in my view of reality and knowledge and recognize that there are external factors shaping and influencing </w:t>
      </w:r>
      <w:r w:rsidR="002B1BF3">
        <w:rPr>
          <w:rFonts w:ascii="Times New Roman" w:hAnsi="Times New Roman" w:cs="Times New Roman"/>
        </w:rPr>
        <w:t>perception</w:t>
      </w:r>
      <w:r w:rsidR="00D256DC">
        <w:rPr>
          <w:rFonts w:ascii="Times New Roman" w:hAnsi="Times New Roman" w:cs="Times New Roman"/>
        </w:rPr>
        <w:t xml:space="preserve">. </w:t>
      </w:r>
      <w:r w:rsidRPr="00811F86">
        <w:rPr>
          <w:rFonts w:ascii="Times New Roman" w:hAnsi="Times New Roman" w:cs="Times New Roman"/>
        </w:rPr>
        <w:t>Thus, I align closest with a critical realist stance (Maxwell &amp; Mittapalli, 2010)</w:t>
      </w:r>
      <w:r w:rsidR="00E66C31">
        <w:rPr>
          <w:rFonts w:ascii="Times New Roman" w:hAnsi="Times New Roman" w:cs="Times New Roman"/>
        </w:rPr>
        <w:t>,</w:t>
      </w:r>
      <w:r w:rsidRPr="00811F86">
        <w:rPr>
          <w:rFonts w:ascii="Times New Roman" w:hAnsi="Times New Roman" w:cs="Times New Roman"/>
        </w:rPr>
        <w:t xml:space="preserve"> </w:t>
      </w:r>
      <w:r w:rsidR="00E66C31">
        <w:rPr>
          <w:rFonts w:ascii="Times New Roman" w:hAnsi="Times New Roman" w:cs="Times New Roman"/>
        </w:rPr>
        <w:t>as it bridges a realist ontological</w:t>
      </w:r>
      <w:r w:rsidRPr="00811F86">
        <w:rPr>
          <w:rFonts w:ascii="Times New Roman" w:hAnsi="Times New Roman" w:cs="Times New Roman"/>
        </w:rPr>
        <w:t xml:space="preserve"> perspective with a constructivist epistemology (Creswell &amp; Clark, 2018).</w:t>
      </w:r>
    </w:p>
    <w:p w14:paraId="56E454A5" w14:textId="376C72A4" w:rsidR="00312913" w:rsidRPr="00811F86" w:rsidRDefault="00312913" w:rsidP="00312913">
      <w:pPr>
        <w:spacing w:line="480" w:lineRule="auto"/>
        <w:rPr>
          <w:rFonts w:ascii="Times New Roman" w:hAnsi="Times New Roman" w:cs="Times New Roman"/>
        </w:rPr>
      </w:pPr>
      <w:r w:rsidRPr="00811F86">
        <w:rPr>
          <w:rFonts w:ascii="Times New Roman" w:hAnsi="Times New Roman" w:cs="Times New Roman"/>
        </w:rPr>
        <w:tab/>
        <w:t xml:space="preserve">In terms of the research process and the nature of inquiry, critical realism encourages cooperation between quantitative and qualitative investigation to counterpose each other’s </w:t>
      </w:r>
      <w:r w:rsidR="00E66C31">
        <w:rPr>
          <w:rFonts w:ascii="Times New Roman" w:hAnsi="Times New Roman" w:cs="Times New Roman"/>
        </w:rPr>
        <w:t>weaknesses</w:t>
      </w:r>
      <w:r w:rsidRPr="00811F86">
        <w:rPr>
          <w:rFonts w:ascii="Times New Roman" w:hAnsi="Times New Roman" w:cs="Times New Roman"/>
        </w:rPr>
        <w:t xml:space="preserve"> (Maxwell &amp; Mittapalli, 2010)</w:t>
      </w:r>
      <w:r w:rsidR="00D256DC">
        <w:rPr>
          <w:rFonts w:ascii="Times New Roman" w:hAnsi="Times New Roman" w:cs="Times New Roman"/>
        </w:rPr>
        <w:t xml:space="preserve">. </w:t>
      </w:r>
      <w:r w:rsidRPr="00811F86">
        <w:rPr>
          <w:rFonts w:ascii="Times New Roman" w:hAnsi="Times New Roman" w:cs="Times New Roman"/>
        </w:rPr>
        <w:t xml:space="preserve">I align with the notion that the purpose of science is to understand and reconstruct </w:t>
      </w:r>
      <w:r w:rsidR="00E66C31">
        <w:rPr>
          <w:rFonts w:ascii="Times New Roman" w:hAnsi="Times New Roman" w:cs="Times New Roman"/>
        </w:rPr>
        <w:t>concepts</w:t>
      </w:r>
      <w:r w:rsidRPr="00811F86">
        <w:rPr>
          <w:rFonts w:ascii="Times New Roman" w:hAnsi="Times New Roman" w:cs="Times New Roman"/>
        </w:rPr>
        <w:t xml:space="preserve">, ultimately aiming to </w:t>
      </w:r>
      <w:r w:rsidR="0051620B">
        <w:rPr>
          <w:rFonts w:ascii="Times New Roman" w:hAnsi="Times New Roman" w:cs="Times New Roman"/>
        </w:rPr>
        <w:t>develop</w:t>
      </w:r>
      <w:r w:rsidR="0051620B" w:rsidRPr="00811F86">
        <w:rPr>
          <w:rFonts w:ascii="Times New Roman" w:hAnsi="Times New Roman" w:cs="Times New Roman"/>
        </w:rPr>
        <w:t xml:space="preserve"> </w:t>
      </w:r>
      <w:r w:rsidRPr="00811F86">
        <w:rPr>
          <w:rFonts w:ascii="Times New Roman" w:hAnsi="Times New Roman" w:cs="Times New Roman"/>
        </w:rPr>
        <w:t xml:space="preserve">more informed and sophisticated constructs. </w:t>
      </w:r>
      <w:r w:rsidR="00E66C31">
        <w:rPr>
          <w:rFonts w:ascii="Times New Roman" w:hAnsi="Times New Roman" w:cs="Times New Roman"/>
        </w:rPr>
        <w:t xml:space="preserve">The </w:t>
      </w:r>
      <w:r w:rsidRPr="00811F86">
        <w:rPr>
          <w:rFonts w:ascii="Times New Roman" w:hAnsi="Times New Roman" w:cs="Times New Roman"/>
        </w:rPr>
        <w:t xml:space="preserve">purpose of </w:t>
      </w:r>
      <w:r>
        <w:rPr>
          <w:rFonts w:ascii="Times New Roman" w:hAnsi="Times New Roman" w:cs="Times New Roman"/>
        </w:rPr>
        <w:t>this</w:t>
      </w:r>
      <w:r w:rsidRPr="00811F86">
        <w:rPr>
          <w:rFonts w:ascii="Times New Roman" w:hAnsi="Times New Roman" w:cs="Times New Roman"/>
        </w:rPr>
        <w:t xml:space="preserve"> mixed-methods research is to develop understanding and</w:t>
      </w:r>
      <w:r w:rsidR="00E66C31">
        <w:rPr>
          <w:rFonts w:ascii="Times New Roman" w:hAnsi="Times New Roman" w:cs="Times New Roman"/>
        </w:rPr>
        <w:t xml:space="preserve"> to</w:t>
      </w:r>
      <w:r w:rsidRPr="00811F86">
        <w:rPr>
          <w:rFonts w:ascii="Times New Roman" w:hAnsi="Times New Roman" w:cs="Times New Roman"/>
        </w:rPr>
        <w:t xml:space="preserve"> determine best practice through multifaceted inquiry. I be</w:t>
      </w:r>
      <w:r w:rsidR="00E66C31">
        <w:rPr>
          <w:rFonts w:ascii="Times New Roman" w:hAnsi="Times New Roman" w:cs="Times New Roman"/>
        </w:rPr>
        <w:t>lieve inquiry should be problem-</w:t>
      </w:r>
      <w:r w:rsidRPr="00811F86">
        <w:rPr>
          <w:rFonts w:ascii="Times New Roman" w:hAnsi="Times New Roman" w:cs="Times New Roman"/>
        </w:rPr>
        <w:t>c</w:t>
      </w:r>
      <w:r w:rsidR="00E66C31">
        <w:rPr>
          <w:rFonts w:ascii="Times New Roman" w:hAnsi="Times New Roman" w:cs="Times New Roman"/>
        </w:rPr>
        <w:t>entered, with the inquirer well-</w:t>
      </w:r>
      <w:r w:rsidRPr="00811F86">
        <w:rPr>
          <w:rFonts w:ascii="Times New Roman" w:hAnsi="Times New Roman" w:cs="Times New Roman"/>
        </w:rPr>
        <w:t>informed on current, relevant literature</w:t>
      </w:r>
      <w:r w:rsidR="00E66C31">
        <w:rPr>
          <w:rFonts w:ascii="Times New Roman" w:hAnsi="Times New Roman" w:cs="Times New Roman"/>
        </w:rPr>
        <w:t>,</w:t>
      </w:r>
      <w:r w:rsidRPr="00811F86">
        <w:rPr>
          <w:rFonts w:ascii="Times New Roman" w:hAnsi="Times New Roman" w:cs="Times New Roman"/>
        </w:rPr>
        <w:t xml:space="preserve"> yet simultaneously capable of critique</w:t>
      </w:r>
      <w:r w:rsidR="00D256DC">
        <w:rPr>
          <w:rFonts w:ascii="Times New Roman" w:hAnsi="Times New Roman" w:cs="Times New Roman"/>
        </w:rPr>
        <w:t xml:space="preserve">. </w:t>
      </w:r>
      <w:r w:rsidRPr="00811F86">
        <w:rPr>
          <w:rFonts w:ascii="Times New Roman" w:hAnsi="Times New Roman" w:cs="Times New Roman"/>
        </w:rPr>
        <w:t>In preliminary inquiry development, methods</w:t>
      </w:r>
      <w:r w:rsidR="00A8313F">
        <w:rPr>
          <w:rFonts w:ascii="Times New Roman" w:hAnsi="Times New Roman" w:cs="Times New Roman"/>
        </w:rPr>
        <w:t xml:space="preserve"> may be</w:t>
      </w:r>
      <w:r w:rsidRPr="00811F86">
        <w:rPr>
          <w:rFonts w:ascii="Times New Roman" w:hAnsi="Times New Roman" w:cs="Times New Roman"/>
        </w:rPr>
        <w:t xml:space="preserve"> secondarily considered </w:t>
      </w:r>
      <w:r w:rsidR="00654C40">
        <w:rPr>
          <w:rFonts w:ascii="Times New Roman" w:hAnsi="Times New Roman" w:cs="Times New Roman"/>
        </w:rPr>
        <w:t xml:space="preserve">so </w:t>
      </w:r>
      <w:r w:rsidRPr="00811F86">
        <w:rPr>
          <w:rFonts w:ascii="Times New Roman" w:hAnsi="Times New Roman" w:cs="Times New Roman"/>
        </w:rPr>
        <w:t xml:space="preserve">that at least </w:t>
      </w:r>
      <w:r w:rsidR="00A8313F">
        <w:rPr>
          <w:rFonts w:ascii="Times New Roman" w:hAnsi="Times New Roman" w:cs="Times New Roman"/>
        </w:rPr>
        <w:t>some effort is made to describe the</w:t>
      </w:r>
      <w:r w:rsidRPr="00811F86">
        <w:rPr>
          <w:rFonts w:ascii="Times New Roman" w:hAnsi="Times New Roman" w:cs="Times New Roman"/>
        </w:rPr>
        <w:t xml:space="preserve"> context </w:t>
      </w:r>
      <w:r w:rsidR="00A8313F">
        <w:rPr>
          <w:rFonts w:ascii="Times New Roman" w:hAnsi="Times New Roman" w:cs="Times New Roman"/>
        </w:rPr>
        <w:t xml:space="preserve">of </w:t>
      </w:r>
      <w:r w:rsidRPr="00811F86">
        <w:rPr>
          <w:rFonts w:ascii="Times New Roman" w:hAnsi="Times New Roman" w:cs="Times New Roman"/>
        </w:rPr>
        <w:t>transactions and the environment in which they occur (</w:t>
      </w:r>
      <w:r w:rsidRPr="00811F86">
        <w:rPr>
          <w:rFonts w:ascii="Times New Roman" w:hAnsi="Times New Roman" w:cs="Times New Roman"/>
          <w:color w:val="000000" w:themeColor="text1"/>
        </w:rPr>
        <w:t>Schutz, Chambless &amp; DeCuir-Gunby, 2004</w:t>
      </w:r>
      <w:r w:rsidRPr="00811F86">
        <w:rPr>
          <w:rFonts w:ascii="Times New Roman" w:hAnsi="Times New Roman" w:cs="Times New Roman"/>
        </w:rPr>
        <w:t>). Considerations of risk-benefit are of the upmost importance when addressing topics of inquiry</w:t>
      </w:r>
      <w:r w:rsidR="00D256DC">
        <w:rPr>
          <w:rFonts w:ascii="Times New Roman" w:hAnsi="Times New Roman" w:cs="Times New Roman"/>
        </w:rPr>
        <w:t>.</w:t>
      </w:r>
      <w:r w:rsidR="00764590" w:rsidRPr="00764590">
        <w:rPr>
          <w:rFonts w:ascii="Times New Roman" w:hAnsi="Times New Roman" w:cs="Times New Roman"/>
          <w:b/>
          <w:bCs/>
        </w:rPr>
        <w:t xml:space="preserve"> </w:t>
      </w:r>
      <w:r w:rsidR="00A8313F">
        <w:rPr>
          <w:rFonts w:ascii="Times New Roman" w:hAnsi="Times New Roman" w:cs="Times New Roman"/>
        </w:rPr>
        <w:t xml:space="preserve">According to </w:t>
      </w:r>
      <w:r w:rsidR="0013317E">
        <w:rPr>
          <w:rFonts w:ascii="Times New Roman" w:hAnsi="Times New Roman" w:cs="Times New Roman"/>
        </w:rPr>
        <w:t>Maxwell and Mittapalli (2010)</w:t>
      </w:r>
      <w:r w:rsidR="00654C40">
        <w:rPr>
          <w:rFonts w:ascii="Times New Roman" w:hAnsi="Times New Roman" w:cs="Times New Roman"/>
        </w:rPr>
        <w:t>,</w:t>
      </w:r>
      <w:r w:rsidRPr="00811F86">
        <w:rPr>
          <w:rFonts w:ascii="Times New Roman" w:hAnsi="Times New Roman" w:cs="Times New Roman"/>
        </w:rPr>
        <w:t xml:space="preserve"> researchers have inherent biases and values that cannot be shed</w:t>
      </w:r>
      <w:r w:rsidR="0051620B">
        <w:rPr>
          <w:rFonts w:ascii="Times New Roman" w:hAnsi="Times New Roman" w:cs="Times New Roman"/>
        </w:rPr>
        <w:t>; rather,</w:t>
      </w:r>
      <w:r w:rsidRPr="00811F86">
        <w:rPr>
          <w:rFonts w:ascii="Times New Roman" w:hAnsi="Times New Roman" w:cs="Times New Roman"/>
        </w:rPr>
        <w:t xml:space="preserve"> they must be minimized, recognized</w:t>
      </w:r>
      <w:r w:rsidR="0051620B">
        <w:rPr>
          <w:rFonts w:ascii="Times New Roman" w:hAnsi="Times New Roman" w:cs="Times New Roman"/>
        </w:rPr>
        <w:t>,</w:t>
      </w:r>
      <w:r w:rsidRPr="00811F86">
        <w:rPr>
          <w:rFonts w:ascii="Times New Roman" w:hAnsi="Times New Roman" w:cs="Times New Roman"/>
        </w:rPr>
        <w:t xml:space="preserve"> and stated to the best of their ability</w:t>
      </w:r>
      <w:r w:rsidR="00D256DC">
        <w:rPr>
          <w:rFonts w:ascii="Times New Roman" w:hAnsi="Times New Roman" w:cs="Times New Roman"/>
        </w:rPr>
        <w:t>.</w:t>
      </w:r>
      <w:r w:rsidR="00764590" w:rsidRPr="00764590">
        <w:rPr>
          <w:rFonts w:ascii="Times New Roman" w:hAnsi="Times New Roman" w:cs="Times New Roman"/>
          <w:b/>
          <w:bCs/>
        </w:rPr>
        <w:t xml:space="preserve"> </w:t>
      </w:r>
    </w:p>
    <w:p w14:paraId="58ECFD7E" w14:textId="77777777" w:rsidR="00312913" w:rsidRDefault="00312913" w:rsidP="0007796A">
      <w:pPr>
        <w:spacing w:line="480" w:lineRule="auto"/>
        <w:rPr>
          <w:rFonts w:ascii="Times New Roman" w:hAnsi="Times New Roman" w:cs="Times New Roman"/>
        </w:rPr>
      </w:pPr>
    </w:p>
    <w:p w14:paraId="7E9051AA" w14:textId="77777777" w:rsidR="00051781" w:rsidRDefault="00051781" w:rsidP="00FF4666">
      <w:pPr>
        <w:spacing w:line="480" w:lineRule="auto"/>
        <w:jc w:val="center"/>
        <w:rPr>
          <w:rFonts w:ascii="Times New Roman" w:hAnsi="Times New Roman" w:cs="Times New Roman"/>
          <w:b/>
          <w:bCs/>
        </w:rPr>
      </w:pPr>
    </w:p>
    <w:p w14:paraId="0666D254" w14:textId="77777777" w:rsidR="00051781" w:rsidRDefault="00051781" w:rsidP="00FF4666">
      <w:pPr>
        <w:spacing w:line="480" w:lineRule="auto"/>
        <w:jc w:val="center"/>
        <w:rPr>
          <w:rFonts w:ascii="Times New Roman" w:hAnsi="Times New Roman" w:cs="Times New Roman"/>
          <w:b/>
          <w:bCs/>
        </w:rPr>
      </w:pPr>
    </w:p>
    <w:p w14:paraId="5A28D1C5" w14:textId="34BBEAD0" w:rsidR="00FF4666" w:rsidRPr="008C576C" w:rsidRDefault="00FF4666" w:rsidP="00FF4666">
      <w:pPr>
        <w:spacing w:line="480" w:lineRule="auto"/>
        <w:jc w:val="center"/>
        <w:rPr>
          <w:rFonts w:ascii="Times New Roman" w:hAnsi="Times New Roman" w:cs="Times New Roman"/>
          <w:b/>
          <w:bCs/>
        </w:rPr>
      </w:pPr>
      <w:r w:rsidRPr="008C576C">
        <w:rPr>
          <w:rFonts w:ascii="Times New Roman" w:hAnsi="Times New Roman" w:cs="Times New Roman"/>
          <w:b/>
          <w:bCs/>
        </w:rPr>
        <w:lastRenderedPageBreak/>
        <w:t xml:space="preserve">CHAPTER 3: METHODS </w:t>
      </w:r>
    </w:p>
    <w:p w14:paraId="6B045B3D" w14:textId="77777777" w:rsidR="00FF4666" w:rsidRDefault="00FF4666" w:rsidP="00FF4666">
      <w:pPr>
        <w:rPr>
          <w:rFonts w:ascii="Times New Roman" w:hAnsi="Times New Roman" w:cs="Times New Roman"/>
        </w:rPr>
      </w:pPr>
    </w:p>
    <w:p w14:paraId="212D29D9" w14:textId="282A6166" w:rsidR="00FF4666" w:rsidRPr="00FB7A20" w:rsidRDefault="00FF4666" w:rsidP="00FF4666">
      <w:pPr>
        <w:spacing w:line="480" w:lineRule="auto"/>
        <w:rPr>
          <w:rFonts w:ascii="Times New Roman" w:hAnsi="Times New Roman" w:cs="Times New Roman"/>
        </w:rPr>
      </w:pPr>
      <w:r w:rsidRPr="00FB7A20">
        <w:rPr>
          <w:rFonts w:ascii="Times New Roman" w:hAnsi="Times New Roman" w:cs="Times New Roman"/>
          <w:b/>
        </w:rPr>
        <w:t>Overall Design</w:t>
      </w:r>
      <w:r w:rsidRPr="00FB7A20">
        <w:rPr>
          <w:b/>
        </w:rPr>
        <w:t xml:space="preserve">. </w:t>
      </w:r>
      <w:r w:rsidR="00654C40">
        <w:rPr>
          <w:rFonts w:ascii="Times New Roman" w:hAnsi="Times New Roman" w:cs="Times New Roman"/>
        </w:rPr>
        <w:t xml:space="preserve">The </w:t>
      </w:r>
      <w:r w:rsidRPr="00FB7A20">
        <w:rPr>
          <w:rFonts w:ascii="Times New Roman" w:hAnsi="Times New Roman" w:cs="Times New Roman"/>
        </w:rPr>
        <w:t>aims guiding this study were as follows:</w:t>
      </w:r>
      <w:r w:rsidR="00764590" w:rsidRPr="00764590">
        <w:rPr>
          <w:rFonts w:ascii="Times New Roman" w:hAnsi="Times New Roman" w:cs="Times New Roman"/>
          <w:b/>
          <w:bCs/>
        </w:rPr>
        <w:t xml:space="preserve"> </w:t>
      </w:r>
    </w:p>
    <w:p w14:paraId="5CAB38E1" w14:textId="13C587B8" w:rsidR="00FF4666" w:rsidRPr="00FB7A20" w:rsidRDefault="00FF4666" w:rsidP="00FF4666">
      <w:pPr>
        <w:tabs>
          <w:tab w:val="left" w:pos="720"/>
        </w:tabs>
        <w:spacing w:line="480" w:lineRule="auto"/>
        <w:ind w:left="720"/>
        <w:rPr>
          <w:rFonts w:ascii="Times New Roman" w:hAnsi="Times New Roman" w:cs="Times New Roman"/>
        </w:rPr>
      </w:pPr>
      <w:r w:rsidRPr="00FB7A20">
        <w:rPr>
          <w:rFonts w:ascii="Times New Roman" w:hAnsi="Times New Roman" w:cs="Times New Roman"/>
        </w:rPr>
        <w:t>Aim 1) Compare student performance on video, task trainer, and soft-fixed cadaver trained individuals to establish evidenced-based training methods for emergency procedural skill acquisition</w:t>
      </w:r>
      <w:r w:rsidR="00D256DC">
        <w:rPr>
          <w:rFonts w:ascii="Times New Roman" w:hAnsi="Times New Roman" w:cs="Times New Roman"/>
        </w:rPr>
        <w:t xml:space="preserve">. </w:t>
      </w:r>
      <w:r w:rsidRPr="00FB7A20">
        <w:rPr>
          <w:rFonts w:ascii="Times New Roman" w:hAnsi="Times New Roman" w:cs="Times New Roman"/>
        </w:rPr>
        <w:t xml:space="preserve">All participating students completed a graded skills examination to provide quantitative data on procedural performance of the following skills: endotracheal intubation, intraosseous infusion, tube thoracostomy, and needle </w:t>
      </w:r>
      <w:r w:rsidR="002A78B6">
        <w:rPr>
          <w:rFonts w:ascii="Times New Roman" w:hAnsi="Times New Roman" w:cs="Times New Roman"/>
        </w:rPr>
        <w:t>decompression</w:t>
      </w:r>
      <w:r w:rsidRPr="00FB7A20">
        <w:rPr>
          <w:rFonts w:ascii="Times New Roman" w:hAnsi="Times New Roman" w:cs="Times New Roman"/>
        </w:rPr>
        <w:t>.</w:t>
      </w:r>
    </w:p>
    <w:p w14:paraId="2FB201C8" w14:textId="19F9CAE7" w:rsidR="00FF4666" w:rsidRPr="00FB7A20" w:rsidRDefault="00FF4666" w:rsidP="00FF4666">
      <w:pPr>
        <w:tabs>
          <w:tab w:val="left" w:pos="720"/>
        </w:tabs>
        <w:spacing w:line="480" w:lineRule="auto"/>
        <w:ind w:left="720"/>
        <w:rPr>
          <w:rFonts w:ascii="Times New Roman" w:hAnsi="Times New Roman" w:cs="Times New Roman"/>
        </w:rPr>
      </w:pPr>
      <w:r w:rsidRPr="00FB7A20">
        <w:rPr>
          <w:rFonts w:ascii="Times New Roman" w:hAnsi="Times New Roman" w:cs="Times New Roman"/>
        </w:rPr>
        <w:tab/>
        <w:t xml:space="preserve">Aim 2) Explore student perspectives regarding training methods and perceptions of preparedness. Students took a pre-post, open-ended survey to provide dense descriptions of their feelings of preparedness. </w:t>
      </w:r>
    </w:p>
    <w:p w14:paraId="5AFB1AAA" w14:textId="0520D994" w:rsidR="00FF4666" w:rsidRPr="00FB7A20" w:rsidRDefault="00FC2E3B" w:rsidP="00FF4666">
      <w:pPr>
        <w:spacing w:line="480" w:lineRule="auto"/>
        <w:ind w:firstLine="720"/>
        <w:rPr>
          <w:rFonts w:ascii="Times New Roman" w:hAnsi="Times New Roman" w:cs="Times New Roman"/>
        </w:rPr>
      </w:pPr>
      <w:r w:rsidRPr="00FB7A20">
        <w:rPr>
          <w:noProof/>
        </w:rPr>
        <w:drawing>
          <wp:anchor distT="0" distB="0" distL="114300" distR="114300" simplePos="0" relativeHeight="251636736" behindDoc="1" locked="0" layoutInCell="1" allowOverlap="1" wp14:anchorId="0EDE4FFE" wp14:editId="4A4E5686">
            <wp:simplePos x="0" y="0"/>
            <wp:positionH relativeFrom="column">
              <wp:posOffset>-60960</wp:posOffset>
            </wp:positionH>
            <wp:positionV relativeFrom="paragraph">
              <wp:posOffset>968375</wp:posOffset>
            </wp:positionV>
            <wp:extent cx="5995035" cy="3038475"/>
            <wp:effectExtent l="0" t="0" r="571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t="2831"/>
                    <a:stretch/>
                  </pic:blipFill>
                  <pic:spPr bwMode="auto">
                    <a:xfrm>
                      <a:off x="0" y="0"/>
                      <a:ext cx="5995035" cy="3038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02C8">
        <w:rPr>
          <w:noProof/>
        </w:rPr>
        <mc:AlternateContent>
          <mc:Choice Requires="wps">
            <w:drawing>
              <wp:anchor distT="0" distB="0" distL="114300" distR="114300" simplePos="0" relativeHeight="251687936" behindDoc="0" locked="0" layoutInCell="1" allowOverlap="1" wp14:anchorId="1AAB4263" wp14:editId="73DC716E">
                <wp:simplePos x="0" y="0"/>
                <wp:positionH relativeFrom="column">
                  <wp:posOffset>456912</wp:posOffset>
                </wp:positionH>
                <wp:positionV relativeFrom="paragraph">
                  <wp:posOffset>3877454</wp:posOffset>
                </wp:positionV>
                <wp:extent cx="4533900" cy="294005"/>
                <wp:effectExtent l="0" t="0" r="19050" b="10795"/>
                <wp:wrapNone/>
                <wp:docPr id="7" name="Text Box 7"/>
                <wp:cNvGraphicFramePr/>
                <a:graphic xmlns:a="http://schemas.openxmlformats.org/drawingml/2006/main">
                  <a:graphicData uri="http://schemas.microsoft.com/office/word/2010/wordprocessingShape">
                    <wps:wsp>
                      <wps:cNvSpPr txBox="1"/>
                      <wps:spPr>
                        <a:xfrm>
                          <a:off x="0" y="0"/>
                          <a:ext cx="4533900" cy="294005"/>
                        </a:xfrm>
                        <a:prstGeom prst="rect">
                          <a:avLst/>
                        </a:prstGeom>
                        <a:solidFill>
                          <a:schemeClr val="lt1"/>
                        </a:solidFill>
                        <a:ln w="6350">
                          <a:solidFill>
                            <a:prstClr val="black"/>
                          </a:solidFill>
                        </a:ln>
                      </wps:spPr>
                      <wps:txbx>
                        <w:txbxContent>
                          <w:p w14:paraId="4EC974E4" w14:textId="29199687" w:rsidR="0028781F" w:rsidRPr="001711B6" w:rsidRDefault="0028781F" w:rsidP="007A4130">
                            <w:pPr>
                              <w:jc w:val="center"/>
                              <w:rPr>
                                <w:rFonts w:ascii="Times New Roman" w:hAnsi="Times New Roman" w:cs="Times New Roman"/>
                              </w:rPr>
                            </w:pPr>
                            <w:r>
                              <w:rPr>
                                <w:rFonts w:ascii="Times New Roman" w:hAnsi="Times New Roman" w:cs="Times New Roman"/>
                              </w:rPr>
                              <w:t>Figure 1</w:t>
                            </w:r>
                            <w:r w:rsidRPr="001711B6">
                              <w:rPr>
                                <w:rFonts w:ascii="Times New Roman" w:hAnsi="Times New Roman" w:cs="Times New Roman"/>
                              </w:rPr>
                              <w:t xml:space="preserve">. </w:t>
                            </w:r>
                            <w:r>
                              <w:rPr>
                                <w:rFonts w:ascii="Times New Roman" w:hAnsi="Times New Roman" w:cs="Times New Roman"/>
                              </w:rPr>
                              <w:t>Stages of Research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AB4263" id="_x0000_t202" coordsize="21600,21600" o:spt="202" path="m,l,21600r21600,l21600,xe">
                <v:stroke joinstyle="miter"/>
                <v:path gradientshapeok="t" o:connecttype="rect"/>
              </v:shapetype>
              <v:shape id="Text Box 7" o:spid="_x0000_s1026" type="#_x0000_t202" style="position:absolute;left:0;text-align:left;margin-left:36pt;margin-top:305.3pt;width:357pt;height:23.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" fillcolor="white [3201]" strokeweight=".5pt">
                <v:textbox>
                  <w:txbxContent>
                    <w:p w14:paraId="4EC974E4" w14:textId="29199687" w:rsidR="0028781F" w:rsidRPr="001711B6" w:rsidRDefault="0028781F" w:rsidP="007A4130">
                      <w:pPr>
                        <w:jc w:val="center"/>
                        <w:rPr>
                          <w:rFonts w:ascii="Times New Roman" w:hAnsi="Times New Roman" w:cs="Times New Roman"/>
                        </w:rPr>
                      </w:pPr>
                      <w:r>
                        <w:rPr>
                          <w:rFonts w:ascii="Times New Roman" w:hAnsi="Times New Roman" w:cs="Times New Roman"/>
                        </w:rPr>
                        <w:t>Figure 1</w:t>
                      </w:r>
                      <w:r w:rsidRPr="001711B6">
                        <w:rPr>
                          <w:rFonts w:ascii="Times New Roman" w:hAnsi="Times New Roman" w:cs="Times New Roman"/>
                        </w:rPr>
                        <w:t xml:space="preserve">. </w:t>
                      </w:r>
                      <w:r>
                        <w:rPr>
                          <w:rFonts w:ascii="Times New Roman" w:hAnsi="Times New Roman" w:cs="Times New Roman"/>
                        </w:rPr>
                        <w:t>Stages of Research</w:t>
                      </w:r>
                    </w:p>
                  </w:txbxContent>
                </v:textbox>
              </v:shape>
            </w:pict>
          </mc:Fallback>
        </mc:AlternateContent>
      </w:r>
      <w:r w:rsidR="00FF4666" w:rsidRPr="00FB7A20">
        <w:rPr>
          <w:rFonts w:ascii="Times New Roman" w:hAnsi="Times New Roman" w:cs="Times New Roman"/>
        </w:rPr>
        <w:t>For this study</w:t>
      </w:r>
      <w:r w:rsidR="00CF6040">
        <w:rPr>
          <w:rFonts w:ascii="Times New Roman" w:hAnsi="Times New Roman" w:cs="Times New Roman"/>
        </w:rPr>
        <w:t>,</w:t>
      </w:r>
      <w:r w:rsidR="00FF4666" w:rsidRPr="00FB7A20">
        <w:rPr>
          <w:rFonts w:ascii="Times New Roman" w:hAnsi="Times New Roman" w:cs="Times New Roman"/>
        </w:rPr>
        <w:t xml:space="preserve"> an experimental design using a core embedded-experiment model </w:t>
      </w:r>
      <w:r w:rsidR="00654C40">
        <w:rPr>
          <w:rFonts w:ascii="Times New Roman" w:hAnsi="Times New Roman" w:cs="Times New Roman"/>
        </w:rPr>
        <w:t xml:space="preserve">was utilized </w:t>
      </w:r>
      <w:r w:rsidR="00FF4666" w:rsidRPr="00FB7A20">
        <w:rPr>
          <w:rFonts w:ascii="Times New Roman" w:hAnsi="Times New Roman" w:cs="Times New Roman"/>
        </w:rPr>
        <w:t>(Creswell, 2007)</w:t>
      </w:r>
      <w:r w:rsidR="00D256DC">
        <w:rPr>
          <w:rFonts w:ascii="Times New Roman" w:hAnsi="Times New Roman" w:cs="Times New Roman"/>
        </w:rPr>
        <w:t xml:space="preserve">. </w:t>
      </w:r>
      <w:r w:rsidR="00FF4666" w:rsidRPr="00FB7A20">
        <w:rPr>
          <w:rFonts w:ascii="Times New Roman" w:hAnsi="Times New Roman" w:cs="Times New Roman"/>
        </w:rPr>
        <w:t xml:space="preserve">Inquiry was guided by Johnson, Onwuegbuzie, &amp; Turner’s (2007) definition of mixed methods as “a researcher or team of researchers </w:t>
      </w:r>
      <w:r w:rsidR="00654C40">
        <w:rPr>
          <w:rFonts w:ascii="Times New Roman" w:hAnsi="Times New Roman" w:cs="Times New Roman"/>
        </w:rPr>
        <w:t xml:space="preserve">that </w:t>
      </w:r>
      <w:r w:rsidR="00FF4666" w:rsidRPr="00FB7A20">
        <w:rPr>
          <w:rFonts w:ascii="Times New Roman" w:hAnsi="Times New Roman" w:cs="Times New Roman"/>
        </w:rPr>
        <w:t xml:space="preserve">combines elements of </w:t>
      </w:r>
      <w:r w:rsidR="00FF4666" w:rsidRPr="00FB7A20">
        <w:rPr>
          <w:rFonts w:ascii="Times New Roman" w:hAnsi="Times New Roman" w:cs="Times New Roman"/>
        </w:rPr>
        <w:lastRenderedPageBreak/>
        <w:t>qualitative and quantitative research approaches (e.g. use of qualitative and quantitative viewpoints, data collection, analysis, inference techniques) for the purposes of breadth and depth of understanding and corroboration” (p.123)</w:t>
      </w:r>
      <w:r w:rsidR="00D256DC">
        <w:rPr>
          <w:rFonts w:ascii="Times New Roman" w:hAnsi="Times New Roman" w:cs="Times New Roman"/>
        </w:rPr>
        <w:t xml:space="preserve">. </w:t>
      </w:r>
      <w:r w:rsidR="00FF4666" w:rsidRPr="00FB7A20">
        <w:rPr>
          <w:rFonts w:ascii="Times New Roman" w:hAnsi="Times New Roman" w:cs="Times New Roman"/>
        </w:rPr>
        <w:t xml:space="preserve">Data on student performance on four clinical skills and perceptions of preparedness </w:t>
      </w:r>
      <w:r w:rsidR="00654C40">
        <w:rPr>
          <w:rFonts w:ascii="Times New Roman" w:hAnsi="Times New Roman" w:cs="Times New Roman"/>
        </w:rPr>
        <w:t>for</w:t>
      </w:r>
      <w:r w:rsidR="00FF4666" w:rsidRPr="00FB7A20">
        <w:rPr>
          <w:rFonts w:ascii="Times New Roman" w:hAnsi="Times New Roman" w:cs="Times New Roman"/>
        </w:rPr>
        <w:t xml:space="preserve"> each of the skills in a clinical setting were collected</w:t>
      </w:r>
      <w:r w:rsidR="00D256DC">
        <w:rPr>
          <w:rFonts w:ascii="Times New Roman" w:hAnsi="Times New Roman" w:cs="Times New Roman"/>
        </w:rPr>
        <w:t xml:space="preserve">. </w:t>
      </w:r>
      <w:r w:rsidR="00FF4666" w:rsidRPr="00FB7A20">
        <w:rPr>
          <w:rFonts w:ascii="Times New Roman" w:hAnsi="Times New Roman" w:cs="Times New Roman"/>
        </w:rPr>
        <w:t>Interpretation of the quantitative data and qualitative data was accomplished using a convergent method (Creswell, 2017)</w:t>
      </w:r>
      <w:r w:rsidR="00D256DC">
        <w:rPr>
          <w:rFonts w:ascii="Times New Roman" w:hAnsi="Times New Roman" w:cs="Times New Roman"/>
        </w:rPr>
        <w:t xml:space="preserve">. </w:t>
      </w:r>
      <w:r w:rsidR="00FF4666" w:rsidRPr="00FB7A20">
        <w:rPr>
          <w:rFonts w:ascii="Times New Roman" w:hAnsi="Times New Roman" w:cs="Times New Roman"/>
        </w:rPr>
        <w:t>The qualitative d</w:t>
      </w:r>
      <w:r w:rsidR="00272CA6">
        <w:rPr>
          <w:rFonts w:ascii="Times New Roman" w:hAnsi="Times New Roman" w:cs="Times New Roman"/>
        </w:rPr>
        <w:t>ata on student perspectives acted</w:t>
      </w:r>
      <w:r w:rsidR="00FF4666" w:rsidRPr="00FB7A20">
        <w:rPr>
          <w:rFonts w:ascii="Times New Roman" w:hAnsi="Times New Roman" w:cs="Times New Roman"/>
        </w:rPr>
        <w:t xml:space="preserve"> as a secondary component to the primary quantitative, student performance data</w:t>
      </w:r>
      <w:r w:rsidR="00D256DC">
        <w:rPr>
          <w:rFonts w:ascii="Times New Roman" w:hAnsi="Times New Roman" w:cs="Times New Roman"/>
        </w:rPr>
        <w:t xml:space="preserve">. </w:t>
      </w:r>
    </w:p>
    <w:p w14:paraId="6E3AD0C2" w14:textId="2322F4D4" w:rsidR="00FF4666" w:rsidRPr="000A79AB" w:rsidRDefault="00FF4666" w:rsidP="00FF4666">
      <w:pPr>
        <w:spacing w:line="480" w:lineRule="auto"/>
        <w:ind w:firstLine="720"/>
        <w:rPr>
          <w:rFonts w:ascii="Times New Roman" w:hAnsi="Times New Roman" w:cs="Times New Roman"/>
        </w:rPr>
      </w:pPr>
      <w:r w:rsidRPr="00FB7A20">
        <w:rPr>
          <w:rFonts w:ascii="Times New Roman" w:hAnsi="Times New Roman" w:cs="Times New Roman"/>
        </w:rPr>
        <w:t xml:space="preserve">The study was bound by two identifiable qualities: time (the intervention was integrated into a course) and participants (one cohort of second year PA students from a single institution). The University of Oklahoma Health Science Center Institutional Review Board awarded this research exempt status and approved all data collection procedures and documents used </w:t>
      </w:r>
      <w:r w:rsidR="00CF6040">
        <w:rPr>
          <w:rFonts w:ascii="Times New Roman" w:hAnsi="Times New Roman" w:cs="Times New Roman"/>
        </w:rPr>
        <w:t xml:space="preserve">in </w:t>
      </w:r>
      <w:r w:rsidRPr="00FB7A20">
        <w:rPr>
          <w:rFonts w:ascii="Times New Roman" w:hAnsi="Times New Roman" w:cs="Times New Roman"/>
        </w:rPr>
        <w:t>this study</w:t>
      </w:r>
      <w:r w:rsidR="00777B45">
        <w:rPr>
          <w:rFonts w:ascii="Times New Roman" w:hAnsi="Times New Roman" w:cs="Times New Roman"/>
        </w:rPr>
        <w:t>.</w:t>
      </w:r>
      <w:r w:rsidRPr="00FB7A20">
        <w:rPr>
          <w:rFonts w:ascii="Times New Roman" w:hAnsi="Times New Roman" w:cs="Times New Roman"/>
        </w:rPr>
        <w:t xml:space="preserve"> </w:t>
      </w:r>
      <w:r w:rsidR="00777B45">
        <w:rPr>
          <w:rFonts w:ascii="Times New Roman" w:hAnsi="Times New Roman" w:cs="Times New Roman"/>
        </w:rPr>
        <w:t>(</w:t>
      </w:r>
      <w:r w:rsidRPr="00FB7A20">
        <w:rPr>
          <w:rFonts w:ascii="Times New Roman" w:hAnsi="Times New Roman" w:cs="Times New Roman"/>
        </w:rPr>
        <w:t xml:space="preserve">Appendix </w:t>
      </w:r>
      <w:r w:rsidR="00F216B7">
        <w:rPr>
          <w:rFonts w:ascii="Times New Roman" w:hAnsi="Times New Roman" w:cs="Times New Roman"/>
        </w:rPr>
        <w:t>C</w:t>
      </w:r>
      <w:r w:rsidR="00777B45">
        <w:rPr>
          <w:rFonts w:ascii="Times New Roman" w:hAnsi="Times New Roman" w:cs="Times New Roman"/>
        </w:rPr>
        <w:t>)</w:t>
      </w:r>
    </w:p>
    <w:p w14:paraId="61679CFC" w14:textId="5492B617" w:rsidR="00FF4666" w:rsidRDefault="00FF4666" w:rsidP="00FF4666">
      <w:pPr>
        <w:pStyle w:val="ListParagraph"/>
        <w:spacing w:line="480" w:lineRule="auto"/>
        <w:ind w:left="0"/>
      </w:pPr>
      <w:r w:rsidRPr="008A51FD">
        <w:rPr>
          <w:b/>
        </w:rPr>
        <w:tab/>
        <w:t>Sampling</w:t>
      </w:r>
      <w:r w:rsidRPr="008A51FD">
        <w:t>. The target population for this study was all first</w:t>
      </w:r>
      <w:r w:rsidR="00CF6040">
        <w:t>-</w:t>
      </w:r>
      <w:r w:rsidRPr="008A51FD">
        <w:t>year PA students (n=48) from a single PA program in a mid-western city</w:t>
      </w:r>
      <w:r w:rsidR="00D256DC">
        <w:t xml:space="preserve">. </w:t>
      </w:r>
      <w:r w:rsidRPr="008A51FD">
        <w:t xml:space="preserve">The class size of the PA program (n=48) </w:t>
      </w:r>
      <w:r>
        <w:t>was a</w:t>
      </w:r>
      <w:r w:rsidRPr="008A51FD">
        <w:t xml:space="preserve"> limiting factor in the number of participants for this study</w:t>
      </w:r>
      <w:r w:rsidR="00D256DC">
        <w:t xml:space="preserve">. </w:t>
      </w:r>
      <w:r>
        <w:t xml:space="preserve">The study was integrated into the </w:t>
      </w:r>
      <w:r w:rsidRPr="008A51FD">
        <w:t>Patient Management Skills</w:t>
      </w:r>
      <w:r>
        <w:t xml:space="preserve"> (PMS) course</w:t>
      </w:r>
      <w:r w:rsidR="00272CA6">
        <w:t>,</w:t>
      </w:r>
      <w:r>
        <w:t xml:space="preserve"> which </w:t>
      </w:r>
      <w:r w:rsidR="00272CA6">
        <w:rPr>
          <w:rFonts w:eastAsia="Arial Narrow"/>
        </w:rPr>
        <w:t>covered</w:t>
      </w:r>
      <w:r>
        <w:rPr>
          <w:rFonts w:eastAsia="Arial Narrow"/>
        </w:rPr>
        <w:t xml:space="preserve"> training</w:t>
      </w:r>
      <w:r w:rsidR="00CF6040">
        <w:rPr>
          <w:rFonts w:eastAsia="Arial Narrow"/>
        </w:rPr>
        <w:t xml:space="preserve"> didactic and procedural skills training </w:t>
      </w:r>
      <w:r>
        <w:rPr>
          <w:rFonts w:eastAsia="Arial Narrow"/>
        </w:rPr>
        <w:t>in</w:t>
      </w:r>
      <w:r w:rsidRPr="0015357E">
        <w:rPr>
          <w:rFonts w:eastAsia="Arial Narrow"/>
        </w:rPr>
        <w:t xml:space="preserve"> </w:t>
      </w:r>
      <w:r>
        <w:rPr>
          <w:rFonts w:eastAsia="Arial Narrow"/>
        </w:rPr>
        <w:t>e</w:t>
      </w:r>
      <w:r w:rsidRPr="0015357E">
        <w:rPr>
          <w:rFonts w:eastAsia="Arial Narrow"/>
        </w:rPr>
        <w:t xml:space="preserve">mergency </w:t>
      </w:r>
      <w:r>
        <w:rPr>
          <w:rFonts w:eastAsia="Arial Narrow"/>
        </w:rPr>
        <w:t>m</w:t>
      </w:r>
      <w:r w:rsidRPr="0015357E">
        <w:rPr>
          <w:rFonts w:eastAsia="Arial Narrow"/>
        </w:rPr>
        <w:t>edicine</w:t>
      </w:r>
      <w:r w:rsidR="00D256DC">
        <w:t xml:space="preserve">. </w:t>
      </w:r>
      <w:r w:rsidR="00417787">
        <w:rPr>
          <w:rFonts w:eastAsia="Arial Narrow"/>
        </w:rPr>
        <w:t>A</w:t>
      </w:r>
      <w:r>
        <w:rPr>
          <w:rFonts w:eastAsia="Arial Narrow"/>
        </w:rPr>
        <w:t>ll</w:t>
      </w:r>
      <w:r w:rsidRPr="0015357E">
        <w:rPr>
          <w:rFonts w:eastAsia="Arial Narrow"/>
        </w:rPr>
        <w:t xml:space="preserve"> students </w:t>
      </w:r>
      <w:r>
        <w:rPr>
          <w:rFonts w:eastAsia="Arial Narrow"/>
        </w:rPr>
        <w:t>were required to</w:t>
      </w:r>
      <w:r w:rsidRPr="0015357E">
        <w:rPr>
          <w:rFonts w:eastAsia="Arial Narrow"/>
        </w:rPr>
        <w:t xml:space="preserve"> complete an onli</w:t>
      </w:r>
      <w:r w:rsidR="00272CA6">
        <w:rPr>
          <w:rFonts w:eastAsia="Arial Narrow"/>
        </w:rPr>
        <w:t>ne training module that included</w:t>
      </w:r>
      <w:r w:rsidRPr="0015357E">
        <w:rPr>
          <w:rFonts w:eastAsia="Arial Narrow"/>
        </w:rPr>
        <w:t xml:space="preserve"> a PowerPoint lecture and four videos </w:t>
      </w:r>
      <w:r w:rsidR="00272CA6">
        <w:rPr>
          <w:rFonts w:eastAsia="Arial Narrow"/>
        </w:rPr>
        <w:t>concerning</w:t>
      </w:r>
      <w:r w:rsidRPr="0015357E">
        <w:rPr>
          <w:rFonts w:eastAsia="Arial Narrow"/>
        </w:rPr>
        <w:t xml:space="preserve"> performance </w:t>
      </w:r>
      <w:r>
        <w:rPr>
          <w:rFonts w:eastAsia="Arial Narrow"/>
        </w:rPr>
        <w:t xml:space="preserve">of </w:t>
      </w:r>
      <w:r w:rsidRPr="0015357E">
        <w:rPr>
          <w:rFonts w:eastAsia="Arial Narrow"/>
        </w:rPr>
        <w:t>critical care skills</w:t>
      </w:r>
      <w:r>
        <w:rPr>
          <w:rFonts w:eastAsia="Arial Narrow"/>
        </w:rPr>
        <w:t>, including the four covered in this study</w:t>
      </w:r>
      <w:r w:rsidRPr="0015357E">
        <w:rPr>
          <w:rFonts w:eastAsia="Arial Narrow"/>
        </w:rPr>
        <w:t>.</w:t>
      </w:r>
      <w:r>
        <w:rPr>
          <w:rFonts w:ascii="Arial Narrow" w:eastAsia="Arial Narrow" w:hAnsi="Arial Narrow" w:cs="Arial Narrow"/>
        </w:rPr>
        <w:t xml:space="preserve"> </w:t>
      </w:r>
      <w:r w:rsidRPr="008A51FD">
        <w:t>Convenience sampling was utilized to send study information and consent forms to each student enrolled in</w:t>
      </w:r>
      <w:r>
        <w:t xml:space="preserve"> the PMS</w:t>
      </w:r>
      <w:r w:rsidRPr="008A51FD">
        <w:t xml:space="preserve"> course at </w:t>
      </w:r>
      <w:r>
        <w:t xml:space="preserve">the </w:t>
      </w:r>
      <w:r w:rsidRPr="008A51FD">
        <w:t>program</w:t>
      </w:r>
      <w:r w:rsidR="00D256DC">
        <w:t xml:space="preserve">. </w:t>
      </w:r>
      <w:r>
        <w:t xml:space="preserve">Students consented </w:t>
      </w:r>
      <w:r w:rsidR="008F1F5E">
        <w:t xml:space="preserve">to participate </w:t>
      </w:r>
      <w:r>
        <w:t>two weeks prior to the beginning of the study</w:t>
      </w:r>
      <w:r w:rsidR="00D256DC">
        <w:t xml:space="preserve">. </w:t>
      </w:r>
      <w:r w:rsidRPr="008A51FD">
        <w:t>Once consented, a randomized, stratified sampling approach was utilized to ensure students with differing levels of experience had equal representation across groups</w:t>
      </w:r>
      <w:r w:rsidR="00D256DC">
        <w:t xml:space="preserve">. </w:t>
      </w:r>
      <w:r>
        <w:t>P</w:t>
      </w:r>
      <w:r w:rsidRPr="008A51FD">
        <w:t>rior medical experience stratification</w:t>
      </w:r>
      <w:r>
        <w:t xml:space="preserve"> was</w:t>
      </w:r>
      <w:r w:rsidRPr="008A51FD">
        <w:t xml:space="preserve"> </w:t>
      </w:r>
      <w:r w:rsidR="00272CA6">
        <w:lastRenderedPageBreak/>
        <w:t>to mediate</w:t>
      </w:r>
      <w:r w:rsidRPr="008A51FD">
        <w:t xml:space="preserve"> potentially varying degrees of medical experience</w:t>
      </w:r>
      <w:r w:rsidR="00084FC6">
        <w:t xml:space="preserve"> </w:t>
      </w:r>
      <w:r w:rsidR="009E457C">
        <w:fldChar w:fldCharType="begin"/>
      </w:r>
      <w:r w:rsidR="00084FC6">
        <w:instrText xml:space="preserve"> ADDIN ZOTERO_ITEM CSL_CITATION {"citationID":"hye5Lqph","properties":{"formattedCitation":"(Physician Assistant Education Association et al., 2018)","plainCitation":"(Physician Assistant Education Association et al., 2018)","noteIndex":0},"citationItems":[{"id":755,"uris":["http://zotero.org/users/local/uMAhO6Uo/items/LEBJMIE4"],"uri":["http://zotero.org/users/local/uMAhO6Uo/items/LEBJMIE4"],"itemData":{"id":755,"type":"report","note":"DOI: 10.17538/PR33.2018","publisher":"Physician Assistant Education Association","source":"DOI.org (Crossref)","title":"By the Numbers: Program Report 33: Data from the 2017 Program Survey","title-short":"By the Numbers","URL":"https://paeaonline.org/wp-content/uploads/2018/10/program-report-33-20181012.pdf","author":[{"literal":"Physician Assistant Education Association"},{"family":"Yuen","given":"Cynthia"},{"family":"Lessard","given":"Donovan"},{"family":"Keahey","given":"Dave"}],"accessed":{"date-parts":[["2020",2,20]]},"issued":{"date-parts":[["2018",10,15]]}}}],"schema":"https://github.com/citation-style-language/schema/raw/master/csl-citation.json"} </w:instrText>
      </w:r>
      <w:r w:rsidR="009E457C">
        <w:fldChar w:fldCharType="separate"/>
      </w:r>
      <w:r w:rsidR="00084FC6" w:rsidRPr="00084FC6">
        <w:t>(Physician Assistant Education Association et al., 2018)</w:t>
      </w:r>
      <w:r w:rsidR="009E457C">
        <w:fldChar w:fldCharType="end"/>
      </w:r>
      <w:r w:rsidR="00A825B1">
        <w:t>.</w:t>
      </w:r>
      <w:r w:rsidRPr="008A51FD">
        <w:t xml:space="preserve"> </w:t>
      </w:r>
    </w:p>
    <w:p w14:paraId="5EFE48C9" w14:textId="388A3A6D" w:rsidR="00FF4666" w:rsidRDefault="00FF4666" w:rsidP="00FF4666">
      <w:pPr>
        <w:pStyle w:val="ListParagraph"/>
        <w:spacing w:line="480" w:lineRule="auto"/>
        <w:ind w:left="0"/>
      </w:pPr>
      <w:r>
        <w:rPr>
          <w:b/>
        </w:rPr>
        <w:tab/>
      </w:r>
      <w:r w:rsidRPr="008A51FD">
        <w:rPr>
          <w:b/>
        </w:rPr>
        <w:t xml:space="preserve">Prior medical experience grouping. </w:t>
      </w:r>
      <w:r w:rsidRPr="008A51FD">
        <w:t xml:space="preserve">Medical experience and exposure were measured using a </w:t>
      </w:r>
      <w:r>
        <w:t>background survey, PA Prior Medical Experience Survey (PA-PME)</w:t>
      </w:r>
      <w:r w:rsidRPr="008A51FD">
        <w:t xml:space="preserve"> </w:t>
      </w:r>
      <w:r w:rsidRPr="00964284">
        <w:t xml:space="preserve">(Appendix </w:t>
      </w:r>
      <w:r w:rsidR="0047392D" w:rsidRPr="00964284">
        <w:t>A</w:t>
      </w:r>
      <w:r w:rsidRPr="00964284">
        <w:t>),</w:t>
      </w:r>
      <w:r w:rsidRPr="008A51FD">
        <w:t xml:space="preserve"> designed by faculty and investigators where students self-report</w:t>
      </w:r>
      <w:r w:rsidR="00CF6040">
        <w:t xml:space="preserve"> the following:</w:t>
      </w:r>
      <w:r w:rsidRPr="008A51FD">
        <w:t xml:space="preserve"> type of position held, number of years, and average hours worked in a week</w:t>
      </w:r>
      <w:r w:rsidR="00D256DC">
        <w:t xml:space="preserve">. </w:t>
      </w:r>
      <w:r>
        <w:t xml:space="preserve">The PA-PME contained a deidentification code </w:t>
      </w:r>
      <w:r w:rsidRPr="00964284">
        <w:t xml:space="preserve">(Appendix </w:t>
      </w:r>
      <w:r w:rsidR="00964284">
        <w:t>B</w:t>
      </w:r>
      <w:r>
        <w:t>) used to deidentify the data</w:t>
      </w:r>
      <w:r w:rsidR="00D256DC">
        <w:t xml:space="preserve">. </w:t>
      </w:r>
      <w:r w:rsidRPr="008A51FD">
        <w:t>Exposure to specific skills involved in the training was also documented through students self-report</w:t>
      </w:r>
      <w:r>
        <w:t>ing</w:t>
      </w:r>
      <w:r w:rsidRPr="008A51FD">
        <w:t xml:space="preserve"> the number of times they performed and/or observed a specific skill</w:t>
      </w:r>
      <w:r w:rsidR="00D256DC">
        <w:t xml:space="preserve">. </w:t>
      </w:r>
      <w:r w:rsidRPr="008A51FD">
        <w:t xml:space="preserve">Data from the </w:t>
      </w:r>
      <w:r>
        <w:t xml:space="preserve">PA-PME </w:t>
      </w:r>
      <w:r w:rsidR="00272CA6">
        <w:t>survey was used to stratify</w:t>
      </w:r>
      <w:r w:rsidRPr="008A51FD">
        <w:t xml:space="preserve"> students into three levels (high, medium, low) based on medical experience and exposure</w:t>
      </w:r>
      <w:r w:rsidR="00D256DC">
        <w:t xml:space="preserve">. </w:t>
      </w:r>
      <w:r w:rsidRPr="008A51FD">
        <w:t>High, medium, and low categories were established by</w:t>
      </w:r>
      <w:r>
        <w:t xml:space="preserve"> clinician</w:t>
      </w:r>
      <w:r w:rsidRPr="008A51FD">
        <w:t xml:space="preserve"> faculty and experts in the field following data collection and based on the information collected in the medical experience and exposure survey</w:t>
      </w:r>
      <w:r w:rsidR="00D256DC">
        <w:t xml:space="preserve">. </w:t>
      </w:r>
    </w:p>
    <w:tbl>
      <w:tblPr>
        <w:tblStyle w:val="TableGrid"/>
        <w:tblpPr w:leftFromText="180" w:rightFromText="180" w:vertAnchor="text" w:horzAnchor="margin" w:tblpY="66"/>
        <w:tblW w:w="9630" w:type="dxa"/>
        <w:tblLook w:val="04A0" w:firstRow="1" w:lastRow="0" w:firstColumn="1" w:lastColumn="0" w:noHBand="0" w:noVBand="1"/>
      </w:tblPr>
      <w:tblGrid>
        <w:gridCol w:w="2785"/>
        <w:gridCol w:w="6845"/>
      </w:tblGrid>
      <w:tr w:rsidR="00005F1A" w:rsidRPr="008A51FD" w14:paraId="19FFF448" w14:textId="77777777" w:rsidTr="00005F1A">
        <w:tc>
          <w:tcPr>
            <w:tcW w:w="9630" w:type="dxa"/>
            <w:gridSpan w:val="2"/>
            <w:tcBorders>
              <w:top w:val="nil"/>
              <w:left w:val="nil"/>
              <w:right w:val="nil"/>
            </w:tcBorders>
          </w:tcPr>
          <w:p w14:paraId="523A19E3" w14:textId="77777777" w:rsidR="00005F1A" w:rsidRPr="008A51FD" w:rsidRDefault="00005F1A" w:rsidP="00005F1A">
            <w:pPr>
              <w:pStyle w:val="ListParagraph"/>
              <w:ind w:left="0"/>
            </w:pPr>
            <w:r>
              <w:t>Table 2. Definitions of the three experience l</w:t>
            </w:r>
            <w:r w:rsidRPr="008A51FD">
              <w:t>evels</w:t>
            </w:r>
          </w:p>
        </w:tc>
      </w:tr>
      <w:tr w:rsidR="00005F1A" w:rsidRPr="008A51FD" w14:paraId="6CCFFCCD" w14:textId="77777777" w:rsidTr="00005F1A">
        <w:tc>
          <w:tcPr>
            <w:tcW w:w="2785" w:type="dxa"/>
          </w:tcPr>
          <w:p w14:paraId="0B4B2755" w14:textId="77777777" w:rsidR="00005F1A" w:rsidRPr="008A51FD" w:rsidRDefault="00005F1A" w:rsidP="00005F1A">
            <w:pPr>
              <w:rPr>
                <w:rFonts w:ascii="Times New Roman" w:hAnsi="Times New Roman" w:cs="Times New Roman"/>
              </w:rPr>
            </w:pPr>
            <w:r w:rsidRPr="008A51FD">
              <w:rPr>
                <w:rFonts w:ascii="Times New Roman" w:hAnsi="Times New Roman" w:cs="Times New Roman"/>
              </w:rPr>
              <w:t xml:space="preserve">High Experience Level </w:t>
            </w:r>
          </w:p>
        </w:tc>
        <w:tc>
          <w:tcPr>
            <w:tcW w:w="6845" w:type="dxa"/>
          </w:tcPr>
          <w:p w14:paraId="5D308BB1" w14:textId="77777777" w:rsidR="00005F1A" w:rsidRPr="008A51FD" w:rsidRDefault="00005F1A" w:rsidP="00005F1A">
            <w:pPr>
              <w:rPr>
                <w:rFonts w:ascii="Times New Roman" w:hAnsi="Times New Roman" w:cs="Times New Roman"/>
              </w:rPr>
            </w:pPr>
            <w:r w:rsidRPr="008A51FD">
              <w:rPr>
                <w:rFonts w:ascii="Times New Roman" w:hAnsi="Times New Roman" w:cs="Times New Roman"/>
              </w:rPr>
              <w:t>Previous work in the medical field (ex: Nurse, EMT, Medical Scribe)</w:t>
            </w:r>
          </w:p>
          <w:p w14:paraId="2A6BFEC3" w14:textId="77777777" w:rsidR="00005F1A" w:rsidRPr="008A51FD" w:rsidRDefault="00005F1A" w:rsidP="00005F1A">
            <w:pPr>
              <w:rPr>
                <w:rFonts w:ascii="Times New Roman" w:hAnsi="Times New Roman" w:cs="Times New Roman"/>
              </w:rPr>
            </w:pPr>
            <w:r w:rsidRPr="008A51FD">
              <w:rPr>
                <w:rFonts w:ascii="Times New Roman" w:hAnsi="Times New Roman" w:cs="Times New Roman"/>
              </w:rPr>
              <w:t>AND</w:t>
            </w:r>
          </w:p>
          <w:p w14:paraId="0C19432E" w14:textId="77777777" w:rsidR="00005F1A" w:rsidRPr="008A51FD" w:rsidRDefault="00005F1A" w:rsidP="00005F1A">
            <w:pPr>
              <w:rPr>
                <w:rFonts w:ascii="Times New Roman" w:hAnsi="Times New Roman" w:cs="Times New Roman"/>
              </w:rPr>
            </w:pPr>
            <w:r w:rsidRPr="008A51FD">
              <w:rPr>
                <w:rFonts w:ascii="Times New Roman" w:hAnsi="Times New Roman" w:cs="Times New Roman"/>
              </w:rPr>
              <w:t xml:space="preserve">Observation experience with any of the skills </w:t>
            </w:r>
          </w:p>
          <w:p w14:paraId="4032E200" w14:textId="77777777" w:rsidR="00005F1A" w:rsidRPr="008A51FD" w:rsidRDefault="00005F1A" w:rsidP="00005F1A">
            <w:pPr>
              <w:rPr>
                <w:rFonts w:ascii="Times New Roman" w:hAnsi="Times New Roman" w:cs="Times New Roman"/>
              </w:rPr>
            </w:pPr>
            <w:r w:rsidRPr="008A51FD">
              <w:rPr>
                <w:rFonts w:ascii="Times New Roman" w:hAnsi="Times New Roman" w:cs="Times New Roman"/>
              </w:rPr>
              <w:t xml:space="preserve">OR </w:t>
            </w:r>
          </w:p>
          <w:p w14:paraId="7B14ECDE" w14:textId="77777777" w:rsidR="00005F1A" w:rsidRPr="008A51FD" w:rsidRDefault="00005F1A" w:rsidP="00005F1A">
            <w:pPr>
              <w:rPr>
                <w:rFonts w:ascii="Times New Roman" w:hAnsi="Times New Roman" w:cs="Times New Roman"/>
              </w:rPr>
            </w:pPr>
            <w:r w:rsidRPr="008A51FD">
              <w:rPr>
                <w:rFonts w:ascii="Times New Roman" w:hAnsi="Times New Roman" w:cs="Times New Roman"/>
              </w:rPr>
              <w:t xml:space="preserve">Performance experience with any of the skills </w:t>
            </w:r>
          </w:p>
        </w:tc>
      </w:tr>
      <w:tr w:rsidR="00005F1A" w:rsidRPr="008A51FD" w14:paraId="34408CF4" w14:textId="77777777" w:rsidTr="00005F1A">
        <w:tc>
          <w:tcPr>
            <w:tcW w:w="2785" w:type="dxa"/>
          </w:tcPr>
          <w:p w14:paraId="022243EE" w14:textId="77777777" w:rsidR="00005F1A" w:rsidRPr="008A51FD" w:rsidRDefault="00005F1A" w:rsidP="00005F1A">
            <w:pPr>
              <w:rPr>
                <w:rFonts w:ascii="Times New Roman" w:hAnsi="Times New Roman" w:cs="Times New Roman"/>
              </w:rPr>
            </w:pPr>
            <w:r w:rsidRPr="008A51FD">
              <w:rPr>
                <w:rFonts w:ascii="Times New Roman" w:hAnsi="Times New Roman" w:cs="Times New Roman"/>
              </w:rPr>
              <w:t xml:space="preserve">Medium Experience Level </w:t>
            </w:r>
          </w:p>
        </w:tc>
        <w:tc>
          <w:tcPr>
            <w:tcW w:w="6845" w:type="dxa"/>
          </w:tcPr>
          <w:p w14:paraId="7794B3E2" w14:textId="77777777" w:rsidR="00005F1A" w:rsidRPr="008A51FD" w:rsidRDefault="00005F1A" w:rsidP="00005F1A">
            <w:pPr>
              <w:rPr>
                <w:rFonts w:ascii="Times New Roman" w:hAnsi="Times New Roman" w:cs="Times New Roman"/>
              </w:rPr>
            </w:pPr>
            <w:r w:rsidRPr="008A51FD">
              <w:rPr>
                <w:rFonts w:ascii="Times New Roman" w:hAnsi="Times New Roman" w:cs="Times New Roman"/>
              </w:rPr>
              <w:t>Previous work in the medical field (ex: Nurse, EMT, Medical Scribe)</w:t>
            </w:r>
          </w:p>
          <w:p w14:paraId="1EC5EEAD" w14:textId="77777777" w:rsidR="00005F1A" w:rsidRPr="008A51FD" w:rsidRDefault="00005F1A" w:rsidP="00005F1A">
            <w:pPr>
              <w:rPr>
                <w:rFonts w:ascii="Times New Roman" w:hAnsi="Times New Roman" w:cs="Times New Roman"/>
              </w:rPr>
            </w:pPr>
            <w:r w:rsidRPr="008A51FD">
              <w:rPr>
                <w:rFonts w:ascii="Times New Roman" w:hAnsi="Times New Roman" w:cs="Times New Roman"/>
              </w:rPr>
              <w:t>AND</w:t>
            </w:r>
          </w:p>
          <w:p w14:paraId="2A6219EC" w14:textId="77777777" w:rsidR="00005F1A" w:rsidRPr="008A51FD" w:rsidRDefault="00005F1A" w:rsidP="00005F1A">
            <w:pPr>
              <w:rPr>
                <w:rFonts w:ascii="Times New Roman" w:hAnsi="Times New Roman" w:cs="Times New Roman"/>
              </w:rPr>
            </w:pPr>
            <w:r w:rsidRPr="008A51FD">
              <w:rPr>
                <w:rFonts w:ascii="Times New Roman" w:hAnsi="Times New Roman" w:cs="Times New Roman"/>
              </w:rPr>
              <w:t xml:space="preserve">No observation experience with any of the skills </w:t>
            </w:r>
          </w:p>
          <w:p w14:paraId="1089399F" w14:textId="77777777" w:rsidR="00005F1A" w:rsidRPr="008A51FD" w:rsidRDefault="00005F1A" w:rsidP="00005F1A">
            <w:pPr>
              <w:rPr>
                <w:rFonts w:ascii="Times New Roman" w:hAnsi="Times New Roman" w:cs="Times New Roman"/>
              </w:rPr>
            </w:pPr>
            <w:r w:rsidRPr="008A51FD">
              <w:rPr>
                <w:rFonts w:ascii="Times New Roman" w:hAnsi="Times New Roman" w:cs="Times New Roman"/>
              </w:rPr>
              <w:t>AND</w:t>
            </w:r>
          </w:p>
          <w:p w14:paraId="7B7435CA" w14:textId="77777777" w:rsidR="00005F1A" w:rsidRPr="008A51FD" w:rsidRDefault="00005F1A" w:rsidP="00005F1A">
            <w:pPr>
              <w:rPr>
                <w:rFonts w:ascii="Times New Roman" w:hAnsi="Times New Roman" w:cs="Times New Roman"/>
              </w:rPr>
            </w:pPr>
            <w:r w:rsidRPr="008A51FD">
              <w:rPr>
                <w:rFonts w:ascii="Times New Roman" w:hAnsi="Times New Roman" w:cs="Times New Roman"/>
              </w:rPr>
              <w:t>No Performance experience with any of the skills</w:t>
            </w:r>
          </w:p>
        </w:tc>
      </w:tr>
      <w:tr w:rsidR="00005F1A" w:rsidRPr="008A51FD" w14:paraId="4D443C60" w14:textId="77777777" w:rsidTr="00005F1A">
        <w:tc>
          <w:tcPr>
            <w:tcW w:w="2785" w:type="dxa"/>
          </w:tcPr>
          <w:p w14:paraId="2B6C4F2C" w14:textId="77777777" w:rsidR="00005F1A" w:rsidRPr="008A51FD" w:rsidRDefault="00005F1A" w:rsidP="00005F1A">
            <w:pPr>
              <w:rPr>
                <w:rFonts w:ascii="Times New Roman" w:hAnsi="Times New Roman" w:cs="Times New Roman"/>
              </w:rPr>
            </w:pPr>
            <w:r w:rsidRPr="008A51FD">
              <w:rPr>
                <w:rFonts w:ascii="Times New Roman" w:hAnsi="Times New Roman" w:cs="Times New Roman"/>
              </w:rPr>
              <w:t xml:space="preserve">Low Experience Level </w:t>
            </w:r>
          </w:p>
        </w:tc>
        <w:tc>
          <w:tcPr>
            <w:tcW w:w="6845" w:type="dxa"/>
          </w:tcPr>
          <w:p w14:paraId="75261F5A" w14:textId="77777777" w:rsidR="00005F1A" w:rsidRPr="008A51FD" w:rsidRDefault="00005F1A" w:rsidP="00005F1A">
            <w:pPr>
              <w:rPr>
                <w:rFonts w:ascii="Times New Roman" w:hAnsi="Times New Roman" w:cs="Times New Roman"/>
              </w:rPr>
            </w:pPr>
            <w:r w:rsidRPr="008A51FD">
              <w:rPr>
                <w:rFonts w:ascii="Times New Roman" w:hAnsi="Times New Roman" w:cs="Times New Roman"/>
              </w:rPr>
              <w:t>No previous work in the medical field (ex: Nurse, EMT, Medical Scribe)</w:t>
            </w:r>
          </w:p>
          <w:p w14:paraId="528DADC4" w14:textId="77777777" w:rsidR="00005F1A" w:rsidRPr="008A51FD" w:rsidRDefault="00005F1A" w:rsidP="00005F1A">
            <w:pPr>
              <w:rPr>
                <w:rFonts w:ascii="Times New Roman" w:hAnsi="Times New Roman" w:cs="Times New Roman"/>
              </w:rPr>
            </w:pPr>
            <w:r w:rsidRPr="008A51FD">
              <w:rPr>
                <w:rFonts w:ascii="Times New Roman" w:hAnsi="Times New Roman" w:cs="Times New Roman"/>
              </w:rPr>
              <w:t>AND</w:t>
            </w:r>
          </w:p>
          <w:p w14:paraId="20500B9A" w14:textId="77777777" w:rsidR="00005F1A" w:rsidRPr="008A51FD" w:rsidRDefault="00005F1A" w:rsidP="00005F1A">
            <w:pPr>
              <w:rPr>
                <w:rFonts w:ascii="Times New Roman" w:hAnsi="Times New Roman" w:cs="Times New Roman"/>
              </w:rPr>
            </w:pPr>
            <w:r w:rsidRPr="008A51FD">
              <w:rPr>
                <w:rFonts w:ascii="Times New Roman" w:hAnsi="Times New Roman" w:cs="Times New Roman"/>
              </w:rPr>
              <w:t xml:space="preserve">No observation experience with any of the skills </w:t>
            </w:r>
          </w:p>
          <w:p w14:paraId="39D9CCCA" w14:textId="77777777" w:rsidR="00005F1A" w:rsidRPr="008A51FD" w:rsidRDefault="00005F1A" w:rsidP="00005F1A">
            <w:pPr>
              <w:rPr>
                <w:rFonts w:ascii="Times New Roman" w:hAnsi="Times New Roman" w:cs="Times New Roman"/>
              </w:rPr>
            </w:pPr>
            <w:r w:rsidRPr="008A51FD">
              <w:rPr>
                <w:rFonts w:ascii="Times New Roman" w:hAnsi="Times New Roman" w:cs="Times New Roman"/>
              </w:rPr>
              <w:t>AND</w:t>
            </w:r>
          </w:p>
          <w:p w14:paraId="739243E9" w14:textId="77777777" w:rsidR="00005F1A" w:rsidRPr="008A51FD" w:rsidRDefault="00005F1A" w:rsidP="00005F1A">
            <w:pPr>
              <w:rPr>
                <w:rFonts w:ascii="Times New Roman" w:hAnsi="Times New Roman" w:cs="Times New Roman"/>
              </w:rPr>
            </w:pPr>
            <w:r w:rsidRPr="008A51FD">
              <w:rPr>
                <w:rFonts w:ascii="Times New Roman" w:hAnsi="Times New Roman" w:cs="Times New Roman"/>
              </w:rPr>
              <w:t>No Performance experience with any of the skills</w:t>
            </w:r>
          </w:p>
        </w:tc>
      </w:tr>
    </w:tbl>
    <w:p w14:paraId="5C3B2DAB" w14:textId="77777777" w:rsidR="00FF4666" w:rsidRDefault="00FF4666" w:rsidP="00FF4666">
      <w:pPr>
        <w:pStyle w:val="ListParagraph"/>
        <w:spacing w:line="480" w:lineRule="auto"/>
        <w:ind w:left="0"/>
      </w:pPr>
    </w:p>
    <w:p w14:paraId="33DAC872" w14:textId="77777777" w:rsidR="00FF4666" w:rsidRDefault="00FF4666" w:rsidP="00FF4666">
      <w:pPr>
        <w:pStyle w:val="ListParagraph"/>
        <w:spacing w:line="480" w:lineRule="auto"/>
        <w:ind w:left="0"/>
      </w:pPr>
    </w:p>
    <w:p w14:paraId="6B487D07" w14:textId="0FDBCEAB" w:rsidR="00FF4666" w:rsidRPr="008A51FD" w:rsidRDefault="00FF4666" w:rsidP="00FF4666">
      <w:pPr>
        <w:pStyle w:val="ListParagraph"/>
        <w:spacing w:line="480" w:lineRule="auto"/>
        <w:ind w:left="0"/>
        <w:rPr>
          <w:b/>
        </w:rPr>
      </w:pPr>
      <w:r w:rsidRPr="008A51FD">
        <w:t>High, medium</w:t>
      </w:r>
      <w:r w:rsidR="00CF6040">
        <w:t>,</w:t>
      </w:r>
      <w:r w:rsidRPr="008A51FD">
        <w:t xml:space="preserve"> and low experience levels were established criteria outlined in </w:t>
      </w:r>
      <w:r w:rsidR="00BA64A5">
        <w:rPr>
          <w:i/>
          <w:iCs/>
        </w:rPr>
        <w:t>Table 1</w:t>
      </w:r>
      <w:r w:rsidRPr="008A51FD">
        <w:rPr>
          <w:i/>
          <w:iCs/>
        </w:rPr>
        <w:t xml:space="preserve"> Definitions of the Three Experience Levels</w:t>
      </w:r>
      <w:r w:rsidR="00D256DC">
        <w:rPr>
          <w:i/>
          <w:iCs/>
        </w:rPr>
        <w:t xml:space="preserve">. </w:t>
      </w:r>
      <w:r w:rsidRPr="008A51FD">
        <w:t xml:space="preserve">Variations in the High Experience Level led to additional stratification into </w:t>
      </w:r>
      <w:r>
        <w:t xml:space="preserve">three groups, </w:t>
      </w:r>
      <w:r w:rsidRPr="008A51FD">
        <w:t>established</w:t>
      </w:r>
      <w:r>
        <w:t xml:space="preserve"> </w:t>
      </w:r>
      <w:r w:rsidRPr="008A51FD">
        <w:t>by frequency counts of skill observation and performance</w:t>
      </w:r>
      <w:r w:rsidR="00272CA6">
        <w:t>,</w:t>
      </w:r>
      <w:r w:rsidRPr="008A51FD">
        <w:t xml:space="preserve"> as well as numbers of years worked in the medical field</w:t>
      </w:r>
      <w:r w:rsidR="00D256DC">
        <w:t xml:space="preserve">. </w:t>
      </w:r>
      <w:r>
        <w:t>Additional stratification of the high experience level was performed to ensure equability across training groups and resulted in three additional groups: High-A, High-B, and High-C</w:t>
      </w:r>
      <w:r w:rsidR="00D256DC">
        <w:t xml:space="preserve">. </w:t>
      </w:r>
      <w:r w:rsidRPr="008A51FD">
        <w:t>The survey was administered to the participants two weeks prior to training to generate data on previous medical exposure and experience. Student participants included all first year PA students at a single institution</w:t>
      </w:r>
      <w:r w:rsidR="00E926CF">
        <w:t>.</w:t>
      </w:r>
      <w:r w:rsidR="0097503B">
        <w:t xml:space="preserve"> </w:t>
      </w:r>
      <w:r w:rsidRPr="008A51FD">
        <w:t>Following stratification</w:t>
      </w:r>
      <w:r w:rsidR="00CF6040">
        <w:t>,</w:t>
      </w:r>
      <w:r w:rsidRPr="008A51FD">
        <w:t xml:space="preserve"> students were randomly placed into one of the</w:t>
      </w:r>
      <w:r w:rsidR="00CF6040">
        <w:t xml:space="preserve"> following</w:t>
      </w:r>
      <w:r w:rsidRPr="008A51FD">
        <w:t xml:space="preserve"> training groups: soft-fixed cadaver, task-trainer, or </w:t>
      </w:r>
      <w:r>
        <w:t>video</w:t>
      </w:r>
      <w:r w:rsidRPr="008A51FD">
        <w:t xml:space="preserve"> (no manual training)</w:t>
      </w:r>
      <w:r w:rsidR="00D256DC">
        <w:t xml:space="preserve">. </w:t>
      </w:r>
    </w:p>
    <w:p w14:paraId="56F1578C" w14:textId="6F996BA7" w:rsidR="00FF4666" w:rsidRDefault="00FF4666" w:rsidP="00FF4666">
      <w:pPr>
        <w:pStyle w:val="ListParagraph"/>
        <w:spacing w:line="480" w:lineRule="auto"/>
        <w:ind w:left="0"/>
      </w:pPr>
      <w:r w:rsidRPr="008A51FD">
        <w:rPr>
          <w:b/>
        </w:rPr>
        <w:tab/>
      </w:r>
      <w:r w:rsidR="00DC63D1">
        <w:rPr>
          <w:b/>
        </w:rPr>
        <w:t xml:space="preserve">Emergency skills evaluation </w:t>
      </w:r>
      <w:r w:rsidR="009B3D16">
        <w:rPr>
          <w:b/>
        </w:rPr>
        <w:t>rubric</w:t>
      </w:r>
      <w:r w:rsidR="00DC63D1" w:rsidRPr="008A51FD">
        <w:rPr>
          <w:b/>
        </w:rPr>
        <w:t xml:space="preserve"> </w:t>
      </w:r>
      <w:r w:rsidR="00181825">
        <w:rPr>
          <w:b/>
        </w:rPr>
        <w:t>s</w:t>
      </w:r>
      <w:r>
        <w:rPr>
          <w:b/>
        </w:rPr>
        <w:t xml:space="preserve">election and </w:t>
      </w:r>
      <w:r w:rsidR="00181825">
        <w:rPr>
          <w:b/>
        </w:rPr>
        <w:t>m</w:t>
      </w:r>
      <w:r w:rsidRPr="008A51FD">
        <w:rPr>
          <w:b/>
        </w:rPr>
        <w:t>odification</w:t>
      </w:r>
      <w:r w:rsidR="00D256DC">
        <w:t xml:space="preserve">. </w:t>
      </w:r>
      <w:r w:rsidR="009B3D16">
        <w:t>Rubrics</w:t>
      </w:r>
      <w:r w:rsidR="00DC63D1">
        <w:t xml:space="preserve"> to evaluate the four emergency skills </w:t>
      </w:r>
      <w:r>
        <w:t xml:space="preserve">were selected from two sources: </w:t>
      </w:r>
      <w:r w:rsidRPr="00EB30CA">
        <w:rPr>
          <w:color w:val="222222"/>
          <w:shd w:val="clear" w:color="auto" w:fill="FFFFFF"/>
        </w:rPr>
        <w:t>National Registry of Emergency Medical Technician</w:t>
      </w:r>
      <w:r>
        <w:rPr>
          <w:color w:val="222222"/>
          <w:shd w:val="clear" w:color="auto" w:fill="FFFFFF"/>
        </w:rPr>
        <w:t xml:space="preserve">s (NREMT) Practical Exam Skill Sheets </w:t>
      </w:r>
      <w:r>
        <w:t>and peer reviewed literature</w:t>
      </w:r>
      <w:r w:rsidR="00D256DC">
        <w:t xml:space="preserve">. </w:t>
      </w:r>
      <w:r>
        <w:t>T</w:t>
      </w:r>
      <w:r w:rsidR="00A72E0E">
        <w:t>he NREMT resources page contained</w:t>
      </w:r>
      <w:r>
        <w:t xml:space="preserve"> open-source skills sheets on tube thoracostomy, needle </w:t>
      </w:r>
      <w:r w:rsidR="002A78B6">
        <w:t>decompression</w:t>
      </w:r>
      <w:r>
        <w:t>, and intraosseous insertion</w:t>
      </w:r>
      <w:r w:rsidR="00D256DC">
        <w:t xml:space="preserve">. </w:t>
      </w:r>
      <w:r>
        <w:t xml:space="preserve">The NREMT indicated that </w:t>
      </w:r>
      <w:r w:rsidRPr="00777B45">
        <w:t xml:space="preserve">“all </w:t>
      </w:r>
      <w:r w:rsidRPr="00777B45">
        <w:rPr>
          <w:shd w:val="clear" w:color="auto" w:fill="FFFFFF"/>
        </w:rPr>
        <w:t>skills have been developed in accordance with the U.S. Department of Transportation National EMS Education Standards, the American Heart Association Guidelines for CPR and ECC, and the U.S. Department of Health and Human Services Centers for Disease Control and Prevention National Trauma Triage Protocol</w:t>
      </w:r>
      <w:r w:rsidR="007C4F6D" w:rsidRPr="001D17BA">
        <w:rPr>
          <w:shd w:val="clear" w:color="auto" w:fill="FFFFFF"/>
        </w:rPr>
        <w:fldChar w:fldCharType="begin"/>
      </w:r>
      <w:r w:rsidR="007C4F6D" w:rsidRPr="001D17BA">
        <w:rPr>
          <w:shd w:val="clear" w:color="auto" w:fill="FFFFFF"/>
        </w:rPr>
        <w:instrText xml:space="preserve"> ADDIN ZOTERO_ITEM CSL_CITATION {"citationID":"fWbuOS73","properties":{"formattedCitation":"(National Registry of Emergency Medical Technicians, 2020)","plainCitation":"(National Registry of Emergency Medical Technicians, 2020)","noteIndex":0},"citationItems":[{"id":865,"uris":["http://zotero.org/users/local/uMAhO6Uo/items/QQQX5TJS"],"uri":["http://zotero.org/users/local/uMAhO6Uo/items/QQQX5TJS"],"itemData":{"id":865,"type":"webpage","title":"National Registry of Emergency Medical Technicians - Psychomotor Exams","author":[{"family":"National Registry of Emergency Medical Technicians","given":""}],"issued":{"date-parts":[["2020"]]}}}],"schema":"https://github.com/citation-style-language/schema/raw/master/csl-citation.json"} </w:instrText>
      </w:r>
      <w:r w:rsidR="007C4F6D" w:rsidRPr="001D17BA">
        <w:rPr>
          <w:shd w:val="clear" w:color="auto" w:fill="FFFFFF"/>
        </w:rPr>
        <w:fldChar w:fldCharType="separate"/>
      </w:r>
      <w:r w:rsidR="007C4F6D" w:rsidRPr="001D17BA">
        <w:t>(National Registry of Emergency Medical Technicians, 2020)</w:t>
      </w:r>
      <w:r w:rsidR="007C4F6D" w:rsidRPr="001D17BA">
        <w:rPr>
          <w:shd w:val="clear" w:color="auto" w:fill="FFFFFF"/>
        </w:rPr>
        <w:fldChar w:fldCharType="end"/>
      </w:r>
      <w:r w:rsidRPr="001D17BA">
        <w:rPr>
          <w:shd w:val="clear" w:color="auto" w:fill="FFFFFF"/>
        </w:rPr>
        <w:t>.</w:t>
      </w:r>
      <w:r w:rsidRPr="001D17BA">
        <w:t xml:space="preserve"> Tube thoracostomy is a skill not performed by Emergency Medical Technicians</w:t>
      </w:r>
      <w:r w:rsidR="00DC63D1" w:rsidRPr="001D17BA">
        <w:t xml:space="preserve"> </w:t>
      </w:r>
      <w:r w:rsidRPr="001D17BA">
        <w:t>(EMT)</w:t>
      </w:r>
      <w:r w:rsidR="00A72E0E" w:rsidRPr="001D17BA">
        <w:t>,</w:t>
      </w:r>
      <w:r w:rsidRPr="001D17BA">
        <w:t xml:space="preserve"> thus there was</w:t>
      </w:r>
      <w:r w:rsidR="00CF6040" w:rsidRPr="001D17BA">
        <w:t xml:space="preserve"> no</w:t>
      </w:r>
      <w:r w:rsidRPr="001D17BA">
        <w:t>t a skill sheet for this particular skill</w:t>
      </w:r>
      <w:r w:rsidR="00D256DC">
        <w:t xml:space="preserve">. </w:t>
      </w:r>
      <w:r w:rsidRPr="001D17BA">
        <w:t>Therefore, for tube thoracostomy</w:t>
      </w:r>
      <w:r w:rsidR="00A72E0E" w:rsidRPr="001D17BA">
        <w:t>,</w:t>
      </w:r>
      <w:r w:rsidRPr="001D17BA">
        <w:t xml:space="preserve"> a previously validated </w:t>
      </w:r>
      <w:r w:rsidR="000558AC" w:rsidRPr="001D17BA">
        <w:t>rubric</w:t>
      </w:r>
      <w:r w:rsidRPr="001D17BA">
        <w:t xml:space="preserve"> for pediatric emergen</w:t>
      </w:r>
      <w:r w:rsidR="00A72E0E" w:rsidRPr="001D17BA">
        <w:t>cy</w:t>
      </w:r>
      <w:r w:rsidR="002A7014" w:rsidRPr="001D17BA">
        <w:t xml:space="preserve"> medicine physician</w:t>
      </w:r>
      <w:r w:rsidR="00CF6040" w:rsidRPr="001D17BA">
        <w:t xml:space="preserve">—the Tool for Assessing Chest Tube Insertion </w:t>
      </w:r>
      <w:r w:rsidR="00CF6040" w:rsidRPr="001D17BA">
        <w:lastRenderedPageBreak/>
        <w:t>Competency (TACTIC)—</w:t>
      </w:r>
      <w:r w:rsidR="002A7014" w:rsidRPr="001D17BA">
        <w:t>was used, t</w:t>
      </w:r>
      <w:r w:rsidR="00A72E0E" w:rsidRPr="001D17BA">
        <w:t>he</w:t>
      </w:r>
      <w:r w:rsidRPr="001D17BA">
        <w:t xml:space="preserve"> </w:t>
      </w:r>
      <w:r w:rsidRPr="001D17BA">
        <w:fldChar w:fldCharType="begin"/>
      </w:r>
      <w:r w:rsidR="005B41C6" w:rsidRPr="001D17BA">
        <w:instrText xml:space="preserve"> ADDIN ZOTERO_ITEM CSL_CITATION {"citationID":"EQXiZJID","properties":{"formattedCitation":"(A. E. Shefrin et al., 2015)","plainCitation":"(A. E. Shefrin et al., 2015)","noteIndex":0},"citationItems":[{"id":826,"uris":["http://zotero.org/users/local/uMAhO6Uo/items/QSHNY6RQ"],"uri":["http://zotero.org/users/local/uMAhO6Uo/items/QSHNY6RQ"],"itemData":{"id":826,"type":"article-journal","abstract":"OBJECTIVES: Pediatric emergency medicine (PEM) physicians receive little opportunity to practice and perform chest tube insertion. We sought to develop and validate a scoring tool to assess chest tube insertion competency and identify areas where training is required for PEM physicians.\nMETHODS: We developed a 40-point, 20-item (scored 0, 1, or 2) assessment tool entitled the Tool for Assessing Chest Tube Insertion Competency (TACTIC) and studied how PEM physicians and fellows scored when inserting a chest tube into a pork rib model. Participants were scored at baseline and compared to themselves after receiving targeted training using Web-based animations and presentations followed by expert instruction and practice on chest tube insertion task trainers. All insertions were video recorded and reviewed by two blinded reviewers. Eight common videos were reviewed to assess interrater reliability.\nRESULTS: The TACTIC demonstrated good interrater reliability with an r 2 =0.86. Our cohort demonstrated a significant improvement in TACTIC scores by taking part in targeted training (precourse TACTIC=65%, 95% CI 54-76 v. postcourse TACTIC=84%, 95% CI 80-88), highlighting the construct validity of the TACTIC. Individual participants increased their TACTIC scores by an average of 17%.\nCONCLUSIONS: The TACTIC demonstrates good interrater reliability, content validity, and construct validity in assessing a PEM practitioner's skill inserting chest tubes in a simulated setting.","container-title":"CJEM","DOI":"10.2310/8000.2014.141406","ISSN":"1481-8035","issue":"2","journalAbbreviation":"CJEM","language":"eng","note":"PMID: 25927258","page":"140-147","source":"PubMed","title":"The TACTIC: development and validation of the Tool for Assessing Chest Tube Insertion Competency","title-short":"The TACTIC","volume":"17","author":[{"family":"Shefrin","given":"Allan Evan"},{"family":"Khazei","given":"Afshin"},{"family":"Hung","given":"Geoffrey Robert"},{"family":"Odendal","given":"Lisa Teres"},{"family":"Cheng","given":"Adam"}],"issued":{"date-parts":[["2015",3]]}}}],"schema":"https://github.com/citation-style-language/schema/raw/master/csl-citation.json"} </w:instrText>
      </w:r>
      <w:r w:rsidRPr="001D17BA">
        <w:fldChar w:fldCharType="separate"/>
      </w:r>
      <w:r w:rsidR="005B41C6" w:rsidRPr="001D17BA">
        <w:t>(Shefrin et al., 2015)</w:t>
      </w:r>
      <w:r w:rsidRPr="001D17BA">
        <w:fldChar w:fldCharType="end"/>
      </w:r>
      <w:r w:rsidR="00D256DC">
        <w:t xml:space="preserve">. </w:t>
      </w:r>
      <w:r w:rsidRPr="001D17BA">
        <w:t xml:space="preserve">Prior to </w:t>
      </w:r>
      <w:r w:rsidR="002A7014" w:rsidRPr="001D17BA">
        <w:t>selection,</w:t>
      </w:r>
      <w:r w:rsidRPr="001D17BA">
        <w:t xml:space="preserve"> clinician faculty reviewed rubrics for appropriateness for student learners</w:t>
      </w:r>
      <w:r w:rsidR="00D256DC">
        <w:t xml:space="preserve">. </w:t>
      </w:r>
      <w:r w:rsidRPr="001D17BA">
        <w:t xml:space="preserve">Clinician faculty suggested modifications in the </w:t>
      </w:r>
      <w:r w:rsidR="002A7014" w:rsidRPr="001D17BA">
        <w:t>area of</w:t>
      </w:r>
      <w:r w:rsidRPr="001D17BA">
        <w:t xml:space="preserve"> sterile field</w:t>
      </w:r>
      <w:r w:rsidR="00D256DC">
        <w:t xml:space="preserve">. </w:t>
      </w:r>
      <w:r w:rsidRPr="001D17BA">
        <w:t>Sterile field modifications were made due to monetary considerations as well as time associated with the testing session</w:t>
      </w:r>
      <w:r w:rsidR="00D256DC">
        <w:t xml:space="preserve">. </w:t>
      </w:r>
      <w:r w:rsidRPr="001D17BA">
        <w:t>Rubrics were provided to students and raters one week prior to the clinical skills training session</w:t>
      </w:r>
      <w:r w:rsidR="00D256DC">
        <w:t xml:space="preserve">. </w:t>
      </w:r>
      <w:r w:rsidRPr="001D17BA">
        <w:t xml:space="preserve">Skill rubrics contained a deidentification code (Appendix </w:t>
      </w:r>
      <w:r w:rsidR="0036184A" w:rsidRPr="001D17BA">
        <w:t>D</w:t>
      </w:r>
      <w:r w:rsidRPr="001D17BA">
        <w:t>) used to deidentify the data prior to grading</w:t>
      </w:r>
      <w:r w:rsidR="00D256DC">
        <w:t xml:space="preserve">. </w:t>
      </w:r>
      <w:r w:rsidRPr="001D17BA">
        <w:t xml:space="preserve">Quantitative data collection </w:t>
      </w:r>
      <w:r w:rsidRPr="008A51FD">
        <w:t>occur</w:t>
      </w:r>
      <w:r>
        <w:t>red</w:t>
      </w:r>
      <w:r w:rsidRPr="008A51FD">
        <w:t xml:space="preserve"> 24</w:t>
      </w:r>
      <w:r w:rsidR="00743B72">
        <w:t xml:space="preserve"> </w:t>
      </w:r>
      <w:r w:rsidRPr="008A51FD">
        <w:t>hours following training</w:t>
      </w:r>
      <w:r w:rsidR="00D256DC">
        <w:t xml:space="preserve">. </w:t>
      </w:r>
    </w:p>
    <w:p w14:paraId="03B8862E" w14:textId="282BED41" w:rsidR="00FF4666" w:rsidRDefault="00FF4666" w:rsidP="00FF4666">
      <w:pPr>
        <w:pStyle w:val="ListParagraph"/>
        <w:spacing w:line="480" w:lineRule="auto"/>
        <w:ind w:left="0"/>
      </w:pPr>
      <w:r>
        <w:tab/>
      </w:r>
      <w:r w:rsidRPr="008A51FD">
        <w:rPr>
          <w:b/>
        </w:rPr>
        <w:t>Rater Selection and Preparation</w:t>
      </w:r>
      <w:r>
        <w:rPr>
          <w:b/>
        </w:rPr>
        <w:t>.</w:t>
      </w:r>
      <w:r w:rsidRPr="008A51FD">
        <w:rPr>
          <w:b/>
        </w:rPr>
        <w:t xml:space="preserve"> </w:t>
      </w:r>
      <w:r>
        <w:rPr>
          <w:bCs/>
        </w:rPr>
        <w:t xml:space="preserve">Clinician faculty were recruited </w:t>
      </w:r>
      <w:r w:rsidR="008F1F5E">
        <w:rPr>
          <w:bCs/>
        </w:rPr>
        <w:t xml:space="preserve">six </w:t>
      </w:r>
      <w:r>
        <w:rPr>
          <w:bCs/>
        </w:rPr>
        <w:t>months prior to the training session to give ample time for scheduling</w:t>
      </w:r>
      <w:r w:rsidR="00D256DC">
        <w:rPr>
          <w:bCs/>
        </w:rPr>
        <w:t>.</w:t>
      </w:r>
      <w:r>
        <w:rPr>
          <w:bCs/>
        </w:rPr>
        <w:t xml:space="preserve"> A recruitment letter was drafted by investigators </w:t>
      </w:r>
      <w:r w:rsidRPr="001906AD">
        <w:rPr>
          <w:bCs/>
        </w:rPr>
        <w:t xml:space="preserve">(Appendix </w:t>
      </w:r>
      <w:r w:rsidR="001906AD">
        <w:rPr>
          <w:bCs/>
        </w:rPr>
        <w:t>E</w:t>
      </w:r>
      <w:r w:rsidRPr="001906AD">
        <w:rPr>
          <w:bCs/>
        </w:rPr>
        <w:t>)</w:t>
      </w:r>
      <w:r>
        <w:rPr>
          <w:bCs/>
        </w:rPr>
        <w:t xml:space="preserve"> and clinician faculty to PAs and </w:t>
      </w:r>
      <w:r w:rsidR="00743B72">
        <w:rPr>
          <w:bCs/>
        </w:rPr>
        <w:t>p</w:t>
      </w:r>
      <w:r>
        <w:rPr>
          <w:bCs/>
        </w:rPr>
        <w:t xml:space="preserve">hysicians currently practicing in an emergency medicine or trauma setting or clinicians with extensive background and experience </w:t>
      </w:r>
      <w:r w:rsidR="002A7014">
        <w:rPr>
          <w:bCs/>
        </w:rPr>
        <w:t>with</w:t>
      </w:r>
      <w:r>
        <w:rPr>
          <w:bCs/>
        </w:rPr>
        <w:t xml:space="preserve"> the skills</w:t>
      </w:r>
      <w:r w:rsidR="00D256DC">
        <w:rPr>
          <w:bCs/>
        </w:rPr>
        <w:t xml:space="preserve">. </w:t>
      </w:r>
      <w:r w:rsidR="002A7014">
        <w:rPr>
          <w:bCs/>
        </w:rPr>
        <w:t>A</w:t>
      </w:r>
      <w:r>
        <w:rPr>
          <w:bCs/>
        </w:rPr>
        <w:t xml:space="preserve"> total of six clinicians or clinician faculty volunteer</w:t>
      </w:r>
      <w:r w:rsidR="00743B72">
        <w:rPr>
          <w:bCs/>
        </w:rPr>
        <w:t>ed</w:t>
      </w:r>
      <w:r>
        <w:rPr>
          <w:bCs/>
        </w:rPr>
        <w:t xml:space="preserve"> for th</w:t>
      </w:r>
      <w:r w:rsidR="002A7014">
        <w:rPr>
          <w:bCs/>
        </w:rPr>
        <w:t>e testing and/or training day</w:t>
      </w:r>
      <w:r w:rsidR="00D256DC">
        <w:rPr>
          <w:bCs/>
        </w:rPr>
        <w:t xml:space="preserve">. </w:t>
      </w:r>
      <w:r>
        <w:t>Trainers and g</w:t>
      </w:r>
      <w:r w:rsidRPr="008A51FD">
        <w:t>raders were blinded to the purpose of the study as well as students’ training group</w:t>
      </w:r>
      <w:r w:rsidR="00D256DC">
        <w:t xml:space="preserve">. </w:t>
      </w:r>
      <w:r w:rsidR="00ED7175">
        <w:t>However, due to the small number</w:t>
      </w:r>
      <w:r w:rsidR="00A4213A">
        <w:t xml:space="preserve"> </w:t>
      </w:r>
      <w:r w:rsidR="00ED7175">
        <w:t>of volunteer clinicians, some clinicians served double role</w:t>
      </w:r>
      <w:r w:rsidR="00694A76">
        <w:t>s as both trainers and graders</w:t>
      </w:r>
      <w:r w:rsidR="00D256DC">
        <w:t xml:space="preserve">. </w:t>
      </w:r>
      <w:r>
        <w:t xml:space="preserve">Where possible, clinician trainers and testers </w:t>
      </w:r>
      <w:r w:rsidR="00694A76">
        <w:t>worked with different sets of students</w:t>
      </w:r>
      <w:r>
        <w:t>, to reduce bias and group recognition.</w:t>
      </w:r>
      <w:r w:rsidRPr="008A51FD">
        <w:t xml:space="preserve"> Clinician and faculty instructors attend</w:t>
      </w:r>
      <w:r>
        <w:t>ed</w:t>
      </w:r>
      <w:r w:rsidRPr="008A51FD">
        <w:t xml:space="preserve"> a 1-hour training session on</w:t>
      </w:r>
      <w:r w:rsidR="00743B72">
        <w:t xml:space="preserve"> the</w:t>
      </w:r>
      <w:r w:rsidRPr="008A51FD">
        <w:t xml:space="preserve"> use of skill-specific </w:t>
      </w:r>
      <w:r w:rsidRPr="00C9223F">
        <w:t>rubrics</w:t>
      </w:r>
      <w:r w:rsidRPr="008A51FD">
        <w:t xml:space="preserve"> (</w:t>
      </w:r>
      <w:r w:rsidRPr="00B4117B">
        <w:t xml:space="preserve">Appendix </w:t>
      </w:r>
      <w:r w:rsidR="00B4117B">
        <w:t>D</w:t>
      </w:r>
      <w:r w:rsidRPr="00B4117B">
        <w:t>)</w:t>
      </w:r>
      <w:r w:rsidR="00694A76">
        <w:t xml:space="preserve"> and</w:t>
      </w:r>
      <w:r>
        <w:t xml:space="preserve"> the testing session</w:t>
      </w:r>
      <w:r w:rsidR="00D256DC">
        <w:t xml:space="preserve">. </w:t>
      </w:r>
      <w:r w:rsidR="00694A76">
        <w:t>The</w:t>
      </w:r>
      <w:r w:rsidRPr="008A51FD">
        <w:t xml:space="preserve"> rater training session </w:t>
      </w:r>
      <w:r w:rsidR="00DC63D1">
        <w:t>was</w:t>
      </w:r>
      <w:r w:rsidR="00694A76">
        <w:t xml:space="preserve"> utilized</w:t>
      </w:r>
      <w:r w:rsidR="00DC63D1" w:rsidRPr="008A51FD">
        <w:t xml:space="preserve"> </w:t>
      </w:r>
      <w:r w:rsidRPr="008A51FD">
        <w:t xml:space="preserve">to ensure evaluators </w:t>
      </w:r>
      <w:r w:rsidR="00DC63D1">
        <w:t>were</w:t>
      </w:r>
      <w:r w:rsidR="00DC63D1" w:rsidRPr="008A51FD">
        <w:t xml:space="preserve"> </w:t>
      </w:r>
      <w:r>
        <w:t xml:space="preserve">comfortable with the </w:t>
      </w:r>
      <w:r w:rsidRPr="00C9223F">
        <w:t>rubrics</w:t>
      </w:r>
      <w:r>
        <w:t xml:space="preserve"> and </w:t>
      </w:r>
      <w:r w:rsidR="00743B72">
        <w:t xml:space="preserve">that </w:t>
      </w:r>
      <w:r w:rsidR="00731907">
        <w:t>there was equitable grading</w:t>
      </w:r>
      <w:r w:rsidR="00731907" w:rsidRPr="008A51FD">
        <w:t xml:space="preserve"> </w:t>
      </w:r>
      <w:r w:rsidRPr="008A51FD">
        <w:t>across groups</w:t>
      </w:r>
      <w:r w:rsidR="00D256DC">
        <w:t xml:space="preserve">. </w:t>
      </w:r>
    </w:p>
    <w:p w14:paraId="590050E6" w14:textId="7B0802F2" w:rsidR="00FF4666" w:rsidRPr="008A51FD" w:rsidRDefault="00FF4666" w:rsidP="00FF4666">
      <w:pPr>
        <w:pStyle w:val="ListParagraph"/>
        <w:spacing w:line="480" w:lineRule="auto"/>
        <w:ind w:left="0"/>
        <w:rPr>
          <w:b/>
        </w:rPr>
      </w:pPr>
      <w:r>
        <w:rPr>
          <w:b/>
          <w:bCs/>
        </w:rPr>
        <w:tab/>
      </w:r>
      <w:r w:rsidRPr="003869B6">
        <w:rPr>
          <w:b/>
          <w:bCs/>
        </w:rPr>
        <w:t>Video</w:t>
      </w:r>
      <w:r>
        <w:rPr>
          <w:b/>
          <w:bCs/>
        </w:rPr>
        <w:t xml:space="preserve"> Selection and Distribution</w:t>
      </w:r>
      <w:r w:rsidR="00D256DC">
        <w:rPr>
          <w:b/>
          <w:bCs/>
        </w:rPr>
        <w:t xml:space="preserve">. </w:t>
      </w:r>
      <w:r>
        <w:t xml:space="preserve">Videos used in this training were selected by a clinician faculty </w:t>
      </w:r>
      <w:r w:rsidR="00743B72">
        <w:t xml:space="preserve">member </w:t>
      </w:r>
      <w:r>
        <w:t>and then circulated among four clinicians in the field</w:t>
      </w:r>
      <w:r w:rsidR="00D256DC">
        <w:t xml:space="preserve">. </w:t>
      </w:r>
      <w:r>
        <w:t xml:space="preserve">The clinicians were asked to evaluate the videos </w:t>
      </w:r>
      <w:r w:rsidR="0095169D">
        <w:t xml:space="preserve">for </w:t>
      </w:r>
      <w:r>
        <w:t>clarity and correctness</w:t>
      </w:r>
      <w:r w:rsidR="00D256DC">
        <w:t xml:space="preserve">. </w:t>
      </w:r>
      <w:r>
        <w:t>All clinicians found the videos to contain correct information and have appropriate clarity for student learners</w:t>
      </w:r>
      <w:r w:rsidR="00D256DC">
        <w:t xml:space="preserve">. </w:t>
      </w:r>
      <w:r>
        <w:t xml:space="preserve">Skill specific videos </w:t>
      </w:r>
      <w:r>
        <w:lastRenderedPageBreak/>
        <w:t xml:space="preserve">were uploaded to the course webpage </w:t>
      </w:r>
      <w:r w:rsidR="00F23E09">
        <w:t>two</w:t>
      </w:r>
      <w:r>
        <w:t xml:space="preserve"> week</w:t>
      </w:r>
      <w:r w:rsidR="00F23E09">
        <w:t>s</w:t>
      </w:r>
      <w:r>
        <w:t xml:space="preserve"> prior to the training session</w:t>
      </w:r>
      <w:r w:rsidR="00C44252">
        <w:t xml:space="preserve"> and students were instructed to watch each of the videos </w:t>
      </w:r>
      <w:r w:rsidR="00791B64">
        <w:t xml:space="preserve">prior to their </w:t>
      </w:r>
      <w:r w:rsidR="00F23E09">
        <w:t>PMS</w:t>
      </w:r>
      <w:r w:rsidR="00791B64">
        <w:t xml:space="preserve"> final</w:t>
      </w:r>
      <w:r w:rsidR="00743B72">
        <w:t>,</w:t>
      </w:r>
      <w:r w:rsidR="00791B64">
        <w:t xml:space="preserve"> which took place </w:t>
      </w:r>
      <w:r w:rsidR="00F23E09">
        <w:t>4 days before the training</w:t>
      </w:r>
      <w:r w:rsidR="00D256DC">
        <w:t xml:space="preserve">. </w:t>
      </w:r>
      <w:r>
        <w:t xml:space="preserve">The </w:t>
      </w:r>
      <w:r w:rsidR="0095169D">
        <w:t xml:space="preserve">video training group </w:t>
      </w:r>
      <w:r w:rsidR="004E4808">
        <w:t xml:space="preserve">(VTG) </w:t>
      </w:r>
      <w:r>
        <w:t>was contacted an additional time, 24 hours prior to testing, to advise re-watching the videos and reviewing the rubrics</w:t>
      </w:r>
      <w:r w:rsidR="00D256DC">
        <w:t xml:space="preserve">. </w:t>
      </w:r>
    </w:p>
    <w:p w14:paraId="7C2C7E9D" w14:textId="42530C53" w:rsidR="00FF4666" w:rsidRPr="008A51FD" w:rsidRDefault="00FF4666" w:rsidP="00FF4666">
      <w:pPr>
        <w:spacing w:line="480" w:lineRule="auto"/>
        <w:rPr>
          <w:rFonts w:ascii="Times New Roman" w:hAnsi="Times New Roman" w:cs="Times New Roman"/>
        </w:rPr>
      </w:pPr>
      <w:r w:rsidRPr="008A51FD">
        <w:rPr>
          <w:b/>
        </w:rPr>
        <w:tab/>
      </w:r>
      <w:r w:rsidRPr="008A51FD">
        <w:rPr>
          <w:rFonts w:ascii="Times New Roman" w:hAnsi="Times New Roman" w:cs="Times New Roman"/>
          <w:b/>
        </w:rPr>
        <w:t>Questionnaire Development</w:t>
      </w:r>
      <w:r>
        <w:rPr>
          <w:rFonts w:ascii="Times New Roman" w:hAnsi="Times New Roman" w:cs="Times New Roman"/>
          <w:b/>
        </w:rPr>
        <w:t>.</w:t>
      </w:r>
      <w:r w:rsidRPr="008A51FD">
        <w:rPr>
          <w:rFonts w:ascii="Times New Roman" w:hAnsi="Times New Roman" w:cs="Times New Roman"/>
          <w:b/>
        </w:rPr>
        <w:t xml:space="preserve"> </w:t>
      </w:r>
      <w:r w:rsidRPr="008A51FD">
        <w:rPr>
          <w:rFonts w:ascii="Times New Roman" w:hAnsi="Times New Roman" w:cs="Times New Roman"/>
        </w:rPr>
        <w:t>The qualitative aspect of th</w:t>
      </w:r>
      <w:r w:rsidR="00694A76">
        <w:rPr>
          <w:rFonts w:ascii="Times New Roman" w:hAnsi="Times New Roman" w:cs="Times New Roman"/>
        </w:rPr>
        <w:t xml:space="preserve">is study was in the form of pre and </w:t>
      </w:r>
      <w:r w:rsidRPr="008A51FD">
        <w:rPr>
          <w:rFonts w:ascii="Times New Roman" w:hAnsi="Times New Roman" w:cs="Times New Roman"/>
        </w:rPr>
        <w:t>post open-ended questionnaires that address</w:t>
      </w:r>
      <w:r w:rsidR="00694A76">
        <w:rPr>
          <w:rFonts w:ascii="Times New Roman" w:hAnsi="Times New Roman" w:cs="Times New Roman"/>
        </w:rPr>
        <w:t>ed</w:t>
      </w:r>
      <w:r w:rsidRPr="008A51FD">
        <w:rPr>
          <w:rFonts w:ascii="Times New Roman" w:hAnsi="Times New Roman" w:cs="Times New Roman"/>
        </w:rPr>
        <w:t xml:space="preserve"> students’ perspectives of</w:t>
      </w:r>
      <w:r w:rsidR="00743B72">
        <w:rPr>
          <w:rFonts w:ascii="Times New Roman" w:hAnsi="Times New Roman" w:cs="Times New Roman"/>
        </w:rPr>
        <w:t xml:space="preserve"> their own</w:t>
      </w:r>
      <w:r w:rsidRPr="008A51FD">
        <w:rPr>
          <w:rFonts w:ascii="Times New Roman" w:hAnsi="Times New Roman" w:cs="Times New Roman"/>
        </w:rPr>
        <w:t xml:space="preserve"> preparedness</w:t>
      </w:r>
      <w:r w:rsidR="00D256DC">
        <w:rPr>
          <w:rFonts w:ascii="Times New Roman" w:hAnsi="Times New Roman" w:cs="Times New Roman"/>
        </w:rPr>
        <w:t xml:space="preserve">. </w:t>
      </w:r>
      <w:r w:rsidR="00694A76">
        <w:rPr>
          <w:rFonts w:ascii="Times New Roman" w:hAnsi="Times New Roman" w:cs="Times New Roman"/>
        </w:rPr>
        <w:t>The pre-questionnaire provided</w:t>
      </w:r>
      <w:r w:rsidRPr="008A51FD">
        <w:rPr>
          <w:rFonts w:ascii="Times New Roman" w:hAnsi="Times New Roman" w:cs="Times New Roman"/>
        </w:rPr>
        <w:t xml:space="preserve"> a baseline for student perspectives on preparedness to perform the procedures covered in the training</w:t>
      </w:r>
      <w:r w:rsidR="00D256DC">
        <w:rPr>
          <w:rFonts w:ascii="Times New Roman" w:hAnsi="Times New Roman" w:cs="Times New Roman"/>
        </w:rPr>
        <w:t xml:space="preserve">. </w:t>
      </w:r>
      <w:r>
        <w:rPr>
          <w:rFonts w:ascii="Times New Roman" w:hAnsi="Times New Roman" w:cs="Times New Roman"/>
        </w:rPr>
        <w:t>Questions were developed in line with study aims and research questions and then reviewed by faculty to ensure neutral and consistent language</w:t>
      </w:r>
      <w:r w:rsidR="00D256DC">
        <w:rPr>
          <w:rFonts w:ascii="Times New Roman" w:hAnsi="Times New Roman" w:cs="Times New Roman"/>
        </w:rPr>
        <w:t xml:space="preserve">. </w:t>
      </w:r>
    </w:p>
    <w:p w14:paraId="52023EED" w14:textId="508F2A5E" w:rsidR="00FF4666" w:rsidRDefault="00FF4666" w:rsidP="00FF4666">
      <w:pPr>
        <w:pStyle w:val="ListParagraph"/>
        <w:spacing w:line="480" w:lineRule="auto"/>
        <w:ind w:left="0"/>
      </w:pPr>
      <w:r>
        <w:rPr>
          <w:b/>
        </w:rPr>
        <w:tab/>
        <w:t>Training</w:t>
      </w:r>
      <w:r w:rsidR="00D256DC">
        <w:rPr>
          <w:b/>
        </w:rPr>
        <w:t xml:space="preserve">. </w:t>
      </w:r>
      <w:r>
        <w:t xml:space="preserve">Training for the </w:t>
      </w:r>
      <w:r w:rsidR="00C736AC">
        <w:t>task trainer group (</w:t>
      </w:r>
      <w:r w:rsidR="00B76854">
        <w:t>TTG</w:t>
      </w:r>
      <w:r w:rsidR="00C736AC">
        <w:t>)</w:t>
      </w:r>
      <w:r w:rsidR="00B76854">
        <w:t xml:space="preserve"> </w:t>
      </w:r>
      <w:r>
        <w:t>and</w:t>
      </w:r>
      <w:r w:rsidR="00E25192">
        <w:t xml:space="preserve"> cadaver training group</w:t>
      </w:r>
      <w:r>
        <w:t xml:space="preserve"> </w:t>
      </w:r>
      <w:r w:rsidR="00E25192">
        <w:t>(</w:t>
      </w:r>
      <w:r>
        <w:t>CTG</w:t>
      </w:r>
      <w:r w:rsidR="00E25192">
        <w:t>)</w:t>
      </w:r>
      <w:r>
        <w:t xml:space="preserve"> groups took place from 7:00am to 5:45pm on August 27, 2019. The day was divided into four training sessions (</w:t>
      </w:r>
      <w:r w:rsidR="00BA64A5" w:rsidRPr="00BA64A5">
        <w:t>Table 2</w:t>
      </w:r>
      <w:r>
        <w:t>)</w:t>
      </w:r>
      <w:r w:rsidR="00743B72">
        <w:t>,</w:t>
      </w:r>
      <w:r>
        <w:t xml:space="preserve"> two </w:t>
      </w:r>
      <w:r w:rsidR="00B76854">
        <w:t xml:space="preserve">morning </w:t>
      </w:r>
      <w:r>
        <w:t xml:space="preserve">blocks and two </w:t>
      </w:r>
      <w:r w:rsidR="00B76854">
        <w:t xml:space="preserve">afternoon </w:t>
      </w:r>
      <w:r>
        <w:t xml:space="preserve">blocks, </w:t>
      </w:r>
      <w:r w:rsidR="00743B72">
        <w:t xml:space="preserve">with </w:t>
      </w:r>
      <w:r>
        <w:t>each block lasting 2 hours and 15 minutes</w:t>
      </w:r>
      <w:r w:rsidR="00D256DC">
        <w:t xml:space="preserve">. </w:t>
      </w:r>
      <w:r w:rsidR="00B76854">
        <w:t>S</w:t>
      </w:r>
      <w:r>
        <w:t>tudents</w:t>
      </w:r>
      <w:r w:rsidR="00B76854">
        <w:t xml:space="preserve"> in both the TTG and the CTG</w:t>
      </w:r>
      <w:r>
        <w:t xml:space="preserve"> rotated through </w:t>
      </w:r>
      <w:r w:rsidR="00B76854">
        <w:t xml:space="preserve">all </w:t>
      </w:r>
      <w:r>
        <w:t>four skill stations</w:t>
      </w:r>
      <w:r w:rsidR="00D256DC">
        <w:t xml:space="preserve">. </w:t>
      </w:r>
      <w:r w:rsidR="00B76854">
        <w:t>The t</w:t>
      </w:r>
      <w:r>
        <w:t>ube thoracostomy and endotracheal intubation stations each</w:t>
      </w:r>
      <w:r w:rsidR="00743B72">
        <w:t xml:space="preserve"> lasted</w:t>
      </w:r>
      <w:r>
        <w:t xml:space="preserve"> 30 minutes</w:t>
      </w:r>
      <w:r w:rsidR="00743B72">
        <w:t>,</w:t>
      </w:r>
      <w:r>
        <w:t xml:space="preserve"> while </w:t>
      </w:r>
      <w:r w:rsidR="00743B72">
        <w:t xml:space="preserve">the </w:t>
      </w:r>
      <w:r>
        <w:t>intraosseous insertion and needle decompression stations each</w:t>
      </w:r>
      <w:r w:rsidR="00743B72">
        <w:t xml:space="preserve"> lasted</w:t>
      </w:r>
      <w:r>
        <w:t xml:space="preserve"> 15 minutes</w:t>
      </w:r>
      <w:r w:rsidR="00D256DC">
        <w:t xml:space="preserve">. </w:t>
      </w:r>
      <w:r>
        <w:t xml:space="preserve">Each of the skills in the </w:t>
      </w:r>
      <w:r w:rsidR="00B76854">
        <w:t xml:space="preserve">TTG </w:t>
      </w:r>
      <w:r>
        <w:t xml:space="preserve">and CTG groups were </w:t>
      </w:r>
      <w:r w:rsidR="005E6EE8">
        <w:t>taught</w:t>
      </w:r>
      <w:r>
        <w:t xml:space="preserve"> by the same clinician.</w:t>
      </w:r>
      <w:r w:rsidR="00A723DA">
        <w:t xml:space="preserve"> </w:t>
      </w:r>
      <w:r w:rsidR="00A723DA" w:rsidRPr="008A51FD">
        <w:t>To address ethical concerns, at the end of the study, all students were provided the opportunity to be trained on a soft-fixed cadaver or task trainer</w:t>
      </w:r>
      <w:r w:rsidR="00743B72">
        <w:t>.</w:t>
      </w:r>
    </w:p>
    <w:tbl>
      <w:tblPr>
        <w:tblStyle w:val="TableGrid"/>
        <w:tblpPr w:leftFromText="180" w:rightFromText="180" w:vertAnchor="text" w:horzAnchor="margin" w:tblpY="346"/>
        <w:tblW w:w="0" w:type="auto"/>
        <w:tblLook w:val="04A0" w:firstRow="1" w:lastRow="0" w:firstColumn="1" w:lastColumn="0" w:noHBand="0" w:noVBand="1"/>
      </w:tblPr>
      <w:tblGrid>
        <w:gridCol w:w="4140"/>
        <w:gridCol w:w="4950"/>
      </w:tblGrid>
      <w:tr w:rsidR="00FF4666" w:rsidRPr="00F40AE1" w14:paraId="77A339A6" w14:textId="77777777" w:rsidTr="00005F1A">
        <w:tc>
          <w:tcPr>
            <w:tcW w:w="9090" w:type="dxa"/>
            <w:gridSpan w:val="2"/>
            <w:tcBorders>
              <w:top w:val="nil"/>
              <w:left w:val="nil"/>
              <w:right w:val="nil"/>
            </w:tcBorders>
          </w:tcPr>
          <w:p w14:paraId="3B34E789" w14:textId="32D49710" w:rsidR="00FF4666" w:rsidRPr="008F1E30" w:rsidRDefault="000F594F" w:rsidP="00005F1A">
            <w:pPr>
              <w:rPr>
                <w:rFonts w:ascii="Times New Roman" w:hAnsi="Times New Roman" w:cs="Times New Roman"/>
                <w:bCs/>
              </w:rPr>
            </w:pPr>
            <w:r>
              <w:rPr>
                <w:rFonts w:ascii="Times New Roman" w:hAnsi="Times New Roman" w:cs="Times New Roman"/>
                <w:bCs/>
              </w:rPr>
              <w:t>Table 3. Skills training day s</w:t>
            </w:r>
            <w:r w:rsidR="00FF4666" w:rsidRPr="008F1E30">
              <w:rPr>
                <w:rFonts w:ascii="Times New Roman" w:hAnsi="Times New Roman" w:cs="Times New Roman"/>
                <w:bCs/>
              </w:rPr>
              <w:t xml:space="preserve">chedule </w:t>
            </w:r>
          </w:p>
        </w:tc>
      </w:tr>
      <w:tr w:rsidR="00FF4666" w:rsidRPr="00664A6C" w14:paraId="72633737" w14:textId="77777777" w:rsidTr="00005F1A">
        <w:tc>
          <w:tcPr>
            <w:tcW w:w="4140" w:type="dxa"/>
            <w:shd w:val="clear" w:color="auto" w:fill="D9E2F3" w:themeFill="accent1" w:themeFillTint="33"/>
          </w:tcPr>
          <w:p w14:paraId="4BE78F10" w14:textId="77777777" w:rsidR="00FF4666" w:rsidRPr="00664A6C" w:rsidRDefault="00FF4666" w:rsidP="00005F1A">
            <w:pPr>
              <w:rPr>
                <w:rFonts w:ascii="Times New Roman" w:hAnsi="Times New Roman" w:cs="Times New Roman"/>
              </w:rPr>
            </w:pPr>
            <w:r w:rsidRPr="00664A6C">
              <w:rPr>
                <w:rFonts w:ascii="Times New Roman" w:hAnsi="Times New Roman" w:cs="Times New Roman"/>
              </w:rPr>
              <w:t xml:space="preserve">8:00am-10:15am </w:t>
            </w:r>
          </w:p>
        </w:tc>
        <w:tc>
          <w:tcPr>
            <w:tcW w:w="4950" w:type="dxa"/>
            <w:shd w:val="clear" w:color="auto" w:fill="D9E2F3" w:themeFill="accent1" w:themeFillTint="33"/>
          </w:tcPr>
          <w:p w14:paraId="0D683919" w14:textId="77777777" w:rsidR="00FF4666" w:rsidRPr="00664A6C" w:rsidRDefault="00FF4666" w:rsidP="00005F1A">
            <w:pPr>
              <w:rPr>
                <w:rFonts w:ascii="Times New Roman" w:hAnsi="Times New Roman" w:cs="Times New Roman"/>
              </w:rPr>
            </w:pPr>
            <w:r w:rsidRPr="00664A6C">
              <w:rPr>
                <w:rFonts w:ascii="Times New Roman" w:hAnsi="Times New Roman" w:cs="Times New Roman"/>
              </w:rPr>
              <w:t>Block I: Task Trained Group (8 Students)</w:t>
            </w:r>
          </w:p>
        </w:tc>
      </w:tr>
      <w:tr w:rsidR="00FF4666" w:rsidRPr="00664A6C" w14:paraId="093213A5" w14:textId="77777777" w:rsidTr="00005F1A">
        <w:tc>
          <w:tcPr>
            <w:tcW w:w="4140" w:type="dxa"/>
            <w:shd w:val="clear" w:color="auto" w:fill="D9E2F3" w:themeFill="accent1" w:themeFillTint="33"/>
          </w:tcPr>
          <w:p w14:paraId="634A2F97" w14:textId="77777777" w:rsidR="00FF4666" w:rsidRPr="00664A6C" w:rsidRDefault="00FF4666" w:rsidP="00005F1A">
            <w:pPr>
              <w:rPr>
                <w:rFonts w:ascii="Times New Roman" w:hAnsi="Times New Roman" w:cs="Times New Roman"/>
              </w:rPr>
            </w:pPr>
            <w:r w:rsidRPr="00664A6C">
              <w:rPr>
                <w:rFonts w:ascii="Times New Roman" w:hAnsi="Times New Roman" w:cs="Times New Roman"/>
              </w:rPr>
              <w:t>10:15am-12:30pm</w:t>
            </w:r>
          </w:p>
        </w:tc>
        <w:tc>
          <w:tcPr>
            <w:tcW w:w="4950" w:type="dxa"/>
            <w:shd w:val="clear" w:color="auto" w:fill="D9E2F3" w:themeFill="accent1" w:themeFillTint="33"/>
          </w:tcPr>
          <w:p w14:paraId="3010A260" w14:textId="77777777" w:rsidR="00FF4666" w:rsidRPr="00664A6C" w:rsidRDefault="00FF4666" w:rsidP="00005F1A">
            <w:pPr>
              <w:rPr>
                <w:rFonts w:ascii="Times New Roman" w:hAnsi="Times New Roman" w:cs="Times New Roman"/>
              </w:rPr>
            </w:pPr>
            <w:r w:rsidRPr="00664A6C">
              <w:rPr>
                <w:rFonts w:ascii="Times New Roman" w:hAnsi="Times New Roman" w:cs="Times New Roman"/>
              </w:rPr>
              <w:t>Block II: Task Trained Group (9 Students)</w:t>
            </w:r>
          </w:p>
        </w:tc>
      </w:tr>
      <w:tr w:rsidR="00FF4666" w:rsidRPr="00664A6C" w14:paraId="6B82CCDC" w14:textId="77777777" w:rsidTr="00005F1A">
        <w:tc>
          <w:tcPr>
            <w:tcW w:w="4140" w:type="dxa"/>
            <w:shd w:val="clear" w:color="auto" w:fill="EDEDED" w:themeFill="accent3" w:themeFillTint="33"/>
          </w:tcPr>
          <w:p w14:paraId="61286174" w14:textId="77777777" w:rsidR="00FF4666" w:rsidRPr="00664A6C" w:rsidRDefault="00FF4666" w:rsidP="00005F1A">
            <w:pPr>
              <w:rPr>
                <w:rFonts w:ascii="Times New Roman" w:hAnsi="Times New Roman" w:cs="Times New Roman"/>
                <w:highlight w:val="yellow"/>
              </w:rPr>
            </w:pPr>
            <w:r w:rsidRPr="00664A6C">
              <w:rPr>
                <w:rFonts w:ascii="Times New Roman" w:hAnsi="Times New Roman" w:cs="Times New Roman"/>
              </w:rPr>
              <w:t>12:30pm-1:00pm</w:t>
            </w:r>
          </w:p>
        </w:tc>
        <w:tc>
          <w:tcPr>
            <w:tcW w:w="4950" w:type="dxa"/>
            <w:shd w:val="clear" w:color="auto" w:fill="EDEDED" w:themeFill="accent3" w:themeFillTint="33"/>
          </w:tcPr>
          <w:p w14:paraId="652F880A" w14:textId="77777777" w:rsidR="00FF4666" w:rsidRPr="00664A6C" w:rsidRDefault="00FF4666" w:rsidP="00005F1A">
            <w:pPr>
              <w:rPr>
                <w:rFonts w:ascii="Times New Roman" w:hAnsi="Times New Roman" w:cs="Times New Roman"/>
                <w:highlight w:val="yellow"/>
              </w:rPr>
            </w:pPr>
            <w:r w:rsidRPr="00664A6C">
              <w:rPr>
                <w:rFonts w:ascii="Times New Roman" w:hAnsi="Times New Roman" w:cs="Times New Roman"/>
              </w:rPr>
              <w:t xml:space="preserve">Lunch Break </w:t>
            </w:r>
          </w:p>
        </w:tc>
      </w:tr>
      <w:tr w:rsidR="00FF4666" w:rsidRPr="00664A6C" w14:paraId="2EF1E987" w14:textId="77777777" w:rsidTr="00005F1A">
        <w:tc>
          <w:tcPr>
            <w:tcW w:w="4140" w:type="dxa"/>
            <w:shd w:val="clear" w:color="auto" w:fill="D9E2F3" w:themeFill="accent1" w:themeFillTint="33"/>
          </w:tcPr>
          <w:p w14:paraId="13F9FCF9" w14:textId="77777777" w:rsidR="00FF4666" w:rsidRPr="00664A6C" w:rsidRDefault="00FF4666" w:rsidP="00005F1A">
            <w:pPr>
              <w:rPr>
                <w:rFonts w:ascii="Times New Roman" w:hAnsi="Times New Roman" w:cs="Times New Roman"/>
                <w:highlight w:val="yellow"/>
              </w:rPr>
            </w:pPr>
            <w:r w:rsidRPr="00664A6C">
              <w:rPr>
                <w:rFonts w:ascii="Times New Roman" w:hAnsi="Times New Roman" w:cs="Times New Roman"/>
              </w:rPr>
              <w:t xml:space="preserve">1:00pm-3:15pm </w:t>
            </w:r>
          </w:p>
        </w:tc>
        <w:tc>
          <w:tcPr>
            <w:tcW w:w="4950" w:type="dxa"/>
            <w:shd w:val="clear" w:color="auto" w:fill="D9E2F3" w:themeFill="accent1" w:themeFillTint="33"/>
          </w:tcPr>
          <w:p w14:paraId="786AA968" w14:textId="77777777" w:rsidR="00FF4666" w:rsidRPr="00664A6C" w:rsidRDefault="00FF4666" w:rsidP="00005F1A">
            <w:pPr>
              <w:rPr>
                <w:rFonts w:ascii="Times New Roman" w:hAnsi="Times New Roman" w:cs="Times New Roman"/>
                <w:highlight w:val="yellow"/>
              </w:rPr>
            </w:pPr>
            <w:r w:rsidRPr="00664A6C">
              <w:rPr>
                <w:rFonts w:ascii="Times New Roman" w:hAnsi="Times New Roman" w:cs="Times New Roman"/>
              </w:rPr>
              <w:t>Block III: Cadaver Trained Group (8 Students)</w:t>
            </w:r>
          </w:p>
        </w:tc>
      </w:tr>
      <w:tr w:rsidR="00FF4666" w:rsidRPr="00664A6C" w14:paraId="56C7D70F" w14:textId="77777777" w:rsidTr="00005F1A">
        <w:tc>
          <w:tcPr>
            <w:tcW w:w="4140" w:type="dxa"/>
            <w:shd w:val="clear" w:color="auto" w:fill="D9E2F3" w:themeFill="accent1" w:themeFillTint="33"/>
          </w:tcPr>
          <w:p w14:paraId="1198A581" w14:textId="77777777" w:rsidR="00FF4666" w:rsidRPr="00664A6C" w:rsidRDefault="00FF4666" w:rsidP="00005F1A">
            <w:pPr>
              <w:rPr>
                <w:rFonts w:ascii="Times New Roman" w:hAnsi="Times New Roman" w:cs="Times New Roman"/>
              </w:rPr>
            </w:pPr>
            <w:r w:rsidRPr="00664A6C">
              <w:rPr>
                <w:rFonts w:ascii="Times New Roman" w:hAnsi="Times New Roman" w:cs="Times New Roman"/>
              </w:rPr>
              <w:t xml:space="preserve">3:30pm- 5:45 pm </w:t>
            </w:r>
          </w:p>
        </w:tc>
        <w:tc>
          <w:tcPr>
            <w:tcW w:w="4950" w:type="dxa"/>
            <w:shd w:val="clear" w:color="auto" w:fill="D9E2F3" w:themeFill="accent1" w:themeFillTint="33"/>
          </w:tcPr>
          <w:p w14:paraId="281207F4" w14:textId="77777777" w:rsidR="00FF4666" w:rsidRPr="00664A6C" w:rsidRDefault="00FF4666" w:rsidP="00005F1A">
            <w:pPr>
              <w:rPr>
                <w:rFonts w:ascii="Times New Roman" w:hAnsi="Times New Roman" w:cs="Times New Roman"/>
              </w:rPr>
            </w:pPr>
            <w:r w:rsidRPr="00664A6C">
              <w:rPr>
                <w:rFonts w:ascii="Times New Roman" w:hAnsi="Times New Roman" w:cs="Times New Roman"/>
              </w:rPr>
              <w:t>Block IV: Cadaver Trained Group (9 Students)</w:t>
            </w:r>
          </w:p>
        </w:tc>
      </w:tr>
    </w:tbl>
    <w:p w14:paraId="4B9235DD" w14:textId="77777777" w:rsidR="00FF4666" w:rsidRPr="00664A6C" w:rsidRDefault="00FF4666" w:rsidP="00FF4666">
      <w:pPr>
        <w:pStyle w:val="ListParagraph"/>
        <w:spacing w:line="480" w:lineRule="auto"/>
        <w:ind w:left="0"/>
      </w:pPr>
    </w:p>
    <w:p w14:paraId="432929D7" w14:textId="77777777" w:rsidR="00FF4666" w:rsidRPr="00664A6C" w:rsidRDefault="00FF4666" w:rsidP="00FF4666">
      <w:pPr>
        <w:pStyle w:val="ListParagraph"/>
        <w:spacing w:line="480" w:lineRule="auto"/>
        <w:ind w:left="0"/>
        <w:rPr>
          <w:b/>
        </w:rPr>
      </w:pPr>
    </w:p>
    <w:p w14:paraId="1D36ECAF" w14:textId="14D89874" w:rsidR="00FF4666" w:rsidRPr="00215716" w:rsidRDefault="00FF4666" w:rsidP="00FF4666">
      <w:pPr>
        <w:pStyle w:val="ListParagraph"/>
        <w:spacing w:line="480" w:lineRule="auto"/>
        <w:ind w:left="0"/>
      </w:pPr>
      <w:r>
        <w:rPr>
          <w:b/>
        </w:rPr>
        <w:lastRenderedPageBreak/>
        <w:tab/>
      </w:r>
      <w:r w:rsidRPr="008A51FD">
        <w:rPr>
          <w:b/>
        </w:rPr>
        <w:t>Data Collection</w:t>
      </w:r>
      <w:r w:rsidR="00D256DC">
        <w:t xml:space="preserve">. </w:t>
      </w:r>
      <w:r w:rsidRPr="008A51FD">
        <w:t xml:space="preserve">Student performance was measured using skill-specific, point-based </w:t>
      </w:r>
      <w:r w:rsidRPr="009F2F30">
        <w:t>rubrics</w:t>
      </w:r>
      <w:r w:rsidRPr="008A51FD">
        <w:t xml:space="preserve"> by the same faculty members and expert clinicians that were involved in the training</w:t>
      </w:r>
      <w:r w:rsidR="00D256DC">
        <w:t xml:space="preserve">. </w:t>
      </w:r>
      <w:r>
        <w:t>Pre-surveys, containing the deidentification code (</w:t>
      </w:r>
      <w:r w:rsidRPr="00B4117B">
        <w:t xml:space="preserve">Appendix </w:t>
      </w:r>
      <w:r w:rsidR="00B4117B">
        <w:t>B</w:t>
      </w:r>
      <w:r>
        <w:t>), were administered in person prior to training, po</w:t>
      </w:r>
      <w:r w:rsidR="00A1759F">
        <w:t>st PowerPoint lecture and skill-</w:t>
      </w:r>
      <w:r>
        <w:t>specific videos</w:t>
      </w:r>
      <w:r w:rsidR="00D256DC">
        <w:t xml:space="preserve">. </w:t>
      </w:r>
      <w:r>
        <w:t>To ensure all students had watched the skill specific videos, the PMS course webpage was checked to ensure students had accessed each of the videos</w:t>
      </w:r>
      <w:r w:rsidR="00D256DC">
        <w:t xml:space="preserve">. </w:t>
      </w:r>
      <w:r w:rsidRPr="008A51FD">
        <w:t>In order to be eligible for the post-training open-ended survey</w:t>
      </w:r>
      <w:r w:rsidR="00E71444">
        <w:t xml:space="preserve"> on </w:t>
      </w:r>
      <w:r w:rsidR="00556EF8">
        <w:t>student perspectives o</w:t>
      </w:r>
      <w:r w:rsidR="00984F01">
        <w:t>f</w:t>
      </w:r>
      <w:r w:rsidR="00556EF8">
        <w:t xml:space="preserve"> preparedness</w:t>
      </w:r>
      <w:r w:rsidRPr="008A51FD">
        <w:t xml:space="preserve">, </w:t>
      </w:r>
      <w:r w:rsidR="00B76854">
        <w:t>s</w:t>
      </w:r>
      <w:r w:rsidRPr="008A51FD">
        <w:t xml:space="preserve">tudents </w:t>
      </w:r>
      <w:r w:rsidR="00743B72">
        <w:t>were required to have</w:t>
      </w:r>
      <w:r w:rsidRPr="008A51FD">
        <w:t xml:space="preserve"> participated in one of the training methods in the quantitative portion of the design</w:t>
      </w:r>
      <w:r w:rsidR="00D256DC">
        <w:t xml:space="preserve">. </w:t>
      </w:r>
    </w:p>
    <w:p w14:paraId="5F22A54D" w14:textId="2591720A" w:rsidR="00FF4666" w:rsidRDefault="00FF4666" w:rsidP="00FF4666">
      <w:pPr>
        <w:pStyle w:val="ListParagraph"/>
        <w:spacing w:line="480" w:lineRule="auto"/>
        <w:ind w:left="0"/>
      </w:pPr>
      <w:r>
        <w:rPr>
          <w:b/>
        </w:rPr>
        <w:tab/>
      </w:r>
      <w:r w:rsidR="00B76854">
        <w:rPr>
          <w:b/>
        </w:rPr>
        <w:t xml:space="preserve">Student perspectives </w:t>
      </w:r>
      <w:r w:rsidR="00FE0090">
        <w:rPr>
          <w:b/>
        </w:rPr>
        <w:t xml:space="preserve">of preparedness pre/post </w:t>
      </w:r>
      <w:r w:rsidR="00B76854">
        <w:rPr>
          <w:b/>
        </w:rPr>
        <w:t>survey</w:t>
      </w:r>
      <w:r w:rsidR="00FE0090">
        <w:rPr>
          <w:b/>
        </w:rPr>
        <w:t>s</w:t>
      </w:r>
      <w:r w:rsidR="00D256DC">
        <w:rPr>
          <w:b/>
        </w:rPr>
        <w:t xml:space="preserve">. </w:t>
      </w:r>
      <w:r w:rsidRPr="008A51FD">
        <w:t>All participants</w:t>
      </w:r>
      <w:r w:rsidR="00743B72">
        <w:t xml:space="preserve"> </w:t>
      </w:r>
      <w:r w:rsidRPr="008A51FD">
        <w:t>(n=48) were administered the pre-survey on perspectives of preparedness</w:t>
      </w:r>
      <w:r>
        <w:t xml:space="preserve"> </w:t>
      </w:r>
      <w:r w:rsidRPr="00B4117B">
        <w:t xml:space="preserve">(Appendix </w:t>
      </w:r>
      <w:r w:rsidR="00CC7507">
        <w:t>C</w:t>
      </w:r>
      <w:r w:rsidRPr="00B4117B">
        <w:t>)</w:t>
      </w:r>
      <w:r>
        <w:t xml:space="preserve"> one</w:t>
      </w:r>
      <w:r w:rsidRPr="008A51FD">
        <w:t xml:space="preserve"> week prior to training and the results were </w:t>
      </w:r>
      <w:r>
        <w:t xml:space="preserve">immediately </w:t>
      </w:r>
      <w:r w:rsidRPr="008A51FD">
        <w:t>collected</w:t>
      </w:r>
      <w:r w:rsidR="00D256DC">
        <w:t xml:space="preserve">. </w:t>
      </w:r>
      <w:r>
        <w:t>The p</w:t>
      </w:r>
      <w:r w:rsidRPr="008A51FD">
        <w:t>ost-survey on perspectives of preparedness</w:t>
      </w:r>
      <w:r>
        <w:t xml:space="preserve"> (</w:t>
      </w:r>
      <w:r w:rsidRPr="00CC7507">
        <w:t xml:space="preserve">Appendix </w:t>
      </w:r>
      <w:r w:rsidR="00CC7507">
        <w:t>C</w:t>
      </w:r>
      <w:r>
        <w:t>)</w:t>
      </w:r>
      <w:r w:rsidRPr="008A51FD">
        <w:t xml:space="preserve"> w</w:t>
      </w:r>
      <w:r>
        <w:t>as</w:t>
      </w:r>
      <w:r w:rsidRPr="008A51FD">
        <w:t xml:space="preserve"> administered immediately following </w:t>
      </w:r>
      <w:r>
        <w:t>participants</w:t>
      </w:r>
      <w:r w:rsidR="00096574">
        <w:t>’</w:t>
      </w:r>
      <w:r>
        <w:t xml:space="preserve"> </w:t>
      </w:r>
      <w:r w:rsidRPr="008A51FD">
        <w:t>training</w:t>
      </w:r>
      <w:r w:rsidR="00D256DC">
        <w:t xml:space="preserve">. </w:t>
      </w:r>
      <w:r w:rsidRPr="008A51FD">
        <w:t>Students in the video group were emailed the post-survey</w:t>
      </w:r>
      <w:r w:rsidR="00FE0090">
        <w:t>,</w:t>
      </w:r>
      <w:r>
        <w:t xml:space="preserve"> completed the post survey prior to testing</w:t>
      </w:r>
      <w:r w:rsidR="00743B72">
        <w:t>,</w:t>
      </w:r>
      <w:r w:rsidR="00FE0090">
        <w:t xml:space="preserve"> and </w:t>
      </w:r>
      <w:r w:rsidR="00743B72">
        <w:t xml:space="preserve">then </w:t>
      </w:r>
      <w:r w:rsidR="00FE0090">
        <w:t xml:space="preserve">e-mailed the survey back to </w:t>
      </w:r>
      <w:r w:rsidR="00824B78" w:rsidRPr="00C11579">
        <w:t>investigators</w:t>
      </w:r>
      <w:r w:rsidR="00D256DC">
        <w:t xml:space="preserve">. </w:t>
      </w:r>
    </w:p>
    <w:p w14:paraId="4F2C6FDC" w14:textId="5F49AD09" w:rsidR="00FF4666" w:rsidRDefault="00FF4666" w:rsidP="00FF4666">
      <w:pPr>
        <w:spacing w:line="480" w:lineRule="auto"/>
        <w:rPr>
          <w:rFonts w:ascii="Times New Roman" w:eastAsia="Calibri" w:hAnsi="Times New Roman" w:cs="Times New Roman"/>
          <w:i/>
          <w:iCs/>
          <w:color w:val="000000" w:themeColor="text1"/>
          <w:highlight w:val="yellow"/>
        </w:rPr>
      </w:pPr>
      <w:r>
        <w:rPr>
          <w:rFonts w:ascii="Times New Roman" w:hAnsi="Times New Roman" w:cs="Times New Roman"/>
          <w:b/>
        </w:rPr>
        <w:tab/>
      </w:r>
      <w:r w:rsidRPr="008A51FD">
        <w:rPr>
          <w:rFonts w:ascii="Times New Roman" w:hAnsi="Times New Roman" w:cs="Times New Roman"/>
          <w:b/>
        </w:rPr>
        <w:t xml:space="preserve">Data </w:t>
      </w:r>
      <w:r>
        <w:rPr>
          <w:rFonts w:ascii="Times New Roman" w:hAnsi="Times New Roman" w:cs="Times New Roman"/>
          <w:b/>
        </w:rPr>
        <w:t xml:space="preserve">Preparation and </w:t>
      </w:r>
      <w:r w:rsidRPr="008A51FD">
        <w:rPr>
          <w:rFonts w:ascii="Times New Roman" w:hAnsi="Times New Roman" w:cs="Times New Roman"/>
          <w:b/>
        </w:rPr>
        <w:t xml:space="preserve">Analysis. </w:t>
      </w:r>
      <w:r w:rsidRPr="008A51FD">
        <w:rPr>
          <w:rFonts w:ascii="Times New Roman" w:hAnsi="Times New Roman" w:cs="Times New Roman"/>
        </w:rPr>
        <w:t xml:space="preserve">All </w:t>
      </w:r>
      <w:r>
        <w:rPr>
          <w:rFonts w:ascii="Times New Roman" w:hAnsi="Times New Roman" w:cs="Times New Roman"/>
        </w:rPr>
        <w:t xml:space="preserve">data was de-identified using an IRB approved, multi-question algorithm which accompanied all data collected throughout the study. </w:t>
      </w:r>
      <w:r>
        <w:rPr>
          <w:rFonts w:ascii="Times New Roman" w:hAnsi="Times New Roman" w:cs="Times New Roman"/>
          <w:bCs/>
        </w:rPr>
        <w:t>Electronic d</w:t>
      </w:r>
      <w:r w:rsidRPr="00A26634">
        <w:rPr>
          <w:rFonts w:ascii="Times New Roman" w:hAnsi="Times New Roman" w:cs="Times New Roman"/>
          <w:bCs/>
        </w:rPr>
        <w:t>ata was kept in a password protected laptop</w:t>
      </w:r>
      <w:r>
        <w:rPr>
          <w:rFonts w:ascii="Times New Roman" w:hAnsi="Times New Roman" w:cs="Times New Roman"/>
          <w:bCs/>
        </w:rPr>
        <w:t xml:space="preserve"> and any non-electronic data was kept in a secure room, in a locked office</w:t>
      </w:r>
      <w:r w:rsidR="00D256DC">
        <w:rPr>
          <w:rFonts w:ascii="Times New Roman" w:hAnsi="Times New Roman" w:cs="Times New Roman"/>
          <w:bCs/>
        </w:rPr>
        <w:t xml:space="preserve">. </w:t>
      </w:r>
      <w:r>
        <w:rPr>
          <w:rFonts w:ascii="Times New Roman" w:hAnsi="Times New Roman" w:cs="Times New Roman"/>
        </w:rPr>
        <w:t>Any identifying information was removed prior to data preparation and analysis</w:t>
      </w:r>
      <w:r w:rsidR="00D256DC">
        <w:rPr>
          <w:rFonts w:ascii="Times New Roman" w:hAnsi="Times New Roman" w:cs="Times New Roman"/>
        </w:rPr>
        <w:t xml:space="preserve">. </w:t>
      </w:r>
      <w:r>
        <w:rPr>
          <w:rFonts w:ascii="Times New Roman" w:hAnsi="Times New Roman" w:cs="Times New Roman"/>
        </w:rPr>
        <w:t xml:space="preserve">De-identified data was </w:t>
      </w:r>
      <w:r w:rsidRPr="008A51FD">
        <w:rPr>
          <w:rFonts w:ascii="Times New Roman" w:hAnsi="Times New Roman" w:cs="Times New Roman"/>
        </w:rPr>
        <w:t>transcribed</w:t>
      </w:r>
      <w:r>
        <w:rPr>
          <w:rFonts w:ascii="Times New Roman" w:hAnsi="Times New Roman" w:cs="Times New Roman"/>
        </w:rPr>
        <w:t xml:space="preserve"> verbatim,</w:t>
      </w:r>
      <w:r w:rsidRPr="008A51FD">
        <w:rPr>
          <w:rFonts w:ascii="Times New Roman" w:hAnsi="Times New Roman" w:cs="Times New Roman"/>
        </w:rPr>
        <w:t xml:space="preserve"> into </w:t>
      </w:r>
      <w:r w:rsidR="002F521F">
        <w:rPr>
          <w:rFonts w:ascii="Times New Roman" w:hAnsi="Times New Roman" w:cs="Times New Roman"/>
        </w:rPr>
        <w:t>E</w:t>
      </w:r>
      <w:r w:rsidRPr="008A51FD">
        <w:rPr>
          <w:rFonts w:ascii="Times New Roman" w:hAnsi="Times New Roman" w:cs="Times New Roman"/>
        </w:rPr>
        <w:t>xcel spreadsheets</w:t>
      </w:r>
      <w:r>
        <w:rPr>
          <w:rFonts w:ascii="Times New Roman" w:hAnsi="Times New Roman" w:cs="Times New Roman"/>
        </w:rPr>
        <w:t>, allowing a first pass at reviewing the data</w:t>
      </w:r>
      <w:r w:rsidR="00D256DC">
        <w:rPr>
          <w:rFonts w:ascii="Times New Roman" w:hAnsi="Times New Roman" w:cs="Times New Roman"/>
        </w:rPr>
        <w:t xml:space="preserve">. </w:t>
      </w:r>
    </w:p>
    <w:p w14:paraId="76CC328B" w14:textId="5A349E9E" w:rsidR="00FF4666" w:rsidRPr="0071426C" w:rsidRDefault="00FF4666" w:rsidP="00FF4666">
      <w:pPr>
        <w:spacing w:line="480" w:lineRule="auto"/>
        <w:rPr>
          <w:rFonts w:ascii="Times New Roman" w:eastAsia="Calibri" w:hAnsi="Times New Roman" w:cs="Times New Roman"/>
          <w:color w:val="000000" w:themeColor="text1"/>
        </w:rPr>
      </w:pPr>
      <w:r>
        <w:rPr>
          <w:rFonts w:ascii="Times New Roman" w:hAnsi="Times New Roman" w:cs="Times New Roman"/>
        </w:rPr>
        <w:tab/>
      </w:r>
      <w:r w:rsidRPr="008A51FD">
        <w:rPr>
          <w:rFonts w:ascii="Times New Roman" w:hAnsi="Times New Roman" w:cs="Times New Roman"/>
        </w:rPr>
        <w:t xml:space="preserve">Thematic analysis of </w:t>
      </w:r>
      <w:r>
        <w:rPr>
          <w:rFonts w:ascii="Times New Roman" w:hAnsi="Times New Roman" w:cs="Times New Roman"/>
        </w:rPr>
        <w:t>open-ended questions</w:t>
      </w:r>
      <w:r w:rsidRPr="008A51FD">
        <w:rPr>
          <w:rFonts w:ascii="Times New Roman" w:hAnsi="Times New Roman" w:cs="Times New Roman"/>
        </w:rPr>
        <w:t xml:space="preserve"> wa</w:t>
      </w:r>
      <w:r>
        <w:rPr>
          <w:rFonts w:ascii="Times New Roman" w:hAnsi="Times New Roman" w:cs="Times New Roman"/>
        </w:rPr>
        <w:t>s</w:t>
      </w:r>
      <w:r w:rsidRPr="008A51FD">
        <w:rPr>
          <w:rFonts w:ascii="Times New Roman" w:hAnsi="Times New Roman" w:cs="Times New Roman"/>
        </w:rPr>
        <w:t xml:space="preserve"> conducted by a fo</w:t>
      </w:r>
      <w:r w:rsidRPr="008A51FD">
        <w:rPr>
          <w:rFonts w:ascii="Times New Roman" w:eastAsia="Calibri" w:hAnsi="Times New Roman" w:cs="Times New Roman"/>
          <w:color w:val="000000" w:themeColor="text1"/>
        </w:rPr>
        <w:t xml:space="preserve">ur-person team, including three members with prior experience in qualitative research methods. Initially, each member performed independent thematic analysis of the data using an iterative process of </w:t>
      </w:r>
      <w:r w:rsidRPr="008A51FD">
        <w:rPr>
          <w:rFonts w:ascii="Times New Roman" w:eastAsia="Calibri" w:hAnsi="Times New Roman" w:cs="Times New Roman"/>
          <w:color w:val="000000" w:themeColor="text1"/>
        </w:rPr>
        <w:lastRenderedPageBreak/>
        <w:t>inductive</w:t>
      </w:r>
      <w:r w:rsidR="00096574">
        <w:rPr>
          <w:rFonts w:ascii="Times New Roman" w:eastAsia="Calibri" w:hAnsi="Times New Roman" w:cs="Times New Roman"/>
          <w:color w:val="000000" w:themeColor="text1"/>
        </w:rPr>
        <w:t>,</w:t>
      </w:r>
      <w:r w:rsidRPr="008A51FD">
        <w:rPr>
          <w:rFonts w:ascii="Times New Roman" w:eastAsia="Calibri" w:hAnsi="Times New Roman" w:cs="Times New Roman"/>
          <w:color w:val="000000" w:themeColor="text1"/>
        </w:rPr>
        <w:t xml:space="preserve"> open coding and deductive</w:t>
      </w:r>
      <w:r w:rsidR="00096574">
        <w:rPr>
          <w:rFonts w:ascii="Times New Roman" w:eastAsia="Calibri" w:hAnsi="Times New Roman" w:cs="Times New Roman"/>
          <w:color w:val="000000" w:themeColor="text1"/>
        </w:rPr>
        <w:t>,</w:t>
      </w:r>
      <w:r w:rsidRPr="008A51FD">
        <w:rPr>
          <w:rFonts w:ascii="Times New Roman" w:eastAsia="Calibri" w:hAnsi="Times New Roman" w:cs="Times New Roman"/>
          <w:color w:val="000000" w:themeColor="text1"/>
        </w:rPr>
        <w:t xml:space="preserve"> conceptual coding. </w:t>
      </w:r>
      <w:r w:rsidRPr="00D50C0D">
        <w:rPr>
          <w:rFonts w:ascii="Times New Roman" w:eastAsia="Calibri" w:hAnsi="Times New Roman" w:cs="Times New Roman"/>
          <w:color w:val="000000" w:themeColor="text1"/>
        </w:rPr>
        <w:t>The analysis process involved reading all pre and post survey responses to open-ended questions and highlighting and identifying the main ideas in each phrase. The team then reviewed the highlighted words to develop primary codes.</w:t>
      </w:r>
      <w:r>
        <w:rPr>
          <w:rFonts w:ascii="Times New Roman" w:eastAsia="Calibri" w:hAnsi="Times New Roman" w:cs="Times New Roman"/>
          <w:color w:val="000000" w:themeColor="text1"/>
        </w:rPr>
        <w:t xml:space="preserve"> </w:t>
      </w:r>
      <w:r w:rsidRPr="008A51FD">
        <w:rPr>
          <w:rFonts w:ascii="Times New Roman" w:eastAsia="Calibri" w:hAnsi="Times New Roman" w:cs="Times New Roman"/>
          <w:color w:val="000000" w:themeColor="text1"/>
        </w:rPr>
        <w:t xml:space="preserve">The analysis team met </w:t>
      </w:r>
      <w:r>
        <w:rPr>
          <w:rFonts w:ascii="Times New Roman" w:eastAsia="Calibri" w:hAnsi="Times New Roman" w:cs="Times New Roman"/>
          <w:color w:val="000000" w:themeColor="text1"/>
        </w:rPr>
        <w:t>eight</w:t>
      </w:r>
      <w:r w:rsidRPr="008A51FD">
        <w:rPr>
          <w:rFonts w:ascii="Times New Roman" w:eastAsia="Calibri" w:hAnsi="Times New Roman" w:cs="Times New Roman"/>
          <w:color w:val="000000" w:themeColor="text1"/>
        </w:rPr>
        <w:t xml:space="preserve"> times over </w:t>
      </w:r>
      <w:r>
        <w:rPr>
          <w:rFonts w:ascii="Times New Roman" w:eastAsia="Calibri" w:hAnsi="Times New Roman" w:cs="Times New Roman"/>
          <w:color w:val="000000" w:themeColor="text1"/>
        </w:rPr>
        <w:t>five</w:t>
      </w:r>
      <w:r w:rsidRPr="008A51FD">
        <w:rPr>
          <w:rFonts w:ascii="Times New Roman" w:eastAsia="Calibri" w:hAnsi="Times New Roman" w:cs="Times New Roman"/>
          <w:color w:val="000000" w:themeColor="text1"/>
        </w:rPr>
        <w:t xml:space="preserve"> months to compare and reach consensus over code development</w:t>
      </w:r>
      <w:r>
        <w:rPr>
          <w:rFonts w:ascii="Times New Roman" w:eastAsia="Calibri" w:hAnsi="Times New Roman" w:cs="Times New Roman"/>
          <w:color w:val="000000" w:themeColor="text1"/>
        </w:rPr>
        <w:t xml:space="preserve">. </w:t>
      </w:r>
      <w:r w:rsidRPr="00561B4E">
        <w:rPr>
          <w:rFonts w:ascii="Times New Roman" w:eastAsia="Calibri" w:hAnsi="Times New Roman" w:cs="Times New Roman"/>
          <w:color w:val="000000" w:themeColor="text1"/>
        </w:rPr>
        <w:t xml:space="preserve">Initial meetings involved comparison of open coding to ensure consistency </w:t>
      </w:r>
      <w:r w:rsidR="00096574">
        <w:rPr>
          <w:rFonts w:ascii="Times New Roman" w:eastAsia="Calibri" w:hAnsi="Times New Roman" w:cs="Times New Roman"/>
          <w:color w:val="000000" w:themeColor="text1"/>
        </w:rPr>
        <w:t>and to help combine</w:t>
      </w:r>
      <w:r w:rsidRPr="00561B4E">
        <w:rPr>
          <w:rFonts w:ascii="Times New Roman" w:eastAsia="Calibri" w:hAnsi="Times New Roman" w:cs="Times New Roman"/>
          <w:color w:val="000000" w:themeColor="text1"/>
        </w:rPr>
        <w:t xml:space="preserve"> similar codes. For example, </w:t>
      </w:r>
      <w:r w:rsidR="00D3421F">
        <w:rPr>
          <w:rFonts w:ascii="Times New Roman" w:eastAsia="Calibri" w:hAnsi="Times New Roman" w:cs="Times New Roman"/>
          <w:color w:val="000000" w:themeColor="text1"/>
        </w:rPr>
        <w:t>“</w:t>
      </w:r>
      <w:r>
        <w:rPr>
          <w:rFonts w:ascii="Times New Roman" w:eastAsia="Calibri" w:hAnsi="Times New Roman" w:cs="Times New Roman"/>
          <w:color w:val="000000" w:themeColor="text1"/>
        </w:rPr>
        <w:t>insufficient preparation</w:t>
      </w:r>
      <w:r w:rsidR="00D3421F">
        <w:rPr>
          <w:rFonts w:ascii="Times New Roman" w:eastAsia="Calibri" w:hAnsi="Times New Roman" w:cs="Times New Roman"/>
          <w:color w:val="000000" w:themeColor="text1"/>
        </w:rPr>
        <w:t>”</w:t>
      </w:r>
      <w:r>
        <w:rPr>
          <w:rFonts w:ascii="Times New Roman" w:eastAsia="Calibri" w:hAnsi="Times New Roman" w:cs="Times New Roman"/>
          <w:color w:val="000000" w:themeColor="text1"/>
        </w:rPr>
        <w:t xml:space="preserve"> and </w:t>
      </w:r>
      <w:r w:rsidR="00D3421F">
        <w:rPr>
          <w:rFonts w:ascii="Times New Roman" w:eastAsia="Calibri" w:hAnsi="Times New Roman" w:cs="Times New Roman"/>
          <w:color w:val="000000" w:themeColor="text1"/>
        </w:rPr>
        <w:t>“</w:t>
      </w:r>
      <w:r>
        <w:rPr>
          <w:rFonts w:ascii="Times New Roman" w:eastAsia="Calibri" w:hAnsi="Times New Roman" w:cs="Times New Roman"/>
          <w:color w:val="000000" w:themeColor="text1"/>
        </w:rPr>
        <w:t>not prepared</w:t>
      </w:r>
      <w:r w:rsidR="00D3421F">
        <w:rPr>
          <w:rFonts w:ascii="Times New Roman" w:eastAsia="Calibri" w:hAnsi="Times New Roman" w:cs="Times New Roman"/>
          <w:color w:val="000000" w:themeColor="text1"/>
        </w:rPr>
        <w:t>”</w:t>
      </w:r>
      <w:r w:rsidRPr="00561B4E">
        <w:rPr>
          <w:rFonts w:ascii="Times New Roman" w:eastAsia="Calibri" w:hAnsi="Times New Roman" w:cs="Times New Roman"/>
          <w:color w:val="000000" w:themeColor="text1"/>
        </w:rPr>
        <w:t xml:space="preserve"> were considered similar enough to combine. </w:t>
      </w:r>
      <w:r>
        <w:rPr>
          <w:rFonts w:ascii="Times New Roman" w:eastAsia="Calibri" w:hAnsi="Times New Roman" w:cs="Times New Roman"/>
          <w:color w:val="000000" w:themeColor="text1"/>
        </w:rPr>
        <w:t>Twelve</w:t>
      </w:r>
      <w:r w:rsidRPr="00561B4E">
        <w:rPr>
          <w:rFonts w:ascii="Times New Roman" w:eastAsia="Calibri" w:hAnsi="Times New Roman" w:cs="Times New Roman"/>
          <w:color w:val="000000" w:themeColor="text1"/>
        </w:rPr>
        <w:t xml:space="preserve"> initial codes were identified. In subsequent meetings, the </w:t>
      </w:r>
      <w:r w:rsidR="00B72C2E">
        <w:rPr>
          <w:rFonts w:ascii="Times New Roman" w:eastAsia="Calibri" w:hAnsi="Times New Roman" w:cs="Times New Roman"/>
          <w:color w:val="000000" w:themeColor="text1"/>
        </w:rPr>
        <w:t>initial codes were narrowed to seven</w:t>
      </w:r>
      <w:r w:rsidRPr="00561B4E">
        <w:rPr>
          <w:rFonts w:ascii="Times New Roman" w:eastAsia="Calibri" w:hAnsi="Times New Roman" w:cs="Times New Roman"/>
          <w:color w:val="000000" w:themeColor="text1"/>
        </w:rPr>
        <w:t xml:space="preserve"> final codes</w:t>
      </w:r>
      <w:r>
        <w:rPr>
          <w:rFonts w:ascii="Times New Roman" w:eastAsia="Calibri" w:hAnsi="Times New Roman" w:cs="Times New Roman"/>
          <w:color w:val="000000" w:themeColor="text1"/>
        </w:rPr>
        <w:t xml:space="preserve"> by eliminating codes not strongly represented across the data and merging any primary codes that conveyed similar concepts</w:t>
      </w:r>
      <w:r w:rsidR="00D256DC">
        <w:rPr>
          <w:rFonts w:ascii="Times New Roman" w:eastAsia="Calibri" w:hAnsi="Times New Roman" w:cs="Times New Roman"/>
          <w:color w:val="000000" w:themeColor="text1"/>
        </w:rPr>
        <w:t xml:space="preserve">. </w:t>
      </w:r>
      <w:r w:rsidRPr="000E7CD3">
        <w:rPr>
          <w:rFonts w:ascii="Times New Roman" w:eastAsia="Calibri" w:hAnsi="Times New Roman" w:cs="Times New Roman"/>
          <w:color w:val="000000" w:themeColor="text1"/>
        </w:rPr>
        <w:t xml:space="preserve">To ensure passages coded the same way were </w:t>
      </w:r>
      <w:r>
        <w:rPr>
          <w:rFonts w:ascii="Times New Roman" w:eastAsia="Calibri" w:hAnsi="Times New Roman" w:cs="Times New Roman"/>
          <w:color w:val="000000" w:themeColor="text1"/>
        </w:rPr>
        <w:t>consistent</w:t>
      </w:r>
      <w:r w:rsidRPr="000E7CD3">
        <w:rPr>
          <w:rFonts w:ascii="Times New Roman" w:eastAsia="Calibri" w:hAnsi="Times New Roman" w:cs="Times New Roman"/>
          <w:color w:val="000000" w:themeColor="text1"/>
        </w:rPr>
        <w:t>, the analysis team cycled back through th</w:t>
      </w:r>
      <w:r w:rsidR="00B72C2E">
        <w:rPr>
          <w:rFonts w:ascii="Times New Roman" w:eastAsia="Calibri" w:hAnsi="Times New Roman" w:cs="Times New Roman"/>
          <w:color w:val="000000" w:themeColor="text1"/>
        </w:rPr>
        <w:t>e data using constant comparison</w:t>
      </w:r>
      <w:r w:rsidR="00D256DC">
        <w:rPr>
          <w:rFonts w:ascii="Times New Roman" w:eastAsia="Calibri" w:hAnsi="Times New Roman" w:cs="Times New Roman"/>
          <w:color w:val="000000" w:themeColor="text1"/>
        </w:rPr>
        <w:t xml:space="preserve">. </w:t>
      </w:r>
      <w:r w:rsidRPr="000E7CD3">
        <w:rPr>
          <w:rFonts w:ascii="Times New Roman" w:eastAsia="Calibri" w:hAnsi="Times New Roman" w:cs="Times New Roman"/>
          <w:color w:val="000000" w:themeColor="text1"/>
        </w:rPr>
        <w:t xml:space="preserve">Inconsistencies were identified and discussed to </w:t>
      </w:r>
      <w:r w:rsidR="00D3421F">
        <w:rPr>
          <w:rFonts w:ascii="Times New Roman" w:eastAsia="Calibri" w:hAnsi="Times New Roman" w:cs="Times New Roman"/>
          <w:color w:val="000000" w:themeColor="text1"/>
        </w:rPr>
        <w:t>e</w:t>
      </w:r>
      <w:r w:rsidRPr="000E7CD3">
        <w:rPr>
          <w:rFonts w:ascii="Times New Roman" w:eastAsia="Calibri" w:hAnsi="Times New Roman" w:cs="Times New Roman"/>
          <w:color w:val="000000" w:themeColor="text1"/>
        </w:rPr>
        <w:t xml:space="preserve">nsure </w:t>
      </w:r>
      <w:r>
        <w:rPr>
          <w:rFonts w:ascii="Times New Roman" w:eastAsia="Calibri" w:hAnsi="Times New Roman" w:cs="Times New Roman"/>
          <w:color w:val="000000" w:themeColor="text1"/>
        </w:rPr>
        <w:t xml:space="preserve">team </w:t>
      </w:r>
      <w:r w:rsidRPr="000E7CD3">
        <w:rPr>
          <w:rFonts w:ascii="Times New Roman" w:eastAsia="Calibri" w:hAnsi="Times New Roman" w:cs="Times New Roman"/>
          <w:color w:val="000000" w:themeColor="text1"/>
        </w:rPr>
        <w:t xml:space="preserve">consensus. </w:t>
      </w:r>
      <w:r w:rsidRPr="00FB27BD">
        <w:rPr>
          <w:rFonts w:ascii="Times New Roman" w:eastAsia="Calibri" w:hAnsi="Times New Roman" w:cs="Times New Roman"/>
          <w:color w:val="000000" w:themeColor="text1"/>
        </w:rPr>
        <w:t xml:space="preserve">Significant statements that conveyed the overall sense of each </w:t>
      </w:r>
      <w:r>
        <w:rPr>
          <w:rFonts w:ascii="Times New Roman" w:eastAsia="Calibri" w:hAnsi="Times New Roman" w:cs="Times New Roman"/>
          <w:color w:val="000000" w:themeColor="text1"/>
        </w:rPr>
        <w:t>code</w:t>
      </w:r>
      <w:r w:rsidRPr="00FB27BD">
        <w:rPr>
          <w:rFonts w:ascii="Times New Roman" w:eastAsia="Calibri" w:hAnsi="Times New Roman" w:cs="Times New Roman"/>
          <w:color w:val="000000" w:themeColor="text1"/>
        </w:rPr>
        <w:t xml:space="preserve"> were selected for presentation </w:t>
      </w:r>
      <w:r>
        <w:rPr>
          <w:rFonts w:ascii="Times New Roman" w:eastAsia="Calibri" w:hAnsi="Times New Roman" w:cs="Times New Roman"/>
          <w:color w:val="000000" w:themeColor="text1"/>
        </w:rPr>
        <w:t xml:space="preserve">in </w:t>
      </w:r>
      <w:r w:rsidRPr="00CC7507">
        <w:rPr>
          <w:rFonts w:ascii="Times New Roman" w:eastAsia="Calibri" w:hAnsi="Times New Roman" w:cs="Times New Roman"/>
          <w:color w:val="000000" w:themeColor="text1"/>
        </w:rPr>
        <w:t xml:space="preserve">Table </w:t>
      </w:r>
      <w:r w:rsidR="00CC7507">
        <w:rPr>
          <w:rFonts w:ascii="Times New Roman" w:eastAsia="Calibri" w:hAnsi="Times New Roman" w:cs="Times New Roman"/>
          <w:color w:val="000000" w:themeColor="text1"/>
        </w:rPr>
        <w:t>6</w:t>
      </w:r>
      <w:r w:rsidRPr="00FB27BD">
        <w:rPr>
          <w:rFonts w:ascii="Times New Roman" w:eastAsia="Calibri" w:hAnsi="Times New Roman" w:cs="Times New Roman"/>
          <w:color w:val="000000" w:themeColor="text1"/>
        </w:rPr>
        <w:t>.</w:t>
      </w:r>
    </w:p>
    <w:p w14:paraId="3BB5B033" w14:textId="77777777" w:rsidR="00FF4666" w:rsidRDefault="00FF4666" w:rsidP="00FF4666">
      <w:pPr>
        <w:spacing w:line="480" w:lineRule="auto"/>
        <w:rPr>
          <w:rFonts w:ascii="Times New Roman" w:hAnsi="Times New Roman" w:cs="Times New Roman"/>
        </w:rPr>
      </w:pPr>
    </w:p>
    <w:p w14:paraId="44356AD8" w14:textId="1CDF3A13" w:rsidR="00FF4666" w:rsidRPr="008A51FD" w:rsidRDefault="00FF4666" w:rsidP="00FF4666">
      <w:pPr>
        <w:spacing w:line="480" w:lineRule="auto"/>
        <w:rPr>
          <w:rFonts w:ascii="Times New Roman" w:hAnsi="Times New Roman" w:cs="Times New Roman"/>
        </w:rPr>
      </w:pPr>
      <w:r>
        <w:rPr>
          <w:rFonts w:ascii="Times New Roman" w:hAnsi="Times New Roman" w:cs="Times New Roman"/>
          <w:b/>
          <w:bCs/>
        </w:rPr>
        <w:tab/>
      </w:r>
      <w:r w:rsidRPr="009C08D8">
        <w:rPr>
          <w:rFonts w:ascii="Times New Roman" w:hAnsi="Times New Roman" w:cs="Times New Roman"/>
          <w:b/>
          <w:bCs/>
        </w:rPr>
        <w:t>Quantitative Data Analysis.</w:t>
      </w:r>
      <w:r>
        <w:rPr>
          <w:rFonts w:ascii="Times New Roman" w:hAnsi="Times New Roman" w:cs="Times New Roman"/>
          <w:b/>
          <w:bCs/>
        </w:rPr>
        <w:t xml:space="preserve"> </w:t>
      </w:r>
      <w:r w:rsidRPr="008A51FD">
        <w:rPr>
          <w:rFonts w:ascii="Times New Roman" w:hAnsi="Times New Roman" w:cs="Times New Roman"/>
        </w:rPr>
        <w:t>Descriptive frequencies and proportions were calculated for each question in the pre intervention survey investigating experience level. Continuous variables were converted into categorical</w:t>
      </w:r>
      <w:r w:rsidR="00B72C2E">
        <w:rPr>
          <w:rFonts w:ascii="Times New Roman" w:hAnsi="Times New Roman" w:cs="Times New Roman"/>
        </w:rPr>
        <w:t xml:space="preserve"> variables</w:t>
      </w:r>
      <w:r w:rsidRPr="008A51FD">
        <w:rPr>
          <w:rFonts w:ascii="Times New Roman" w:hAnsi="Times New Roman" w:cs="Times New Roman"/>
        </w:rPr>
        <w:t xml:space="preserve"> for ease of reporting more interpretable frequencies and proportions. The distribution of these frequencies across intervention groups was then investigated for significant difference using Fisher’s Exact tests (significance level p&lt;0.05) to ensure that the intended equal distribution of experience level when assigning individuals to intervention groups was achieved.</w:t>
      </w:r>
    </w:p>
    <w:p w14:paraId="2E679366" w14:textId="24FC7CA8" w:rsidR="00B701A7" w:rsidRPr="007C4F6D" w:rsidRDefault="00FF4666" w:rsidP="007C4F6D">
      <w:pPr>
        <w:spacing w:line="480" w:lineRule="auto"/>
        <w:rPr>
          <w:rFonts w:ascii="Times New Roman" w:hAnsi="Times New Roman" w:cs="Times New Roman"/>
        </w:rPr>
      </w:pPr>
      <w:r>
        <w:rPr>
          <w:rFonts w:ascii="Times New Roman" w:hAnsi="Times New Roman" w:cs="Times New Roman"/>
        </w:rPr>
        <w:tab/>
      </w:r>
      <w:r w:rsidRPr="008A51FD">
        <w:rPr>
          <w:rFonts w:ascii="Times New Roman" w:hAnsi="Times New Roman" w:cs="Times New Roman"/>
        </w:rPr>
        <w:t xml:space="preserve">To investigate whether performance of skills differed by intervention group, each participant’s scores on individual components were summed to create a sum score achieved for </w:t>
      </w:r>
      <w:r w:rsidRPr="008A51FD">
        <w:rPr>
          <w:rFonts w:ascii="Times New Roman" w:hAnsi="Times New Roman" w:cs="Times New Roman"/>
        </w:rPr>
        <w:lastRenderedPageBreak/>
        <w:t xml:space="preserve">each skill. The sum scores for chest tube, intubation, intraosseous insertion, and needle decompression were each assessed for normality of distribution using Shapiro-Wilk tests. Chest tube and intubation scores showed evidence of normal distributions (significance level p&lt;0.05), while intraosseous insertion and needle decompression scores demonstrated significant evidence of non-normal distributions. Means and standard deviations </w:t>
      </w:r>
      <w:r w:rsidR="00B72C2E">
        <w:rPr>
          <w:rFonts w:ascii="Times New Roman" w:hAnsi="Times New Roman" w:cs="Times New Roman"/>
        </w:rPr>
        <w:t xml:space="preserve">were </w:t>
      </w:r>
      <w:r w:rsidRPr="008A51FD">
        <w:rPr>
          <w:rFonts w:ascii="Times New Roman" w:hAnsi="Times New Roman" w:cs="Times New Roman"/>
        </w:rPr>
        <w:t>calculated for the normally distributed chest tube and intubation scores. Medians, 25</w:t>
      </w:r>
      <w:r w:rsidRPr="008A51FD">
        <w:rPr>
          <w:rFonts w:ascii="Times New Roman" w:hAnsi="Times New Roman" w:cs="Times New Roman"/>
          <w:vertAlign w:val="superscript"/>
        </w:rPr>
        <w:t>th</w:t>
      </w:r>
      <w:r w:rsidRPr="008A51FD">
        <w:rPr>
          <w:rFonts w:ascii="Times New Roman" w:hAnsi="Times New Roman" w:cs="Times New Roman"/>
        </w:rPr>
        <w:t xml:space="preserve"> percentile, and 75</w:t>
      </w:r>
      <w:r w:rsidRPr="008A51FD">
        <w:rPr>
          <w:rFonts w:ascii="Times New Roman" w:hAnsi="Times New Roman" w:cs="Times New Roman"/>
          <w:vertAlign w:val="superscript"/>
        </w:rPr>
        <w:t>th</w:t>
      </w:r>
      <w:r w:rsidRPr="008A51FD">
        <w:rPr>
          <w:rFonts w:ascii="Times New Roman" w:hAnsi="Times New Roman" w:cs="Times New Roman"/>
        </w:rPr>
        <w:t xml:space="preserve"> percentiles </w:t>
      </w:r>
      <w:r w:rsidR="00B72C2E">
        <w:rPr>
          <w:rFonts w:ascii="Times New Roman" w:hAnsi="Times New Roman" w:cs="Times New Roman"/>
        </w:rPr>
        <w:t xml:space="preserve">were </w:t>
      </w:r>
      <w:r w:rsidRPr="008A51FD">
        <w:rPr>
          <w:rFonts w:ascii="Times New Roman" w:hAnsi="Times New Roman" w:cs="Times New Roman"/>
        </w:rPr>
        <w:t xml:space="preserve">calculated for non-normally distributed intraosseous insertion and needle decompression. To investigate significant difference of scores between intervention groups, ANOVA models were created for chest tube and intubation scores, while non-parametric Wilcoxon signed rank tests (for two-group comparisons) and Kruskal-Wallis tests (for three-group comparisons) were used for intraosseous insertion and needle decompression scores. </w:t>
      </w:r>
      <w:bookmarkStart w:id="3" w:name="_Hlk33548384"/>
      <w:bookmarkEnd w:id="3"/>
    </w:p>
    <w:p w14:paraId="0AE11C62" w14:textId="77777777" w:rsidR="00E229A3" w:rsidRDefault="00E229A3" w:rsidP="0035146E">
      <w:pPr>
        <w:jc w:val="center"/>
        <w:rPr>
          <w:rFonts w:ascii="Times New Roman" w:hAnsi="Times New Roman" w:cs="Times New Roman"/>
          <w:b/>
          <w:bCs/>
        </w:rPr>
      </w:pPr>
    </w:p>
    <w:p w14:paraId="24C6A7F3" w14:textId="77777777" w:rsidR="00E229A3" w:rsidRDefault="00E229A3" w:rsidP="0035146E">
      <w:pPr>
        <w:jc w:val="center"/>
        <w:rPr>
          <w:rFonts w:ascii="Times New Roman" w:hAnsi="Times New Roman" w:cs="Times New Roman"/>
          <w:b/>
          <w:bCs/>
        </w:rPr>
      </w:pPr>
    </w:p>
    <w:p w14:paraId="6A6AD093" w14:textId="77777777" w:rsidR="00E229A3" w:rsidRDefault="00E229A3" w:rsidP="0035146E">
      <w:pPr>
        <w:jc w:val="center"/>
        <w:rPr>
          <w:rFonts w:ascii="Times New Roman" w:hAnsi="Times New Roman" w:cs="Times New Roman"/>
          <w:b/>
          <w:bCs/>
        </w:rPr>
      </w:pPr>
    </w:p>
    <w:p w14:paraId="3FBD105D" w14:textId="77777777" w:rsidR="00E229A3" w:rsidRDefault="00E229A3" w:rsidP="0035146E">
      <w:pPr>
        <w:jc w:val="center"/>
        <w:rPr>
          <w:rFonts w:ascii="Times New Roman" w:hAnsi="Times New Roman" w:cs="Times New Roman"/>
          <w:b/>
          <w:bCs/>
        </w:rPr>
      </w:pPr>
    </w:p>
    <w:p w14:paraId="000E08BF" w14:textId="2AB75E86" w:rsidR="00E229A3" w:rsidRDefault="00E229A3" w:rsidP="0035146E">
      <w:pPr>
        <w:jc w:val="center"/>
        <w:rPr>
          <w:rFonts w:ascii="Times New Roman" w:hAnsi="Times New Roman" w:cs="Times New Roman"/>
          <w:b/>
          <w:bCs/>
        </w:rPr>
      </w:pPr>
    </w:p>
    <w:p w14:paraId="57B20BD3" w14:textId="567FEF65" w:rsidR="007A4130" w:rsidRDefault="007A4130" w:rsidP="0035146E">
      <w:pPr>
        <w:jc w:val="center"/>
        <w:rPr>
          <w:rFonts w:ascii="Times New Roman" w:hAnsi="Times New Roman" w:cs="Times New Roman"/>
          <w:b/>
          <w:bCs/>
        </w:rPr>
      </w:pPr>
    </w:p>
    <w:p w14:paraId="050FCA97" w14:textId="6F67B671" w:rsidR="007A4130" w:rsidRDefault="007A4130" w:rsidP="0035146E">
      <w:pPr>
        <w:jc w:val="center"/>
        <w:rPr>
          <w:rFonts w:ascii="Times New Roman" w:hAnsi="Times New Roman" w:cs="Times New Roman"/>
          <w:b/>
          <w:bCs/>
        </w:rPr>
      </w:pPr>
    </w:p>
    <w:p w14:paraId="165DDF91" w14:textId="77777777" w:rsidR="00C16F49" w:rsidRDefault="00C16F49">
      <w:pPr>
        <w:spacing w:after="160" w:line="259" w:lineRule="auto"/>
        <w:rPr>
          <w:rFonts w:ascii="Times New Roman" w:hAnsi="Times New Roman" w:cs="Times New Roman"/>
          <w:b/>
          <w:bCs/>
        </w:rPr>
      </w:pPr>
      <w:r>
        <w:rPr>
          <w:rFonts w:ascii="Times New Roman" w:hAnsi="Times New Roman" w:cs="Times New Roman"/>
          <w:b/>
          <w:bCs/>
        </w:rPr>
        <w:br w:type="page"/>
      </w:r>
    </w:p>
    <w:p w14:paraId="457829D1" w14:textId="05BBF2CA" w:rsidR="0035146E" w:rsidRDefault="0035146E" w:rsidP="0035146E">
      <w:pPr>
        <w:jc w:val="center"/>
        <w:rPr>
          <w:rFonts w:ascii="Times New Roman" w:hAnsi="Times New Roman" w:cs="Times New Roman"/>
          <w:b/>
          <w:bCs/>
        </w:rPr>
      </w:pPr>
      <w:r w:rsidRPr="000E4C7A">
        <w:rPr>
          <w:rFonts w:ascii="Times New Roman" w:hAnsi="Times New Roman" w:cs="Times New Roman"/>
          <w:b/>
          <w:bCs/>
        </w:rPr>
        <w:lastRenderedPageBreak/>
        <w:t>CHAPTER</w:t>
      </w:r>
      <w:r w:rsidR="0068537D">
        <w:rPr>
          <w:rFonts w:ascii="Times New Roman" w:hAnsi="Times New Roman" w:cs="Times New Roman"/>
          <w:b/>
          <w:bCs/>
        </w:rPr>
        <w:t xml:space="preserve"> 4: </w:t>
      </w:r>
      <w:r w:rsidRPr="000E4C7A">
        <w:rPr>
          <w:rFonts w:ascii="Times New Roman" w:hAnsi="Times New Roman" w:cs="Times New Roman"/>
          <w:b/>
          <w:bCs/>
        </w:rPr>
        <w:t>RESULTS</w:t>
      </w:r>
    </w:p>
    <w:p w14:paraId="2DE919E8" w14:textId="77777777" w:rsidR="00A93D20" w:rsidRDefault="00A93D20" w:rsidP="0035146E">
      <w:pPr>
        <w:jc w:val="center"/>
        <w:rPr>
          <w:rFonts w:ascii="Times New Roman" w:hAnsi="Times New Roman" w:cs="Times New Roman"/>
          <w:b/>
          <w:bCs/>
        </w:rPr>
      </w:pPr>
    </w:p>
    <w:p w14:paraId="6293B118" w14:textId="16F6A299" w:rsidR="0035146E" w:rsidRDefault="0035146E" w:rsidP="0035146E">
      <w:pPr>
        <w:rPr>
          <w:rFonts w:ascii="Times New Roman" w:hAnsi="Times New Roman" w:cs="Times New Roman"/>
          <w:b/>
          <w:bCs/>
        </w:rPr>
      </w:pPr>
      <w:r>
        <w:rPr>
          <w:rFonts w:ascii="Times New Roman" w:hAnsi="Times New Roman" w:cs="Times New Roman"/>
          <w:b/>
          <w:bCs/>
        </w:rPr>
        <w:t>Overview</w:t>
      </w:r>
      <w:r w:rsidR="00D6695B">
        <w:rPr>
          <w:rFonts w:ascii="Times New Roman" w:hAnsi="Times New Roman" w:cs="Times New Roman"/>
          <w:b/>
          <w:bCs/>
        </w:rPr>
        <w:t xml:space="preserve"> </w:t>
      </w:r>
    </w:p>
    <w:p w14:paraId="0EC87345" w14:textId="77777777" w:rsidR="00E229A3" w:rsidRPr="00610677" w:rsidRDefault="00E229A3" w:rsidP="0035146E">
      <w:pPr>
        <w:rPr>
          <w:rFonts w:ascii="Times New Roman" w:hAnsi="Times New Roman" w:cs="Times New Roman"/>
          <w:b/>
          <w:bCs/>
        </w:rPr>
      </w:pPr>
    </w:p>
    <w:p w14:paraId="56FDE16D" w14:textId="710D7DC9" w:rsidR="0035146E" w:rsidRPr="00453B6D" w:rsidRDefault="0035146E" w:rsidP="0035146E">
      <w:pPr>
        <w:tabs>
          <w:tab w:val="left" w:pos="5760"/>
        </w:tabs>
        <w:spacing w:line="480" w:lineRule="auto"/>
        <w:rPr>
          <w:rFonts w:ascii="Times New Roman" w:hAnsi="Times New Roman" w:cs="Times New Roman"/>
        </w:rPr>
      </w:pPr>
      <w:r w:rsidRPr="00453B6D">
        <w:rPr>
          <w:rFonts w:ascii="Times New Roman" w:hAnsi="Times New Roman" w:cs="Times New Roman"/>
        </w:rPr>
        <w:t>This chapter discusses data a</w:t>
      </w:r>
      <w:r w:rsidR="00D6695B">
        <w:rPr>
          <w:rFonts w:ascii="Times New Roman" w:hAnsi="Times New Roman" w:cs="Times New Roman"/>
        </w:rPr>
        <w:t>nalysis findings for</w:t>
      </w:r>
      <w:r w:rsidRPr="00453B6D">
        <w:rPr>
          <w:rFonts w:ascii="Times New Roman" w:hAnsi="Times New Roman" w:cs="Times New Roman"/>
        </w:rPr>
        <w:t xml:space="preserve"> two aims: 1) Compare student performance on video, task trainer, and soft-fixed cadaver trained individuals to establish evidenced-based training for emergency procedural skill acquisition</w:t>
      </w:r>
      <w:r w:rsidR="00D256DC">
        <w:rPr>
          <w:rFonts w:ascii="Times New Roman" w:hAnsi="Times New Roman" w:cs="Times New Roman"/>
        </w:rPr>
        <w:t xml:space="preserve">. </w:t>
      </w:r>
      <w:r w:rsidRPr="00453B6D">
        <w:rPr>
          <w:rFonts w:ascii="Times New Roman" w:hAnsi="Times New Roman" w:cs="Times New Roman"/>
        </w:rPr>
        <w:t xml:space="preserve">2) </w:t>
      </w:r>
      <w:r>
        <w:rPr>
          <w:rFonts w:ascii="Times New Roman" w:hAnsi="Times New Roman" w:cs="Times New Roman"/>
        </w:rPr>
        <w:t>Describe</w:t>
      </w:r>
      <w:r w:rsidRPr="00453B6D">
        <w:rPr>
          <w:rFonts w:ascii="Times New Roman" w:hAnsi="Times New Roman" w:cs="Times New Roman"/>
        </w:rPr>
        <w:t xml:space="preserve"> student perspectives regarding training methods and perceptions of preparedness. Initial data processing for both qualitative and quantitative data will be discussed in detail along with study results. This allows readers to examine the thought process behind research decisions and minimizes the chance of researcher bias being embedded in the research method without transparency. </w:t>
      </w:r>
    </w:p>
    <w:p w14:paraId="64BDE82A" w14:textId="77777777" w:rsidR="0035146E" w:rsidRDefault="0035146E" w:rsidP="0035146E">
      <w:pPr>
        <w:rPr>
          <w:rFonts w:ascii="Times New Roman" w:hAnsi="Times New Roman" w:cs="Times New Roman"/>
        </w:rPr>
      </w:pPr>
      <w:r w:rsidRPr="000E4C7A">
        <w:rPr>
          <w:rFonts w:ascii="Times New Roman" w:hAnsi="Times New Roman" w:cs="Times New Roman"/>
          <w:b/>
          <w:bCs/>
        </w:rPr>
        <w:t xml:space="preserve">Phase I: </w:t>
      </w:r>
      <w:r>
        <w:rPr>
          <w:rFonts w:ascii="Times New Roman" w:hAnsi="Times New Roman" w:cs="Times New Roman"/>
          <w:b/>
          <w:bCs/>
        </w:rPr>
        <w:t>Grouping of students by previous medical experience prior to training intervention</w:t>
      </w:r>
      <w:r>
        <w:rPr>
          <w:rFonts w:ascii="Times New Roman" w:hAnsi="Times New Roman" w:cs="Times New Roman"/>
        </w:rPr>
        <w:t xml:space="preserve"> </w:t>
      </w:r>
    </w:p>
    <w:p w14:paraId="64807DBB" w14:textId="5A6259A9" w:rsidR="0035146E" w:rsidRDefault="0035146E" w:rsidP="0035146E">
      <w:pPr>
        <w:spacing w:line="480" w:lineRule="auto"/>
        <w:rPr>
          <w:rFonts w:ascii="Times New Roman" w:hAnsi="Times New Roman" w:cs="Times New Roman"/>
        </w:rPr>
      </w:pPr>
      <w:r>
        <w:rPr>
          <w:rFonts w:ascii="Times New Roman" w:hAnsi="Times New Roman" w:cs="Times New Roman"/>
        </w:rPr>
        <w:t>Forty-eight second year PA students from a single institution took the Prior Medical Experience Level Survey (</w:t>
      </w:r>
      <w:r w:rsidRPr="00CC7507">
        <w:rPr>
          <w:rFonts w:ascii="Times New Roman" w:hAnsi="Times New Roman" w:cs="Times New Roman"/>
        </w:rPr>
        <w:t xml:space="preserve">Appendix </w:t>
      </w:r>
      <w:r w:rsidR="00630484">
        <w:rPr>
          <w:rFonts w:ascii="Times New Roman" w:hAnsi="Times New Roman" w:cs="Times New Roman"/>
        </w:rPr>
        <w:t>A</w:t>
      </w:r>
      <w:r w:rsidRPr="00CC7507">
        <w:rPr>
          <w:rFonts w:ascii="Times New Roman" w:hAnsi="Times New Roman" w:cs="Times New Roman"/>
        </w:rPr>
        <w:t>)</w:t>
      </w:r>
      <w:r w:rsidR="00D256DC">
        <w:rPr>
          <w:rFonts w:ascii="Times New Roman" w:hAnsi="Times New Roman" w:cs="Times New Roman"/>
        </w:rPr>
        <w:t xml:space="preserve">. </w:t>
      </w:r>
      <w:r>
        <w:rPr>
          <w:rFonts w:ascii="Times New Roman" w:hAnsi="Times New Roman" w:cs="Times New Roman"/>
        </w:rPr>
        <w:t xml:space="preserve">Questions directed at obtaining student data on previous professional medical experience indicated 34 individuals or 70.8% of students previously held a position in the medical field. </w:t>
      </w:r>
    </w:p>
    <w:p w14:paraId="30644D0B" w14:textId="38F4FBAF" w:rsidR="0035146E" w:rsidRDefault="00BA64A5" w:rsidP="0035146E">
      <w:pPr>
        <w:rPr>
          <w:rFonts w:ascii="Times New Roman" w:hAnsi="Times New Roman" w:cs="Times New Roman"/>
        </w:rPr>
      </w:pPr>
      <w:r>
        <w:rPr>
          <w:rFonts w:ascii="Times New Roman" w:hAnsi="Times New Roman" w:cs="Times New Roman"/>
        </w:rPr>
        <w:t>Tab</w:t>
      </w:r>
      <w:r w:rsidR="000F594F">
        <w:rPr>
          <w:rFonts w:ascii="Times New Roman" w:hAnsi="Times New Roman" w:cs="Times New Roman"/>
        </w:rPr>
        <w:t>le 4</w:t>
      </w:r>
      <w:r w:rsidR="0035146E">
        <w:rPr>
          <w:rFonts w:ascii="Times New Roman" w:hAnsi="Times New Roman" w:cs="Times New Roman"/>
        </w:rPr>
        <w:t xml:space="preserve">. Students’ previous medical experience </w:t>
      </w:r>
    </w:p>
    <w:tbl>
      <w:tblPr>
        <w:tblW w:w="9360" w:type="dxa"/>
        <w:tblBorders>
          <w:insideH w:val="single" w:sz="4" w:space="0" w:color="auto"/>
        </w:tblBorders>
        <w:shd w:val="clear" w:color="auto" w:fill="FFFDF7"/>
        <w:tblLook w:val="04A0" w:firstRow="1" w:lastRow="0" w:firstColumn="1" w:lastColumn="0" w:noHBand="0" w:noVBand="1"/>
      </w:tblPr>
      <w:tblGrid>
        <w:gridCol w:w="355"/>
        <w:gridCol w:w="609"/>
        <w:gridCol w:w="531"/>
        <w:gridCol w:w="2015"/>
        <w:gridCol w:w="1170"/>
        <w:gridCol w:w="1170"/>
        <w:gridCol w:w="1170"/>
        <w:gridCol w:w="1170"/>
        <w:gridCol w:w="1170"/>
      </w:tblGrid>
      <w:tr w:rsidR="0035146E" w:rsidRPr="00B5206F" w14:paraId="511879D8" w14:textId="77777777" w:rsidTr="0035146E">
        <w:trPr>
          <w:trHeight w:val="281"/>
        </w:trPr>
        <w:tc>
          <w:tcPr>
            <w:tcW w:w="3510" w:type="dxa"/>
            <w:gridSpan w:val="4"/>
            <w:tcBorders>
              <w:top w:val="threeDEngrave" w:sz="6" w:space="0" w:color="auto"/>
              <w:bottom w:val="threeDEmboss" w:sz="6" w:space="0" w:color="auto"/>
            </w:tcBorders>
            <w:shd w:val="clear" w:color="auto" w:fill="FFFDF7"/>
            <w:vAlign w:val="center"/>
          </w:tcPr>
          <w:p w14:paraId="12EC7E3C" w14:textId="77777777" w:rsidR="0035146E" w:rsidRDefault="0035146E" w:rsidP="0035146E">
            <w:pPr>
              <w:contextualSpacing/>
              <w:rPr>
                <w:rFonts w:ascii="Times New Roman" w:hAnsi="Times New Roman" w:cs="Times New Roman"/>
                <w:b/>
              </w:rPr>
            </w:pPr>
          </w:p>
          <w:p w14:paraId="15B3721B" w14:textId="77777777" w:rsidR="0035146E" w:rsidRPr="00B5206F" w:rsidRDefault="0035146E" w:rsidP="0035146E">
            <w:pPr>
              <w:contextualSpacing/>
              <w:rPr>
                <w:rFonts w:ascii="Times New Roman" w:hAnsi="Times New Roman" w:cs="Times New Roman"/>
                <w:b/>
              </w:rPr>
            </w:pPr>
            <w:r>
              <w:rPr>
                <w:rFonts w:ascii="Times New Roman" w:hAnsi="Times New Roman" w:cs="Times New Roman"/>
                <w:b/>
              </w:rPr>
              <w:t>Variable</w:t>
            </w:r>
          </w:p>
        </w:tc>
        <w:tc>
          <w:tcPr>
            <w:tcW w:w="1170" w:type="dxa"/>
            <w:tcBorders>
              <w:top w:val="threeDEngrave" w:sz="6" w:space="0" w:color="auto"/>
              <w:bottom w:val="threeDEmboss" w:sz="6" w:space="0" w:color="auto"/>
            </w:tcBorders>
            <w:shd w:val="clear" w:color="auto" w:fill="FFFDF7"/>
            <w:vAlign w:val="center"/>
          </w:tcPr>
          <w:p w14:paraId="202D3307" w14:textId="77777777" w:rsidR="0035146E" w:rsidRDefault="0035146E" w:rsidP="0035146E">
            <w:pPr>
              <w:contextualSpacing/>
              <w:jc w:val="center"/>
              <w:rPr>
                <w:rFonts w:ascii="Times New Roman" w:hAnsi="Times New Roman" w:cs="Times New Roman"/>
                <w:b/>
              </w:rPr>
            </w:pPr>
          </w:p>
          <w:p w14:paraId="010B5662" w14:textId="77777777" w:rsidR="0035146E" w:rsidRDefault="0035146E" w:rsidP="0035146E">
            <w:pPr>
              <w:contextualSpacing/>
              <w:jc w:val="center"/>
              <w:rPr>
                <w:rFonts w:ascii="Times New Roman" w:hAnsi="Times New Roman" w:cs="Times New Roman"/>
                <w:b/>
              </w:rPr>
            </w:pPr>
            <w:r>
              <w:rPr>
                <w:rFonts w:ascii="Times New Roman" w:hAnsi="Times New Roman" w:cs="Times New Roman"/>
                <w:b/>
              </w:rPr>
              <w:t>All</w:t>
            </w:r>
          </w:p>
          <w:p w14:paraId="2AFDA1FA" w14:textId="77777777" w:rsidR="0035146E" w:rsidRPr="00B5206F" w:rsidRDefault="0035146E" w:rsidP="0035146E">
            <w:pPr>
              <w:contextualSpacing/>
              <w:jc w:val="center"/>
              <w:rPr>
                <w:rFonts w:ascii="Times New Roman" w:hAnsi="Times New Roman" w:cs="Times New Roman"/>
                <w:b/>
              </w:rPr>
            </w:pPr>
            <w:r>
              <w:rPr>
                <w:rFonts w:ascii="Times New Roman" w:hAnsi="Times New Roman" w:cs="Times New Roman"/>
                <w:b/>
              </w:rPr>
              <w:t>N=48</w:t>
            </w:r>
          </w:p>
        </w:tc>
        <w:tc>
          <w:tcPr>
            <w:tcW w:w="1170" w:type="dxa"/>
            <w:tcBorders>
              <w:top w:val="threeDEngrave" w:sz="6" w:space="0" w:color="auto"/>
              <w:bottom w:val="threeDEmboss" w:sz="6" w:space="0" w:color="auto"/>
            </w:tcBorders>
            <w:shd w:val="clear" w:color="auto" w:fill="FFFDF7"/>
          </w:tcPr>
          <w:p w14:paraId="5F3BCC63" w14:textId="77777777" w:rsidR="0035146E" w:rsidRDefault="0035146E" w:rsidP="0035146E">
            <w:pPr>
              <w:contextualSpacing/>
              <w:jc w:val="center"/>
              <w:rPr>
                <w:rFonts w:ascii="Times New Roman" w:hAnsi="Times New Roman" w:cs="Times New Roman"/>
                <w:b/>
              </w:rPr>
            </w:pPr>
          </w:p>
          <w:p w14:paraId="141CCBC5" w14:textId="77777777" w:rsidR="0035146E" w:rsidRDefault="0035146E" w:rsidP="0035146E">
            <w:pPr>
              <w:contextualSpacing/>
              <w:jc w:val="center"/>
              <w:rPr>
                <w:rFonts w:ascii="Times New Roman" w:hAnsi="Times New Roman" w:cs="Times New Roman"/>
                <w:b/>
              </w:rPr>
            </w:pPr>
            <w:r>
              <w:rPr>
                <w:rFonts w:ascii="Times New Roman" w:hAnsi="Times New Roman" w:cs="Times New Roman"/>
                <w:b/>
              </w:rPr>
              <w:t>Video</w:t>
            </w:r>
          </w:p>
          <w:p w14:paraId="2FC1FF9C" w14:textId="77777777" w:rsidR="0035146E" w:rsidRPr="00B5206F" w:rsidRDefault="0035146E" w:rsidP="0035146E">
            <w:pPr>
              <w:contextualSpacing/>
              <w:jc w:val="center"/>
              <w:rPr>
                <w:rFonts w:ascii="Times New Roman" w:hAnsi="Times New Roman" w:cs="Times New Roman"/>
                <w:b/>
              </w:rPr>
            </w:pPr>
            <w:r>
              <w:rPr>
                <w:rFonts w:ascii="Times New Roman" w:hAnsi="Times New Roman" w:cs="Times New Roman"/>
                <w:b/>
              </w:rPr>
              <w:t>N=16</w:t>
            </w:r>
          </w:p>
        </w:tc>
        <w:tc>
          <w:tcPr>
            <w:tcW w:w="1170" w:type="dxa"/>
            <w:tcBorders>
              <w:top w:val="threeDEngrave" w:sz="6" w:space="0" w:color="auto"/>
              <w:bottom w:val="threeDEmboss" w:sz="6" w:space="0" w:color="auto"/>
            </w:tcBorders>
            <w:shd w:val="clear" w:color="auto" w:fill="FFFDF7"/>
          </w:tcPr>
          <w:p w14:paraId="4077E29B" w14:textId="77777777" w:rsidR="0035146E" w:rsidRDefault="0035146E" w:rsidP="0035146E">
            <w:pPr>
              <w:contextualSpacing/>
              <w:jc w:val="center"/>
              <w:rPr>
                <w:rFonts w:ascii="Times New Roman" w:hAnsi="Times New Roman" w:cs="Times New Roman"/>
                <w:b/>
              </w:rPr>
            </w:pPr>
            <w:r>
              <w:rPr>
                <w:rFonts w:ascii="Times New Roman" w:hAnsi="Times New Roman" w:cs="Times New Roman"/>
                <w:b/>
              </w:rPr>
              <w:t>Task Trainer</w:t>
            </w:r>
          </w:p>
          <w:p w14:paraId="523D3377" w14:textId="77777777" w:rsidR="0035146E" w:rsidRPr="00B5206F" w:rsidRDefault="0035146E" w:rsidP="0035146E">
            <w:pPr>
              <w:contextualSpacing/>
              <w:jc w:val="center"/>
              <w:rPr>
                <w:rFonts w:ascii="Times New Roman" w:hAnsi="Times New Roman" w:cs="Times New Roman"/>
                <w:b/>
              </w:rPr>
            </w:pPr>
            <w:r>
              <w:rPr>
                <w:rFonts w:ascii="Times New Roman" w:hAnsi="Times New Roman" w:cs="Times New Roman"/>
                <w:b/>
              </w:rPr>
              <w:t>N=15</w:t>
            </w:r>
          </w:p>
        </w:tc>
        <w:tc>
          <w:tcPr>
            <w:tcW w:w="1170" w:type="dxa"/>
            <w:tcBorders>
              <w:top w:val="threeDEngrave" w:sz="6" w:space="0" w:color="auto"/>
              <w:bottom w:val="threeDEmboss" w:sz="6" w:space="0" w:color="auto"/>
            </w:tcBorders>
            <w:shd w:val="clear" w:color="auto" w:fill="FFFDF7"/>
          </w:tcPr>
          <w:p w14:paraId="10EC504C" w14:textId="77777777" w:rsidR="0035146E" w:rsidRDefault="0035146E" w:rsidP="0035146E">
            <w:pPr>
              <w:contextualSpacing/>
              <w:jc w:val="center"/>
              <w:rPr>
                <w:rFonts w:ascii="Times New Roman" w:hAnsi="Times New Roman" w:cs="Times New Roman"/>
                <w:b/>
              </w:rPr>
            </w:pPr>
          </w:p>
          <w:p w14:paraId="54D134F2" w14:textId="77777777" w:rsidR="0035146E" w:rsidRDefault="0035146E" w:rsidP="0035146E">
            <w:pPr>
              <w:contextualSpacing/>
              <w:jc w:val="center"/>
              <w:rPr>
                <w:rFonts w:ascii="Times New Roman" w:hAnsi="Times New Roman" w:cs="Times New Roman"/>
                <w:b/>
              </w:rPr>
            </w:pPr>
            <w:r>
              <w:rPr>
                <w:rFonts w:ascii="Times New Roman" w:hAnsi="Times New Roman" w:cs="Times New Roman"/>
                <w:b/>
              </w:rPr>
              <w:t>Cadaver</w:t>
            </w:r>
          </w:p>
          <w:p w14:paraId="78E910BC" w14:textId="77777777" w:rsidR="0035146E" w:rsidRPr="00B5206F" w:rsidRDefault="0035146E" w:rsidP="0035146E">
            <w:pPr>
              <w:contextualSpacing/>
              <w:jc w:val="center"/>
              <w:rPr>
                <w:rFonts w:ascii="Times New Roman" w:hAnsi="Times New Roman" w:cs="Times New Roman"/>
                <w:b/>
              </w:rPr>
            </w:pPr>
            <w:r>
              <w:rPr>
                <w:rFonts w:ascii="Times New Roman" w:hAnsi="Times New Roman" w:cs="Times New Roman"/>
                <w:b/>
              </w:rPr>
              <w:t>N=17</w:t>
            </w:r>
          </w:p>
        </w:tc>
        <w:tc>
          <w:tcPr>
            <w:tcW w:w="1170" w:type="dxa"/>
            <w:tcBorders>
              <w:top w:val="threeDEngrave" w:sz="6" w:space="0" w:color="auto"/>
              <w:bottom w:val="threeDEmboss" w:sz="6" w:space="0" w:color="auto"/>
            </w:tcBorders>
            <w:shd w:val="clear" w:color="auto" w:fill="FFFDF7"/>
          </w:tcPr>
          <w:p w14:paraId="203400EC" w14:textId="77777777" w:rsidR="0035146E" w:rsidRDefault="0035146E" w:rsidP="0035146E">
            <w:pPr>
              <w:contextualSpacing/>
              <w:jc w:val="center"/>
              <w:rPr>
                <w:rFonts w:ascii="Times New Roman" w:hAnsi="Times New Roman" w:cs="Times New Roman"/>
                <w:b/>
              </w:rPr>
            </w:pPr>
          </w:p>
          <w:p w14:paraId="061424B2" w14:textId="77777777" w:rsidR="0035146E" w:rsidRDefault="0035146E" w:rsidP="0035146E">
            <w:pPr>
              <w:contextualSpacing/>
              <w:jc w:val="center"/>
              <w:rPr>
                <w:rFonts w:ascii="Times New Roman" w:hAnsi="Times New Roman" w:cs="Times New Roman"/>
                <w:b/>
              </w:rPr>
            </w:pPr>
            <w:r>
              <w:rPr>
                <w:rFonts w:ascii="Times New Roman" w:hAnsi="Times New Roman" w:cs="Times New Roman"/>
                <w:b/>
              </w:rPr>
              <w:t>P</w:t>
            </w:r>
          </w:p>
          <w:p w14:paraId="4DD074AA" w14:textId="77777777" w:rsidR="0035146E" w:rsidRDefault="0035146E" w:rsidP="0035146E">
            <w:pPr>
              <w:contextualSpacing/>
              <w:jc w:val="center"/>
              <w:rPr>
                <w:rFonts w:ascii="Times New Roman" w:hAnsi="Times New Roman" w:cs="Times New Roman"/>
                <w:b/>
              </w:rPr>
            </w:pPr>
            <w:r>
              <w:rPr>
                <w:rFonts w:ascii="Times New Roman" w:hAnsi="Times New Roman" w:cs="Times New Roman"/>
                <w:b/>
              </w:rPr>
              <w:t>Value</w:t>
            </w:r>
          </w:p>
        </w:tc>
      </w:tr>
      <w:tr w:rsidR="0035146E" w:rsidRPr="00B5206F" w14:paraId="273077A7" w14:textId="77777777" w:rsidTr="0035146E">
        <w:trPr>
          <w:trHeight w:val="281"/>
        </w:trPr>
        <w:tc>
          <w:tcPr>
            <w:tcW w:w="3510" w:type="dxa"/>
            <w:gridSpan w:val="4"/>
            <w:tcBorders>
              <w:top w:val="threeDEmboss" w:sz="6" w:space="0" w:color="auto"/>
              <w:bottom w:val="single" w:sz="4" w:space="0" w:color="auto"/>
            </w:tcBorders>
            <w:shd w:val="clear" w:color="auto" w:fill="FFFDF7"/>
            <w:vAlign w:val="center"/>
          </w:tcPr>
          <w:p w14:paraId="33073660" w14:textId="77777777" w:rsidR="0035146E" w:rsidRDefault="0035146E" w:rsidP="0035146E">
            <w:pPr>
              <w:contextualSpacing/>
              <w:rPr>
                <w:rFonts w:ascii="Times New Roman" w:hAnsi="Times New Roman" w:cs="Times New Roman"/>
                <w:b/>
              </w:rPr>
            </w:pPr>
          </w:p>
        </w:tc>
        <w:tc>
          <w:tcPr>
            <w:tcW w:w="1170" w:type="dxa"/>
            <w:tcBorders>
              <w:top w:val="threeDEmboss" w:sz="6" w:space="0" w:color="auto"/>
              <w:bottom w:val="single" w:sz="4" w:space="0" w:color="auto"/>
            </w:tcBorders>
            <w:shd w:val="clear" w:color="auto" w:fill="FFFDF7"/>
            <w:vAlign w:val="center"/>
          </w:tcPr>
          <w:p w14:paraId="36BDD1B9" w14:textId="77777777" w:rsidR="0035146E" w:rsidRPr="00B5206F" w:rsidRDefault="0035146E" w:rsidP="0035146E">
            <w:pPr>
              <w:contextualSpacing/>
              <w:jc w:val="center"/>
              <w:rPr>
                <w:rFonts w:ascii="Times New Roman" w:hAnsi="Times New Roman" w:cs="Times New Roman"/>
              </w:rPr>
            </w:pPr>
            <w:r>
              <w:rPr>
                <w:rFonts w:ascii="Times New Roman" w:hAnsi="Times New Roman" w:cs="Times New Roman"/>
              </w:rPr>
              <w:t>n (%)</w:t>
            </w:r>
          </w:p>
        </w:tc>
        <w:tc>
          <w:tcPr>
            <w:tcW w:w="1170" w:type="dxa"/>
            <w:tcBorders>
              <w:top w:val="threeDEmboss" w:sz="6" w:space="0" w:color="auto"/>
              <w:bottom w:val="single" w:sz="4" w:space="0" w:color="auto"/>
            </w:tcBorders>
            <w:shd w:val="clear" w:color="auto" w:fill="FFFDF7"/>
          </w:tcPr>
          <w:p w14:paraId="2B237FAC" w14:textId="77777777" w:rsidR="0035146E" w:rsidRPr="00B5206F" w:rsidRDefault="0035146E" w:rsidP="0035146E">
            <w:pPr>
              <w:contextualSpacing/>
              <w:jc w:val="center"/>
              <w:rPr>
                <w:rFonts w:ascii="Times New Roman" w:hAnsi="Times New Roman" w:cs="Times New Roman"/>
              </w:rPr>
            </w:pPr>
            <w:r>
              <w:rPr>
                <w:rFonts w:ascii="Times New Roman" w:hAnsi="Times New Roman" w:cs="Times New Roman"/>
              </w:rPr>
              <w:t>n (%)</w:t>
            </w:r>
          </w:p>
        </w:tc>
        <w:tc>
          <w:tcPr>
            <w:tcW w:w="1170" w:type="dxa"/>
            <w:tcBorders>
              <w:top w:val="threeDEmboss" w:sz="6" w:space="0" w:color="auto"/>
              <w:bottom w:val="single" w:sz="4" w:space="0" w:color="auto"/>
            </w:tcBorders>
            <w:shd w:val="clear" w:color="auto" w:fill="FFFDF7"/>
          </w:tcPr>
          <w:p w14:paraId="0BE5BEAE" w14:textId="77777777" w:rsidR="0035146E" w:rsidRPr="00B5206F" w:rsidRDefault="0035146E" w:rsidP="0035146E">
            <w:pPr>
              <w:contextualSpacing/>
              <w:jc w:val="center"/>
              <w:rPr>
                <w:rFonts w:ascii="Times New Roman" w:hAnsi="Times New Roman" w:cs="Times New Roman"/>
              </w:rPr>
            </w:pPr>
            <w:r>
              <w:rPr>
                <w:rFonts w:ascii="Times New Roman" w:hAnsi="Times New Roman" w:cs="Times New Roman"/>
              </w:rPr>
              <w:t>n (%)</w:t>
            </w:r>
          </w:p>
        </w:tc>
        <w:tc>
          <w:tcPr>
            <w:tcW w:w="1170" w:type="dxa"/>
            <w:tcBorders>
              <w:top w:val="threeDEmboss" w:sz="6" w:space="0" w:color="auto"/>
              <w:bottom w:val="single" w:sz="4" w:space="0" w:color="auto"/>
            </w:tcBorders>
            <w:shd w:val="clear" w:color="auto" w:fill="FFFDF7"/>
          </w:tcPr>
          <w:p w14:paraId="07D0E0D9" w14:textId="77777777" w:rsidR="0035146E" w:rsidRPr="00B5206F" w:rsidRDefault="0035146E" w:rsidP="0035146E">
            <w:pPr>
              <w:contextualSpacing/>
              <w:jc w:val="center"/>
              <w:rPr>
                <w:rFonts w:ascii="Times New Roman" w:hAnsi="Times New Roman" w:cs="Times New Roman"/>
              </w:rPr>
            </w:pPr>
            <w:r>
              <w:rPr>
                <w:rFonts w:ascii="Times New Roman" w:hAnsi="Times New Roman" w:cs="Times New Roman"/>
              </w:rPr>
              <w:t>n (%)</w:t>
            </w:r>
          </w:p>
        </w:tc>
        <w:tc>
          <w:tcPr>
            <w:tcW w:w="1170" w:type="dxa"/>
            <w:tcBorders>
              <w:top w:val="threeDEmboss" w:sz="6" w:space="0" w:color="auto"/>
              <w:bottom w:val="single" w:sz="4" w:space="0" w:color="auto"/>
            </w:tcBorders>
            <w:shd w:val="clear" w:color="auto" w:fill="FFFDF7"/>
          </w:tcPr>
          <w:p w14:paraId="734E8AD1" w14:textId="77777777" w:rsidR="0035146E" w:rsidRDefault="0035146E" w:rsidP="0035146E">
            <w:pPr>
              <w:contextualSpacing/>
              <w:jc w:val="center"/>
              <w:rPr>
                <w:rFonts w:ascii="Times New Roman" w:hAnsi="Times New Roman" w:cs="Times New Roman"/>
                <w:b/>
              </w:rPr>
            </w:pPr>
          </w:p>
        </w:tc>
      </w:tr>
      <w:tr w:rsidR="0035146E" w:rsidRPr="00B5206F" w14:paraId="1C4A22CF" w14:textId="77777777" w:rsidTr="0035146E">
        <w:trPr>
          <w:trHeight w:val="265"/>
        </w:trPr>
        <w:tc>
          <w:tcPr>
            <w:tcW w:w="3510" w:type="dxa"/>
            <w:gridSpan w:val="4"/>
            <w:tcBorders>
              <w:top w:val="single" w:sz="4" w:space="0" w:color="auto"/>
              <w:bottom w:val="single" w:sz="4" w:space="0" w:color="auto"/>
            </w:tcBorders>
            <w:shd w:val="clear" w:color="auto" w:fill="FFFDF7"/>
            <w:vAlign w:val="center"/>
          </w:tcPr>
          <w:p w14:paraId="096B01BC" w14:textId="77777777" w:rsidR="0035146E" w:rsidRPr="00B5206F" w:rsidRDefault="0035146E" w:rsidP="0035146E">
            <w:pPr>
              <w:contextualSpacing/>
              <w:rPr>
                <w:rFonts w:ascii="Times New Roman" w:hAnsi="Times New Roman" w:cs="Times New Roman"/>
              </w:rPr>
            </w:pPr>
            <w:r w:rsidRPr="00B5206F">
              <w:rPr>
                <w:rFonts w:ascii="Times New Roman" w:hAnsi="Times New Roman" w:cs="Times New Roman"/>
              </w:rPr>
              <w:t>Previous professional experience</w:t>
            </w:r>
          </w:p>
        </w:tc>
        <w:tc>
          <w:tcPr>
            <w:tcW w:w="1170" w:type="dxa"/>
            <w:tcBorders>
              <w:top w:val="single" w:sz="4" w:space="0" w:color="auto"/>
              <w:bottom w:val="single" w:sz="4" w:space="0" w:color="auto"/>
            </w:tcBorders>
            <w:shd w:val="clear" w:color="auto" w:fill="FFFDF7"/>
            <w:vAlign w:val="center"/>
          </w:tcPr>
          <w:p w14:paraId="692E4862" w14:textId="77777777" w:rsidR="0035146E" w:rsidRPr="00B5206F" w:rsidRDefault="0035146E" w:rsidP="0035146E">
            <w:pPr>
              <w:contextualSpacing/>
              <w:jc w:val="center"/>
              <w:rPr>
                <w:rFonts w:ascii="Times New Roman" w:hAnsi="Times New Roman" w:cs="Times New Roman"/>
              </w:rPr>
            </w:pPr>
          </w:p>
        </w:tc>
        <w:tc>
          <w:tcPr>
            <w:tcW w:w="1170" w:type="dxa"/>
            <w:tcBorders>
              <w:top w:val="single" w:sz="4" w:space="0" w:color="auto"/>
              <w:bottom w:val="single" w:sz="4" w:space="0" w:color="auto"/>
            </w:tcBorders>
            <w:shd w:val="clear" w:color="auto" w:fill="FFFDF7"/>
          </w:tcPr>
          <w:p w14:paraId="2F9BD58F" w14:textId="77777777" w:rsidR="0035146E" w:rsidRPr="00B5206F" w:rsidRDefault="0035146E" w:rsidP="0035146E">
            <w:pPr>
              <w:contextualSpacing/>
              <w:jc w:val="center"/>
              <w:rPr>
                <w:rFonts w:ascii="Times New Roman" w:hAnsi="Times New Roman" w:cs="Times New Roman"/>
              </w:rPr>
            </w:pPr>
          </w:p>
        </w:tc>
        <w:tc>
          <w:tcPr>
            <w:tcW w:w="1170" w:type="dxa"/>
            <w:tcBorders>
              <w:top w:val="single" w:sz="4" w:space="0" w:color="auto"/>
              <w:bottom w:val="single" w:sz="4" w:space="0" w:color="auto"/>
            </w:tcBorders>
            <w:shd w:val="clear" w:color="auto" w:fill="FFFDF7"/>
          </w:tcPr>
          <w:p w14:paraId="085C8F64" w14:textId="77777777" w:rsidR="0035146E" w:rsidRPr="00B5206F" w:rsidRDefault="0035146E" w:rsidP="0035146E">
            <w:pPr>
              <w:contextualSpacing/>
              <w:jc w:val="center"/>
              <w:rPr>
                <w:rFonts w:ascii="Times New Roman" w:hAnsi="Times New Roman" w:cs="Times New Roman"/>
              </w:rPr>
            </w:pPr>
          </w:p>
        </w:tc>
        <w:tc>
          <w:tcPr>
            <w:tcW w:w="1170" w:type="dxa"/>
            <w:tcBorders>
              <w:top w:val="single" w:sz="4" w:space="0" w:color="auto"/>
              <w:bottom w:val="single" w:sz="4" w:space="0" w:color="auto"/>
            </w:tcBorders>
            <w:shd w:val="clear" w:color="auto" w:fill="FFFDF7"/>
          </w:tcPr>
          <w:p w14:paraId="61F5AAE5" w14:textId="77777777" w:rsidR="0035146E" w:rsidRPr="00B5206F" w:rsidRDefault="0035146E" w:rsidP="0035146E">
            <w:pPr>
              <w:contextualSpacing/>
              <w:jc w:val="center"/>
              <w:rPr>
                <w:rFonts w:ascii="Times New Roman" w:hAnsi="Times New Roman" w:cs="Times New Roman"/>
              </w:rPr>
            </w:pPr>
          </w:p>
        </w:tc>
        <w:tc>
          <w:tcPr>
            <w:tcW w:w="1170" w:type="dxa"/>
            <w:tcBorders>
              <w:top w:val="single" w:sz="4" w:space="0" w:color="auto"/>
              <w:bottom w:val="single" w:sz="4" w:space="0" w:color="auto"/>
            </w:tcBorders>
            <w:shd w:val="clear" w:color="auto" w:fill="FFFDF7"/>
          </w:tcPr>
          <w:p w14:paraId="28A9FC8B" w14:textId="77777777" w:rsidR="0035146E" w:rsidRPr="00B5206F" w:rsidRDefault="0035146E" w:rsidP="0035146E">
            <w:pPr>
              <w:contextualSpacing/>
              <w:jc w:val="right"/>
              <w:rPr>
                <w:rFonts w:ascii="Times New Roman" w:hAnsi="Times New Roman" w:cs="Times New Roman"/>
              </w:rPr>
            </w:pPr>
          </w:p>
        </w:tc>
      </w:tr>
      <w:tr w:rsidR="0035146E" w:rsidRPr="00B5206F" w14:paraId="1B78E217" w14:textId="77777777" w:rsidTr="0035146E">
        <w:trPr>
          <w:trHeight w:val="265"/>
        </w:trPr>
        <w:tc>
          <w:tcPr>
            <w:tcW w:w="355" w:type="dxa"/>
            <w:tcBorders>
              <w:top w:val="single" w:sz="4" w:space="0" w:color="auto"/>
              <w:bottom w:val="single" w:sz="4" w:space="0" w:color="auto"/>
            </w:tcBorders>
            <w:shd w:val="clear" w:color="auto" w:fill="FFFDF7"/>
            <w:vAlign w:val="center"/>
          </w:tcPr>
          <w:p w14:paraId="63262F85" w14:textId="77777777" w:rsidR="0035146E" w:rsidRPr="00B5206F" w:rsidRDefault="0035146E" w:rsidP="0035146E">
            <w:pPr>
              <w:contextualSpacing/>
              <w:jc w:val="both"/>
              <w:rPr>
                <w:rFonts w:ascii="Times New Roman" w:hAnsi="Times New Roman" w:cs="Times New Roman"/>
              </w:rPr>
            </w:pPr>
          </w:p>
        </w:tc>
        <w:tc>
          <w:tcPr>
            <w:tcW w:w="3155" w:type="dxa"/>
            <w:gridSpan w:val="3"/>
            <w:tcBorders>
              <w:top w:val="single" w:sz="4" w:space="0" w:color="auto"/>
              <w:bottom w:val="single" w:sz="4" w:space="0" w:color="auto"/>
            </w:tcBorders>
            <w:shd w:val="clear" w:color="auto" w:fill="FFFDF7"/>
            <w:vAlign w:val="center"/>
          </w:tcPr>
          <w:p w14:paraId="4AF9F6BB" w14:textId="77777777" w:rsidR="0035146E" w:rsidRPr="00B5206F" w:rsidRDefault="0035146E" w:rsidP="0035146E">
            <w:pPr>
              <w:contextualSpacing/>
              <w:rPr>
                <w:rFonts w:ascii="Times New Roman" w:hAnsi="Times New Roman" w:cs="Times New Roman"/>
              </w:rPr>
            </w:pPr>
            <w:r w:rsidRPr="00B5206F">
              <w:rPr>
                <w:rFonts w:ascii="Times New Roman" w:hAnsi="Times New Roman" w:cs="Times New Roman"/>
              </w:rPr>
              <w:t>Held medical position</w:t>
            </w:r>
          </w:p>
        </w:tc>
        <w:tc>
          <w:tcPr>
            <w:tcW w:w="1170" w:type="dxa"/>
            <w:tcBorders>
              <w:top w:val="single" w:sz="4" w:space="0" w:color="auto"/>
              <w:bottom w:val="single" w:sz="4" w:space="0" w:color="auto"/>
            </w:tcBorders>
            <w:shd w:val="clear" w:color="auto" w:fill="FFFDF7"/>
            <w:vAlign w:val="center"/>
          </w:tcPr>
          <w:p w14:paraId="727B2F9C" w14:textId="77777777" w:rsidR="0035146E" w:rsidRPr="00B5206F" w:rsidRDefault="0035146E" w:rsidP="0035146E">
            <w:pPr>
              <w:contextualSpacing/>
              <w:jc w:val="right"/>
              <w:rPr>
                <w:rFonts w:ascii="Times New Roman" w:hAnsi="Times New Roman" w:cs="Times New Roman"/>
              </w:rPr>
            </w:pPr>
            <w:r w:rsidRPr="00B5206F">
              <w:rPr>
                <w:rFonts w:ascii="Times New Roman" w:hAnsi="Times New Roman" w:cs="Times New Roman"/>
              </w:rPr>
              <w:t>34 (70.8)</w:t>
            </w:r>
          </w:p>
        </w:tc>
        <w:tc>
          <w:tcPr>
            <w:tcW w:w="1170" w:type="dxa"/>
            <w:tcBorders>
              <w:top w:val="single" w:sz="4" w:space="0" w:color="auto"/>
              <w:bottom w:val="single" w:sz="4" w:space="0" w:color="auto"/>
            </w:tcBorders>
            <w:shd w:val="clear" w:color="auto" w:fill="FFFDF7"/>
          </w:tcPr>
          <w:p w14:paraId="7ADE5F0A"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12 (75.0)</w:t>
            </w:r>
          </w:p>
        </w:tc>
        <w:tc>
          <w:tcPr>
            <w:tcW w:w="1170" w:type="dxa"/>
            <w:tcBorders>
              <w:top w:val="single" w:sz="4" w:space="0" w:color="auto"/>
              <w:bottom w:val="single" w:sz="4" w:space="0" w:color="auto"/>
            </w:tcBorders>
            <w:shd w:val="clear" w:color="auto" w:fill="FFFDF7"/>
          </w:tcPr>
          <w:p w14:paraId="3FF10E13"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10 (66.7)</w:t>
            </w:r>
          </w:p>
        </w:tc>
        <w:tc>
          <w:tcPr>
            <w:tcW w:w="1170" w:type="dxa"/>
            <w:tcBorders>
              <w:top w:val="single" w:sz="4" w:space="0" w:color="auto"/>
              <w:bottom w:val="single" w:sz="4" w:space="0" w:color="auto"/>
            </w:tcBorders>
            <w:shd w:val="clear" w:color="auto" w:fill="FFFDF7"/>
          </w:tcPr>
          <w:p w14:paraId="1DB5CA18"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12 (70.6)</w:t>
            </w:r>
          </w:p>
        </w:tc>
        <w:tc>
          <w:tcPr>
            <w:tcW w:w="1170" w:type="dxa"/>
            <w:tcBorders>
              <w:top w:val="single" w:sz="4" w:space="0" w:color="auto"/>
              <w:bottom w:val="single" w:sz="4" w:space="0" w:color="auto"/>
            </w:tcBorders>
            <w:shd w:val="clear" w:color="auto" w:fill="FFFDF7"/>
          </w:tcPr>
          <w:p w14:paraId="6216B05E"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0.92</w:t>
            </w:r>
          </w:p>
        </w:tc>
      </w:tr>
      <w:tr w:rsidR="0035146E" w:rsidRPr="00B5206F" w14:paraId="2A11BDEB" w14:textId="77777777" w:rsidTr="0035146E">
        <w:trPr>
          <w:trHeight w:val="281"/>
        </w:trPr>
        <w:tc>
          <w:tcPr>
            <w:tcW w:w="355" w:type="dxa"/>
            <w:tcBorders>
              <w:top w:val="single" w:sz="4" w:space="0" w:color="auto"/>
              <w:bottom w:val="single" w:sz="4" w:space="0" w:color="auto"/>
            </w:tcBorders>
            <w:shd w:val="clear" w:color="auto" w:fill="FFFDF7"/>
            <w:vAlign w:val="center"/>
          </w:tcPr>
          <w:p w14:paraId="07863AF7" w14:textId="77777777" w:rsidR="0035146E" w:rsidRPr="00B5206F" w:rsidRDefault="0035146E" w:rsidP="0035146E">
            <w:pPr>
              <w:contextualSpacing/>
              <w:jc w:val="both"/>
              <w:rPr>
                <w:rFonts w:ascii="Times New Roman" w:hAnsi="Times New Roman" w:cs="Times New Roman"/>
              </w:rPr>
            </w:pPr>
          </w:p>
        </w:tc>
        <w:tc>
          <w:tcPr>
            <w:tcW w:w="609" w:type="dxa"/>
            <w:tcBorders>
              <w:top w:val="single" w:sz="4" w:space="0" w:color="auto"/>
              <w:bottom w:val="single" w:sz="4" w:space="0" w:color="auto"/>
            </w:tcBorders>
            <w:shd w:val="clear" w:color="auto" w:fill="FFFDF7"/>
            <w:vAlign w:val="center"/>
          </w:tcPr>
          <w:p w14:paraId="4390C875" w14:textId="77777777" w:rsidR="0035146E" w:rsidRPr="00B5206F" w:rsidRDefault="0035146E" w:rsidP="0035146E">
            <w:pPr>
              <w:contextualSpacing/>
              <w:jc w:val="both"/>
              <w:rPr>
                <w:rFonts w:ascii="Times New Roman" w:hAnsi="Times New Roman" w:cs="Times New Roman"/>
              </w:rPr>
            </w:pPr>
          </w:p>
        </w:tc>
        <w:tc>
          <w:tcPr>
            <w:tcW w:w="2546" w:type="dxa"/>
            <w:gridSpan w:val="2"/>
            <w:tcBorders>
              <w:top w:val="single" w:sz="4" w:space="0" w:color="auto"/>
              <w:bottom w:val="single" w:sz="4" w:space="0" w:color="auto"/>
            </w:tcBorders>
            <w:shd w:val="clear" w:color="auto" w:fill="FFFDF7"/>
            <w:vAlign w:val="center"/>
          </w:tcPr>
          <w:p w14:paraId="24670939" w14:textId="77777777" w:rsidR="0035146E" w:rsidRPr="00B5206F" w:rsidRDefault="0035146E" w:rsidP="0035146E">
            <w:pPr>
              <w:contextualSpacing/>
              <w:rPr>
                <w:rFonts w:ascii="Times New Roman" w:hAnsi="Times New Roman" w:cs="Times New Roman"/>
              </w:rPr>
            </w:pPr>
            <w:r w:rsidRPr="00B5206F">
              <w:rPr>
                <w:rFonts w:ascii="Times New Roman" w:hAnsi="Times New Roman" w:cs="Times New Roman"/>
              </w:rPr>
              <w:t>Years held</w:t>
            </w:r>
          </w:p>
        </w:tc>
        <w:tc>
          <w:tcPr>
            <w:tcW w:w="1170" w:type="dxa"/>
            <w:tcBorders>
              <w:top w:val="single" w:sz="4" w:space="0" w:color="auto"/>
              <w:bottom w:val="single" w:sz="4" w:space="0" w:color="auto"/>
            </w:tcBorders>
            <w:shd w:val="clear" w:color="auto" w:fill="FFFDF7"/>
            <w:vAlign w:val="center"/>
          </w:tcPr>
          <w:p w14:paraId="1FD98595" w14:textId="77777777" w:rsidR="0035146E" w:rsidRPr="00B5206F" w:rsidRDefault="0035146E" w:rsidP="0035146E">
            <w:pPr>
              <w:contextualSpacing/>
              <w:jc w:val="right"/>
              <w:rPr>
                <w:rFonts w:ascii="Times New Roman" w:hAnsi="Times New Roman" w:cs="Times New Roman"/>
              </w:rPr>
            </w:pPr>
          </w:p>
        </w:tc>
        <w:tc>
          <w:tcPr>
            <w:tcW w:w="1170" w:type="dxa"/>
            <w:tcBorders>
              <w:top w:val="single" w:sz="4" w:space="0" w:color="auto"/>
              <w:bottom w:val="single" w:sz="4" w:space="0" w:color="auto"/>
            </w:tcBorders>
            <w:shd w:val="clear" w:color="auto" w:fill="FFFDF7"/>
          </w:tcPr>
          <w:p w14:paraId="76E66F9B" w14:textId="77777777" w:rsidR="0035146E" w:rsidRPr="00B5206F" w:rsidRDefault="0035146E" w:rsidP="0035146E">
            <w:pPr>
              <w:contextualSpacing/>
              <w:jc w:val="right"/>
              <w:rPr>
                <w:rFonts w:ascii="Times New Roman" w:hAnsi="Times New Roman" w:cs="Times New Roman"/>
              </w:rPr>
            </w:pPr>
          </w:p>
        </w:tc>
        <w:tc>
          <w:tcPr>
            <w:tcW w:w="1170" w:type="dxa"/>
            <w:tcBorders>
              <w:top w:val="single" w:sz="4" w:space="0" w:color="auto"/>
              <w:bottom w:val="single" w:sz="4" w:space="0" w:color="auto"/>
            </w:tcBorders>
            <w:shd w:val="clear" w:color="auto" w:fill="FFFDF7"/>
          </w:tcPr>
          <w:p w14:paraId="01547C48" w14:textId="77777777" w:rsidR="0035146E" w:rsidRPr="00B5206F" w:rsidRDefault="0035146E" w:rsidP="0035146E">
            <w:pPr>
              <w:contextualSpacing/>
              <w:jc w:val="right"/>
              <w:rPr>
                <w:rFonts w:ascii="Times New Roman" w:hAnsi="Times New Roman" w:cs="Times New Roman"/>
              </w:rPr>
            </w:pPr>
          </w:p>
        </w:tc>
        <w:tc>
          <w:tcPr>
            <w:tcW w:w="1170" w:type="dxa"/>
            <w:tcBorders>
              <w:top w:val="single" w:sz="4" w:space="0" w:color="auto"/>
              <w:bottom w:val="single" w:sz="4" w:space="0" w:color="auto"/>
            </w:tcBorders>
            <w:shd w:val="clear" w:color="auto" w:fill="FFFDF7"/>
          </w:tcPr>
          <w:p w14:paraId="21308A15" w14:textId="77777777" w:rsidR="0035146E" w:rsidRPr="00B5206F" w:rsidRDefault="0035146E" w:rsidP="0035146E">
            <w:pPr>
              <w:contextualSpacing/>
              <w:jc w:val="right"/>
              <w:rPr>
                <w:rFonts w:ascii="Times New Roman" w:hAnsi="Times New Roman" w:cs="Times New Roman"/>
              </w:rPr>
            </w:pPr>
          </w:p>
        </w:tc>
        <w:tc>
          <w:tcPr>
            <w:tcW w:w="1170" w:type="dxa"/>
            <w:tcBorders>
              <w:top w:val="single" w:sz="4" w:space="0" w:color="auto"/>
              <w:bottom w:val="single" w:sz="4" w:space="0" w:color="auto"/>
            </w:tcBorders>
            <w:shd w:val="clear" w:color="auto" w:fill="FFFDF7"/>
          </w:tcPr>
          <w:p w14:paraId="5E2E1CBF"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0.80</w:t>
            </w:r>
          </w:p>
        </w:tc>
      </w:tr>
      <w:tr w:rsidR="0035146E" w:rsidRPr="00B5206F" w14:paraId="37F763AA" w14:textId="77777777" w:rsidTr="0035146E">
        <w:trPr>
          <w:trHeight w:val="281"/>
        </w:trPr>
        <w:tc>
          <w:tcPr>
            <w:tcW w:w="355" w:type="dxa"/>
            <w:tcBorders>
              <w:top w:val="single" w:sz="4" w:space="0" w:color="auto"/>
              <w:bottom w:val="single" w:sz="4" w:space="0" w:color="auto"/>
            </w:tcBorders>
            <w:shd w:val="clear" w:color="auto" w:fill="FFFDF7"/>
            <w:vAlign w:val="center"/>
          </w:tcPr>
          <w:p w14:paraId="05AF992C" w14:textId="77777777" w:rsidR="0035146E" w:rsidRPr="00B5206F" w:rsidRDefault="0035146E" w:rsidP="0035146E">
            <w:pPr>
              <w:contextualSpacing/>
              <w:jc w:val="both"/>
              <w:rPr>
                <w:rFonts w:ascii="Times New Roman" w:hAnsi="Times New Roman" w:cs="Times New Roman"/>
              </w:rPr>
            </w:pPr>
          </w:p>
        </w:tc>
        <w:tc>
          <w:tcPr>
            <w:tcW w:w="609" w:type="dxa"/>
            <w:tcBorders>
              <w:top w:val="single" w:sz="4" w:space="0" w:color="auto"/>
              <w:bottom w:val="single" w:sz="4" w:space="0" w:color="auto"/>
            </w:tcBorders>
            <w:shd w:val="clear" w:color="auto" w:fill="FFFDF7"/>
            <w:vAlign w:val="center"/>
          </w:tcPr>
          <w:p w14:paraId="3C93D453" w14:textId="77777777" w:rsidR="0035146E" w:rsidRPr="00B5206F" w:rsidRDefault="0035146E" w:rsidP="0035146E">
            <w:pPr>
              <w:contextualSpacing/>
              <w:jc w:val="both"/>
              <w:rPr>
                <w:rFonts w:ascii="Times New Roman" w:hAnsi="Times New Roman" w:cs="Times New Roman"/>
              </w:rPr>
            </w:pPr>
          </w:p>
        </w:tc>
        <w:tc>
          <w:tcPr>
            <w:tcW w:w="531" w:type="dxa"/>
            <w:tcBorders>
              <w:top w:val="single" w:sz="4" w:space="0" w:color="auto"/>
              <w:bottom w:val="single" w:sz="4" w:space="0" w:color="auto"/>
            </w:tcBorders>
            <w:shd w:val="clear" w:color="auto" w:fill="FFFDF7"/>
            <w:vAlign w:val="center"/>
          </w:tcPr>
          <w:p w14:paraId="0E45357E" w14:textId="77777777" w:rsidR="0035146E" w:rsidRPr="00B5206F" w:rsidRDefault="0035146E" w:rsidP="0035146E">
            <w:pPr>
              <w:contextualSpacing/>
              <w:jc w:val="both"/>
              <w:rPr>
                <w:rFonts w:ascii="Times New Roman" w:hAnsi="Times New Roman" w:cs="Times New Roman"/>
              </w:rPr>
            </w:pPr>
          </w:p>
        </w:tc>
        <w:tc>
          <w:tcPr>
            <w:tcW w:w="2015" w:type="dxa"/>
            <w:tcBorders>
              <w:top w:val="single" w:sz="4" w:space="0" w:color="auto"/>
              <w:bottom w:val="single" w:sz="4" w:space="0" w:color="auto"/>
            </w:tcBorders>
            <w:shd w:val="clear" w:color="auto" w:fill="FFFDF7"/>
            <w:vAlign w:val="center"/>
          </w:tcPr>
          <w:p w14:paraId="1021E53D" w14:textId="77777777" w:rsidR="0035146E" w:rsidRPr="00B5206F" w:rsidRDefault="0035146E" w:rsidP="0035146E">
            <w:pPr>
              <w:contextualSpacing/>
              <w:rPr>
                <w:rFonts w:ascii="Times New Roman" w:hAnsi="Times New Roman" w:cs="Times New Roman"/>
              </w:rPr>
            </w:pPr>
            <w:r w:rsidRPr="00B5206F">
              <w:rPr>
                <w:rFonts w:ascii="Times New Roman" w:hAnsi="Times New Roman" w:cs="Times New Roman"/>
              </w:rPr>
              <w:t>0-&lt;1</w:t>
            </w:r>
          </w:p>
        </w:tc>
        <w:tc>
          <w:tcPr>
            <w:tcW w:w="1170" w:type="dxa"/>
            <w:tcBorders>
              <w:top w:val="single" w:sz="4" w:space="0" w:color="auto"/>
              <w:bottom w:val="single" w:sz="4" w:space="0" w:color="auto"/>
            </w:tcBorders>
            <w:shd w:val="clear" w:color="auto" w:fill="FFFDF7"/>
            <w:vAlign w:val="center"/>
          </w:tcPr>
          <w:p w14:paraId="7F640D0E" w14:textId="77777777" w:rsidR="0035146E" w:rsidRPr="00B5206F" w:rsidRDefault="0035146E" w:rsidP="0035146E">
            <w:pPr>
              <w:contextualSpacing/>
              <w:jc w:val="right"/>
              <w:rPr>
                <w:rFonts w:ascii="Times New Roman" w:hAnsi="Times New Roman" w:cs="Times New Roman"/>
              </w:rPr>
            </w:pPr>
            <w:r w:rsidRPr="00B5206F">
              <w:rPr>
                <w:rFonts w:ascii="Times New Roman" w:hAnsi="Times New Roman" w:cs="Times New Roman"/>
              </w:rPr>
              <w:t>9(26.5)</w:t>
            </w:r>
          </w:p>
        </w:tc>
        <w:tc>
          <w:tcPr>
            <w:tcW w:w="1170" w:type="dxa"/>
            <w:tcBorders>
              <w:top w:val="single" w:sz="4" w:space="0" w:color="auto"/>
              <w:bottom w:val="single" w:sz="4" w:space="0" w:color="auto"/>
            </w:tcBorders>
            <w:shd w:val="clear" w:color="auto" w:fill="FFFDF7"/>
          </w:tcPr>
          <w:p w14:paraId="3C55BF42"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2 (16.7)</w:t>
            </w:r>
          </w:p>
        </w:tc>
        <w:tc>
          <w:tcPr>
            <w:tcW w:w="1170" w:type="dxa"/>
            <w:tcBorders>
              <w:top w:val="single" w:sz="4" w:space="0" w:color="auto"/>
              <w:bottom w:val="single" w:sz="4" w:space="0" w:color="auto"/>
            </w:tcBorders>
            <w:shd w:val="clear" w:color="auto" w:fill="FFFDF7"/>
          </w:tcPr>
          <w:p w14:paraId="4097137B"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3 (30.0)</w:t>
            </w:r>
          </w:p>
        </w:tc>
        <w:tc>
          <w:tcPr>
            <w:tcW w:w="1170" w:type="dxa"/>
            <w:tcBorders>
              <w:top w:val="single" w:sz="4" w:space="0" w:color="auto"/>
              <w:bottom w:val="single" w:sz="4" w:space="0" w:color="auto"/>
            </w:tcBorders>
            <w:shd w:val="clear" w:color="auto" w:fill="FFFDF7"/>
          </w:tcPr>
          <w:p w14:paraId="7ED31A9D"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4 (33.3)</w:t>
            </w:r>
          </w:p>
        </w:tc>
        <w:tc>
          <w:tcPr>
            <w:tcW w:w="1170" w:type="dxa"/>
            <w:tcBorders>
              <w:top w:val="single" w:sz="4" w:space="0" w:color="auto"/>
              <w:bottom w:val="single" w:sz="4" w:space="0" w:color="auto"/>
            </w:tcBorders>
            <w:shd w:val="clear" w:color="auto" w:fill="FFFDF7"/>
          </w:tcPr>
          <w:p w14:paraId="03B0FD70" w14:textId="77777777" w:rsidR="0035146E" w:rsidRPr="00B5206F" w:rsidRDefault="0035146E" w:rsidP="0035146E">
            <w:pPr>
              <w:contextualSpacing/>
              <w:jc w:val="right"/>
              <w:rPr>
                <w:rFonts w:ascii="Times New Roman" w:hAnsi="Times New Roman" w:cs="Times New Roman"/>
              </w:rPr>
            </w:pPr>
          </w:p>
        </w:tc>
      </w:tr>
      <w:tr w:rsidR="0035146E" w:rsidRPr="00B5206F" w14:paraId="67533A00" w14:textId="77777777" w:rsidTr="0035146E">
        <w:trPr>
          <w:trHeight w:val="281"/>
        </w:trPr>
        <w:tc>
          <w:tcPr>
            <w:tcW w:w="355" w:type="dxa"/>
            <w:tcBorders>
              <w:top w:val="single" w:sz="4" w:space="0" w:color="auto"/>
              <w:bottom w:val="single" w:sz="4" w:space="0" w:color="auto"/>
            </w:tcBorders>
            <w:shd w:val="clear" w:color="auto" w:fill="FFFDF7"/>
            <w:vAlign w:val="center"/>
          </w:tcPr>
          <w:p w14:paraId="28B75085" w14:textId="77777777" w:rsidR="0035146E" w:rsidRPr="00B5206F" w:rsidRDefault="0035146E" w:rsidP="0035146E">
            <w:pPr>
              <w:contextualSpacing/>
              <w:jc w:val="both"/>
              <w:rPr>
                <w:rFonts w:ascii="Times New Roman" w:hAnsi="Times New Roman" w:cs="Times New Roman"/>
              </w:rPr>
            </w:pPr>
          </w:p>
        </w:tc>
        <w:tc>
          <w:tcPr>
            <w:tcW w:w="609" w:type="dxa"/>
            <w:tcBorders>
              <w:top w:val="single" w:sz="4" w:space="0" w:color="auto"/>
              <w:bottom w:val="single" w:sz="4" w:space="0" w:color="auto"/>
            </w:tcBorders>
            <w:shd w:val="clear" w:color="auto" w:fill="FFFDF7"/>
            <w:vAlign w:val="center"/>
          </w:tcPr>
          <w:p w14:paraId="1B98B70A" w14:textId="77777777" w:rsidR="0035146E" w:rsidRPr="00B5206F" w:rsidRDefault="0035146E" w:rsidP="0035146E">
            <w:pPr>
              <w:contextualSpacing/>
              <w:jc w:val="both"/>
              <w:rPr>
                <w:rFonts w:ascii="Times New Roman" w:hAnsi="Times New Roman" w:cs="Times New Roman"/>
              </w:rPr>
            </w:pPr>
          </w:p>
        </w:tc>
        <w:tc>
          <w:tcPr>
            <w:tcW w:w="531" w:type="dxa"/>
            <w:tcBorders>
              <w:top w:val="single" w:sz="4" w:space="0" w:color="auto"/>
              <w:bottom w:val="single" w:sz="4" w:space="0" w:color="auto"/>
            </w:tcBorders>
            <w:shd w:val="clear" w:color="auto" w:fill="FFFDF7"/>
            <w:vAlign w:val="center"/>
          </w:tcPr>
          <w:p w14:paraId="4CB2C15D" w14:textId="77777777" w:rsidR="0035146E" w:rsidRPr="00B5206F" w:rsidRDefault="0035146E" w:rsidP="0035146E">
            <w:pPr>
              <w:contextualSpacing/>
              <w:jc w:val="both"/>
              <w:rPr>
                <w:rFonts w:ascii="Times New Roman" w:hAnsi="Times New Roman" w:cs="Times New Roman"/>
              </w:rPr>
            </w:pPr>
          </w:p>
        </w:tc>
        <w:tc>
          <w:tcPr>
            <w:tcW w:w="2015" w:type="dxa"/>
            <w:tcBorders>
              <w:top w:val="single" w:sz="4" w:space="0" w:color="auto"/>
              <w:bottom w:val="single" w:sz="4" w:space="0" w:color="auto"/>
            </w:tcBorders>
            <w:shd w:val="clear" w:color="auto" w:fill="FFFDF7"/>
            <w:vAlign w:val="center"/>
          </w:tcPr>
          <w:p w14:paraId="00B0F89C" w14:textId="77777777" w:rsidR="0035146E" w:rsidRPr="00B5206F" w:rsidRDefault="0035146E" w:rsidP="0035146E">
            <w:pPr>
              <w:contextualSpacing/>
              <w:rPr>
                <w:rFonts w:ascii="Times New Roman" w:hAnsi="Times New Roman" w:cs="Times New Roman"/>
              </w:rPr>
            </w:pPr>
            <w:r w:rsidRPr="00B5206F">
              <w:rPr>
                <w:rFonts w:ascii="Times New Roman" w:hAnsi="Times New Roman" w:cs="Times New Roman"/>
              </w:rPr>
              <w:t>1-&lt;3</w:t>
            </w:r>
          </w:p>
        </w:tc>
        <w:tc>
          <w:tcPr>
            <w:tcW w:w="1170" w:type="dxa"/>
            <w:tcBorders>
              <w:top w:val="single" w:sz="4" w:space="0" w:color="auto"/>
              <w:bottom w:val="single" w:sz="4" w:space="0" w:color="auto"/>
            </w:tcBorders>
            <w:shd w:val="clear" w:color="auto" w:fill="FFFDF7"/>
            <w:vAlign w:val="center"/>
          </w:tcPr>
          <w:p w14:paraId="203E3AC3" w14:textId="77777777" w:rsidR="0035146E" w:rsidRPr="00B5206F" w:rsidRDefault="0035146E" w:rsidP="0035146E">
            <w:pPr>
              <w:contextualSpacing/>
              <w:jc w:val="right"/>
              <w:rPr>
                <w:rFonts w:ascii="Times New Roman" w:hAnsi="Times New Roman" w:cs="Times New Roman"/>
              </w:rPr>
            </w:pPr>
            <w:r w:rsidRPr="00B5206F">
              <w:rPr>
                <w:rFonts w:ascii="Times New Roman" w:hAnsi="Times New Roman" w:cs="Times New Roman"/>
              </w:rPr>
              <w:t>13 (38.2)</w:t>
            </w:r>
          </w:p>
        </w:tc>
        <w:tc>
          <w:tcPr>
            <w:tcW w:w="1170" w:type="dxa"/>
            <w:tcBorders>
              <w:top w:val="single" w:sz="4" w:space="0" w:color="auto"/>
              <w:bottom w:val="single" w:sz="4" w:space="0" w:color="auto"/>
            </w:tcBorders>
            <w:shd w:val="clear" w:color="auto" w:fill="FFFDF7"/>
          </w:tcPr>
          <w:p w14:paraId="0E610643"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6 (50.0)</w:t>
            </w:r>
          </w:p>
        </w:tc>
        <w:tc>
          <w:tcPr>
            <w:tcW w:w="1170" w:type="dxa"/>
            <w:tcBorders>
              <w:top w:val="single" w:sz="4" w:space="0" w:color="auto"/>
              <w:bottom w:val="single" w:sz="4" w:space="0" w:color="auto"/>
            </w:tcBorders>
            <w:shd w:val="clear" w:color="auto" w:fill="FFFDF7"/>
          </w:tcPr>
          <w:p w14:paraId="3B39F8E4"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4 (40.0)</w:t>
            </w:r>
          </w:p>
        </w:tc>
        <w:tc>
          <w:tcPr>
            <w:tcW w:w="1170" w:type="dxa"/>
            <w:tcBorders>
              <w:top w:val="single" w:sz="4" w:space="0" w:color="auto"/>
              <w:bottom w:val="single" w:sz="4" w:space="0" w:color="auto"/>
            </w:tcBorders>
            <w:shd w:val="clear" w:color="auto" w:fill="FFFDF7"/>
          </w:tcPr>
          <w:p w14:paraId="3A0E1C08"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3 (25.0)</w:t>
            </w:r>
          </w:p>
        </w:tc>
        <w:tc>
          <w:tcPr>
            <w:tcW w:w="1170" w:type="dxa"/>
            <w:tcBorders>
              <w:top w:val="single" w:sz="4" w:space="0" w:color="auto"/>
              <w:bottom w:val="single" w:sz="4" w:space="0" w:color="auto"/>
            </w:tcBorders>
            <w:shd w:val="clear" w:color="auto" w:fill="FFFDF7"/>
          </w:tcPr>
          <w:p w14:paraId="4A562EEE" w14:textId="77777777" w:rsidR="0035146E" w:rsidRPr="00B5206F" w:rsidRDefault="0035146E" w:rsidP="0035146E">
            <w:pPr>
              <w:contextualSpacing/>
              <w:jc w:val="right"/>
              <w:rPr>
                <w:rFonts w:ascii="Times New Roman" w:hAnsi="Times New Roman" w:cs="Times New Roman"/>
              </w:rPr>
            </w:pPr>
          </w:p>
        </w:tc>
      </w:tr>
      <w:tr w:rsidR="0035146E" w:rsidRPr="00B5206F" w14:paraId="15179452" w14:textId="77777777" w:rsidTr="0035146E">
        <w:trPr>
          <w:trHeight w:val="281"/>
        </w:trPr>
        <w:tc>
          <w:tcPr>
            <w:tcW w:w="355" w:type="dxa"/>
            <w:tcBorders>
              <w:top w:val="single" w:sz="4" w:space="0" w:color="auto"/>
              <w:bottom w:val="single" w:sz="4" w:space="0" w:color="auto"/>
            </w:tcBorders>
            <w:shd w:val="clear" w:color="auto" w:fill="FFFDF7"/>
            <w:vAlign w:val="center"/>
          </w:tcPr>
          <w:p w14:paraId="7EE4EE29" w14:textId="77777777" w:rsidR="0035146E" w:rsidRPr="00B5206F" w:rsidRDefault="0035146E" w:rsidP="0035146E">
            <w:pPr>
              <w:contextualSpacing/>
              <w:jc w:val="both"/>
              <w:rPr>
                <w:rFonts w:ascii="Times New Roman" w:hAnsi="Times New Roman" w:cs="Times New Roman"/>
              </w:rPr>
            </w:pPr>
          </w:p>
        </w:tc>
        <w:tc>
          <w:tcPr>
            <w:tcW w:w="609" w:type="dxa"/>
            <w:tcBorders>
              <w:top w:val="single" w:sz="4" w:space="0" w:color="auto"/>
              <w:bottom w:val="single" w:sz="4" w:space="0" w:color="auto"/>
            </w:tcBorders>
            <w:shd w:val="clear" w:color="auto" w:fill="FFFDF7"/>
            <w:vAlign w:val="center"/>
          </w:tcPr>
          <w:p w14:paraId="2F9184C5" w14:textId="77777777" w:rsidR="0035146E" w:rsidRPr="00B5206F" w:rsidRDefault="0035146E" w:rsidP="0035146E">
            <w:pPr>
              <w:contextualSpacing/>
              <w:jc w:val="both"/>
              <w:rPr>
                <w:rFonts w:ascii="Times New Roman" w:hAnsi="Times New Roman" w:cs="Times New Roman"/>
              </w:rPr>
            </w:pPr>
          </w:p>
        </w:tc>
        <w:tc>
          <w:tcPr>
            <w:tcW w:w="531" w:type="dxa"/>
            <w:tcBorders>
              <w:top w:val="single" w:sz="4" w:space="0" w:color="auto"/>
              <w:bottom w:val="single" w:sz="4" w:space="0" w:color="auto"/>
            </w:tcBorders>
            <w:shd w:val="clear" w:color="auto" w:fill="FFFDF7"/>
            <w:vAlign w:val="center"/>
          </w:tcPr>
          <w:p w14:paraId="7C9F465D" w14:textId="77777777" w:rsidR="0035146E" w:rsidRPr="00B5206F" w:rsidRDefault="0035146E" w:rsidP="0035146E">
            <w:pPr>
              <w:contextualSpacing/>
              <w:jc w:val="both"/>
              <w:rPr>
                <w:rFonts w:ascii="Times New Roman" w:hAnsi="Times New Roman" w:cs="Times New Roman"/>
              </w:rPr>
            </w:pPr>
          </w:p>
        </w:tc>
        <w:tc>
          <w:tcPr>
            <w:tcW w:w="2015" w:type="dxa"/>
            <w:tcBorders>
              <w:top w:val="single" w:sz="4" w:space="0" w:color="auto"/>
              <w:bottom w:val="single" w:sz="4" w:space="0" w:color="auto"/>
            </w:tcBorders>
            <w:shd w:val="clear" w:color="auto" w:fill="FFFDF7"/>
            <w:vAlign w:val="center"/>
          </w:tcPr>
          <w:p w14:paraId="055B64F6" w14:textId="77777777" w:rsidR="0035146E" w:rsidRPr="00B5206F" w:rsidRDefault="0035146E" w:rsidP="0035146E">
            <w:pPr>
              <w:contextualSpacing/>
              <w:rPr>
                <w:rFonts w:ascii="Times New Roman" w:hAnsi="Times New Roman" w:cs="Times New Roman"/>
              </w:rPr>
            </w:pPr>
            <w:r w:rsidRPr="00B5206F">
              <w:rPr>
                <w:rFonts w:ascii="Times New Roman" w:hAnsi="Times New Roman" w:cs="Times New Roman"/>
              </w:rPr>
              <w:t>≥3</w:t>
            </w:r>
          </w:p>
        </w:tc>
        <w:tc>
          <w:tcPr>
            <w:tcW w:w="1170" w:type="dxa"/>
            <w:tcBorders>
              <w:top w:val="single" w:sz="4" w:space="0" w:color="auto"/>
              <w:bottom w:val="single" w:sz="4" w:space="0" w:color="auto"/>
            </w:tcBorders>
            <w:shd w:val="clear" w:color="auto" w:fill="FFFDF7"/>
            <w:vAlign w:val="center"/>
          </w:tcPr>
          <w:p w14:paraId="1E3CD88F" w14:textId="77777777" w:rsidR="0035146E" w:rsidRPr="00B5206F" w:rsidRDefault="0035146E" w:rsidP="0035146E">
            <w:pPr>
              <w:contextualSpacing/>
              <w:jc w:val="right"/>
              <w:rPr>
                <w:rFonts w:ascii="Times New Roman" w:hAnsi="Times New Roman" w:cs="Times New Roman"/>
              </w:rPr>
            </w:pPr>
            <w:r w:rsidRPr="00B5206F">
              <w:rPr>
                <w:rFonts w:ascii="Times New Roman" w:hAnsi="Times New Roman" w:cs="Times New Roman"/>
              </w:rPr>
              <w:t>12 (35.3)</w:t>
            </w:r>
          </w:p>
        </w:tc>
        <w:tc>
          <w:tcPr>
            <w:tcW w:w="1170" w:type="dxa"/>
            <w:tcBorders>
              <w:top w:val="single" w:sz="4" w:space="0" w:color="auto"/>
              <w:bottom w:val="single" w:sz="4" w:space="0" w:color="auto"/>
            </w:tcBorders>
            <w:shd w:val="clear" w:color="auto" w:fill="FFFDF7"/>
          </w:tcPr>
          <w:p w14:paraId="1F4C995A"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4 (33.3)</w:t>
            </w:r>
          </w:p>
        </w:tc>
        <w:tc>
          <w:tcPr>
            <w:tcW w:w="1170" w:type="dxa"/>
            <w:tcBorders>
              <w:top w:val="single" w:sz="4" w:space="0" w:color="auto"/>
              <w:bottom w:val="single" w:sz="4" w:space="0" w:color="auto"/>
            </w:tcBorders>
            <w:shd w:val="clear" w:color="auto" w:fill="FFFDF7"/>
          </w:tcPr>
          <w:p w14:paraId="58A3DC66"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3 (30.0)</w:t>
            </w:r>
          </w:p>
        </w:tc>
        <w:tc>
          <w:tcPr>
            <w:tcW w:w="1170" w:type="dxa"/>
            <w:tcBorders>
              <w:top w:val="single" w:sz="4" w:space="0" w:color="auto"/>
              <w:bottom w:val="single" w:sz="4" w:space="0" w:color="auto"/>
            </w:tcBorders>
            <w:shd w:val="clear" w:color="auto" w:fill="FFFDF7"/>
          </w:tcPr>
          <w:p w14:paraId="214B1291"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5 (41.7)</w:t>
            </w:r>
          </w:p>
        </w:tc>
        <w:tc>
          <w:tcPr>
            <w:tcW w:w="1170" w:type="dxa"/>
            <w:tcBorders>
              <w:top w:val="single" w:sz="4" w:space="0" w:color="auto"/>
              <w:bottom w:val="single" w:sz="4" w:space="0" w:color="auto"/>
            </w:tcBorders>
            <w:shd w:val="clear" w:color="auto" w:fill="FFFDF7"/>
          </w:tcPr>
          <w:p w14:paraId="58141286" w14:textId="77777777" w:rsidR="0035146E" w:rsidRPr="00B5206F" w:rsidRDefault="0035146E" w:rsidP="0035146E">
            <w:pPr>
              <w:contextualSpacing/>
              <w:jc w:val="right"/>
              <w:rPr>
                <w:rFonts w:ascii="Times New Roman" w:hAnsi="Times New Roman" w:cs="Times New Roman"/>
              </w:rPr>
            </w:pPr>
          </w:p>
        </w:tc>
      </w:tr>
      <w:tr w:rsidR="0035146E" w:rsidRPr="00B5206F" w14:paraId="1D6528BC" w14:textId="77777777" w:rsidTr="0035146E">
        <w:trPr>
          <w:trHeight w:val="265"/>
        </w:trPr>
        <w:tc>
          <w:tcPr>
            <w:tcW w:w="355" w:type="dxa"/>
            <w:tcBorders>
              <w:top w:val="single" w:sz="4" w:space="0" w:color="auto"/>
              <w:bottom w:val="single" w:sz="4" w:space="0" w:color="auto"/>
            </w:tcBorders>
            <w:shd w:val="clear" w:color="auto" w:fill="FFFDF7"/>
            <w:vAlign w:val="center"/>
          </w:tcPr>
          <w:p w14:paraId="44A1C802" w14:textId="77777777" w:rsidR="0035146E" w:rsidRPr="00B5206F" w:rsidRDefault="0035146E" w:rsidP="0035146E">
            <w:pPr>
              <w:contextualSpacing/>
              <w:jc w:val="both"/>
              <w:rPr>
                <w:rFonts w:ascii="Times New Roman" w:hAnsi="Times New Roman" w:cs="Times New Roman"/>
              </w:rPr>
            </w:pPr>
          </w:p>
        </w:tc>
        <w:tc>
          <w:tcPr>
            <w:tcW w:w="609" w:type="dxa"/>
            <w:tcBorders>
              <w:top w:val="single" w:sz="4" w:space="0" w:color="auto"/>
              <w:bottom w:val="single" w:sz="4" w:space="0" w:color="auto"/>
            </w:tcBorders>
            <w:shd w:val="clear" w:color="auto" w:fill="FFFDF7"/>
            <w:vAlign w:val="center"/>
          </w:tcPr>
          <w:p w14:paraId="0D82D3BD" w14:textId="77777777" w:rsidR="0035146E" w:rsidRPr="00B5206F" w:rsidRDefault="0035146E" w:rsidP="0035146E">
            <w:pPr>
              <w:contextualSpacing/>
              <w:jc w:val="both"/>
              <w:rPr>
                <w:rFonts w:ascii="Times New Roman" w:hAnsi="Times New Roman" w:cs="Times New Roman"/>
              </w:rPr>
            </w:pPr>
          </w:p>
        </w:tc>
        <w:tc>
          <w:tcPr>
            <w:tcW w:w="2546" w:type="dxa"/>
            <w:gridSpan w:val="2"/>
            <w:tcBorders>
              <w:top w:val="single" w:sz="4" w:space="0" w:color="auto"/>
              <w:bottom w:val="single" w:sz="4" w:space="0" w:color="auto"/>
            </w:tcBorders>
            <w:shd w:val="clear" w:color="auto" w:fill="FFFDF7"/>
            <w:vAlign w:val="center"/>
          </w:tcPr>
          <w:p w14:paraId="6F01B96C" w14:textId="77777777" w:rsidR="0035146E" w:rsidRPr="00B5206F" w:rsidRDefault="0035146E" w:rsidP="0035146E">
            <w:pPr>
              <w:contextualSpacing/>
              <w:rPr>
                <w:rFonts w:ascii="Times New Roman" w:hAnsi="Times New Roman" w:cs="Times New Roman"/>
              </w:rPr>
            </w:pPr>
            <w:r w:rsidRPr="00B5206F">
              <w:rPr>
                <w:rFonts w:ascii="Times New Roman" w:hAnsi="Times New Roman" w:cs="Times New Roman"/>
              </w:rPr>
              <w:t>Weekly hours</w:t>
            </w:r>
          </w:p>
        </w:tc>
        <w:tc>
          <w:tcPr>
            <w:tcW w:w="1170" w:type="dxa"/>
            <w:tcBorders>
              <w:top w:val="single" w:sz="4" w:space="0" w:color="auto"/>
              <w:bottom w:val="single" w:sz="4" w:space="0" w:color="auto"/>
            </w:tcBorders>
            <w:shd w:val="clear" w:color="auto" w:fill="FFFDF7"/>
            <w:vAlign w:val="center"/>
          </w:tcPr>
          <w:p w14:paraId="3033542E" w14:textId="77777777" w:rsidR="0035146E" w:rsidRPr="00B5206F" w:rsidRDefault="0035146E" w:rsidP="0035146E">
            <w:pPr>
              <w:contextualSpacing/>
              <w:jc w:val="right"/>
              <w:rPr>
                <w:rFonts w:ascii="Times New Roman" w:hAnsi="Times New Roman" w:cs="Times New Roman"/>
              </w:rPr>
            </w:pPr>
          </w:p>
        </w:tc>
        <w:tc>
          <w:tcPr>
            <w:tcW w:w="1170" w:type="dxa"/>
            <w:tcBorders>
              <w:top w:val="single" w:sz="4" w:space="0" w:color="auto"/>
              <w:bottom w:val="single" w:sz="4" w:space="0" w:color="auto"/>
            </w:tcBorders>
            <w:shd w:val="clear" w:color="auto" w:fill="FFFDF7"/>
          </w:tcPr>
          <w:p w14:paraId="3C312A93" w14:textId="77777777" w:rsidR="0035146E" w:rsidRPr="00B5206F" w:rsidRDefault="0035146E" w:rsidP="0035146E">
            <w:pPr>
              <w:contextualSpacing/>
              <w:jc w:val="right"/>
              <w:rPr>
                <w:rFonts w:ascii="Times New Roman" w:hAnsi="Times New Roman" w:cs="Times New Roman"/>
              </w:rPr>
            </w:pPr>
          </w:p>
        </w:tc>
        <w:tc>
          <w:tcPr>
            <w:tcW w:w="1170" w:type="dxa"/>
            <w:tcBorders>
              <w:top w:val="single" w:sz="4" w:space="0" w:color="auto"/>
              <w:bottom w:val="single" w:sz="4" w:space="0" w:color="auto"/>
            </w:tcBorders>
            <w:shd w:val="clear" w:color="auto" w:fill="FFFDF7"/>
          </w:tcPr>
          <w:p w14:paraId="453B1647" w14:textId="77777777" w:rsidR="0035146E" w:rsidRPr="00B5206F" w:rsidRDefault="0035146E" w:rsidP="0035146E">
            <w:pPr>
              <w:contextualSpacing/>
              <w:jc w:val="right"/>
              <w:rPr>
                <w:rFonts w:ascii="Times New Roman" w:hAnsi="Times New Roman" w:cs="Times New Roman"/>
              </w:rPr>
            </w:pPr>
          </w:p>
        </w:tc>
        <w:tc>
          <w:tcPr>
            <w:tcW w:w="1170" w:type="dxa"/>
            <w:tcBorders>
              <w:top w:val="single" w:sz="4" w:space="0" w:color="auto"/>
              <w:bottom w:val="single" w:sz="4" w:space="0" w:color="auto"/>
            </w:tcBorders>
            <w:shd w:val="clear" w:color="auto" w:fill="FFFDF7"/>
          </w:tcPr>
          <w:p w14:paraId="06D28993" w14:textId="77777777" w:rsidR="0035146E" w:rsidRPr="00B5206F" w:rsidRDefault="0035146E" w:rsidP="0035146E">
            <w:pPr>
              <w:contextualSpacing/>
              <w:jc w:val="right"/>
              <w:rPr>
                <w:rFonts w:ascii="Times New Roman" w:hAnsi="Times New Roman" w:cs="Times New Roman"/>
              </w:rPr>
            </w:pPr>
          </w:p>
        </w:tc>
        <w:tc>
          <w:tcPr>
            <w:tcW w:w="1170" w:type="dxa"/>
            <w:tcBorders>
              <w:top w:val="single" w:sz="4" w:space="0" w:color="auto"/>
              <w:bottom w:val="single" w:sz="4" w:space="0" w:color="auto"/>
            </w:tcBorders>
            <w:shd w:val="clear" w:color="auto" w:fill="FFFDF7"/>
          </w:tcPr>
          <w:p w14:paraId="55F46F78"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0.70</w:t>
            </w:r>
          </w:p>
        </w:tc>
      </w:tr>
      <w:tr w:rsidR="0035146E" w:rsidRPr="00B5206F" w14:paraId="6837A163" w14:textId="77777777" w:rsidTr="0035146E">
        <w:trPr>
          <w:trHeight w:val="265"/>
        </w:trPr>
        <w:tc>
          <w:tcPr>
            <w:tcW w:w="355" w:type="dxa"/>
            <w:tcBorders>
              <w:top w:val="single" w:sz="4" w:space="0" w:color="auto"/>
              <w:bottom w:val="single" w:sz="4" w:space="0" w:color="auto"/>
            </w:tcBorders>
            <w:shd w:val="clear" w:color="auto" w:fill="FFFDF7"/>
            <w:vAlign w:val="center"/>
          </w:tcPr>
          <w:p w14:paraId="4CD87B7A" w14:textId="77777777" w:rsidR="0035146E" w:rsidRPr="00B5206F" w:rsidRDefault="0035146E" w:rsidP="0035146E">
            <w:pPr>
              <w:contextualSpacing/>
              <w:jc w:val="both"/>
              <w:rPr>
                <w:rFonts w:ascii="Times New Roman" w:hAnsi="Times New Roman" w:cs="Times New Roman"/>
              </w:rPr>
            </w:pPr>
          </w:p>
        </w:tc>
        <w:tc>
          <w:tcPr>
            <w:tcW w:w="609" w:type="dxa"/>
            <w:tcBorders>
              <w:top w:val="single" w:sz="4" w:space="0" w:color="auto"/>
              <w:bottom w:val="single" w:sz="4" w:space="0" w:color="auto"/>
            </w:tcBorders>
            <w:shd w:val="clear" w:color="auto" w:fill="FFFDF7"/>
            <w:vAlign w:val="center"/>
          </w:tcPr>
          <w:p w14:paraId="2805E697" w14:textId="77777777" w:rsidR="0035146E" w:rsidRPr="00B5206F" w:rsidRDefault="0035146E" w:rsidP="0035146E">
            <w:pPr>
              <w:contextualSpacing/>
              <w:jc w:val="both"/>
              <w:rPr>
                <w:rFonts w:ascii="Times New Roman" w:hAnsi="Times New Roman" w:cs="Times New Roman"/>
              </w:rPr>
            </w:pPr>
          </w:p>
        </w:tc>
        <w:tc>
          <w:tcPr>
            <w:tcW w:w="531" w:type="dxa"/>
            <w:tcBorders>
              <w:top w:val="single" w:sz="4" w:space="0" w:color="auto"/>
              <w:bottom w:val="single" w:sz="4" w:space="0" w:color="auto"/>
            </w:tcBorders>
            <w:shd w:val="clear" w:color="auto" w:fill="FFFDF7"/>
            <w:vAlign w:val="center"/>
          </w:tcPr>
          <w:p w14:paraId="056BFE95" w14:textId="77777777" w:rsidR="0035146E" w:rsidRPr="00B5206F" w:rsidRDefault="0035146E" w:rsidP="0035146E">
            <w:pPr>
              <w:contextualSpacing/>
              <w:jc w:val="both"/>
              <w:rPr>
                <w:rFonts w:ascii="Times New Roman" w:hAnsi="Times New Roman" w:cs="Times New Roman"/>
              </w:rPr>
            </w:pPr>
          </w:p>
        </w:tc>
        <w:tc>
          <w:tcPr>
            <w:tcW w:w="2015" w:type="dxa"/>
            <w:tcBorders>
              <w:top w:val="single" w:sz="4" w:space="0" w:color="auto"/>
              <w:bottom w:val="single" w:sz="4" w:space="0" w:color="auto"/>
            </w:tcBorders>
            <w:shd w:val="clear" w:color="auto" w:fill="FFFDF7"/>
            <w:vAlign w:val="center"/>
          </w:tcPr>
          <w:p w14:paraId="1B1257CC" w14:textId="77777777" w:rsidR="0035146E" w:rsidRPr="00B5206F" w:rsidRDefault="0035146E" w:rsidP="0035146E">
            <w:pPr>
              <w:contextualSpacing/>
              <w:rPr>
                <w:rFonts w:ascii="Times New Roman" w:hAnsi="Times New Roman" w:cs="Times New Roman"/>
              </w:rPr>
            </w:pPr>
            <w:r>
              <w:rPr>
                <w:rFonts w:ascii="Times New Roman" w:hAnsi="Times New Roman" w:cs="Times New Roman"/>
              </w:rPr>
              <w:t xml:space="preserve">≤ </w:t>
            </w:r>
            <w:r w:rsidRPr="00B5206F">
              <w:rPr>
                <w:rFonts w:ascii="Times New Roman" w:hAnsi="Times New Roman" w:cs="Times New Roman"/>
              </w:rPr>
              <w:t>24</w:t>
            </w:r>
          </w:p>
        </w:tc>
        <w:tc>
          <w:tcPr>
            <w:tcW w:w="1170" w:type="dxa"/>
            <w:tcBorders>
              <w:top w:val="single" w:sz="4" w:space="0" w:color="auto"/>
              <w:bottom w:val="single" w:sz="4" w:space="0" w:color="auto"/>
            </w:tcBorders>
            <w:shd w:val="clear" w:color="auto" w:fill="FFFDF7"/>
            <w:vAlign w:val="center"/>
          </w:tcPr>
          <w:p w14:paraId="29BEF365" w14:textId="77777777" w:rsidR="0035146E" w:rsidRPr="00B5206F" w:rsidRDefault="0035146E" w:rsidP="0035146E">
            <w:pPr>
              <w:contextualSpacing/>
              <w:jc w:val="right"/>
              <w:rPr>
                <w:rFonts w:ascii="Times New Roman" w:hAnsi="Times New Roman" w:cs="Times New Roman"/>
              </w:rPr>
            </w:pPr>
            <w:r w:rsidRPr="00B5206F">
              <w:rPr>
                <w:rFonts w:ascii="Times New Roman" w:hAnsi="Times New Roman" w:cs="Times New Roman"/>
              </w:rPr>
              <w:t>8 (23.5)</w:t>
            </w:r>
          </w:p>
        </w:tc>
        <w:tc>
          <w:tcPr>
            <w:tcW w:w="1170" w:type="dxa"/>
            <w:tcBorders>
              <w:top w:val="single" w:sz="4" w:space="0" w:color="auto"/>
              <w:bottom w:val="single" w:sz="4" w:space="0" w:color="auto"/>
            </w:tcBorders>
            <w:shd w:val="clear" w:color="auto" w:fill="FFFDF7"/>
          </w:tcPr>
          <w:p w14:paraId="1D8C2BB5"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2 (16.7)</w:t>
            </w:r>
          </w:p>
        </w:tc>
        <w:tc>
          <w:tcPr>
            <w:tcW w:w="1170" w:type="dxa"/>
            <w:tcBorders>
              <w:top w:val="single" w:sz="4" w:space="0" w:color="auto"/>
              <w:bottom w:val="single" w:sz="4" w:space="0" w:color="auto"/>
            </w:tcBorders>
            <w:shd w:val="clear" w:color="auto" w:fill="FFFDF7"/>
          </w:tcPr>
          <w:p w14:paraId="25757335"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4 (40.0)</w:t>
            </w:r>
          </w:p>
        </w:tc>
        <w:tc>
          <w:tcPr>
            <w:tcW w:w="1170" w:type="dxa"/>
            <w:tcBorders>
              <w:top w:val="single" w:sz="4" w:space="0" w:color="auto"/>
              <w:bottom w:val="single" w:sz="4" w:space="0" w:color="auto"/>
            </w:tcBorders>
            <w:shd w:val="clear" w:color="auto" w:fill="FFFDF7"/>
          </w:tcPr>
          <w:p w14:paraId="25D1716D"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2 (16.7)</w:t>
            </w:r>
          </w:p>
        </w:tc>
        <w:tc>
          <w:tcPr>
            <w:tcW w:w="1170" w:type="dxa"/>
            <w:tcBorders>
              <w:top w:val="single" w:sz="4" w:space="0" w:color="auto"/>
              <w:bottom w:val="single" w:sz="4" w:space="0" w:color="auto"/>
            </w:tcBorders>
            <w:shd w:val="clear" w:color="auto" w:fill="FFFDF7"/>
          </w:tcPr>
          <w:p w14:paraId="6EF92CC6" w14:textId="77777777" w:rsidR="0035146E" w:rsidRPr="00B5206F" w:rsidRDefault="0035146E" w:rsidP="0035146E">
            <w:pPr>
              <w:contextualSpacing/>
              <w:jc w:val="right"/>
              <w:rPr>
                <w:rFonts w:ascii="Times New Roman" w:hAnsi="Times New Roman" w:cs="Times New Roman"/>
              </w:rPr>
            </w:pPr>
          </w:p>
        </w:tc>
      </w:tr>
      <w:tr w:rsidR="0035146E" w:rsidRPr="00B5206F" w14:paraId="6E0E08B4" w14:textId="77777777" w:rsidTr="0035146E">
        <w:trPr>
          <w:trHeight w:val="265"/>
        </w:trPr>
        <w:tc>
          <w:tcPr>
            <w:tcW w:w="355" w:type="dxa"/>
            <w:tcBorders>
              <w:top w:val="single" w:sz="4" w:space="0" w:color="auto"/>
              <w:bottom w:val="single" w:sz="4" w:space="0" w:color="auto"/>
            </w:tcBorders>
            <w:shd w:val="clear" w:color="auto" w:fill="FFFDF7"/>
            <w:vAlign w:val="center"/>
          </w:tcPr>
          <w:p w14:paraId="39373DBD" w14:textId="77777777" w:rsidR="0035146E" w:rsidRPr="00B5206F" w:rsidRDefault="0035146E" w:rsidP="0035146E">
            <w:pPr>
              <w:contextualSpacing/>
              <w:jc w:val="both"/>
              <w:rPr>
                <w:rFonts w:ascii="Times New Roman" w:hAnsi="Times New Roman" w:cs="Times New Roman"/>
              </w:rPr>
            </w:pPr>
          </w:p>
        </w:tc>
        <w:tc>
          <w:tcPr>
            <w:tcW w:w="609" w:type="dxa"/>
            <w:tcBorders>
              <w:top w:val="single" w:sz="4" w:space="0" w:color="auto"/>
              <w:bottom w:val="single" w:sz="4" w:space="0" w:color="auto"/>
            </w:tcBorders>
            <w:shd w:val="clear" w:color="auto" w:fill="FFFDF7"/>
            <w:vAlign w:val="center"/>
          </w:tcPr>
          <w:p w14:paraId="17484F48" w14:textId="77777777" w:rsidR="0035146E" w:rsidRPr="00B5206F" w:rsidRDefault="0035146E" w:rsidP="0035146E">
            <w:pPr>
              <w:contextualSpacing/>
              <w:jc w:val="both"/>
              <w:rPr>
                <w:rFonts w:ascii="Times New Roman" w:hAnsi="Times New Roman" w:cs="Times New Roman"/>
              </w:rPr>
            </w:pPr>
          </w:p>
        </w:tc>
        <w:tc>
          <w:tcPr>
            <w:tcW w:w="531" w:type="dxa"/>
            <w:tcBorders>
              <w:top w:val="single" w:sz="4" w:space="0" w:color="auto"/>
              <w:bottom w:val="single" w:sz="4" w:space="0" w:color="auto"/>
            </w:tcBorders>
            <w:shd w:val="clear" w:color="auto" w:fill="FFFDF7"/>
            <w:vAlign w:val="center"/>
          </w:tcPr>
          <w:p w14:paraId="4C164BE8" w14:textId="77777777" w:rsidR="0035146E" w:rsidRPr="00B5206F" w:rsidRDefault="0035146E" w:rsidP="0035146E">
            <w:pPr>
              <w:contextualSpacing/>
              <w:jc w:val="both"/>
              <w:rPr>
                <w:rFonts w:ascii="Times New Roman" w:hAnsi="Times New Roman" w:cs="Times New Roman"/>
              </w:rPr>
            </w:pPr>
          </w:p>
        </w:tc>
        <w:tc>
          <w:tcPr>
            <w:tcW w:w="2015" w:type="dxa"/>
            <w:tcBorders>
              <w:top w:val="single" w:sz="4" w:space="0" w:color="auto"/>
              <w:bottom w:val="single" w:sz="4" w:space="0" w:color="auto"/>
            </w:tcBorders>
            <w:shd w:val="clear" w:color="auto" w:fill="FFFDF7"/>
            <w:vAlign w:val="center"/>
          </w:tcPr>
          <w:p w14:paraId="0E6AD974" w14:textId="77777777" w:rsidR="0035146E" w:rsidRPr="00B5206F" w:rsidRDefault="0035146E" w:rsidP="0035146E">
            <w:pPr>
              <w:contextualSpacing/>
              <w:rPr>
                <w:rFonts w:ascii="Times New Roman" w:hAnsi="Times New Roman" w:cs="Times New Roman"/>
              </w:rPr>
            </w:pPr>
            <w:r w:rsidRPr="00B5206F">
              <w:rPr>
                <w:rFonts w:ascii="Times New Roman" w:hAnsi="Times New Roman" w:cs="Times New Roman"/>
              </w:rPr>
              <w:t>&gt;</w:t>
            </w:r>
            <w:r>
              <w:rPr>
                <w:rFonts w:ascii="Times New Roman" w:hAnsi="Times New Roman" w:cs="Times New Roman"/>
              </w:rPr>
              <w:t xml:space="preserve"> </w:t>
            </w:r>
            <w:r w:rsidRPr="00B5206F">
              <w:rPr>
                <w:rFonts w:ascii="Times New Roman" w:hAnsi="Times New Roman" w:cs="Times New Roman"/>
              </w:rPr>
              <w:t>24-40</w:t>
            </w:r>
          </w:p>
        </w:tc>
        <w:tc>
          <w:tcPr>
            <w:tcW w:w="1170" w:type="dxa"/>
            <w:tcBorders>
              <w:top w:val="single" w:sz="4" w:space="0" w:color="auto"/>
              <w:bottom w:val="single" w:sz="4" w:space="0" w:color="auto"/>
            </w:tcBorders>
            <w:shd w:val="clear" w:color="auto" w:fill="FFFDF7"/>
            <w:vAlign w:val="center"/>
          </w:tcPr>
          <w:p w14:paraId="3424E646" w14:textId="77777777" w:rsidR="0035146E" w:rsidRPr="00B5206F" w:rsidRDefault="0035146E" w:rsidP="0035146E">
            <w:pPr>
              <w:contextualSpacing/>
              <w:jc w:val="right"/>
              <w:rPr>
                <w:rFonts w:ascii="Times New Roman" w:hAnsi="Times New Roman" w:cs="Times New Roman"/>
              </w:rPr>
            </w:pPr>
            <w:r w:rsidRPr="00B5206F">
              <w:rPr>
                <w:rFonts w:ascii="Times New Roman" w:hAnsi="Times New Roman" w:cs="Times New Roman"/>
              </w:rPr>
              <w:t>22 (64.7)</w:t>
            </w:r>
          </w:p>
        </w:tc>
        <w:tc>
          <w:tcPr>
            <w:tcW w:w="1170" w:type="dxa"/>
            <w:tcBorders>
              <w:top w:val="single" w:sz="4" w:space="0" w:color="auto"/>
              <w:bottom w:val="single" w:sz="4" w:space="0" w:color="auto"/>
            </w:tcBorders>
            <w:shd w:val="clear" w:color="auto" w:fill="FFFDF7"/>
          </w:tcPr>
          <w:p w14:paraId="06A2C893"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9 (75.0)</w:t>
            </w:r>
          </w:p>
        </w:tc>
        <w:tc>
          <w:tcPr>
            <w:tcW w:w="1170" w:type="dxa"/>
            <w:tcBorders>
              <w:top w:val="single" w:sz="4" w:space="0" w:color="auto"/>
              <w:bottom w:val="single" w:sz="4" w:space="0" w:color="auto"/>
            </w:tcBorders>
            <w:shd w:val="clear" w:color="auto" w:fill="FFFDF7"/>
          </w:tcPr>
          <w:p w14:paraId="2DF56B45"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5 (50.0)</w:t>
            </w:r>
          </w:p>
        </w:tc>
        <w:tc>
          <w:tcPr>
            <w:tcW w:w="1170" w:type="dxa"/>
            <w:tcBorders>
              <w:top w:val="single" w:sz="4" w:space="0" w:color="auto"/>
              <w:bottom w:val="single" w:sz="4" w:space="0" w:color="auto"/>
            </w:tcBorders>
            <w:shd w:val="clear" w:color="auto" w:fill="FFFDF7"/>
          </w:tcPr>
          <w:p w14:paraId="3B2114ED"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8 (66.7)</w:t>
            </w:r>
          </w:p>
        </w:tc>
        <w:tc>
          <w:tcPr>
            <w:tcW w:w="1170" w:type="dxa"/>
            <w:tcBorders>
              <w:top w:val="single" w:sz="4" w:space="0" w:color="auto"/>
              <w:bottom w:val="single" w:sz="4" w:space="0" w:color="auto"/>
            </w:tcBorders>
            <w:shd w:val="clear" w:color="auto" w:fill="FFFDF7"/>
          </w:tcPr>
          <w:p w14:paraId="7F2CA049" w14:textId="77777777" w:rsidR="0035146E" w:rsidRPr="00B5206F" w:rsidRDefault="0035146E" w:rsidP="0035146E">
            <w:pPr>
              <w:contextualSpacing/>
              <w:jc w:val="right"/>
              <w:rPr>
                <w:rFonts w:ascii="Times New Roman" w:hAnsi="Times New Roman" w:cs="Times New Roman"/>
              </w:rPr>
            </w:pPr>
          </w:p>
        </w:tc>
      </w:tr>
      <w:tr w:rsidR="0035146E" w:rsidRPr="00B5206F" w14:paraId="3D0673DB" w14:textId="77777777" w:rsidTr="0035146E">
        <w:trPr>
          <w:trHeight w:val="265"/>
        </w:trPr>
        <w:tc>
          <w:tcPr>
            <w:tcW w:w="355" w:type="dxa"/>
            <w:tcBorders>
              <w:top w:val="single" w:sz="4" w:space="0" w:color="auto"/>
              <w:bottom w:val="threeDEmboss" w:sz="6" w:space="0" w:color="auto"/>
            </w:tcBorders>
            <w:shd w:val="clear" w:color="auto" w:fill="FFFDF7"/>
            <w:vAlign w:val="center"/>
          </w:tcPr>
          <w:p w14:paraId="2B70C8B8" w14:textId="77777777" w:rsidR="0035146E" w:rsidRPr="00B5206F" w:rsidRDefault="0035146E" w:rsidP="0035146E">
            <w:pPr>
              <w:contextualSpacing/>
              <w:jc w:val="both"/>
              <w:rPr>
                <w:rFonts w:ascii="Times New Roman" w:hAnsi="Times New Roman" w:cs="Times New Roman"/>
              </w:rPr>
            </w:pPr>
          </w:p>
        </w:tc>
        <w:tc>
          <w:tcPr>
            <w:tcW w:w="609" w:type="dxa"/>
            <w:tcBorders>
              <w:top w:val="single" w:sz="4" w:space="0" w:color="auto"/>
              <w:bottom w:val="threeDEmboss" w:sz="6" w:space="0" w:color="auto"/>
            </w:tcBorders>
            <w:shd w:val="clear" w:color="auto" w:fill="FFFDF7"/>
            <w:vAlign w:val="center"/>
          </w:tcPr>
          <w:p w14:paraId="20D100E7" w14:textId="77777777" w:rsidR="0035146E" w:rsidRPr="00B5206F" w:rsidRDefault="0035146E" w:rsidP="0035146E">
            <w:pPr>
              <w:contextualSpacing/>
              <w:jc w:val="both"/>
              <w:rPr>
                <w:rFonts w:ascii="Times New Roman" w:hAnsi="Times New Roman" w:cs="Times New Roman"/>
              </w:rPr>
            </w:pPr>
          </w:p>
        </w:tc>
        <w:tc>
          <w:tcPr>
            <w:tcW w:w="531" w:type="dxa"/>
            <w:tcBorders>
              <w:top w:val="single" w:sz="4" w:space="0" w:color="auto"/>
              <w:bottom w:val="threeDEmboss" w:sz="6" w:space="0" w:color="auto"/>
            </w:tcBorders>
            <w:shd w:val="clear" w:color="auto" w:fill="FFFDF7"/>
            <w:vAlign w:val="center"/>
          </w:tcPr>
          <w:p w14:paraId="0D1C7164" w14:textId="77777777" w:rsidR="0035146E" w:rsidRPr="00B5206F" w:rsidRDefault="0035146E" w:rsidP="0035146E">
            <w:pPr>
              <w:contextualSpacing/>
              <w:jc w:val="both"/>
              <w:rPr>
                <w:rFonts w:ascii="Times New Roman" w:hAnsi="Times New Roman" w:cs="Times New Roman"/>
              </w:rPr>
            </w:pPr>
          </w:p>
        </w:tc>
        <w:tc>
          <w:tcPr>
            <w:tcW w:w="2015" w:type="dxa"/>
            <w:tcBorders>
              <w:top w:val="single" w:sz="4" w:space="0" w:color="auto"/>
              <w:bottom w:val="threeDEmboss" w:sz="6" w:space="0" w:color="auto"/>
            </w:tcBorders>
            <w:shd w:val="clear" w:color="auto" w:fill="FFFDF7"/>
            <w:vAlign w:val="center"/>
          </w:tcPr>
          <w:p w14:paraId="1736CA25" w14:textId="77777777" w:rsidR="0035146E" w:rsidRPr="00B5206F" w:rsidRDefault="0035146E" w:rsidP="0035146E">
            <w:pPr>
              <w:contextualSpacing/>
              <w:rPr>
                <w:rFonts w:ascii="Times New Roman" w:hAnsi="Times New Roman" w:cs="Times New Roman"/>
              </w:rPr>
            </w:pPr>
            <w:r w:rsidRPr="00B5206F">
              <w:rPr>
                <w:rFonts w:ascii="Times New Roman" w:hAnsi="Times New Roman" w:cs="Times New Roman"/>
              </w:rPr>
              <w:t>&gt;</w:t>
            </w:r>
            <w:r>
              <w:rPr>
                <w:rFonts w:ascii="Times New Roman" w:hAnsi="Times New Roman" w:cs="Times New Roman"/>
              </w:rPr>
              <w:t xml:space="preserve"> </w:t>
            </w:r>
            <w:r w:rsidRPr="00B5206F">
              <w:rPr>
                <w:rFonts w:ascii="Times New Roman" w:hAnsi="Times New Roman" w:cs="Times New Roman"/>
              </w:rPr>
              <w:t>40</w:t>
            </w:r>
          </w:p>
        </w:tc>
        <w:tc>
          <w:tcPr>
            <w:tcW w:w="1170" w:type="dxa"/>
            <w:tcBorders>
              <w:top w:val="single" w:sz="4" w:space="0" w:color="auto"/>
              <w:bottom w:val="threeDEmboss" w:sz="6" w:space="0" w:color="auto"/>
            </w:tcBorders>
            <w:shd w:val="clear" w:color="auto" w:fill="FFFDF7"/>
            <w:vAlign w:val="center"/>
          </w:tcPr>
          <w:p w14:paraId="2BF5A57D" w14:textId="77777777" w:rsidR="0035146E" w:rsidRPr="00B5206F" w:rsidRDefault="0035146E" w:rsidP="0035146E">
            <w:pPr>
              <w:contextualSpacing/>
              <w:jc w:val="right"/>
              <w:rPr>
                <w:rFonts w:ascii="Times New Roman" w:hAnsi="Times New Roman" w:cs="Times New Roman"/>
              </w:rPr>
            </w:pPr>
            <w:r w:rsidRPr="00B5206F">
              <w:rPr>
                <w:rFonts w:ascii="Times New Roman" w:hAnsi="Times New Roman" w:cs="Times New Roman"/>
              </w:rPr>
              <w:t>4 (11.8)</w:t>
            </w:r>
          </w:p>
        </w:tc>
        <w:tc>
          <w:tcPr>
            <w:tcW w:w="1170" w:type="dxa"/>
            <w:tcBorders>
              <w:top w:val="single" w:sz="4" w:space="0" w:color="auto"/>
              <w:bottom w:val="threeDEmboss" w:sz="6" w:space="0" w:color="auto"/>
            </w:tcBorders>
            <w:shd w:val="clear" w:color="auto" w:fill="FFFDF7"/>
          </w:tcPr>
          <w:p w14:paraId="09DA8128"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1 (8.3)</w:t>
            </w:r>
          </w:p>
        </w:tc>
        <w:tc>
          <w:tcPr>
            <w:tcW w:w="1170" w:type="dxa"/>
            <w:tcBorders>
              <w:top w:val="single" w:sz="4" w:space="0" w:color="auto"/>
              <w:bottom w:val="threeDEmboss" w:sz="6" w:space="0" w:color="auto"/>
            </w:tcBorders>
            <w:shd w:val="clear" w:color="auto" w:fill="FFFDF7"/>
          </w:tcPr>
          <w:p w14:paraId="1E999FB8"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1 (10.0)</w:t>
            </w:r>
          </w:p>
        </w:tc>
        <w:tc>
          <w:tcPr>
            <w:tcW w:w="1170" w:type="dxa"/>
            <w:tcBorders>
              <w:top w:val="single" w:sz="4" w:space="0" w:color="auto"/>
              <w:bottom w:val="threeDEmboss" w:sz="6" w:space="0" w:color="auto"/>
            </w:tcBorders>
            <w:shd w:val="clear" w:color="auto" w:fill="FFFDF7"/>
          </w:tcPr>
          <w:p w14:paraId="06911490"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2 (16.7)</w:t>
            </w:r>
          </w:p>
        </w:tc>
        <w:tc>
          <w:tcPr>
            <w:tcW w:w="1170" w:type="dxa"/>
            <w:tcBorders>
              <w:top w:val="single" w:sz="4" w:space="0" w:color="auto"/>
              <w:bottom w:val="threeDEmboss" w:sz="6" w:space="0" w:color="auto"/>
            </w:tcBorders>
            <w:shd w:val="clear" w:color="auto" w:fill="FFFDF7"/>
          </w:tcPr>
          <w:p w14:paraId="06CE8D11" w14:textId="77777777" w:rsidR="0035146E" w:rsidRPr="00B5206F" w:rsidRDefault="0035146E" w:rsidP="0035146E">
            <w:pPr>
              <w:contextualSpacing/>
              <w:jc w:val="right"/>
              <w:rPr>
                <w:rFonts w:ascii="Times New Roman" w:hAnsi="Times New Roman" w:cs="Times New Roman"/>
              </w:rPr>
            </w:pPr>
          </w:p>
        </w:tc>
      </w:tr>
    </w:tbl>
    <w:p w14:paraId="3B97789E" w14:textId="77777777" w:rsidR="0035146E" w:rsidRDefault="0035146E" w:rsidP="0035146E">
      <w:pPr>
        <w:spacing w:line="480" w:lineRule="auto"/>
        <w:rPr>
          <w:rFonts w:ascii="Times New Roman" w:hAnsi="Times New Roman" w:cs="Times New Roman"/>
        </w:rPr>
      </w:pPr>
    </w:p>
    <w:p w14:paraId="3CFB19FE" w14:textId="7599E9FE" w:rsidR="0035146E" w:rsidRDefault="0035146E" w:rsidP="0035146E">
      <w:pPr>
        <w:spacing w:line="480" w:lineRule="auto"/>
        <w:rPr>
          <w:rFonts w:ascii="Times New Roman" w:hAnsi="Times New Roman" w:cs="Times New Roman"/>
        </w:rPr>
      </w:pPr>
      <w:r>
        <w:rPr>
          <w:rFonts w:ascii="Times New Roman" w:hAnsi="Times New Roman" w:cs="Times New Roman"/>
        </w:rPr>
        <w:lastRenderedPageBreak/>
        <w:t xml:space="preserve"> These positions included nurse, EMT, physical therapy tech</w:t>
      </w:r>
      <w:r w:rsidR="00F95CA5">
        <w:rPr>
          <w:rFonts w:ascii="Times New Roman" w:hAnsi="Times New Roman" w:cs="Times New Roman"/>
        </w:rPr>
        <w:t>,</w:t>
      </w:r>
      <w:r>
        <w:rPr>
          <w:rFonts w:ascii="Times New Roman" w:hAnsi="Times New Roman" w:cs="Times New Roman"/>
        </w:rPr>
        <w:t xml:space="preserve"> and medical scribe. The number of years individuals held these positions ranged from zero to 10 years with nine students (26.5%) holding the position less than one year, 13 students (38.2%) holding the position one to three years, and 12 students (35.3%) holding the position greater than or equal to three years</w:t>
      </w:r>
      <w:r w:rsidR="00D256DC">
        <w:rPr>
          <w:rFonts w:ascii="Times New Roman" w:hAnsi="Times New Roman" w:cs="Times New Roman"/>
        </w:rPr>
        <w:t xml:space="preserve">. </w:t>
      </w:r>
      <w:r>
        <w:rPr>
          <w:rFonts w:ascii="Times New Roman" w:hAnsi="Times New Roman" w:cs="Times New Roman"/>
        </w:rPr>
        <w:t>The average hours worked in the position was distributed into three main categories: less than or equal to 24 hours per week (8 students, 23.5%), between 24 and 40 hours per week (22 students, 11.5%), and over 40 hours per week (4 students, 11.8%)</w:t>
      </w:r>
      <w:r w:rsidR="00D256DC">
        <w:rPr>
          <w:rFonts w:ascii="Times New Roman" w:hAnsi="Times New Roman" w:cs="Times New Roman"/>
        </w:rPr>
        <w:t xml:space="preserve">. </w:t>
      </w:r>
      <w:r>
        <w:rPr>
          <w:rFonts w:ascii="Times New Roman" w:hAnsi="Times New Roman" w:cs="Times New Roman"/>
        </w:rPr>
        <w:t>Of the 48 students, 4</w:t>
      </w:r>
      <w:r w:rsidR="003B5241">
        <w:rPr>
          <w:rFonts w:ascii="Times New Roman" w:hAnsi="Times New Roman" w:cs="Times New Roman"/>
        </w:rPr>
        <w:t xml:space="preserve"> </w:t>
      </w:r>
      <w:r>
        <w:rPr>
          <w:rFonts w:ascii="Times New Roman" w:hAnsi="Times New Roman" w:cs="Times New Roman"/>
        </w:rPr>
        <w:t>(8.3%) had observed insertion of a chest tube, 10</w:t>
      </w:r>
      <w:r w:rsidR="003B5241">
        <w:rPr>
          <w:rFonts w:ascii="Times New Roman" w:hAnsi="Times New Roman" w:cs="Times New Roman"/>
        </w:rPr>
        <w:t xml:space="preserve"> </w:t>
      </w:r>
      <w:r>
        <w:rPr>
          <w:rFonts w:ascii="Times New Roman" w:hAnsi="Times New Roman" w:cs="Times New Roman"/>
        </w:rPr>
        <w:t>(20.8%) had observed an endotracheal intubation</w:t>
      </w:r>
      <w:r w:rsidR="00F95CA5">
        <w:rPr>
          <w:rFonts w:ascii="Times New Roman" w:hAnsi="Times New Roman" w:cs="Times New Roman"/>
        </w:rPr>
        <w:t>,</w:t>
      </w:r>
      <w:r>
        <w:rPr>
          <w:rFonts w:ascii="Times New Roman" w:hAnsi="Times New Roman" w:cs="Times New Roman"/>
        </w:rPr>
        <w:t xml:space="preserve"> and 6</w:t>
      </w:r>
      <w:r w:rsidR="003B5241">
        <w:rPr>
          <w:rFonts w:ascii="Times New Roman" w:hAnsi="Times New Roman" w:cs="Times New Roman"/>
        </w:rPr>
        <w:t xml:space="preserve"> </w:t>
      </w:r>
      <w:r>
        <w:rPr>
          <w:rFonts w:ascii="Times New Roman" w:hAnsi="Times New Roman" w:cs="Times New Roman"/>
        </w:rPr>
        <w:t>(12.5%) had observed a needle decompression</w:t>
      </w:r>
      <w:r w:rsidR="00D256DC">
        <w:rPr>
          <w:rFonts w:ascii="Times New Roman" w:hAnsi="Times New Roman" w:cs="Times New Roman"/>
        </w:rPr>
        <w:t xml:space="preserve">. </w:t>
      </w:r>
      <w:r w:rsidR="00D6695B">
        <w:rPr>
          <w:rFonts w:ascii="Times New Roman" w:hAnsi="Times New Roman" w:cs="Times New Roman"/>
        </w:rPr>
        <w:t>Three students</w:t>
      </w:r>
      <w:r>
        <w:rPr>
          <w:rFonts w:ascii="Times New Roman" w:hAnsi="Times New Roman" w:cs="Times New Roman"/>
        </w:rPr>
        <w:t xml:space="preserve"> had previous</w:t>
      </w:r>
      <w:r w:rsidR="00D6695B">
        <w:rPr>
          <w:rFonts w:ascii="Times New Roman" w:hAnsi="Times New Roman" w:cs="Times New Roman"/>
        </w:rPr>
        <w:t>ly</w:t>
      </w:r>
      <w:r>
        <w:rPr>
          <w:rFonts w:ascii="Times New Roman" w:hAnsi="Times New Roman" w:cs="Times New Roman"/>
        </w:rPr>
        <w:t xml:space="preserve"> ob</w:t>
      </w:r>
      <w:r w:rsidR="00D6695B">
        <w:rPr>
          <w:rFonts w:ascii="Times New Roman" w:hAnsi="Times New Roman" w:cs="Times New Roman"/>
        </w:rPr>
        <w:t>served chest tube insertion</w:t>
      </w:r>
      <w:r>
        <w:rPr>
          <w:rFonts w:ascii="Times New Roman" w:hAnsi="Times New Roman" w:cs="Times New Roman"/>
        </w:rPr>
        <w:t xml:space="preserve"> (75%)</w:t>
      </w:r>
      <w:r w:rsidR="00D6695B">
        <w:rPr>
          <w:rFonts w:ascii="Times New Roman" w:hAnsi="Times New Roman" w:cs="Times New Roman"/>
        </w:rPr>
        <w:t>;</w:t>
      </w:r>
      <w:r>
        <w:rPr>
          <w:rFonts w:ascii="Times New Roman" w:hAnsi="Times New Roman" w:cs="Times New Roman"/>
        </w:rPr>
        <w:t xml:space="preserve"> 1 student (25%) had observed the procedure more than once. </w:t>
      </w:r>
      <w:r w:rsidR="00D6695B">
        <w:rPr>
          <w:rFonts w:ascii="Times New Roman" w:hAnsi="Times New Roman" w:cs="Times New Roman"/>
        </w:rPr>
        <w:t>Two</w:t>
      </w:r>
      <w:r>
        <w:rPr>
          <w:rFonts w:ascii="Times New Roman" w:hAnsi="Times New Roman" w:cs="Times New Roman"/>
        </w:rPr>
        <w:t xml:space="preserve"> students had previous</w:t>
      </w:r>
      <w:r w:rsidR="00D6695B">
        <w:rPr>
          <w:rFonts w:ascii="Times New Roman" w:hAnsi="Times New Roman" w:cs="Times New Roman"/>
        </w:rPr>
        <w:t>ly</w:t>
      </w:r>
      <w:r>
        <w:rPr>
          <w:rFonts w:ascii="Times New Roman" w:hAnsi="Times New Roman" w:cs="Times New Roman"/>
        </w:rPr>
        <w:t xml:space="preserve"> observed endotr</w:t>
      </w:r>
      <w:r w:rsidR="00D6695B">
        <w:rPr>
          <w:rFonts w:ascii="Times New Roman" w:hAnsi="Times New Roman" w:cs="Times New Roman"/>
        </w:rPr>
        <w:t>acheal intubation</w:t>
      </w:r>
      <w:r>
        <w:rPr>
          <w:rFonts w:ascii="Times New Roman" w:hAnsi="Times New Roman" w:cs="Times New Roman"/>
        </w:rPr>
        <w:t xml:space="preserve"> (20%) once and 8 students (80%) had observed the procedure more than once.</w:t>
      </w:r>
      <w:r w:rsidRPr="002243A4">
        <w:rPr>
          <w:rFonts w:ascii="Times New Roman" w:hAnsi="Times New Roman" w:cs="Times New Roman"/>
        </w:rPr>
        <w:t xml:space="preserve"> </w:t>
      </w:r>
    </w:p>
    <w:p w14:paraId="082101E3" w14:textId="590E5FB0" w:rsidR="0035146E" w:rsidRDefault="000F594F" w:rsidP="0035146E">
      <w:pPr>
        <w:rPr>
          <w:rFonts w:ascii="Times New Roman" w:hAnsi="Times New Roman" w:cs="Times New Roman"/>
        </w:rPr>
      </w:pPr>
      <w:r>
        <w:rPr>
          <w:rFonts w:ascii="Times New Roman" w:hAnsi="Times New Roman" w:cs="Times New Roman"/>
        </w:rPr>
        <w:t>Table 5</w:t>
      </w:r>
      <w:r w:rsidR="0035146E">
        <w:rPr>
          <w:rFonts w:ascii="Times New Roman" w:hAnsi="Times New Roman" w:cs="Times New Roman"/>
        </w:rPr>
        <w:t xml:space="preserve">. Students’ previous observation of four training session skills </w:t>
      </w:r>
    </w:p>
    <w:tbl>
      <w:tblPr>
        <w:tblW w:w="9360" w:type="dxa"/>
        <w:tblBorders>
          <w:insideH w:val="single" w:sz="4" w:space="0" w:color="auto"/>
        </w:tblBorders>
        <w:shd w:val="clear" w:color="auto" w:fill="FFFDF7"/>
        <w:tblLook w:val="04A0" w:firstRow="1" w:lastRow="0" w:firstColumn="1" w:lastColumn="0" w:noHBand="0" w:noVBand="1"/>
      </w:tblPr>
      <w:tblGrid>
        <w:gridCol w:w="355"/>
        <w:gridCol w:w="609"/>
        <w:gridCol w:w="2546"/>
        <w:gridCol w:w="1170"/>
        <w:gridCol w:w="1170"/>
        <w:gridCol w:w="1170"/>
        <w:gridCol w:w="1170"/>
        <w:gridCol w:w="1170"/>
      </w:tblGrid>
      <w:tr w:rsidR="0035146E" w14:paraId="1D385E7B" w14:textId="77777777" w:rsidTr="0035146E">
        <w:trPr>
          <w:trHeight w:val="281"/>
        </w:trPr>
        <w:tc>
          <w:tcPr>
            <w:tcW w:w="3510" w:type="dxa"/>
            <w:gridSpan w:val="3"/>
            <w:tcBorders>
              <w:top w:val="threeDEngrave" w:sz="6" w:space="0" w:color="auto"/>
              <w:bottom w:val="threeDEmboss" w:sz="6" w:space="0" w:color="auto"/>
            </w:tcBorders>
            <w:shd w:val="clear" w:color="auto" w:fill="FFFDF7"/>
            <w:vAlign w:val="center"/>
          </w:tcPr>
          <w:p w14:paraId="7552286B" w14:textId="77777777" w:rsidR="0035146E" w:rsidRDefault="0035146E" w:rsidP="0035146E">
            <w:pPr>
              <w:contextualSpacing/>
              <w:rPr>
                <w:rFonts w:ascii="Times New Roman" w:hAnsi="Times New Roman" w:cs="Times New Roman"/>
                <w:b/>
              </w:rPr>
            </w:pPr>
          </w:p>
          <w:p w14:paraId="6BE59198" w14:textId="77777777" w:rsidR="0035146E" w:rsidRPr="00B5206F" w:rsidRDefault="0035146E" w:rsidP="0035146E">
            <w:pPr>
              <w:rPr>
                <w:rFonts w:ascii="Times New Roman" w:hAnsi="Times New Roman" w:cs="Times New Roman"/>
                <w:b/>
              </w:rPr>
            </w:pPr>
            <w:r>
              <w:rPr>
                <w:rFonts w:ascii="Times New Roman" w:hAnsi="Times New Roman" w:cs="Times New Roman"/>
                <w:b/>
              </w:rPr>
              <w:t>Variable</w:t>
            </w:r>
          </w:p>
        </w:tc>
        <w:tc>
          <w:tcPr>
            <w:tcW w:w="1170" w:type="dxa"/>
            <w:tcBorders>
              <w:top w:val="threeDEngrave" w:sz="6" w:space="0" w:color="auto"/>
              <w:bottom w:val="threeDEmboss" w:sz="6" w:space="0" w:color="auto"/>
            </w:tcBorders>
            <w:shd w:val="clear" w:color="auto" w:fill="FFFDF7"/>
          </w:tcPr>
          <w:p w14:paraId="610F76D1" w14:textId="77777777" w:rsidR="0035146E" w:rsidRDefault="0035146E" w:rsidP="0035146E">
            <w:pPr>
              <w:contextualSpacing/>
              <w:jc w:val="center"/>
              <w:rPr>
                <w:rFonts w:ascii="Times New Roman" w:hAnsi="Times New Roman" w:cs="Times New Roman"/>
                <w:b/>
              </w:rPr>
            </w:pPr>
          </w:p>
          <w:p w14:paraId="294E20D8" w14:textId="77777777" w:rsidR="0035146E" w:rsidRDefault="0035146E" w:rsidP="0035146E">
            <w:pPr>
              <w:contextualSpacing/>
              <w:jc w:val="center"/>
              <w:rPr>
                <w:rFonts w:ascii="Times New Roman" w:hAnsi="Times New Roman" w:cs="Times New Roman"/>
                <w:b/>
              </w:rPr>
            </w:pPr>
            <w:r>
              <w:rPr>
                <w:rFonts w:ascii="Times New Roman" w:hAnsi="Times New Roman" w:cs="Times New Roman"/>
                <w:b/>
              </w:rPr>
              <w:t>All</w:t>
            </w:r>
          </w:p>
          <w:p w14:paraId="354ECE0B" w14:textId="77777777" w:rsidR="0035146E" w:rsidRPr="00B5206F" w:rsidRDefault="0035146E" w:rsidP="0035146E">
            <w:pPr>
              <w:contextualSpacing/>
              <w:jc w:val="center"/>
              <w:rPr>
                <w:rFonts w:ascii="Times New Roman" w:hAnsi="Times New Roman" w:cs="Times New Roman"/>
                <w:b/>
              </w:rPr>
            </w:pPr>
            <w:r>
              <w:rPr>
                <w:rFonts w:ascii="Times New Roman" w:hAnsi="Times New Roman" w:cs="Times New Roman"/>
                <w:b/>
              </w:rPr>
              <w:t>N=48</w:t>
            </w:r>
          </w:p>
        </w:tc>
        <w:tc>
          <w:tcPr>
            <w:tcW w:w="1170" w:type="dxa"/>
            <w:tcBorders>
              <w:top w:val="threeDEngrave" w:sz="6" w:space="0" w:color="auto"/>
              <w:bottom w:val="threeDEmboss" w:sz="6" w:space="0" w:color="auto"/>
            </w:tcBorders>
            <w:shd w:val="clear" w:color="auto" w:fill="FFFDF7"/>
          </w:tcPr>
          <w:p w14:paraId="2B435217" w14:textId="77777777" w:rsidR="0035146E" w:rsidRDefault="0035146E" w:rsidP="0035146E">
            <w:pPr>
              <w:contextualSpacing/>
              <w:jc w:val="center"/>
              <w:rPr>
                <w:rFonts w:ascii="Times New Roman" w:hAnsi="Times New Roman" w:cs="Times New Roman"/>
                <w:b/>
              </w:rPr>
            </w:pPr>
          </w:p>
          <w:p w14:paraId="50B10AE1" w14:textId="77777777" w:rsidR="0035146E" w:rsidRDefault="0035146E" w:rsidP="0035146E">
            <w:pPr>
              <w:contextualSpacing/>
              <w:jc w:val="center"/>
              <w:rPr>
                <w:rFonts w:ascii="Times New Roman" w:hAnsi="Times New Roman" w:cs="Times New Roman"/>
                <w:b/>
              </w:rPr>
            </w:pPr>
            <w:r>
              <w:rPr>
                <w:rFonts w:ascii="Times New Roman" w:hAnsi="Times New Roman" w:cs="Times New Roman"/>
                <w:b/>
              </w:rPr>
              <w:t>Video</w:t>
            </w:r>
          </w:p>
          <w:p w14:paraId="32FB415D" w14:textId="77777777" w:rsidR="0035146E" w:rsidRPr="00B5206F" w:rsidRDefault="0035146E" w:rsidP="0035146E">
            <w:pPr>
              <w:contextualSpacing/>
              <w:jc w:val="center"/>
              <w:rPr>
                <w:rFonts w:ascii="Times New Roman" w:hAnsi="Times New Roman" w:cs="Times New Roman"/>
                <w:b/>
              </w:rPr>
            </w:pPr>
            <w:r>
              <w:rPr>
                <w:rFonts w:ascii="Times New Roman" w:hAnsi="Times New Roman" w:cs="Times New Roman"/>
                <w:b/>
              </w:rPr>
              <w:t>N=16</w:t>
            </w:r>
          </w:p>
        </w:tc>
        <w:tc>
          <w:tcPr>
            <w:tcW w:w="1170" w:type="dxa"/>
            <w:tcBorders>
              <w:top w:val="threeDEngrave" w:sz="6" w:space="0" w:color="auto"/>
              <w:bottom w:val="threeDEmboss" w:sz="6" w:space="0" w:color="auto"/>
            </w:tcBorders>
            <w:shd w:val="clear" w:color="auto" w:fill="FFFDF7"/>
          </w:tcPr>
          <w:p w14:paraId="6C076EA4" w14:textId="77777777" w:rsidR="0035146E" w:rsidRDefault="0035146E" w:rsidP="0035146E">
            <w:pPr>
              <w:contextualSpacing/>
              <w:jc w:val="center"/>
              <w:rPr>
                <w:rFonts w:ascii="Times New Roman" w:hAnsi="Times New Roman" w:cs="Times New Roman"/>
                <w:b/>
              </w:rPr>
            </w:pPr>
            <w:r>
              <w:rPr>
                <w:rFonts w:ascii="Times New Roman" w:hAnsi="Times New Roman" w:cs="Times New Roman"/>
                <w:b/>
              </w:rPr>
              <w:t>Task Trainer</w:t>
            </w:r>
          </w:p>
          <w:p w14:paraId="742C6BF5" w14:textId="77777777" w:rsidR="0035146E" w:rsidRPr="00B5206F" w:rsidRDefault="0035146E" w:rsidP="0035146E">
            <w:pPr>
              <w:contextualSpacing/>
              <w:jc w:val="center"/>
              <w:rPr>
                <w:rFonts w:ascii="Times New Roman" w:hAnsi="Times New Roman" w:cs="Times New Roman"/>
                <w:b/>
              </w:rPr>
            </w:pPr>
            <w:r>
              <w:rPr>
                <w:rFonts w:ascii="Times New Roman" w:hAnsi="Times New Roman" w:cs="Times New Roman"/>
                <w:b/>
              </w:rPr>
              <w:t>N=15</w:t>
            </w:r>
          </w:p>
        </w:tc>
        <w:tc>
          <w:tcPr>
            <w:tcW w:w="1170" w:type="dxa"/>
            <w:tcBorders>
              <w:top w:val="threeDEngrave" w:sz="6" w:space="0" w:color="auto"/>
              <w:bottom w:val="threeDEmboss" w:sz="6" w:space="0" w:color="auto"/>
            </w:tcBorders>
            <w:shd w:val="clear" w:color="auto" w:fill="FFFDF7"/>
          </w:tcPr>
          <w:p w14:paraId="673682DF" w14:textId="77777777" w:rsidR="0035146E" w:rsidRDefault="0035146E" w:rsidP="0035146E">
            <w:pPr>
              <w:contextualSpacing/>
              <w:jc w:val="center"/>
              <w:rPr>
                <w:rFonts w:ascii="Times New Roman" w:hAnsi="Times New Roman" w:cs="Times New Roman"/>
                <w:b/>
              </w:rPr>
            </w:pPr>
          </w:p>
          <w:p w14:paraId="3147A25E" w14:textId="77777777" w:rsidR="0035146E" w:rsidRDefault="0035146E" w:rsidP="0035146E">
            <w:pPr>
              <w:contextualSpacing/>
              <w:jc w:val="center"/>
              <w:rPr>
                <w:rFonts w:ascii="Times New Roman" w:hAnsi="Times New Roman" w:cs="Times New Roman"/>
                <w:b/>
              </w:rPr>
            </w:pPr>
            <w:r>
              <w:rPr>
                <w:rFonts w:ascii="Times New Roman" w:hAnsi="Times New Roman" w:cs="Times New Roman"/>
                <w:b/>
              </w:rPr>
              <w:t>Cadaver</w:t>
            </w:r>
          </w:p>
          <w:p w14:paraId="242CC592" w14:textId="77777777" w:rsidR="0035146E" w:rsidRPr="00B5206F" w:rsidRDefault="0035146E" w:rsidP="0035146E">
            <w:pPr>
              <w:contextualSpacing/>
              <w:jc w:val="center"/>
              <w:rPr>
                <w:rFonts w:ascii="Times New Roman" w:hAnsi="Times New Roman" w:cs="Times New Roman"/>
                <w:b/>
              </w:rPr>
            </w:pPr>
            <w:r>
              <w:rPr>
                <w:rFonts w:ascii="Times New Roman" w:hAnsi="Times New Roman" w:cs="Times New Roman"/>
                <w:b/>
              </w:rPr>
              <w:t>N=17</w:t>
            </w:r>
          </w:p>
        </w:tc>
        <w:tc>
          <w:tcPr>
            <w:tcW w:w="1170" w:type="dxa"/>
            <w:tcBorders>
              <w:top w:val="threeDEngrave" w:sz="6" w:space="0" w:color="auto"/>
              <w:bottom w:val="threeDEmboss" w:sz="6" w:space="0" w:color="auto"/>
            </w:tcBorders>
            <w:shd w:val="clear" w:color="auto" w:fill="FFFDF7"/>
          </w:tcPr>
          <w:p w14:paraId="64A42836" w14:textId="77777777" w:rsidR="0035146E" w:rsidRDefault="0035146E" w:rsidP="0035146E">
            <w:pPr>
              <w:contextualSpacing/>
              <w:jc w:val="center"/>
              <w:rPr>
                <w:rFonts w:ascii="Times New Roman" w:hAnsi="Times New Roman" w:cs="Times New Roman"/>
                <w:b/>
              </w:rPr>
            </w:pPr>
          </w:p>
          <w:p w14:paraId="08A785F9" w14:textId="77777777" w:rsidR="0035146E" w:rsidRDefault="0035146E" w:rsidP="0035146E">
            <w:pPr>
              <w:contextualSpacing/>
              <w:jc w:val="center"/>
              <w:rPr>
                <w:rFonts w:ascii="Times New Roman" w:hAnsi="Times New Roman" w:cs="Times New Roman"/>
                <w:b/>
              </w:rPr>
            </w:pPr>
            <w:r>
              <w:rPr>
                <w:rFonts w:ascii="Times New Roman" w:hAnsi="Times New Roman" w:cs="Times New Roman"/>
                <w:b/>
              </w:rPr>
              <w:t>P</w:t>
            </w:r>
          </w:p>
          <w:p w14:paraId="1DCB5995" w14:textId="77777777" w:rsidR="0035146E" w:rsidRDefault="0035146E" w:rsidP="0035146E">
            <w:pPr>
              <w:contextualSpacing/>
              <w:jc w:val="center"/>
              <w:rPr>
                <w:rFonts w:ascii="Times New Roman" w:hAnsi="Times New Roman" w:cs="Times New Roman"/>
                <w:b/>
              </w:rPr>
            </w:pPr>
            <w:r>
              <w:rPr>
                <w:rFonts w:ascii="Times New Roman" w:hAnsi="Times New Roman" w:cs="Times New Roman"/>
                <w:b/>
              </w:rPr>
              <w:t>Value</w:t>
            </w:r>
          </w:p>
        </w:tc>
      </w:tr>
      <w:tr w:rsidR="0035146E" w14:paraId="192B7E33" w14:textId="77777777" w:rsidTr="0035146E">
        <w:trPr>
          <w:trHeight w:val="281"/>
        </w:trPr>
        <w:tc>
          <w:tcPr>
            <w:tcW w:w="3510" w:type="dxa"/>
            <w:gridSpan w:val="3"/>
            <w:tcBorders>
              <w:top w:val="threeDEmboss" w:sz="6" w:space="0" w:color="auto"/>
            </w:tcBorders>
            <w:shd w:val="clear" w:color="auto" w:fill="FFFDF7"/>
          </w:tcPr>
          <w:p w14:paraId="168D54C0" w14:textId="77777777" w:rsidR="0035146E" w:rsidRDefault="0035146E" w:rsidP="0035146E">
            <w:pPr>
              <w:contextualSpacing/>
              <w:rPr>
                <w:rFonts w:ascii="Times New Roman" w:hAnsi="Times New Roman" w:cs="Times New Roman"/>
                <w:b/>
              </w:rPr>
            </w:pPr>
          </w:p>
        </w:tc>
        <w:tc>
          <w:tcPr>
            <w:tcW w:w="1170" w:type="dxa"/>
            <w:tcBorders>
              <w:top w:val="threeDEmboss" w:sz="6" w:space="0" w:color="auto"/>
            </w:tcBorders>
            <w:shd w:val="clear" w:color="auto" w:fill="FFFDF7"/>
          </w:tcPr>
          <w:p w14:paraId="46F908D7" w14:textId="77777777" w:rsidR="0035146E" w:rsidRPr="00B5206F" w:rsidRDefault="0035146E" w:rsidP="0035146E">
            <w:pPr>
              <w:contextualSpacing/>
              <w:jc w:val="center"/>
              <w:rPr>
                <w:rFonts w:ascii="Times New Roman" w:hAnsi="Times New Roman" w:cs="Times New Roman"/>
              </w:rPr>
            </w:pPr>
            <w:r>
              <w:rPr>
                <w:rFonts w:ascii="Times New Roman" w:hAnsi="Times New Roman" w:cs="Times New Roman"/>
              </w:rPr>
              <w:t>n (%)</w:t>
            </w:r>
          </w:p>
        </w:tc>
        <w:tc>
          <w:tcPr>
            <w:tcW w:w="1170" w:type="dxa"/>
            <w:tcBorders>
              <w:top w:val="threeDEmboss" w:sz="6" w:space="0" w:color="auto"/>
            </w:tcBorders>
            <w:shd w:val="clear" w:color="auto" w:fill="FFFDF7"/>
          </w:tcPr>
          <w:p w14:paraId="5AD4F7B2" w14:textId="77777777" w:rsidR="0035146E" w:rsidRPr="00B5206F" w:rsidRDefault="0035146E" w:rsidP="0035146E">
            <w:pPr>
              <w:contextualSpacing/>
              <w:jc w:val="center"/>
              <w:rPr>
                <w:rFonts w:ascii="Times New Roman" w:hAnsi="Times New Roman" w:cs="Times New Roman"/>
              </w:rPr>
            </w:pPr>
            <w:r>
              <w:rPr>
                <w:rFonts w:ascii="Times New Roman" w:hAnsi="Times New Roman" w:cs="Times New Roman"/>
              </w:rPr>
              <w:t>n (%)</w:t>
            </w:r>
          </w:p>
        </w:tc>
        <w:tc>
          <w:tcPr>
            <w:tcW w:w="1170" w:type="dxa"/>
            <w:tcBorders>
              <w:top w:val="threeDEmboss" w:sz="6" w:space="0" w:color="auto"/>
            </w:tcBorders>
            <w:shd w:val="clear" w:color="auto" w:fill="FFFDF7"/>
          </w:tcPr>
          <w:p w14:paraId="372F4E77" w14:textId="77777777" w:rsidR="0035146E" w:rsidRPr="00B5206F" w:rsidRDefault="0035146E" w:rsidP="0035146E">
            <w:pPr>
              <w:contextualSpacing/>
              <w:jc w:val="center"/>
              <w:rPr>
                <w:rFonts w:ascii="Times New Roman" w:hAnsi="Times New Roman" w:cs="Times New Roman"/>
              </w:rPr>
            </w:pPr>
            <w:r>
              <w:rPr>
                <w:rFonts w:ascii="Times New Roman" w:hAnsi="Times New Roman" w:cs="Times New Roman"/>
              </w:rPr>
              <w:t>n (%)</w:t>
            </w:r>
          </w:p>
        </w:tc>
        <w:tc>
          <w:tcPr>
            <w:tcW w:w="1170" w:type="dxa"/>
            <w:tcBorders>
              <w:top w:val="threeDEmboss" w:sz="6" w:space="0" w:color="auto"/>
            </w:tcBorders>
            <w:shd w:val="clear" w:color="auto" w:fill="FFFDF7"/>
          </w:tcPr>
          <w:p w14:paraId="2CE20D2A" w14:textId="77777777" w:rsidR="0035146E" w:rsidRPr="00B5206F" w:rsidRDefault="0035146E" w:rsidP="0035146E">
            <w:pPr>
              <w:contextualSpacing/>
              <w:jc w:val="center"/>
              <w:rPr>
                <w:rFonts w:ascii="Times New Roman" w:hAnsi="Times New Roman" w:cs="Times New Roman"/>
              </w:rPr>
            </w:pPr>
            <w:r>
              <w:rPr>
                <w:rFonts w:ascii="Times New Roman" w:hAnsi="Times New Roman" w:cs="Times New Roman"/>
              </w:rPr>
              <w:t>n (%)</w:t>
            </w:r>
          </w:p>
        </w:tc>
        <w:tc>
          <w:tcPr>
            <w:tcW w:w="1170" w:type="dxa"/>
            <w:tcBorders>
              <w:top w:val="threeDEmboss" w:sz="6" w:space="0" w:color="auto"/>
            </w:tcBorders>
            <w:shd w:val="clear" w:color="auto" w:fill="FFFDF7"/>
          </w:tcPr>
          <w:p w14:paraId="771FC73E" w14:textId="77777777" w:rsidR="0035146E" w:rsidRDefault="0035146E" w:rsidP="0035146E">
            <w:pPr>
              <w:contextualSpacing/>
              <w:jc w:val="center"/>
              <w:rPr>
                <w:rFonts w:ascii="Times New Roman" w:hAnsi="Times New Roman" w:cs="Times New Roman"/>
                <w:b/>
              </w:rPr>
            </w:pPr>
          </w:p>
        </w:tc>
      </w:tr>
      <w:tr w:rsidR="0035146E" w:rsidRPr="00B5206F" w14:paraId="6E9281F6" w14:textId="77777777" w:rsidTr="0035146E">
        <w:trPr>
          <w:trHeight w:val="281"/>
        </w:trPr>
        <w:tc>
          <w:tcPr>
            <w:tcW w:w="3510" w:type="dxa"/>
            <w:gridSpan w:val="3"/>
            <w:shd w:val="clear" w:color="auto" w:fill="FFFDF7"/>
            <w:vAlign w:val="center"/>
          </w:tcPr>
          <w:p w14:paraId="34953AED" w14:textId="77777777" w:rsidR="0035146E" w:rsidRPr="00B5206F" w:rsidRDefault="0035146E" w:rsidP="0035146E">
            <w:pPr>
              <w:contextualSpacing/>
              <w:rPr>
                <w:rFonts w:ascii="Times New Roman" w:hAnsi="Times New Roman" w:cs="Times New Roman"/>
              </w:rPr>
            </w:pPr>
            <w:r w:rsidRPr="00B5206F">
              <w:rPr>
                <w:rFonts w:ascii="Times New Roman" w:hAnsi="Times New Roman" w:cs="Times New Roman"/>
              </w:rPr>
              <w:t>Has previously observed</w:t>
            </w:r>
          </w:p>
        </w:tc>
        <w:tc>
          <w:tcPr>
            <w:tcW w:w="1170" w:type="dxa"/>
            <w:shd w:val="clear" w:color="auto" w:fill="FFFDF7"/>
            <w:vAlign w:val="center"/>
          </w:tcPr>
          <w:p w14:paraId="5C026C1D" w14:textId="77777777" w:rsidR="0035146E" w:rsidRPr="00B5206F" w:rsidRDefault="0035146E" w:rsidP="0035146E">
            <w:pPr>
              <w:contextualSpacing/>
              <w:jc w:val="right"/>
              <w:rPr>
                <w:rFonts w:ascii="Times New Roman" w:hAnsi="Times New Roman" w:cs="Times New Roman"/>
              </w:rPr>
            </w:pPr>
          </w:p>
        </w:tc>
        <w:tc>
          <w:tcPr>
            <w:tcW w:w="1170" w:type="dxa"/>
            <w:shd w:val="clear" w:color="auto" w:fill="FFFDF7"/>
          </w:tcPr>
          <w:p w14:paraId="63FA8274" w14:textId="77777777" w:rsidR="0035146E" w:rsidRPr="00B5206F" w:rsidRDefault="0035146E" w:rsidP="0035146E">
            <w:pPr>
              <w:contextualSpacing/>
              <w:jc w:val="right"/>
              <w:rPr>
                <w:rFonts w:ascii="Times New Roman" w:hAnsi="Times New Roman" w:cs="Times New Roman"/>
              </w:rPr>
            </w:pPr>
          </w:p>
        </w:tc>
        <w:tc>
          <w:tcPr>
            <w:tcW w:w="1170" w:type="dxa"/>
            <w:shd w:val="clear" w:color="auto" w:fill="FFFDF7"/>
          </w:tcPr>
          <w:p w14:paraId="1C6B87E4" w14:textId="77777777" w:rsidR="0035146E" w:rsidRPr="00B5206F" w:rsidRDefault="0035146E" w:rsidP="0035146E">
            <w:pPr>
              <w:contextualSpacing/>
              <w:jc w:val="right"/>
              <w:rPr>
                <w:rFonts w:ascii="Times New Roman" w:hAnsi="Times New Roman" w:cs="Times New Roman"/>
              </w:rPr>
            </w:pPr>
          </w:p>
        </w:tc>
        <w:tc>
          <w:tcPr>
            <w:tcW w:w="1170" w:type="dxa"/>
            <w:shd w:val="clear" w:color="auto" w:fill="FFFDF7"/>
          </w:tcPr>
          <w:p w14:paraId="6448F0F2" w14:textId="77777777" w:rsidR="0035146E" w:rsidRPr="00B5206F" w:rsidRDefault="0035146E" w:rsidP="0035146E">
            <w:pPr>
              <w:contextualSpacing/>
              <w:jc w:val="right"/>
              <w:rPr>
                <w:rFonts w:ascii="Times New Roman" w:hAnsi="Times New Roman" w:cs="Times New Roman"/>
              </w:rPr>
            </w:pPr>
          </w:p>
        </w:tc>
        <w:tc>
          <w:tcPr>
            <w:tcW w:w="1170" w:type="dxa"/>
            <w:shd w:val="clear" w:color="auto" w:fill="FFFDF7"/>
          </w:tcPr>
          <w:p w14:paraId="5D5059D1" w14:textId="77777777" w:rsidR="0035146E" w:rsidRPr="00B5206F" w:rsidRDefault="0035146E" w:rsidP="0035146E">
            <w:pPr>
              <w:contextualSpacing/>
              <w:jc w:val="right"/>
              <w:rPr>
                <w:rFonts w:ascii="Times New Roman" w:hAnsi="Times New Roman" w:cs="Times New Roman"/>
              </w:rPr>
            </w:pPr>
          </w:p>
        </w:tc>
      </w:tr>
      <w:tr w:rsidR="0035146E" w:rsidRPr="00B5206F" w14:paraId="0281B6DD" w14:textId="77777777" w:rsidTr="0035146E">
        <w:trPr>
          <w:trHeight w:val="265"/>
        </w:trPr>
        <w:tc>
          <w:tcPr>
            <w:tcW w:w="355" w:type="dxa"/>
            <w:shd w:val="clear" w:color="auto" w:fill="FFFDF7"/>
            <w:vAlign w:val="center"/>
          </w:tcPr>
          <w:p w14:paraId="0590AECF" w14:textId="77777777" w:rsidR="0035146E" w:rsidRPr="00B5206F" w:rsidRDefault="0035146E" w:rsidP="0035146E">
            <w:pPr>
              <w:contextualSpacing/>
              <w:jc w:val="both"/>
              <w:rPr>
                <w:rFonts w:ascii="Times New Roman" w:hAnsi="Times New Roman" w:cs="Times New Roman"/>
              </w:rPr>
            </w:pPr>
          </w:p>
        </w:tc>
        <w:tc>
          <w:tcPr>
            <w:tcW w:w="3155" w:type="dxa"/>
            <w:gridSpan w:val="2"/>
            <w:shd w:val="clear" w:color="auto" w:fill="FFFDF7"/>
            <w:vAlign w:val="center"/>
          </w:tcPr>
          <w:p w14:paraId="1A8EF92B" w14:textId="77777777" w:rsidR="0035146E" w:rsidRPr="00B5206F" w:rsidRDefault="0035146E" w:rsidP="0035146E">
            <w:pPr>
              <w:contextualSpacing/>
              <w:rPr>
                <w:rFonts w:ascii="Times New Roman" w:hAnsi="Times New Roman" w:cs="Times New Roman"/>
              </w:rPr>
            </w:pPr>
            <w:r w:rsidRPr="00B5206F">
              <w:rPr>
                <w:rFonts w:ascii="Times New Roman" w:hAnsi="Times New Roman" w:cs="Times New Roman"/>
              </w:rPr>
              <w:t>Chest tube</w:t>
            </w:r>
          </w:p>
        </w:tc>
        <w:tc>
          <w:tcPr>
            <w:tcW w:w="1170" w:type="dxa"/>
            <w:shd w:val="clear" w:color="auto" w:fill="FFFDF7"/>
            <w:vAlign w:val="center"/>
          </w:tcPr>
          <w:p w14:paraId="79F9A269" w14:textId="77777777" w:rsidR="0035146E" w:rsidRPr="00B5206F" w:rsidRDefault="0035146E" w:rsidP="0035146E">
            <w:pPr>
              <w:contextualSpacing/>
              <w:jc w:val="right"/>
              <w:rPr>
                <w:rFonts w:ascii="Times New Roman" w:hAnsi="Times New Roman" w:cs="Times New Roman"/>
              </w:rPr>
            </w:pPr>
            <w:r w:rsidRPr="00B5206F">
              <w:rPr>
                <w:rFonts w:ascii="Times New Roman" w:hAnsi="Times New Roman" w:cs="Times New Roman"/>
              </w:rPr>
              <w:t>4 (8.3)</w:t>
            </w:r>
          </w:p>
        </w:tc>
        <w:tc>
          <w:tcPr>
            <w:tcW w:w="1170" w:type="dxa"/>
            <w:shd w:val="clear" w:color="auto" w:fill="FFFDF7"/>
          </w:tcPr>
          <w:p w14:paraId="78D89465"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2 (12.5)</w:t>
            </w:r>
          </w:p>
        </w:tc>
        <w:tc>
          <w:tcPr>
            <w:tcW w:w="1170" w:type="dxa"/>
            <w:shd w:val="clear" w:color="auto" w:fill="FFFDF7"/>
          </w:tcPr>
          <w:p w14:paraId="27C1E971"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0</w:t>
            </w:r>
          </w:p>
        </w:tc>
        <w:tc>
          <w:tcPr>
            <w:tcW w:w="1170" w:type="dxa"/>
            <w:shd w:val="clear" w:color="auto" w:fill="FFFDF7"/>
          </w:tcPr>
          <w:p w14:paraId="55256C8A"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2 (11.8)</w:t>
            </w:r>
          </w:p>
        </w:tc>
        <w:tc>
          <w:tcPr>
            <w:tcW w:w="1170" w:type="dxa"/>
            <w:shd w:val="clear" w:color="auto" w:fill="FFFDF7"/>
          </w:tcPr>
          <w:p w14:paraId="17C1D7D5"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0.53</w:t>
            </w:r>
          </w:p>
        </w:tc>
      </w:tr>
      <w:tr w:rsidR="0035146E" w:rsidRPr="00B5206F" w14:paraId="1CB2C385" w14:textId="77777777" w:rsidTr="0035146E">
        <w:trPr>
          <w:trHeight w:val="281"/>
        </w:trPr>
        <w:tc>
          <w:tcPr>
            <w:tcW w:w="355" w:type="dxa"/>
            <w:shd w:val="clear" w:color="auto" w:fill="FFFDF7"/>
            <w:vAlign w:val="center"/>
          </w:tcPr>
          <w:p w14:paraId="4550DD67" w14:textId="77777777" w:rsidR="0035146E" w:rsidRPr="00B5206F" w:rsidRDefault="0035146E" w:rsidP="0035146E">
            <w:pPr>
              <w:contextualSpacing/>
              <w:jc w:val="both"/>
              <w:rPr>
                <w:rFonts w:ascii="Times New Roman" w:hAnsi="Times New Roman" w:cs="Times New Roman"/>
              </w:rPr>
            </w:pPr>
          </w:p>
        </w:tc>
        <w:tc>
          <w:tcPr>
            <w:tcW w:w="3155" w:type="dxa"/>
            <w:gridSpan w:val="2"/>
            <w:shd w:val="clear" w:color="auto" w:fill="FFFDF7"/>
            <w:vAlign w:val="center"/>
          </w:tcPr>
          <w:p w14:paraId="4A4A9D33" w14:textId="77777777" w:rsidR="0035146E" w:rsidRPr="00B5206F" w:rsidRDefault="0035146E" w:rsidP="0035146E">
            <w:pPr>
              <w:contextualSpacing/>
              <w:rPr>
                <w:rFonts w:ascii="Times New Roman" w:hAnsi="Times New Roman" w:cs="Times New Roman"/>
              </w:rPr>
            </w:pPr>
            <w:r w:rsidRPr="00B5206F">
              <w:rPr>
                <w:rFonts w:ascii="Times New Roman" w:hAnsi="Times New Roman" w:cs="Times New Roman"/>
              </w:rPr>
              <w:t xml:space="preserve">Endotracheal intubation </w:t>
            </w:r>
          </w:p>
        </w:tc>
        <w:tc>
          <w:tcPr>
            <w:tcW w:w="1170" w:type="dxa"/>
            <w:shd w:val="clear" w:color="auto" w:fill="FFFDF7"/>
            <w:vAlign w:val="center"/>
          </w:tcPr>
          <w:p w14:paraId="2B7D83C5" w14:textId="77777777" w:rsidR="0035146E" w:rsidRPr="00B5206F" w:rsidRDefault="0035146E" w:rsidP="0035146E">
            <w:pPr>
              <w:contextualSpacing/>
              <w:jc w:val="right"/>
              <w:rPr>
                <w:rFonts w:ascii="Times New Roman" w:hAnsi="Times New Roman" w:cs="Times New Roman"/>
              </w:rPr>
            </w:pPr>
            <w:r w:rsidRPr="00B5206F">
              <w:rPr>
                <w:rFonts w:ascii="Times New Roman" w:hAnsi="Times New Roman" w:cs="Times New Roman"/>
              </w:rPr>
              <w:t>10 (20.8)</w:t>
            </w:r>
          </w:p>
        </w:tc>
        <w:tc>
          <w:tcPr>
            <w:tcW w:w="1170" w:type="dxa"/>
            <w:shd w:val="clear" w:color="auto" w:fill="FFFDF7"/>
          </w:tcPr>
          <w:p w14:paraId="0934F908"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3 (18.8)</w:t>
            </w:r>
          </w:p>
        </w:tc>
        <w:tc>
          <w:tcPr>
            <w:tcW w:w="1170" w:type="dxa"/>
            <w:shd w:val="clear" w:color="auto" w:fill="FFFDF7"/>
          </w:tcPr>
          <w:p w14:paraId="504260ED"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2 (13.3)</w:t>
            </w:r>
          </w:p>
        </w:tc>
        <w:tc>
          <w:tcPr>
            <w:tcW w:w="1170" w:type="dxa"/>
            <w:shd w:val="clear" w:color="auto" w:fill="FFFDF7"/>
          </w:tcPr>
          <w:p w14:paraId="1D8D46B5"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5 (29.4)</w:t>
            </w:r>
          </w:p>
        </w:tc>
        <w:tc>
          <w:tcPr>
            <w:tcW w:w="1170" w:type="dxa"/>
            <w:shd w:val="clear" w:color="auto" w:fill="FFFDF7"/>
          </w:tcPr>
          <w:p w14:paraId="4FDE42BA"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0.61</w:t>
            </w:r>
          </w:p>
        </w:tc>
      </w:tr>
      <w:tr w:rsidR="0035146E" w:rsidRPr="00B5206F" w14:paraId="3C9A99E2" w14:textId="77777777" w:rsidTr="0035146E">
        <w:trPr>
          <w:trHeight w:val="281"/>
        </w:trPr>
        <w:tc>
          <w:tcPr>
            <w:tcW w:w="355" w:type="dxa"/>
            <w:shd w:val="clear" w:color="auto" w:fill="FFFDF7"/>
            <w:vAlign w:val="center"/>
          </w:tcPr>
          <w:p w14:paraId="11039904" w14:textId="77777777" w:rsidR="0035146E" w:rsidRPr="00B5206F" w:rsidRDefault="0035146E" w:rsidP="0035146E">
            <w:pPr>
              <w:contextualSpacing/>
              <w:jc w:val="both"/>
              <w:rPr>
                <w:rFonts w:ascii="Times New Roman" w:hAnsi="Times New Roman" w:cs="Times New Roman"/>
              </w:rPr>
            </w:pPr>
          </w:p>
        </w:tc>
        <w:tc>
          <w:tcPr>
            <w:tcW w:w="3155" w:type="dxa"/>
            <w:gridSpan w:val="2"/>
            <w:shd w:val="clear" w:color="auto" w:fill="FFFDF7"/>
            <w:vAlign w:val="center"/>
          </w:tcPr>
          <w:p w14:paraId="5211DDCF" w14:textId="77777777" w:rsidR="0035146E" w:rsidRPr="00B5206F" w:rsidRDefault="0035146E" w:rsidP="0035146E">
            <w:pPr>
              <w:contextualSpacing/>
              <w:rPr>
                <w:rFonts w:ascii="Times New Roman" w:hAnsi="Times New Roman" w:cs="Times New Roman"/>
              </w:rPr>
            </w:pPr>
            <w:r w:rsidRPr="00B5206F">
              <w:rPr>
                <w:rFonts w:ascii="Times New Roman" w:hAnsi="Times New Roman" w:cs="Times New Roman"/>
              </w:rPr>
              <w:t xml:space="preserve">Intraosseous insertion </w:t>
            </w:r>
          </w:p>
        </w:tc>
        <w:tc>
          <w:tcPr>
            <w:tcW w:w="1170" w:type="dxa"/>
            <w:shd w:val="clear" w:color="auto" w:fill="FFFDF7"/>
            <w:vAlign w:val="center"/>
          </w:tcPr>
          <w:p w14:paraId="12772040" w14:textId="77777777" w:rsidR="0035146E" w:rsidRPr="00B5206F" w:rsidRDefault="0035146E" w:rsidP="0035146E">
            <w:pPr>
              <w:contextualSpacing/>
              <w:jc w:val="right"/>
              <w:rPr>
                <w:rFonts w:ascii="Times New Roman" w:hAnsi="Times New Roman" w:cs="Times New Roman"/>
              </w:rPr>
            </w:pPr>
            <w:r w:rsidRPr="00B5206F">
              <w:rPr>
                <w:rFonts w:ascii="Times New Roman" w:hAnsi="Times New Roman" w:cs="Times New Roman"/>
              </w:rPr>
              <w:t>6 (12.5)</w:t>
            </w:r>
          </w:p>
        </w:tc>
        <w:tc>
          <w:tcPr>
            <w:tcW w:w="1170" w:type="dxa"/>
            <w:shd w:val="clear" w:color="auto" w:fill="FFFDF7"/>
          </w:tcPr>
          <w:p w14:paraId="7F1CE6C0"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2 (12.5)</w:t>
            </w:r>
          </w:p>
        </w:tc>
        <w:tc>
          <w:tcPr>
            <w:tcW w:w="1170" w:type="dxa"/>
            <w:shd w:val="clear" w:color="auto" w:fill="FFFDF7"/>
          </w:tcPr>
          <w:p w14:paraId="12CD5A19"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1 (6.7)</w:t>
            </w:r>
          </w:p>
        </w:tc>
        <w:tc>
          <w:tcPr>
            <w:tcW w:w="1170" w:type="dxa"/>
            <w:shd w:val="clear" w:color="auto" w:fill="FFFDF7"/>
          </w:tcPr>
          <w:p w14:paraId="6B063EC8"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3 (17.7)</w:t>
            </w:r>
          </w:p>
        </w:tc>
        <w:tc>
          <w:tcPr>
            <w:tcW w:w="1170" w:type="dxa"/>
            <w:shd w:val="clear" w:color="auto" w:fill="FFFDF7"/>
          </w:tcPr>
          <w:p w14:paraId="69A3665B"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0.86</w:t>
            </w:r>
          </w:p>
        </w:tc>
      </w:tr>
      <w:tr w:rsidR="0035146E" w:rsidRPr="00B5206F" w14:paraId="1CF7B6A4" w14:textId="77777777" w:rsidTr="0035146E">
        <w:trPr>
          <w:trHeight w:val="281"/>
        </w:trPr>
        <w:tc>
          <w:tcPr>
            <w:tcW w:w="355" w:type="dxa"/>
            <w:shd w:val="clear" w:color="auto" w:fill="FFFDF7"/>
            <w:vAlign w:val="center"/>
          </w:tcPr>
          <w:p w14:paraId="120E515D" w14:textId="77777777" w:rsidR="0035146E" w:rsidRPr="00B5206F" w:rsidRDefault="0035146E" w:rsidP="0035146E">
            <w:pPr>
              <w:contextualSpacing/>
              <w:jc w:val="both"/>
              <w:rPr>
                <w:rFonts w:ascii="Times New Roman" w:hAnsi="Times New Roman" w:cs="Times New Roman"/>
              </w:rPr>
            </w:pPr>
          </w:p>
        </w:tc>
        <w:tc>
          <w:tcPr>
            <w:tcW w:w="3155" w:type="dxa"/>
            <w:gridSpan w:val="2"/>
            <w:shd w:val="clear" w:color="auto" w:fill="FFFDF7"/>
            <w:vAlign w:val="center"/>
          </w:tcPr>
          <w:p w14:paraId="4A542398" w14:textId="77777777" w:rsidR="0035146E" w:rsidRPr="00B5206F" w:rsidRDefault="0035146E" w:rsidP="0035146E">
            <w:pPr>
              <w:contextualSpacing/>
              <w:rPr>
                <w:rFonts w:ascii="Times New Roman" w:hAnsi="Times New Roman" w:cs="Times New Roman"/>
              </w:rPr>
            </w:pPr>
            <w:r w:rsidRPr="00B5206F">
              <w:rPr>
                <w:rFonts w:ascii="Times New Roman" w:hAnsi="Times New Roman" w:cs="Times New Roman"/>
              </w:rPr>
              <w:t>Needle decompression</w:t>
            </w:r>
          </w:p>
        </w:tc>
        <w:tc>
          <w:tcPr>
            <w:tcW w:w="1170" w:type="dxa"/>
            <w:shd w:val="clear" w:color="auto" w:fill="FFFDF7"/>
            <w:vAlign w:val="center"/>
          </w:tcPr>
          <w:p w14:paraId="18E64AA6" w14:textId="77777777" w:rsidR="0035146E" w:rsidRPr="00B5206F" w:rsidRDefault="0035146E" w:rsidP="0035146E">
            <w:pPr>
              <w:contextualSpacing/>
              <w:jc w:val="right"/>
              <w:rPr>
                <w:rFonts w:ascii="Times New Roman" w:hAnsi="Times New Roman" w:cs="Times New Roman"/>
              </w:rPr>
            </w:pPr>
            <w:r w:rsidRPr="00B5206F">
              <w:rPr>
                <w:rFonts w:ascii="Times New Roman" w:hAnsi="Times New Roman" w:cs="Times New Roman"/>
              </w:rPr>
              <w:t>2 (4.2)</w:t>
            </w:r>
          </w:p>
        </w:tc>
        <w:tc>
          <w:tcPr>
            <w:tcW w:w="1170" w:type="dxa"/>
            <w:shd w:val="clear" w:color="auto" w:fill="FFFDF7"/>
          </w:tcPr>
          <w:p w14:paraId="55CA8045"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1 (6.3)</w:t>
            </w:r>
          </w:p>
        </w:tc>
        <w:tc>
          <w:tcPr>
            <w:tcW w:w="1170" w:type="dxa"/>
            <w:shd w:val="clear" w:color="auto" w:fill="FFFDF7"/>
          </w:tcPr>
          <w:p w14:paraId="54A7B939"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0</w:t>
            </w:r>
          </w:p>
        </w:tc>
        <w:tc>
          <w:tcPr>
            <w:tcW w:w="1170" w:type="dxa"/>
            <w:shd w:val="clear" w:color="auto" w:fill="FFFDF7"/>
          </w:tcPr>
          <w:p w14:paraId="41799799"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1 (5.9)</w:t>
            </w:r>
          </w:p>
        </w:tc>
        <w:tc>
          <w:tcPr>
            <w:tcW w:w="1170" w:type="dxa"/>
            <w:shd w:val="clear" w:color="auto" w:fill="FFFDF7"/>
          </w:tcPr>
          <w:p w14:paraId="70B9A4E4"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1.0</w:t>
            </w:r>
          </w:p>
        </w:tc>
      </w:tr>
      <w:tr w:rsidR="0035146E" w:rsidRPr="00B5206F" w14:paraId="21BBBA09" w14:textId="77777777" w:rsidTr="0035146E">
        <w:trPr>
          <w:trHeight w:val="281"/>
        </w:trPr>
        <w:tc>
          <w:tcPr>
            <w:tcW w:w="3510" w:type="dxa"/>
            <w:gridSpan w:val="3"/>
            <w:shd w:val="clear" w:color="auto" w:fill="FFFDF7"/>
            <w:vAlign w:val="center"/>
          </w:tcPr>
          <w:p w14:paraId="66267623" w14:textId="77777777" w:rsidR="0035146E" w:rsidRPr="00B5206F" w:rsidRDefault="0035146E" w:rsidP="0035146E">
            <w:pPr>
              <w:contextualSpacing/>
              <w:rPr>
                <w:rFonts w:ascii="Times New Roman" w:hAnsi="Times New Roman" w:cs="Times New Roman"/>
              </w:rPr>
            </w:pPr>
            <w:r w:rsidRPr="00B5206F">
              <w:rPr>
                <w:rFonts w:ascii="Times New Roman" w:hAnsi="Times New Roman" w:cs="Times New Roman"/>
              </w:rPr>
              <w:t>Frequency observed (among those that previously observed)</w:t>
            </w:r>
          </w:p>
        </w:tc>
        <w:tc>
          <w:tcPr>
            <w:tcW w:w="1170" w:type="dxa"/>
            <w:shd w:val="clear" w:color="auto" w:fill="FFFDF7"/>
            <w:vAlign w:val="center"/>
          </w:tcPr>
          <w:p w14:paraId="6C8EFE45" w14:textId="77777777" w:rsidR="0035146E" w:rsidRPr="00B5206F" w:rsidRDefault="0035146E" w:rsidP="0035146E">
            <w:pPr>
              <w:contextualSpacing/>
              <w:jc w:val="right"/>
              <w:rPr>
                <w:rFonts w:ascii="Times New Roman" w:hAnsi="Times New Roman" w:cs="Times New Roman"/>
              </w:rPr>
            </w:pPr>
          </w:p>
        </w:tc>
        <w:tc>
          <w:tcPr>
            <w:tcW w:w="1170" w:type="dxa"/>
            <w:shd w:val="clear" w:color="auto" w:fill="FFFDF7"/>
          </w:tcPr>
          <w:p w14:paraId="44BD89F0" w14:textId="77777777" w:rsidR="0035146E" w:rsidRPr="00B5206F" w:rsidRDefault="0035146E" w:rsidP="0035146E">
            <w:pPr>
              <w:contextualSpacing/>
              <w:jc w:val="right"/>
              <w:rPr>
                <w:rFonts w:ascii="Times New Roman" w:hAnsi="Times New Roman" w:cs="Times New Roman"/>
              </w:rPr>
            </w:pPr>
          </w:p>
        </w:tc>
        <w:tc>
          <w:tcPr>
            <w:tcW w:w="1170" w:type="dxa"/>
            <w:shd w:val="clear" w:color="auto" w:fill="FFFDF7"/>
          </w:tcPr>
          <w:p w14:paraId="3661932E" w14:textId="77777777" w:rsidR="0035146E" w:rsidRPr="00B5206F" w:rsidRDefault="0035146E" w:rsidP="0035146E">
            <w:pPr>
              <w:contextualSpacing/>
              <w:jc w:val="right"/>
              <w:rPr>
                <w:rFonts w:ascii="Times New Roman" w:hAnsi="Times New Roman" w:cs="Times New Roman"/>
              </w:rPr>
            </w:pPr>
          </w:p>
        </w:tc>
        <w:tc>
          <w:tcPr>
            <w:tcW w:w="1170" w:type="dxa"/>
            <w:shd w:val="clear" w:color="auto" w:fill="FFFDF7"/>
          </w:tcPr>
          <w:p w14:paraId="58582121" w14:textId="77777777" w:rsidR="0035146E" w:rsidRPr="00B5206F" w:rsidRDefault="0035146E" w:rsidP="0035146E">
            <w:pPr>
              <w:contextualSpacing/>
              <w:jc w:val="right"/>
              <w:rPr>
                <w:rFonts w:ascii="Times New Roman" w:hAnsi="Times New Roman" w:cs="Times New Roman"/>
              </w:rPr>
            </w:pPr>
          </w:p>
        </w:tc>
        <w:tc>
          <w:tcPr>
            <w:tcW w:w="1170" w:type="dxa"/>
            <w:shd w:val="clear" w:color="auto" w:fill="FFFDF7"/>
          </w:tcPr>
          <w:p w14:paraId="47FBCB86" w14:textId="77777777" w:rsidR="0035146E" w:rsidRPr="00B5206F" w:rsidRDefault="0035146E" w:rsidP="0035146E">
            <w:pPr>
              <w:contextualSpacing/>
              <w:jc w:val="right"/>
              <w:rPr>
                <w:rFonts w:ascii="Times New Roman" w:hAnsi="Times New Roman" w:cs="Times New Roman"/>
              </w:rPr>
            </w:pPr>
          </w:p>
        </w:tc>
      </w:tr>
      <w:tr w:rsidR="0035146E" w:rsidRPr="00B5206F" w14:paraId="40986F32" w14:textId="77777777" w:rsidTr="0035146E">
        <w:trPr>
          <w:trHeight w:val="281"/>
        </w:trPr>
        <w:tc>
          <w:tcPr>
            <w:tcW w:w="355" w:type="dxa"/>
            <w:shd w:val="clear" w:color="auto" w:fill="FFFDF7"/>
            <w:vAlign w:val="center"/>
          </w:tcPr>
          <w:p w14:paraId="39DCA364" w14:textId="77777777" w:rsidR="0035146E" w:rsidRPr="00B5206F" w:rsidRDefault="0035146E" w:rsidP="0035146E">
            <w:pPr>
              <w:contextualSpacing/>
              <w:jc w:val="both"/>
              <w:rPr>
                <w:rFonts w:ascii="Times New Roman" w:hAnsi="Times New Roman" w:cs="Times New Roman"/>
              </w:rPr>
            </w:pPr>
          </w:p>
        </w:tc>
        <w:tc>
          <w:tcPr>
            <w:tcW w:w="3155" w:type="dxa"/>
            <w:gridSpan w:val="2"/>
            <w:shd w:val="clear" w:color="auto" w:fill="FFFDF7"/>
            <w:vAlign w:val="center"/>
          </w:tcPr>
          <w:p w14:paraId="60750F0A" w14:textId="77777777" w:rsidR="0035146E" w:rsidRPr="00B5206F" w:rsidRDefault="0035146E" w:rsidP="0035146E">
            <w:pPr>
              <w:contextualSpacing/>
              <w:rPr>
                <w:rFonts w:ascii="Times New Roman" w:hAnsi="Times New Roman" w:cs="Times New Roman"/>
              </w:rPr>
            </w:pPr>
            <w:r w:rsidRPr="00B5206F">
              <w:rPr>
                <w:rFonts w:ascii="Times New Roman" w:hAnsi="Times New Roman" w:cs="Times New Roman"/>
              </w:rPr>
              <w:t>Chest tube</w:t>
            </w:r>
          </w:p>
        </w:tc>
        <w:tc>
          <w:tcPr>
            <w:tcW w:w="1170" w:type="dxa"/>
            <w:shd w:val="clear" w:color="auto" w:fill="FFFDF7"/>
            <w:vAlign w:val="center"/>
          </w:tcPr>
          <w:p w14:paraId="05CED910" w14:textId="77777777" w:rsidR="0035146E" w:rsidRPr="00B5206F" w:rsidRDefault="0035146E" w:rsidP="0035146E">
            <w:pPr>
              <w:contextualSpacing/>
              <w:jc w:val="right"/>
              <w:rPr>
                <w:rFonts w:ascii="Times New Roman" w:hAnsi="Times New Roman" w:cs="Times New Roman"/>
              </w:rPr>
            </w:pPr>
          </w:p>
        </w:tc>
        <w:tc>
          <w:tcPr>
            <w:tcW w:w="1170" w:type="dxa"/>
            <w:shd w:val="clear" w:color="auto" w:fill="FFFDF7"/>
          </w:tcPr>
          <w:p w14:paraId="6B69F9E6" w14:textId="77777777" w:rsidR="0035146E" w:rsidRPr="00B5206F" w:rsidRDefault="0035146E" w:rsidP="0035146E">
            <w:pPr>
              <w:contextualSpacing/>
              <w:jc w:val="right"/>
              <w:rPr>
                <w:rFonts w:ascii="Times New Roman" w:hAnsi="Times New Roman" w:cs="Times New Roman"/>
              </w:rPr>
            </w:pPr>
          </w:p>
        </w:tc>
        <w:tc>
          <w:tcPr>
            <w:tcW w:w="1170" w:type="dxa"/>
            <w:shd w:val="clear" w:color="auto" w:fill="FFFDF7"/>
          </w:tcPr>
          <w:p w14:paraId="5BA4EA82" w14:textId="77777777" w:rsidR="0035146E" w:rsidRPr="00B5206F" w:rsidRDefault="0035146E" w:rsidP="0035146E">
            <w:pPr>
              <w:contextualSpacing/>
              <w:jc w:val="right"/>
              <w:rPr>
                <w:rFonts w:ascii="Times New Roman" w:hAnsi="Times New Roman" w:cs="Times New Roman"/>
              </w:rPr>
            </w:pPr>
          </w:p>
        </w:tc>
        <w:tc>
          <w:tcPr>
            <w:tcW w:w="1170" w:type="dxa"/>
            <w:shd w:val="clear" w:color="auto" w:fill="FFFDF7"/>
          </w:tcPr>
          <w:p w14:paraId="60C5641A" w14:textId="77777777" w:rsidR="0035146E" w:rsidRPr="00B5206F" w:rsidRDefault="0035146E" w:rsidP="0035146E">
            <w:pPr>
              <w:contextualSpacing/>
              <w:jc w:val="right"/>
              <w:rPr>
                <w:rFonts w:ascii="Times New Roman" w:hAnsi="Times New Roman" w:cs="Times New Roman"/>
              </w:rPr>
            </w:pPr>
          </w:p>
        </w:tc>
        <w:tc>
          <w:tcPr>
            <w:tcW w:w="1170" w:type="dxa"/>
            <w:shd w:val="clear" w:color="auto" w:fill="FFFDF7"/>
          </w:tcPr>
          <w:p w14:paraId="0F9E2259"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1.0</w:t>
            </w:r>
          </w:p>
        </w:tc>
      </w:tr>
      <w:tr w:rsidR="0035146E" w:rsidRPr="00B5206F" w14:paraId="28B6CAE8" w14:textId="77777777" w:rsidTr="0035146E">
        <w:trPr>
          <w:trHeight w:val="281"/>
        </w:trPr>
        <w:tc>
          <w:tcPr>
            <w:tcW w:w="355" w:type="dxa"/>
            <w:shd w:val="clear" w:color="auto" w:fill="FFFDF7"/>
            <w:vAlign w:val="center"/>
          </w:tcPr>
          <w:p w14:paraId="32EEBA37" w14:textId="77777777" w:rsidR="0035146E" w:rsidRPr="00B5206F" w:rsidRDefault="0035146E" w:rsidP="0035146E">
            <w:pPr>
              <w:contextualSpacing/>
              <w:jc w:val="both"/>
              <w:rPr>
                <w:rFonts w:ascii="Times New Roman" w:hAnsi="Times New Roman" w:cs="Times New Roman"/>
              </w:rPr>
            </w:pPr>
          </w:p>
        </w:tc>
        <w:tc>
          <w:tcPr>
            <w:tcW w:w="609" w:type="dxa"/>
            <w:shd w:val="clear" w:color="auto" w:fill="FFFDF7"/>
            <w:vAlign w:val="center"/>
          </w:tcPr>
          <w:p w14:paraId="0B6A9CC9" w14:textId="77777777" w:rsidR="0035146E" w:rsidRPr="00B5206F" w:rsidRDefault="0035146E" w:rsidP="0035146E">
            <w:pPr>
              <w:contextualSpacing/>
              <w:jc w:val="both"/>
              <w:rPr>
                <w:rFonts w:ascii="Times New Roman" w:hAnsi="Times New Roman" w:cs="Times New Roman"/>
              </w:rPr>
            </w:pPr>
          </w:p>
        </w:tc>
        <w:tc>
          <w:tcPr>
            <w:tcW w:w="2546" w:type="dxa"/>
            <w:shd w:val="clear" w:color="auto" w:fill="FFFDF7"/>
            <w:vAlign w:val="center"/>
          </w:tcPr>
          <w:p w14:paraId="140D8577" w14:textId="77777777" w:rsidR="0035146E" w:rsidRPr="00B5206F" w:rsidRDefault="0035146E" w:rsidP="0035146E">
            <w:pPr>
              <w:contextualSpacing/>
              <w:rPr>
                <w:rFonts w:ascii="Times New Roman" w:hAnsi="Times New Roman" w:cs="Times New Roman"/>
              </w:rPr>
            </w:pPr>
            <w:r w:rsidRPr="00B5206F">
              <w:rPr>
                <w:rFonts w:ascii="Times New Roman" w:hAnsi="Times New Roman" w:cs="Times New Roman"/>
              </w:rPr>
              <w:t>Once</w:t>
            </w:r>
          </w:p>
        </w:tc>
        <w:tc>
          <w:tcPr>
            <w:tcW w:w="1170" w:type="dxa"/>
            <w:shd w:val="clear" w:color="auto" w:fill="FFFDF7"/>
            <w:vAlign w:val="center"/>
          </w:tcPr>
          <w:p w14:paraId="65C5F3C7" w14:textId="77777777" w:rsidR="0035146E" w:rsidRPr="00B5206F" w:rsidRDefault="0035146E" w:rsidP="0035146E">
            <w:pPr>
              <w:contextualSpacing/>
              <w:jc w:val="right"/>
              <w:rPr>
                <w:rFonts w:ascii="Times New Roman" w:hAnsi="Times New Roman" w:cs="Times New Roman"/>
              </w:rPr>
            </w:pPr>
            <w:r w:rsidRPr="00B5206F">
              <w:rPr>
                <w:rFonts w:ascii="Times New Roman" w:hAnsi="Times New Roman" w:cs="Times New Roman"/>
              </w:rPr>
              <w:t>3 (75.0)</w:t>
            </w:r>
          </w:p>
        </w:tc>
        <w:tc>
          <w:tcPr>
            <w:tcW w:w="1170" w:type="dxa"/>
            <w:shd w:val="clear" w:color="auto" w:fill="FFFDF7"/>
          </w:tcPr>
          <w:p w14:paraId="7626196B"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2 (100)</w:t>
            </w:r>
          </w:p>
        </w:tc>
        <w:tc>
          <w:tcPr>
            <w:tcW w:w="1170" w:type="dxa"/>
            <w:shd w:val="clear" w:color="auto" w:fill="FFFDF7"/>
          </w:tcPr>
          <w:p w14:paraId="2EAA0EF0"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0</w:t>
            </w:r>
          </w:p>
        </w:tc>
        <w:tc>
          <w:tcPr>
            <w:tcW w:w="1170" w:type="dxa"/>
            <w:shd w:val="clear" w:color="auto" w:fill="FFFDF7"/>
          </w:tcPr>
          <w:p w14:paraId="4D0BEAC6"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1 (50)</w:t>
            </w:r>
          </w:p>
        </w:tc>
        <w:tc>
          <w:tcPr>
            <w:tcW w:w="1170" w:type="dxa"/>
            <w:shd w:val="clear" w:color="auto" w:fill="FFFDF7"/>
          </w:tcPr>
          <w:p w14:paraId="5D3A82BF" w14:textId="77777777" w:rsidR="0035146E" w:rsidRPr="00B5206F" w:rsidRDefault="0035146E" w:rsidP="0035146E">
            <w:pPr>
              <w:contextualSpacing/>
              <w:jc w:val="right"/>
              <w:rPr>
                <w:rFonts w:ascii="Times New Roman" w:hAnsi="Times New Roman" w:cs="Times New Roman"/>
              </w:rPr>
            </w:pPr>
          </w:p>
        </w:tc>
      </w:tr>
      <w:tr w:rsidR="0035146E" w:rsidRPr="00B5206F" w14:paraId="147DAAAA" w14:textId="77777777" w:rsidTr="0035146E">
        <w:trPr>
          <w:trHeight w:val="281"/>
        </w:trPr>
        <w:tc>
          <w:tcPr>
            <w:tcW w:w="355" w:type="dxa"/>
            <w:shd w:val="clear" w:color="auto" w:fill="FFFDF7"/>
            <w:vAlign w:val="center"/>
          </w:tcPr>
          <w:p w14:paraId="0792E0E1" w14:textId="77777777" w:rsidR="0035146E" w:rsidRPr="00B5206F" w:rsidRDefault="0035146E" w:rsidP="0035146E">
            <w:pPr>
              <w:contextualSpacing/>
              <w:jc w:val="both"/>
              <w:rPr>
                <w:rFonts w:ascii="Times New Roman" w:hAnsi="Times New Roman" w:cs="Times New Roman"/>
              </w:rPr>
            </w:pPr>
          </w:p>
        </w:tc>
        <w:tc>
          <w:tcPr>
            <w:tcW w:w="609" w:type="dxa"/>
            <w:shd w:val="clear" w:color="auto" w:fill="FFFDF7"/>
            <w:vAlign w:val="center"/>
          </w:tcPr>
          <w:p w14:paraId="28C9CCDD" w14:textId="77777777" w:rsidR="0035146E" w:rsidRPr="00B5206F" w:rsidRDefault="0035146E" w:rsidP="0035146E">
            <w:pPr>
              <w:contextualSpacing/>
              <w:jc w:val="both"/>
              <w:rPr>
                <w:rFonts w:ascii="Times New Roman" w:hAnsi="Times New Roman" w:cs="Times New Roman"/>
              </w:rPr>
            </w:pPr>
          </w:p>
        </w:tc>
        <w:tc>
          <w:tcPr>
            <w:tcW w:w="2546" w:type="dxa"/>
            <w:shd w:val="clear" w:color="auto" w:fill="FFFDF7"/>
            <w:vAlign w:val="center"/>
          </w:tcPr>
          <w:p w14:paraId="60C50BCE" w14:textId="77777777" w:rsidR="0035146E" w:rsidRPr="00B5206F" w:rsidRDefault="0035146E" w:rsidP="0035146E">
            <w:pPr>
              <w:contextualSpacing/>
              <w:rPr>
                <w:rFonts w:ascii="Times New Roman" w:hAnsi="Times New Roman" w:cs="Times New Roman"/>
              </w:rPr>
            </w:pPr>
            <w:r w:rsidRPr="00B5206F">
              <w:rPr>
                <w:rFonts w:ascii="Times New Roman" w:hAnsi="Times New Roman" w:cs="Times New Roman"/>
              </w:rPr>
              <w:t>More than once</w:t>
            </w:r>
          </w:p>
        </w:tc>
        <w:tc>
          <w:tcPr>
            <w:tcW w:w="1170" w:type="dxa"/>
            <w:shd w:val="clear" w:color="auto" w:fill="FFFDF7"/>
            <w:vAlign w:val="center"/>
          </w:tcPr>
          <w:p w14:paraId="0262CFA8" w14:textId="77777777" w:rsidR="0035146E" w:rsidRPr="00B5206F" w:rsidRDefault="0035146E" w:rsidP="0035146E">
            <w:pPr>
              <w:contextualSpacing/>
              <w:jc w:val="right"/>
              <w:rPr>
                <w:rFonts w:ascii="Times New Roman" w:hAnsi="Times New Roman" w:cs="Times New Roman"/>
              </w:rPr>
            </w:pPr>
            <w:r w:rsidRPr="00B5206F">
              <w:rPr>
                <w:rFonts w:ascii="Times New Roman" w:hAnsi="Times New Roman" w:cs="Times New Roman"/>
              </w:rPr>
              <w:t>1 (25.0)</w:t>
            </w:r>
          </w:p>
        </w:tc>
        <w:tc>
          <w:tcPr>
            <w:tcW w:w="1170" w:type="dxa"/>
            <w:shd w:val="clear" w:color="auto" w:fill="FFFDF7"/>
          </w:tcPr>
          <w:p w14:paraId="23C51023"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0</w:t>
            </w:r>
          </w:p>
        </w:tc>
        <w:tc>
          <w:tcPr>
            <w:tcW w:w="1170" w:type="dxa"/>
            <w:shd w:val="clear" w:color="auto" w:fill="FFFDF7"/>
          </w:tcPr>
          <w:p w14:paraId="5A08D9B8"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0</w:t>
            </w:r>
          </w:p>
        </w:tc>
        <w:tc>
          <w:tcPr>
            <w:tcW w:w="1170" w:type="dxa"/>
            <w:shd w:val="clear" w:color="auto" w:fill="FFFDF7"/>
          </w:tcPr>
          <w:p w14:paraId="209551DF"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1 (50)</w:t>
            </w:r>
          </w:p>
        </w:tc>
        <w:tc>
          <w:tcPr>
            <w:tcW w:w="1170" w:type="dxa"/>
            <w:shd w:val="clear" w:color="auto" w:fill="FFFDF7"/>
          </w:tcPr>
          <w:p w14:paraId="1B728C50" w14:textId="77777777" w:rsidR="0035146E" w:rsidRPr="00B5206F" w:rsidRDefault="0035146E" w:rsidP="0035146E">
            <w:pPr>
              <w:contextualSpacing/>
              <w:jc w:val="right"/>
              <w:rPr>
                <w:rFonts w:ascii="Times New Roman" w:hAnsi="Times New Roman" w:cs="Times New Roman"/>
              </w:rPr>
            </w:pPr>
          </w:p>
        </w:tc>
      </w:tr>
      <w:tr w:rsidR="0035146E" w:rsidRPr="00B5206F" w14:paraId="136F7218" w14:textId="77777777" w:rsidTr="0035146E">
        <w:trPr>
          <w:trHeight w:val="281"/>
        </w:trPr>
        <w:tc>
          <w:tcPr>
            <w:tcW w:w="355" w:type="dxa"/>
            <w:shd w:val="clear" w:color="auto" w:fill="FFFDF7"/>
            <w:vAlign w:val="center"/>
          </w:tcPr>
          <w:p w14:paraId="3408E7D1" w14:textId="77777777" w:rsidR="0035146E" w:rsidRPr="00B5206F" w:rsidRDefault="0035146E" w:rsidP="0035146E">
            <w:pPr>
              <w:contextualSpacing/>
              <w:jc w:val="both"/>
              <w:rPr>
                <w:rFonts w:ascii="Times New Roman" w:hAnsi="Times New Roman" w:cs="Times New Roman"/>
              </w:rPr>
            </w:pPr>
          </w:p>
        </w:tc>
        <w:tc>
          <w:tcPr>
            <w:tcW w:w="3155" w:type="dxa"/>
            <w:gridSpan w:val="2"/>
            <w:shd w:val="clear" w:color="auto" w:fill="FFFDF7"/>
            <w:vAlign w:val="center"/>
          </w:tcPr>
          <w:p w14:paraId="54B20F45" w14:textId="77777777" w:rsidR="0035146E" w:rsidRPr="00B5206F" w:rsidRDefault="0035146E" w:rsidP="0035146E">
            <w:pPr>
              <w:contextualSpacing/>
              <w:rPr>
                <w:rFonts w:ascii="Times New Roman" w:hAnsi="Times New Roman" w:cs="Times New Roman"/>
              </w:rPr>
            </w:pPr>
            <w:r w:rsidRPr="00B5206F">
              <w:rPr>
                <w:rFonts w:ascii="Times New Roman" w:hAnsi="Times New Roman" w:cs="Times New Roman"/>
              </w:rPr>
              <w:t xml:space="preserve">Endotracheal intubation </w:t>
            </w:r>
          </w:p>
        </w:tc>
        <w:tc>
          <w:tcPr>
            <w:tcW w:w="1170" w:type="dxa"/>
            <w:shd w:val="clear" w:color="auto" w:fill="FFFDF7"/>
            <w:vAlign w:val="center"/>
          </w:tcPr>
          <w:p w14:paraId="4E00BBCF" w14:textId="77777777" w:rsidR="0035146E" w:rsidRPr="00B5206F" w:rsidRDefault="0035146E" w:rsidP="0035146E">
            <w:pPr>
              <w:contextualSpacing/>
              <w:jc w:val="right"/>
              <w:rPr>
                <w:rFonts w:ascii="Times New Roman" w:hAnsi="Times New Roman" w:cs="Times New Roman"/>
              </w:rPr>
            </w:pPr>
          </w:p>
        </w:tc>
        <w:tc>
          <w:tcPr>
            <w:tcW w:w="1170" w:type="dxa"/>
            <w:shd w:val="clear" w:color="auto" w:fill="FFFDF7"/>
          </w:tcPr>
          <w:p w14:paraId="0D31C3B4" w14:textId="77777777" w:rsidR="0035146E" w:rsidRPr="00B5206F" w:rsidRDefault="0035146E" w:rsidP="0035146E">
            <w:pPr>
              <w:contextualSpacing/>
              <w:jc w:val="right"/>
              <w:rPr>
                <w:rFonts w:ascii="Times New Roman" w:hAnsi="Times New Roman" w:cs="Times New Roman"/>
              </w:rPr>
            </w:pPr>
          </w:p>
        </w:tc>
        <w:tc>
          <w:tcPr>
            <w:tcW w:w="1170" w:type="dxa"/>
            <w:shd w:val="clear" w:color="auto" w:fill="FFFDF7"/>
          </w:tcPr>
          <w:p w14:paraId="492D7927" w14:textId="77777777" w:rsidR="0035146E" w:rsidRPr="00B5206F" w:rsidRDefault="0035146E" w:rsidP="0035146E">
            <w:pPr>
              <w:contextualSpacing/>
              <w:jc w:val="right"/>
              <w:rPr>
                <w:rFonts w:ascii="Times New Roman" w:hAnsi="Times New Roman" w:cs="Times New Roman"/>
              </w:rPr>
            </w:pPr>
          </w:p>
        </w:tc>
        <w:tc>
          <w:tcPr>
            <w:tcW w:w="1170" w:type="dxa"/>
            <w:shd w:val="clear" w:color="auto" w:fill="FFFDF7"/>
          </w:tcPr>
          <w:p w14:paraId="708D9FD0" w14:textId="77777777" w:rsidR="0035146E" w:rsidRPr="00B5206F" w:rsidRDefault="0035146E" w:rsidP="0035146E">
            <w:pPr>
              <w:contextualSpacing/>
              <w:jc w:val="right"/>
              <w:rPr>
                <w:rFonts w:ascii="Times New Roman" w:hAnsi="Times New Roman" w:cs="Times New Roman"/>
              </w:rPr>
            </w:pPr>
          </w:p>
        </w:tc>
        <w:tc>
          <w:tcPr>
            <w:tcW w:w="1170" w:type="dxa"/>
            <w:shd w:val="clear" w:color="auto" w:fill="FFFDF7"/>
          </w:tcPr>
          <w:p w14:paraId="0438D5D1"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0.67</w:t>
            </w:r>
          </w:p>
        </w:tc>
      </w:tr>
      <w:tr w:rsidR="0035146E" w:rsidRPr="00B5206F" w14:paraId="043609C0" w14:textId="77777777" w:rsidTr="0035146E">
        <w:trPr>
          <w:trHeight w:val="281"/>
        </w:trPr>
        <w:tc>
          <w:tcPr>
            <w:tcW w:w="355" w:type="dxa"/>
            <w:shd w:val="clear" w:color="auto" w:fill="FFFDF7"/>
            <w:vAlign w:val="center"/>
          </w:tcPr>
          <w:p w14:paraId="3578BAEA" w14:textId="77777777" w:rsidR="0035146E" w:rsidRPr="00B5206F" w:rsidRDefault="0035146E" w:rsidP="0035146E">
            <w:pPr>
              <w:contextualSpacing/>
              <w:jc w:val="both"/>
              <w:rPr>
                <w:rFonts w:ascii="Times New Roman" w:hAnsi="Times New Roman" w:cs="Times New Roman"/>
              </w:rPr>
            </w:pPr>
          </w:p>
        </w:tc>
        <w:tc>
          <w:tcPr>
            <w:tcW w:w="609" w:type="dxa"/>
            <w:shd w:val="clear" w:color="auto" w:fill="FFFDF7"/>
            <w:vAlign w:val="center"/>
          </w:tcPr>
          <w:p w14:paraId="73A785AF" w14:textId="77777777" w:rsidR="0035146E" w:rsidRPr="00B5206F" w:rsidRDefault="0035146E" w:rsidP="0035146E">
            <w:pPr>
              <w:contextualSpacing/>
              <w:jc w:val="both"/>
              <w:rPr>
                <w:rFonts w:ascii="Times New Roman" w:hAnsi="Times New Roman" w:cs="Times New Roman"/>
              </w:rPr>
            </w:pPr>
          </w:p>
        </w:tc>
        <w:tc>
          <w:tcPr>
            <w:tcW w:w="2546" w:type="dxa"/>
            <w:shd w:val="clear" w:color="auto" w:fill="FFFDF7"/>
            <w:vAlign w:val="center"/>
          </w:tcPr>
          <w:p w14:paraId="7CC0933D" w14:textId="77777777" w:rsidR="0035146E" w:rsidRPr="00B5206F" w:rsidRDefault="0035146E" w:rsidP="0035146E">
            <w:pPr>
              <w:contextualSpacing/>
              <w:rPr>
                <w:rFonts w:ascii="Times New Roman" w:hAnsi="Times New Roman" w:cs="Times New Roman"/>
              </w:rPr>
            </w:pPr>
            <w:r w:rsidRPr="00B5206F">
              <w:rPr>
                <w:rFonts w:ascii="Times New Roman" w:hAnsi="Times New Roman" w:cs="Times New Roman"/>
              </w:rPr>
              <w:t>Once</w:t>
            </w:r>
          </w:p>
        </w:tc>
        <w:tc>
          <w:tcPr>
            <w:tcW w:w="1170" w:type="dxa"/>
            <w:shd w:val="clear" w:color="auto" w:fill="FFFDF7"/>
            <w:vAlign w:val="center"/>
          </w:tcPr>
          <w:p w14:paraId="02DD975B" w14:textId="77777777" w:rsidR="0035146E" w:rsidRPr="00B5206F" w:rsidRDefault="0035146E" w:rsidP="0035146E">
            <w:pPr>
              <w:contextualSpacing/>
              <w:jc w:val="right"/>
              <w:rPr>
                <w:rFonts w:ascii="Times New Roman" w:hAnsi="Times New Roman" w:cs="Times New Roman"/>
              </w:rPr>
            </w:pPr>
            <w:r w:rsidRPr="00B5206F">
              <w:rPr>
                <w:rFonts w:ascii="Times New Roman" w:hAnsi="Times New Roman" w:cs="Times New Roman"/>
              </w:rPr>
              <w:t>2 (20.0)</w:t>
            </w:r>
          </w:p>
        </w:tc>
        <w:tc>
          <w:tcPr>
            <w:tcW w:w="1170" w:type="dxa"/>
            <w:shd w:val="clear" w:color="auto" w:fill="FFFDF7"/>
          </w:tcPr>
          <w:p w14:paraId="0A042BD8"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0</w:t>
            </w:r>
          </w:p>
        </w:tc>
        <w:tc>
          <w:tcPr>
            <w:tcW w:w="1170" w:type="dxa"/>
            <w:shd w:val="clear" w:color="auto" w:fill="FFFDF7"/>
          </w:tcPr>
          <w:p w14:paraId="5D12B045"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1 (50)</w:t>
            </w:r>
          </w:p>
        </w:tc>
        <w:tc>
          <w:tcPr>
            <w:tcW w:w="1170" w:type="dxa"/>
            <w:shd w:val="clear" w:color="auto" w:fill="FFFDF7"/>
          </w:tcPr>
          <w:p w14:paraId="31013DBF"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1 (20)</w:t>
            </w:r>
          </w:p>
        </w:tc>
        <w:tc>
          <w:tcPr>
            <w:tcW w:w="1170" w:type="dxa"/>
            <w:shd w:val="clear" w:color="auto" w:fill="FFFDF7"/>
          </w:tcPr>
          <w:p w14:paraId="17AA8827" w14:textId="77777777" w:rsidR="0035146E" w:rsidRPr="00B5206F" w:rsidRDefault="0035146E" w:rsidP="0035146E">
            <w:pPr>
              <w:contextualSpacing/>
              <w:jc w:val="right"/>
              <w:rPr>
                <w:rFonts w:ascii="Times New Roman" w:hAnsi="Times New Roman" w:cs="Times New Roman"/>
              </w:rPr>
            </w:pPr>
          </w:p>
        </w:tc>
      </w:tr>
      <w:tr w:rsidR="0035146E" w:rsidRPr="00B5206F" w14:paraId="1581933B" w14:textId="77777777" w:rsidTr="0035146E">
        <w:trPr>
          <w:trHeight w:val="281"/>
        </w:trPr>
        <w:tc>
          <w:tcPr>
            <w:tcW w:w="355" w:type="dxa"/>
            <w:shd w:val="clear" w:color="auto" w:fill="FFFDF7"/>
            <w:vAlign w:val="center"/>
          </w:tcPr>
          <w:p w14:paraId="2820CC77" w14:textId="77777777" w:rsidR="0035146E" w:rsidRPr="00B5206F" w:rsidRDefault="0035146E" w:rsidP="0035146E">
            <w:pPr>
              <w:contextualSpacing/>
              <w:jc w:val="both"/>
              <w:rPr>
                <w:rFonts w:ascii="Times New Roman" w:hAnsi="Times New Roman" w:cs="Times New Roman"/>
              </w:rPr>
            </w:pPr>
          </w:p>
        </w:tc>
        <w:tc>
          <w:tcPr>
            <w:tcW w:w="609" w:type="dxa"/>
            <w:shd w:val="clear" w:color="auto" w:fill="FFFDF7"/>
            <w:vAlign w:val="center"/>
          </w:tcPr>
          <w:p w14:paraId="0D50B02C" w14:textId="77777777" w:rsidR="0035146E" w:rsidRPr="00B5206F" w:rsidRDefault="0035146E" w:rsidP="0035146E">
            <w:pPr>
              <w:contextualSpacing/>
              <w:jc w:val="both"/>
              <w:rPr>
                <w:rFonts w:ascii="Times New Roman" w:hAnsi="Times New Roman" w:cs="Times New Roman"/>
              </w:rPr>
            </w:pPr>
          </w:p>
        </w:tc>
        <w:tc>
          <w:tcPr>
            <w:tcW w:w="2546" w:type="dxa"/>
            <w:shd w:val="clear" w:color="auto" w:fill="FFFDF7"/>
            <w:vAlign w:val="center"/>
          </w:tcPr>
          <w:p w14:paraId="6B8351A3" w14:textId="77777777" w:rsidR="0035146E" w:rsidRPr="00B5206F" w:rsidRDefault="0035146E" w:rsidP="0035146E">
            <w:pPr>
              <w:contextualSpacing/>
              <w:rPr>
                <w:rFonts w:ascii="Times New Roman" w:hAnsi="Times New Roman" w:cs="Times New Roman"/>
              </w:rPr>
            </w:pPr>
            <w:r w:rsidRPr="00B5206F">
              <w:rPr>
                <w:rFonts w:ascii="Times New Roman" w:hAnsi="Times New Roman" w:cs="Times New Roman"/>
              </w:rPr>
              <w:t>More than once</w:t>
            </w:r>
          </w:p>
        </w:tc>
        <w:tc>
          <w:tcPr>
            <w:tcW w:w="1170" w:type="dxa"/>
            <w:shd w:val="clear" w:color="auto" w:fill="FFFDF7"/>
            <w:vAlign w:val="center"/>
          </w:tcPr>
          <w:p w14:paraId="27DFC943" w14:textId="77777777" w:rsidR="0035146E" w:rsidRPr="00B5206F" w:rsidRDefault="0035146E" w:rsidP="0035146E">
            <w:pPr>
              <w:contextualSpacing/>
              <w:jc w:val="right"/>
              <w:rPr>
                <w:rFonts w:ascii="Times New Roman" w:hAnsi="Times New Roman" w:cs="Times New Roman"/>
              </w:rPr>
            </w:pPr>
            <w:r w:rsidRPr="00B5206F">
              <w:rPr>
                <w:rFonts w:ascii="Times New Roman" w:hAnsi="Times New Roman" w:cs="Times New Roman"/>
              </w:rPr>
              <w:t>8 (80.0)</w:t>
            </w:r>
          </w:p>
        </w:tc>
        <w:tc>
          <w:tcPr>
            <w:tcW w:w="1170" w:type="dxa"/>
            <w:shd w:val="clear" w:color="auto" w:fill="FFFDF7"/>
          </w:tcPr>
          <w:p w14:paraId="4F38CA4F"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3 (100)</w:t>
            </w:r>
          </w:p>
        </w:tc>
        <w:tc>
          <w:tcPr>
            <w:tcW w:w="1170" w:type="dxa"/>
            <w:shd w:val="clear" w:color="auto" w:fill="FFFDF7"/>
          </w:tcPr>
          <w:p w14:paraId="50B610AA"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1 (50)</w:t>
            </w:r>
          </w:p>
        </w:tc>
        <w:tc>
          <w:tcPr>
            <w:tcW w:w="1170" w:type="dxa"/>
            <w:shd w:val="clear" w:color="auto" w:fill="FFFDF7"/>
          </w:tcPr>
          <w:p w14:paraId="73AA2D09"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4 (80)</w:t>
            </w:r>
          </w:p>
        </w:tc>
        <w:tc>
          <w:tcPr>
            <w:tcW w:w="1170" w:type="dxa"/>
            <w:shd w:val="clear" w:color="auto" w:fill="FFFDF7"/>
          </w:tcPr>
          <w:p w14:paraId="628EA5F5" w14:textId="77777777" w:rsidR="0035146E" w:rsidRPr="00B5206F" w:rsidRDefault="0035146E" w:rsidP="0035146E">
            <w:pPr>
              <w:contextualSpacing/>
              <w:jc w:val="right"/>
              <w:rPr>
                <w:rFonts w:ascii="Times New Roman" w:hAnsi="Times New Roman" w:cs="Times New Roman"/>
              </w:rPr>
            </w:pPr>
          </w:p>
        </w:tc>
      </w:tr>
      <w:tr w:rsidR="0035146E" w:rsidRPr="00B5206F" w14:paraId="1A53EE5E" w14:textId="77777777" w:rsidTr="0035146E">
        <w:trPr>
          <w:trHeight w:val="281"/>
        </w:trPr>
        <w:tc>
          <w:tcPr>
            <w:tcW w:w="355" w:type="dxa"/>
            <w:shd w:val="clear" w:color="auto" w:fill="FFFDF7"/>
            <w:vAlign w:val="center"/>
          </w:tcPr>
          <w:p w14:paraId="26F9EF24" w14:textId="77777777" w:rsidR="0035146E" w:rsidRPr="00B5206F" w:rsidRDefault="0035146E" w:rsidP="0035146E">
            <w:pPr>
              <w:contextualSpacing/>
              <w:jc w:val="both"/>
              <w:rPr>
                <w:rFonts w:ascii="Times New Roman" w:hAnsi="Times New Roman" w:cs="Times New Roman"/>
              </w:rPr>
            </w:pPr>
          </w:p>
        </w:tc>
        <w:tc>
          <w:tcPr>
            <w:tcW w:w="3155" w:type="dxa"/>
            <w:gridSpan w:val="2"/>
            <w:shd w:val="clear" w:color="auto" w:fill="FFFDF7"/>
            <w:vAlign w:val="center"/>
          </w:tcPr>
          <w:p w14:paraId="5D57EE1A" w14:textId="77777777" w:rsidR="0035146E" w:rsidRPr="00B5206F" w:rsidRDefault="0035146E" w:rsidP="0035146E">
            <w:pPr>
              <w:contextualSpacing/>
              <w:rPr>
                <w:rFonts w:ascii="Times New Roman" w:hAnsi="Times New Roman" w:cs="Times New Roman"/>
              </w:rPr>
            </w:pPr>
            <w:r w:rsidRPr="00B5206F">
              <w:rPr>
                <w:rFonts w:ascii="Times New Roman" w:hAnsi="Times New Roman" w:cs="Times New Roman"/>
              </w:rPr>
              <w:t xml:space="preserve">Intraosseous insertion </w:t>
            </w:r>
          </w:p>
        </w:tc>
        <w:tc>
          <w:tcPr>
            <w:tcW w:w="1170" w:type="dxa"/>
            <w:shd w:val="clear" w:color="auto" w:fill="FFFDF7"/>
            <w:vAlign w:val="center"/>
          </w:tcPr>
          <w:p w14:paraId="115633DD" w14:textId="77777777" w:rsidR="0035146E" w:rsidRPr="00B5206F" w:rsidRDefault="0035146E" w:rsidP="0035146E">
            <w:pPr>
              <w:contextualSpacing/>
              <w:jc w:val="right"/>
              <w:rPr>
                <w:rFonts w:ascii="Times New Roman" w:hAnsi="Times New Roman" w:cs="Times New Roman"/>
              </w:rPr>
            </w:pPr>
          </w:p>
        </w:tc>
        <w:tc>
          <w:tcPr>
            <w:tcW w:w="1170" w:type="dxa"/>
            <w:shd w:val="clear" w:color="auto" w:fill="FFFDF7"/>
          </w:tcPr>
          <w:p w14:paraId="331065A6" w14:textId="77777777" w:rsidR="0035146E" w:rsidRPr="00B5206F" w:rsidRDefault="0035146E" w:rsidP="0035146E">
            <w:pPr>
              <w:contextualSpacing/>
              <w:jc w:val="right"/>
              <w:rPr>
                <w:rFonts w:ascii="Times New Roman" w:hAnsi="Times New Roman" w:cs="Times New Roman"/>
              </w:rPr>
            </w:pPr>
          </w:p>
        </w:tc>
        <w:tc>
          <w:tcPr>
            <w:tcW w:w="1170" w:type="dxa"/>
            <w:shd w:val="clear" w:color="auto" w:fill="FFFDF7"/>
          </w:tcPr>
          <w:p w14:paraId="17186C45" w14:textId="77777777" w:rsidR="0035146E" w:rsidRPr="00B5206F" w:rsidRDefault="0035146E" w:rsidP="0035146E">
            <w:pPr>
              <w:contextualSpacing/>
              <w:jc w:val="right"/>
              <w:rPr>
                <w:rFonts w:ascii="Times New Roman" w:hAnsi="Times New Roman" w:cs="Times New Roman"/>
              </w:rPr>
            </w:pPr>
          </w:p>
        </w:tc>
        <w:tc>
          <w:tcPr>
            <w:tcW w:w="1170" w:type="dxa"/>
            <w:shd w:val="clear" w:color="auto" w:fill="FFFDF7"/>
          </w:tcPr>
          <w:p w14:paraId="1EFE5A2D" w14:textId="77777777" w:rsidR="0035146E" w:rsidRPr="00B5206F" w:rsidRDefault="0035146E" w:rsidP="0035146E">
            <w:pPr>
              <w:contextualSpacing/>
              <w:jc w:val="right"/>
              <w:rPr>
                <w:rFonts w:ascii="Times New Roman" w:hAnsi="Times New Roman" w:cs="Times New Roman"/>
              </w:rPr>
            </w:pPr>
          </w:p>
        </w:tc>
        <w:tc>
          <w:tcPr>
            <w:tcW w:w="1170" w:type="dxa"/>
            <w:shd w:val="clear" w:color="auto" w:fill="FFFDF7"/>
          </w:tcPr>
          <w:p w14:paraId="1ED63249"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0.40</w:t>
            </w:r>
          </w:p>
        </w:tc>
      </w:tr>
      <w:tr w:rsidR="0035146E" w:rsidRPr="00B5206F" w14:paraId="6E775F90" w14:textId="77777777" w:rsidTr="0035146E">
        <w:trPr>
          <w:trHeight w:val="281"/>
        </w:trPr>
        <w:tc>
          <w:tcPr>
            <w:tcW w:w="355" w:type="dxa"/>
            <w:shd w:val="clear" w:color="auto" w:fill="FFFDF7"/>
            <w:vAlign w:val="center"/>
          </w:tcPr>
          <w:p w14:paraId="20EC4971" w14:textId="77777777" w:rsidR="0035146E" w:rsidRPr="00B5206F" w:rsidRDefault="0035146E" w:rsidP="0035146E">
            <w:pPr>
              <w:contextualSpacing/>
              <w:jc w:val="both"/>
              <w:rPr>
                <w:rFonts w:ascii="Times New Roman" w:hAnsi="Times New Roman" w:cs="Times New Roman"/>
              </w:rPr>
            </w:pPr>
          </w:p>
        </w:tc>
        <w:tc>
          <w:tcPr>
            <w:tcW w:w="609" w:type="dxa"/>
            <w:shd w:val="clear" w:color="auto" w:fill="FFFDF7"/>
            <w:vAlign w:val="center"/>
          </w:tcPr>
          <w:p w14:paraId="23CA3DDB" w14:textId="77777777" w:rsidR="0035146E" w:rsidRPr="00B5206F" w:rsidRDefault="0035146E" w:rsidP="0035146E">
            <w:pPr>
              <w:contextualSpacing/>
              <w:jc w:val="both"/>
              <w:rPr>
                <w:rFonts w:ascii="Times New Roman" w:hAnsi="Times New Roman" w:cs="Times New Roman"/>
              </w:rPr>
            </w:pPr>
          </w:p>
        </w:tc>
        <w:tc>
          <w:tcPr>
            <w:tcW w:w="2546" w:type="dxa"/>
            <w:shd w:val="clear" w:color="auto" w:fill="FFFDF7"/>
            <w:vAlign w:val="center"/>
          </w:tcPr>
          <w:p w14:paraId="20B3D12E" w14:textId="77777777" w:rsidR="0035146E" w:rsidRPr="00B5206F" w:rsidRDefault="0035146E" w:rsidP="0035146E">
            <w:pPr>
              <w:contextualSpacing/>
              <w:rPr>
                <w:rFonts w:ascii="Times New Roman" w:hAnsi="Times New Roman" w:cs="Times New Roman"/>
              </w:rPr>
            </w:pPr>
            <w:r w:rsidRPr="00B5206F">
              <w:rPr>
                <w:rFonts w:ascii="Times New Roman" w:hAnsi="Times New Roman" w:cs="Times New Roman"/>
              </w:rPr>
              <w:t>Once</w:t>
            </w:r>
          </w:p>
        </w:tc>
        <w:tc>
          <w:tcPr>
            <w:tcW w:w="1170" w:type="dxa"/>
            <w:shd w:val="clear" w:color="auto" w:fill="FFFDF7"/>
            <w:vAlign w:val="center"/>
          </w:tcPr>
          <w:p w14:paraId="2D6C844A" w14:textId="77777777" w:rsidR="0035146E" w:rsidRPr="00B5206F" w:rsidRDefault="0035146E" w:rsidP="0035146E">
            <w:pPr>
              <w:contextualSpacing/>
              <w:jc w:val="right"/>
              <w:rPr>
                <w:rFonts w:ascii="Times New Roman" w:hAnsi="Times New Roman" w:cs="Times New Roman"/>
              </w:rPr>
            </w:pPr>
            <w:r w:rsidRPr="00B5206F">
              <w:rPr>
                <w:rFonts w:ascii="Times New Roman" w:hAnsi="Times New Roman" w:cs="Times New Roman"/>
              </w:rPr>
              <w:t>3 (50.0)</w:t>
            </w:r>
          </w:p>
        </w:tc>
        <w:tc>
          <w:tcPr>
            <w:tcW w:w="1170" w:type="dxa"/>
            <w:shd w:val="clear" w:color="auto" w:fill="FFFDF7"/>
          </w:tcPr>
          <w:p w14:paraId="371BD5AA"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0</w:t>
            </w:r>
          </w:p>
        </w:tc>
        <w:tc>
          <w:tcPr>
            <w:tcW w:w="1170" w:type="dxa"/>
            <w:shd w:val="clear" w:color="auto" w:fill="FFFDF7"/>
          </w:tcPr>
          <w:p w14:paraId="41E098E0"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1 (100)</w:t>
            </w:r>
          </w:p>
        </w:tc>
        <w:tc>
          <w:tcPr>
            <w:tcW w:w="1170" w:type="dxa"/>
            <w:shd w:val="clear" w:color="auto" w:fill="FFFDF7"/>
          </w:tcPr>
          <w:p w14:paraId="6055931A"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2 (66.7)</w:t>
            </w:r>
          </w:p>
        </w:tc>
        <w:tc>
          <w:tcPr>
            <w:tcW w:w="1170" w:type="dxa"/>
            <w:shd w:val="clear" w:color="auto" w:fill="FFFDF7"/>
          </w:tcPr>
          <w:p w14:paraId="4DF94275" w14:textId="77777777" w:rsidR="0035146E" w:rsidRPr="00B5206F" w:rsidRDefault="0035146E" w:rsidP="0035146E">
            <w:pPr>
              <w:contextualSpacing/>
              <w:jc w:val="right"/>
              <w:rPr>
                <w:rFonts w:ascii="Times New Roman" w:hAnsi="Times New Roman" w:cs="Times New Roman"/>
              </w:rPr>
            </w:pPr>
          </w:p>
        </w:tc>
      </w:tr>
      <w:tr w:rsidR="0035146E" w:rsidRPr="00B5206F" w14:paraId="1D3A5856" w14:textId="77777777" w:rsidTr="0035146E">
        <w:trPr>
          <w:trHeight w:val="281"/>
        </w:trPr>
        <w:tc>
          <w:tcPr>
            <w:tcW w:w="355" w:type="dxa"/>
            <w:shd w:val="clear" w:color="auto" w:fill="FFFDF7"/>
            <w:vAlign w:val="center"/>
          </w:tcPr>
          <w:p w14:paraId="749A0814" w14:textId="77777777" w:rsidR="0035146E" w:rsidRPr="00B5206F" w:rsidRDefault="0035146E" w:rsidP="0035146E">
            <w:pPr>
              <w:contextualSpacing/>
              <w:jc w:val="both"/>
              <w:rPr>
                <w:rFonts w:ascii="Times New Roman" w:hAnsi="Times New Roman" w:cs="Times New Roman"/>
              </w:rPr>
            </w:pPr>
          </w:p>
        </w:tc>
        <w:tc>
          <w:tcPr>
            <w:tcW w:w="609" w:type="dxa"/>
            <w:shd w:val="clear" w:color="auto" w:fill="FFFDF7"/>
            <w:vAlign w:val="center"/>
          </w:tcPr>
          <w:p w14:paraId="5434CF57" w14:textId="77777777" w:rsidR="0035146E" w:rsidRPr="00B5206F" w:rsidRDefault="0035146E" w:rsidP="0035146E">
            <w:pPr>
              <w:contextualSpacing/>
              <w:jc w:val="both"/>
              <w:rPr>
                <w:rFonts w:ascii="Times New Roman" w:hAnsi="Times New Roman" w:cs="Times New Roman"/>
              </w:rPr>
            </w:pPr>
          </w:p>
        </w:tc>
        <w:tc>
          <w:tcPr>
            <w:tcW w:w="2546" w:type="dxa"/>
            <w:shd w:val="clear" w:color="auto" w:fill="FFFDF7"/>
            <w:vAlign w:val="center"/>
          </w:tcPr>
          <w:p w14:paraId="090321FD" w14:textId="77777777" w:rsidR="0035146E" w:rsidRPr="00B5206F" w:rsidRDefault="0035146E" w:rsidP="0035146E">
            <w:pPr>
              <w:contextualSpacing/>
              <w:rPr>
                <w:rFonts w:ascii="Times New Roman" w:hAnsi="Times New Roman" w:cs="Times New Roman"/>
              </w:rPr>
            </w:pPr>
            <w:r w:rsidRPr="00B5206F">
              <w:rPr>
                <w:rFonts w:ascii="Times New Roman" w:hAnsi="Times New Roman" w:cs="Times New Roman"/>
              </w:rPr>
              <w:t>More than once</w:t>
            </w:r>
          </w:p>
        </w:tc>
        <w:tc>
          <w:tcPr>
            <w:tcW w:w="1170" w:type="dxa"/>
            <w:shd w:val="clear" w:color="auto" w:fill="FFFDF7"/>
            <w:vAlign w:val="center"/>
          </w:tcPr>
          <w:p w14:paraId="583B912B" w14:textId="77777777" w:rsidR="0035146E" w:rsidRPr="00B5206F" w:rsidRDefault="0035146E" w:rsidP="0035146E">
            <w:pPr>
              <w:contextualSpacing/>
              <w:jc w:val="right"/>
              <w:rPr>
                <w:rFonts w:ascii="Times New Roman" w:hAnsi="Times New Roman" w:cs="Times New Roman"/>
              </w:rPr>
            </w:pPr>
            <w:r w:rsidRPr="00B5206F">
              <w:rPr>
                <w:rFonts w:ascii="Times New Roman" w:hAnsi="Times New Roman" w:cs="Times New Roman"/>
              </w:rPr>
              <w:t>3 (50.0)</w:t>
            </w:r>
          </w:p>
        </w:tc>
        <w:tc>
          <w:tcPr>
            <w:tcW w:w="1170" w:type="dxa"/>
            <w:shd w:val="clear" w:color="auto" w:fill="FFFDF7"/>
          </w:tcPr>
          <w:p w14:paraId="003D098C"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2 (100)</w:t>
            </w:r>
          </w:p>
        </w:tc>
        <w:tc>
          <w:tcPr>
            <w:tcW w:w="1170" w:type="dxa"/>
            <w:shd w:val="clear" w:color="auto" w:fill="FFFDF7"/>
          </w:tcPr>
          <w:p w14:paraId="40A3FB0E"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0</w:t>
            </w:r>
          </w:p>
        </w:tc>
        <w:tc>
          <w:tcPr>
            <w:tcW w:w="1170" w:type="dxa"/>
            <w:shd w:val="clear" w:color="auto" w:fill="FFFDF7"/>
          </w:tcPr>
          <w:p w14:paraId="6DE30E98"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1 (33.3)</w:t>
            </w:r>
          </w:p>
        </w:tc>
        <w:tc>
          <w:tcPr>
            <w:tcW w:w="1170" w:type="dxa"/>
            <w:shd w:val="clear" w:color="auto" w:fill="FFFDF7"/>
          </w:tcPr>
          <w:p w14:paraId="3AB3C286" w14:textId="77777777" w:rsidR="0035146E" w:rsidRPr="00B5206F" w:rsidRDefault="0035146E" w:rsidP="0035146E">
            <w:pPr>
              <w:contextualSpacing/>
              <w:jc w:val="right"/>
              <w:rPr>
                <w:rFonts w:ascii="Times New Roman" w:hAnsi="Times New Roman" w:cs="Times New Roman"/>
              </w:rPr>
            </w:pPr>
          </w:p>
        </w:tc>
      </w:tr>
      <w:tr w:rsidR="0035146E" w:rsidRPr="00B5206F" w14:paraId="7AD1D3BC" w14:textId="77777777" w:rsidTr="0035146E">
        <w:trPr>
          <w:trHeight w:val="281"/>
        </w:trPr>
        <w:tc>
          <w:tcPr>
            <w:tcW w:w="355" w:type="dxa"/>
            <w:shd w:val="clear" w:color="auto" w:fill="FFFDF7"/>
            <w:vAlign w:val="center"/>
          </w:tcPr>
          <w:p w14:paraId="625BA3EC" w14:textId="77777777" w:rsidR="0035146E" w:rsidRPr="00B5206F" w:rsidRDefault="0035146E" w:rsidP="0035146E">
            <w:pPr>
              <w:contextualSpacing/>
              <w:jc w:val="both"/>
              <w:rPr>
                <w:rFonts w:ascii="Times New Roman" w:hAnsi="Times New Roman" w:cs="Times New Roman"/>
              </w:rPr>
            </w:pPr>
          </w:p>
        </w:tc>
        <w:tc>
          <w:tcPr>
            <w:tcW w:w="3155" w:type="dxa"/>
            <w:gridSpan w:val="2"/>
            <w:shd w:val="clear" w:color="auto" w:fill="FFFDF7"/>
            <w:vAlign w:val="center"/>
          </w:tcPr>
          <w:p w14:paraId="70AC75EA" w14:textId="77777777" w:rsidR="0035146E" w:rsidRPr="00B5206F" w:rsidRDefault="0035146E" w:rsidP="0035146E">
            <w:pPr>
              <w:contextualSpacing/>
              <w:rPr>
                <w:rFonts w:ascii="Times New Roman" w:hAnsi="Times New Roman" w:cs="Times New Roman"/>
              </w:rPr>
            </w:pPr>
            <w:r w:rsidRPr="00B5206F">
              <w:rPr>
                <w:rFonts w:ascii="Times New Roman" w:hAnsi="Times New Roman" w:cs="Times New Roman"/>
              </w:rPr>
              <w:t>Needle decompression</w:t>
            </w:r>
          </w:p>
        </w:tc>
        <w:tc>
          <w:tcPr>
            <w:tcW w:w="1170" w:type="dxa"/>
            <w:shd w:val="clear" w:color="auto" w:fill="FFFDF7"/>
            <w:vAlign w:val="center"/>
          </w:tcPr>
          <w:p w14:paraId="23348267" w14:textId="77777777" w:rsidR="0035146E" w:rsidRPr="00B5206F" w:rsidRDefault="0035146E" w:rsidP="0035146E">
            <w:pPr>
              <w:contextualSpacing/>
              <w:jc w:val="right"/>
              <w:rPr>
                <w:rFonts w:ascii="Times New Roman" w:hAnsi="Times New Roman" w:cs="Times New Roman"/>
              </w:rPr>
            </w:pPr>
          </w:p>
        </w:tc>
        <w:tc>
          <w:tcPr>
            <w:tcW w:w="1170" w:type="dxa"/>
            <w:shd w:val="clear" w:color="auto" w:fill="FFFDF7"/>
          </w:tcPr>
          <w:p w14:paraId="307B6E94" w14:textId="77777777" w:rsidR="0035146E" w:rsidRPr="00B5206F" w:rsidRDefault="0035146E" w:rsidP="0035146E">
            <w:pPr>
              <w:contextualSpacing/>
              <w:jc w:val="right"/>
              <w:rPr>
                <w:rFonts w:ascii="Times New Roman" w:hAnsi="Times New Roman" w:cs="Times New Roman"/>
              </w:rPr>
            </w:pPr>
          </w:p>
        </w:tc>
        <w:tc>
          <w:tcPr>
            <w:tcW w:w="1170" w:type="dxa"/>
            <w:shd w:val="clear" w:color="auto" w:fill="FFFDF7"/>
          </w:tcPr>
          <w:p w14:paraId="0A4DF059" w14:textId="77777777" w:rsidR="0035146E" w:rsidRPr="00B5206F" w:rsidRDefault="0035146E" w:rsidP="0035146E">
            <w:pPr>
              <w:contextualSpacing/>
              <w:jc w:val="right"/>
              <w:rPr>
                <w:rFonts w:ascii="Times New Roman" w:hAnsi="Times New Roman" w:cs="Times New Roman"/>
              </w:rPr>
            </w:pPr>
          </w:p>
        </w:tc>
        <w:tc>
          <w:tcPr>
            <w:tcW w:w="1170" w:type="dxa"/>
            <w:shd w:val="clear" w:color="auto" w:fill="FFFDF7"/>
          </w:tcPr>
          <w:p w14:paraId="6B0A2BDE" w14:textId="77777777" w:rsidR="0035146E" w:rsidRPr="00B5206F" w:rsidRDefault="0035146E" w:rsidP="0035146E">
            <w:pPr>
              <w:contextualSpacing/>
              <w:jc w:val="right"/>
              <w:rPr>
                <w:rFonts w:ascii="Times New Roman" w:hAnsi="Times New Roman" w:cs="Times New Roman"/>
              </w:rPr>
            </w:pPr>
          </w:p>
        </w:tc>
        <w:tc>
          <w:tcPr>
            <w:tcW w:w="1170" w:type="dxa"/>
            <w:shd w:val="clear" w:color="auto" w:fill="FFFDF7"/>
          </w:tcPr>
          <w:p w14:paraId="0041E3EE"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1.0</w:t>
            </w:r>
          </w:p>
        </w:tc>
      </w:tr>
      <w:tr w:rsidR="0035146E" w:rsidRPr="00B5206F" w14:paraId="1556B77F" w14:textId="77777777" w:rsidTr="0035146E">
        <w:trPr>
          <w:trHeight w:val="281"/>
        </w:trPr>
        <w:tc>
          <w:tcPr>
            <w:tcW w:w="355" w:type="dxa"/>
            <w:tcBorders>
              <w:bottom w:val="single" w:sz="4" w:space="0" w:color="auto"/>
            </w:tcBorders>
            <w:shd w:val="clear" w:color="auto" w:fill="FFFDF7"/>
            <w:vAlign w:val="center"/>
          </w:tcPr>
          <w:p w14:paraId="5EB4CEEE" w14:textId="77777777" w:rsidR="0035146E" w:rsidRPr="00B5206F" w:rsidRDefault="0035146E" w:rsidP="0035146E">
            <w:pPr>
              <w:contextualSpacing/>
              <w:jc w:val="both"/>
              <w:rPr>
                <w:rFonts w:ascii="Times New Roman" w:hAnsi="Times New Roman" w:cs="Times New Roman"/>
              </w:rPr>
            </w:pPr>
          </w:p>
        </w:tc>
        <w:tc>
          <w:tcPr>
            <w:tcW w:w="609" w:type="dxa"/>
            <w:tcBorders>
              <w:bottom w:val="single" w:sz="4" w:space="0" w:color="auto"/>
            </w:tcBorders>
            <w:shd w:val="clear" w:color="auto" w:fill="FFFDF7"/>
            <w:vAlign w:val="center"/>
          </w:tcPr>
          <w:p w14:paraId="59735D72" w14:textId="77777777" w:rsidR="0035146E" w:rsidRPr="00B5206F" w:rsidRDefault="0035146E" w:rsidP="0035146E">
            <w:pPr>
              <w:contextualSpacing/>
              <w:jc w:val="both"/>
              <w:rPr>
                <w:rFonts w:ascii="Times New Roman" w:hAnsi="Times New Roman" w:cs="Times New Roman"/>
              </w:rPr>
            </w:pPr>
          </w:p>
        </w:tc>
        <w:tc>
          <w:tcPr>
            <w:tcW w:w="2546" w:type="dxa"/>
            <w:tcBorders>
              <w:bottom w:val="single" w:sz="4" w:space="0" w:color="auto"/>
            </w:tcBorders>
            <w:shd w:val="clear" w:color="auto" w:fill="FFFDF7"/>
            <w:vAlign w:val="center"/>
          </w:tcPr>
          <w:p w14:paraId="39D4C837" w14:textId="77777777" w:rsidR="0035146E" w:rsidRPr="00B5206F" w:rsidRDefault="0035146E" w:rsidP="0035146E">
            <w:pPr>
              <w:contextualSpacing/>
              <w:rPr>
                <w:rFonts w:ascii="Times New Roman" w:hAnsi="Times New Roman" w:cs="Times New Roman"/>
              </w:rPr>
            </w:pPr>
            <w:r w:rsidRPr="00B5206F">
              <w:rPr>
                <w:rFonts w:ascii="Times New Roman" w:hAnsi="Times New Roman" w:cs="Times New Roman"/>
              </w:rPr>
              <w:t>Once</w:t>
            </w:r>
          </w:p>
        </w:tc>
        <w:tc>
          <w:tcPr>
            <w:tcW w:w="1170" w:type="dxa"/>
            <w:tcBorders>
              <w:bottom w:val="single" w:sz="4" w:space="0" w:color="auto"/>
            </w:tcBorders>
            <w:shd w:val="clear" w:color="auto" w:fill="FFFDF7"/>
            <w:vAlign w:val="center"/>
          </w:tcPr>
          <w:p w14:paraId="3311ABBD" w14:textId="77777777" w:rsidR="0035146E" w:rsidRPr="00B5206F" w:rsidRDefault="0035146E" w:rsidP="0035146E">
            <w:pPr>
              <w:contextualSpacing/>
              <w:jc w:val="right"/>
              <w:rPr>
                <w:rFonts w:ascii="Times New Roman" w:hAnsi="Times New Roman" w:cs="Times New Roman"/>
              </w:rPr>
            </w:pPr>
            <w:r w:rsidRPr="00B5206F">
              <w:rPr>
                <w:rFonts w:ascii="Times New Roman" w:hAnsi="Times New Roman" w:cs="Times New Roman"/>
              </w:rPr>
              <w:t>1 (50.0)</w:t>
            </w:r>
          </w:p>
        </w:tc>
        <w:tc>
          <w:tcPr>
            <w:tcW w:w="1170" w:type="dxa"/>
            <w:tcBorders>
              <w:bottom w:val="single" w:sz="4" w:space="0" w:color="auto"/>
            </w:tcBorders>
            <w:shd w:val="clear" w:color="auto" w:fill="FFFDF7"/>
          </w:tcPr>
          <w:p w14:paraId="47F64F9F"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1 (100)</w:t>
            </w:r>
          </w:p>
        </w:tc>
        <w:tc>
          <w:tcPr>
            <w:tcW w:w="1170" w:type="dxa"/>
            <w:tcBorders>
              <w:bottom w:val="single" w:sz="4" w:space="0" w:color="auto"/>
            </w:tcBorders>
            <w:shd w:val="clear" w:color="auto" w:fill="FFFDF7"/>
          </w:tcPr>
          <w:p w14:paraId="4F59580F"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0</w:t>
            </w:r>
          </w:p>
        </w:tc>
        <w:tc>
          <w:tcPr>
            <w:tcW w:w="1170" w:type="dxa"/>
            <w:tcBorders>
              <w:bottom w:val="single" w:sz="4" w:space="0" w:color="auto"/>
            </w:tcBorders>
            <w:shd w:val="clear" w:color="auto" w:fill="FFFDF7"/>
          </w:tcPr>
          <w:p w14:paraId="3194145D"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0</w:t>
            </w:r>
          </w:p>
        </w:tc>
        <w:tc>
          <w:tcPr>
            <w:tcW w:w="1170" w:type="dxa"/>
            <w:tcBorders>
              <w:bottom w:val="single" w:sz="4" w:space="0" w:color="auto"/>
            </w:tcBorders>
            <w:shd w:val="clear" w:color="auto" w:fill="FFFDF7"/>
          </w:tcPr>
          <w:p w14:paraId="18DDF041" w14:textId="77777777" w:rsidR="0035146E" w:rsidRPr="00B5206F" w:rsidRDefault="0035146E" w:rsidP="0035146E">
            <w:pPr>
              <w:contextualSpacing/>
              <w:jc w:val="right"/>
              <w:rPr>
                <w:rFonts w:ascii="Times New Roman" w:hAnsi="Times New Roman" w:cs="Times New Roman"/>
              </w:rPr>
            </w:pPr>
          </w:p>
        </w:tc>
      </w:tr>
      <w:tr w:rsidR="0035146E" w:rsidRPr="00B5206F" w14:paraId="16045A5E" w14:textId="77777777" w:rsidTr="0035146E">
        <w:trPr>
          <w:trHeight w:val="281"/>
        </w:trPr>
        <w:tc>
          <w:tcPr>
            <w:tcW w:w="355" w:type="dxa"/>
            <w:tcBorders>
              <w:top w:val="single" w:sz="4" w:space="0" w:color="auto"/>
              <w:bottom w:val="threeDEmboss" w:sz="6" w:space="0" w:color="auto"/>
            </w:tcBorders>
            <w:shd w:val="clear" w:color="auto" w:fill="FFFDF7"/>
            <w:vAlign w:val="center"/>
          </w:tcPr>
          <w:p w14:paraId="3ACA3A5C" w14:textId="77777777" w:rsidR="0035146E" w:rsidRPr="00B5206F" w:rsidRDefault="0035146E" w:rsidP="0035146E">
            <w:pPr>
              <w:contextualSpacing/>
              <w:jc w:val="both"/>
              <w:rPr>
                <w:rFonts w:ascii="Times New Roman" w:hAnsi="Times New Roman" w:cs="Times New Roman"/>
              </w:rPr>
            </w:pPr>
          </w:p>
        </w:tc>
        <w:tc>
          <w:tcPr>
            <w:tcW w:w="609" w:type="dxa"/>
            <w:tcBorders>
              <w:top w:val="single" w:sz="4" w:space="0" w:color="auto"/>
              <w:bottom w:val="threeDEmboss" w:sz="6" w:space="0" w:color="auto"/>
            </w:tcBorders>
            <w:shd w:val="clear" w:color="auto" w:fill="FFFDF7"/>
            <w:vAlign w:val="center"/>
          </w:tcPr>
          <w:p w14:paraId="7B2DB03D" w14:textId="77777777" w:rsidR="0035146E" w:rsidRPr="00B5206F" w:rsidRDefault="0035146E" w:rsidP="0035146E">
            <w:pPr>
              <w:contextualSpacing/>
              <w:jc w:val="both"/>
              <w:rPr>
                <w:rFonts w:ascii="Times New Roman" w:hAnsi="Times New Roman" w:cs="Times New Roman"/>
              </w:rPr>
            </w:pPr>
          </w:p>
        </w:tc>
        <w:tc>
          <w:tcPr>
            <w:tcW w:w="2546" w:type="dxa"/>
            <w:tcBorders>
              <w:top w:val="single" w:sz="4" w:space="0" w:color="auto"/>
              <w:bottom w:val="threeDEmboss" w:sz="6" w:space="0" w:color="auto"/>
            </w:tcBorders>
            <w:shd w:val="clear" w:color="auto" w:fill="FFFDF7"/>
            <w:vAlign w:val="center"/>
          </w:tcPr>
          <w:p w14:paraId="22CF05AE" w14:textId="77777777" w:rsidR="0035146E" w:rsidRPr="00B5206F" w:rsidRDefault="0035146E" w:rsidP="0035146E">
            <w:pPr>
              <w:contextualSpacing/>
              <w:rPr>
                <w:rFonts w:ascii="Times New Roman" w:hAnsi="Times New Roman" w:cs="Times New Roman"/>
              </w:rPr>
            </w:pPr>
            <w:r w:rsidRPr="00B5206F">
              <w:rPr>
                <w:rFonts w:ascii="Times New Roman" w:hAnsi="Times New Roman" w:cs="Times New Roman"/>
              </w:rPr>
              <w:t>More than once</w:t>
            </w:r>
          </w:p>
        </w:tc>
        <w:tc>
          <w:tcPr>
            <w:tcW w:w="1170" w:type="dxa"/>
            <w:tcBorders>
              <w:top w:val="single" w:sz="4" w:space="0" w:color="auto"/>
              <w:bottom w:val="threeDEmboss" w:sz="6" w:space="0" w:color="auto"/>
            </w:tcBorders>
            <w:shd w:val="clear" w:color="auto" w:fill="FFFDF7"/>
            <w:vAlign w:val="center"/>
          </w:tcPr>
          <w:p w14:paraId="7B199EE0" w14:textId="77777777" w:rsidR="0035146E" w:rsidRPr="00B5206F" w:rsidRDefault="0035146E" w:rsidP="0035146E">
            <w:pPr>
              <w:contextualSpacing/>
              <w:jc w:val="right"/>
              <w:rPr>
                <w:rFonts w:ascii="Times New Roman" w:hAnsi="Times New Roman" w:cs="Times New Roman"/>
              </w:rPr>
            </w:pPr>
            <w:r w:rsidRPr="00B5206F">
              <w:rPr>
                <w:rFonts w:ascii="Times New Roman" w:hAnsi="Times New Roman" w:cs="Times New Roman"/>
              </w:rPr>
              <w:t>1 (50.0)</w:t>
            </w:r>
          </w:p>
        </w:tc>
        <w:tc>
          <w:tcPr>
            <w:tcW w:w="1170" w:type="dxa"/>
            <w:tcBorders>
              <w:top w:val="single" w:sz="4" w:space="0" w:color="auto"/>
              <w:bottom w:val="threeDEmboss" w:sz="6" w:space="0" w:color="auto"/>
            </w:tcBorders>
            <w:shd w:val="clear" w:color="auto" w:fill="FFFDF7"/>
          </w:tcPr>
          <w:p w14:paraId="20F10032"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0</w:t>
            </w:r>
          </w:p>
        </w:tc>
        <w:tc>
          <w:tcPr>
            <w:tcW w:w="1170" w:type="dxa"/>
            <w:tcBorders>
              <w:top w:val="single" w:sz="4" w:space="0" w:color="auto"/>
              <w:bottom w:val="threeDEmboss" w:sz="6" w:space="0" w:color="auto"/>
            </w:tcBorders>
            <w:shd w:val="clear" w:color="auto" w:fill="FFFDF7"/>
          </w:tcPr>
          <w:p w14:paraId="58A14BB7"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0</w:t>
            </w:r>
          </w:p>
        </w:tc>
        <w:tc>
          <w:tcPr>
            <w:tcW w:w="1170" w:type="dxa"/>
            <w:tcBorders>
              <w:top w:val="single" w:sz="4" w:space="0" w:color="auto"/>
              <w:bottom w:val="threeDEmboss" w:sz="6" w:space="0" w:color="auto"/>
            </w:tcBorders>
            <w:shd w:val="clear" w:color="auto" w:fill="FFFDF7"/>
          </w:tcPr>
          <w:p w14:paraId="3EE2853F"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1 (100)</w:t>
            </w:r>
          </w:p>
        </w:tc>
        <w:tc>
          <w:tcPr>
            <w:tcW w:w="1170" w:type="dxa"/>
            <w:tcBorders>
              <w:top w:val="single" w:sz="4" w:space="0" w:color="auto"/>
              <w:bottom w:val="threeDEmboss" w:sz="6" w:space="0" w:color="auto"/>
            </w:tcBorders>
            <w:shd w:val="clear" w:color="auto" w:fill="FFFDF7"/>
          </w:tcPr>
          <w:p w14:paraId="131E8C98" w14:textId="77777777" w:rsidR="0035146E" w:rsidRPr="00B5206F" w:rsidRDefault="0035146E" w:rsidP="0035146E">
            <w:pPr>
              <w:contextualSpacing/>
              <w:jc w:val="right"/>
              <w:rPr>
                <w:rFonts w:ascii="Times New Roman" w:hAnsi="Times New Roman" w:cs="Times New Roman"/>
              </w:rPr>
            </w:pPr>
          </w:p>
        </w:tc>
      </w:tr>
    </w:tbl>
    <w:p w14:paraId="400B9600" w14:textId="77777777" w:rsidR="0035146E" w:rsidRDefault="0035146E" w:rsidP="0035146E">
      <w:pPr>
        <w:rPr>
          <w:rFonts w:ascii="Times New Roman" w:hAnsi="Times New Roman" w:cs="Times New Roman"/>
        </w:rPr>
      </w:pPr>
    </w:p>
    <w:p w14:paraId="17864D47" w14:textId="77777777" w:rsidR="0035146E" w:rsidRDefault="0035146E" w:rsidP="0035146E">
      <w:pPr>
        <w:rPr>
          <w:rFonts w:ascii="Times New Roman" w:hAnsi="Times New Roman" w:cs="Times New Roman"/>
        </w:rPr>
      </w:pPr>
    </w:p>
    <w:p w14:paraId="164F5704" w14:textId="77777777" w:rsidR="0035146E" w:rsidRDefault="0035146E" w:rsidP="0035146E">
      <w:pPr>
        <w:rPr>
          <w:rFonts w:ascii="Times New Roman" w:hAnsi="Times New Roman" w:cs="Times New Roman"/>
        </w:rPr>
      </w:pPr>
    </w:p>
    <w:p w14:paraId="7CC9ED18" w14:textId="60336C45" w:rsidR="0035146E" w:rsidRDefault="00ED693D" w:rsidP="0035146E">
      <w:pPr>
        <w:spacing w:line="480" w:lineRule="auto"/>
        <w:rPr>
          <w:rFonts w:ascii="Times New Roman" w:hAnsi="Times New Roman" w:cs="Times New Roman"/>
        </w:rPr>
      </w:pPr>
      <w:r>
        <w:rPr>
          <w:rFonts w:ascii="Times New Roman" w:hAnsi="Times New Roman" w:cs="Times New Roman"/>
        </w:rPr>
        <w:t>One student</w:t>
      </w:r>
      <w:r w:rsidR="0035146E">
        <w:rPr>
          <w:rFonts w:ascii="Times New Roman" w:hAnsi="Times New Roman" w:cs="Times New Roman"/>
        </w:rPr>
        <w:t xml:space="preserve"> had previous</w:t>
      </w:r>
      <w:r>
        <w:rPr>
          <w:rFonts w:ascii="Times New Roman" w:hAnsi="Times New Roman" w:cs="Times New Roman"/>
        </w:rPr>
        <w:t>ly</w:t>
      </w:r>
      <w:r w:rsidR="0035146E">
        <w:rPr>
          <w:rFonts w:ascii="Times New Roman" w:hAnsi="Times New Roman" w:cs="Times New Roman"/>
        </w:rPr>
        <w:t xml:space="preserve"> observed needle decompression (50%) and 1 student (50%) had observed the procedure more than once.</w:t>
      </w:r>
      <w:r w:rsidR="0035146E" w:rsidRPr="002243A4">
        <w:rPr>
          <w:rFonts w:ascii="Times New Roman" w:hAnsi="Times New Roman" w:cs="Times New Roman"/>
        </w:rPr>
        <w:t xml:space="preserve"> </w:t>
      </w:r>
      <w:r>
        <w:rPr>
          <w:rFonts w:ascii="Times New Roman" w:hAnsi="Times New Roman" w:cs="Times New Roman"/>
        </w:rPr>
        <w:t xml:space="preserve">Three </w:t>
      </w:r>
      <w:r w:rsidR="0035146E">
        <w:rPr>
          <w:rFonts w:ascii="Times New Roman" w:hAnsi="Times New Roman" w:cs="Times New Roman"/>
        </w:rPr>
        <w:t>students had previous</w:t>
      </w:r>
      <w:r>
        <w:rPr>
          <w:rFonts w:ascii="Times New Roman" w:hAnsi="Times New Roman" w:cs="Times New Roman"/>
        </w:rPr>
        <w:t>ly</w:t>
      </w:r>
      <w:r w:rsidR="0035146E">
        <w:rPr>
          <w:rFonts w:ascii="Times New Roman" w:hAnsi="Times New Roman" w:cs="Times New Roman"/>
        </w:rPr>
        <w:t xml:space="preserve"> observed intraosseous insertion (50%) and 3 students (50%) had observed the procedure more than once</w:t>
      </w:r>
      <w:r w:rsidR="00D256DC">
        <w:rPr>
          <w:rFonts w:ascii="Times New Roman" w:hAnsi="Times New Roman" w:cs="Times New Roman"/>
        </w:rPr>
        <w:t xml:space="preserve">. </w:t>
      </w:r>
      <w:r w:rsidR="0035146E">
        <w:rPr>
          <w:rFonts w:ascii="Times New Roman" w:hAnsi="Times New Roman" w:cs="Times New Roman"/>
        </w:rPr>
        <w:t xml:space="preserve">Data on performance of procedures indicated one student had previously performed endotracheal intubation one time and one student had performed intraosseous insertion one time. </w:t>
      </w:r>
    </w:p>
    <w:p w14:paraId="6999BE35" w14:textId="671ABE75" w:rsidR="0035146E" w:rsidRDefault="000F594F" w:rsidP="0035146E">
      <w:pPr>
        <w:rPr>
          <w:rFonts w:ascii="Times New Roman" w:hAnsi="Times New Roman" w:cs="Times New Roman"/>
        </w:rPr>
      </w:pPr>
      <w:r>
        <w:rPr>
          <w:rFonts w:ascii="Times New Roman" w:hAnsi="Times New Roman" w:cs="Times New Roman"/>
        </w:rPr>
        <w:t>Table 6</w:t>
      </w:r>
      <w:r w:rsidR="0035146E">
        <w:rPr>
          <w:rFonts w:ascii="Times New Roman" w:hAnsi="Times New Roman" w:cs="Times New Roman"/>
        </w:rPr>
        <w:t>. Student previous performance of training session skills</w:t>
      </w:r>
      <w:r w:rsidR="00764590" w:rsidRPr="00764590">
        <w:rPr>
          <w:rFonts w:ascii="Times New Roman" w:hAnsi="Times New Roman" w:cs="Times New Roman"/>
          <w:b/>
          <w:bCs/>
        </w:rPr>
        <w:t xml:space="preserve"> </w:t>
      </w:r>
    </w:p>
    <w:tbl>
      <w:tblPr>
        <w:tblW w:w="9360" w:type="dxa"/>
        <w:tblBorders>
          <w:insideH w:val="single" w:sz="4" w:space="0" w:color="auto"/>
        </w:tblBorders>
        <w:shd w:val="clear" w:color="auto" w:fill="FFFDF7"/>
        <w:tblLook w:val="04A0" w:firstRow="1" w:lastRow="0" w:firstColumn="1" w:lastColumn="0" w:noHBand="0" w:noVBand="1"/>
      </w:tblPr>
      <w:tblGrid>
        <w:gridCol w:w="355"/>
        <w:gridCol w:w="609"/>
        <w:gridCol w:w="2546"/>
        <w:gridCol w:w="1170"/>
        <w:gridCol w:w="1170"/>
        <w:gridCol w:w="1170"/>
        <w:gridCol w:w="1170"/>
        <w:gridCol w:w="1170"/>
      </w:tblGrid>
      <w:tr w:rsidR="0035146E" w14:paraId="7BBCC194" w14:textId="77777777" w:rsidTr="0035146E">
        <w:trPr>
          <w:trHeight w:val="281"/>
        </w:trPr>
        <w:tc>
          <w:tcPr>
            <w:tcW w:w="3510" w:type="dxa"/>
            <w:gridSpan w:val="3"/>
            <w:tcBorders>
              <w:top w:val="threeDEngrave" w:sz="6" w:space="0" w:color="auto"/>
              <w:bottom w:val="threeDEmboss" w:sz="6" w:space="0" w:color="auto"/>
            </w:tcBorders>
            <w:shd w:val="clear" w:color="auto" w:fill="FFFDF7"/>
            <w:vAlign w:val="center"/>
          </w:tcPr>
          <w:p w14:paraId="4A22E745" w14:textId="77777777" w:rsidR="0035146E" w:rsidRDefault="0035146E" w:rsidP="0035146E">
            <w:pPr>
              <w:contextualSpacing/>
              <w:rPr>
                <w:rFonts w:ascii="Times New Roman" w:hAnsi="Times New Roman" w:cs="Times New Roman"/>
                <w:b/>
              </w:rPr>
            </w:pPr>
          </w:p>
          <w:p w14:paraId="380F311C" w14:textId="77777777" w:rsidR="0035146E" w:rsidRPr="00B5206F" w:rsidRDefault="0035146E" w:rsidP="0035146E">
            <w:pPr>
              <w:contextualSpacing/>
              <w:rPr>
                <w:rFonts w:ascii="Times New Roman" w:hAnsi="Times New Roman" w:cs="Times New Roman"/>
                <w:b/>
              </w:rPr>
            </w:pPr>
            <w:r>
              <w:rPr>
                <w:rFonts w:ascii="Times New Roman" w:hAnsi="Times New Roman" w:cs="Times New Roman"/>
                <w:b/>
              </w:rPr>
              <w:t>Variable</w:t>
            </w:r>
          </w:p>
        </w:tc>
        <w:tc>
          <w:tcPr>
            <w:tcW w:w="1170" w:type="dxa"/>
            <w:tcBorders>
              <w:top w:val="threeDEngrave" w:sz="6" w:space="0" w:color="auto"/>
              <w:bottom w:val="threeDEmboss" w:sz="6" w:space="0" w:color="auto"/>
            </w:tcBorders>
            <w:shd w:val="clear" w:color="auto" w:fill="FFFDF7"/>
          </w:tcPr>
          <w:p w14:paraId="39DBE05B" w14:textId="77777777" w:rsidR="0035146E" w:rsidRDefault="0035146E" w:rsidP="0035146E">
            <w:pPr>
              <w:contextualSpacing/>
              <w:jc w:val="center"/>
              <w:rPr>
                <w:rFonts w:ascii="Times New Roman" w:hAnsi="Times New Roman" w:cs="Times New Roman"/>
                <w:b/>
              </w:rPr>
            </w:pPr>
          </w:p>
          <w:p w14:paraId="433ACD16" w14:textId="77777777" w:rsidR="0035146E" w:rsidRDefault="0035146E" w:rsidP="0035146E">
            <w:pPr>
              <w:contextualSpacing/>
              <w:jc w:val="center"/>
              <w:rPr>
                <w:rFonts w:ascii="Times New Roman" w:hAnsi="Times New Roman" w:cs="Times New Roman"/>
                <w:b/>
              </w:rPr>
            </w:pPr>
            <w:r>
              <w:rPr>
                <w:rFonts w:ascii="Times New Roman" w:hAnsi="Times New Roman" w:cs="Times New Roman"/>
                <w:b/>
              </w:rPr>
              <w:t>All</w:t>
            </w:r>
          </w:p>
          <w:p w14:paraId="41DAB084" w14:textId="77777777" w:rsidR="0035146E" w:rsidRPr="00B5206F" w:rsidRDefault="0035146E" w:rsidP="0035146E">
            <w:pPr>
              <w:contextualSpacing/>
              <w:jc w:val="center"/>
              <w:rPr>
                <w:rFonts w:ascii="Times New Roman" w:hAnsi="Times New Roman" w:cs="Times New Roman"/>
                <w:b/>
              </w:rPr>
            </w:pPr>
            <w:r>
              <w:rPr>
                <w:rFonts w:ascii="Times New Roman" w:hAnsi="Times New Roman" w:cs="Times New Roman"/>
                <w:b/>
              </w:rPr>
              <w:t>N=48</w:t>
            </w:r>
          </w:p>
        </w:tc>
        <w:tc>
          <w:tcPr>
            <w:tcW w:w="1170" w:type="dxa"/>
            <w:tcBorders>
              <w:top w:val="threeDEngrave" w:sz="6" w:space="0" w:color="auto"/>
              <w:bottom w:val="threeDEmboss" w:sz="6" w:space="0" w:color="auto"/>
            </w:tcBorders>
            <w:shd w:val="clear" w:color="auto" w:fill="FFFDF7"/>
          </w:tcPr>
          <w:p w14:paraId="7DB28487" w14:textId="77777777" w:rsidR="0035146E" w:rsidRDefault="0035146E" w:rsidP="0035146E">
            <w:pPr>
              <w:contextualSpacing/>
              <w:jc w:val="center"/>
              <w:rPr>
                <w:rFonts w:ascii="Times New Roman" w:hAnsi="Times New Roman" w:cs="Times New Roman"/>
                <w:b/>
              </w:rPr>
            </w:pPr>
          </w:p>
          <w:p w14:paraId="4493214F" w14:textId="77777777" w:rsidR="0035146E" w:rsidRDefault="0035146E" w:rsidP="0035146E">
            <w:pPr>
              <w:contextualSpacing/>
              <w:jc w:val="center"/>
              <w:rPr>
                <w:rFonts w:ascii="Times New Roman" w:hAnsi="Times New Roman" w:cs="Times New Roman"/>
                <w:b/>
              </w:rPr>
            </w:pPr>
            <w:r>
              <w:rPr>
                <w:rFonts w:ascii="Times New Roman" w:hAnsi="Times New Roman" w:cs="Times New Roman"/>
                <w:b/>
              </w:rPr>
              <w:t>Video</w:t>
            </w:r>
          </w:p>
          <w:p w14:paraId="5B71ADB0" w14:textId="77777777" w:rsidR="0035146E" w:rsidRPr="00B5206F" w:rsidRDefault="0035146E" w:rsidP="0035146E">
            <w:pPr>
              <w:contextualSpacing/>
              <w:jc w:val="center"/>
              <w:rPr>
                <w:rFonts w:ascii="Times New Roman" w:hAnsi="Times New Roman" w:cs="Times New Roman"/>
                <w:b/>
              </w:rPr>
            </w:pPr>
            <w:r>
              <w:rPr>
                <w:rFonts w:ascii="Times New Roman" w:hAnsi="Times New Roman" w:cs="Times New Roman"/>
                <w:b/>
              </w:rPr>
              <w:t>N=16</w:t>
            </w:r>
          </w:p>
        </w:tc>
        <w:tc>
          <w:tcPr>
            <w:tcW w:w="1170" w:type="dxa"/>
            <w:tcBorders>
              <w:top w:val="threeDEngrave" w:sz="6" w:space="0" w:color="auto"/>
              <w:bottom w:val="threeDEmboss" w:sz="6" w:space="0" w:color="auto"/>
            </w:tcBorders>
            <w:shd w:val="clear" w:color="auto" w:fill="FFFDF7"/>
          </w:tcPr>
          <w:p w14:paraId="3321188C" w14:textId="77777777" w:rsidR="0035146E" w:rsidRDefault="0035146E" w:rsidP="0035146E">
            <w:pPr>
              <w:contextualSpacing/>
              <w:jc w:val="center"/>
              <w:rPr>
                <w:rFonts w:ascii="Times New Roman" w:hAnsi="Times New Roman" w:cs="Times New Roman"/>
                <w:b/>
              </w:rPr>
            </w:pPr>
            <w:r>
              <w:rPr>
                <w:rFonts w:ascii="Times New Roman" w:hAnsi="Times New Roman" w:cs="Times New Roman"/>
                <w:b/>
              </w:rPr>
              <w:t>Task Trainer</w:t>
            </w:r>
          </w:p>
          <w:p w14:paraId="17B78402" w14:textId="77777777" w:rsidR="0035146E" w:rsidRPr="00B5206F" w:rsidRDefault="0035146E" w:rsidP="0035146E">
            <w:pPr>
              <w:contextualSpacing/>
              <w:jc w:val="center"/>
              <w:rPr>
                <w:rFonts w:ascii="Times New Roman" w:hAnsi="Times New Roman" w:cs="Times New Roman"/>
                <w:b/>
              </w:rPr>
            </w:pPr>
            <w:r>
              <w:rPr>
                <w:rFonts w:ascii="Times New Roman" w:hAnsi="Times New Roman" w:cs="Times New Roman"/>
                <w:b/>
              </w:rPr>
              <w:t>N=15</w:t>
            </w:r>
          </w:p>
        </w:tc>
        <w:tc>
          <w:tcPr>
            <w:tcW w:w="1170" w:type="dxa"/>
            <w:tcBorders>
              <w:top w:val="threeDEngrave" w:sz="6" w:space="0" w:color="auto"/>
              <w:bottom w:val="threeDEmboss" w:sz="6" w:space="0" w:color="auto"/>
            </w:tcBorders>
            <w:shd w:val="clear" w:color="auto" w:fill="FFFDF7"/>
          </w:tcPr>
          <w:p w14:paraId="76500FB3" w14:textId="77777777" w:rsidR="0035146E" w:rsidRDefault="0035146E" w:rsidP="0035146E">
            <w:pPr>
              <w:contextualSpacing/>
              <w:jc w:val="center"/>
              <w:rPr>
                <w:rFonts w:ascii="Times New Roman" w:hAnsi="Times New Roman" w:cs="Times New Roman"/>
                <w:b/>
              </w:rPr>
            </w:pPr>
          </w:p>
          <w:p w14:paraId="78773119" w14:textId="77777777" w:rsidR="0035146E" w:rsidRDefault="0035146E" w:rsidP="0035146E">
            <w:pPr>
              <w:contextualSpacing/>
              <w:jc w:val="center"/>
              <w:rPr>
                <w:rFonts w:ascii="Times New Roman" w:hAnsi="Times New Roman" w:cs="Times New Roman"/>
                <w:b/>
              </w:rPr>
            </w:pPr>
            <w:r>
              <w:rPr>
                <w:rFonts w:ascii="Times New Roman" w:hAnsi="Times New Roman" w:cs="Times New Roman"/>
                <w:b/>
              </w:rPr>
              <w:t>Cadaver</w:t>
            </w:r>
          </w:p>
          <w:p w14:paraId="0FA37BA7" w14:textId="77777777" w:rsidR="0035146E" w:rsidRPr="00B5206F" w:rsidRDefault="0035146E" w:rsidP="0035146E">
            <w:pPr>
              <w:contextualSpacing/>
              <w:jc w:val="center"/>
              <w:rPr>
                <w:rFonts w:ascii="Times New Roman" w:hAnsi="Times New Roman" w:cs="Times New Roman"/>
                <w:b/>
              </w:rPr>
            </w:pPr>
            <w:r>
              <w:rPr>
                <w:rFonts w:ascii="Times New Roman" w:hAnsi="Times New Roman" w:cs="Times New Roman"/>
                <w:b/>
              </w:rPr>
              <w:t>N=17</w:t>
            </w:r>
          </w:p>
        </w:tc>
        <w:tc>
          <w:tcPr>
            <w:tcW w:w="1170" w:type="dxa"/>
            <w:tcBorders>
              <w:top w:val="threeDEngrave" w:sz="6" w:space="0" w:color="auto"/>
              <w:bottom w:val="threeDEmboss" w:sz="6" w:space="0" w:color="auto"/>
            </w:tcBorders>
            <w:shd w:val="clear" w:color="auto" w:fill="FFFDF7"/>
          </w:tcPr>
          <w:p w14:paraId="0DCB7AFB" w14:textId="77777777" w:rsidR="0035146E" w:rsidRDefault="0035146E" w:rsidP="0035146E">
            <w:pPr>
              <w:contextualSpacing/>
              <w:jc w:val="center"/>
              <w:rPr>
                <w:rFonts w:ascii="Times New Roman" w:hAnsi="Times New Roman" w:cs="Times New Roman"/>
                <w:b/>
              </w:rPr>
            </w:pPr>
          </w:p>
          <w:p w14:paraId="5239A355" w14:textId="77777777" w:rsidR="0035146E" w:rsidRDefault="0035146E" w:rsidP="0035146E">
            <w:pPr>
              <w:contextualSpacing/>
              <w:jc w:val="center"/>
              <w:rPr>
                <w:rFonts w:ascii="Times New Roman" w:hAnsi="Times New Roman" w:cs="Times New Roman"/>
                <w:b/>
              </w:rPr>
            </w:pPr>
            <w:r>
              <w:rPr>
                <w:rFonts w:ascii="Times New Roman" w:hAnsi="Times New Roman" w:cs="Times New Roman"/>
                <w:b/>
              </w:rPr>
              <w:t>P</w:t>
            </w:r>
          </w:p>
          <w:p w14:paraId="083BDDE8" w14:textId="77777777" w:rsidR="0035146E" w:rsidRDefault="0035146E" w:rsidP="0035146E">
            <w:pPr>
              <w:contextualSpacing/>
              <w:jc w:val="center"/>
              <w:rPr>
                <w:rFonts w:ascii="Times New Roman" w:hAnsi="Times New Roman" w:cs="Times New Roman"/>
                <w:b/>
              </w:rPr>
            </w:pPr>
            <w:r>
              <w:rPr>
                <w:rFonts w:ascii="Times New Roman" w:hAnsi="Times New Roman" w:cs="Times New Roman"/>
                <w:b/>
              </w:rPr>
              <w:t>Value</w:t>
            </w:r>
          </w:p>
        </w:tc>
      </w:tr>
      <w:tr w:rsidR="0035146E" w14:paraId="35004C33" w14:textId="77777777" w:rsidTr="0035146E">
        <w:trPr>
          <w:trHeight w:val="281"/>
        </w:trPr>
        <w:tc>
          <w:tcPr>
            <w:tcW w:w="3510" w:type="dxa"/>
            <w:gridSpan w:val="3"/>
            <w:tcBorders>
              <w:top w:val="threeDEmboss" w:sz="6" w:space="0" w:color="auto"/>
            </w:tcBorders>
            <w:shd w:val="clear" w:color="auto" w:fill="FFFDF7"/>
          </w:tcPr>
          <w:p w14:paraId="135B42BB" w14:textId="77777777" w:rsidR="0035146E" w:rsidRDefault="0035146E" w:rsidP="0035146E">
            <w:pPr>
              <w:contextualSpacing/>
              <w:rPr>
                <w:rFonts w:ascii="Times New Roman" w:hAnsi="Times New Roman" w:cs="Times New Roman"/>
                <w:b/>
              </w:rPr>
            </w:pPr>
          </w:p>
        </w:tc>
        <w:tc>
          <w:tcPr>
            <w:tcW w:w="1170" w:type="dxa"/>
            <w:tcBorders>
              <w:top w:val="threeDEmboss" w:sz="6" w:space="0" w:color="auto"/>
            </w:tcBorders>
            <w:shd w:val="clear" w:color="auto" w:fill="FFFDF7"/>
          </w:tcPr>
          <w:p w14:paraId="2F1BAC11" w14:textId="77777777" w:rsidR="0035146E" w:rsidRPr="00B5206F" w:rsidRDefault="0035146E" w:rsidP="0035146E">
            <w:pPr>
              <w:contextualSpacing/>
              <w:jc w:val="center"/>
              <w:rPr>
                <w:rFonts w:ascii="Times New Roman" w:hAnsi="Times New Roman" w:cs="Times New Roman"/>
              </w:rPr>
            </w:pPr>
            <w:r>
              <w:rPr>
                <w:rFonts w:ascii="Times New Roman" w:hAnsi="Times New Roman" w:cs="Times New Roman"/>
              </w:rPr>
              <w:t>n (%)</w:t>
            </w:r>
          </w:p>
        </w:tc>
        <w:tc>
          <w:tcPr>
            <w:tcW w:w="1170" w:type="dxa"/>
            <w:tcBorders>
              <w:top w:val="threeDEmboss" w:sz="6" w:space="0" w:color="auto"/>
            </w:tcBorders>
            <w:shd w:val="clear" w:color="auto" w:fill="FFFDF7"/>
          </w:tcPr>
          <w:p w14:paraId="53A4E17D" w14:textId="77777777" w:rsidR="0035146E" w:rsidRPr="00B5206F" w:rsidRDefault="0035146E" w:rsidP="0035146E">
            <w:pPr>
              <w:contextualSpacing/>
              <w:jc w:val="center"/>
              <w:rPr>
                <w:rFonts w:ascii="Times New Roman" w:hAnsi="Times New Roman" w:cs="Times New Roman"/>
              </w:rPr>
            </w:pPr>
            <w:r>
              <w:rPr>
                <w:rFonts w:ascii="Times New Roman" w:hAnsi="Times New Roman" w:cs="Times New Roman"/>
              </w:rPr>
              <w:t>n (%)</w:t>
            </w:r>
          </w:p>
        </w:tc>
        <w:tc>
          <w:tcPr>
            <w:tcW w:w="1170" w:type="dxa"/>
            <w:tcBorders>
              <w:top w:val="threeDEmboss" w:sz="6" w:space="0" w:color="auto"/>
            </w:tcBorders>
            <w:shd w:val="clear" w:color="auto" w:fill="FFFDF7"/>
          </w:tcPr>
          <w:p w14:paraId="776B6607" w14:textId="77777777" w:rsidR="0035146E" w:rsidRPr="00B5206F" w:rsidRDefault="0035146E" w:rsidP="0035146E">
            <w:pPr>
              <w:contextualSpacing/>
              <w:jc w:val="center"/>
              <w:rPr>
                <w:rFonts w:ascii="Times New Roman" w:hAnsi="Times New Roman" w:cs="Times New Roman"/>
              </w:rPr>
            </w:pPr>
            <w:r>
              <w:rPr>
                <w:rFonts w:ascii="Times New Roman" w:hAnsi="Times New Roman" w:cs="Times New Roman"/>
              </w:rPr>
              <w:t>n (%)</w:t>
            </w:r>
          </w:p>
        </w:tc>
        <w:tc>
          <w:tcPr>
            <w:tcW w:w="1170" w:type="dxa"/>
            <w:tcBorders>
              <w:top w:val="threeDEmboss" w:sz="6" w:space="0" w:color="auto"/>
            </w:tcBorders>
            <w:shd w:val="clear" w:color="auto" w:fill="FFFDF7"/>
          </w:tcPr>
          <w:p w14:paraId="6E3610C7" w14:textId="77777777" w:rsidR="0035146E" w:rsidRPr="00B5206F" w:rsidRDefault="0035146E" w:rsidP="0035146E">
            <w:pPr>
              <w:contextualSpacing/>
              <w:jc w:val="center"/>
              <w:rPr>
                <w:rFonts w:ascii="Times New Roman" w:hAnsi="Times New Roman" w:cs="Times New Roman"/>
              </w:rPr>
            </w:pPr>
            <w:r>
              <w:rPr>
                <w:rFonts w:ascii="Times New Roman" w:hAnsi="Times New Roman" w:cs="Times New Roman"/>
              </w:rPr>
              <w:t>n (%)</w:t>
            </w:r>
          </w:p>
        </w:tc>
        <w:tc>
          <w:tcPr>
            <w:tcW w:w="1170" w:type="dxa"/>
            <w:tcBorders>
              <w:top w:val="threeDEmboss" w:sz="6" w:space="0" w:color="auto"/>
            </w:tcBorders>
            <w:shd w:val="clear" w:color="auto" w:fill="FFFDF7"/>
          </w:tcPr>
          <w:p w14:paraId="2B2E9469" w14:textId="77777777" w:rsidR="0035146E" w:rsidRDefault="0035146E" w:rsidP="0035146E">
            <w:pPr>
              <w:contextualSpacing/>
              <w:jc w:val="center"/>
              <w:rPr>
                <w:rFonts w:ascii="Times New Roman" w:hAnsi="Times New Roman" w:cs="Times New Roman"/>
                <w:b/>
              </w:rPr>
            </w:pPr>
          </w:p>
        </w:tc>
      </w:tr>
      <w:tr w:rsidR="0035146E" w:rsidRPr="00B5206F" w14:paraId="73E905A8" w14:textId="77777777" w:rsidTr="0035146E">
        <w:trPr>
          <w:trHeight w:val="281"/>
        </w:trPr>
        <w:tc>
          <w:tcPr>
            <w:tcW w:w="3510" w:type="dxa"/>
            <w:gridSpan w:val="3"/>
            <w:shd w:val="clear" w:color="auto" w:fill="FFFDF7"/>
            <w:vAlign w:val="center"/>
          </w:tcPr>
          <w:p w14:paraId="67780203" w14:textId="77777777" w:rsidR="0035146E" w:rsidRPr="00B5206F" w:rsidRDefault="0035146E" w:rsidP="0035146E">
            <w:pPr>
              <w:contextualSpacing/>
              <w:rPr>
                <w:rFonts w:ascii="Times New Roman" w:hAnsi="Times New Roman" w:cs="Times New Roman"/>
              </w:rPr>
            </w:pPr>
            <w:r w:rsidRPr="00B5206F">
              <w:rPr>
                <w:rFonts w:ascii="Times New Roman" w:hAnsi="Times New Roman" w:cs="Times New Roman"/>
              </w:rPr>
              <w:t>Has previously performed</w:t>
            </w:r>
          </w:p>
        </w:tc>
        <w:tc>
          <w:tcPr>
            <w:tcW w:w="1170" w:type="dxa"/>
            <w:shd w:val="clear" w:color="auto" w:fill="FFFDF7"/>
            <w:vAlign w:val="center"/>
          </w:tcPr>
          <w:p w14:paraId="01F223DB" w14:textId="77777777" w:rsidR="0035146E" w:rsidRPr="00B5206F" w:rsidRDefault="0035146E" w:rsidP="0035146E">
            <w:pPr>
              <w:contextualSpacing/>
              <w:jc w:val="right"/>
              <w:rPr>
                <w:rFonts w:ascii="Times New Roman" w:hAnsi="Times New Roman" w:cs="Times New Roman"/>
              </w:rPr>
            </w:pPr>
          </w:p>
        </w:tc>
        <w:tc>
          <w:tcPr>
            <w:tcW w:w="1170" w:type="dxa"/>
            <w:shd w:val="clear" w:color="auto" w:fill="FFFDF7"/>
          </w:tcPr>
          <w:p w14:paraId="41563837" w14:textId="77777777" w:rsidR="0035146E" w:rsidRPr="00B5206F" w:rsidRDefault="0035146E" w:rsidP="0035146E">
            <w:pPr>
              <w:contextualSpacing/>
              <w:jc w:val="right"/>
              <w:rPr>
                <w:rFonts w:ascii="Times New Roman" w:hAnsi="Times New Roman" w:cs="Times New Roman"/>
              </w:rPr>
            </w:pPr>
          </w:p>
        </w:tc>
        <w:tc>
          <w:tcPr>
            <w:tcW w:w="1170" w:type="dxa"/>
            <w:shd w:val="clear" w:color="auto" w:fill="FFFDF7"/>
          </w:tcPr>
          <w:p w14:paraId="23B75D8B" w14:textId="77777777" w:rsidR="0035146E" w:rsidRPr="00B5206F" w:rsidRDefault="0035146E" w:rsidP="0035146E">
            <w:pPr>
              <w:contextualSpacing/>
              <w:jc w:val="right"/>
              <w:rPr>
                <w:rFonts w:ascii="Times New Roman" w:hAnsi="Times New Roman" w:cs="Times New Roman"/>
              </w:rPr>
            </w:pPr>
          </w:p>
        </w:tc>
        <w:tc>
          <w:tcPr>
            <w:tcW w:w="1170" w:type="dxa"/>
            <w:shd w:val="clear" w:color="auto" w:fill="FFFDF7"/>
          </w:tcPr>
          <w:p w14:paraId="4C8C5385" w14:textId="77777777" w:rsidR="0035146E" w:rsidRPr="00B5206F" w:rsidRDefault="0035146E" w:rsidP="0035146E">
            <w:pPr>
              <w:contextualSpacing/>
              <w:jc w:val="right"/>
              <w:rPr>
                <w:rFonts w:ascii="Times New Roman" w:hAnsi="Times New Roman" w:cs="Times New Roman"/>
              </w:rPr>
            </w:pPr>
          </w:p>
        </w:tc>
        <w:tc>
          <w:tcPr>
            <w:tcW w:w="1170" w:type="dxa"/>
            <w:shd w:val="clear" w:color="auto" w:fill="FFFDF7"/>
          </w:tcPr>
          <w:p w14:paraId="3E6CEDBB" w14:textId="77777777" w:rsidR="0035146E" w:rsidRPr="00B5206F" w:rsidRDefault="0035146E" w:rsidP="0035146E">
            <w:pPr>
              <w:contextualSpacing/>
              <w:jc w:val="right"/>
              <w:rPr>
                <w:rFonts w:ascii="Times New Roman" w:hAnsi="Times New Roman" w:cs="Times New Roman"/>
              </w:rPr>
            </w:pPr>
          </w:p>
        </w:tc>
      </w:tr>
      <w:tr w:rsidR="0035146E" w:rsidRPr="00B5206F" w14:paraId="30E02E7C" w14:textId="77777777" w:rsidTr="0035146E">
        <w:trPr>
          <w:trHeight w:val="281"/>
        </w:trPr>
        <w:tc>
          <w:tcPr>
            <w:tcW w:w="355" w:type="dxa"/>
            <w:shd w:val="clear" w:color="auto" w:fill="FFFDF7"/>
            <w:vAlign w:val="center"/>
          </w:tcPr>
          <w:p w14:paraId="4D8AFF5B" w14:textId="77777777" w:rsidR="0035146E" w:rsidRPr="00B5206F" w:rsidRDefault="0035146E" w:rsidP="0035146E">
            <w:pPr>
              <w:contextualSpacing/>
              <w:jc w:val="both"/>
              <w:rPr>
                <w:rFonts w:ascii="Times New Roman" w:hAnsi="Times New Roman" w:cs="Times New Roman"/>
              </w:rPr>
            </w:pPr>
          </w:p>
        </w:tc>
        <w:tc>
          <w:tcPr>
            <w:tcW w:w="3155" w:type="dxa"/>
            <w:gridSpan w:val="2"/>
            <w:shd w:val="clear" w:color="auto" w:fill="FFFDF7"/>
            <w:vAlign w:val="center"/>
          </w:tcPr>
          <w:p w14:paraId="687333AD" w14:textId="77777777" w:rsidR="0035146E" w:rsidRPr="00B5206F" w:rsidRDefault="0035146E" w:rsidP="0035146E">
            <w:pPr>
              <w:contextualSpacing/>
              <w:rPr>
                <w:rFonts w:ascii="Times New Roman" w:hAnsi="Times New Roman" w:cs="Times New Roman"/>
              </w:rPr>
            </w:pPr>
            <w:r w:rsidRPr="00B5206F">
              <w:rPr>
                <w:rFonts w:ascii="Times New Roman" w:hAnsi="Times New Roman" w:cs="Times New Roman"/>
              </w:rPr>
              <w:t>Chest tube</w:t>
            </w:r>
          </w:p>
        </w:tc>
        <w:tc>
          <w:tcPr>
            <w:tcW w:w="1170" w:type="dxa"/>
            <w:shd w:val="clear" w:color="auto" w:fill="FFFDF7"/>
            <w:vAlign w:val="center"/>
          </w:tcPr>
          <w:p w14:paraId="26926A16" w14:textId="77777777" w:rsidR="0035146E" w:rsidRPr="00B5206F" w:rsidRDefault="0035146E" w:rsidP="0035146E">
            <w:pPr>
              <w:contextualSpacing/>
              <w:jc w:val="right"/>
              <w:rPr>
                <w:rFonts w:ascii="Times New Roman" w:hAnsi="Times New Roman" w:cs="Times New Roman"/>
              </w:rPr>
            </w:pPr>
            <w:r w:rsidRPr="00B5206F">
              <w:rPr>
                <w:rFonts w:ascii="Times New Roman" w:hAnsi="Times New Roman" w:cs="Times New Roman"/>
              </w:rPr>
              <w:t>0</w:t>
            </w:r>
          </w:p>
        </w:tc>
        <w:tc>
          <w:tcPr>
            <w:tcW w:w="1170" w:type="dxa"/>
            <w:shd w:val="clear" w:color="auto" w:fill="FFFDF7"/>
          </w:tcPr>
          <w:p w14:paraId="59FC9998"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0</w:t>
            </w:r>
          </w:p>
        </w:tc>
        <w:tc>
          <w:tcPr>
            <w:tcW w:w="1170" w:type="dxa"/>
            <w:shd w:val="clear" w:color="auto" w:fill="FFFDF7"/>
          </w:tcPr>
          <w:p w14:paraId="4A9D409F"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0</w:t>
            </w:r>
          </w:p>
        </w:tc>
        <w:tc>
          <w:tcPr>
            <w:tcW w:w="1170" w:type="dxa"/>
            <w:shd w:val="clear" w:color="auto" w:fill="FFFDF7"/>
          </w:tcPr>
          <w:p w14:paraId="0DC4FCE4"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0</w:t>
            </w:r>
          </w:p>
        </w:tc>
        <w:tc>
          <w:tcPr>
            <w:tcW w:w="1170" w:type="dxa"/>
            <w:shd w:val="clear" w:color="auto" w:fill="FFFDF7"/>
          </w:tcPr>
          <w:p w14:paraId="5926643C"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1.0</w:t>
            </w:r>
          </w:p>
        </w:tc>
      </w:tr>
      <w:tr w:rsidR="0035146E" w:rsidRPr="00B5206F" w14:paraId="564CDA41" w14:textId="77777777" w:rsidTr="0035146E">
        <w:trPr>
          <w:trHeight w:val="281"/>
        </w:trPr>
        <w:tc>
          <w:tcPr>
            <w:tcW w:w="355" w:type="dxa"/>
            <w:shd w:val="clear" w:color="auto" w:fill="FFFDF7"/>
            <w:vAlign w:val="center"/>
          </w:tcPr>
          <w:p w14:paraId="236418F9" w14:textId="77777777" w:rsidR="0035146E" w:rsidRPr="00B5206F" w:rsidRDefault="0035146E" w:rsidP="0035146E">
            <w:pPr>
              <w:contextualSpacing/>
              <w:jc w:val="both"/>
              <w:rPr>
                <w:rFonts w:ascii="Times New Roman" w:hAnsi="Times New Roman" w:cs="Times New Roman"/>
              </w:rPr>
            </w:pPr>
          </w:p>
        </w:tc>
        <w:tc>
          <w:tcPr>
            <w:tcW w:w="3155" w:type="dxa"/>
            <w:gridSpan w:val="2"/>
            <w:shd w:val="clear" w:color="auto" w:fill="FFFDF7"/>
            <w:vAlign w:val="center"/>
          </w:tcPr>
          <w:p w14:paraId="521EDEB3" w14:textId="77777777" w:rsidR="0035146E" w:rsidRPr="00B5206F" w:rsidRDefault="0035146E" w:rsidP="0035146E">
            <w:pPr>
              <w:contextualSpacing/>
              <w:rPr>
                <w:rFonts w:ascii="Times New Roman" w:hAnsi="Times New Roman" w:cs="Times New Roman"/>
              </w:rPr>
            </w:pPr>
            <w:r w:rsidRPr="00B5206F">
              <w:rPr>
                <w:rFonts w:ascii="Times New Roman" w:hAnsi="Times New Roman" w:cs="Times New Roman"/>
              </w:rPr>
              <w:t xml:space="preserve">Endotracheal intubation </w:t>
            </w:r>
          </w:p>
        </w:tc>
        <w:tc>
          <w:tcPr>
            <w:tcW w:w="1170" w:type="dxa"/>
            <w:shd w:val="clear" w:color="auto" w:fill="FFFDF7"/>
            <w:vAlign w:val="center"/>
          </w:tcPr>
          <w:p w14:paraId="0552557E" w14:textId="77777777" w:rsidR="0035146E" w:rsidRPr="00B5206F" w:rsidRDefault="0035146E" w:rsidP="0035146E">
            <w:pPr>
              <w:contextualSpacing/>
              <w:jc w:val="right"/>
              <w:rPr>
                <w:rFonts w:ascii="Times New Roman" w:hAnsi="Times New Roman" w:cs="Times New Roman"/>
              </w:rPr>
            </w:pPr>
            <w:r w:rsidRPr="00B5206F">
              <w:rPr>
                <w:rFonts w:ascii="Times New Roman" w:hAnsi="Times New Roman" w:cs="Times New Roman"/>
              </w:rPr>
              <w:t>1 (2.1)</w:t>
            </w:r>
          </w:p>
        </w:tc>
        <w:tc>
          <w:tcPr>
            <w:tcW w:w="1170" w:type="dxa"/>
            <w:shd w:val="clear" w:color="auto" w:fill="FFFDF7"/>
          </w:tcPr>
          <w:p w14:paraId="42A67BCB"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1 (6.3)</w:t>
            </w:r>
          </w:p>
        </w:tc>
        <w:tc>
          <w:tcPr>
            <w:tcW w:w="1170" w:type="dxa"/>
            <w:shd w:val="clear" w:color="auto" w:fill="FFFDF7"/>
          </w:tcPr>
          <w:p w14:paraId="07E7FD5B"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0</w:t>
            </w:r>
          </w:p>
        </w:tc>
        <w:tc>
          <w:tcPr>
            <w:tcW w:w="1170" w:type="dxa"/>
            <w:shd w:val="clear" w:color="auto" w:fill="FFFDF7"/>
          </w:tcPr>
          <w:p w14:paraId="69EF4108"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0</w:t>
            </w:r>
          </w:p>
        </w:tc>
        <w:tc>
          <w:tcPr>
            <w:tcW w:w="1170" w:type="dxa"/>
            <w:shd w:val="clear" w:color="auto" w:fill="FFFDF7"/>
          </w:tcPr>
          <w:p w14:paraId="1A9EB9DC"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0.65</w:t>
            </w:r>
          </w:p>
        </w:tc>
      </w:tr>
      <w:tr w:rsidR="0035146E" w:rsidRPr="00B5206F" w14:paraId="2EB2E7C3" w14:textId="77777777" w:rsidTr="0035146E">
        <w:trPr>
          <w:trHeight w:val="281"/>
        </w:trPr>
        <w:tc>
          <w:tcPr>
            <w:tcW w:w="355" w:type="dxa"/>
            <w:shd w:val="clear" w:color="auto" w:fill="FFFDF7"/>
            <w:vAlign w:val="center"/>
          </w:tcPr>
          <w:p w14:paraId="5D5DC554" w14:textId="77777777" w:rsidR="0035146E" w:rsidRPr="00B5206F" w:rsidRDefault="0035146E" w:rsidP="0035146E">
            <w:pPr>
              <w:contextualSpacing/>
              <w:jc w:val="both"/>
              <w:rPr>
                <w:rFonts w:ascii="Times New Roman" w:hAnsi="Times New Roman" w:cs="Times New Roman"/>
              </w:rPr>
            </w:pPr>
          </w:p>
        </w:tc>
        <w:tc>
          <w:tcPr>
            <w:tcW w:w="3155" w:type="dxa"/>
            <w:gridSpan w:val="2"/>
            <w:shd w:val="clear" w:color="auto" w:fill="FFFDF7"/>
            <w:vAlign w:val="center"/>
          </w:tcPr>
          <w:p w14:paraId="71681FEC" w14:textId="77777777" w:rsidR="0035146E" w:rsidRPr="00B5206F" w:rsidRDefault="0035146E" w:rsidP="0035146E">
            <w:pPr>
              <w:contextualSpacing/>
              <w:rPr>
                <w:rFonts w:ascii="Times New Roman" w:hAnsi="Times New Roman" w:cs="Times New Roman"/>
              </w:rPr>
            </w:pPr>
            <w:r w:rsidRPr="00B5206F">
              <w:rPr>
                <w:rFonts w:ascii="Times New Roman" w:hAnsi="Times New Roman" w:cs="Times New Roman"/>
              </w:rPr>
              <w:t xml:space="preserve">Intraosseous insertion </w:t>
            </w:r>
          </w:p>
        </w:tc>
        <w:tc>
          <w:tcPr>
            <w:tcW w:w="1170" w:type="dxa"/>
            <w:shd w:val="clear" w:color="auto" w:fill="FFFDF7"/>
            <w:vAlign w:val="center"/>
          </w:tcPr>
          <w:p w14:paraId="429D9CF7" w14:textId="77777777" w:rsidR="0035146E" w:rsidRPr="00B5206F" w:rsidRDefault="0035146E" w:rsidP="0035146E">
            <w:pPr>
              <w:contextualSpacing/>
              <w:jc w:val="right"/>
              <w:rPr>
                <w:rFonts w:ascii="Times New Roman" w:hAnsi="Times New Roman" w:cs="Times New Roman"/>
              </w:rPr>
            </w:pPr>
            <w:r w:rsidRPr="00B5206F">
              <w:rPr>
                <w:rFonts w:ascii="Times New Roman" w:hAnsi="Times New Roman" w:cs="Times New Roman"/>
              </w:rPr>
              <w:t>0</w:t>
            </w:r>
          </w:p>
        </w:tc>
        <w:tc>
          <w:tcPr>
            <w:tcW w:w="1170" w:type="dxa"/>
            <w:shd w:val="clear" w:color="auto" w:fill="FFFDF7"/>
          </w:tcPr>
          <w:p w14:paraId="339B8FDD"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0</w:t>
            </w:r>
          </w:p>
        </w:tc>
        <w:tc>
          <w:tcPr>
            <w:tcW w:w="1170" w:type="dxa"/>
            <w:shd w:val="clear" w:color="auto" w:fill="FFFDF7"/>
          </w:tcPr>
          <w:p w14:paraId="71EAECD8"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0</w:t>
            </w:r>
          </w:p>
        </w:tc>
        <w:tc>
          <w:tcPr>
            <w:tcW w:w="1170" w:type="dxa"/>
            <w:shd w:val="clear" w:color="auto" w:fill="FFFDF7"/>
          </w:tcPr>
          <w:p w14:paraId="5C8D1952"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0</w:t>
            </w:r>
          </w:p>
        </w:tc>
        <w:tc>
          <w:tcPr>
            <w:tcW w:w="1170" w:type="dxa"/>
            <w:shd w:val="clear" w:color="auto" w:fill="FFFDF7"/>
          </w:tcPr>
          <w:p w14:paraId="2C114C90"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1.0</w:t>
            </w:r>
          </w:p>
        </w:tc>
      </w:tr>
      <w:tr w:rsidR="0035146E" w:rsidRPr="00B5206F" w14:paraId="6F3409BF" w14:textId="77777777" w:rsidTr="0035146E">
        <w:trPr>
          <w:trHeight w:val="281"/>
        </w:trPr>
        <w:tc>
          <w:tcPr>
            <w:tcW w:w="355" w:type="dxa"/>
            <w:shd w:val="clear" w:color="auto" w:fill="FFFDF7"/>
            <w:vAlign w:val="center"/>
          </w:tcPr>
          <w:p w14:paraId="2071E734" w14:textId="77777777" w:rsidR="0035146E" w:rsidRPr="00B5206F" w:rsidRDefault="0035146E" w:rsidP="0035146E">
            <w:pPr>
              <w:contextualSpacing/>
              <w:jc w:val="both"/>
              <w:rPr>
                <w:rFonts w:ascii="Times New Roman" w:hAnsi="Times New Roman" w:cs="Times New Roman"/>
              </w:rPr>
            </w:pPr>
          </w:p>
        </w:tc>
        <w:tc>
          <w:tcPr>
            <w:tcW w:w="3155" w:type="dxa"/>
            <w:gridSpan w:val="2"/>
            <w:shd w:val="clear" w:color="auto" w:fill="FFFDF7"/>
            <w:vAlign w:val="center"/>
          </w:tcPr>
          <w:p w14:paraId="4CBF74AE" w14:textId="77777777" w:rsidR="0035146E" w:rsidRPr="00B5206F" w:rsidRDefault="0035146E" w:rsidP="0035146E">
            <w:pPr>
              <w:contextualSpacing/>
              <w:rPr>
                <w:rFonts w:ascii="Times New Roman" w:hAnsi="Times New Roman" w:cs="Times New Roman"/>
              </w:rPr>
            </w:pPr>
            <w:r w:rsidRPr="00B5206F">
              <w:rPr>
                <w:rFonts w:ascii="Times New Roman" w:hAnsi="Times New Roman" w:cs="Times New Roman"/>
              </w:rPr>
              <w:t>Needle decompression</w:t>
            </w:r>
          </w:p>
        </w:tc>
        <w:tc>
          <w:tcPr>
            <w:tcW w:w="1170" w:type="dxa"/>
            <w:shd w:val="clear" w:color="auto" w:fill="FFFDF7"/>
            <w:vAlign w:val="center"/>
          </w:tcPr>
          <w:p w14:paraId="67EC194A" w14:textId="77777777" w:rsidR="0035146E" w:rsidRPr="00B5206F" w:rsidRDefault="0035146E" w:rsidP="0035146E">
            <w:pPr>
              <w:contextualSpacing/>
              <w:jc w:val="right"/>
              <w:rPr>
                <w:rFonts w:ascii="Times New Roman" w:hAnsi="Times New Roman" w:cs="Times New Roman"/>
              </w:rPr>
            </w:pPr>
            <w:r w:rsidRPr="00B5206F">
              <w:rPr>
                <w:rFonts w:ascii="Times New Roman" w:hAnsi="Times New Roman" w:cs="Times New Roman"/>
              </w:rPr>
              <w:t>1 (2.1)</w:t>
            </w:r>
          </w:p>
        </w:tc>
        <w:tc>
          <w:tcPr>
            <w:tcW w:w="1170" w:type="dxa"/>
            <w:shd w:val="clear" w:color="auto" w:fill="FFFDF7"/>
          </w:tcPr>
          <w:p w14:paraId="6793232B"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1 (6.3)</w:t>
            </w:r>
          </w:p>
        </w:tc>
        <w:tc>
          <w:tcPr>
            <w:tcW w:w="1170" w:type="dxa"/>
            <w:shd w:val="clear" w:color="auto" w:fill="FFFDF7"/>
          </w:tcPr>
          <w:p w14:paraId="12B9090F"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0</w:t>
            </w:r>
          </w:p>
        </w:tc>
        <w:tc>
          <w:tcPr>
            <w:tcW w:w="1170" w:type="dxa"/>
            <w:shd w:val="clear" w:color="auto" w:fill="FFFDF7"/>
          </w:tcPr>
          <w:p w14:paraId="5F9D2F28"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0</w:t>
            </w:r>
          </w:p>
        </w:tc>
        <w:tc>
          <w:tcPr>
            <w:tcW w:w="1170" w:type="dxa"/>
            <w:shd w:val="clear" w:color="auto" w:fill="FFFDF7"/>
          </w:tcPr>
          <w:p w14:paraId="2C26FFE7"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0.65</w:t>
            </w:r>
          </w:p>
        </w:tc>
      </w:tr>
      <w:tr w:rsidR="0035146E" w:rsidRPr="00B5206F" w14:paraId="283E9493" w14:textId="77777777" w:rsidTr="0035146E">
        <w:trPr>
          <w:trHeight w:val="281"/>
        </w:trPr>
        <w:tc>
          <w:tcPr>
            <w:tcW w:w="3510" w:type="dxa"/>
            <w:gridSpan w:val="3"/>
            <w:shd w:val="clear" w:color="auto" w:fill="FFFDF7"/>
            <w:vAlign w:val="center"/>
          </w:tcPr>
          <w:p w14:paraId="3A66D382" w14:textId="77777777" w:rsidR="0035146E" w:rsidRPr="00B5206F" w:rsidRDefault="0035146E" w:rsidP="0035146E">
            <w:pPr>
              <w:contextualSpacing/>
              <w:rPr>
                <w:rFonts w:ascii="Times New Roman" w:hAnsi="Times New Roman" w:cs="Times New Roman"/>
              </w:rPr>
            </w:pPr>
            <w:r w:rsidRPr="00B5206F">
              <w:rPr>
                <w:rFonts w:ascii="Times New Roman" w:hAnsi="Times New Roman" w:cs="Times New Roman"/>
              </w:rPr>
              <w:t>Frequency performed (among those that previously performed)</w:t>
            </w:r>
          </w:p>
        </w:tc>
        <w:tc>
          <w:tcPr>
            <w:tcW w:w="1170" w:type="dxa"/>
            <w:shd w:val="clear" w:color="auto" w:fill="FFFDF7"/>
            <w:vAlign w:val="center"/>
          </w:tcPr>
          <w:p w14:paraId="15CCE417" w14:textId="77777777" w:rsidR="0035146E" w:rsidRPr="00B5206F" w:rsidRDefault="0035146E" w:rsidP="0035146E">
            <w:pPr>
              <w:contextualSpacing/>
              <w:jc w:val="right"/>
              <w:rPr>
                <w:rFonts w:ascii="Times New Roman" w:hAnsi="Times New Roman" w:cs="Times New Roman"/>
              </w:rPr>
            </w:pPr>
          </w:p>
        </w:tc>
        <w:tc>
          <w:tcPr>
            <w:tcW w:w="1170" w:type="dxa"/>
            <w:shd w:val="clear" w:color="auto" w:fill="FFFDF7"/>
          </w:tcPr>
          <w:p w14:paraId="7057133B" w14:textId="77777777" w:rsidR="0035146E" w:rsidRPr="00B5206F" w:rsidRDefault="0035146E" w:rsidP="0035146E">
            <w:pPr>
              <w:contextualSpacing/>
              <w:jc w:val="right"/>
              <w:rPr>
                <w:rFonts w:ascii="Times New Roman" w:hAnsi="Times New Roman" w:cs="Times New Roman"/>
              </w:rPr>
            </w:pPr>
          </w:p>
        </w:tc>
        <w:tc>
          <w:tcPr>
            <w:tcW w:w="1170" w:type="dxa"/>
            <w:shd w:val="clear" w:color="auto" w:fill="FFFDF7"/>
          </w:tcPr>
          <w:p w14:paraId="5789A635" w14:textId="77777777" w:rsidR="0035146E" w:rsidRPr="00B5206F" w:rsidRDefault="0035146E" w:rsidP="0035146E">
            <w:pPr>
              <w:contextualSpacing/>
              <w:jc w:val="right"/>
              <w:rPr>
                <w:rFonts w:ascii="Times New Roman" w:hAnsi="Times New Roman" w:cs="Times New Roman"/>
              </w:rPr>
            </w:pPr>
          </w:p>
        </w:tc>
        <w:tc>
          <w:tcPr>
            <w:tcW w:w="1170" w:type="dxa"/>
            <w:shd w:val="clear" w:color="auto" w:fill="FFFDF7"/>
          </w:tcPr>
          <w:p w14:paraId="56BA2F1F" w14:textId="77777777" w:rsidR="0035146E" w:rsidRPr="00B5206F" w:rsidRDefault="0035146E" w:rsidP="0035146E">
            <w:pPr>
              <w:contextualSpacing/>
              <w:jc w:val="right"/>
              <w:rPr>
                <w:rFonts w:ascii="Times New Roman" w:hAnsi="Times New Roman" w:cs="Times New Roman"/>
              </w:rPr>
            </w:pPr>
          </w:p>
        </w:tc>
        <w:tc>
          <w:tcPr>
            <w:tcW w:w="1170" w:type="dxa"/>
            <w:shd w:val="clear" w:color="auto" w:fill="FFFDF7"/>
          </w:tcPr>
          <w:p w14:paraId="3FAE995E" w14:textId="77777777" w:rsidR="0035146E" w:rsidRPr="00B5206F" w:rsidRDefault="0035146E" w:rsidP="0035146E">
            <w:pPr>
              <w:contextualSpacing/>
              <w:jc w:val="right"/>
              <w:rPr>
                <w:rFonts w:ascii="Times New Roman" w:hAnsi="Times New Roman" w:cs="Times New Roman"/>
              </w:rPr>
            </w:pPr>
          </w:p>
        </w:tc>
      </w:tr>
      <w:tr w:rsidR="0035146E" w:rsidRPr="00B5206F" w14:paraId="2804755C" w14:textId="77777777" w:rsidTr="0035146E">
        <w:trPr>
          <w:trHeight w:val="281"/>
        </w:trPr>
        <w:tc>
          <w:tcPr>
            <w:tcW w:w="355" w:type="dxa"/>
            <w:shd w:val="clear" w:color="auto" w:fill="FFFDF7"/>
            <w:vAlign w:val="center"/>
          </w:tcPr>
          <w:p w14:paraId="03D694B0" w14:textId="77777777" w:rsidR="0035146E" w:rsidRPr="00B5206F" w:rsidRDefault="0035146E" w:rsidP="0035146E">
            <w:pPr>
              <w:contextualSpacing/>
              <w:jc w:val="both"/>
              <w:rPr>
                <w:rFonts w:ascii="Times New Roman" w:hAnsi="Times New Roman" w:cs="Times New Roman"/>
              </w:rPr>
            </w:pPr>
          </w:p>
        </w:tc>
        <w:tc>
          <w:tcPr>
            <w:tcW w:w="3155" w:type="dxa"/>
            <w:gridSpan w:val="2"/>
            <w:shd w:val="clear" w:color="auto" w:fill="FFFDF7"/>
            <w:vAlign w:val="center"/>
          </w:tcPr>
          <w:p w14:paraId="5A12C9C6" w14:textId="77777777" w:rsidR="0035146E" w:rsidRPr="00B5206F" w:rsidRDefault="0035146E" w:rsidP="0035146E">
            <w:pPr>
              <w:contextualSpacing/>
              <w:rPr>
                <w:rFonts w:ascii="Times New Roman" w:hAnsi="Times New Roman" w:cs="Times New Roman"/>
              </w:rPr>
            </w:pPr>
            <w:r w:rsidRPr="00B5206F">
              <w:rPr>
                <w:rFonts w:ascii="Times New Roman" w:hAnsi="Times New Roman" w:cs="Times New Roman"/>
              </w:rPr>
              <w:t xml:space="preserve">Endotracheal intubation </w:t>
            </w:r>
          </w:p>
        </w:tc>
        <w:tc>
          <w:tcPr>
            <w:tcW w:w="1170" w:type="dxa"/>
            <w:shd w:val="clear" w:color="auto" w:fill="FFFDF7"/>
            <w:vAlign w:val="center"/>
          </w:tcPr>
          <w:p w14:paraId="1DD3A6B8" w14:textId="77777777" w:rsidR="0035146E" w:rsidRPr="00B5206F" w:rsidRDefault="0035146E" w:rsidP="0035146E">
            <w:pPr>
              <w:contextualSpacing/>
              <w:jc w:val="right"/>
              <w:rPr>
                <w:rFonts w:ascii="Times New Roman" w:hAnsi="Times New Roman" w:cs="Times New Roman"/>
              </w:rPr>
            </w:pPr>
          </w:p>
        </w:tc>
        <w:tc>
          <w:tcPr>
            <w:tcW w:w="1170" w:type="dxa"/>
            <w:shd w:val="clear" w:color="auto" w:fill="FFFDF7"/>
          </w:tcPr>
          <w:p w14:paraId="5BAFA900" w14:textId="77777777" w:rsidR="0035146E" w:rsidRPr="00B5206F" w:rsidRDefault="0035146E" w:rsidP="0035146E">
            <w:pPr>
              <w:contextualSpacing/>
              <w:jc w:val="right"/>
              <w:rPr>
                <w:rFonts w:ascii="Times New Roman" w:hAnsi="Times New Roman" w:cs="Times New Roman"/>
              </w:rPr>
            </w:pPr>
          </w:p>
        </w:tc>
        <w:tc>
          <w:tcPr>
            <w:tcW w:w="1170" w:type="dxa"/>
            <w:shd w:val="clear" w:color="auto" w:fill="FFFDF7"/>
          </w:tcPr>
          <w:p w14:paraId="7CF33BC3" w14:textId="77777777" w:rsidR="0035146E" w:rsidRPr="00B5206F" w:rsidRDefault="0035146E" w:rsidP="0035146E">
            <w:pPr>
              <w:contextualSpacing/>
              <w:jc w:val="right"/>
              <w:rPr>
                <w:rFonts w:ascii="Times New Roman" w:hAnsi="Times New Roman" w:cs="Times New Roman"/>
              </w:rPr>
            </w:pPr>
          </w:p>
        </w:tc>
        <w:tc>
          <w:tcPr>
            <w:tcW w:w="1170" w:type="dxa"/>
            <w:shd w:val="clear" w:color="auto" w:fill="FFFDF7"/>
          </w:tcPr>
          <w:p w14:paraId="1A48B515" w14:textId="77777777" w:rsidR="0035146E" w:rsidRPr="00B5206F" w:rsidRDefault="0035146E" w:rsidP="0035146E">
            <w:pPr>
              <w:contextualSpacing/>
              <w:jc w:val="right"/>
              <w:rPr>
                <w:rFonts w:ascii="Times New Roman" w:hAnsi="Times New Roman" w:cs="Times New Roman"/>
              </w:rPr>
            </w:pPr>
          </w:p>
        </w:tc>
        <w:tc>
          <w:tcPr>
            <w:tcW w:w="1170" w:type="dxa"/>
            <w:shd w:val="clear" w:color="auto" w:fill="FFFDF7"/>
          </w:tcPr>
          <w:p w14:paraId="7257A93D" w14:textId="77777777" w:rsidR="0035146E" w:rsidRPr="00B5206F" w:rsidRDefault="0035146E" w:rsidP="0035146E">
            <w:pPr>
              <w:contextualSpacing/>
              <w:jc w:val="right"/>
              <w:rPr>
                <w:rFonts w:ascii="Times New Roman" w:hAnsi="Times New Roman" w:cs="Times New Roman"/>
              </w:rPr>
            </w:pPr>
          </w:p>
        </w:tc>
      </w:tr>
      <w:tr w:rsidR="0035146E" w:rsidRPr="00B5206F" w14:paraId="25655C27" w14:textId="77777777" w:rsidTr="0035146E">
        <w:trPr>
          <w:trHeight w:val="281"/>
        </w:trPr>
        <w:tc>
          <w:tcPr>
            <w:tcW w:w="355" w:type="dxa"/>
            <w:shd w:val="clear" w:color="auto" w:fill="FFFDF7"/>
            <w:vAlign w:val="center"/>
          </w:tcPr>
          <w:p w14:paraId="4E1708FD" w14:textId="77777777" w:rsidR="0035146E" w:rsidRPr="00B5206F" w:rsidRDefault="0035146E" w:rsidP="0035146E">
            <w:pPr>
              <w:contextualSpacing/>
              <w:jc w:val="both"/>
              <w:rPr>
                <w:rFonts w:ascii="Times New Roman" w:hAnsi="Times New Roman" w:cs="Times New Roman"/>
              </w:rPr>
            </w:pPr>
          </w:p>
        </w:tc>
        <w:tc>
          <w:tcPr>
            <w:tcW w:w="609" w:type="dxa"/>
            <w:shd w:val="clear" w:color="auto" w:fill="FFFDF7"/>
            <w:vAlign w:val="center"/>
          </w:tcPr>
          <w:p w14:paraId="64C09F16" w14:textId="77777777" w:rsidR="0035146E" w:rsidRPr="00B5206F" w:rsidRDefault="0035146E" w:rsidP="0035146E">
            <w:pPr>
              <w:contextualSpacing/>
              <w:jc w:val="both"/>
              <w:rPr>
                <w:rFonts w:ascii="Times New Roman" w:hAnsi="Times New Roman" w:cs="Times New Roman"/>
              </w:rPr>
            </w:pPr>
          </w:p>
        </w:tc>
        <w:tc>
          <w:tcPr>
            <w:tcW w:w="2546" w:type="dxa"/>
            <w:shd w:val="clear" w:color="auto" w:fill="FFFDF7"/>
            <w:vAlign w:val="center"/>
          </w:tcPr>
          <w:p w14:paraId="4CA3EC47" w14:textId="77777777" w:rsidR="0035146E" w:rsidRPr="00B5206F" w:rsidRDefault="0035146E" w:rsidP="0035146E">
            <w:pPr>
              <w:contextualSpacing/>
              <w:rPr>
                <w:rFonts w:ascii="Times New Roman" w:hAnsi="Times New Roman" w:cs="Times New Roman"/>
              </w:rPr>
            </w:pPr>
            <w:r w:rsidRPr="00B5206F">
              <w:rPr>
                <w:rFonts w:ascii="Times New Roman" w:hAnsi="Times New Roman" w:cs="Times New Roman"/>
              </w:rPr>
              <w:t>Once</w:t>
            </w:r>
          </w:p>
        </w:tc>
        <w:tc>
          <w:tcPr>
            <w:tcW w:w="1170" w:type="dxa"/>
            <w:shd w:val="clear" w:color="auto" w:fill="FFFDF7"/>
            <w:vAlign w:val="center"/>
          </w:tcPr>
          <w:p w14:paraId="47AC3F1A" w14:textId="77777777" w:rsidR="0035146E" w:rsidRPr="00B5206F" w:rsidRDefault="0035146E" w:rsidP="0035146E">
            <w:pPr>
              <w:contextualSpacing/>
              <w:jc w:val="right"/>
              <w:rPr>
                <w:rFonts w:ascii="Times New Roman" w:hAnsi="Times New Roman" w:cs="Times New Roman"/>
              </w:rPr>
            </w:pPr>
            <w:r w:rsidRPr="00B5206F">
              <w:rPr>
                <w:rFonts w:ascii="Times New Roman" w:hAnsi="Times New Roman" w:cs="Times New Roman"/>
              </w:rPr>
              <w:t>1 (100)</w:t>
            </w:r>
          </w:p>
        </w:tc>
        <w:tc>
          <w:tcPr>
            <w:tcW w:w="1170" w:type="dxa"/>
            <w:shd w:val="clear" w:color="auto" w:fill="FFFDF7"/>
          </w:tcPr>
          <w:p w14:paraId="35FDA415"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1 (100)</w:t>
            </w:r>
          </w:p>
        </w:tc>
        <w:tc>
          <w:tcPr>
            <w:tcW w:w="1170" w:type="dxa"/>
            <w:shd w:val="clear" w:color="auto" w:fill="FFFDF7"/>
          </w:tcPr>
          <w:p w14:paraId="5E8C9916"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0</w:t>
            </w:r>
          </w:p>
        </w:tc>
        <w:tc>
          <w:tcPr>
            <w:tcW w:w="1170" w:type="dxa"/>
            <w:shd w:val="clear" w:color="auto" w:fill="FFFDF7"/>
          </w:tcPr>
          <w:p w14:paraId="52D9CA91"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0</w:t>
            </w:r>
          </w:p>
        </w:tc>
        <w:tc>
          <w:tcPr>
            <w:tcW w:w="1170" w:type="dxa"/>
            <w:shd w:val="clear" w:color="auto" w:fill="FFFDF7"/>
          </w:tcPr>
          <w:p w14:paraId="083CF3E5" w14:textId="77777777" w:rsidR="0035146E" w:rsidRPr="00B5206F" w:rsidRDefault="0035146E" w:rsidP="0035146E">
            <w:pPr>
              <w:contextualSpacing/>
              <w:jc w:val="right"/>
              <w:rPr>
                <w:rFonts w:ascii="Times New Roman" w:hAnsi="Times New Roman" w:cs="Times New Roman"/>
              </w:rPr>
            </w:pPr>
          </w:p>
        </w:tc>
      </w:tr>
      <w:tr w:rsidR="0035146E" w:rsidRPr="00B5206F" w14:paraId="4F75B887" w14:textId="77777777" w:rsidTr="0035146E">
        <w:trPr>
          <w:trHeight w:val="281"/>
        </w:trPr>
        <w:tc>
          <w:tcPr>
            <w:tcW w:w="355" w:type="dxa"/>
            <w:tcBorders>
              <w:bottom w:val="single" w:sz="4" w:space="0" w:color="auto"/>
            </w:tcBorders>
            <w:shd w:val="clear" w:color="auto" w:fill="FFFDF7"/>
            <w:vAlign w:val="center"/>
          </w:tcPr>
          <w:p w14:paraId="3C8D1457" w14:textId="77777777" w:rsidR="0035146E" w:rsidRPr="00B5206F" w:rsidRDefault="0035146E" w:rsidP="0035146E">
            <w:pPr>
              <w:contextualSpacing/>
              <w:jc w:val="both"/>
              <w:rPr>
                <w:rFonts w:ascii="Times New Roman" w:hAnsi="Times New Roman" w:cs="Times New Roman"/>
              </w:rPr>
            </w:pPr>
          </w:p>
        </w:tc>
        <w:tc>
          <w:tcPr>
            <w:tcW w:w="3155" w:type="dxa"/>
            <w:gridSpan w:val="2"/>
            <w:tcBorders>
              <w:bottom w:val="single" w:sz="4" w:space="0" w:color="auto"/>
            </w:tcBorders>
            <w:shd w:val="clear" w:color="auto" w:fill="FFFDF7"/>
            <w:vAlign w:val="center"/>
          </w:tcPr>
          <w:p w14:paraId="0B523516" w14:textId="77777777" w:rsidR="0035146E" w:rsidRPr="00B5206F" w:rsidRDefault="0035146E" w:rsidP="0035146E">
            <w:pPr>
              <w:contextualSpacing/>
              <w:rPr>
                <w:rFonts w:ascii="Times New Roman" w:hAnsi="Times New Roman" w:cs="Times New Roman"/>
              </w:rPr>
            </w:pPr>
            <w:r w:rsidRPr="00B5206F">
              <w:rPr>
                <w:rFonts w:ascii="Times New Roman" w:hAnsi="Times New Roman" w:cs="Times New Roman"/>
              </w:rPr>
              <w:t>Needle decompression</w:t>
            </w:r>
          </w:p>
        </w:tc>
        <w:tc>
          <w:tcPr>
            <w:tcW w:w="1170" w:type="dxa"/>
            <w:tcBorders>
              <w:bottom w:val="single" w:sz="4" w:space="0" w:color="auto"/>
            </w:tcBorders>
            <w:shd w:val="clear" w:color="auto" w:fill="FFFDF7"/>
            <w:vAlign w:val="center"/>
          </w:tcPr>
          <w:p w14:paraId="6BCB3A8C" w14:textId="77777777" w:rsidR="0035146E" w:rsidRPr="00B5206F" w:rsidRDefault="0035146E" w:rsidP="0035146E">
            <w:pPr>
              <w:contextualSpacing/>
              <w:jc w:val="right"/>
              <w:rPr>
                <w:rFonts w:ascii="Times New Roman" w:hAnsi="Times New Roman" w:cs="Times New Roman"/>
              </w:rPr>
            </w:pPr>
          </w:p>
        </w:tc>
        <w:tc>
          <w:tcPr>
            <w:tcW w:w="1170" w:type="dxa"/>
            <w:tcBorders>
              <w:bottom w:val="single" w:sz="4" w:space="0" w:color="auto"/>
            </w:tcBorders>
            <w:shd w:val="clear" w:color="auto" w:fill="FFFDF7"/>
          </w:tcPr>
          <w:p w14:paraId="6E91F77B" w14:textId="77777777" w:rsidR="0035146E" w:rsidRPr="00B5206F" w:rsidRDefault="0035146E" w:rsidP="0035146E">
            <w:pPr>
              <w:contextualSpacing/>
              <w:jc w:val="right"/>
              <w:rPr>
                <w:rFonts w:ascii="Times New Roman" w:hAnsi="Times New Roman" w:cs="Times New Roman"/>
              </w:rPr>
            </w:pPr>
          </w:p>
        </w:tc>
        <w:tc>
          <w:tcPr>
            <w:tcW w:w="1170" w:type="dxa"/>
            <w:tcBorders>
              <w:bottom w:val="single" w:sz="4" w:space="0" w:color="auto"/>
            </w:tcBorders>
            <w:shd w:val="clear" w:color="auto" w:fill="FFFDF7"/>
          </w:tcPr>
          <w:p w14:paraId="70D015CD" w14:textId="77777777" w:rsidR="0035146E" w:rsidRPr="00B5206F" w:rsidRDefault="0035146E" w:rsidP="0035146E">
            <w:pPr>
              <w:contextualSpacing/>
              <w:jc w:val="right"/>
              <w:rPr>
                <w:rFonts w:ascii="Times New Roman" w:hAnsi="Times New Roman" w:cs="Times New Roman"/>
              </w:rPr>
            </w:pPr>
          </w:p>
        </w:tc>
        <w:tc>
          <w:tcPr>
            <w:tcW w:w="1170" w:type="dxa"/>
            <w:tcBorders>
              <w:bottom w:val="single" w:sz="4" w:space="0" w:color="auto"/>
            </w:tcBorders>
            <w:shd w:val="clear" w:color="auto" w:fill="FFFDF7"/>
          </w:tcPr>
          <w:p w14:paraId="79E15DDE" w14:textId="77777777" w:rsidR="0035146E" w:rsidRPr="00B5206F" w:rsidRDefault="0035146E" w:rsidP="0035146E">
            <w:pPr>
              <w:contextualSpacing/>
              <w:jc w:val="right"/>
              <w:rPr>
                <w:rFonts w:ascii="Times New Roman" w:hAnsi="Times New Roman" w:cs="Times New Roman"/>
              </w:rPr>
            </w:pPr>
          </w:p>
        </w:tc>
        <w:tc>
          <w:tcPr>
            <w:tcW w:w="1170" w:type="dxa"/>
            <w:tcBorders>
              <w:bottom w:val="single" w:sz="4" w:space="0" w:color="auto"/>
            </w:tcBorders>
            <w:shd w:val="clear" w:color="auto" w:fill="FFFDF7"/>
          </w:tcPr>
          <w:p w14:paraId="55DB0C5A" w14:textId="77777777" w:rsidR="0035146E" w:rsidRPr="00B5206F" w:rsidRDefault="0035146E" w:rsidP="0035146E">
            <w:pPr>
              <w:contextualSpacing/>
              <w:jc w:val="right"/>
              <w:rPr>
                <w:rFonts w:ascii="Times New Roman" w:hAnsi="Times New Roman" w:cs="Times New Roman"/>
              </w:rPr>
            </w:pPr>
          </w:p>
        </w:tc>
      </w:tr>
      <w:tr w:rsidR="0035146E" w:rsidRPr="00B5206F" w14:paraId="6F069A08" w14:textId="77777777" w:rsidTr="0035146E">
        <w:trPr>
          <w:trHeight w:val="281"/>
        </w:trPr>
        <w:tc>
          <w:tcPr>
            <w:tcW w:w="355" w:type="dxa"/>
            <w:tcBorders>
              <w:top w:val="single" w:sz="4" w:space="0" w:color="auto"/>
              <w:bottom w:val="threeDEmboss" w:sz="6" w:space="0" w:color="auto"/>
            </w:tcBorders>
            <w:shd w:val="clear" w:color="auto" w:fill="FFFDF7"/>
            <w:vAlign w:val="center"/>
          </w:tcPr>
          <w:p w14:paraId="7234F918" w14:textId="77777777" w:rsidR="0035146E" w:rsidRPr="00B5206F" w:rsidRDefault="0035146E" w:rsidP="0035146E">
            <w:pPr>
              <w:contextualSpacing/>
              <w:jc w:val="both"/>
              <w:rPr>
                <w:rFonts w:ascii="Times New Roman" w:hAnsi="Times New Roman" w:cs="Times New Roman"/>
              </w:rPr>
            </w:pPr>
          </w:p>
        </w:tc>
        <w:tc>
          <w:tcPr>
            <w:tcW w:w="609" w:type="dxa"/>
            <w:tcBorders>
              <w:top w:val="single" w:sz="4" w:space="0" w:color="auto"/>
              <w:bottom w:val="threeDEmboss" w:sz="6" w:space="0" w:color="auto"/>
            </w:tcBorders>
            <w:shd w:val="clear" w:color="auto" w:fill="FFFDF7"/>
            <w:vAlign w:val="center"/>
          </w:tcPr>
          <w:p w14:paraId="7544F6B1" w14:textId="77777777" w:rsidR="0035146E" w:rsidRPr="00B5206F" w:rsidRDefault="0035146E" w:rsidP="0035146E">
            <w:pPr>
              <w:contextualSpacing/>
              <w:jc w:val="both"/>
              <w:rPr>
                <w:rFonts w:ascii="Times New Roman" w:hAnsi="Times New Roman" w:cs="Times New Roman"/>
              </w:rPr>
            </w:pPr>
          </w:p>
        </w:tc>
        <w:tc>
          <w:tcPr>
            <w:tcW w:w="2546" w:type="dxa"/>
            <w:tcBorders>
              <w:top w:val="single" w:sz="4" w:space="0" w:color="auto"/>
              <w:bottom w:val="threeDEmboss" w:sz="6" w:space="0" w:color="auto"/>
            </w:tcBorders>
            <w:shd w:val="clear" w:color="auto" w:fill="FFFDF7"/>
            <w:vAlign w:val="center"/>
          </w:tcPr>
          <w:p w14:paraId="71B8D092" w14:textId="77777777" w:rsidR="0035146E" w:rsidRPr="00B5206F" w:rsidRDefault="0035146E" w:rsidP="0035146E">
            <w:pPr>
              <w:contextualSpacing/>
              <w:rPr>
                <w:rFonts w:ascii="Times New Roman" w:hAnsi="Times New Roman" w:cs="Times New Roman"/>
              </w:rPr>
            </w:pPr>
            <w:r w:rsidRPr="00B5206F">
              <w:rPr>
                <w:rFonts w:ascii="Times New Roman" w:hAnsi="Times New Roman" w:cs="Times New Roman"/>
              </w:rPr>
              <w:t>Once</w:t>
            </w:r>
          </w:p>
        </w:tc>
        <w:tc>
          <w:tcPr>
            <w:tcW w:w="1170" w:type="dxa"/>
            <w:tcBorders>
              <w:top w:val="single" w:sz="4" w:space="0" w:color="auto"/>
              <w:bottom w:val="threeDEmboss" w:sz="6" w:space="0" w:color="auto"/>
            </w:tcBorders>
            <w:shd w:val="clear" w:color="auto" w:fill="FFFDF7"/>
            <w:vAlign w:val="center"/>
          </w:tcPr>
          <w:p w14:paraId="5A265D02" w14:textId="77777777" w:rsidR="0035146E" w:rsidRPr="00B5206F" w:rsidRDefault="0035146E" w:rsidP="0035146E">
            <w:pPr>
              <w:contextualSpacing/>
              <w:jc w:val="right"/>
              <w:rPr>
                <w:rFonts w:ascii="Times New Roman" w:hAnsi="Times New Roman" w:cs="Times New Roman"/>
              </w:rPr>
            </w:pPr>
            <w:r w:rsidRPr="00B5206F">
              <w:rPr>
                <w:rFonts w:ascii="Times New Roman" w:hAnsi="Times New Roman" w:cs="Times New Roman"/>
              </w:rPr>
              <w:t>1 (100)</w:t>
            </w:r>
          </w:p>
        </w:tc>
        <w:tc>
          <w:tcPr>
            <w:tcW w:w="1170" w:type="dxa"/>
            <w:tcBorders>
              <w:top w:val="single" w:sz="4" w:space="0" w:color="auto"/>
              <w:bottom w:val="threeDEmboss" w:sz="6" w:space="0" w:color="auto"/>
            </w:tcBorders>
            <w:shd w:val="clear" w:color="auto" w:fill="FFFDF7"/>
          </w:tcPr>
          <w:p w14:paraId="0CCB0C31"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1 (100)</w:t>
            </w:r>
          </w:p>
        </w:tc>
        <w:tc>
          <w:tcPr>
            <w:tcW w:w="1170" w:type="dxa"/>
            <w:tcBorders>
              <w:top w:val="single" w:sz="4" w:space="0" w:color="auto"/>
              <w:bottom w:val="threeDEmboss" w:sz="6" w:space="0" w:color="auto"/>
            </w:tcBorders>
            <w:shd w:val="clear" w:color="auto" w:fill="FFFDF7"/>
          </w:tcPr>
          <w:p w14:paraId="649F6DF1"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0</w:t>
            </w:r>
          </w:p>
        </w:tc>
        <w:tc>
          <w:tcPr>
            <w:tcW w:w="1170" w:type="dxa"/>
            <w:tcBorders>
              <w:top w:val="single" w:sz="4" w:space="0" w:color="auto"/>
              <w:bottom w:val="threeDEmboss" w:sz="6" w:space="0" w:color="auto"/>
            </w:tcBorders>
            <w:shd w:val="clear" w:color="auto" w:fill="FFFDF7"/>
          </w:tcPr>
          <w:p w14:paraId="5349B4F4" w14:textId="77777777" w:rsidR="0035146E" w:rsidRPr="00B5206F" w:rsidRDefault="0035146E" w:rsidP="0035146E">
            <w:pPr>
              <w:contextualSpacing/>
              <w:jc w:val="right"/>
              <w:rPr>
                <w:rFonts w:ascii="Times New Roman" w:hAnsi="Times New Roman" w:cs="Times New Roman"/>
              </w:rPr>
            </w:pPr>
            <w:r>
              <w:rPr>
                <w:rFonts w:ascii="Times New Roman" w:hAnsi="Times New Roman" w:cs="Times New Roman"/>
              </w:rPr>
              <w:t>0</w:t>
            </w:r>
          </w:p>
        </w:tc>
        <w:tc>
          <w:tcPr>
            <w:tcW w:w="1170" w:type="dxa"/>
            <w:tcBorders>
              <w:top w:val="single" w:sz="4" w:space="0" w:color="auto"/>
              <w:bottom w:val="threeDEmboss" w:sz="6" w:space="0" w:color="auto"/>
            </w:tcBorders>
            <w:shd w:val="clear" w:color="auto" w:fill="FFFDF7"/>
          </w:tcPr>
          <w:p w14:paraId="4DAFDEE3" w14:textId="77777777" w:rsidR="0035146E" w:rsidRPr="00B5206F" w:rsidRDefault="0035146E" w:rsidP="0035146E">
            <w:pPr>
              <w:contextualSpacing/>
              <w:jc w:val="right"/>
              <w:rPr>
                <w:rFonts w:ascii="Times New Roman" w:hAnsi="Times New Roman" w:cs="Times New Roman"/>
              </w:rPr>
            </w:pPr>
          </w:p>
        </w:tc>
      </w:tr>
    </w:tbl>
    <w:p w14:paraId="6B501080" w14:textId="77777777" w:rsidR="0035146E" w:rsidRDefault="0035146E" w:rsidP="0035146E">
      <w:pPr>
        <w:rPr>
          <w:rFonts w:ascii="Times New Roman" w:hAnsi="Times New Roman" w:cs="Times New Roman"/>
        </w:rPr>
      </w:pPr>
    </w:p>
    <w:p w14:paraId="7995F868" w14:textId="77777777" w:rsidR="0035146E" w:rsidRDefault="0035146E" w:rsidP="0035146E">
      <w:pPr>
        <w:rPr>
          <w:rFonts w:ascii="Times New Roman" w:hAnsi="Times New Roman" w:cs="Times New Roman"/>
        </w:rPr>
      </w:pPr>
    </w:p>
    <w:p w14:paraId="09679C01" w14:textId="77777777" w:rsidR="0035146E" w:rsidRDefault="0035146E" w:rsidP="0035146E">
      <w:pPr>
        <w:rPr>
          <w:rFonts w:ascii="Times New Roman" w:hAnsi="Times New Roman" w:cs="Times New Roman"/>
        </w:rPr>
      </w:pPr>
    </w:p>
    <w:p w14:paraId="66D88D54" w14:textId="77777777" w:rsidR="0035146E" w:rsidRDefault="0035146E" w:rsidP="0035146E">
      <w:pPr>
        <w:rPr>
          <w:rFonts w:ascii="Times New Roman" w:hAnsi="Times New Roman" w:cs="Times New Roman"/>
        </w:rPr>
      </w:pPr>
    </w:p>
    <w:p w14:paraId="1CB2CDD9" w14:textId="0B7891B4" w:rsidR="00ED693D" w:rsidRDefault="0035146E" w:rsidP="0035146E">
      <w:pPr>
        <w:spacing w:line="480" w:lineRule="auto"/>
        <w:rPr>
          <w:rFonts w:ascii="Times New Roman" w:hAnsi="Times New Roman" w:cs="Times New Roman"/>
        </w:rPr>
      </w:pPr>
      <w:r>
        <w:rPr>
          <w:rFonts w:ascii="Times New Roman" w:hAnsi="Times New Roman" w:cs="Times New Roman"/>
        </w:rPr>
        <w:t>Initial stratification into three primary categories of experience yielded the following in each group</w:t>
      </w:r>
      <w:r w:rsidRPr="00984292">
        <w:rPr>
          <w:rFonts w:ascii="Times New Roman" w:hAnsi="Times New Roman" w:cs="Times New Roman"/>
        </w:rPr>
        <w:t>: high experience level</w:t>
      </w:r>
      <w:r w:rsidR="002E7235">
        <w:rPr>
          <w:rFonts w:ascii="Times New Roman" w:hAnsi="Times New Roman" w:cs="Times New Roman"/>
        </w:rPr>
        <w:t xml:space="preserve"> </w:t>
      </w:r>
      <w:r w:rsidRPr="00984292">
        <w:rPr>
          <w:rFonts w:ascii="Times New Roman" w:hAnsi="Times New Roman" w:cs="Times New Roman"/>
        </w:rPr>
        <w:t>(</w:t>
      </w:r>
      <w:r w:rsidR="002E7235">
        <w:rPr>
          <w:rFonts w:ascii="Times New Roman" w:hAnsi="Times New Roman" w:cs="Times New Roman"/>
        </w:rPr>
        <w:t xml:space="preserve">29.2%, </w:t>
      </w:r>
      <w:r w:rsidR="00182C96">
        <w:rPr>
          <w:rFonts w:ascii="Times New Roman" w:hAnsi="Times New Roman" w:cs="Times New Roman"/>
        </w:rPr>
        <w:t>n=14</w:t>
      </w:r>
      <w:r w:rsidRPr="00984292">
        <w:rPr>
          <w:rFonts w:ascii="Times New Roman" w:hAnsi="Times New Roman" w:cs="Times New Roman"/>
        </w:rPr>
        <w:t>), medium experience level</w:t>
      </w:r>
      <w:r w:rsidR="002E7235">
        <w:rPr>
          <w:rFonts w:ascii="Times New Roman" w:hAnsi="Times New Roman" w:cs="Times New Roman"/>
        </w:rPr>
        <w:t xml:space="preserve"> </w:t>
      </w:r>
      <w:r w:rsidRPr="00984292">
        <w:rPr>
          <w:rFonts w:ascii="Times New Roman" w:hAnsi="Times New Roman" w:cs="Times New Roman"/>
        </w:rPr>
        <w:t>(</w:t>
      </w:r>
      <w:r w:rsidR="00182C96">
        <w:rPr>
          <w:rFonts w:ascii="Times New Roman" w:hAnsi="Times New Roman" w:cs="Times New Roman"/>
        </w:rPr>
        <w:t xml:space="preserve">22.9% </w:t>
      </w:r>
      <w:r w:rsidRPr="00984292">
        <w:rPr>
          <w:rFonts w:ascii="Times New Roman" w:hAnsi="Times New Roman" w:cs="Times New Roman"/>
        </w:rPr>
        <w:t>n=</w:t>
      </w:r>
      <w:r w:rsidR="00182C96">
        <w:rPr>
          <w:rFonts w:ascii="Times New Roman" w:hAnsi="Times New Roman" w:cs="Times New Roman"/>
        </w:rPr>
        <w:t>11</w:t>
      </w:r>
      <w:r w:rsidRPr="00984292">
        <w:rPr>
          <w:rFonts w:ascii="Times New Roman" w:hAnsi="Times New Roman" w:cs="Times New Roman"/>
        </w:rPr>
        <w:t>), and low experience level</w:t>
      </w:r>
      <w:r w:rsidR="002E7235">
        <w:rPr>
          <w:rFonts w:ascii="Times New Roman" w:hAnsi="Times New Roman" w:cs="Times New Roman"/>
        </w:rPr>
        <w:t xml:space="preserve"> </w:t>
      </w:r>
      <w:r w:rsidRPr="00984292">
        <w:rPr>
          <w:rFonts w:ascii="Times New Roman" w:hAnsi="Times New Roman" w:cs="Times New Roman"/>
        </w:rPr>
        <w:t>(</w:t>
      </w:r>
      <w:r w:rsidR="00182C96">
        <w:rPr>
          <w:rFonts w:ascii="Times New Roman" w:hAnsi="Times New Roman" w:cs="Times New Roman"/>
        </w:rPr>
        <w:t>47</w:t>
      </w:r>
      <w:r w:rsidR="002E7235">
        <w:rPr>
          <w:rFonts w:ascii="Times New Roman" w:hAnsi="Times New Roman" w:cs="Times New Roman"/>
        </w:rPr>
        <w:t xml:space="preserve">.9%, </w:t>
      </w:r>
      <w:r w:rsidRPr="00984292">
        <w:rPr>
          <w:rFonts w:ascii="Times New Roman" w:hAnsi="Times New Roman" w:cs="Times New Roman"/>
        </w:rPr>
        <w:t>n=</w:t>
      </w:r>
      <w:r w:rsidR="002E7235">
        <w:rPr>
          <w:rFonts w:ascii="Times New Roman" w:hAnsi="Times New Roman" w:cs="Times New Roman"/>
        </w:rPr>
        <w:t>23</w:t>
      </w:r>
      <w:r w:rsidRPr="00984292">
        <w:rPr>
          <w:rFonts w:ascii="Times New Roman" w:hAnsi="Times New Roman" w:cs="Times New Roman"/>
        </w:rPr>
        <w:t>)</w:t>
      </w:r>
      <w:r w:rsidR="00D256DC">
        <w:rPr>
          <w:rFonts w:ascii="Times New Roman" w:hAnsi="Times New Roman" w:cs="Times New Roman"/>
        </w:rPr>
        <w:t xml:space="preserve">. </w:t>
      </w:r>
      <w:r>
        <w:rPr>
          <w:rFonts w:ascii="Times New Roman" w:hAnsi="Times New Roman" w:cs="Times New Roman"/>
        </w:rPr>
        <w:t>Due to diversity in the level of experience in the high experience level (HEL), this group was re-stratified and resulted in the following number of students in each of the categories: HEL-1(n=</w:t>
      </w:r>
      <w:r w:rsidR="0019508F">
        <w:rPr>
          <w:rFonts w:ascii="Times New Roman" w:hAnsi="Times New Roman" w:cs="Times New Roman"/>
        </w:rPr>
        <w:t>4</w:t>
      </w:r>
      <w:r>
        <w:rPr>
          <w:rFonts w:ascii="Times New Roman" w:hAnsi="Times New Roman" w:cs="Times New Roman"/>
        </w:rPr>
        <w:t>), HEL-2(n=</w:t>
      </w:r>
      <w:r w:rsidR="00C734FD">
        <w:rPr>
          <w:rFonts w:ascii="Times New Roman" w:hAnsi="Times New Roman" w:cs="Times New Roman"/>
        </w:rPr>
        <w:t>3</w:t>
      </w:r>
      <w:r>
        <w:rPr>
          <w:rFonts w:ascii="Times New Roman" w:hAnsi="Times New Roman" w:cs="Times New Roman"/>
        </w:rPr>
        <w:t>), HEL-3(n=</w:t>
      </w:r>
      <w:r w:rsidR="00C734FD">
        <w:rPr>
          <w:rFonts w:ascii="Times New Roman" w:hAnsi="Times New Roman" w:cs="Times New Roman"/>
        </w:rPr>
        <w:t>7</w:t>
      </w:r>
      <w:r>
        <w:rPr>
          <w:rFonts w:ascii="Times New Roman" w:hAnsi="Times New Roman" w:cs="Times New Roman"/>
        </w:rPr>
        <w:t>)</w:t>
      </w:r>
      <w:r w:rsidR="00D256DC">
        <w:rPr>
          <w:rFonts w:ascii="Times New Roman" w:hAnsi="Times New Roman" w:cs="Times New Roman"/>
        </w:rPr>
        <w:t xml:space="preserve">. </w:t>
      </w:r>
      <w:r>
        <w:rPr>
          <w:rFonts w:ascii="Times New Roman" w:hAnsi="Times New Roman" w:cs="Times New Roman"/>
        </w:rPr>
        <w:t xml:space="preserve">Randomization into three training </w:t>
      </w:r>
      <w:r>
        <w:rPr>
          <w:rFonts w:ascii="Times New Roman" w:hAnsi="Times New Roman" w:cs="Times New Roman"/>
        </w:rPr>
        <w:lastRenderedPageBreak/>
        <w:t xml:space="preserve">groups initially </w:t>
      </w:r>
      <w:r w:rsidR="00F95CA5">
        <w:rPr>
          <w:rFonts w:ascii="Times New Roman" w:hAnsi="Times New Roman" w:cs="Times New Roman"/>
        </w:rPr>
        <w:t xml:space="preserve">resulted </w:t>
      </w:r>
      <w:r>
        <w:rPr>
          <w:rFonts w:ascii="Times New Roman" w:hAnsi="Times New Roman" w:cs="Times New Roman"/>
        </w:rPr>
        <w:t xml:space="preserve">in a video group with 16 students, </w:t>
      </w:r>
      <w:r w:rsidR="00F95CA5">
        <w:rPr>
          <w:rFonts w:ascii="Times New Roman" w:hAnsi="Times New Roman" w:cs="Times New Roman"/>
        </w:rPr>
        <w:t xml:space="preserve">a </w:t>
      </w:r>
      <w:r>
        <w:rPr>
          <w:rFonts w:ascii="Times New Roman" w:hAnsi="Times New Roman" w:cs="Times New Roman"/>
        </w:rPr>
        <w:t>task trainer group with 16 students</w:t>
      </w:r>
      <w:r w:rsidR="00F95CA5">
        <w:rPr>
          <w:rFonts w:ascii="Times New Roman" w:hAnsi="Times New Roman" w:cs="Times New Roman"/>
        </w:rPr>
        <w:t>,</w:t>
      </w:r>
      <w:r>
        <w:rPr>
          <w:rFonts w:ascii="Times New Roman" w:hAnsi="Times New Roman" w:cs="Times New Roman"/>
        </w:rPr>
        <w:t xml:space="preserve"> and a cadaver group with 17 students</w:t>
      </w:r>
      <w:r w:rsidR="00D256DC">
        <w:rPr>
          <w:rFonts w:ascii="Times New Roman" w:hAnsi="Times New Roman" w:cs="Times New Roman"/>
        </w:rPr>
        <w:t>.</w:t>
      </w:r>
      <w:r w:rsidR="00764590" w:rsidRPr="00764590">
        <w:rPr>
          <w:rFonts w:ascii="Times New Roman" w:hAnsi="Times New Roman" w:cs="Times New Roman"/>
          <w:b/>
          <w:bCs/>
        </w:rPr>
        <w:t xml:space="preserve"> </w:t>
      </w:r>
      <w:r>
        <w:rPr>
          <w:rFonts w:ascii="Times New Roman" w:hAnsi="Times New Roman" w:cs="Times New Roman"/>
        </w:rPr>
        <w:t>However, one student dropped from the program during the course of this project and thus the task trainer group ended up with 15 students</w:t>
      </w:r>
      <w:r w:rsidR="00572AB2">
        <w:rPr>
          <w:rFonts w:ascii="Times New Roman" w:hAnsi="Times New Roman" w:cs="Times New Roman"/>
        </w:rPr>
        <w:t xml:space="preserve">. </w:t>
      </w:r>
    </w:p>
    <w:p w14:paraId="128FBAC0" w14:textId="79718B58" w:rsidR="0035146E" w:rsidRDefault="0035146E" w:rsidP="00ED693D">
      <w:pPr>
        <w:spacing w:line="480" w:lineRule="auto"/>
        <w:ind w:firstLine="720"/>
        <w:rPr>
          <w:rFonts w:ascii="Times New Roman" w:hAnsi="Times New Roman" w:cs="Times New Roman"/>
        </w:rPr>
      </w:pPr>
      <w:r>
        <w:rPr>
          <w:rFonts w:ascii="Times New Roman" w:hAnsi="Times New Roman" w:cs="Times New Roman"/>
        </w:rPr>
        <w:t>Following stratification and randomization,</w:t>
      </w:r>
      <w:r w:rsidRPr="00380EB2">
        <w:rPr>
          <w:rFonts w:ascii="Times New Roman" w:hAnsi="Times New Roman" w:cs="Times New Roman"/>
        </w:rPr>
        <w:t xml:space="preserve"> distribution of </w:t>
      </w:r>
      <w:r>
        <w:rPr>
          <w:rFonts w:ascii="Times New Roman" w:hAnsi="Times New Roman" w:cs="Times New Roman"/>
        </w:rPr>
        <w:t xml:space="preserve">variable </w:t>
      </w:r>
      <w:r w:rsidRPr="00380EB2">
        <w:rPr>
          <w:rFonts w:ascii="Times New Roman" w:hAnsi="Times New Roman" w:cs="Times New Roman"/>
        </w:rPr>
        <w:t xml:space="preserve">frequencies across intervention groups </w:t>
      </w:r>
      <w:r>
        <w:rPr>
          <w:rFonts w:ascii="Times New Roman" w:hAnsi="Times New Roman" w:cs="Times New Roman"/>
        </w:rPr>
        <w:t xml:space="preserve">was </w:t>
      </w:r>
      <w:r w:rsidRPr="00380EB2">
        <w:rPr>
          <w:rFonts w:ascii="Times New Roman" w:hAnsi="Times New Roman" w:cs="Times New Roman"/>
        </w:rPr>
        <w:t>investigated for significant difference</w:t>
      </w:r>
      <w:r w:rsidR="00ED693D">
        <w:rPr>
          <w:rFonts w:ascii="Times New Roman" w:hAnsi="Times New Roman" w:cs="Times New Roman"/>
        </w:rPr>
        <w:t>s</w:t>
      </w:r>
      <w:r w:rsidRPr="00380EB2">
        <w:rPr>
          <w:rFonts w:ascii="Times New Roman" w:hAnsi="Times New Roman" w:cs="Times New Roman"/>
        </w:rPr>
        <w:t xml:space="preserve"> using Fisher’s Exact tests</w:t>
      </w:r>
      <w:r w:rsidR="00ED693D">
        <w:rPr>
          <w:rFonts w:ascii="Times New Roman" w:hAnsi="Times New Roman" w:cs="Times New Roman"/>
        </w:rPr>
        <w:t>.</w:t>
      </w:r>
      <w:r w:rsidRPr="00380EB2">
        <w:rPr>
          <w:rFonts w:ascii="Times New Roman" w:hAnsi="Times New Roman" w:cs="Times New Roman"/>
        </w:rPr>
        <w:t xml:space="preserve"> </w:t>
      </w:r>
      <w:r w:rsidR="00ED693D">
        <w:rPr>
          <w:rFonts w:ascii="Times New Roman" w:hAnsi="Times New Roman" w:cs="Times New Roman"/>
        </w:rPr>
        <w:t>This</w:t>
      </w:r>
      <w:r>
        <w:rPr>
          <w:rFonts w:ascii="Times New Roman" w:hAnsi="Times New Roman" w:cs="Times New Roman"/>
        </w:rPr>
        <w:t xml:space="preserve"> resulted in no significant difference across for all variables</w:t>
      </w:r>
      <w:r w:rsidR="00D256DC">
        <w:rPr>
          <w:rFonts w:ascii="Times New Roman" w:hAnsi="Times New Roman" w:cs="Times New Roman"/>
        </w:rPr>
        <w:t xml:space="preserve">. </w:t>
      </w:r>
      <w:r>
        <w:rPr>
          <w:rFonts w:ascii="Times New Roman" w:hAnsi="Times New Roman" w:cs="Times New Roman"/>
        </w:rPr>
        <w:t>These variables included: Previous professional experience</w:t>
      </w:r>
      <w:r w:rsidR="00ED693D">
        <w:rPr>
          <w:rFonts w:ascii="Times New Roman" w:hAnsi="Times New Roman" w:cs="Times New Roman"/>
        </w:rPr>
        <w:t xml:space="preserve"> </w:t>
      </w:r>
      <w:r>
        <w:rPr>
          <w:rFonts w:ascii="Times New Roman" w:hAnsi="Times New Roman" w:cs="Times New Roman"/>
        </w:rPr>
        <w:t>(p=.92), years position was held</w:t>
      </w:r>
      <w:r w:rsidR="00ED693D">
        <w:rPr>
          <w:rFonts w:ascii="Times New Roman" w:hAnsi="Times New Roman" w:cs="Times New Roman"/>
        </w:rPr>
        <w:t xml:space="preserve"> </w:t>
      </w:r>
      <w:r>
        <w:rPr>
          <w:rFonts w:ascii="Times New Roman" w:hAnsi="Times New Roman" w:cs="Times New Roman"/>
        </w:rPr>
        <w:t>(p=.80), average weekly hours worked</w:t>
      </w:r>
      <w:r w:rsidR="00BA64A5">
        <w:rPr>
          <w:rFonts w:ascii="Times New Roman" w:hAnsi="Times New Roman" w:cs="Times New Roman"/>
        </w:rPr>
        <w:t xml:space="preserve"> </w:t>
      </w:r>
      <w:r>
        <w:rPr>
          <w:rFonts w:ascii="Times New Roman" w:hAnsi="Times New Roman" w:cs="Times New Roman"/>
        </w:rPr>
        <w:t>(p=.70), previous observation</w:t>
      </w:r>
      <w:r w:rsidR="00F95CA5">
        <w:rPr>
          <w:rFonts w:ascii="Times New Roman" w:hAnsi="Times New Roman" w:cs="Times New Roman"/>
        </w:rPr>
        <w:t xml:space="preserve"> </w:t>
      </w:r>
      <w:r>
        <w:rPr>
          <w:rFonts w:ascii="Times New Roman" w:hAnsi="Times New Roman" w:cs="Times New Roman"/>
        </w:rPr>
        <w:t>(p ranged from .40-1.0)</w:t>
      </w:r>
      <w:r w:rsidR="00F95CA5">
        <w:rPr>
          <w:rFonts w:ascii="Times New Roman" w:hAnsi="Times New Roman" w:cs="Times New Roman"/>
        </w:rPr>
        <w:t>,</w:t>
      </w:r>
      <w:r>
        <w:rPr>
          <w:rFonts w:ascii="Times New Roman" w:hAnsi="Times New Roman" w:cs="Times New Roman"/>
        </w:rPr>
        <w:t xml:space="preserve"> and frequency of observation of any of the four skills</w:t>
      </w:r>
      <w:r w:rsidR="00F95CA5">
        <w:rPr>
          <w:rFonts w:ascii="Times New Roman" w:hAnsi="Times New Roman" w:cs="Times New Roman"/>
        </w:rPr>
        <w:t xml:space="preserve"> </w:t>
      </w:r>
      <w:r>
        <w:rPr>
          <w:rFonts w:ascii="Times New Roman" w:hAnsi="Times New Roman" w:cs="Times New Roman"/>
        </w:rPr>
        <w:t>(p ranged from .53-1.0), previous performance</w:t>
      </w:r>
      <w:r w:rsidR="00F95CA5">
        <w:rPr>
          <w:rFonts w:ascii="Times New Roman" w:hAnsi="Times New Roman" w:cs="Times New Roman"/>
        </w:rPr>
        <w:t xml:space="preserve"> </w:t>
      </w:r>
      <w:r>
        <w:rPr>
          <w:rFonts w:ascii="Times New Roman" w:hAnsi="Times New Roman" w:cs="Times New Roman"/>
        </w:rPr>
        <w:t>(p ranged from .65-1.0)</w:t>
      </w:r>
      <w:r w:rsidR="00F95CA5">
        <w:rPr>
          <w:rFonts w:ascii="Times New Roman" w:hAnsi="Times New Roman" w:cs="Times New Roman"/>
        </w:rPr>
        <w:t>,</w:t>
      </w:r>
      <w:r>
        <w:rPr>
          <w:rFonts w:ascii="Times New Roman" w:hAnsi="Times New Roman" w:cs="Times New Roman"/>
        </w:rPr>
        <w:t xml:space="preserve"> and frequency of performance of any of the four skills</w:t>
      </w:r>
      <w:r w:rsidR="00D256DC">
        <w:rPr>
          <w:rFonts w:ascii="Times New Roman" w:hAnsi="Times New Roman" w:cs="Times New Roman"/>
        </w:rPr>
        <w:t xml:space="preserve">. </w:t>
      </w:r>
      <w:r w:rsidR="00ED693D">
        <w:rPr>
          <w:rFonts w:ascii="Times New Roman" w:hAnsi="Times New Roman" w:cs="Times New Roman"/>
        </w:rPr>
        <w:t>Thus</w:t>
      </w:r>
      <w:r w:rsidR="002D0F5A">
        <w:rPr>
          <w:rFonts w:ascii="Times New Roman" w:hAnsi="Times New Roman" w:cs="Times New Roman"/>
        </w:rPr>
        <w:t>,</w:t>
      </w:r>
      <w:r w:rsidR="00ED693D">
        <w:rPr>
          <w:rFonts w:ascii="Times New Roman" w:hAnsi="Times New Roman" w:cs="Times New Roman"/>
        </w:rPr>
        <w:t xml:space="preserve"> </w:t>
      </w:r>
      <w:r>
        <w:rPr>
          <w:rFonts w:ascii="Times New Roman" w:hAnsi="Times New Roman" w:cs="Times New Roman"/>
        </w:rPr>
        <w:t xml:space="preserve">groups were </w:t>
      </w:r>
      <w:r w:rsidR="00ED693D">
        <w:rPr>
          <w:rFonts w:ascii="Times New Roman" w:hAnsi="Times New Roman" w:cs="Times New Roman"/>
        </w:rPr>
        <w:t>found to be equitable.</w:t>
      </w:r>
      <w:r>
        <w:rPr>
          <w:rFonts w:ascii="Times New Roman" w:hAnsi="Times New Roman" w:cs="Times New Roman"/>
        </w:rPr>
        <w:t xml:space="preserve"> </w:t>
      </w:r>
    </w:p>
    <w:p w14:paraId="2EFC2514" w14:textId="77777777" w:rsidR="00ED693D" w:rsidRDefault="00ED693D" w:rsidP="00ED693D">
      <w:pPr>
        <w:spacing w:line="480" w:lineRule="auto"/>
        <w:ind w:firstLine="720"/>
        <w:rPr>
          <w:rFonts w:ascii="Times New Roman" w:hAnsi="Times New Roman" w:cs="Times New Roman"/>
        </w:rPr>
      </w:pPr>
    </w:p>
    <w:p w14:paraId="1A273521" w14:textId="77777777" w:rsidR="0035146E" w:rsidRDefault="0035146E" w:rsidP="0035146E">
      <w:pPr>
        <w:rPr>
          <w:rFonts w:ascii="Times New Roman" w:hAnsi="Times New Roman" w:cs="Times New Roman"/>
          <w:b/>
          <w:bCs/>
        </w:rPr>
      </w:pPr>
      <w:r w:rsidRPr="00610677">
        <w:rPr>
          <w:rFonts w:ascii="Times New Roman" w:hAnsi="Times New Roman" w:cs="Times New Roman"/>
          <w:b/>
          <w:bCs/>
        </w:rPr>
        <w:t>Phase II: Mixed Methods Data Analysis</w:t>
      </w:r>
      <w:r>
        <w:rPr>
          <w:rFonts w:ascii="Times New Roman" w:hAnsi="Times New Roman" w:cs="Times New Roman"/>
          <w:b/>
          <w:bCs/>
        </w:rPr>
        <w:t xml:space="preserve"> Results </w:t>
      </w:r>
    </w:p>
    <w:p w14:paraId="6D2DE3B0" w14:textId="77777777" w:rsidR="00ED693D" w:rsidRPr="00610677" w:rsidRDefault="00ED693D" w:rsidP="0035146E">
      <w:pPr>
        <w:rPr>
          <w:rFonts w:ascii="Times New Roman" w:hAnsi="Times New Roman" w:cs="Times New Roman"/>
          <w:b/>
          <w:bCs/>
        </w:rPr>
      </w:pPr>
    </w:p>
    <w:p w14:paraId="1484D9B1" w14:textId="370678FB" w:rsidR="0035146E" w:rsidRPr="00536871" w:rsidRDefault="0035146E" w:rsidP="0035146E">
      <w:pPr>
        <w:spacing w:line="480" w:lineRule="auto"/>
        <w:rPr>
          <w:rFonts w:ascii="Times New Roman" w:hAnsi="Times New Roman" w:cs="Times New Roman"/>
          <w:b/>
          <w:bCs/>
        </w:rPr>
      </w:pPr>
      <w:r>
        <w:rPr>
          <w:rFonts w:ascii="Times New Roman" w:hAnsi="Times New Roman" w:cs="Times New Roman"/>
          <w:b/>
          <w:bCs/>
        </w:rPr>
        <w:t>Graded Skill Performance</w:t>
      </w:r>
      <w:r w:rsidR="00D256DC">
        <w:rPr>
          <w:rFonts w:ascii="Times New Roman" w:hAnsi="Times New Roman" w:cs="Times New Roman"/>
          <w:b/>
          <w:bCs/>
        </w:rPr>
        <w:t xml:space="preserve">. </w:t>
      </w:r>
      <w:r w:rsidRPr="00D10987">
        <w:rPr>
          <w:rFonts w:ascii="Times New Roman" w:hAnsi="Times New Roman" w:cs="Times New Roman"/>
        </w:rPr>
        <w:t>Experience level did not differ significantly between groups (p&gt;0.05) acros</w:t>
      </w:r>
      <w:r w:rsidR="003B5241">
        <w:rPr>
          <w:rFonts w:ascii="Times New Roman" w:hAnsi="Times New Roman" w:cs="Times New Roman"/>
        </w:rPr>
        <w:t xml:space="preserve">s experience-related variables </w:t>
      </w:r>
      <w:r w:rsidR="00BA64A5">
        <w:rPr>
          <w:rFonts w:ascii="Times New Roman" w:hAnsi="Times New Roman" w:cs="Times New Roman"/>
        </w:rPr>
        <w:t>(Table 5</w:t>
      </w:r>
      <w:r w:rsidRPr="00D10987">
        <w:rPr>
          <w:rFonts w:ascii="Times New Roman" w:hAnsi="Times New Roman" w:cs="Times New Roman"/>
        </w:rPr>
        <w:t xml:space="preserve">). Tests for normality concluded that sum scores for chest tube and intubation </w:t>
      </w:r>
      <w:r w:rsidR="00F95CA5">
        <w:rPr>
          <w:rFonts w:ascii="Times New Roman" w:hAnsi="Times New Roman" w:cs="Times New Roman"/>
        </w:rPr>
        <w:t>were</w:t>
      </w:r>
      <w:r w:rsidR="00F95CA5" w:rsidRPr="00D10987">
        <w:rPr>
          <w:rFonts w:ascii="Times New Roman" w:hAnsi="Times New Roman" w:cs="Times New Roman"/>
        </w:rPr>
        <w:t xml:space="preserve"> </w:t>
      </w:r>
      <w:r w:rsidRPr="00D10987">
        <w:rPr>
          <w:rFonts w:ascii="Times New Roman" w:hAnsi="Times New Roman" w:cs="Times New Roman"/>
        </w:rPr>
        <w:t xml:space="preserve">normally distributed (p=13, p=15, respectively), while sum scores for </w:t>
      </w:r>
      <w:r w:rsidR="00ED693D">
        <w:rPr>
          <w:rFonts w:ascii="Times New Roman" w:hAnsi="Times New Roman" w:cs="Times New Roman"/>
        </w:rPr>
        <w:t>IO and needle decompression had</w:t>
      </w:r>
      <w:r w:rsidRPr="00D10987">
        <w:rPr>
          <w:rFonts w:ascii="Times New Roman" w:hAnsi="Times New Roman" w:cs="Times New Roman"/>
        </w:rPr>
        <w:t xml:space="preserve"> non-normal distributions (p&lt;0.0001</w:t>
      </w:r>
      <w:r w:rsidR="00BA64A5">
        <w:rPr>
          <w:rFonts w:ascii="Times New Roman" w:hAnsi="Times New Roman" w:cs="Times New Roman"/>
        </w:rPr>
        <w:t>, p&lt;0.0001, respectively)</w:t>
      </w:r>
      <w:r w:rsidRPr="00D10987">
        <w:rPr>
          <w:rFonts w:ascii="Times New Roman" w:hAnsi="Times New Roman" w:cs="Times New Roman"/>
        </w:rPr>
        <w:t xml:space="preserve">. Means with standard deviations </w:t>
      </w:r>
      <w:r w:rsidR="003B5241">
        <w:rPr>
          <w:rFonts w:ascii="Times New Roman" w:hAnsi="Times New Roman" w:cs="Times New Roman"/>
        </w:rPr>
        <w:t>were</w:t>
      </w:r>
      <w:r w:rsidRPr="00D10987">
        <w:rPr>
          <w:rFonts w:ascii="Times New Roman" w:hAnsi="Times New Roman" w:cs="Times New Roman"/>
        </w:rPr>
        <w:t xml:space="preserve"> reported for chest tube and intubation, and medians with 25</w:t>
      </w:r>
      <w:r w:rsidRPr="00D10987">
        <w:rPr>
          <w:rFonts w:ascii="Times New Roman" w:hAnsi="Times New Roman" w:cs="Times New Roman"/>
          <w:vertAlign w:val="superscript"/>
        </w:rPr>
        <w:t>th</w:t>
      </w:r>
      <w:r w:rsidRPr="00D10987">
        <w:rPr>
          <w:rFonts w:ascii="Times New Roman" w:hAnsi="Times New Roman" w:cs="Times New Roman"/>
        </w:rPr>
        <w:t xml:space="preserve"> and 75</w:t>
      </w:r>
      <w:r w:rsidRPr="00D10987">
        <w:rPr>
          <w:rFonts w:ascii="Times New Roman" w:hAnsi="Times New Roman" w:cs="Times New Roman"/>
          <w:vertAlign w:val="superscript"/>
        </w:rPr>
        <w:t>th</w:t>
      </w:r>
      <w:r w:rsidRPr="00D10987">
        <w:rPr>
          <w:rFonts w:ascii="Times New Roman" w:hAnsi="Times New Roman" w:cs="Times New Roman"/>
        </w:rPr>
        <w:t xml:space="preserve"> quartiles </w:t>
      </w:r>
      <w:r w:rsidR="000A5FD9">
        <w:rPr>
          <w:rFonts w:ascii="Times New Roman" w:hAnsi="Times New Roman" w:cs="Times New Roman"/>
        </w:rPr>
        <w:t>wer</w:t>
      </w:r>
      <w:r w:rsidRPr="00D10987">
        <w:rPr>
          <w:rFonts w:ascii="Times New Roman" w:hAnsi="Times New Roman" w:cs="Times New Roman"/>
        </w:rPr>
        <w:t xml:space="preserve">e reported for IO and needle decompression. Sum scores differed across all three intervention groups, </w:t>
      </w:r>
      <w:r w:rsidR="003B5241" w:rsidRPr="00D10987">
        <w:rPr>
          <w:rFonts w:ascii="Times New Roman" w:hAnsi="Times New Roman" w:cs="Times New Roman"/>
        </w:rPr>
        <w:t>video</w:t>
      </w:r>
      <w:r w:rsidR="003B5241">
        <w:rPr>
          <w:rFonts w:ascii="Times New Roman" w:hAnsi="Times New Roman" w:cs="Times New Roman"/>
        </w:rPr>
        <w:t>,</w:t>
      </w:r>
      <w:r w:rsidR="003B5241" w:rsidRPr="00D10987">
        <w:rPr>
          <w:rFonts w:ascii="Times New Roman" w:hAnsi="Times New Roman" w:cs="Times New Roman"/>
        </w:rPr>
        <w:t xml:space="preserve"> task trainer</w:t>
      </w:r>
      <w:r w:rsidR="003B5241">
        <w:rPr>
          <w:rFonts w:ascii="Times New Roman" w:hAnsi="Times New Roman" w:cs="Times New Roman"/>
        </w:rPr>
        <w:t>, and</w:t>
      </w:r>
      <w:r w:rsidR="003B5241" w:rsidRPr="00D10987">
        <w:rPr>
          <w:rFonts w:ascii="Times New Roman" w:hAnsi="Times New Roman" w:cs="Times New Roman"/>
        </w:rPr>
        <w:t xml:space="preserve"> </w:t>
      </w:r>
      <w:r w:rsidR="003B5241">
        <w:rPr>
          <w:rFonts w:ascii="Times New Roman" w:hAnsi="Times New Roman" w:cs="Times New Roman"/>
        </w:rPr>
        <w:t>cadaver</w:t>
      </w:r>
      <w:r w:rsidRPr="00D10987">
        <w:rPr>
          <w:rFonts w:ascii="Times New Roman" w:hAnsi="Times New Roman" w:cs="Times New Roman"/>
        </w:rPr>
        <w:t xml:space="preserve"> for chest tube (Mean = </w:t>
      </w:r>
      <w:r w:rsidR="003B5241" w:rsidRPr="00D10987">
        <w:rPr>
          <w:rFonts w:ascii="Times New Roman" w:hAnsi="Times New Roman" w:cs="Times New Roman"/>
        </w:rPr>
        <w:t>16.4</w:t>
      </w:r>
      <w:r w:rsidRPr="00D10987">
        <w:rPr>
          <w:rFonts w:ascii="Times New Roman" w:hAnsi="Times New Roman" w:cs="Times New Roman"/>
        </w:rPr>
        <w:t xml:space="preserve">, 18.9, and </w:t>
      </w:r>
      <w:r w:rsidR="003B5241" w:rsidRPr="00D10987">
        <w:rPr>
          <w:rFonts w:ascii="Times New Roman" w:hAnsi="Times New Roman" w:cs="Times New Roman"/>
        </w:rPr>
        <w:t>19.1</w:t>
      </w:r>
      <w:r w:rsidR="003B5241">
        <w:rPr>
          <w:rFonts w:ascii="Times New Roman" w:hAnsi="Times New Roman" w:cs="Times New Roman"/>
        </w:rPr>
        <w:t xml:space="preserve"> </w:t>
      </w:r>
      <w:r w:rsidRPr="00D10987">
        <w:rPr>
          <w:rFonts w:ascii="Times New Roman" w:hAnsi="Times New Roman" w:cs="Times New Roman"/>
        </w:rPr>
        <w:t xml:space="preserve">respectively, p=0.04), intubation (Mean= </w:t>
      </w:r>
      <w:r w:rsidR="00545142" w:rsidRPr="00D10987">
        <w:rPr>
          <w:rFonts w:ascii="Times New Roman" w:hAnsi="Times New Roman" w:cs="Times New Roman"/>
        </w:rPr>
        <w:t>17.6</w:t>
      </w:r>
      <w:r w:rsidR="00545142">
        <w:rPr>
          <w:rFonts w:ascii="Times New Roman" w:hAnsi="Times New Roman" w:cs="Times New Roman"/>
        </w:rPr>
        <w:t xml:space="preserve">, </w:t>
      </w:r>
      <w:r w:rsidRPr="00D10987">
        <w:rPr>
          <w:rFonts w:ascii="Times New Roman" w:hAnsi="Times New Roman" w:cs="Times New Roman"/>
        </w:rPr>
        <w:t>17.1,</w:t>
      </w:r>
      <w:r w:rsidR="00545142" w:rsidRPr="00545142">
        <w:rPr>
          <w:rFonts w:ascii="Times New Roman" w:hAnsi="Times New Roman" w:cs="Times New Roman"/>
        </w:rPr>
        <w:t xml:space="preserve"> </w:t>
      </w:r>
      <w:r w:rsidR="00545142">
        <w:rPr>
          <w:rFonts w:ascii="Times New Roman" w:hAnsi="Times New Roman" w:cs="Times New Roman"/>
        </w:rPr>
        <w:t>23.0, p=0.0009), IO (Median= 44, 45, 48</w:t>
      </w:r>
      <w:r w:rsidRPr="00D10987">
        <w:rPr>
          <w:rFonts w:ascii="Times New Roman" w:hAnsi="Times New Roman" w:cs="Times New Roman"/>
        </w:rPr>
        <w:t>, p=0.0019), and</w:t>
      </w:r>
      <w:r w:rsidR="00545142">
        <w:rPr>
          <w:rFonts w:ascii="Times New Roman" w:hAnsi="Times New Roman" w:cs="Times New Roman"/>
        </w:rPr>
        <w:t xml:space="preserve"> needle decompression (Median=18, 23, 22</w:t>
      </w:r>
      <w:r w:rsidR="00BA64A5">
        <w:rPr>
          <w:rFonts w:ascii="Times New Roman" w:hAnsi="Times New Roman" w:cs="Times New Roman"/>
        </w:rPr>
        <w:t>, p=&lt;0.0001)</w:t>
      </w:r>
      <w:r w:rsidRPr="00D10987">
        <w:rPr>
          <w:rFonts w:ascii="Times New Roman" w:hAnsi="Times New Roman" w:cs="Times New Roman"/>
        </w:rPr>
        <w:t xml:space="preserve">. Comparing scores </w:t>
      </w:r>
      <w:r w:rsidR="00ED693D">
        <w:rPr>
          <w:rFonts w:ascii="Times New Roman" w:hAnsi="Times New Roman" w:cs="Times New Roman"/>
        </w:rPr>
        <w:t>with regard to</w:t>
      </w:r>
      <w:r w:rsidRPr="00D10987">
        <w:rPr>
          <w:rFonts w:ascii="Times New Roman" w:hAnsi="Times New Roman" w:cs="Times New Roman"/>
        </w:rPr>
        <w:t xml:space="preserve"> cadaver and t</w:t>
      </w:r>
      <w:r w:rsidR="00ED693D">
        <w:rPr>
          <w:rFonts w:ascii="Times New Roman" w:hAnsi="Times New Roman" w:cs="Times New Roman"/>
        </w:rPr>
        <w:t xml:space="preserve">ask trainer groups, </w:t>
      </w:r>
      <w:r w:rsidRPr="00D10987">
        <w:rPr>
          <w:rFonts w:ascii="Times New Roman" w:hAnsi="Times New Roman" w:cs="Times New Roman"/>
        </w:rPr>
        <w:t>students trained on cadavers score</w:t>
      </w:r>
      <w:r w:rsidR="000A5FD9">
        <w:rPr>
          <w:rFonts w:ascii="Times New Roman" w:hAnsi="Times New Roman" w:cs="Times New Roman"/>
        </w:rPr>
        <w:t>d</w:t>
      </w:r>
      <w:r w:rsidRPr="00D10987">
        <w:rPr>
          <w:rFonts w:ascii="Times New Roman" w:hAnsi="Times New Roman" w:cs="Times New Roman"/>
        </w:rPr>
        <w:t xml:space="preserve"> significantly higher than students trained on task trainers for intubation </w:t>
      </w:r>
      <w:r w:rsidRPr="00D10987">
        <w:rPr>
          <w:rFonts w:ascii="Times New Roman" w:hAnsi="Times New Roman" w:cs="Times New Roman"/>
        </w:rPr>
        <w:lastRenderedPageBreak/>
        <w:t xml:space="preserve">(p=0.0003), and for IO (p=0.0012). However, differences observed for chest tube and needle decompression were not statistically significant (p=0.85, p=0.11, respectively). </w:t>
      </w:r>
    </w:p>
    <w:p w14:paraId="47A00D6D" w14:textId="77777777" w:rsidR="0035146E" w:rsidRDefault="0035146E" w:rsidP="0035146E">
      <w:pPr>
        <w:rPr>
          <w:rFonts w:ascii="Times New Roman" w:hAnsi="Times New Roman" w:cs="Times New Roman"/>
        </w:rPr>
      </w:pPr>
    </w:p>
    <w:p w14:paraId="622FFC4A" w14:textId="77777777" w:rsidR="0035146E" w:rsidRDefault="0035146E" w:rsidP="0035146E">
      <w:pPr>
        <w:rPr>
          <w:rFonts w:ascii="Times New Roman" w:hAnsi="Times New Roman" w:cs="Times New Roman"/>
        </w:rPr>
      </w:pPr>
    </w:p>
    <w:p w14:paraId="65EEA016" w14:textId="77777777" w:rsidR="0035146E" w:rsidRDefault="0035146E" w:rsidP="0035146E">
      <w:pPr>
        <w:rPr>
          <w:rFonts w:ascii="Times New Roman" w:hAnsi="Times New Roman" w:cs="Times New Roman"/>
        </w:rPr>
      </w:pPr>
    </w:p>
    <w:p w14:paraId="0E8059D7" w14:textId="77777777" w:rsidR="0035146E" w:rsidRDefault="0035146E" w:rsidP="0035146E">
      <w:pPr>
        <w:rPr>
          <w:rFonts w:ascii="Times New Roman" w:hAnsi="Times New Roman" w:cs="Times New Roman"/>
        </w:rPr>
      </w:pPr>
    </w:p>
    <w:p w14:paraId="213AFAAB" w14:textId="4915100E" w:rsidR="006F2D31" w:rsidRDefault="004A58AD" w:rsidP="006F2D31">
      <w:pPr>
        <w:rPr>
          <w:rFonts w:ascii="Times New Roman" w:hAnsi="Times New Roman" w:cs="Times New Roman"/>
        </w:rPr>
      </w:pPr>
      <w:r>
        <w:rPr>
          <w:noProof/>
        </w:rPr>
        <w:drawing>
          <wp:anchor distT="0" distB="0" distL="114300" distR="114300" simplePos="0" relativeHeight="251691008" behindDoc="0" locked="0" layoutInCell="1" allowOverlap="1" wp14:anchorId="4B80E2C6" wp14:editId="2D86B923">
            <wp:simplePos x="0" y="0"/>
            <wp:positionH relativeFrom="column">
              <wp:posOffset>0</wp:posOffset>
            </wp:positionH>
            <wp:positionV relativeFrom="paragraph">
              <wp:posOffset>475859</wp:posOffset>
            </wp:positionV>
            <wp:extent cx="5619750" cy="3703320"/>
            <wp:effectExtent l="0" t="0" r="0" b="0"/>
            <wp:wrapSquare wrapText="bothSides"/>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7A4130">
        <w:rPr>
          <w:rFonts w:ascii="Times New Roman" w:hAnsi="Times New Roman" w:cs="Times New Roman"/>
        </w:rPr>
        <w:t>Figure 2</w:t>
      </w:r>
      <w:r w:rsidR="00D256DC">
        <w:rPr>
          <w:rFonts w:ascii="Times New Roman" w:hAnsi="Times New Roman" w:cs="Times New Roman"/>
        </w:rPr>
        <w:t xml:space="preserve">. </w:t>
      </w:r>
      <w:r w:rsidR="006F2D31">
        <w:rPr>
          <w:rFonts w:ascii="Times New Roman" w:hAnsi="Times New Roman" w:cs="Times New Roman"/>
        </w:rPr>
        <w:t>Comparing mean scores and standard deviations of chest tube and intubation across intervention groups</w:t>
      </w:r>
    </w:p>
    <w:p w14:paraId="1A06A41E" w14:textId="3DDED67C" w:rsidR="0035146E" w:rsidRDefault="0035146E" w:rsidP="0035146E">
      <w:pPr>
        <w:rPr>
          <w:rFonts w:ascii="Times New Roman" w:hAnsi="Times New Roman" w:cs="Times New Roman"/>
        </w:rPr>
      </w:pPr>
    </w:p>
    <w:p w14:paraId="0BD2CF38" w14:textId="77777777" w:rsidR="00F70B14" w:rsidRDefault="00F70B14" w:rsidP="0035146E">
      <w:pPr>
        <w:rPr>
          <w:rFonts w:ascii="Times New Roman" w:hAnsi="Times New Roman" w:cs="Times New Roman"/>
        </w:rPr>
      </w:pPr>
    </w:p>
    <w:p w14:paraId="3164534A" w14:textId="77777777" w:rsidR="00F70B14" w:rsidRDefault="00F70B14" w:rsidP="0035146E">
      <w:pPr>
        <w:rPr>
          <w:rFonts w:ascii="Times New Roman" w:hAnsi="Times New Roman" w:cs="Times New Roman"/>
        </w:rPr>
      </w:pPr>
    </w:p>
    <w:p w14:paraId="70DBFD58" w14:textId="77777777" w:rsidR="00F70B14" w:rsidRDefault="00F70B14" w:rsidP="0035146E">
      <w:pPr>
        <w:rPr>
          <w:rFonts w:ascii="Times New Roman" w:hAnsi="Times New Roman" w:cs="Times New Roman"/>
        </w:rPr>
      </w:pPr>
    </w:p>
    <w:p w14:paraId="42931367" w14:textId="77777777" w:rsidR="00F70B14" w:rsidRDefault="00F70B14" w:rsidP="0035146E">
      <w:pPr>
        <w:rPr>
          <w:rFonts w:ascii="Times New Roman" w:hAnsi="Times New Roman" w:cs="Times New Roman"/>
        </w:rPr>
      </w:pPr>
    </w:p>
    <w:p w14:paraId="1F5C28C4" w14:textId="77777777" w:rsidR="00F70B14" w:rsidRDefault="00F70B14" w:rsidP="0035146E">
      <w:pPr>
        <w:rPr>
          <w:rFonts w:ascii="Times New Roman" w:hAnsi="Times New Roman" w:cs="Times New Roman"/>
        </w:rPr>
      </w:pPr>
    </w:p>
    <w:p w14:paraId="2D94B295" w14:textId="77777777" w:rsidR="00F70B14" w:rsidRDefault="00F70B14" w:rsidP="0035146E">
      <w:pPr>
        <w:rPr>
          <w:rFonts w:ascii="Times New Roman" w:hAnsi="Times New Roman" w:cs="Times New Roman"/>
        </w:rPr>
      </w:pPr>
    </w:p>
    <w:p w14:paraId="3C93CDA1" w14:textId="77777777" w:rsidR="00F70B14" w:rsidRDefault="00F70B14" w:rsidP="0035146E">
      <w:pPr>
        <w:rPr>
          <w:rFonts w:ascii="Times New Roman" w:hAnsi="Times New Roman" w:cs="Times New Roman"/>
        </w:rPr>
      </w:pPr>
    </w:p>
    <w:p w14:paraId="0D44689E" w14:textId="77777777" w:rsidR="00F70B14" w:rsidRDefault="00F70B14" w:rsidP="0035146E">
      <w:pPr>
        <w:rPr>
          <w:rFonts w:ascii="Times New Roman" w:hAnsi="Times New Roman" w:cs="Times New Roman"/>
        </w:rPr>
      </w:pPr>
    </w:p>
    <w:p w14:paraId="146E21AF" w14:textId="77777777" w:rsidR="00F70B14" w:rsidRDefault="00F70B14" w:rsidP="0035146E">
      <w:pPr>
        <w:rPr>
          <w:rFonts w:ascii="Times New Roman" w:hAnsi="Times New Roman" w:cs="Times New Roman"/>
        </w:rPr>
      </w:pPr>
    </w:p>
    <w:p w14:paraId="600EF776" w14:textId="77777777" w:rsidR="00F70B14" w:rsidRDefault="00F70B14" w:rsidP="0035146E">
      <w:pPr>
        <w:rPr>
          <w:rFonts w:ascii="Times New Roman" w:hAnsi="Times New Roman" w:cs="Times New Roman"/>
        </w:rPr>
      </w:pPr>
    </w:p>
    <w:p w14:paraId="39384F3F" w14:textId="77777777" w:rsidR="00F70B14" w:rsidRDefault="00F70B14" w:rsidP="0035146E">
      <w:pPr>
        <w:rPr>
          <w:rFonts w:ascii="Times New Roman" w:hAnsi="Times New Roman" w:cs="Times New Roman"/>
        </w:rPr>
      </w:pPr>
    </w:p>
    <w:p w14:paraId="4044F483" w14:textId="77777777" w:rsidR="00F70B14" w:rsidRDefault="00F70B14" w:rsidP="0035146E">
      <w:pPr>
        <w:rPr>
          <w:rFonts w:ascii="Times New Roman" w:hAnsi="Times New Roman" w:cs="Times New Roman"/>
        </w:rPr>
      </w:pPr>
    </w:p>
    <w:p w14:paraId="30650A27" w14:textId="77777777" w:rsidR="00F70B14" w:rsidRDefault="00F70B14" w:rsidP="0035146E">
      <w:pPr>
        <w:rPr>
          <w:rFonts w:ascii="Times New Roman" w:hAnsi="Times New Roman" w:cs="Times New Roman"/>
        </w:rPr>
      </w:pPr>
    </w:p>
    <w:p w14:paraId="2F43355D" w14:textId="7D1D0166" w:rsidR="00F70B14" w:rsidRDefault="00F70B14" w:rsidP="0035146E">
      <w:pPr>
        <w:rPr>
          <w:rFonts w:ascii="Times New Roman" w:hAnsi="Times New Roman" w:cs="Times New Roman"/>
        </w:rPr>
      </w:pPr>
    </w:p>
    <w:p w14:paraId="5CCBA8F4" w14:textId="2A566949" w:rsidR="00D62BEE" w:rsidRDefault="00D62BEE" w:rsidP="0035146E">
      <w:pPr>
        <w:rPr>
          <w:rFonts w:ascii="Times New Roman" w:hAnsi="Times New Roman" w:cs="Times New Roman"/>
        </w:rPr>
      </w:pPr>
    </w:p>
    <w:p w14:paraId="5011E46B" w14:textId="5974C0F9" w:rsidR="00C16F49" w:rsidRDefault="00C16F49" w:rsidP="0035146E">
      <w:pPr>
        <w:rPr>
          <w:rFonts w:ascii="Times New Roman" w:hAnsi="Times New Roman" w:cs="Times New Roman"/>
        </w:rPr>
      </w:pPr>
    </w:p>
    <w:p w14:paraId="6F1C0412" w14:textId="20D50ACC" w:rsidR="00C16F49" w:rsidRDefault="00C16F49" w:rsidP="0035146E">
      <w:pPr>
        <w:rPr>
          <w:rFonts w:ascii="Times New Roman" w:hAnsi="Times New Roman" w:cs="Times New Roman"/>
        </w:rPr>
      </w:pPr>
    </w:p>
    <w:p w14:paraId="280BE916" w14:textId="77777777" w:rsidR="00C16F49" w:rsidRDefault="00C16F49" w:rsidP="0035146E">
      <w:pPr>
        <w:rPr>
          <w:rFonts w:ascii="Times New Roman" w:hAnsi="Times New Roman" w:cs="Times New Roman"/>
        </w:rPr>
      </w:pPr>
    </w:p>
    <w:p w14:paraId="62A094A0" w14:textId="4572BC14" w:rsidR="00D62BEE" w:rsidRDefault="00D62BEE" w:rsidP="0035146E">
      <w:pPr>
        <w:rPr>
          <w:rFonts w:ascii="Times New Roman" w:hAnsi="Times New Roman" w:cs="Times New Roman"/>
        </w:rPr>
      </w:pPr>
    </w:p>
    <w:p w14:paraId="6CD94CB5" w14:textId="7E6E343A" w:rsidR="0035146E" w:rsidRDefault="007A4130" w:rsidP="0035146E">
      <w:pPr>
        <w:rPr>
          <w:rFonts w:ascii="Times New Roman" w:hAnsi="Times New Roman" w:cs="Times New Roman"/>
          <w:b/>
          <w:bCs/>
        </w:rPr>
      </w:pPr>
      <w:r>
        <w:rPr>
          <w:rFonts w:ascii="Times New Roman" w:hAnsi="Times New Roman" w:cs="Times New Roman"/>
        </w:rPr>
        <w:t>Figure 3</w:t>
      </w:r>
      <w:r w:rsidR="00D256DC">
        <w:rPr>
          <w:rFonts w:ascii="Times New Roman" w:hAnsi="Times New Roman" w:cs="Times New Roman"/>
        </w:rPr>
        <w:t xml:space="preserve">. </w:t>
      </w:r>
      <w:r w:rsidR="006F2D31">
        <w:rPr>
          <w:rFonts w:ascii="Times New Roman" w:hAnsi="Times New Roman" w:cs="Times New Roman"/>
        </w:rPr>
        <w:t>Comparing median scores and quartiles of intraosseous insertion and needle decompression across intervention groups</w:t>
      </w:r>
    </w:p>
    <w:p w14:paraId="67609C69" w14:textId="4EC15251" w:rsidR="0035146E" w:rsidRDefault="006F2D31" w:rsidP="0035146E">
      <w:pPr>
        <w:rPr>
          <w:rFonts w:ascii="Times New Roman" w:hAnsi="Times New Roman" w:cs="Times New Roman"/>
          <w:b/>
          <w:bCs/>
        </w:rPr>
      </w:pPr>
      <w:r>
        <w:rPr>
          <w:noProof/>
        </w:rPr>
        <w:drawing>
          <wp:inline distT="0" distB="0" distL="0" distR="0" wp14:anchorId="697FCA09" wp14:editId="6676A896">
            <wp:extent cx="5623560" cy="370332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05D4E47" w14:textId="77777777" w:rsidR="0035146E" w:rsidRDefault="0035146E" w:rsidP="0035146E">
      <w:pPr>
        <w:rPr>
          <w:rFonts w:ascii="Times New Roman" w:hAnsi="Times New Roman" w:cs="Times New Roman"/>
          <w:b/>
          <w:bCs/>
        </w:rPr>
      </w:pPr>
    </w:p>
    <w:p w14:paraId="16909D03" w14:textId="77777777" w:rsidR="0035146E" w:rsidRDefault="0035146E" w:rsidP="0035146E">
      <w:pPr>
        <w:rPr>
          <w:rFonts w:ascii="Times New Roman" w:hAnsi="Times New Roman" w:cs="Times New Roman"/>
          <w:b/>
          <w:bCs/>
        </w:rPr>
      </w:pPr>
    </w:p>
    <w:p w14:paraId="44E43DCE" w14:textId="77777777" w:rsidR="0035146E" w:rsidRDefault="0035146E" w:rsidP="0035146E">
      <w:pPr>
        <w:rPr>
          <w:rFonts w:ascii="Times New Roman" w:hAnsi="Times New Roman" w:cs="Times New Roman"/>
          <w:b/>
          <w:bCs/>
        </w:rPr>
      </w:pPr>
    </w:p>
    <w:p w14:paraId="0323D526" w14:textId="77777777" w:rsidR="0035146E" w:rsidRDefault="0035146E" w:rsidP="0035146E">
      <w:pPr>
        <w:rPr>
          <w:rFonts w:ascii="Times New Roman" w:hAnsi="Times New Roman" w:cs="Times New Roman"/>
          <w:b/>
          <w:bCs/>
        </w:rPr>
      </w:pPr>
    </w:p>
    <w:p w14:paraId="10B4B92C" w14:textId="1FC93987" w:rsidR="0035146E" w:rsidRPr="00E140C7" w:rsidRDefault="0035146E" w:rsidP="0035146E">
      <w:pPr>
        <w:spacing w:line="480" w:lineRule="auto"/>
        <w:rPr>
          <w:rFonts w:ascii="Times New Roman" w:hAnsi="Times New Roman" w:cs="Times New Roman"/>
        </w:rPr>
      </w:pPr>
      <w:r>
        <w:rPr>
          <w:rFonts w:ascii="Times New Roman" w:hAnsi="Times New Roman" w:cs="Times New Roman"/>
          <w:b/>
          <w:bCs/>
        </w:rPr>
        <w:t>Student Perspectives on Preparedness</w:t>
      </w:r>
      <w:r w:rsidR="00D256DC">
        <w:rPr>
          <w:rFonts w:ascii="Times New Roman" w:hAnsi="Times New Roman" w:cs="Times New Roman"/>
          <w:b/>
          <w:bCs/>
        </w:rPr>
        <w:t xml:space="preserve">. </w:t>
      </w:r>
      <w:r>
        <w:rPr>
          <w:rFonts w:ascii="Times New Roman" w:hAnsi="Times New Roman" w:cs="Times New Roman"/>
        </w:rPr>
        <w:t>This section presents the findings from the pre and post qualitative survey taken by all 48 second</w:t>
      </w:r>
      <w:r w:rsidR="000A5FD9">
        <w:rPr>
          <w:rFonts w:ascii="Times New Roman" w:hAnsi="Times New Roman" w:cs="Times New Roman"/>
        </w:rPr>
        <w:t>-</w:t>
      </w:r>
      <w:r>
        <w:rPr>
          <w:rFonts w:ascii="Times New Roman" w:hAnsi="Times New Roman" w:cs="Times New Roman"/>
        </w:rPr>
        <w:t>year PA students</w:t>
      </w:r>
      <w:r w:rsidR="00D256DC">
        <w:rPr>
          <w:rFonts w:ascii="Times New Roman" w:hAnsi="Times New Roman" w:cs="Times New Roman"/>
        </w:rPr>
        <w:t xml:space="preserve">. </w:t>
      </w:r>
      <w:r>
        <w:rPr>
          <w:rFonts w:ascii="Times New Roman" w:hAnsi="Times New Roman" w:cs="Times New Roman"/>
        </w:rPr>
        <w:t xml:space="preserve">The open-ended survey was meant to address </w:t>
      </w:r>
      <w:r w:rsidRPr="00E140C7">
        <w:rPr>
          <w:rFonts w:ascii="Times New Roman" w:hAnsi="Times New Roman" w:cs="Times New Roman"/>
        </w:rPr>
        <w:t>the following aim</w:t>
      </w:r>
      <w:r w:rsidR="00ED693D">
        <w:rPr>
          <w:rFonts w:ascii="Times New Roman" w:hAnsi="Times New Roman" w:cs="Times New Roman"/>
        </w:rPr>
        <w:t>s</w:t>
      </w:r>
      <w:r w:rsidRPr="00E140C7">
        <w:rPr>
          <w:rFonts w:ascii="Times New Roman" w:hAnsi="Times New Roman" w:cs="Times New Roman"/>
        </w:rPr>
        <w:t>:</w:t>
      </w:r>
      <w:r w:rsidR="00ED693D">
        <w:rPr>
          <w:rFonts w:ascii="Times New Roman" w:hAnsi="Times New Roman" w:cs="Times New Roman"/>
        </w:rPr>
        <w:t xml:space="preserve"> 1)</w:t>
      </w:r>
      <w:r w:rsidRPr="00E140C7">
        <w:rPr>
          <w:rFonts w:ascii="Times New Roman" w:hAnsi="Times New Roman" w:cs="Times New Roman"/>
        </w:rPr>
        <w:t xml:space="preserve"> to understand student perspectives regarding training methods and perceptions of preparedness</w:t>
      </w:r>
      <w:r w:rsidR="000A5FD9">
        <w:rPr>
          <w:rFonts w:ascii="Times New Roman" w:hAnsi="Times New Roman" w:cs="Times New Roman"/>
        </w:rPr>
        <w:t>,</w:t>
      </w:r>
      <w:r w:rsidRPr="00E140C7">
        <w:rPr>
          <w:rFonts w:ascii="Times New Roman" w:hAnsi="Times New Roman" w:cs="Times New Roman"/>
        </w:rPr>
        <w:t xml:space="preserve"> </w:t>
      </w:r>
      <w:r w:rsidR="00ED693D">
        <w:rPr>
          <w:rFonts w:ascii="Times New Roman" w:hAnsi="Times New Roman" w:cs="Times New Roman"/>
        </w:rPr>
        <w:t>and 2) to understand</w:t>
      </w:r>
      <w:r w:rsidRPr="00E140C7">
        <w:rPr>
          <w:rFonts w:ascii="Times New Roman" w:hAnsi="Times New Roman" w:cs="Times New Roman"/>
        </w:rPr>
        <w:t xml:space="preserve"> how students trained on soft-fixed cadaver, task trainer, and video differ</w:t>
      </w:r>
      <w:r w:rsidR="000A5FD9">
        <w:rPr>
          <w:rFonts w:ascii="Times New Roman" w:hAnsi="Times New Roman" w:cs="Times New Roman"/>
        </w:rPr>
        <w:t>ed</w:t>
      </w:r>
      <w:r w:rsidRPr="00E140C7">
        <w:rPr>
          <w:rFonts w:ascii="Times New Roman" w:hAnsi="Times New Roman" w:cs="Times New Roman"/>
        </w:rPr>
        <w:t xml:space="preserve"> with regards to perceptions of preparedness</w:t>
      </w:r>
      <w:r w:rsidR="00D256DC">
        <w:rPr>
          <w:rFonts w:ascii="Times New Roman" w:hAnsi="Times New Roman" w:cs="Times New Roman"/>
        </w:rPr>
        <w:t xml:space="preserve">. </w:t>
      </w:r>
      <w:r w:rsidRPr="00E140C7">
        <w:rPr>
          <w:rFonts w:ascii="Times New Roman" w:hAnsi="Times New Roman" w:cs="Times New Roman"/>
        </w:rPr>
        <w:t xml:space="preserve">Qualitative analysis of the pre and post open ended survey resulted in a total of 6 </w:t>
      </w:r>
      <w:r>
        <w:rPr>
          <w:rFonts w:ascii="Times New Roman" w:hAnsi="Times New Roman" w:cs="Times New Roman"/>
        </w:rPr>
        <w:t>codes</w:t>
      </w:r>
      <w:r w:rsidR="00ED693D">
        <w:rPr>
          <w:rFonts w:ascii="Times New Roman" w:hAnsi="Times New Roman" w:cs="Times New Roman"/>
        </w:rPr>
        <w:t xml:space="preserve"> identified across the data</w:t>
      </w:r>
      <w:r w:rsidR="00D256DC">
        <w:rPr>
          <w:rFonts w:ascii="Times New Roman" w:hAnsi="Times New Roman" w:cs="Times New Roman"/>
        </w:rPr>
        <w:t xml:space="preserve">. </w:t>
      </w:r>
      <w:r w:rsidR="00ED693D">
        <w:rPr>
          <w:rFonts w:ascii="Times New Roman" w:hAnsi="Times New Roman" w:cs="Times New Roman"/>
        </w:rPr>
        <w:t>Codes</w:t>
      </w:r>
      <w:r w:rsidR="00ED693D" w:rsidRPr="00E140C7">
        <w:rPr>
          <w:rFonts w:ascii="Times New Roman" w:hAnsi="Times New Roman" w:cs="Times New Roman"/>
        </w:rPr>
        <w:t xml:space="preserve"> across </w:t>
      </w:r>
      <w:r w:rsidR="00ED693D">
        <w:rPr>
          <w:rFonts w:ascii="Times New Roman" w:hAnsi="Times New Roman" w:cs="Times New Roman"/>
        </w:rPr>
        <w:t xml:space="preserve">training </w:t>
      </w:r>
      <w:r w:rsidR="00ED693D" w:rsidRPr="00E140C7">
        <w:rPr>
          <w:rFonts w:ascii="Times New Roman" w:hAnsi="Times New Roman" w:cs="Times New Roman"/>
        </w:rPr>
        <w:t xml:space="preserve">groups are discussed </w:t>
      </w:r>
      <w:r w:rsidR="00ED693D">
        <w:rPr>
          <w:rFonts w:ascii="Times New Roman" w:hAnsi="Times New Roman" w:cs="Times New Roman"/>
        </w:rPr>
        <w:t>f</w:t>
      </w:r>
      <w:r w:rsidRPr="00E140C7">
        <w:rPr>
          <w:rFonts w:ascii="Times New Roman" w:hAnsi="Times New Roman" w:cs="Times New Roman"/>
        </w:rPr>
        <w:t>or each of the questions</w:t>
      </w:r>
      <w:r w:rsidR="00ED693D">
        <w:rPr>
          <w:rFonts w:ascii="Times New Roman" w:hAnsi="Times New Roman" w:cs="Times New Roman"/>
        </w:rPr>
        <w:t xml:space="preserve"> in the pre and post</w:t>
      </w:r>
      <w:r w:rsidR="000A5FD9">
        <w:rPr>
          <w:rFonts w:ascii="Times New Roman" w:hAnsi="Times New Roman" w:cs="Times New Roman"/>
        </w:rPr>
        <w:t xml:space="preserve"> </w:t>
      </w:r>
      <w:r w:rsidR="00ED693D">
        <w:rPr>
          <w:rFonts w:ascii="Times New Roman" w:hAnsi="Times New Roman" w:cs="Times New Roman"/>
        </w:rPr>
        <w:t>test</w:t>
      </w:r>
      <w:r w:rsidRPr="00E140C7">
        <w:rPr>
          <w:rFonts w:ascii="Times New Roman" w:hAnsi="Times New Roman" w:cs="Times New Roman"/>
        </w:rPr>
        <w:t xml:space="preserve">. </w:t>
      </w:r>
    </w:p>
    <w:p w14:paraId="764CAFFA" w14:textId="656BC2AC" w:rsidR="001407A4" w:rsidRDefault="001407A4" w:rsidP="001407A4">
      <w:pPr>
        <w:spacing w:line="480" w:lineRule="auto"/>
        <w:rPr>
          <w:rFonts w:ascii="Times New Roman" w:hAnsi="Times New Roman" w:cs="Times New Roman"/>
        </w:rPr>
      </w:pPr>
      <w:r>
        <w:rPr>
          <w:rFonts w:ascii="Times New Roman" w:hAnsi="Times New Roman" w:cs="Times New Roman"/>
          <w:b/>
          <w:bCs/>
        </w:rPr>
        <w:lastRenderedPageBreak/>
        <w:tab/>
      </w:r>
      <w:r w:rsidRPr="00345AEE">
        <w:rPr>
          <w:rFonts w:ascii="Times New Roman" w:hAnsi="Times New Roman" w:cs="Times New Roman"/>
          <w:b/>
          <w:bCs/>
        </w:rPr>
        <w:t>Description of Code</w:t>
      </w:r>
      <w:r>
        <w:rPr>
          <w:rFonts w:ascii="Times New Roman" w:hAnsi="Times New Roman" w:cs="Times New Roman"/>
          <w:b/>
          <w:bCs/>
        </w:rPr>
        <w:t xml:space="preserve">s. </w:t>
      </w:r>
      <w:r>
        <w:rPr>
          <w:rFonts w:ascii="Times New Roman" w:hAnsi="Times New Roman" w:cs="Times New Roman"/>
        </w:rPr>
        <w:t>COACHING</w:t>
      </w:r>
      <w:r w:rsidR="00D256DC">
        <w:rPr>
          <w:rFonts w:ascii="Times New Roman" w:hAnsi="Times New Roman" w:cs="Times New Roman"/>
        </w:rPr>
        <w:t xml:space="preserve">. </w:t>
      </w:r>
      <w:r>
        <w:rPr>
          <w:rFonts w:ascii="Times New Roman" w:hAnsi="Times New Roman" w:cs="Times New Roman"/>
        </w:rPr>
        <w:t>This code describes the process of a</w:t>
      </w:r>
      <w:r w:rsidRPr="001F7AED">
        <w:rPr>
          <w:rFonts w:ascii="Times New Roman" w:hAnsi="Times New Roman" w:cs="Times New Roman"/>
        </w:rPr>
        <w:t xml:space="preserve"> knowledgeable, experienced individual expertly </w:t>
      </w:r>
      <w:r>
        <w:rPr>
          <w:rFonts w:ascii="Times New Roman" w:hAnsi="Times New Roman" w:cs="Times New Roman"/>
        </w:rPr>
        <w:t>facilitating</w:t>
      </w:r>
      <w:r w:rsidRPr="001F7AED">
        <w:rPr>
          <w:rFonts w:ascii="Times New Roman" w:hAnsi="Times New Roman" w:cs="Times New Roman"/>
        </w:rPr>
        <w:t xml:space="preserve"> the learning process through supporting, guiding, and assessing students during their endeavor to develop knowledge and skills</w:t>
      </w:r>
      <w:r w:rsidR="00D256DC">
        <w:rPr>
          <w:rFonts w:ascii="Times New Roman" w:hAnsi="Times New Roman" w:cs="Times New Roman"/>
        </w:rPr>
        <w:t xml:space="preserve">. </w:t>
      </w:r>
      <w:r>
        <w:rPr>
          <w:rFonts w:ascii="Times New Roman" w:hAnsi="Times New Roman" w:cs="Times New Roman"/>
        </w:rPr>
        <w:t xml:space="preserve">This code was identified through statements discussing having a “strong teacher” to “guide” an individual through the process, “correcting” them when they make a mistake and providing an opportunity to “ask questions.” Many of the participants describe the benefit of having an “expert” or “clinician” as being a beneficial aspect of their training and learning process. </w:t>
      </w:r>
    </w:p>
    <w:p w14:paraId="7707F903" w14:textId="0E46DD4D" w:rsidR="001407A4" w:rsidRPr="000415F3" w:rsidRDefault="001407A4" w:rsidP="001407A4">
      <w:pPr>
        <w:spacing w:line="480" w:lineRule="auto"/>
        <w:rPr>
          <w:rFonts w:ascii="Times New Roman" w:hAnsi="Times New Roman" w:cs="Times New Roman"/>
        </w:rPr>
      </w:pPr>
      <w:r>
        <w:rPr>
          <w:rFonts w:ascii="Times New Roman" w:hAnsi="Times New Roman" w:cs="Times New Roman"/>
        </w:rPr>
        <w:tab/>
      </w:r>
      <w:r w:rsidRPr="000415F3">
        <w:rPr>
          <w:rFonts w:ascii="Times New Roman" w:hAnsi="Times New Roman" w:cs="Times New Roman"/>
          <w:caps/>
        </w:rPr>
        <w:t xml:space="preserve">Confidence. </w:t>
      </w:r>
      <w:r w:rsidRPr="000415F3">
        <w:rPr>
          <w:rFonts w:ascii="Times New Roman" w:hAnsi="Times New Roman" w:cs="Times New Roman"/>
        </w:rPr>
        <w:t xml:space="preserve">This code </w:t>
      </w:r>
      <w:r>
        <w:rPr>
          <w:rFonts w:ascii="Times New Roman" w:hAnsi="Times New Roman" w:cs="Times New Roman"/>
        </w:rPr>
        <w:t>was</w:t>
      </w:r>
      <w:r w:rsidRPr="000415F3">
        <w:rPr>
          <w:rFonts w:ascii="Times New Roman" w:hAnsi="Times New Roman" w:cs="Times New Roman"/>
        </w:rPr>
        <w:t xml:space="preserve"> </w:t>
      </w:r>
      <w:r>
        <w:rPr>
          <w:rFonts w:ascii="Times New Roman" w:hAnsi="Times New Roman" w:cs="Times New Roman"/>
        </w:rPr>
        <w:t xml:space="preserve">identified when participants described </w:t>
      </w:r>
      <w:r w:rsidRPr="000415F3">
        <w:rPr>
          <w:rFonts w:ascii="Times New Roman" w:hAnsi="Times New Roman" w:cs="Times New Roman"/>
        </w:rPr>
        <w:t xml:space="preserve">feelings of self-assurance in knowledge and ability or lack thereof, encompassing having or not having confidence. </w:t>
      </w:r>
      <w:r>
        <w:rPr>
          <w:rFonts w:ascii="Times New Roman" w:hAnsi="Times New Roman" w:cs="Times New Roman"/>
        </w:rPr>
        <w:t xml:space="preserve">Identification of this code was relatively straightforward in that participants stated feeling “confident” or “not confident.” Students also described “not feeling comfortable” and others </w:t>
      </w:r>
      <w:r w:rsidR="000A5FD9">
        <w:rPr>
          <w:rFonts w:ascii="Times New Roman" w:hAnsi="Times New Roman" w:cs="Times New Roman"/>
        </w:rPr>
        <w:t xml:space="preserve">commented </w:t>
      </w:r>
      <w:r>
        <w:rPr>
          <w:rFonts w:ascii="Times New Roman" w:hAnsi="Times New Roman" w:cs="Times New Roman"/>
        </w:rPr>
        <w:t>they felt that they could perform the skill “perfectly.”</w:t>
      </w:r>
      <w:r w:rsidR="00764590" w:rsidRPr="00764590">
        <w:rPr>
          <w:rFonts w:ascii="Times New Roman" w:hAnsi="Times New Roman" w:cs="Times New Roman"/>
          <w:b/>
          <w:bCs/>
        </w:rPr>
        <w:t xml:space="preserve"> </w:t>
      </w:r>
    </w:p>
    <w:p w14:paraId="07E8D736" w14:textId="23857F01" w:rsidR="001407A4" w:rsidRPr="000415F3" w:rsidRDefault="001407A4" w:rsidP="001407A4">
      <w:pPr>
        <w:spacing w:line="480" w:lineRule="auto"/>
        <w:rPr>
          <w:rFonts w:ascii="Times New Roman" w:hAnsi="Times New Roman" w:cs="Times New Roman"/>
        </w:rPr>
      </w:pPr>
      <w:r w:rsidRPr="000415F3">
        <w:rPr>
          <w:rFonts w:ascii="Times New Roman" w:hAnsi="Times New Roman" w:cs="Times New Roman"/>
        </w:rPr>
        <w:tab/>
        <w:t xml:space="preserve">DEMONSTRATION. </w:t>
      </w:r>
      <w:r>
        <w:rPr>
          <w:rFonts w:ascii="Times New Roman" w:hAnsi="Times New Roman" w:cs="Times New Roman"/>
        </w:rPr>
        <w:t>This code was defined as the</w:t>
      </w:r>
      <w:r w:rsidRPr="000415F3">
        <w:rPr>
          <w:rFonts w:ascii="Times New Roman" w:hAnsi="Times New Roman" w:cs="Times New Roman"/>
        </w:rPr>
        <w:t xml:space="preserve"> act of an individual (novice or expert) actively </w:t>
      </w:r>
      <w:r>
        <w:rPr>
          <w:rFonts w:ascii="Times New Roman" w:hAnsi="Times New Roman" w:cs="Times New Roman"/>
        </w:rPr>
        <w:t>exhibiting</w:t>
      </w:r>
      <w:r w:rsidRPr="000415F3">
        <w:rPr>
          <w:rFonts w:ascii="Times New Roman" w:hAnsi="Times New Roman" w:cs="Times New Roman"/>
        </w:rPr>
        <w:t xml:space="preserve"> the steps of a procedure while providing an explanation</w:t>
      </w:r>
      <w:r w:rsidR="00D256DC">
        <w:rPr>
          <w:rFonts w:ascii="Times New Roman" w:hAnsi="Times New Roman" w:cs="Times New Roman"/>
        </w:rPr>
        <w:t xml:space="preserve">. </w:t>
      </w:r>
      <w:r>
        <w:rPr>
          <w:rFonts w:ascii="Times New Roman" w:hAnsi="Times New Roman" w:cs="Times New Roman"/>
        </w:rPr>
        <w:t xml:space="preserve">This code was identified </w:t>
      </w:r>
      <w:r w:rsidR="000A5FD9">
        <w:rPr>
          <w:rFonts w:ascii="Times New Roman" w:hAnsi="Times New Roman" w:cs="Times New Roman"/>
        </w:rPr>
        <w:t xml:space="preserve">when </w:t>
      </w:r>
      <w:r>
        <w:rPr>
          <w:rFonts w:ascii="Times New Roman" w:hAnsi="Times New Roman" w:cs="Times New Roman"/>
        </w:rPr>
        <w:t>students descri</w:t>
      </w:r>
      <w:r w:rsidR="000A5FD9">
        <w:rPr>
          <w:rFonts w:ascii="Times New Roman" w:hAnsi="Times New Roman" w:cs="Times New Roman"/>
        </w:rPr>
        <w:t>bed</w:t>
      </w:r>
      <w:r>
        <w:rPr>
          <w:rFonts w:ascii="Times New Roman" w:hAnsi="Times New Roman" w:cs="Times New Roman"/>
        </w:rPr>
        <w:t>, “</w:t>
      </w:r>
      <w:r w:rsidRPr="00597EED">
        <w:rPr>
          <w:rFonts w:ascii="Times New Roman" w:hAnsi="Times New Roman" w:cs="Times New Roman"/>
        </w:rPr>
        <w:t>seeing the procedures performed by preceptors and a</w:t>
      </w:r>
      <w:r>
        <w:rPr>
          <w:rFonts w:ascii="Times New Roman" w:hAnsi="Times New Roman" w:cs="Times New Roman"/>
        </w:rPr>
        <w:t>l</w:t>
      </w:r>
      <w:r w:rsidRPr="00597EED">
        <w:rPr>
          <w:rFonts w:ascii="Times New Roman" w:hAnsi="Times New Roman" w:cs="Times New Roman"/>
        </w:rPr>
        <w:t>l the other students</w:t>
      </w:r>
      <w:r>
        <w:rPr>
          <w:rFonts w:ascii="Times New Roman" w:hAnsi="Times New Roman" w:cs="Times New Roman"/>
        </w:rPr>
        <w:t xml:space="preserve">” and “seeing it done before trying it myself.” </w:t>
      </w:r>
    </w:p>
    <w:p w14:paraId="0A94F47C" w14:textId="1A2E6EEF" w:rsidR="001407A4" w:rsidRPr="00700E01" w:rsidRDefault="001407A4" w:rsidP="001407A4">
      <w:pPr>
        <w:spacing w:line="480" w:lineRule="auto"/>
        <w:rPr>
          <w:rFonts w:ascii="Times New Roman" w:hAnsi="Times New Roman" w:cs="Times New Roman"/>
          <w:color w:val="222222"/>
          <w:shd w:val="clear" w:color="auto" w:fill="FFFFFF"/>
        </w:rPr>
      </w:pPr>
      <w:r w:rsidRPr="000415F3">
        <w:rPr>
          <w:rFonts w:ascii="Times New Roman" w:hAnsi="Times New Roman" w:cs="Times New Roman"/>
        </w:rPr>
        <w:tab/>
      </w:r>
      <w:r w:rsidR="009A71CF">
        <w:rPr>
          <w:rFonts w:ascii="Times New Roman" w:hAnsi="Times New Roman" w:cs="Times New Roman"/>
        </w:rPr>
        <w:t xml:space="preserve"> HANDS-ON</w:t>
      </w:r>
      <w:r w:rsidRPr="00700E01">
        <w:rPr>
          <w:rFonts w:ascii="Times New Roman" w:hAnsi="Times New Roman" w:cs="Times New Roman"/>
        </w:rPr>
        <w:t xml:space="preserve"> TRAINING/PRACTICE</w:t>
      </w:r>
      <w:r w:rsidRPr="00700E01">
        <w:rPr>
          <w:rFonts w:ascii="Times New Roman" w:hAnsi="Times New Roman" w:cs="Times New Roman"/>
          <w:color w:val="222222"/>
          <w:shd w:val="clear" w:color="auto" w:fill="FFFFFF"/>
        </w:rPr>
        <w:t xml:space="preserve">. </w:t>
      </w:r>
      <w:r w:rsidR="005F6781" w:rsidRPr="00700E01">
        <w:rPr>
          <w:rFonts w:ascii="Times New Roman" w:hAnsi="Times New Roman" w:cs="Times New Roman"/>
          <w:color w:val="222222"/>
          <w:shd w:val="clear" w:color="auto" w:fill="FFFFFF"/>
        </w:rPr>
        <w:t>For this cod</w:t>
      </w:r>
      <w:r w:rsidRPr="00700E01">
        <w:rPr>
          <w:rFonts w:ascii="Times New Roman" w:hAnsi="Times New Roman" w:cs="Times New Roman"/>
          <w:color w:val="222222"/>
          <w:shd w:val="clear" w:color="auto" w:fill="FFFFFF"/>
        </w:rPr>
        <w:t>e</w:t>
      </w:r>
      <w:r w:rsidR="00533E95">
        <w:rPr>
          <w:rFonts w:ascii="Times New Roman" w:hAnsi="Times New Roman" w:cs="Times New Roman"/>
          <w:color w:val="222222"/>
          <w:shd w:val="clear" w:color="auto" w:fill="FFFFFF"/>
        </w:rPr>
        <w:t>,</w:t>
      </w:r>
      <w:r w:rsidR="00815503">
        <w:rPr>
          <w:rFonts w:ascii="Times New Roman" w:hAnsi="Times New Roman" w:cs="Times New Roman"/>
          <w:color w:val="222222"/>
          <w:shd w:val="clear" w:color="auto" w:fill="FFFFFF"/>
        </w:rPr>
        <w:t xml:space="preserve"> two concepts </w:t>
      </w:r>
      <w:r w:rsidR="006853DD">
        <w:rPr>
          <w:rFonts w:ascii="Times New Roman" w:hAnsi="Times New Roman" w:cs="Times New Roman"/>
          <w:color w:val="222222"/>
          <w:shd w:val="clear" w:color="auto" w:fill="FFFFFF"/>
        </w:rPr>
        <w:t>were consistently associated with one another</w:t>
      </w:r>
      <w:r w:rsidR="00D256DC">
        <w:rPr>
          <w:rFonts w:ascii="Times New Roman" w:hAnsi="Times New Roman" w:cs="Times New Roman"/>
          <w:color w:val="222222"/>
          <w:shd w:val="clear" w:color="auto" w:fill="FFFFFF"/>
        </w:rPr>
        <w:t>.</w:t>
      </w:r>
      <w:r w:rsidR="00764590" w:rsidRPr="00764590">
        <w:rPr>
          <w:rFonts w:ascii="Times New Roman" w:hAnsi="Times New Roman" w:cs="Times New Roman"/>
          <w:b/>
          <w:bCs/>
          <w:color w:val="222222"/>
          <w:shd w:val="clear" w:color="auto" w:fill="FFFFFF"/>
        </w:rPr>
        <w:t xml:space="preserve"> </w:t>
      </w:r>
      <w:r w:rsidR="00616262">
        <w:rPr>
          <w:rFonts w:ascii="Times New Roman" w:hAnsi="Times New Roman" w:cs="Times New Roman"/>
          <w:color w:val="222222"/>
          <w:shd w:val="clear" w:color="auto" w:fill="FFFFFF"/>
        </w:rPr>
        <w:t xml:space="preserve">This combined code was defined as the </w:t>
      </w:r>
      <w:r w:rsidRPr="00700E01">
        <w:rPr>
          <w:rFonts w:ascii="Times New Roman" w:hAnsi="Times New Roman" w:cs="Times New Roman"/>
          <w:color w:val="222222"/>
          <w:shd w:val="clear" w:color="auto" w:fill="FFFFFF"/>
        </w:rPr>
        <w:t>act of teaching and developing an individual’s skill and knowledge through direct practical experience</w:t>
      </w:r>
      <w:r w:rsidR="00616262">
        <w:rPr>
          <w:rFonts w:ascii="Times New Roman" w:hAnsi="Times New Roman" w:cs="Times New Roman"/>
          <w:color w:val="222222"/>
          <w:shd w:val="clear" w:color="auto" w:fill="FFFFFF"/>
        </w:rPr>
        <w:t xml:space="preserve"> </w:t>
      </w:r>
      <w:r w:rsidR="00675F29">
        <w:rPr>
          <w:rFonts w:ascii="Times New Roman" w:hAnsi="Times New Roman" w:cs="Times New Roman"/>
          <w:color w:val="222222"/>
          <w:shd w:val="clear" w:color="auto" w:fill="FFFFFF"/>
        </w:rPr>
        <w:t>and</w:t>
      </w:r>
      <w:r w:rsidRPr="00700E01">
        <w:rPr>
          <w:rFonts w:ascii="Times New Roman" w:hAnsi="Times New Roman" w:cs="Times New Roman"/>
          <w:color w:val="222222"/>
          <w:shd w:val="clear" w:color="auto" w:fill="FFFFFF"/>
        </w:rPr>
        <w:t xml:space="preserve"> repeated or regular actual application or use of a process or procedure in order to gain proficiency.</w:t>
      </w:r>
      <w:r w:rsidR="005C1575" w:rsidRPr="005C1575">
        <w:rPr>
          <w:rFonts w:ascii="Times New Roman" w:hAnsi="Times New Roman" w:cs="Times New Roman"/>
        </w:rPr>
        <w:t xml:space="preserve"> </w:t>
      </w:r>
      <w:r w:rsidR="00675F29">
        <w:rPr>
          <w:rFonts w:ascii="Times New Roman" w:hAnsi="Times New Roman" w:cs="Times New Roman"/>
        </w:rPr>
        <w:t xml:space="preserve">Students spoke negatively and positively about the lack </w:t>
      </w:r>
      <w:r w:rsidR="00500BF7">
        <w:rPr>
          <w:rFonts w:ascii="Times New Roman" w:hAnsi="Times New Roman" w:cs="Times New Roman"/>
        </w:rPr>
        <w:t>o</w:t>
      </w:r>
      <w:r w:rsidR="006E54F1">
        <w:rPr>
          <w:rFonts w:ascii="Times New Roman" w:hAnsi="Times New Roman" w:cs="Times New Roman"/>
        </w:rPr>
        <w:t>r</w:t>
      </w:r>
      <w:r w:rsidR="00675F29">
        <w:rPr>
          <w:rFonts w:ascii="Times New Roman" w:hAnsi="Times New Roman" w:cs="Times New Roman"/>
        </w:rPr>
        <w:t xml:space="preserve"> importance</w:t>
      </w:r>
      <w:r w:rsidR="00500BF7">
        <w:rPr>
          <w:rFonts w:ascii="Times New Roman" w:hAnsi="Times New Roman" w:cs="Times New Roman"/>
        </w:rPr>
        <w:t xml:space="preserve"> of</w:t>
      </w:r>
      <w:r w:rsidR="009A71CF">
        <w:rPr>
          <w:rFonts w:ascii="Times New Roman" w:hAnsi="Times New Roman" w:cs="Times New Roman"/>
        </w:rPr>
        <w:t xml:space="preserve"> hands-on</w:t>
      </w:r>
      <w:r w:rsidR="00500BF7">
        <w:rPr>
          <w:rFonts w:ascii="Times New Roman" w:hAnsi="Times New Roman" w:cs="Times New Roman"/>
        </w:rPr>
        <w:t xml:space="preserve"> training/practice</w:t>
      </w:r>
      <w:r w:rsidR="00D256DC">
        <w:rPr>
          <w:rFonts w:ascii="Times New Roman" w:hAnsi="Times New Roman" w:cs="Times New Roman"/>
        </w:rPr>
        <w:t xml:space="preserve">. </w:t>
      </w:r>
      <w:r w:rsidR="00500BF7">
        <w:rPr>
          <w:rFonts w:ascii="Times New Roman" w:hAnsi="Times New Roman" w:cs="Times New Roman"/>
        </w:rPr>
        <w:t>One student described important characteristic</w:t>
      </w:r>
      <w:r w:rsidR="005449CE">
        <w:rPr>
          <w:rFonts w:ascii="Times New Roman" w:hAnsi="Times New Roman" w:cs="Times New Roman"/>
        </w:rPr>
        <w:t xml:space="preserve"> as,</w:t>
      </w:r>
      <w:r w:rsidR="00500BF7">
        <w:rPr>
          <w:rFonts w:ascii="Times New Roman" w:hAnsi="Times New Roman" w:cs="Times New Roman"/>
        </w:rPr>
        <w:t xml:space="preserve"> </w:t>
      </w:r>
      <w:r w:rsidR="005C1575">
        <w:rPr>
          <w:rFonts w:ascii="Times New Roman" w:hAnsi="Times New Roman" w:cs="Times New Roman"/>
        </w:rPr>
        <w:t>“</w:t>
      </w:r>
      <w:r w:rsidR="005C1575" w:rsidRPr="00A408A7">
        <w:rPr>
          <w:rFonts w:ascii="Times New Roman" w:hAnsi="Times New Roman" w:cs="Times New Roman"/>
        </w:rPr>
        <w:t xml:space="preserve">I think the most important </w:t>
      </w:r>
      <w:r w:rsidR="005C1575" w:rsidRPr="00A408A7">
        <w:rPr>
          <w:rFonts w:ascii="Times New Roman" w:hAnsi="Times New Roman" w:cs="Times New Roman"/>
        </w:rPr>
        <w:lastRenderedPageBreak/>
        <w:t>characteristic of training for clinical rotations is the time to practice</w:t>
      </w:r>
      <w:r w:rsidR="009A71CF">
        <w:rPr>
          <w:rFonts w:ascii="Times New Roman" w:hAnsi="Times New Roman" w:cs="Times New Roman"/>
        </w:rPr>
        <w:t xml:space="preserve"> hands-on</w:t>
      </w:r>
      <w:r w:rsidR="005C1575" w:rsidRPr="00A408A7">
        <w:rPr>
          <w:rFonts w:ascii="Times New Roman" w:hAnsi="Times New Roman" w:cs="Times New Roman"/>
        </w:rPr>
        <w:t>. Watching someone via online tutorial is helpful to get an idea of how to approach a procedure, but doing it first-hand allows you to think of questions you may not know that you have and it makes it easier to remember long-term.</w:t>
      </w:r>
      <w:r w:rsidR="005C1575">
        <w:rPr>
          <w:rFonts w:ascii="Times New Roman" w:hAnsi="Times New Roman" w:cs="Times New Roman"/>
        </w:rPr>
        <w:t>”</w:t>
      </w:r>
    </w:p>
    <w:p w14:paraId="7CBFA7C9" w14:textId="17CBF6BE" w:rsidR="004B5FEA" w:rsidRPr="004B5FEA" w:rsidRDefault="001407A4" w:rsidP="001407A4">
      <w:pPr>
        <w:spacing w:line="480" w:lineRule="auto"/>
        <w:rPr>
          <w:rFonts w:ascii="Times New Roman" w:eastAsia="Times New Roman" w:hAnsi="Times New Roman" w:cs="Times New Roman"/>
          <w:color w:val="000000"/>
        </w:rPr>
      </w:pPr>
      <w:r w:rsidRPr="004B5FEA">
        <w:rPr>
          <w:rFonts w:ascii="Times New Roman" w:hAnsi="Times New Roman" w:cs="Times New Roman"/>
          <w:color w:val="222222"/>
          <w:shd w:val="clear" w:color="auto" w:fill="FFFFFF"/>
        </w:rPr>
        <w:tab/>
      </w:r>
      <w:r w:rsidRPr="004B5FEA">
        <w:rPr>
          <w:rFonts w:ascii="Times New Roman" w:hAnsi="Times New Roman" w:cs="Times New Roman"/>
        </w:rPr>
        <w:t>KNOWLEDGE</w:t>
      </w:r>
      <w:r w:rsidR="00D256DC">
        <w:rPr>
          <w:rFonts w:ascii="Times New Roman" w:hAnsi="Times New Roman" w:cs="Times New Roman"/>
        </w:rPr>
        <w:t xml:space="preserve">. </w:t>
      </w:r>
      <w:r w:rsidR="00F51565">
        <w:rPr>
          <w:rFonts w:ascii="Times New Roman" w:hAnsi="Times New Roman" w:cs="Times New Roman"/>
        </w:rPr>
        <w:t>The knowledge code was defined as</w:t>
      </w:r>
      <w:r w:rsidRPr="004B5FEA">
        <w:rPr>
          <w:rFonts w:ascii="Times New Roman" w:hAnsi="Times New Roman" w:cs="Times New Roman"/>
        </w:rPr>
        <w:t xml:space="preserve"> </w:t>
      </w:r>
      <w:r w:rsidRPr="004B5FEA">
        <w:rPr>
          <w:rFonts w:ascii="Times New Roman" w:hAnsi="Times New Roman" w:cs="Times New Roman"/>
          <w:color w:val="222222"/>
          <w:shd w:val="clear" w:color="auto" w:fill="FFFFFF"/>
        </w:rPr>
        <w:t>awareness of facts, information</w:t>
      </w:r>
      <w:r w:rsidR="000A5FD9">
        <w:rPr>
          <w:rFonts w:ascii="Times New Roman" w:hAnsi="Times New Roman" w:cs="Times New Roman"/>
          <w:color w:val="222222"/>
          <w:shd w:val="clear" w:color="auto" w:fill="FFFFFF"/>
        </w:rPr>
        <w:t>,</w:t>
      </w:r>
      <w:r w:rsidRPr="004B5FEA">
        <w:rPr>
          <w:rFonts w:ascii="Times New Roman" w:hAnsi="Times New Roman" w:cs="Times New Roman"/>
          <w:color w:val="222222"/>
          <w:shd w:val="clear" w:color="auto" w:fill="FFFFFF"/>
        </w:rPr>
        <w:t xml:space="preserve"> and skills acquired by an individual through experience or education resulting in a theoretical or practical understanding of a process or skill. </w:t>
      </w:r>
      <w:r w:rsidR="00686F17">
        <w:rPr>
          <w:rFonts w:ascii="Times New Roman" w:eastAsia="Calibri" w:hAnsi="Times New Roman" w:cs="Times New Roman"/>
        </w:rPr>
        <w:t>In discussing their preparedness</w:t>
      </w:r>
      <w:r w:rsidR="00686F17" w:rsidRPr="00686F17">
        <w:rPr>
          <w:rFonts w:ascii="Times New Roman" w:eastAsia="Calibri" w:hAnsi="Times New Roman" w:cs="Times New Roman"/>
        </w:rPr>
        <w:t xml:space="preserve">, they made statements that </w:t>
      </w:r>
      <w:r w:rsidR="00093FE8">
        <w:rPr>
          <w:rFonts w:ascii="Times New Roman" w:eastAsia="Calibri" w:hAnsi="Times New Roman" w:cs="Times New Roman"/>
        </w:rPr>
        <w:t>expressed</w:t>
      </w:r>
      <w:r w:rsidR="00686F17" w:rsidRPr="00686F17">
        <w:rPr>
          <w:rFonts w:ascii="Times New Roman" w:eastAsia="Calibri" w:hAnsi="Times New Roman" w:cs="Times New Roman"/>
        </w:rPr>
        <w:t xml:space="preserve"> their individual </w:t>
      </w:r>
      <w:r w:rsidR="001C2B39">
        <w:rPr>
          <w:rFonts w:ascii="Times New Roman" w:eastAsia="Calibri" w:hAnsi="Times New Roman" w:cs="Times New Roman"/>
        </w:rPr>
        <w:t>content</w:t>
      </w:r>
      <w:r w:rsidR="00686F17" w:rsidRPr="00686F17">
        <w:rPr>
          <w:rFonts w:ascii="Times New Roman" w:eastAsia="Calibri" w:hAnsi="Times New Roman" w:cs="Times New Roman"/>
        </w:rPr>
        <w:t xml:space="preserve"> knowledge.</w:t>
      </w:r>
      <w:r w:rsidR="00686F17" w:rsidRPr="004B5FEA">
        <w:rPr>
          <w:rFonts w:ascii="Times New Roman" w:hAnsi="Times New Roman" w:cs="Times New Roman"/>
        </w:rPr>
        <w:t xml:space="preserve"> </w:t>
      </w:r>
      <w:r w:rsidR="004B5FEA" w:rsidRPr="004B5FEA">
        <w:rPr>
          <w:rFonts w:ascii="Times New Roman" w:hAnsi="Times New Roman" w:cs="Times New Roman"/>
        </w:rPr>
        <w:t>“</w:t>
      </w:r>
      <w:r w:rsidR="004B5FEA" w:rsidRPr="00A408A7">
        <w:rPr>
          <w:rFonts w:ascii="Times New Roman" w:eastAsia="Times New Roman" w:hAnsi="Times New Roman" w:cs="Times New Roman"/>
          <w:color w:val="000000"/>
        </w:rPr>
        <w:t>I currently feel like I have knowledge on the necessary steps for intubation providing a feeling of preparation.</w:t>
      </w:r>
      <w:r w:rsidR="004B5FEA">
        <w:rPr>
          <w:rFonts w:ascii="Times New Roman" w:eastAsia="Times New Roman" w:hAnsi="Times New Roman" w:cs="Times New Roman"/>
          <w:color w:val="000000"/>
        </w:rPr>
        <w:t>”</w:t>
      </w:r>
    </w:p>
    <w:p w14:paraId="2A66CAF6" w14:textId="302FCAE7" w:rsidR="003135CB" w:rsidRPr="00A408A7" w:rsidRDefault="001407A4" w:rsidP="003135CB">
      <w:pPr>
        <w:spacing w:line="480" w:lineRule="auto"/>
        <w:rPr>
          <w:rFonts w:ascii="Times New Roman" w:hAnsi="Times New Roman" w:cs="Times New Roman"/>
          <w:color w:val="222222"/>
          <w:shd w:val="clear" w:color="auto" w:fill="FFFFFF"/>
        </w:rPr>
      </w:pPr>
      <w:r w:rsidRPr="00F83C7D">
        <w:rPr>
          <w:rFonts w:ascii="Times New Roman" w:hAnsi="Times New Roman" w:cs="Times New Roman"/>
          <w:color w:val="222222"/>
          <w:shd w:val="clear" w:color="auto" w:fill="FFFFFF"/>
        </w:rPr>
        <w:tab/>
      </w:r>
      <w:r w:rsidRPr="00123E31">
        <w:rPr>
          <w:rFonts w:ascii="Times New Roman" w:hAnsi="Times New Roman" w:cs="Times New Roman"/>
        </w:rPr>
        <w:t xml:space="preserve">PREPARED. </w:t>
      </w:r>
      <w:r w:rsidR="00957EFB" w:rsidRPr="00123E31">
        <w:rPr>
          <w:rFonts w:ascii="Times New Roman" w:hAnsi="Times New Roman" w:cs="Times New Roman"/>
        </w:rPr>
        <w:t xml:space="preserve">Preparedness as a code was defined as </w:t>
      </w:r>
      <w:r w:rsidR="00F83C7D" w:rsidRPr="00123E31">
        <w:rPr>
          <w:rFonts w:ascii="Times New Roman" w:hAnsi="Times New Roman" w:cs="Times New Roman"/>
        </w:rPr>
        <w:t>h</w:t>
      </w:r>
      <w:r w:rsidRPr="00123E31">
        <w:rPr>
          <w:rFonts w:ascii="Times New Roman" w:hAnsi="Times New Roman" w:cs="Times New Roman"/>
          <w:color w:val="222222"/>
          <w:shd w:val="clear" w:color="auto" w:fill="FFFFFF"/>
        </w:rPr>
        <w:t>aving the knowledge, mentality, and physical ability to complete a task or perform a procedure</w:t>
      </w:r>
      <w:r w:rsidR="00D256DC">
        <w:rPr>
          <w:rFonts w:ascii="Times New Roman" w:hAnsi="Times New Roman" w:cs="Times New Roman"/>
          <w:color w:val="222222"/>
          <w:shd w:val="clear" w:color="auto" w:fill="FFFFFF"/>
        </w:rPr>
        <w:t xml:space="preserve">. </w:t>
      </w:r>
      <w:r w:rsidR="00F44ECA">
        <w:rPr>
          <w:rFonts w:ascii="Times New Roman" w:hAnsi="Times New Roman" w:cs="Times New Roman"/>
          <w:color w:val="222222"/>
          <w:shd w:val="clear" w:color="auto" w:fill="FFFFFF"/>
        </w:rPr>
        <w:t>I</w:t>
      </w:r>
      <w:r w:rsidR="00F44ECA">
        <w:rPr>
          <w:rFonts w:ascii="Times New Roman" w:hAnsi="Times New Roman" w:cs="Times New Roman"/>
        </w:rPr>
        <w:t xml:space="preserve">dentification of this code was relatively straightforward in that participants </w:t>
      </w:r>
      <w:r w:rsidR="00907339">
        <w:rPr>
          <w:rFonts w:ascii="Times New Roman" w:hAnsi="Times New Roman" w:cs="Times New Roman"/>
        </w:rPr>
        <w:t xml:space="preserve">detailed </w:t>
      </w:r>
      <w:r w:rsidR="003135CB" w:rsidRPr="00123E31">
        <w:rPr>
          <w:rFonts w:ascii="Times New Roman" w:hAnsi="Times New Roman" w:cs="Times New Roman"/>
          <w:color w:val="222222"/>
          <w:shd w:val="clear" w:color="auto" w:fill="FFFFFF"/>
        </w:rPr>
        <w:t>“I feel much more prepared”</w:t>
      </w:r>
      <w:r w:rsidR="00907339">
        <w:rPr>
          <w:rFonts w:ascii="Times New Roman" w:hAnsi="Times New Roman" w:cs="Times New Roman"/>
          <w:color w:val="222222"/>
          <w:shd w:val="clear" w:color="auto" w:fill="FFFFFF"/>
        </w:rPr>
        <w:t xml:space="preserve"> or simpl</w:t>
      </w:r>
      <w:r w:rsidR="000A5FD9">
        <w:rPr>
          <w:rFonts w:ascii="Times New Roman" w:hAnsi="Times New Roman" w:cs="Times New Roman"/>
          <w:color w:val="222222"/>
          <w:shd w:val="clear" w:color="auto" w:fill="FFFFFF"/>
        </w:rPr>
        <w:t>y</w:t>
      </w:r>
      <w:r w:rsidR="00907339">
        <w:rPr>
          <w:rFonts w:ascii="Times New Roman" w:hAnsi="Times New Roman" w:cs="Times New Roman"/>
          <w:color w:val="222222"/>
          <w:shd w:val="clear" w:color="auto" w:fill="FFFFFF"/>
        </w:rPr>
        <w:t xml:space="preserve"> stated </w:t>
      </w:r>
      <w:r w:rsidR="003135CB" w:rsidRPr="00123E31">
        <w:rPr>
          <w:rFonts w:ascii="Times New Roman" w:hAnsi="Times New Roman" w:cs="Times New Roman"/>
          <w:color w:val="222222"/>
          <w:shd w:val="clear" w:color="auto" w:fill="FFFFFF"/>
        </w:rPr>
        <w:t>“not prepared”</w:t>
      </w:r>
      <w:r w:rsidR="00907339">
        <w:rPr>
          <w:rFonts w:ascii="Times New Roman" w:hAnsi="Times New Roman" w:cs="Times New Roman"/>
          <w:color w:val="222222"/>
          <w:shd w:val="clear" w:color="auto" w:fill="FFFFFF"/>
        </w:rPr>
        <w:t xml:space="preserve"> in response to the </w:t>
      </w:r>
      <w:r w:rsidR="00FC72BE">
        <w:rPr>
          <w:rFonts w:ascii="Times New Roman" w:hAnsi="Times New Roman" w:cs="Times New Roman"/>
          <w:color w:val="222222"/>
          <w:shd w:val="clear" w:color="auto" w:fill="FFFFFF"/>
        </w:rPr>
        <w:t>open-ended</w:t>
      </w:r>
      <w:r w:rsidR="00907339">
        <w:rPr>
          <w:rFonts w:ascii="Times New Roman" w:hAnsi="Times New Roman" w:cs="Times New Roman"/>
          <w:color w:val="222222"/>
          <w:shd w:val="clear" w:color="auto" w:fill="FFFFFF"/>
        </w:rPr>
        <w:t xml:space="preserve"> questions</w:t>
      </w:r>
      <w:r w:rsidR="00D256DC">
        <w:rPr>
          <w:rFonts w:ascii="Times New Roman" w:hAnsi="Times New Roman" w:cs="Times New Roman"/>
          <w:color w:val="222222"/>
          <w:shd w:val="clear" w:color="auto" w:fill="FFFFFF"/>
        </w:rPr>
        <w:t xml:space="preserve">. </w:t>
      </w:r>
    </w:p>
    <w:p w14:paraId="1DDCA101" w14:textId="3839993A" w:rsidR="001407A4" w:rsidRDefault="001407A4" w:rsidP="001407A4">
      <w:pPr>
        <w:spacing w:before="240" w:line="480" w:lineRule="auto"/>
        <w:rPr>
          <w:rFonts w:ascii="Times New Roman" w:hAnsi="Times New Roman" w:cs="Times New Roman"/>
          <w:color w:val="222222"/>
          <w:shd w:val="clear" w:color="auto" w:fill="FFFFFF"/>
        </w:rPr>
      </w:pPr>
      <w:r w:rsidRPr="00403895">
        <w:rPr>
          <w:rFonts w:ascii="Times New Roman" w:hAnsi="Times New Roman" w:cs="Times New Roman"/>
          <w:color w:val="222222"/>
          <w:shd w:val="clear" w:color="auto" w:fill="FFFFFF"/>
        </w:rPr>
        <w:tab/>
      </w:r>
      <w:r w:rsidRPr="00403895">
        <w:rPr>
          <w:rFonts w:ascii="Times New Roman" w:hAnsi="Times New Roman" w:cs="Times New Roman"/>
        </w:rPr>
        <w:t xml:space="preserve">REALISTIC SIMULATION. </w:t>
      </w:r>
      <w:r w:rsidR="000219D8">
        <w:rPr>
          <w:rFonts w:ascii="Times New Roman" w:hAnsi="Times New Roman" w:cs="Times New Roman"/>
        </w:rPr>
        <w:t>This code was defined as a</w:t>
      </w:r>
      <w:r w:rsidRPr="00403895">
        <w:rPr>
          <w:rFonts w:ascii="Times New Roman" w:hAnsi="Times New Roman" w:cs="Times New Roman"/>
        </w:rPr>
        <w:t xml:space="preserve"> constructivist learning model that provides learners with the experience of working on a </w:t>
      </w:r>
      <w:r w:rsidRPr="000219D8">
        <w:rPr>
          <w:rFonts w:ascii="Times New Roman" w:hAnsi="Times New Roman" w:cs="Times New Roman"/>
          <w:iCs/>
        </w:rPr>
        <w:t>realistic (</w:t>
      </w:r>
      <w:r w:rsidR="000219D8" w:rsidRPr="000219D8">
        <w:rPr>
          <w:rFonts w:ascii="Times New Roman" w:hAnsi="Times New Roman" w:cs="Times New Roman"/>
          <w:iCs/>
          <w:color w:val="222222"/>
          <w:shd w:val="clear" w:color="auto" w:fill="FFFFFF"/>
        </w:rPr>
        <w:t>t</w:t>
      </w:r>
      <w:r w:rsidRPr="000219D8">
        <w:rPr>
          <w:rFonts w:ascii="Times New Roman" w:hAnsi="Times New Roman" w:cs="Times New Roman"/>
          <w:iCs/>
          <w:color w:val="222222"/>
          <w:shd w:val="clear" w:color="auto" w:fill="FFFFFF"/>
        </w:rPr>
        <w:t>he degree to which something represents thing in a way that is accurate or true to life in physical form and texture</w:t>
      </w:r>
      <w:r w:rsidRPr="000219D8">
        <w:rPr>
          <w:rFonts w:ascii="Times New Roman" w:hAnsi="Times New Roman" w:cs="Times New Roman"/>
          <w:iCs/>
        </w:rPr>
        <w:t xml:space="preserve">) </w:t>
      </w:r>
      <w:r w:rsidRPr="00403895">
        <w:rPr>
          <w:rFonts w:ascii="Times New Roman" w:hAnsi="Times New Roman" w:cs="Times New Roman"/>
        </w:rPr>
        <w:t>representation of a real-world system while omitting the distracting or dangerous elements.</w:t>
      </w:r>
      <w:r w:rsidR="00403895" w:rsidRPr="00403895">
        <w:rPr>
          <w:rFonts w:ascii="Times New Roman" w:hAnsi="Times New Roman" w:cs="Times New Roman"/>
          <w:color w:val="222222"/>
          <w:shd w:val="clear" w:color="auto" w:fill="FFFFFF"/>
        </w:rPr>
        <w:t xml:space="preserve"> </w:t>
      </w:r>
      <w:r w:rsidR="00F83C7D">
        <w:rPr>
          <w:rFonts w:ascii="Times New Roman" w:hAnsi="Times New Roman" w:cs="Times New Roman"/>
          <w:color w:val="222222"/>
          <w:shd w:val="clear" w:color="auto" w:fill="FFFFFF"/>
        </w:rPr>
        <w:t xml:space="preserve">Representative student </w:t>
      </w:r>
      <w:r w:rsidR="00A35B2C">
        <w:rPr>
          <w:rFonts w:ascii="Times New Roman" w:hAnsi="Times New Roman" w:cs="Times New Roman"/>
          <w:color w:val="222222"/>
          <w:shd w:val="clear" w:color="auto" w:fill="FFFFFF"/>
        </w:rPr>
        <w:t>quotes ranged from detailed descriptions of realistic nature</w:t>
      </w:r>
      <w:r w:rsidR="002A5895">
        <w:rPr>
          <w:rFonts w:ascii="Times New Roman" w:hAnsi="Times New Roman" w:cs="Times New Roman"/>
          <w:color w:val="222222"/>
          <w:shd w:val="clear" w:color="auto" w:fill="FFFFFF"/>
        </w:rPr>
        <w:t xml:space="preserve"> to re-counting the absence of realism</w:t>
      </w:r>
      <w:r w:rsidR="00D256DC">
        <w:rPr>
          <w:rFonts w:ascii="Times New Roman" w:hAnsi="Times New Roman" w:cs="Times New Roman"/>
          <w:color w:val="222222"/>
          <w:shd w:val="clear" w:color="auto" w:fill="FFFFFF"/>
        </w:rPr>
        <w:t xml:space="preserve">. </w:t>
      </w:r>
      <w:r w:rsidR="002A5895">
        <w:rPr>
          <w:rFonts w:ascii="Times New Roman" w:hAnsi="Times New Roman" w:cs="Times New Roman"/>
          <w:color w:val="222222"/>
          <w:shd w:val="clear" w:color="auto" w:fill="FFFFFF"/>
        </w:rPr>
        <w:t xml:space="preserve">One student wrote, </w:t>
      </w:r>
      <w:r w:rsidR="00403895">
        <w:rPr>
          <w:rFonts w:ascii="Times New Roman" w:hAnsi="Times New Roman" w:cs="Times New Roman"/>
          <w:color w:val="222222"/>
          <w:shd w:val="clear" w:color="auto" w:fill="FFFFFF"/>
        </w:rPr>
        <w:t>“</w:t>
      </w:r>
      <w:r w:rsidR="00403895" w:rsidRPr="00A408A7">
        <w:rPr>
          <w:rFonts w:ascii="Times New Roman" w:hAnsi="Times New Roman" w:cs="Times New Roman"/>
          <w:color w:val="222222"/>
          <w:shd w:val="clear" w:color="auto" w:fill="FFFFFF"/>
        </w:rPr>
        <w:t>I feel more prepared on many levels due to this training. Not only do I know how hard to push for Io placement in real bone, but I know what it feels like to run a chest tube over my finger into the chest of a patient. I know how heavy the lower jaw/neck tissue can be while trying to intubate. I did not know those things until today.</w:t>
      </w:r>
      <w:r w:rsidR="00403895">
        <w:rPr>
          <w:rFonts w:ascii="Times New Roman" w:hAnsi="Times New Roman" w:cs="Times New Roman"/>
          <w:color w:val="222222"/>
          <w:shd w:val="clear" w:color="auto" w:fill="FFFFFF"/>
        </w:rPr>
        <w:t>”</w:t>
      </w:r>
      <w:r w:rsidR="00875BF1">
        <w:rPr>
          <w:rFonts w:ascii="Times New Roman" w:hAnsi="Times New Roman" w:cs="Times New Roman"/>
        </w:rPr>
        <w:t xml:space="preserve"> </w:t>
      </w:r>
      <w:r w:rsidR="00D664E4">
        <w:rPr>
          <w:rFonts w:ascii="Times New Roman" w:hAnsi="Times New Roman" w:cs="Times New Roman"/>
        </w:rPr>
        <w:lastRenderedPageBreak/>
        <w:t xml:space="preserve">Another student described, </w:t>
      </w:r>
      <w:r w:rsidR="00875BF1">
        <w:rPr>
          <w:rFonts w:ascii="Times New Roman" w:hAnsi="Times New Roman" w:cs="Times New Roman"/>
        </w:rPr>
        <w:t>“</w:t>
      </w:r>
      <w:r w:rsidR="00875BF1">
        <w:rPr>
          <w:rFonts w:ascii="Times New Roman" w:hAnsi="Times New Roman" w:cs="Times New Roman"/>
          <w:color w:val="222222"/>
          <w:shd w:val="clear" w:color="auto" w:fill="FFFFFF"/>
        </w:rPr>
        <w:t>….</w:t>
      </w:r>
      <w:r w:rsidR="00875BF1" w:rsidRPr="00A408A7">
        <w:rPr>
          <w:rFonts w:ascii="Times New Roman" w:hAnsi="Times New Roman" w:cs="Times New Roman"/>
          <w:color w:val="222222"/>
          <w:shd w:val="clear" w:color="auto" w:fill="FFFFFF"/>
        </w:rPr>
        <w:t>I would feel better with a simulation more closely resembling an actual clinical</w:t>
      </w:r>
      <w:r w:rsidR="00875BF1">
        <w:rPr>
          <w:rFonts w:ascii="Times New Roman" w:hAnsi="Times New Roman" w:cs="Times New Roman"/>
          <w:color w:val="222222"/>
          <w:shd w:val="clear" w:color="auto" w:fill="FFFFFF"/>
        </w:rPr>
        <w:t>.”</w:t>
      </w:r>
    </w:p>
    <w:p w14:paraId="34195724" w14:textId="77777777" w:rsidR="001407A4" w:rsidRPr="001B5496" w:rsidRDefault="001407A4" w:rsidP="001407A4">
      <w:pPr>
        <w:rPr>
          <w:rFonts w:ascii="Times New Roman" w:hAnsi="Times New Roman" w:cs="Times New Roman"/>
        </w:rPr>
      </w:pPr>
    </w:p>
    <w:tbl>
      <w:tblPr>
        <w:tblStyle w:val="TableGrid"/>
        <w:tblW w:w="0" w:type="auto"/>
        <w:tblInd w:w="360" w:type="dxa"/>
        <w:tblLook w:val="04A0" w:firstRow="1" w:lastRow="0" w:firstColumn="1" w:lastColumn="0" w:noHBand="0" w:noVBand="1"/>
      </w:tblPr>
      <w:tblGrid>
        <w:gridCol w:w="3907"/>
        <w:gridCol w:w="4823"/>
      </w:tblGrid>
      <w:tr w:rsidR="001407A4" w:rsidRPr="008476D4" w14:paraId="29591E3F" w14:textId="77777777" w:rsidTr="005F1D2E">
        <w:trPr>
          <w:trHeight w:val="391"/>
        </w:trPr>
        <w:tc>
          <w:tcPr>
            <w:tcW w:w="8730" w:type="dxa"/>
            <w:gridSpan w:val="2"/>
            <w:tcBorders>
              <w:top w:val="nil"/>
              <w:left w:val="nil"/>
              <w:right w:val="nil"/>
            </w:tcBorders>
          </w:tcPr>
          <w:p w14:paraId="4B30C742" w14:textId="6E577DC5" w:rsidR="001407A4" w:rsidRPr="006919F2" w:rsidRDefault="000F594F" w:rsidP="00B10621">
            <w:pPr>
              <w:rPr>
                <w:rFonts w:ascii="Times New Roman" w:hAnsi="Times New Roman" w:cs="Times New Roman"/>
              </w:rPr>
            </w:pPr>
            <w:r>
              <w:rPr>
                <w:rFonts w:ascii="Times New Roman" w:hAnsi="Times New Roman" w:cs="Times New Roman"/>
              </w:rPr>
              <w:t>Table 7</w:t>
            </w:r>
            <w:r w:rsidR="001407A4" w:rsidRPr="006919F2">
              <w:rPr>
                <w:rFonts w:ascii="Times New Roman" w:hAnsi="Times New Roman" w:cs="Times New Roman"/>
              </w:rPr>
              <w:t>. Definition of Codes with Representative Quotes</w:t>
            </w:r>
          </w:p>
        </w:tc>
      </w:tr>
      <w:tr w:rsidR="001407A4" w:rsidRPr="008476D4" w14:paraId="735249AC" w14:textId="77777777" w:rsidTr="005F1D2E">
        <w:trPr>
          <w:trHeight w:val="391"/>
        </w:trPr>
        <w:tc>
          <w:tcPr>
            <w:tcW w:w="3907" w:type="dxa"/>
          </w:tcPr>
          <w:p w14:paraId="5AEA269C" w14:textId="77777777" w:rsidR="001407A4" w:rsidRPr="00A408A7" w:rsidRDefault="001407A4" w:rsidP="00B10621">
            <w:pPr>
              <w:rPr>
                <w:rFonts w:ascii="Times New Roman" w:hAnsi="Times New Roman" w:cs="Times New Roman"/>
                <w:b/>
                <w:bCs/>
              </w:rPr>
            </w:pPr>
            <w:r>
              <w:rPr>
                <w:rFonts w:ascii="Times New Roman" w:hAnsi="Times New Roman" w:cs="Times New Roman"/>
                <w:b/>
                <w:bCs/>
              </w:rPr>
              <w:t>Code</w:t>
            </w:r>
            <w:r w:rsidRPr="00A408A7">
              <w:rPr>
                <w:rFonts w:ascii="Times New Roman" w:hAnsi="Times New Roman" w:cs="Times New Roman"/>
                <w:b/>
                <w:bCs/>
              </w:rPr>
              <w:t xml:space="preserve"> and Definition </w:t>
            </w:r>
          </w:p>
        </w:tc>
        <w:tc>
          <w:tcPr>
            <w:tcW w:w="4823" w:type="dxa"/>
          </w:tcPr>
          <w:p w14:paraId="63D812B3" w14:textId="77777777" w:rsidR="001407A4" w:rsidRPr="00A408A7" w:rsidRDefault="001407A4" w:rsidP="00B10621">
            <w:pPr>
              <w:rPr>
                <w:rFonts w:ascii="Times New Roman" w:hAnsi="Times New Roman" w:cs="Times New Roman"/>
                <w:b/>
                <w:bCs/>
              </w:rPr>
            </w:pPr>
            <w:r w:rsidRPr="00A408A7">
              <w:rPr>
                <w:rFonts w:ascii="Times New Roman" w:hAnsi="Times New Roman" w:cs="Times New Roman"/>
                <w:b/>
                <w:bCs/>
              </w:rPr>
              <w:t xml:space="preserve">Representative Quotes to Illustrate Code </w:t>
            </w:r>
          </w:p>
        </w:tc>
      </w:tr>
      <w:tr w:rsidR="001407A4" w:rsidRPr="008476D4" w14:paraId="4857AFBC" w14:textId="77777777" w:rsidTr="005F1D2E">
        <w:trPr>
          <w:trHeight w:val="391"/>
        </w:trPr>
        <w:tc>
          <w:tcPr>
            <w:tcW w:w="3907" w:type="dxa"/>
          </w:tcPr>
          <w:p w14:paraId="36E133DC" w14:textId="77777777" w:rsidR="001407A4" w:rsidRPr="00A408A7" w:rsidRDefault="001407A4" w:rsidP="00B10621">
            <w:pPr>
              <w:rPr>
                <w:rFonts w:ascii="Times New Roman" w:hAnsi="Times New Roman" w:cs="Times New Roman"/>
                <w:caps/>
              </w:rPr>
            </w:pPr>
            <w:r w:rsidRPr="00A408A7">
              <w:rPr>
                <w:rFonts w:ascii="Times New Roman" w:hAnsi="Times New Roman" w:cs="Times New Roman"/>
                <w:caps/>
              </w:rPr>
              <w:t xml:space="preserve">(1) Coaching </w:t>
            </w:r>
          </w:p>
          <w:p w14:paraId="788F59CF" w14:textId="77777777" w:rsidR="001407A4" w:rsidRPr="00A408A7" w:rsidRDefault="001407A4" w:rsidP="00B10621">
            <w:pPr>
              <w:rPr>
                <w:rFonts w:ascii="Times New Roman" w:hAnsi="Times New Roman" w:cs="Times New Roman"/>
              </w:rPr>
            </w:pPr>
          </w:p>
          <w:p w14:paraId="2E7540B4" w14:textId="77777777" w:rsidR="001407A4" w:rsidRPr="00A408A7" w:rsidRDefault="001407A4" w:rsidP="00B10621">
            <w:pPr>
              <w:rPr>
                <w:rFonts w:ascii="Times New Roman" w:hAnsi="Times New Roman" w:cs="Times New Roman"/>
              </w:rPr>
            </w:pPr>
          </w:p>
          <w:p w14:paraId="633FFF72" w14:textId="77777777" w:rsidR="001407A4" w:rsidRPr="00A408A7" w:rsidRDefault="001407A4" w:rsidP="00B10621">
            <w:pPr>
              <w:rPr>
                <w:rFonts w:ascii="Times New Roman" w:hAnsi="Times New Roman" w:cs="Times New Roman"/>
              </w:rPr>
            </w:pPr>
            <w:r w:rsidRPr="00A408A7">
              <w:rPr>
                <w:rFonts w:ascii="Times New Roman" w:hAnsi="Times New Roman" w:cs="Times New Roman"/>
              </w:rPr>
              <w:t>A knowledgeable, experienced individual who expertly facilitates the learning process through supporting, guiding, and assessing students during their endeavor to develop knowledge and skills.</w:t>
            </w:r>
          </w:p>
          <w:p w14:paraId="2937B240" w14:textId="77777777" w:rsidR="001407A4" w:rsidRPr="00A408A7" w:rsidRDefault="001407A4" w:rsidP="00B10621">
            <w:pPr>
              <w:rPr>
                <w:rFonts w:ascii="Times New Roman" w:hAnsi="Times New Roman" w:cs="Times New Roman"/>
              </w:rPr>
            </w:pPr>
            <w:r w:rsidRPr="00A408A7">
              <w:rPr>
                <w:rFonts w:ascii="Times New Roman" w:hAnsi="Times New Roman" w:cs="Times New Roman"/>
              </w:rPr>
              <w:t xml:space="preserve">OR </w:t>
            </w:r>
          </w:p>
          <w:p w14:paraId="58BE0210" w14:textId="3E4C9021" w:rsidR="001407A4" w:rsidRPr="00A408A7" w:rsidRDefault="001407A4" w:rsidP="00B10621">
            <w:pPr>
              <w:rPr>
                <w:rFonts w:ascii="Times New Roman" w:hAnsi="Times New Roman" w:cs="Times New Roman"/>
              </w:rPr>
            </w:pPr>
            <w:r w:rsidRPr="00A408A7">
              <w:rPr>
                <w:rFonts w:ascii="Times New Roman" w:hAnsi="Times New Roman" w:cs="Times New Roman"/>
              </w:rPr>
              <w:t>A knowledgeable, experienced individual who expertly facilitates the learning process through effective and appropriate pedagogy</w:t>
            </w:r>
            <w:r w:rsidR="00053CA7">
              <w:rPr>
                <w:rFonts w:ascii="Times New Roman" w:hAnsi="Times New Roman" w:cs="Times New Roman"/>
              </w:rPr>
              <w:t>.</w:t>
            </w:r>
          </w:p>
          <w:p w14:paraId="0C61FE3A" w14:textId="77777777" w:rsidR="001407A4" w:rsidRPr="00A408A7" w:rsidRDefault="001407A4" w:rsidP="00B10621">
            <w:pPr>
              <w:rPr>
                <w:rFonts w:ascii="Times New Roman" w:hAnsi="Times New Roman" w:cs="Times New Roman"/>
              </w:rPr>
            </w:pPr>
          </w:p>
          <w:p w14:paraId="2662A574" w14:textId="68322A4E" w:rsidR="001407A4" w:rsidRPr="00A408A7" w:rsidRDefault="00764590" w:rsidP="00B10621">
            <w:pPr>
              <w:rPr>
                <w:rFonts w:ascii="Times New Roman" w:hAnsi="Times New Roman" w:cs="Times New Roman"/>
              </w:rPr>
            </w:pPr>
            <w:r w:rsidRPr="00764590">
              <w:rPr>
                <w:rFonts w:ascii="Times New Roman" w:hAnsi="Times New Roman" w:cs="Times New Roman"/>
                <w:b/>
                <w:bCs/>
              </w:rPr>
              <w:t xml:space="preserve"> </w:t>
            </w:r>
            <w:r w:rsidR="001407A4" w:rsidRPr="00A408A7">
              <w:rPr>
                <w:rFonts w:ascii="Times New Roman" w:hAnsi="Times New Roman" w:cs="Times New Roman"/>
              </w:rPr>
              <w:t xml:space="preserve"> </w:t>
            </w:r>
          </w:p>
        </w:tc>
        <w:tc>
          <w:tcPr>
            <w:tcW w:w="4823" w:type="dxa"/>
          </w:tcPr>
          <w:p w14:paraId="31721754" w14:textId="77777777" w:rsidR="001407A4" w:rsidRPr="00A408A7" w:rsidRDefault="001407A4" w:rsidP="00B10621">
            <w:pPr>
              <w:rPr>
                <w:rFonts w:ascii="Times New Roman" w:hAnsi="Times New Roman" w:cs="Times New Roman"/>
              </w:rPr>
            </w:pPr>
          </w:p>
          <w:p w14:paraId="00F5B03C" w14:textId="77777777" w:rsidR="001407A4" w:rsidRPr="00A408A7" w:rsidRDefault="001407A4" w:rsidP="00B10621">
            <w:pPr>
              <w:rPr>
                <w:rFonts w:ascii="Times New Roman" w:hAnsi="Times New Roman" w:cs="Times New Roman"/>
              </w:rPr>
            </w:pPr>
          </w:p>
          <w:p w14:paraId="6C76A28B" w14:textId="77777777" w:rsidR="001407A4" w:rsidRPr="00A408A7" w:rsidRDefault="001407A4" w:rsidP="00B10621">
            <w:pPr>
              <w:rPr>
                <w:rFonts w:ascii="Times New Roman" w:hAnsi="Times New Roman" w:cs="Times New Roman"/>
              </w:rPr>
            </w:pPr>
            <w:r w:rsidRPr="00A408A7">
              <w:rPr>
                <w:rFonts w:ascii="Times New Roman" w:hAnsi="Times New Roman" w:cs="Times New Roman"/>
              </w:rPr>
              <w:t>B1.12 “H</w:t>
            </w:r>
            <w:r w:rsidRPr="00A408A7">
              <w:rPr>
                <w:rFonts w:ascii="Times New Roman" w:hAnsi="Times New Roman" w:cs="Times New Roman"/>
                <w:color w:val="000000"/>
              </w:rPr>
              <w:t>aving a strong teacher that is knowledgeable and can answer any questions”</w:t>
            </w:r>
          </w:p>
          <w:p w14:paraId="1E46A9E8" w14:textId="77777777" w:rsidR="001407A4" w:rsidRPr="00A408A7" w:rsidRDefault="001407A4" w:rsidP="00B10621">
            <w:pPr>
              <w:rPr>
                <w:rFonts w:ascii="Times New Roman" w:hAnsi="Times New Roman" w:cs="Times New Roman"/>
              </w:rPr>
            </w:pPr>
          </w:p>
          <w:p w14:paraId="17F0EE98" w14:textId="25A3ED9C" w:rsidR="001407A4" w:rsidRPr="00A408A7" w:rsidRDefault="001407A4" w:rsidP="00B10621">
            <w:pPr>
              <w:rPr>
                <w:rFonts w:ascii="Times New Roman" w:hAnsi="Times New Roman" w:cs="Times New Roman"/>
              </w:rPr>
            </w:pPr>
            <w:r w:rsidRPr="00A408A7">
              <w:rPr>
                <w:rFonts w:ascii="Times New Roman" w:hAnsi="Times New Roman" w:cs="Times New Roman"/>
              </w:rPr>
              <w:t xml:space="preserve">G6.05 </w:t>
            </w:r>
            <w:r w:rsidRPr="00A408A7">
              <w:rPr>
                <w:rFonts w:ascii="Times New Roman" w:hAnsi="Times New Roman" w:cs="Times New Roman"/>
                <w:color w:val="000000"/>
              </w:rPr>
              <w:t>“Yes, having a clinician there to answer questions and guide me in the procedures</w:t>
            </w:r>
            <w:r w:rsidR="00D256DC">
              <w:rPr>
                <w:rFonts w:ascii="Times New Roman" w:hAnsi="Times New Roman" w:cs="Times New Roman"/>
                <w:color w:val="000000"/>
              </w:rPr>
              <w:t xml:space="preserve">. </w:t>
            </w:r>
            <w:r w:rsidRPr="00A408A7">
              <w:rPr>
                <w:rFonts w:ascii="Times New Roman" w:hAnsi="Times New Roman" w:cs="Times New Roman"/>
                <w:color w:val="000000"/>
              </w:rPr>
              <w:t>I also like how they let me practice the procedure and were there to correct me when I made mistakes.”</w:t>
            </w:r>
          </w:p>
          <w:p w14:paraId="10FDF15F" w14:textId="77777777" w:rsidR="001407A4" w:rsidRPr="00A408A7" w:rsidRDefault="001407A4" w:rsidP="00B10621">
            <w:pPr>
              <w:rPr>
                <w:rFonts w:ascii="Times New Roman" w:hAnsi="Times New Roman" w:cs="Times New Roman"/>
                <w:color w:val="000000"/>
              </w:rPr>
            </w:pPr>
          </w:p>
          <w:p w14:paraId="79218D2B" w14:textId="77777777" w:rsidR="001407A4" w:rsidRPr="00A408A7" w:rsidRDefault="001407A4" w:rsidP="00B10621">
            <w:pPr>
              <w:rPr>
                <w:rFonts w:ascii="Times New Roman" w:hAnsi="Times New Roman" w:cs="Times New Roman"/>
              </w:rPr>
            </w:pPr>
            <w:r w:rsidRPr="00A408A7">
              <w:rPr>
                <w:rFonts w:ascii="Times New Roman" w:hAnsi="Times New Roman" w:cs="Times New Roman"/>
              </w:rPr>
              <w:t>B6.02 “It cannot be stressed enough how helpful it is to be able to ask questions while it is being taught to you face to face…”</w:t>
            </w:r>
          </w:p>
          <w:p w14:paraId="1731ABA7" w14:textId="77777777" w:rsidR="001407A4" w:rsidRDefault="001407A4" w:rsidP="00B10621">
            <w:pPr>
              <w:rPr>
                <w:rFonts w:ascii="Times New Roman" w:hAnsi="Times New Roman" w:cs="Times New Roman"/>
              </w:rPr>
            </w:pPr>
          </w:p>
          <w:p w14:paraId="6792D10D" w14:textId="77777777" w:rsidR="001407A4" w:rsidRDefault="001407A4" w:rsidP="00B10621">
            <w:pPr>
              <w:rPr>
                <w:rFonts w:ascii="Times New Roman" w:hAnsi="Times New Roman" w:cs="Times New Roman"/>
              </w:rPr>
            </w:pPr>
            <w:r>
              <w:rPr>
                <w:rFonts w:ascii="Times New Roman" w:hAnsi="Times New Roman" w:cs="Times New Roman"/>
              </w:rPr>
              <w:t xml:space="preserve">P1.16 </w:t>
            </w:r>
            <w:r w:rsidRPr="002D651C">
              <w:rPr>
                <w:rFonts w:ascii="Times New Roman" w:hAnsi="Times New Roman" w:cs="Times New Roman"/>
              </w:rPr>
              <w:t>Secondly, I think it’s helpful to have knowledgeable instructors present to guide and answer questions.</w:t>
            </w:r>
          </w:p>
          <w:p w14:paraId="066AC016" w14:textId="77777777" w:rsidR="001407A4" w:rsidRPr="00A408A7" w:rsidRDefault="001407A4" w:rsidP="00B10621">
            <w:pPr>
              <w:rPr>
                <w:rFonts w:ascii="Times New Roman" w:hAnsi="Times New Roman" w:cs="Times New Roman"/>
              </w:rPr>
            </w:pPr>
          </w:p>
        </w:tc>
      </w:tr>
      <w:tr w:rsidR="001407A4" w:rsidRPr="008476D4" w14:paraId="5DEE20A0" w14:textId="77777777" w:rsidTr="005F1D2E">
        <w:trPr>
          <w:trHeight w:val="391"/>
        </w:trPr>
        <w:tc>
          <w:tcPr>
            <w:tcW w:w="3907" w:type="dxa"/>
          </w:tcPr>
          <w:p w14:paraId="66FD8B6C" w14:textId="77777777" w:rsidR="001407A4" w:rsidRPr="00A408A7" w:rsidRDefault="001407A4" w:rsidP="00B10621">
            <w:pPr>
              <w:rPr>
                <w:rFonts w:ascii="Times New Roman" w:hAnsi="Times New Roman" w:cs="Times New Roman"/>
                <w:caps/>
              </w:rPr>
            </w:pPr>
            <w:r w:rsidRPr="00A408A7">
              <w:rPr>
                <w:rFonts w:ascii="Times New Roman" w:hAnsi="Times New Roman" w:cs="Times New Roman"/>
                <w:caps/>
              </w:rPr>
              <w:t xml:space="preserve">(2) Confidence </w:t>
            </w:r>
          </w:p>
          <w:p w14:paraId="27DA9D0E" w14:textId="77777777" w:rsidR="001407A4" w:rsidRPr="00A408A7" w:rsidRDefault="001407A4" w:rsidP="00B10621">
            <w:pPr>
              <w:rPr>
                <w:rFonts w:ascii="Times New Roman" w:hAnsi="Times New Roman" w:cs="Times New Roman"/>
              </w:rPr>
            </w:pPr>
          </w:p>
          <w:p w14:paraId="08C7EE5E" w14:textId="77777777" w:rsidR="001407A4" w:rsidRPr="00A408A7" w:rsidRDefault="001407A4" w:rsidP="00B10621">
            <w:pPr>
              <w:rPr>
                <w:rFonts w:ascii="Times New Roman" w:hAnsi="Times New Roman" w:cs="Times New Roman"/>
              </w:rPr>
            </w:pPr>
          </w:p>
          <w:p w14:paraId="79103C2D" w14:textId="77777777" w:rsidR="001407A4" w:rsidRDefault="001407A4" w:rsidP="00B10621">
            <w:pPr>
              <w:rPr>
                <w:rFonts w:ascii="Times New Roman" w:hAnsi="Times New Roman" w:cs="Times New Roman"/>
              </w:rPr>
            </w:pPr>
            <w:r w:rsidRPr="00A408A7">
              <w:rPr>
                <w:rFonts w:ascii="Times New Roman" w:hAnsi="Times New Roman" w:cs="Times New Roman"/>
              </w:rPr>
              <w:t>Feeling</w:t>
            </w:r>
            <w:r>
              <w:rPr>
                <w:rFonts w:ascii="Times New Roman" w:hAnsi="Times New Roman" w:cs="Times New Roman"/>
              </w:rPr>
              <w:t>s</w:t>
            </w:r>
            <w:r w:rsidRPr="00A408A7">
              <w:rPr>
                <w:rFonts w:ascii="Times New Roman" w:hAnsi="Times New Roman" w:cs="Times New Roman"/>
              </w:rPr>
              <w:t xml:space="preserve"> of self-assurance in one’s knowledge and ability</w:t>
            </w:r>
            <w:r>
              <w:rPr>
                <w:rFonts w:ascii="Times New Roman" w:hAnsi="Times New Roman" w:cs="Times New Roman"/>
              </w:rPr>
              <w:t>.</w:t>
            </w:r>
          </w:p>
          <w:p w14:paraId="7EE174BE" w14:textId="77777777" w:rsidR="001407A4" w:rsidRDefault="001407A4" w:rsidP="00B10621">
            <w:pPr>
              <w:rPr>
                <w:rFonts w:ascii="Times New Roman" w:hAnsi="Times New Roman" w:cs="Times New Roman"/>
              </w:rPr>
            </w:pPr>
          </w:p>
          <w:p w14:paraId="2A489A88" w14:textId="77777777" w:rsidR="001407A4" w:rsidRPr="00A408A7" w:rsidRDefault="001407A4" w:rsidP="00B10621">
            <w:pPr>
              <w:rPr>
                <w:rFonts w:ascii="Times New Roman" w:hAnsi="Times New Roman" w:cs="Times New Roman"/>
              </w:rPr>
            </w:pPr>
            <w:r>
              <w:rPr>
                <w:rFonts w:ascii="Times New Roman" w:hAnsi="Times New Roman" w:cs="Times New Roman"/>
              </w:rPr>
              <w:t>Feelings of lacking self-assurance in one’s knowledge and ability.</w:t>
            </w:r>
          </w:p>
          <w:p w14:paraId="3E5D1079" w14:textId="77777777" w:rsidR="001407A4" w:rsidRPr="00A408A7" w:rsidRDefault="001407A4" w:rsidP="00B10621">
            <w:pPr>
              <w:rPr>
                <w:rFonts w:ascii="Times New Roman" w:hAnsi="Times New Roman" w:cs="Times New Roman"/>
              </w:rPr>
            </w:pPr>
          </w:p>
          <w:p w14:paraId="134DCD39" w14:textId="77777777" w:rsidR="001407A4" w:rsidRPr="00A408A7" w:rsidRDefault="001407A4" w:rsidP="00B10621">
            <w:pPr>
              <w:rPr>
                <w:rFonts w:ascii="Times New Roman" w:hAnsi="Times New Roman" w:cs="Times New Roman"/>
              </w:rPr>
            </w:pPr>
          </w:p>
        </w:tc>
        <w:tc>
          <w:tcPr>
            <w:tcW w:w="4823" w:type="dxa"/>
          </w:tcPr>
          <w:p w14:paraId="2AC6C053" w14:textId="77777777" w:rsidR="001407A4" w:rsidRPr="00A408A7" w:rsidRDefault="001407A4" w:rsidP="00B10621">
            <w:pPr>
              <w:rPr>
                <w:rFonts w:ascii="Times New Roman" w:hAnsi="Times New Roman" w:cs="Times New Roman"/>
              </w:rPr>
            </w:pPr>
          </w:p>
          <w:p w14:paraId="25CD07F8" w14:textId="77777777" w:rsidR="001407A4" w:rsidRPr="00A408A7" w:rsidRDefault="001407A4" w:rsidP="00B10621">
            <w:pPr>
              <w:rPr>
                <w:rFonts w:ascii="Times New Roman" w:hAnsi="Times New Roman" w:cs="Times New Roman"/>
              </w:rPr>
            </w:pPr>
            <w:r w:rsidRPr="00A408A7">
              <w:rPr>
                <w:rFonts w:ascii="Times New Roman" w:hAnsi="Times New Roman" w:cs="Times New Roman"/>
              </w:rPr>
              <w:t>G3.04 “I am much more confident now.”</w:t>
            </w:r>
          </w:p>
          <w:p w14:paraId="45B78A70" w14:textId="77777777" w:rsidR="001407A4" w:rsidRPr="00A408A7" w:rsidRDefault="001407A4" w:rsidP="00B10621">
            <w:pPr>
              <w:rPr>
                <w:rFonts w:ascii="Times New Roman" w:hAnsi="Times New Roman" w:cs="Times New Roman"/>
              </w:rPr>
            </w:pPr>
          </w:p>
          <w:p w14:paraId="2D46C042" w14:textId="77777777" w:rsidR="001407A4" w:rsidRPr="00A408A7" w:rsidRDefault="001407A4" w:rsidP="00B10621">
            <w:pPr>
              <w:rPr>
                <w:rFonts w:ascii="Times New Roman" w:hAnsi="Times New Roman" w:cs="Times New Roman"/>
              </w:rPr>
            </w:pPr>
            <w:r w:rsidRPr="00A408A7">
              <w:rPr>
                <w:rFonts w:ascii="Times New Roman" w:hAnsi="Times New Roman" w:cs="Times New Roman"/>
              </w:rPr>
              <w:t>B2.09 “I feel much more confident in my ability. Not only to perform the procedure but to keep my wits about me. I have in the past had bouts of lightheadedness and Clinic / OR/ ED settings. Getting to watch several times and perform the procedure myself help me build my self-confidence.”</w:t>
            </w:r>
          </w:p>
          <w:p w14:paraId="0E4A6817" w14:textId="77777777" w:rsidR="001407A4" w:rsidRPr="00A408A7" w:rsidRDefault="001407A4" w:rsidP="00B10621">
            <w:pPr>
              <w:rPr>
                <w:rFonts w:ascii="Times New Roman" w:hAnsi="Times New Roman" w:cs="Times New Roman"/>
              </w:rPr>
            </w:pPr>
          </w:p>
          <w:p w14:paraId="5787F21A" w14:textId="77777777" w:rsidR="001407A4" w:rsidRPr="00A408A7" w:rsidRDefault="001407A4" w:rsidP="00B10621">
            <w:pPr>
              <w:rPr>
                <w:rFonts w:ascii="Times New Roman" w:hAnsi="Times New Roman" w:cs="Times New Roman"/>
              </w:rPr>
            </w:pPr>
            <w:r w:rsidRPr="00A408A7">
              <w:rPr>
                <w:rFonts w:ascii="Times New Roman" w:hAnsi="Times New Roman" w:cs="Times New Roman"/>
              </w:rPr>
              <w:t>P2.03 “</w:t>
            </w:r>
            <w:r w:rsidRPr="00A408A7">
              <w:rPr>
                <w:rFonts w:ascii="Times New Roman" w:hAnsi="Times New Roman" w:cs="Times New Roman"/>
                <w:color w:val="000000"/>
              </w:rPr>
              <w:t>...I do not feel confident enough to complete them in real life as compared to practicing first.</w:t>
            </w:r>
            <w:r w:rsidRPr="00A408A7">
              <w:rPr>
                <w:rFonts w:ascii="Times New Roman" w:hAnsi="Times New Roman" w:cs="Times New Roman"/>
              </w:rPr>
              <w:t>”</w:t>
            </w:r>
          </w:p>
          <w:p w14:paraId="155FAEAF" w14:textId="77777777" w:rsidR="001407A4" w:rsidRPr="00A408A7" w:rsidRDefault="001407A4" w:rsidP="00B10621">
            <w:pPr>
              <w:rPr>
                <w:rFonts w:ascii="Times New Roman" w:hAnsi="Times New Roman" w:cs="Times New Roman"/>
              </w:rPr>
            </w:pPr>
          </w:p>
          <w:p w14:paraId="12BD1DE2" w14:textId="77777777" w:rsidR="001407A4" w:rsidRPr="00A408A7" w:rsidRDefault="001407A4" w:rsidP="00B10621">
            <w:pPr>
              <w:rPr>
                <w:rFonts w:ascii="Times New Roman" w:hAnsi="Times New Roman" w:cs="Times New Roman"/>
              </w:rPr>
            </w:pPr>
            <w:r w:rsidRPr="00A408A7">
              <w:rPr>
                <w:rFonts w:ascii="Times New Roman" w:hAnsi="Times New Roman" w:cs="Times New Roman"/>
              </w:rPr>
              <w:t>P2.05 “I still do not feel comfortable inserting a chest tube in a clinical setting.”</w:t>
            </w:r>
          </w:p>
          <w:p w14:paraId="7C302451" w14:textId="77777777" w:rsidR="001407A4" w:rsidRPr="00A408A7" w:rsidRDefault="001407A4" w:rsidP="00B10621">
            <w:pPr>
              <w:rPr>
                <w:rFonts w:ascii="Times New Roman" w:hAnsi="Times New Roman" w:cs="Times New Roman"/>
              </w:rPr>
            </w:pPr>
          </w:p>
        </w:tc>
      </w:tr>
      <w:tr w:rsidR="001407A4" w:rsidRPr="008476D4" w14:paraId="2020ECFD" w14:textId="77777777" w:rsidTr="005F1D2E">
        <w:trPr>
          <w:trHeight w:val="391"/>
        </w:trPr>
        <w:tc>
          <w:tcPr>
            <w:tcW w:w="3907" w:type="dxa"/>
          </w:tcPr>
          <w:p w14:paraId="136674DE" w14:textId="77777777" w:rsidR="001407A4" w:rsidRPr="00A408A7" w:rsidRDefault="001407A4" w:rsidP="00B10621">
            <w:pPr>
              <w:rPr>
                <w:rFonts w:ascii="Times New Roman" w:hAnsi="Times New Roman" w:cs="Times New Roman"/>
              </w:rPr>
            </w:pPr>
            <w:r w:rsidRPr="00A408A7">
              <w:rPr>
                <w:rFonts w:ascii="Times New Roman" w:hAnsi="Times New Roman" w:cs="Times New Roman"/>
              </w:rPr>
              <w:lastRenderedPageBreak/>
              <w:t xml:space="preserve">(3) DEMONSTRATION </w:t>
            </w:r>
          </w:p>
          <w:p w14:paraId="5C9E1AD9" w14:textId="77777777" w:rsidR="001407A4" w:rsidRPr="00A408A7" w:rsidRDefault="001407A4" w:rsidP="00B10621">
            <w:pPr>
              <w:rPr>
                <w:rFonts w:ascii="Times New Roman" w:hAnsi="Times New Roman" w:cs="Times New Roman"/>
              </w:rPr>
            </w:pPr>
          </w:p>
          <w:p w14:paraId="3878EB7F" w14:textId="77777777" w:rsidR="001407A4" w:rsidRPr="00A408A7" w:rsidRDefault="001407A4" w:rsidP="00B10621">
            <w:pPr>
              <w:rPr>
                <w:rFonts w:ascii="Times New Roman" w:hAnsi="Times New Roman" w:cs="Times New Roman"/>
              </w:rPr>
            </w:pPr>
          </w:p>
          <w:p w14:paraId="11EF39DC" w14:textId="77777777" w:rsidR="001407A4" w:rsidRPr="00A408A7" w:rsidRDefault="001407A4" w:rsidP="00B10621">
            <w:pPr>
              <w:rPr>
                <w:rFonts w:ascii="Times New Roman" w:hAnsi="Times New Roman" w:cs="Times New Roman"/>
              </w:rPr>
            </w:pPr>
            <w:r w:rsidRPr="00A408A7">
              <w:rPr>
                <w:rFonts w:ascii="Times New Roman" w:hAnsi="Times New Roman" w:cs="Times New Roman"/>
              </w:rPr>
              <w:t>The act of an individual (novice or expert) actively going through the steps of a procedure while providing an explanation of the process.</w:t>
            </w:r>
          </w:p>
          <w:p w14:paraId="218B74C8" w14:textId="77777777" w:rsidR="001407A4" w:rsidRPr="00A408A7" w:rsidRDefault="001407A4" w:rsidP="00B10621">
            <w:pPr>
              <w:rPr>
                <w:rFonts w:ascii="Times New Roman" w:hAnsi="Times New Roman" w:cs="Times New Roman"/>
              </w:rPr>
            </w:pPr>
          </w:p>
          <w:p w14:paraId="7E0BD78C" w14:textId="77777777" w:rsidR="001407A4" w:rsidRPr="00A408A7" w:rsidRDefault="001407A4" w:rsidP="00B10621">
            <w:pPr>
              <w:rPr>
                <w:rFonts w:ascii="Times New Roman" w:hAnsi="Times New Roman" w:cs="Times New Roman"/>
              </w:rPr>
            </w:pPr>
          </w:p>
          <w:p w14:paraId="27590D39" w14:textId="77777777" w:rsidR="001407A4" w:rsidRPr="00A408A7" w:rsidRDefault="001407A4" w:rsidP="00B10621">
            <w:pPr>
              <w:rPr>
                <w:rFonts w:ascii="Times New Roman" w:hAnsi="Times New Roman" w:cs="Times New Roman"/>
              </w:rPr>
            </w:pPr>
          </w:p>
        </w:tc>
        <w:tc>
          <w:tcPr>
            <w:tcW w:w="4823" w:type="dxa"/>
          </w:tcPr>
          <w:p w14:paraId="1E5D04D2" w14:textId="77777777" w:rsidR="001407A4" w:rsidRPr="00A408A7" w:rsidRDefault="001407A4" w:rsidP="00B10621">
            <w:pPr>
              <w:rPr>
                <w:rFonts w:ascii="Times New Roman" w:hAnsi="Times New Roman" w:cs="Times New Roman"/>
              </w:rPr>
            </w:pPr>
            <w:r w:rsidRPr="00A408A7">
              <w:rPr>
                <w:rFonts w:ascii="Times New Roman" w:hAnsi="Times New Roman" w:cs="Times New Roman"/>
              </w:rPr>
              <w:t>P3.07</w:t>
            </w:r>
            <w:r>
              <w:rPr>
                <w:rFonts w:ascii="Times New Roman" w:hAnsi="Times New Roman" w:cs="Times New Roman"/>
              </w:rPr>
              <w:t xml:space="preserve"> “</w:t>
            </w:r>
            <w:r w:rsidRPr="00A408A7">
              <w:rPr>
                <w:rFonts w:ascii="Times New Roman" w:hAnsi="Times New Roman" w:cs="Times New Roman"/>
              </w:rPr>
              <w:t>… I definitely feel like an in-person explanation and demonstration would be beneficial…</w:t>
            </w:r>
            <w:r>
              <w:rPr>
                <w:rFonts w:ascii="Times New Roman" w:hAnsi="Times New Roman" w:cs="Times New Roman"/>
              </w:rPr>
              <w:t>”</w:t>
            </w:r>
          </w:p>
          <w:p w14:paraId="718EC035" w14:textId="77777777" w:rsidR="001407A4" w:rsidRPr="00A408A7" w:rsidRDefault="001407A4" w:rsidP="00B10621">
            <w:pPr>
              <w:rPr>
                <w:rFonts w:ascii="Times New Roman" w:hAnsi="Times New Roman" w:cs="Times New Roman"/>
              </w:rPr>
            </w:pPr>
          </w:p>
          <w:p w14:paraId="0C709BE1" w14:textId="3F0E7340" w:rsidR="001407A4" w:rsidRPr="00A408A7" w:rsidRDefault="001407A4" w:rsidP="00B10621">
            <w:pPr>
              <w:rPr>
                <w:rFonts w:ascii="Times New Roman" w:hAnsi="Times New Roman" w:cs="Times New Roman"/>
              </w:rPr>
            </w:pPr>
            <w:r w:rsidRPr="00A408A7">
              <w:rPr>
                <w:rFonts w:ascii="Times New Roman" w:hAnsi="Times New Roman" w:cs="Times New Roman"/>
              </w:rPr>
              <w:t>B5.15</w:t>
            </w:r>
            <w:r w:rsidR="009A71CF">
              <w:rPr>
                <w:rFonts w:ascii="Times New Roman" w:hAnsi="Times New Roman" w:cs="Times New Roman"/>
              </w:rPr>
              <w:t xml:space="preserve"> </w:t>
            </w:r>
            <w:r>
              <w:rPr>
                <w:rFonts w:ascii="Times New Roman" w:hAnsi="Times New Roman" w:cs="Times New Roman"/>
              </w:rPr>
              <w:t>“</w:t>
            </w:r>
            <w:r w:rsidR="009A71CF">
              <w:rPr>
                <w:rFonts w:ascii="Times New Roman" w:hAnsi="Times New Roman" w:cs="Times New Roman"/>
              </w:rPr>
              <w:t>hands-on</w:t>
            </w:r>
            <w:r w:rsidRPr="00A408A7">
              <w:rPr>
                <w:rFonts w:ascii="Times New Roman" w:hAnsi="Times New Roman" w:cs="Times New Roman"/>
                <w:color w:val="000000"/>
              </w:rPr>
              <w:t xml:space="preserve"> experience. Lots of practice. Seeing it done by a provider in real life</w:t>
            </w:r>
            <w:r>
              <w:rPr>
                <w:rFonts w:ascii="Times New Roman" w:hAnsi="Times New Roman" w:cs="Times New Roman"/>
                <w:color w:val="000000"/>
              </w:rPr>
              <w:t>”</w:t>
            </w:r>
            <w:r w:rsidRPr="00A408A7">
              <w:rPr>
                <w:rFonts w:ascii="Times New Roman" w:hAnsi="Times New Roman" w:cs="Times New Roman"/>
                <w:color w:val="000000"/>
              </w:rPr>
              <w:t xml:space="preserve"> </w:t>
            </w:r>
          </w:p>
          <w:p w14:paraId="5718CC7F" w14:textId="77777777" w:rsidR="001407A4" w:rsidRPr="00A408A7" w:rsidRDefault="001407A4" w:rsidP="00B10621">
            <w:pPr>
              <w:rPr>
                <w:rFonts w:ascii="Times New Roman" w:hAnsi="Times New Roman" w:cs="Times New Roman"/>
              </w:rPr>
            </w:pPr>
          </w:p>
          <w:p w14:paraId="6D6A0218" w14:textId="394C970C" w:rsidR="001407A4" w:rsidRPr="004E7508" w:rsidRDefault="001407A4" w:rsidP="00B10621">
            <w:pPr>
              <w:rPr>
                <w:rFonts w:ascii="Times New Roman" w:hAnsi="Times New Roman" w:cs="Times New Roman"/>
              </w:rPr>
            </w:pPr>
            <w:r w:rsidRPr="00A408A7">
              <w:rPr>
                <w:rFonts w:ascii="Times New Roman" w:hAnsi="Times New Roman" w:cs="Times New Roman"/>
              </w:rPr>
              <w:t xml:space="preserve">G1.09 </w:t>
            </w:r>
            <w:r>
              <w:rPr>
                <w:rFonts w:ascii="Times New Roman" w:hAnsi="Times New Roman" w:cs="Times New Roman"/>
                <w:color w:val="000000"/>
              </w:rPr>
              <w:t>“</w:t>
            </w:r>
            <w:r w:rsidRPr="00A408A7">
              <w:rPr>
                <w:rFonts w:ascii="Times New Roman" w:hAnsi="Times New Roman" w:cs="Times New Roman"/>
                <w:color w:val="000000"/>
              </w:rPr>
              <w:t>In person demonstration of the skill</w:t>
            </w:r>
            <w:r w:rsidR="00D256DC">
              <w:rPr>
                <w:rFonts w:ascii="Times New Roman" w:hAnsi="Times New Roman" w:cs="Times New Roman"/>
                <w:color w:val="000000"/>
              </w:rPr>
              <w:t xml:space="preserve">. </w:t>
            </w:r>
            <w:r w:rsidRPr="00A408A7">
              <w:rPr>
                <w:rFonts w:ascii="Times New Roman" w:hAnsi="Times New Roman" w:cs="Times New Roman"/>
                <w:color w:val="000000"/>
              </w:rPr>
              <w:t>I learn best this way before performing blindly.</w:t>
            </w:r>
            <w:r>
              <w:rPr>
                <w:rFonts w:ascii="Times New Roman" w:hAnsi="Times New Roman" w:cs="Times New Roman"/>
                <w:color w:val="000000"/>
              </w:rPr>
              <w:t>”</w:t>
            </w:r>
          </w:p>
          <w:p w14:paraId="16DF4A62" w14:textId="77777777" w:rsidR="001407A4" w:rsidRPr="00A408A7" w:rsidRDefault="001407A4" w:rsidP="00B10621">
            <w:pPr>
              <w:rPr>
                <w:rFonts w:ascii="Times New Roman" w:hAnsi="Times New Roman" w:cs="Times New Roman"/>
              </w:rPr>
            </w:pPr>
          </w:p>
          <w:p w14:paraId="0F35483A" w14:textId="4AA5F5DC" w:rsidR="001407A4" w:rsidRPr="00A408A7" w:rsidRDefault="001407A4" w:rsidP="00B10621">
            <w:pPr>
              <w:rPr>
                <w:rFonts w:ascii="Times New Roman" w:hAnsi="Times New Roman" w:cs="Times New Roman"/>
                <w:color w:val="000000"/>
              </w:rPr>
            </w:pPr>
            <w:r w:rsidRPr="00A408A7">
              <w:rPr>
                <w:rFonts w:ascii="Times New Roman" w:hAnsi="Times New Roman" w:cs="Times New Roman"/>
              </w:rPr>
              <w:t>P1.02</w:t>
            </w:r>
            <w:r>
              <w:rPr>
                <w:rFonts w:ascii="Times New Roman" w:hAnsi="Times New Roman" w:cs="Times New Roman"/>
              </w:rPr>
              <w:t xml:space="preserve"> “S</w:t>
            </w:r>
            <w:r w:rsidRPr="00A408A7">
              <w:rPr>
                <w:rFonts w:ascii="Times New Roman" w:hAnsi="Times New Roman" w:cs="Times New Roman"/>
                <w:color w:val="000000"/>
              </w:rPr>
              <w:t>eeing demonstration in person</w:t>
            </w:r>
            <w:r w:rsidR="00D256DC">
              <w:rPr>
                <w:rFonts w:ascii="Times New Roman" w:hAnsi="Times New Roman" w:cs="Times New Roman"/>
                <w:color w:val="000000"/>
              </w:rPr>
              <w:t xml:space="preserve">. </w:t>
            </w:r>
            <w:r w:rsidRPr="00A408A7">
              <w:rPr>
                <w:rFonts w:ascii="Times New Roman" w:hAnsi="Times New Roman" w:cs="Times New Roman"/>
                <w:color w:val="000000"/>
              </w:rPr>
              <w:t>Too hard to understand after watching a video</w:t>
            </w:r>
            <w:r>
              <w:rPr>
                <w:rFonts w:ascii="Times New Roman" w:hAnsi="Times New Roman" w:cs="Times New Roman"/>
                <w:color w:val="000000"/>
              </w:rPr>
              <w:t>.”</w:t>
            </w:r>
            <w:r w:rsidRPr="00A408A7">
              <w:rPr>
                <w:rFonts w:ascii="Times New Roman" w:hAnsi="Times New Roman" w:cs="Times New Roman"/>
                <w:color w:val="000000"/>
              </w:rPr>
              <w:t xml:space="preserve"> </w:t>
            </w:r>
          </w:p>
          <w:p w14:paraId="0A209C82" w14:textId="77777777" w:rsidR="001407A4" w:rsidRPr="00A408A7" w:rsidRDefault="001407A4" w:rsidP="00B10621">
            <w:pPr>
              <w:rPr>
                <w:rFonts w:ascii="Times New Roman" w:hAnsi="Times New Roman" w:cs="Times New Roman"/>
              </w:rPr>
            </w:pPr>
          </w:p>
        </w:tc>
      </w:tr>
      <w:tr w:rsidR="001407A4" w:rsidRPr="008476D4" w14:paraId="064C63EB" w14:textId="77777777" w:rsidTr="005F1D2E">
        <w:trPr>
          <w:trHeight w:val="391"/>
        </w:trPr>
        <w:tc>
          <w:tcPr>
            <w:tcW w:w="3907" w:type="dxa"/>
          </w:tcPr>
          <w:p w14:paraId="2A305D82" w14:textId="14B80BE8" w:rsidR="001407A4" w:rsidRPr="00A408A7" w:rsidRDefault="001407A4" w:rsidP="00B10621">
            <w:pPr>
              <w:rPr>
                <w:rFonts w:ascii="Times New Roman" w:hAnsi="Times New Roman" w:cs="Times New Roman"/>
                <w:color w:val="222222"/>
                <w:shd w:val="clear" w:color="auto" w:fill="FFFFFF"/>
              </w:rPr>
            </w:pPr>
            <w:r w:rsidRPr="00A408A7">
              <w:rPr>
                <w:rFonts w:ascii="Times New Roman" w:hAnsi="Times New Roman" w:cs="Times New Roman"/>
              </w:rPr>
              <w:t>(</w:t>
            </w:r>
            <w:r>
              <w:rPr>
                <w:rFonts w:ascii="Times New Roman" w:hAnsi="Times New Roman" w:cs="Times New Roman"/>
              </w:rPr>
              <w:t>4</w:t>
            </w:r>
            <w:r w:rsidRPr="00A408A7">
              <w:rPr>
                <w:rFonts w:ascii="Times New Roman" w:hAnsi="Times New Roman" w:cs="Times New Roman"/>
              </w:rPr>
              <w:t>)</w:t>
            </w:r>
            <w:r w:rsidR="009A71CF">
              <w:rPr>
                <w:rFonts w:ascii="Times New Roman" w:hAnsi="Times New Roman" w:cs="Times New Roman"/>
              </w:rPr>
              <w:t xml:space="preserve"> HANDS-ON</w:t>
            </w:r>
            <w:r w:rsidRPr="00A408A7">
              <w:rPr>
                <w:rFonts w:ascii="Times New Roman" w:hAnsi="Times New Roman" w:cs="Times New Roman"/>
              </w:rPr>
              <w:t xml:space="preserve"> TRAINING/PRACTICE</w:t>
            </w:r>
            <w:r w:rsidRPr="00A408A7">
              <w:rPr>
                <w:rFonts w:ascii="Times New Roman" w:hAnsi="Times New Roman" w:cs="Times New Roman"/>
                <w:color w:val="222222"/>
                <w:shd w:val="clear" w:color="auto" w:fill="FFFFFF"/>
              </w:rPr>
              <w:t xml:space="preserve"> </w:t>
            </w:r>
          </w:p>
          <w:p w14:paraId="1C801587" w14:textId="77777777" w:rsidR="001407A4" w:rsidRPr="00A408A7" w:rsidRDefault="001407A4" w:rsidP="00B10621">
            <w:pPr>
              <w:rPr>
                <w:rFonts w:ascii="Times New Roman" w:hAnsi="Times New Roman" w:cs="Times New Roman"/>
                <w:color w:val="222222"/>
                <w:shd w:val="clear" w:color="auto" w:fill="FFFFFF"/>
              </w:rPr>
            </w:pPr>
          </w:p>
          <w:p w14:paraId="78C69296" w14:textId="77777777" w:rsidR="001407A4" w:rsidRPr="00A408A7" w:rsidRDefault="001407A4" w:rsidP="00B10621">
            <w:pPr>
              <w:rPr>
                <w:rFonts w:ascii="Times New Roman" w:hAnsi="Times New Roman" w:cs="Times New Roman"/>
                <w:color w:val="222222"/>
                <w:shd w:val="clear" w:color="auto" w:fill="FFFFFF"/>
              </w:rPr>
            </w:pPr>
          </w:p>
          <w:p w14:paraId="74F28DAF" w14:textId="1A422233" w:rsidR="001407A4" w:rsidRPr="00A408A7" w:rsidRDefault="001407A4" w:rsidP="00B10621">
            <w:pPr>
              <w:rPr>
                <w:rFonts w:ascii="Times New Roman" w:hAnsi="Times New Roman" w:cs="Times New Roman"/>
                <w:color w:val="222222"/>
                <w:shd w:val="clear" w:color="auto" w:fill="FFFFFF"/>
              </w:rPr>
            </w:pPr>
            <w:r w:rsidRPr="00A408A7">
              <w:rPr>
                <w:rFonts w:ascii="Times New Roman" w:hAnsi="Times New Roman" w:cs="Times New Roman"/>
                <w:color w:val="222222"/>
                <w:shd w:val="clear" w:color="auto" w:fill="FFFFFF"/>
              </w:rPr>
              <w:t>The act of teaching and developing an individual’s skill and knowledge through direct practical experience</w:t>
            </w:r>
            <w:r w:rsidR="00053CA7">
              <w:rPr>
                <w:rFonts w:ascii="Times New Roman" w:hAnsi="Times New Roman" w:cs="Times New Roman"/>
                <w:color w:val="222222"/>
                <w:shd w:val="clear" w:color="auto" w:fill="FFFFFF"/>
              </w:rPr>
              <w:t>.</w:t>
            </w:r>
            <w:r w:rsidRPr="00A408A7">
              <w:rPr>
                <w:rFonts w:ascii="Times New Roman" w:hAnsi="Times New Roman" w:cs="Times New Roman"/>
                <w:color w:val="222222"/>
                <w:shd w:val="clear" w:color="auto" w:fill="FFFFFF"/>
              </w:rPr>
              <w:t xml:space="preserve"> </w:t>
            </w:r>
          </w:p>
          <w:p w14:paraId="183262E5" w14:textId="77777777" w:rsidR="001407A4" w:rsidRPr="00A408A7" w:rsidRDefault="001407A4" w:rsidP="00B10621">
            <w:pPr>
              <w:rPr>
                <w:rFonts w:ascii="Times New Roman" w:hAnsi="Times New Roman" w:cs="Times New Roman"/>
              </w:rPr>
            </w:pPr>
          </w:p>
          <w:p w14:paraId="6008A975" w14:textId="77777777" w:rsidR="001407A4" w:rsidRPr="00A408A7" w:rsidRDefault="001407A4" w:rsidP="00B10621">
            <w:pPr>
              <w:rPr>
                <w:rFonts w:ascii="Times New Roman" w:hAnsi="Times New Roman" w:cs="Times New Roman"/>
              </w:rPr>
            </w:pPr>
            <w:r w:rsidRPr="00A408A7">
              <w:rPr>
                <w:rFonts w:ascii="Times New Roman" w:hAnsi="Times New Roman" w:cs="Times New Roman"/>
              </w:rPr>
              <w:t xml:space="preserve">Practice </w:t>
            </w:r>
          </w:p>
          <w:p w14:paraId="4759C52B" w14:textId="77777777" w:rsidR="001407A4" w:rsidRPr="00A408A7" w:rsidRDefault="001407A4" w:rsidP="00B10621">
            <w:pPr>
              <w:rPr>
                <w:rFonts w:ascii="Times New Roman" w:hAnsi="Times New Roman" w:cs="Times New Roman"/>
                <w:color w:val="222222"/>
                <w:shd w:val="clear" w:color="auto" w:fill="FFFFFF"/>
              </w:rPr>
            </w:pPr>
          </w:p>
          <w:p w14:paraId="59EDF064" w14:textId="7626BAB1" w:rsidR="001407A4" w:rsidRPr="00A408A7" w:rsidRDefault="001407A4" w:rsidP="00B10621">
            <w:pPr>
              <w:rPr>
                <w:rFonts w:ascii="Times New Roman" w:hAnsi="Times New Roman" w:cs="Times New Roman"/>
                <w:color w:val="222222"/>
                <w:shd w:val="clear" w:color="auto" w:fill="FFFFFF"/>
              </w:rPr>
            </w:pPr>
            <w:r w:rsidRPr="00A408A7">
              <w:rPr>
                <w:rFonts w:ascii="Times New Roman" w:hAnsi="Times New Roman" w:cs="Times New Roman"/>
                <w:color w:val="222222"/>
                <w:shd w:val="clear" w:color="auto" w:fill="FFFFFF"/>
              </w:rPr>
              <w:t>The repeated or regular actual application or use of a process or procedure in order to gain proficiency</w:t>
            </w:r>
            <w:r w:rsidR="00053CA7">
              <w:rPr>
                <w:rFonts w:ascii="Times New Roman" w:hAnsi="Times New Roman" w:cs="Times New Roman"/>
                <w:color w:val="222222"/>
                <w:shd w:val="clear" w:color="auto" w:fill="FFFFFF"/>
              </w:rPr>
              <w:t>.</w:t>
            </w:r>
          </w:p>
          <w:p w14:paraId="182C0A24" w14:textId="77777777" w:rsidR="001407A4" w:rsidRPr="00A408A7" w:rsidRDefault="001407A4" w:rsidP="00B10621">
            <w:pPr>
              <w:rPr>
                <w:rFonts w:ascii="Times New Roman" w:hAnsi="Times New Roman" w:cs="Times New Roman"/>
                <w:color w:val="222222"/>
                <w:shd w:val="clear" w:color="auto" w:fill="FFFFFF"/>
              </w:rPr>
            </w:pPr>
          </w:p>
          <w:p w14:paraId="6C8DCA70" w14:textId="77777777" w:rsidR="001407A4" w:rsidRPr="00A408A7" w:rsidRDefault="001407A4" w:rsidP="00B10621">
            <w:pPr>
              <w:rPr>
                <w:rFonts w:ascii="Times New Roman" w:hAnsi="Times New Roman" w:cs="Times New Roman"/>
              </w:rPr>
            </w:pPr>
          </w:p>
        </w:tc>
        <w:tc>
          <w:tcPr>
            <w:tcW w:w="4823" w:type="dxa"/>
          </w:tcPr>
          <w:p w14:paraId="169C0FD8" w14:textId="77777777" w:rsidR="001407A4" w:rsidRDefault="001407A4" w:rsidP="00B10621">
            <w:pPr>
              <w:rPr>
                <w:rFonts w:ascii="Times New Roman" w:hAnsi="Times New Roman" w:cs="Times New Roman"/>
              </w:rPr>
            </w:pPr>
          </w:p>
          <w:p w14:paraId="7C188D55" w14:textId="28E4611A" w:rsidR="001407A4" w:rsidRPr="00A408A7" w:rsidRDefault="001407A4" w:rsidP="00B10621">
            <w:pPr>
              <w:rPr>
                <w:rFonts w:ascii="Times New Roman" w:hAnsi="Times New Roman" w:cs="Times New Roman"/>
              </w:rPr>
            </w:pPr>
            <w:r w:rsidRPr="00A408A7">
              <w:rPr>
                <w:rFonts w:ascii="Times New Roman" w:hAnsi="Times New Roman" w:cs="Times New Roman"/>
              </w:rPr>
              <w:t xml:space="preserve">P1.16 </w:t>
            </w:r>
            <w:r>
              <w:rPr>
                <w:rFonts w:ascii="Times New Roman" w:hAnsi="Times New Roman" w:cs="Times New Roman"/>
              </w:rPr>
              <w:t>“</w:t>
            </w:r>
            <w:r w:rsidRPr="00A408A7">
              <w:rPr>
                <w:rFonts w:ascii="Times New Roman" w:hAnsi="Times New Roman" w:cs="Times New Roman"/>
              </w:rPr>
              <w:t>I think the most important characteristic of training for clinical rotations is the time to practice</w:t>
            </w:r>
            <w:r w:rsidR="009A71CF">
              <w:rPr>
                <w:rFonts w:ascii="Times New Roman" w:hAnsi="Times New Roman" w:cs="Times New Roman"/>
              </w:rPr>
              <w:t xml:space="preserve"> hands-on</w:t>
            </w:r>
            <w:r w:rsidRPr="00A408A7">
              <w:rPr>
                <w:rFonts w:ascii="Times New Roman" w:hAnsi="Times New Roman" w:cs="Times New Roman"/>
              </w:rPr>
              <w:t>. Watching someone via online tutorial is helpful to get an idea of how to approach a procedure, but doing it first-hand allows you to think of questions you may not know that you have and it makes it easier to remember long-term.</w:t>
            </w:r>
            <w:r>
              <w:rPr>
                <w:rFonts w:ascii="Times New Roman" w:hAnsi="Times New Roman" w:cs="Times New Roman"/>
              </w:rPr>
              <w:t>”</w:t>
            </w:r>
          </w:p>
          <w:p w14:paraId="54F2FB1A" w14:textId="77777777" w:rsidR="001407A4" w:rsidRPr="00A408A7" w:rsidRDefault="001407A4" w:rsidP="00B10621">
            <w:pPr>
              <w:rPr>
                <w:rFonts w:ascii="Times New Roman" w:hAnsi="Times New Roman" w:cs="Times New Roman"/>
                <w:color w:val="222222"/>
                <w:shd w:val="clear" w:color="auto" w:fill="FFFFFF"/>
              </w:rPr>
            </w:pPr>
          </w:p>
          <w:p w14:paraId="0897ECCA" w14:textId="0018A95B" w:rsidR="001407A4" w:rsidRPr="00A408A7" w:rsidRDefault="001407A4" w:rsidP="00B10621">
            <w:pPr>
              <w:rPr>
                <w:rFonts w:ascii="Times New Roman" w:hAnsi="Times New Roman" w:cs="Times New Roman"/>
                <w:color w:val="000000"/>
              </w:rPr>
            </w:pPr>
            <w:r w:rsidRPr="00A408A7">
              <w:rPr>
                <w:rFonts w:ascii="Times New Roman" w:hAnsi="Times New Roman" w:cs="Times New Roman"/>
                <w:color w:val="222222"/>
                <w:shd w:val="clear" w:color="auto" w:fill="FFFFFF"/>
              </w:rPr>
              <w:t xml:space="preserve">G1.15 </w:t>
            </w:r>
            <w:r>
              <w:rPr>
                <w:rFonts w:ascii="Times New Roman" w:hAnsi="Times New Roman" w:cs="Times New Roman"/>
                <w:color w:val="000000"/>
              </w:rPr>
              <w:t>“</w:t>
            </w:r>
            <w:r w:rsidR="009A71CF">
              <w:rPr>
                <w:rFonts w:ascii="Times New Roman" w:hAnsi="Times New Roman" w:cs="Times New Roman"/>
                <w:color w:val="000000"/>
              </w:rPr>
              <w:t>hands-on</w:t>
            </w:r>
            <w:r w:rsidRPr="00A408A7">
              <w:rPr>
                <w:rFonts w:ascii="Times New Roman" w:hAnsi="Times New Roman" w:cs="Times New Roman"/>
                <w:color w:val="000000"/>
              </w:rPr>
              <w:t xml:space="preserve"> training in the most realistic way with repetition is the most important part of training for me. Because repetition helps me get better.</w:t>
            </w:r>
            <w:r>
              <w:rPr>
                <w:rFonts w:ascii="Times New Roman" w:hAnsi="Times New Roman" w:cs="Times New Roman"/>
                <w:color w:val="000000"/>
              </w:rPr>
              <w:t>”</w:t>
            </w:r>
          </w:p>
          <w:p w14:paraId="4763BAC7" w14:textId="77777777" w:rsidR="001407A4" w:rsidRPr="00A408A7" w:rsidRDefault="001407A4" w:rsidP="00B10621">
            <w:pPr>
              <w:rPr>
                <w:rFonts w:ascii="Times New Roman" w:hAnsi="Times New Roman" w:cs="Times New Roman"/>
                <w:color w:val="222222"/>
                <w:shd w:val="clear" w:color="auto" w:fill="FFFFFF"/>
              </w:rPr>
            </w:pPr>
          </w:p>
          <w:p w14:paraId="58014360" w14:textId="77777777" w:rsidR="001407A4" w:rsidRPr="00A408A7" w:rsidRDefault="001407A4" w:rsidP="00B10621">
            <w:pPr>
              <w:rPr>
                <w:rFonts w:ascii="Times New Roman" w:hAnsi="Times New Roman" w:cs="Times New Roman"/>
              </w:rPr>
            </w:pPr>
            <w:r w:rsidRPr="00A408A7">
              <w:rPr>
                <w:rFonts w:ascii="Times New Roman" w:hAnsi="Times New Roman" w:cs="Times New Roman"/>
              </w:rPr>
              <w:t xml:space="preserve">B1.13 </w:t>
            </w:r>
            <w:r>
              <w:rPr>
                <w:rFonts w:ascii="Times New Roman" w:hAnsi="Times New Roman" w:cs="Times New Roman"/>
              </w:rPr>
              <w:t>“</w:t>
            </w:r>
            <w:r w:rsidRPr="00A408A7">
              <w:rPr>
                <w:rFonts w:ascii="Times New Roman" w:hAnsi="Times New Roman" w:cs="Times New Roman"/>
              </w:rPr>
              <w:t>Actually practicing the skill over and over again. Head knowledge doesn’t always translate to physically doing something.</w:t>
            </w:r>
            <w:r>
              <w:rPr>
                <w:rFonts w:ascii="Times New Roman" w:hAnsi="Times New Roman" w:cs="Times New Roman"/>
              </w:rPr>
              <w:t>”</w:t>
            </w:r>
          </w:p>
          <w:p w14:paraId="4382A6F8" w14:textId="77777777" w:rsidR="001407A4" w:rsidRPr="00A408A7" w:rsidRDefault="001407A4" w:rsidP="00B10621">
            <w:pPr>
              <w:rPr>
                <w:rFonts w:ascii="Times New Roman" w:hAnsi="Times New Roman" w:cs="Times New Roman"/>
                <w:color w:val="222222"/>
                <w:shd w:val="clear" w:color="auto" w:fill="FFFFFF"/>
              </w:rPr>
            </w:pPr>
          </w:p>
        </w:tc>
      </w:tr>
      <w:tr w:rsidR="001407A4" w:rsidRPr="008476D4" w14:paraId="15FF8B69" w14:textId="77777777" w:rsidTr="005F1D2E">
        <w:trPr>
          <w:trHeight w:val="391"/>
        </w:trPr>
        <w:tc>
          <w:tcPr>
            <w:tcW w:w="3907" w:type="dxa"/>
          </w:tcPr>
          <w:p w14:paraId="3BA1F075" w14:textId="77777777" w:rsidR="001407A4" w:rsidRPr="00A408A7" w:rsidRDefault="001407A4" w:rsidP="00B10621">
            <w:pPr>
              <w:rPr>
                <w:rFonts w:ascii="Times New Roman" w:hAnsi="Times New Roman" w:cs="Times New Roman"/>
              </w:rPr>
            </w:pPr>
            <w:r w:rsidRPr="00A408A7">
              <w:rPr>
                <w:rFonts w:ascii="Times New Roman" w:hAnsi="Times New Roman" w:cs="Times New Roman"/>
              </w:rPr>
              <w:t>(</w:t>
            </w:r>
            <w:r>
              <w:rPr>
                <w:rFonts w:ascii="Times New Roman" w:hAnsi="Times New Roman" w:cs="Times New Roman"/>
              </w:rPr>
              <w:t>5</w:t>
            </w:r>
            <w:r w:rsidRPr="00A408A7">
              <w:rPr>
                <w:rFonts w:ascii="Times New Roman" w:hAnsi="Times New Roman" w:cs="Times New Roman"/>
              </w:rPr>
              <w:t>) KNOWLEDGE</w:t>
            </w:r>
          </w:p>
          <w:p w14:paraId="4E929A49" w14:textId="77777777" w:rsidR="001407A4" w:rsidRPr="00A408A7" w:rsidRDefault="001407A4" w:rsidP="00B10621">
            <w:pPr>
              <w:rPr>
                <w:rFonts w:ascii="Times New Roman" w:hAnsi="Times New Roman" w:cs="Times New Roman"/>
              </w:rPr>
            </w:pPr>
          </w:p>
          <w:p w14:paraId="6935BDEE" w14:textId="46D51309" w:rsidR="001407A4" w:rsidRPr="00A408A7" w:rsidRDefault="001407A4" w:rsidP="00B10621">
            <w:pPr>
              <w:rPr>
                <w:rFonts w:ascii="Times New Roman" w:hAnsi="Times New Roman" w:cs="Times New Roman"/>
                <w:color w:val="222222"/>
                <w:shd w:val="clear" w:color="auto" w:fill="FFFFFF"/>
              </w:rPr>
            </w:pPr>
            <w:r w:rsidRPr="00A408A7">
              <w:rPr>
                <w:rFonts w:ascii="Times New Roman" w:hAnsi="Times New Roman" w:cs="Times New Roman"/>
                <w:color w:val="222222"/>
                <w:shd w:val="clear" w:color="auto" w:fill="FFFFFF"/>
              </w:rPr>
              <w:t>The awareness of facts, information and skills acquired by an individual through experience or education resulting in a theoretical or practical understanding of a process or skill</w:t>
            </w:r>
            <w:r w:rsidR="00C51A00">
              <w:rPr>
                <w:rFonts w:ascii="Times New Roman" w:hAnsi="Times New Roman" w:cs="Times New Roman"/>
                <w:color w:val="222222"/>
                <w:shd w:val="clear" w:color="auto" w:fill="FFFFFF"/>
              </w:rPr>
              <w:t xml:space="preserve"> </w:t>
            </w:r>
            <w:r w:rsidR="00C51A00">
              <w:rPr>
                <w:rFonts w:ascii="Times New Roman" w:hAnsi="Times New Roman" w:cs="Times New Roman"/>
                <w:color w:val="222222"/>
                <w:shd w:val="clear" w:color="auto" w:fill="FFFFFF"/>
              </w:rPr>
              <w:fldChar w:fldCharType="begin"/>
            </w:r>
            <w:r w:rsidR="00C51A00">
              <w:rPr>
                <w:rFonts w:ascii="Times New Roman" w:hAnsi="Times New Roman" w:cs="Times New Roman"/>
                <w:color w:val="222222"/>
                <w:shd w:val="clear" w:color="auto" w:fill="FFFFFF"/>
              </w:rPr>
              <w:instrText xml:space="preserve"> ADDIN ZOTERO_ITEM CSL_CITATION {"citationID":"pzdJBFm4","properties":{"formattedCitation":"(Oxford Dictionary of English, 2010)","plainCitation":"(Oxford Dictionary of English, 2010)","noteIndex":0},"citationItems":[{"id":895,"uris":["http://zotero.org/users/local/uMAhO6Uo/items/8PPN6CDH"],"uri":["http://zotero.org/users/local/uMAhO6Uo/items/8PPN6CDH"],"itemData":{"id":895,"type":"book","edition":"3","ISBN":"978-0-19-957112-3","language":"en","note":"DOI: 10.1093/acref/9780199571123.001.0001","publisher":"Oxford University Press","source":"DOI.org (Crossref)","title":"Oxford Dictionary of English","URL":"http://www.oxfordreference.com/view/10.1093/acref/9780199571123.001.0001/acref-9780199571123","author":[{"family":"Oxford Dictionary of English","given":""}],"accessed":{"date-parts":[["2020",4,7]]},"issued":{"date-parts":[["2010",1,1]]}}}],"schema":"https://github.com/citation-style-language/schema/raw/master/csl-citation.json"} </w:instrText>
            </w:r>
            <w:r w:rsidR="00C51A00">
              <w:rPr>
                <w:rFonts w:ascii="Times New Roman" w:hAnsi="Times New Roman" w:cs="Times New Roman"/>
                <w:color w:val="222222"/>
                <w:shd w:val="clear" w:color="auto" w:fill="FFFFFF"/>
              </w:rPr>
              <w:fldChar w:fldCharType="separate"/>
            </w:r>
            <w:r w:rsidR="00C51A00" w:rsidRPr="00C51A00">
              <w:rPr>
                <w:rFonts w:ascii="Times New Roman" w:hAnsi="Times New Roman" w:cs="Times New Roman"/>
              </w:rPr>
              <w:t>(Oxford Dictionary of English, 2010)</w:t>
            </w:r>
            <w:r w:rsidR="00C51A00">
              <w:rPr>
                <w:rFonts w:ascii="Times New Roman" w:hAnsi="Times New Roman" w:cs="Times New Roman"/>
                <w:color w:val="222222"/>
                <w:shd w:val="clear" w:color="auto" w:fill="FFFFFF"/>
              </w:rPr>
              <w:fldChar w:fldCharType="end"/>
            </w:r>
            <w:r w:rsidR="00053CA7">
              <w:rPr>
                <w:rFonts w:ascii="Times New Roman" w:hAnsi="Times New Roman" w:cs="Times New Roman"/>
                <w:color w:val="222222"/>
                <w:shd w:val="clear" w:color="auto" w:fill="FFFFFF"/>
              </w:rPr>
              <w:t>.</w:t>
            </w:r>
          </w:p>
          <w:p w14:paraId="4DC44461" w14:textId="77777777" w:rsidR="001407A4" w:rsidRPr="00A408A7" w:rsidRDefault="001407A4" w:rsidP="00B10621">
            <w:pPr>
              <w:rPr>
                <w:rFonts w:ascii="Times New Roman" w:hAnsi="Times New Roman" w:cs="Times New Roman"/>
                <w:color w:val="222222"/>
                <w:shd w:val="clear" w:color="auto" w:fill="FFFFFF"/>
              </w:rPr>
            </w:pPr>
          </w:p>
          <w:p w14:paraId="7D800CCF" w14:textId="57097B61" w:rsidR="001407A4" w:rsidRPr="00A408A7" w:rsidRDefault="001407A4" w:rsidP="00B10621">
            <w:pPr>
              <w:rPr>
                <w:rFonts w:ascii="Times New Roman" w:hAnsi="Times New Roman" w:cs="Times New Roman"/>
              </w:rPr>
            </w:pPr>
          </w:p>
        </w:tc>
        <w:tc>
          <w:tcPr>
            <w:tcW w:w="4823" w:type="dxa"/>
          </w:tcPr>
          <w:p w14:paraId="34785DA8" w14:textId="77777777" w:rsidR="001407A4" w:rsidRDefault="001407A4" w:rsidP="00B10621">
            <w:pPr>
              <w:rPr>
                <w:rFonts w:ascii="Times New Roman" w:hAnsi="Times New Roman" w:cs="Times New Roman"/>
                <w:color w:val="222222"/>
                <w:shd w:val="clear" w:color="auto" w:fill="FFFFFF"/>
              </w:rPr>
            </w:pPr>
          </w:p>
          <w:p w14:paraId="08ADC4A2" w14:textId="77777777" w:rsidR="001407A4" w:rsidRPr="00A408A7" w:rsidRDefault="001407A4" w:rsidP="00B10621">
            <w:pPr>
              <w:rPr>
                <w:rFonts w:ascii="Times New Roman" w:hAnsi="Times New Roman" w:cs="Times New Roman"/>
              </w:rPr>
            </w:pPr>
            <w:r w:rsidRPr="00A408A7">
              <w:rPr>
                <w:rFonts w:ascii="Times New Roman" w:hAnsi="Times New Roman" w:cs="Times New Roman"/>
                <w:color w:val="222222"/>
                <w:shd w:val="clear" w:color="auto" w:fill="FFFFFF"/>
              </w:rPr>
              <w:t xml:space="preserve">B6.16 </w:t>
            </w:r>
            <w:r>
              <w:rPr>
                <w:rFonts w:ascii="Times New Roman" w:hAnsi="Times New Roman" w:cs="Times New Roman"/>
                <w:color w:val="222222"/>
                <w:shd w:val="clear" w:color="auto" w:fill="FFFFFF"/>
              </w:rPr>
              <w:t>“</w:t>
            </w:r>
            <w:r w:rsidRPr="00A408A7">
              <w:rPr>
                <w:rFonts w:ascii="Times New Roman" w:hAnsi="Times New Roman" w:cs="Times New Roman"/>
                <w:color w:val="222222"/>
                <w:shd w:val="clear" w:color="auto" w:fill="FFFFFF"/>
              </w:rPr>
              <w:t>It increased my knowledge and allowed me to feel more prepared for clinicals</w:t>
            </w:r>
            <w:r>
              <w:rPr>
                <w:rFonts w:ascii="Times New Roman" w:hAnsi="Times New Roman" w:cs="Times New Roman"/>
                <w:color w:val="222222"/>
                <w:shd w:val="clear" w:color="auto" w:fill="FFFFFF"/>
              </w:rPr>
              <w:t>”</w:t>
            </w:r>
          </w:p>
          <w:p w14:paraId="0D5D4316" w14:textId="77777777" w:rsidR="001407A4" w:rsidRPr="00A408A7" w:rsidRDefault="001407A4" w:rsidP="00B10621">
            <w:pPr>
              <w:rPr>
                <w:rFonts w:ascii="Times New Roman" w:hAnsi="Times New Roman" w:cs="Times New Roman"/>
              </w:rPr>
            </w:pPr>
          </w:p>
          <w:p w14:paraId="4DE35A5D" w14:textId="77777777" w:rsidR="001407A4" w:rsidRPr="00A408A7" w:rsidRDefault="001407A4" w:rsidP="00B10621">
            <w:pPr>
              <w:rPr>
                <w:rFonts w:ascii="Times New Roman" w:eastAsia="Times New Roman" w:hAnsi="Times New Roman" w:cs="Times New Roman"/>
                <w:color w:val="000000"/>
              </w:rPr>
            </w:pPr>
            <w:r w:rsidRPr="00A408A7">
              <w:rPr>
                <w:rFonts w:ascii="Times New Roman" w:hAnsi="Times New Roman" w:cs="Times New Roman"/>
              </w:rPr>
              <w:t xml:space="preserve">G3.03 </w:t>
            </w:r>
            <w:r>
              <w:rPr>
                <w:rFonts w:ascii="Times New Roman" w:hAnsi="Times New Roman" w:cs="Times New Roman"/>
              </w:rPr>
              <w:t>“</w:t>
            </w:r>
            <w:r w:rsidRPr="00A408A7">
              <w:rPr>
                <w:rFonts w:ascii="Times New Roman" w:eastAsia="Times New Roman" w:hAnsi="Times New Roman" w:cs="Times New Roman"/>
                <w:color w:val="000000"/>
              </w:rPr>
              <w:t>I currently feel like I have knowledge on the necessary steps for intubation providing a feeling of preparation.</w:t>
            </w:r>
            <w:r>
              <w:rPr>
                <w:rFonts w:ascii="Times New Roman" w:eastAsia="Times New Roman" w:hAnsi="Times New Roman" w:cs="Times New Roman"/>
                <w:color w:val="000000"/>
              </w:rPr>
              <w:t>”</w:t>
            </w:r>
          </w:p>
          <w:p w14:paraId="260E848B" w14:textId="77777777" w:rsidR="001407A4" w:rsidRPr="00A408A7" w:rsidRDefault="001407A4" w:rsidP="00B10621">
            <w:pPr>
              <w:rPr>
                <w:rFonts w:ascii="Times New Roman" w:hAnsi="Times New Roman" w:cs="Times New Roman"/>
                <w:color w:val="222222"/>
                <w:shd w:val="clear" w:color="auto" w:fill="FFFFFF"/>
              </w:rPr>
            </w:pPr>
          </w:p>
        </w:tc>
      </w:tr>
      <w:tr w:rsidR="001407A4" w:rsidRPr="008476D4" w14:paraId="2924F4DC" w14:textId="77777777" w:rsidTr="005F1D2E">
        <w:trPr>
          <w:trHeight w:val="391"/>
        </w:trPr>
        <w:tc>
          <w:tcPr>
            <w:tcW w:w="3907" w:type="dxa"/>
          </w:tcPr>
          <w:p w14:paraId="0793F67E" w14:textId="77777777" w:rsidR="001407A4" w:rsidRPr="00A408A7" w:rsidRDefault="001407A4" w:rsidP="00B10621">
            <w:pPr>
              <w:rPr>
                <w:rFonts w:ascii="Times New Roman" w:hAnsi="Times New Roman" w:cs="Times New Roman"/>
              </w:rPr>
            </w:pPr>
            <w:r w:rsidRPr="00A408A7">
              <w:rPr>
                <w:rFonts w:ascii="Times New Roman" w:hAnsi="Times New Roman" w:cs="Times New Roman"/>
              </w:rPr>
              <w:t>(</w:t>
            </w:r>
            <w:r>
              <w:rPr>
                <w:rFonts w:ascii="Times New Roman" w:hAnsi="Times New Roman" w:cs="Times New Roman"/>
              </w:rPr>
              <w:t>6</w:t>
            </w:r>
            <w:r w:rsidRPr="00A408A7">
              <w:rPr>
                <w:rFonts w:ascii="Times New Roman" w:hAnsi="Times New Roman" w:cs="Times New Roman"/>
              </w:rPr>
              <w:t xml:space="preserve">) PREPARED </w:t>
            </w:r>
          </w:p>
          <w:p w14:paraId="5263EDDB" w14:textId="77777777" w:rsidR="001407A4" w:rsidRPr="00A408A7" w:rsidRDefault="001407A4" w:rsidP="00B10621">
            <w:pPr>
              <w:rPr>
                <w:rFonts w:ascii="Times New Roman" w:hAnsi="Times New Roman" w:cs="Times New Roman"/>
                <w:color w:val="222222"/>
                <w:shd w:val="clear" w:color="auto" w:fill="FFFFFF"/>
              </w:rPr>
            </w:pPr>
          </w:p>
          <w:p w14:paraId="5EA8B93B" w14:textId="77777777" w:rsidR="001407A4" w:rsidRPr="00A408A7" w:rsidRDefault="001407A4" w:rsidP="00B10621">
            <w:pPr>
              <w:rPr>
                <w:rFonts w:ascii="Times New Roman" w:hAnsi="Times New Roman" w:cs="Times New Roman"/>
                <w:color w:val="222222"/>
                <w:shd w:val="clear" w:color="auto" w:fill="FFFFFF"/>
              </w:rPr>
            </w:pPr>
          </w:p>
          <w:p w14:paraId="09D70200" w14:textId="7748081F" w:rsidR="001407A4" w:rsidRPr="00A408A7" w:rsidRDefault="001407A4" w:rsidP="00B10621">
            <w:pPr>
              <w:rPr>
                <w:rFonts w:ascii="Times New Roman" w:hAnsi="Times New Roman" w:cs="Times New Roman"/>
                <w:color w:val="222222"/>
                <w:shd w:val="clear" w:color="auto" w:fill="FFFFFF"/>
              </w:rPr>
            </w:pPr>
            <w:r w:rsidRPr="00A408A7">
              <w:rPr>
                <w:rFonts w:ascii="Times New Roman" w:hAnsi="Times New Roman" w:cs="Times New Roman"/>
                <w:color w:val="222222"/>
                <w:shd w:val="clear" w:color="auto" w:fill="FFFFFF"/>
              </w:rPr>
              <w:lastRenderedPageBreak/>
              <w:t>Having the knowledge, mentality, and physical ability to complete a task or perform a procedure</w:t>
            </w:r>
            <w:r w:rsidR="00053CA7">
              <w:rPr>
                <w:rFonts w:ascii="Times New Roman" w:hAnsi="Times New Roman" w:cs="Times New Roman"/>
                <w:color w:val="222222"/>
                <w:shd w:val="clear" w:color="auto" w:fill="FFFFFF"/>
              </w:rPr>
              <w:t>.</w:t>
            </w:r>
          </w:p>
          <w:p w14:paraId="18746D41" w14:textId="77777777" w:rsidR="001407A4" w:rsidRPr="00A408A7" w:rsidRDefault="001407A4" w:rsidP="00B10621">
            <w:pPr>
              <w:rPr>
                <w:rFonts w:ascii="Times New Roman" w:hAnsi="Times New Roman" w:cs="Times New Roman"/>
                <w:color w:val="222222"/>
                <w:shd w:val="clear" w:color="auto" w:fill="FFFFFF"/>
              </w:rPr>
            </w:pPr>
          </w:p>
          <w:p w14:paraId="45901361" w14:textId="77777777" w:rsidR="001407A4" w:rsidRPr="00A408A7" w:rsidRDefault="001407A4" w:rsidP="00B10621">
            <w:pPr>
              <w:rPr>
                <w:rFonts w:ascii="Times New Roman" w:hAnsi="Times New Roman" w:cs="Times New Roman"/>
              </w:rPr>
            </w:pPr>
          </w:p>
        </w:tc>
        <w:tc>
          <w:tcPr>
            <w:tcW w:w="4823" w:type="dxa"/>
          </w:tcPr>
          <w:p w14:paraId="434455FE" w14:textId="77777777" w:rsidR="001407A4" w:rsidRPr="00A408A7" w:rsidRDefault="001407A4" w:rsidP="00B10621">
            <w:pPr>
              <w:rPr>
                <w:rFonts w:ascii="Times New Roman" w:hAnsi="Times New Roman" w:cs="Times New Roman"/>
                <w:color w:val="222222"/>
                <w:shd w:val="clear" w:color="auto" w:fill="FFFFFF"/>
              </w:rPr>
            </w:pPr>
          </w:p>
          <w:p w14:paraId="2FA3BE60" w14:textId="77777777" w:rsidR="001407A4" w:rsidRPr="00A408A7" w:rsidRDefault="001407A4" w:rsidP="00B10621">
            <w:pPr>
              <w:rPr>
                <w:rFonts w:ascii="Times New Roman" w:hAnsi="Times New Roman" w:cs="Times New Roman"/>
                <w:color w:val="222222"/>
                <w:shd w:val="clear" w:color="auto" w:fill="FFFFFF"/>
              </w:rPr>
            </w:pPr>
            <w:r w:rsidRPr="00A408A7">
              <w:rPr>
                <w:rFonts w:ascii="Times New Roman" w:hAnsi="Times New Roman" w:cs="Times New Roman"/>
                <w:color w:val="222222"/>
                <w:shd w:val="clear" w:color="auto" w:fill="FFFFFF"/>
              </w:rPr>
              <w:t xml:space="preserve">G3.15 </w:t>
            </w:r>
            <w:r>
              <w:rPr>
                <w:rFonts w:ascii="Times New Roman" w:hAnsi="Times New Roman" w:cs="Times New Roman"/>
                <w:color w:val="222222"/>
                <w:shd w:val="clear" w:color="auto" w:fill="FFFFFF"/>
              </w:rPr>
              <w:t>“</w:t>
            </w:r>
            <w:r w:rsidRPr="00A408A7">
              <w:rPr>
                <w:rFonts w:ascii="Times New Roman" w:hAnsi="Times New Roman" w:cs="Times New Roman"/>
                <w:color w:val="222222"/>
                <w:shd w:val="clear" w:color="auto" w:fill="FFFFFF"/>
              </w:rPr>
              <w:t>I feel much more prepared</w:t>
            </w:r>
            <w:r>
              <w:rPr>
                <w:rFonts w:ascii="Times New Roman" w:hAnsi="Times New Roman" w:cs="Times New Roman"/>
                <w:color w:val="222222"/>
                <w:shd w:val="clear" w:color="auto" w:fill="FFFFFF"/>
              </w:rPr>
              <w:t>”</w:t>
            </w:r>
          </w:p>
          <w:p w14:paraId="37CB3F31" w14:textId="77777777" w:rsidR="001407A4" w:rsidRPr="00A408A7" w:rsidRDefault="001407A4" w:rsidP="00B10621">
            <w:pPr>
              <w:rPr>
                <w:rFonts w:ascii="Times New Roman" w:hAnsi="Times New Roman" w:cs="Times New Roman"/>
                <w:color w:val="222222"/>
                <w:shd w:val="clear" w:color="auto" w:fill="FFFFFF"/>
              </w:rPr>
            </w:pPr>
          </w:p>
          <w:p w14:paraId="0B441E3C" w14:textId="33BBA342" w:rsidR="001407A4" w:rsidRPr="00A408A7" w:rsidRDefault="001407A4" w:rsidP="00B10621">
            <w:pPr>
              <w:rPr>
                <w:rFonts w:ascii="Times New Roman" w:hAnsi="Times New Roman" w:cs="Times New Roman"/>
                <w:color w:val="222222"/>
                <w:shd w:val="clear" w:color="auto" w:fill="FFFFFF"/>
              </w:rPr>
            </w:pPr>
            <w:r w:rsidRPr="00A408A7">
              <w:rPr>
                <w:rFonts w:ascii="Times New Roman" w:hAnsi="Times New Roman" w:cs="Times New Roman"/>
                <w:color w:val="222222"/>
                <w:shd w:val="clear" w:color="auto" w:fill="FFFFFF"/>
              </w:rPr>
              <w:lastRenderedPageBreak/>
              <w:t xml:space="preserve">B5.02 </w:t>
            </w:r>
            <w:r>
              <w:rPr>
                <w:rFonts w:ascii="Times New Roman" w:hAnsi="Times New Roman" w:cs="Times New Roman"/>
                <w:color w:val="222222"/>
                <w:shd w:val="clear" w:color="auto" w:fill="FFFFFF"/>
              </w:rPr>
              <w:t>“</w:t>
            </w:r>
            <w:r w:rsidRPr="00A408A7">
              <w:rPr>
                <w:rFonts w:ascii="Times New Roman" w:hAnsi="Times New Roman" w:cs="Times New Roman"/>
                <w:color w:val="222222"/>
                <w:shd w:val="clear" w:color="auto" w:fill="FFFFFF"/>
              </w:rPr>
              <w:t>This training was extremely helpful for landmarks and to get a real feel for how much fore it takes to get the needle in</w:t>
            </w:r>
            <w:r w:rsidR="00D256DC">
              <w:rPr>
                <w:rFonts w:ascii="Times New Roman" w:hAnsi="Times New Roman" w:cs="Times New Roman"/>
                <w:color w:val="222222"/>
                <w:shd w:val="clear" w:color="auto" w:fill="FFFFFF"/>
              </w:rPr>
              <w:t xml:space="preserve">. </w:t>
            </w:r>
            <w:r w:rsidRPr="00A408A7">
              <w:rPr>
                <w:rFonts w:ascii="Times New Roman" w:hAnsi="Times New Roman" w:cs="Times New Roman"/>
                <w:color w:val="222222"/>
                <w:shd w:val="clear" w:color="auto" w:fill="FFFFFF"/>
              </w:rPr>
              <w:t>I feel very prepared.</w:t>
            </w:r>
            <w:r>
              <w:rPr>
                <w:rFonts w:ascii="Times New Roman" w:hAnsi="Times New Roman" w:cs="Times New Roman"/>
                <w:color w:val="222222"/>
                <w:shd w:val="clear" w:color="auto" w:fill="FFFFFF"/>
              </w:rPr>
              <w:t>”</w:t>
            </w:r>
          </w:p>
          <w:p w14:paraId="4F4898B2" w14:textId="77777777" w:rsidR="001407A4" w:rsidRPr="00A408A7" w:rsidRDefault="001407A4" w:rsidP="00B10621">
            <w:pPr>
              <w:rPr>
                <w:rFonts w:ascii="Times New Roman" w:hAnsi="Times New Roman" w:cs="Times New Roman"/>
                <w:color w:val="222222"/>
                <w:shd w:val="clear" w:color="auto" w:fill="FFFFFF"/>
              </w:rPr>
            </w:pPr>
          </w:p>
          <w:p w14:paraId="2F16C7A5" w14:textId="77777777" w:rsidR="001407A4" w:rsidRPr="00A408A7" w:rsidRDefault="001407A4" w:rsidP="00B10621">
            <w:pPr>
              <w:rPr>
                <w:rFonts w:ascii="Times New Roman" w:hAnsi="Times New Roman" w:cs="Times New Roman"/>
                <w:color w:val="222222"/>
                <w:shd w:val="clear" w:color="auto" w:fill="FFFFFF"/>
              </w:rPr>
            </w:pPr>
            <w:r w:rsidRPr="00A408A7">
              <w:rPr>
                <w:rFonts w:ascii="Times New Roman" w:hAnsi="Times New Roman" w:cs="Times New Roman"/>
                <w:color w:val="222222"/>
                <w:shd w:val="clear" w:color="auto" w:fill="FFFFFF"/>
              </w:rPr>
              <w:t xml:space="preserve">P3.07 </w:t>
            </w:r>
            <w:r>
              <w:rPr>
                <w:rFonts w:ascii="Times New Roman" w:hAnsi="Times New Roman" w:cs="Times New Roman"/>
                <w:color w:val="222222"/>
                <w:shd w:val="clear" w:color="auto" w:fill="FFFFFF"/>
              </w:rPr>
              <w:t>“</w:t>
            </w:r>
            <w:r w:rsidRPr="00A408A7">
              <w:rPr>
                <w:rFonts w:ascii="Times New Roman" w:hAnsi="Times New Roman" w:cs="Times New Roman"/>
                <w:color w:val="000000"/>
              </w:rPr>
              <w:t>It was a good initial introduction to the process, but I do not feel fully prepared to do it on my own. I definitely feel like an in-person explanation and demonstration would be beneficial as well as the opportunity to practice multiple times.</w:t>
            </w:r>
            <w:r>
              <w:rPr>
                <w:rFonts w:ascii="Times New Roman" w:hAnsi="Times New Roman" w:cs="Times New Roman"/>
                <w:color w:val="000000"/>
              </w:rPr>
              <w:t>”</w:t>
            </w:r>
          </w:p>
          <w:p w14:paraId="17F5DCC3" w14:textId="77777777" w:rsidR="001407A4" w:rsidRPr="00A408A7" w:rsidRDefault="001407A4" w:rsidP="00B10621">
            <w:pPr>
              <w:rPr>
                <w:rFonts w:ascii="Times New Roman" w:hAnsi="Times New Roman" w:cs="Times New Roman"/>
                <w:color w:val="222222"/>
                <w:shd w:val="clear" w:color="auto" w:fill="FFFFFF"/>
              </w:rPr>
            </w:pPr>
          </w:p>
          <w:p w14:paraId="4E22D3D2" w14:textId="77777777" w:rsidR="001407A4" w:rsidRPr="00A408A7" w:rsidRDefault="001407A4" w:rsidP="00B10621">
            <w:pPr>
              <w:rPr>
                <w:rFonts w:ascii="Times New Roman" w:hAnsi="Times New Roman" w:cs="Times New Roman"/>
                <w:color w:val="222222"/>
                <w:shd w:val="clear" w:color="auto" w:fill="FFFFFF"/>
              </w:rPr>
            </w:pPr>
          </w:p>
        </w:tc>
      </w:tr>
      <w:tr w:rsidR="001407A4" w:rsidRPr="008476D4" w14:paraId="57128C38" w14:textId="77777777" w:rsidTr="005F1D2E">
        <w:trPr>
          <w:trHeight w:val="391"/>
        </w:trPr>
        <w:tc>
          <w:tcPr>
            <w:tcW w:w="3907" w:type="dxa"/>
          </w:tcPr>
          <w:p w14:paraId="09D26009" w14:textId="77777777" w:rsidR="001407A4" w:rsidRPr="00C42176" w:rsidRDefault="001407A4" w:rsidP="00B10621">
            <w:pPr>
              <w:spacing w:before="240"/>
              <w:rPr>
                <w:rFonts w:ascii="Times New Roman" w:hAnsi="Times New Roman" w:cs="Times New Roman"/>
              </w:rPr>
            </w:pPr>
            <w:r w:rsidRPr="00C42176">
              <w:rPr>
                <w:rFonts w:ascii="Times New Roman" w:hAnsi="Times New Roman" w:cs="Times New Roman"/>
              </w:rPr>
              <w:lastRenderedPageBreak/>
              <w:t xml:space="preserve">(7) REALISTIC SIMULATION </w:t>
            </w:r>
          </w:p>
          <w:p w14:paraId="66BAF104" w14:textId="77777777" w:rsidR="001407A4" w:rsidRPr="00C42176" w:rsidRDefault="001407A4" w:rsidP="00B10621">
            <w:pPr>
              <w:spacing w:before="240"/>
              <w:rPr>
                <w:rFonts w:ascii="Times New Roman" w:hAnsi="Times New Roman" w:cs="Times New Roman"/>
              </w:rPr>
            </w:pPr>
          </w:p>
          <w:p w14:paraId="2CBD05B0" w14:textId="77777777" w:rsidR="001407A4" w:rsidRPr="00C42176" w:rsidRDefault="001407A4" w:rsidP="00B10621">
            <w:pPr>
              <w:spacing w:before="240"/>
              <w:rPr>
                <w:rFonts w:ascii="Times New Roman" w:hAnsi="Times New Roman" w:cs="Times New Roman"/>
              </w:rPr>
            </w:pPr>
            <w:r w:rsidRPr="00C42176">
              <w:rPr>
                <w:rFonts w:ascii="Times New Roman" w:hAnsi="Times New Roman" w:cs="Times New Roman"/>
              </w:rPr>
              <w:t>A constructivist learning model that provides learners with the experience of working on a realistic (</w:t>
            </w:r>
            <w:r w:rsidRPr="00C42176">
              <w:rPr>
                <w:rFonts w:ascii="Times New Roman" w:hAnsi="Times New Roman" w:cs="Times New Roman"/>
                <w:color w:val="222222"/>
                <w:shd w:val="clear" w:color="auto" w:fill="FFFFFF"/>
              </w:rPr>
              <w:t>The degree to which something represents thing in a way that is accurate or true to life in physical form and texture</w:t>
            </w:r>
            <w:r w:rsidRPr="00C42176">
              <w:rPr>
                <w:rFonts w:ascii="Times New Roman" w:hAnsi="Times New Roman" w:cs="Times New Roman"/>
              </w:rPr>
              <w:t>) representation of a real-world system while omitting the distracting or dangerous elements.</w:t>
            </w:r>
          </w:p>
          <w:p w14:paraId="3233EEE4" w14:textId="77777777" w:rsidR="001407A4" w:rsidRPr="00C42176" w:rsidRDefault="001407A4" w:rsidP="00B10621">
            <w:pPr>
              <w:rPr>
                <w:rFonts w:ascii="Times New Roman" w:hAnsi="Times New Roman" w:cs="Times New Roman"/>
                <w:color w:val="FF0000"/>
              </w:rPr>
            </w:pPr>
          </w:p>
          <w:p w14:paraId="0D6063AB" w14:textId="77777777" w:rsidR="001407A4" w:rsidRPr="00C42176" w:rsidRDefault="001407A4" w:rsidP="00B10621">
            <w:pPr>
              <w:rPr>
                <w:rFonts w:ascii="Times New Roman" w:hAnsi="Times New Roman" w:cs="Times New Roman"/>
              </w:rPr>
            </w:pPr>
          </w:p>
        </w:tc>
        <w:tc>
          <w:tcPr>
            <w:tcW w:w="4823" w:type="dxa"/>
          </w:tcPr>
          <w:p w14:paraId="45DC4B7F" w14:textId="77777777" w:rsidR="001407A4" w:rsidRPr="00A408A7" w:rsidRDefault="001407A4" w:rsidP="00B10621">
            <w:pPr>
              <w:rPr>
                <w:rFonts w:ascii="Times New Roman" w:hAnsi="Times New Roman" w:cs="Times New Roman"/>
                <w:color w:val="000000"/>
              </w:rPr>
            </w:pPr>
          </w:p>
          <w:p w14:paraId="2F491FB4" w14:textId="77777777" w:rsidR="001407A4" w:rsidRPr="00A408A7" w:rsidRDefault="001407A4" w:rsidP="00B10621">
            <w:pPr>
              <w:rPr>
                <w:rFonts w:ascii="Times New Roman" w:hAnsi="Times New Roman" w:cs="Times New Roman"/>
                <w:color w:val="000000"/>
              </w:rPr>
            </w:pPr>
            <w:r w:rsidRPr="00A408A7">
              <w:rPr>
                <w:rFonts w:ascii="Times New Roman" w:hAnsi="Times New Roman" w:cs="Times New Roman"/>
                <w:color w:val="000000"/>
              </w:rPr>
              <w:t xml:space="preserve">B6.11 </w:t>
            </w:r>
            <w:r>
              <w:rPr>
                <w:rFonts w:ascii="Times New Roman" w:hAnsi="Times New Roman" w:cs="Times New Roman"/>
                <w:color w:val="000000"/>
              </w:rPr>
              <w:t>“</w:t>
            </w:r>
            <w:r w:rsidRPr="00A408A7">
              <w:rPr>
                <w:rFonts w:ascii="Times New Roman" w:hAnsi="Times New Roman" w:cs="Times New Roman"/>
                <w:color w:val="000000"/>
              </w:rPr>
              <w:t>Practice! Practice in realistic settings and on realistic trainers</w:t>
            </w:r>
            <w:r>
              <w:rPr>
                <w:rFonts w:ascii="Times New Roman" w:hAnsi="Times New Roman" w:cs="Times New Roman"/>
                <w:color w:val="000000"/>
              </w:rPr>
              <w:t>”</w:t>
            </w:r>
            <w:r w:rsidRPr="00A408A7">
              <w:rPr>
                <w:rFonts w:ascii="Times New Roman" w:hAnsi="Times New Roman" w:cs="Times New Roman"/>
                <w:color w:val="000000"/>
              </w:rPr>
              <w:t xml:space="preserve"> </w:t>
            </w:r>
          </w:p>
          <w:p w14:paraId="23520AB1" w14:textId="77777777" w:rsidR="001407A4" w:rsidRPr="00A408A7" w:rsidRDefault="001407A4" w:rsidP="00B10621">
            <w:pPr>
              <w:rPr>
                <w:rFonts w:ascii="Times New Roman" w:hAnsi="Times New Roman" w:cs="Times New Roman"/>
                <w:color w:val="222222"/>
                <w:shd w:val="clear" w:color="auto" w:fill="FFFFFF"/>
              </w:rPr>
            </w:pPr>
          </w:p>
          <w:p w14:paraId="1D70FB06" w14:textId="77777777" w:rsidR="001407A4" w:rsidRPr="00A408A7" w:rsidRDefault="001407A4" w:rsidP="00B10621">
            <w:pPr>
              <w:rPr>
                <w:rFonts w:ascii="Times New Roman" w:hAnsi="Times New Roman" w:cs="Times New Roman"/>
                <w:color w:val="222222"/>
                <w:shd w:val="clear" w:color="auto" w:fill="FFFFFF"/>
              </w:rPr>
            </w:pPr>
            <w:r w:rsidRPr="00A408A7">
              <w:rPr>
                <w:rFonts w:ascii="Times New Roman" w:hAnsi="Times New Roman" w:cs="Times New Roman"/>
                <w:color w:val="222222"/>
                <w:shd w:val="clear" w:color="auto" w:fill="FFFFFF"/>
              </w:rPr>
              <w:t>B6.09 </w:t>
            </w:r>
            <w:r>
              <w:rPr>
                <w:rFonts w:ascii="Times New Roman" w:hAnsi="Times New Roman" w:cs="Times New Roman"/>
                <w:color w:val="222222"/>
                <w:shd w:val="clear" w:color="auto" w:fill="FFFFFF"/>
              </w:rPr>
              <w:t>“</w:t>
            </w:r>
            <w:r w:rsidRPr="00A408A7">
              <w:rPr>
                <w:rFonts w:ascii="Times New Roman" w:hAnsi="Times New Roman" w:cs="Times New Roman"/>
                <w:color w:val="222222"/>
                <w:shd w:val="clear" w:color="auto" w:fill="FFFFFF"/>
              </w:rPr>
              <w:t>I feel more prepared on many levels due to this training. Not only do I know how hard to push for Io placement in real bone, but I know what it feels like to run a chest tube over my finger into the chest of a patient. I know how heavy the lower jaw/neck tissue can be while trying to intubate. I did not know those things until today.</w:t>
            </w:r>
            <w:r>
              <w:rPr>
                <w:rFonts w:ascii="Times New Roman" w:hAnsi="Times New Roman" w:cs="Times New Roman"/>
                <w:color w:val="222222"/>
                <w:shd w:val="clear" w:color="auto" w:fill="FFFFFF"/>
              </w:rPr>
              <w:t>”</w:t>
            </w:r>
          </w:p>
          <w:p w14:paraId="125ADD0A" w14:textId="77777777" w:rsidR="001407A4" w:rsidRPr="00A408A7" w:rsidRDefault="001407A4" w:rsidP="00B10621">
            <w:pPr>
              <w:rPr>
                <w:rFonts w:ascii="Times New Roman" w:hAnsi="Times New Roman" w:cs="Times New Roman"/>
                <w:color w:val="222222"/>
                <w:shd w:val="clear" w:color="auto" w:fill="FFFFFF"/>
              </w:rPr>
            </w:pPr>
          </w:p>
          <w:p w14:paraId="42DE8387" w14:textId="77777777" w:rsidR="001407A4" w:rsidRPr="00A408A7" w:rsidRDefault="001407A4" w:rsidP="00B10621">
            <w:pPr>
              <w:rPr>
                <w:rFonts w:ascii="Times New Roman" w:hAnsi="Times New Roman" w:cs="Times New Roman"/>
                <w:color w:val="222222"/>
                <w:shd w:val="clear" w:color="auto" w:fill="FFFFFF"/>
              </w:rPr>
            </w:pPr>
            <w:r w:rsidRPr="00A408A7">
              <w:rPr>
                <w:rFonts w:ascii="Times New Roman" w:hAnsi="Times New Roman" w:cs="Times New Roman"/>
                <w:color w:val="222222"/>
                <w:shd w:val="clear" w:color="auto" w:fill="FFFFFF"/>
              </w:rPr>
              <w:t xml:space="preserve">G6.01 </w:t>
            </w:r>
            <w:r>
              <w:rPr>
                <w:rFonts w:ascii="Times New Roman" w:hAnsi="Times New Roman" w:cs="Times New Roman"/>
                <w:color w:val="222222"/>
                <w:shd w:val="clear" w:color="auto" w:fill="FFFFFF"/>
              </w:rPr>
              <w:t>“</w:t>
            </w:r>
            <w:r w:rsidRPr="00A408A7">
              <w:rPr>
                <w:rFonts w:ascii="Times New Roman" w:hAnsi="Times New Roman" w:cs="Times New Roman"/>
                <w:color w:val="222222"/>
                <w:shd w:val="clear" w:color="auto" w:fill="FFFFFF"/>
              </w:rPr>
              <w:t>These were somewhat helpful in my preparedness, but I would feel better with a simulation more closely resembling an actual clinical</w:t>
            </w:r>
            <w:r>
              <w:rPr>
                <w:rFonts w:ascii="Times New Roman" w:hAnsi="Times New Roman" w:cs="Times New Roman"/>
                <w:color w:val="222222"/>
                <w:shd w:val="clear" w:color="auto" w:fill="FFFFFF"/>
              </w:rPr>
              <w:t>”</w:t>
            </w:r>
          </w:p>
          <w:p w14:paraId="6D68A30A" w14:textId="77777777" w:rsidR="001407A4" w:rsidRPr="00A408A7" w:rsidRDefault="001407A4" w:rsidP="00B10621">
            <w:pPr>
              <w:rPr>
                <w:rFonts w:ascii="Times New Roman" w:hAnsi="Times New Roman" w:cs="Times New Roman"/>
                <w:color w:val="222222"/>
                <w:shd w:val="clear" w:color="auto" w:fill="FFFFFF"/>
              </w:rPr>
            </w:pPr>
          </w:p>
          <w:p w14:paraId="62439E08" w14:textId="77777777" w:rsidR="001407A4" w:rsidRPr="00A408A7" w:rsidRDefault="001407A4" w:rsidP="00B10621">
            <w:pPr>
              <w:rPr>
                <w:rFonts w:ascii="Times New Roman" w:hAnsi="Times New Roman" w:cs="Times New Roman"/>
                <w:color w:val="222222"/>
                <w:shd w:val="clear" w:color="auto" w:fill="FFFFFF"/>
              </w:rPr>
            </w:pPr>
          </w:p>
        </w:tc>
      </w:tr>
    </w:tbl>
    <w:p w14:paraId="1C43F64D" w14:textId="77777777" w:rsidR="001407A4" w:rsidRDefault="0035146E" w:rsidP="0035146E">
      <w:pPr>
        <w:spacing w:line="480" w:lineRule="auto"/>
        <w:rPr>
          <w:rFonts w:ascii="Times New Roman" w:hAnsi="Times New Roman" w:cs="Times New Roman"/>
        </w:rPr>
      </w:pPr>
      <w:r>
        <w:rPr>
          <w:rFonts w:ascii="Times New Roman" w:hAnsi="Times New Roman" w:cs="Times New Roman"/>
        </w:rPr>
        <w:tab/>
      </w:r>
    </w:p>
    <w:p w14:paraId="00308077" w14:textId="4D25AA27" w:rsidR="0035146E" w:rsidRDefault="001407A4" w:rsidP="0035146E">
      <w:pPr>
        <w:spacing w:line="480" w:lineRule="auto"/>
        <w:rPr>
          <w:rFonts w:ascii="Times New Roman" w:eastAsia="Times New Roman" w:hAnsi="Times New Roman" w:cs="Times New Roman"/>
          <w:color w:val="000000"/>
        </w:rPr>
      </w:pPr>
      <w:r>
        <w:rPr>
          <w:rFonts w:ascii="Times New Roman" w:hAnsi="Times New Roman" w:cs="Times New Roman"/>
          <w:b/>
          <w:bCs/>
        </w:rPr>
        <w:tab/>
      </w:r>
      <w:r w:rsidR="0035146E" w:rsidRPr="00771C74">
        <w:rPr>
          <w:rFonts w:ascii="Times New Roman" w:hAnsi="Times New Roman" w:cs="Times New Roman"/>
          <w:b/>
          <w:bCs/>
        </w:rPr>
        <w:t>PRESURVEY</w:t>
      </w:r>
      <w:r w:rsidR="00D256DC">
        <w:rPr>
          <w:rFonts w:ascii="Times New Roman" w:hAnsi="Times New Roman" w:cs="Times New Roman"/>
        </w:rPr>
        <w:t xml:space="preserve">. </w:t>
      </w:r>
      <w:r w:rsidR="0035146E" w:rsidRPr="008C7C6F">
        <w:rPr>
          <w:rFonts w:ascii="Times New Roman" w:hAnsi="Times New Roman" w:cs="Times New Roman"/>
        </w:rPr>
        <w:t>Thematic analys</w:t>
      </w:r>
      <w:r w:rsidR="0035146E">
        <w:rPr>
          <w:rFonts w:ascii="Times New Roman" w:hAnsi="Times New Roman" w:cs="Times New Roman"/>
        </w:rPr>
        <w:t>e</w:t>
      </w:r>
      <w:r w:rsidR="0035146E" w:rsidRPr="008C7C6F">
        <w:rPr>
          <w:rFonts w:ascii="Times New Roman" w:hAnsi="Times New Roman" w:cs="Times New Roman"/>
        </w:rPr>
        <w:t>s of</w:t>
      </w:r>
      <w:r w:rsidR="0035146E">
        <w:rPr>
          <w:rFonts w:ascii="Times New Roman" w:hAnsi="Times New Roman" w:cs="Times New Roman"/>
        </w:rPr>
        <w:t xml:space="preserve"> data from</w:t>
      </w:r>
      <w:r w:rsidR="0035146E" w:rsidRPr="008C7C6F">
        <w:rPr>
          <w:rFonts w:ascii="Times New Roman" w:hAnsi="Times New Roman" w:cs="Times New Roman"/>
        </w:rPr>
        <w:t xml:space="preserve"> the pre-test survey on procedural preparedness result</w:t>
      </w:r>
      <w:r w:rsidR="0035146E">
        <w:rPr>
          <w:rFonts w:ascii="Times New Roman" w:hAnsi="Times New Roman" w:cs="Times New Roman"/>
        </w:rPr>
        <w:t>ed</w:t>
      </w:r>
      <w:r w:rsidR="0035146E" w:rsidRPr="008C7C6F">
        <w:rPr>
          <w:rFonts w:ascii="Times New Roman" w:hAnsi="Times New Roman" w:cs="Times New Roman"/>
        </w:rPr>
        <w:t xml:space="preserve"> in the </w:t>
      </w:r>
      <w:r w:rsidR="0035146E">
        <w:rPr>
          <w:rFonts w:ascii="Times New Roman" w:hAnsi="Times New Roman" w:cs="Times New Roman"/>
        </w:rPr>
        <w:t>identification</w:t>
      </w:r>
      <w:r w:rsidR="0035146E" w:rsidRPr="008C7C6F">
        <w:rPr>
          <w:rFonts w:ascii="Times New Roman" w:hAnsi="Times New Roman" w:cs="Times New Roman"/>
        </w:rPr>
        <w:t xml:space="preserve"> of </w:t>
      </w:r>
      <w:r w:rsidR="0035146E">
        <w:rPr>
          <w:rFonts w:ascii="Times New Roman" w:hAnsi="Times New Roman" w:cs="Times New Roman"/>
        </w:rPr>
        <w:t>ten total</w:t>
      </w:r>
      <w:r w:rsidR="0035146E" w:rsidRPr="008C7C6F">
        <w:rPr>
          <w:rFonts w:ascii="Times New Roman" w:hAnsi="Times New Roman" w:cs="Times New Roman"/>
        </w:rPr>
        <w:t xml:space="preserve"> </w:t>
      </w:r>
      <w:r w:rsidR="0035146E">
        <w:rPr>
          <w:rFonts w:ascii="Times New Roman" w:hAnsi="Times New Roman" w:cs="Times New Roman"/>
        </w:rPr>
        <w:t>codes</w:t>
      </w:r>
      <w:r w:rsidR="0035146E" w:rsidRPr="008C7C6F">
        <w:rPr>
          <w:rFonts w:ascii="Times New Roman" w:hAnsi="Times New Roman" w:cs="Times New Roman"/>
        </w:rPr>
        <w:t xml:space="preserve"> at varying degrees</w:t>
      </w:r>
      <w:r w:rsidR="0035146E">
        <w:rPr>
          <w:rFonts w:ascii="Times New Roman" w:hAnsi="Times New Roman" w:cs="Times New Roman"/>
        </w:rPr>
        <w:t xml:space="preserve"> across all groups</w:t>
      </w:r>
      <w:r w:rsidR="00D256DC">
        <w:rPr>
          <w:rFonts w:ascii="Times New Roman" w:hAnsi="Times New Roman" w:cs="Times New Roman"/>
        </w:rPr>
        <w:t xml:space="preserve">. </w:t>
      </w:r>
      <w:r w:rsidR="0035146E" w:rsidRPr="002B22F2">
        <w:rPr>
          <w:rFonts w:ascii="Times New Roman" w:eastAsia="Times New Roman" w:hAnsi="Times New Roman" w:cs="Times New Roman"/>
          <w:color w:val="000000"/>
        </w:rPr>
        <w:t>Analysis of</w:t>
      </w:r>
      <w:r w:rsidR="0035146E">
        <w:rPr>
          <w:rFonts w:ascii="Times New Roman" w:eastAsia="Times New Roman" w:hAnsi="Times New Roman" w:cs="Times New Roman"/>
          <w:color w:val="000000"/>
        </w:rPr>
        <w:t xml:space="preserve"> data from</w:t>
      </w:r>
      <w:r w:rsidR="0035146E" w:rsidRPr="002B22F2">
        <w:rPr>
          <w:rFonts w:ascii="Times New Roman" w:eastAsia="Times New Roman" w:hAnsi="Times New Roman" w:cs="Times New Roman"/>
          <w:color w:val="000000"/>
        </w:rPr>
        <w:t xml:space="preserve"> the open-ended question</w:t>
      </w:r>
      <w:r w:rsidR="0035146E" w:rsidRPr="000E7D70">
        <w:rPr>
          <w:rFonts w:ascii="Times New Roman" w:eastAsia="Times New Roman" w:hAnsi="Times New Roman" w:cs="Times New Roman"/>
          <w:i/>
          <w:iCs/>
          <w:color w:val="000000"/>
        </w:rPr>
        <w:t>, “What do you think are the most important characteristics of training for procedural skill preparedness in clinical rotations? a. Why?”</w:t>
      </w:r>
      <w:r w:rsidR="00764590" w:rsidRPr="00764590">
        <w:rPr>
          <w:rFonts w:ascii="Times New Roman" w:eastAsia="Times New Roman" w:hAnsi="Times New Roman" w:cs="Times New Roman"/>
          <w:b/>
          <w:bCs/>
          <w:i/>
          <w:iCs/>
          <w:color w:val="000000"/>
        </w:rPr>
        <w:t xml:space="preserve"> </w:t>
      </w:r>
      <w:r w:rsidR="0035146E">
        <w:rPr>
          <w:rFonts w:ascii="Times New Roman" w:eastAsia="Times New Roman" w:hAnsi="Times New Roman" w:cs="Times New Roman"/>
          <w:color w:val="000000"/>
        </w:rPr>
        <w:t>resulted in six codes across training groups</w:t>
      </w:r>
      <w:r w:rsidR="00D256DC">
        <w:rPr>
          <w:rFonts w:ascii="Times New Roman" w:eastAsia="Times New Roman" w:hAnsi="Times New Roman" w:cs="Times New Roman"/>
          <w:color w:val="000000"/>
        </w:rPr>
        <w:t xml:space="preserve">. </w:t>
      </w:r>
      <w:r w:rsidR="0035146E">
        <w:rPr>
          <w:rFonts w:ascii="Times New Roman" w:eastAsia="Times New Roman" w:hAnsi="Times New Roman" w:cs="Times New Roman"/>
          <w:color w:val="000000"/>
        </w:rPr>
        <w:t xml:space="preserve">For all three groups, the importance of </w:t>
      </w:r>
      <w:r w:rsidR="00053CA7">
        <w:rPr>
          <w:rFonts w:ascii="Times New Roman" w:eastAsia="Times New Roman" w:hAnsi="Times New Roman" w:cs="Times New Roman"/>
          <w:color w:val="000000"/>
        </w:rPr>
        <w:t>“</w:t>
      </w:r>
      <w:r w:rsidR="009A71CF">
        <w:rPr>
          <w:rFonts w:ascii="Times New Roman" w:eastAsia="Times New Roman" w:hAnsi="Times New Roman" w:cs="Times New Roman"/>
          <w:color w:val="000000"/>
        </w:rPr>
        <w:t>hands-on</w:t>
      </w:r>
      <w:r w:rsidR="00053CA7">
        <w:rPr>
          <w:rFonts w:ascii="Times New Roman" w:eastAsia="Times New Roman" w:hAnsi="Times New Roman" w:cs="Times New Roman"/>
          <w:color w:val="000000"/>
        </w:rPr>
        <w:t>”</w:t>
      </w:r>
      <w:r w:rsidR="0035146E">
        <w:rPr>
          <w:rFonts w:ascii="Times New Roman" w:eastAsia="Times New Roman" w:hAnsi="Times New Roman" w:cs="Times New Roman"/>
          <w:color w:val="000000"/>
        </w:rPr>
        <w:t xml:space="preserve"> training/ practice was a prominent theme with 93.8% of the students describing it in the cadaver </w:t>
      </w:r>
      <w:r w:rsidR="0035146E">
        <w:rPr>
          <w:rFonts w:ascii="Times New Roman" w:eastAsia="Times New Roman" w:hAnsi="Times New Roman" w:cs="Times New Roman"/>
          <w:color w:val="000000"/>
        </w:rPr>
        <w:lastRenderedPageBreak/>
        <w:t>training group (CTG), 66.7% in the task trainer group (TTG), and 50% in the video groups (VTG)</w:t>
      </w:r>
      <w:r w:rsidR="00D256DC">
        <w:rPr>
          <w:rFonts w:ascii="Times New Roman" w:eastAsia="Times New Roman" w:hAnsi="Times New Roman" w:cs="Times New Roman"/>
          <w:color w:val="000000"/>
        </w:rPr>
        <w:t xml:space="preserve">. </w:t>
      </w:r>
      <w:r w:rsidR="0035146E">
        <w:rPr>
          <w:rFonts w:ascii="Times New Roman" w:eastAsia="Times New Roman" w:hAnsi="Times New Roman" w:cs="Times New Roman"/>
          <w:color w:val="000000"/>
        </w:rPr>
        <w:t>Other frequently mentioned factors for individuals in the cadaver groups were realistic simulation (25%) and confidence (25%)</w:t>
      </w:r>
      <w:r w:rsidR="00D256DC">
        <w:rPr>
          <w:rFonts w:ascii="Times New Roman" w:eastAsia="Times New Roman" w:hAnsi="Times New Roman" w:cs="Times New Roman"/>
          <w:color w:val="000000"/>
        </w:rPr>
        <w:t xml:space="preserve">. </w:t>
      </w:r>
      <w:r w:rsidR="0035146E">
        <w:rPr>
          <w:rFonts w:ascii="Times New Roman" w:eastAsia="Times New Roman" w:hAnsi="Times New Roman" w:cs="Times New Roman"/>
          <w:color w:val="000000"/>
        </w:rPr>
        <w:t>However, the task trainer group individuals emphasized the importance of knowledge (33.3%) and realistic simulation (26.7%) and the video group, knowledge (31.3%) and realistic simulation (12.5%)</w:t>
      </w:r>
      <w:r w:rsidR="00D256DC">
        <w:rPr>
          <w:rFonts w:ascii="Times New Roman" w:eastAsia="Times New Roman" w:hAnsi="Times New Roman" w:cs="Times New Roman"/>
          <w:color w:val="000000"/>
        </w:rPr>
        <w:t xml:space="preserve">. </w:t>
      </w:r>
    </w:p>
    <w:p w14:paraId="5FBD178A" w14:textId="38FD6672" w:rsidR="0035146E" w:rsidRDefault="0035146E" w:rsidP="0035146E">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ab/>
      </w:r>
      <w:r w:rsidRPr="002B22F2">
        <w:rPr>
          <w:rFonts w:ascii="Times New Roman" w:eastAsia="Times New Roman" w:hAnsi="Times New Roman" w:cs="Times New Roman"/>
          <w:color w:val="000000"/>
        </w:rPr>
        <w:t xml:space="preserve">Analysis of the </w:t>
      </w:r>
      <w:r>
        <w:rPr>
          <w:rFonts w:ascii="Times New Roman" w:eastAsia="Times New Roman" w:hAnsi="Times New Roman" w:cs="Times New Roman"/>
          <w:color w:val="000000"/>
        </w:rPr>
        <w:t xml:space="preserve">data from </w:t>
      </w:r>
      <w:r w:rsidRPr="002B22F2">
        <w:rPr>
          <w:rFonts w:ascii="Times New Roman" w:eastAsia="Times New Roman" w:hAnsi="Times New Roman" w:cs="Times New Roman"/>
          <w:color w:val="000000"/>
        </w:rPr>
        <w:t>open-ended question</w:t>
      </w:r>
      <w:r w:rsidRPr="000E7D70">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w:t>
      </w:r>
      <w:r w:rsidRPr="000B5BFE">
        <w:rPr>
          <w:rFonts w:ascii="Times New Roman" w:eastAsia="Times New Roman" w:hAnsi="Times New Roman" w:cs="Times New Roman"/>
          <w:i/>
          <w:iCs/>
          <w:color w:val="000000"/>
        </w:rPr>
        <w:t>Describe your current feelings of preparedness to perform chest tube insertion in a clinical settin</w:t>
      </w:r>
      <w:r>
        <w:rPr>
          <w:rFonts w:ascii="Times New Roman" w:eastAsia="Times New Roman" w:hAnsi="Times New Roman" w:cs="Times New Roman"/>
          <w:i/>
          <w:iCs/>
          <w:color w:val="000000"/>
        </w:rPr>
        <w:t xml:space="preserve">g” </w:t>
      </w:r>
      <w:r>
        <w:rPr>
          <w:rFonts w:ascii="Times New Roman" w:eastAsia="Times New Roman" w:hAnsi="Times New Roman" w:cs="Times New Roman"/>
          <w:color w:val="000000"/>
        </w:rPr>
        <w:t>resulted in the identification of four codes across training groups</w:t>
      </w:r>
      <w:r w:rsidR="00D256DC">
        <w:rPr>
          <w:rFonts w:ascii="Times New Roman" w:eastAsia="Times New Roman" w:hAnsi="Times New Roman" w:cs="Times New Roman"/>
          <w:color w:val="000000"/>
        </w:rPr>
        <w:t>.</w:t>
      </w:r>
      <w:r w:rsidR="00764590" w:rsidRPr="00764590">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When answering this question, students in the cadaver training gro</w:t>
      </w:r>
      <w:r w:rsidR="00621BCD">
        <w:rPr>
          <w:rFonts w:ascii="Times New Roman" w:eastAsia="Times New Roman" w:hAnsi="Times New Roman" w:cs="Times New Roman"/>
          <w:color w:val="000000"/>
        </w:rPr>
        <w:t>up described feelings of being ill</w:t>
      </w:r>
      <w:r>
        <w:rPr>
          <w:rFonts w:ascii="Times New Roman" w:eastAsia="Times New Roman" w:hAnsi="Times New Roman" w:cs="Times New Roman"/>
          <w:color w:val="000000"/>
        </w:rPr>
        <w:t xml:space="preserve"> prepared (50%) and </w:t>
      </w:r>
      <w:r w:rsidR="00621BCD">
        <w:rPr>
          <w:rFonts w:ascii="Times New Roman" w:eastAsia="Times New Roman" w:hAnsi="Times New Roman" w:cs="Times New Roman"/>
          <w:color w:val="000000"/>
        </w:rPr>
        <w:t>lacking confidence</w:t>
      </w:r>
      <w:r>
        <w:rPr>
          <w:rFonts w:ascii="Times New Roman" w:eastAsia="Times New Roman" w:hAnsi="Times New Roman" w:cs="Times New Roman"/>
          <w:color w:val="000000"/>
        </w:rPr>
        <w:t xml:space="preserve"> (56.3%). Students in the task trainer group also expressed feelings of not being prepared (53.3%) and not being confident (40%)</w:t>
      </w:r>
      <w:r w:rsidR="00053CA7">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however, these feelings were often interlaced with student’s knowledge (40%) </w:t>
      </w:r>
      <w:r w:rsidR="00621BCD">
        <w:rPr>
          <w:rFonts w:ascii="Times New Roman" w:eastAsia="Times New Roman" w:hAnsi="Times New Roman" w:cs="Times New Roman"/>
          <w:color w:val="000000"/>
        </w:rPr>
        <w:t>of</w:t>
      </w:r>
      <w:r>
        <w:rPr>
          <w:rFonts w:ascii="Times New Roman" w:eastAsia="Times New Roman" w:hAnsi="Times New Roman" w:cs="Times New Roman"/>
          <w:color w:val="000000"/>
        </w:rPr>
        <w:t xml:space="preserve"> the procedure</w:t>
      </w:r>
      <w:r w:rsidR="00D256D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For the video group, 62.5% of students described feelings of not being confident</w:t>
      </w:r>
      <w:r w:rsidR="00D256D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Other prom</w:t>
      </w:r>
      <w:r w:rsidR="00621BCD">
        <w:rPr>
          <w:rFonts w:ascii="Times New Roman" w:eastAsia="Times New Roman" w:hAnsi="Times New Roman" w:cs="Times New Roman"/>
          <w:color w:val="000000"/>
        </w:rPr>
        <w:t>inent codes for this group were</w:t>
      </w:r>
      <w:r>
        <w:rPr>
          <w:rFonts w:ascii="Times New Roman" w:eastAsia="Times New Roman" w:hAnsi="Times New Roman" w:cs="Times New Roman"/>
          <w:color w:val="000000"/>
        </w:rPr>
        <w:t xml:space="preserve"> needing </w:t>
      </w:r>
      <w:r w:rsidR="009A71CF">
        <w:rPr>
          <w:rFonts w:ascii="Times New Roman" w:eastAsia="Times New Roman" w:hAnsi="Times New Roman" w:cs="Times New Roman"/>
          <w:color w:val="000000"/>
        </w:rPr>
        <w:t>hands-on</w:t>
      </w:r>
      <w:r>
        <w:rPr>
          <w:rFonts w:ascii="Times New Roman" w:eastAsia="Times New Roman" w:hAnsi="Times New Roman" w:cs="Times New Roman"/>
          <w:color w:val="000000"/>
        </w:rPr>
        <w:t xml:space="preserve"> training/practice (43.8%) and not being prepared (37.5%). </w:t>
      </w:r>
    </w:p>
    <w:p w14:paraId="743CFFD1" w14:textId="1C5FAD26" w:rsidR="0035146E" w:rsidRDefault="001F5AD1" w:rsidP="001F5AD1">
      <w:pPr>
        <w:spacing w:line="480" w:lineRule="auto"/>
        <w:ind w:left="-1170" w:right="-1440"/>
        <w:jc w:val="center"/>
        <w:rPr>
          <w:rFonts w:ascii="Times New Roman" w:eastAsia="Times New Roman" w:hAnsi="Times New Roman" w:cs="Times New Roman"/>
          <w:color w:val="000000"/>
        </w:rPr>
      </w:pPr>
      <w:r>
        <w:rPr>
          <w:noProof/>
        </w:rPr>
        <w:lastRenderedPageBreak/>
        <w:drawing>
          <wp:inline distT="0" distB="0" distL="0" distR="0" wp14:anchorId="27785258" wp14:editId="2AAC150C">
            <wp:extent cx="5730461" cy="8186636"/>
            <wp:effectExtent l="0" t="0" r="381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002" cy="8228839"/>
                    </a:xfrm>
                    <a:prstGeom prst="rect">
                      <a:avLst/>
                    </a:prstGeom>
                  </pic:spPr>
                </pic:pic>
              </a:graphicData>
            </a:graphic>
          </wp:inline>
        </w:drawing>
      </w:r>
    </w:p>
    <w:p w14:paraId="632EF8B9" w14:textId="3C82A331" w:rsidR="0035146E" w:rsidRDefault="0035146E" w:rsidP="0035146E">
      <w:pPr>
        <w:spacing w:line="480" w:lineRule="auto"/>
        <w:rPr>
          <w:rFonts w:ascii="Times New Roman" w:eastAsia="Times New Roman" w:hAnsi="Times New Roman" w:cs="Times New Roman"/>
          <w:color w:val="000000"/>
        </w:rPr>
      </w:pPr>
      <w:r w:rsidRPr="002B22F2">
        <w:rPr>
          <w:rFonts w:ascii="Times New Roman" w:eastAsia="Times New Roman" w:hAnsi="Times New Roman" w:cs="Times New Roman"/>
          <w:color w:val="000000"/>
        </w:rPr>
        <w:lastRenderedPageBreak/>
        <w:t xml:space="preserve">Analysis of the </w:t>
      </w:r>
      <w:r>
        <w:rPr>
          <w:rFonts w:ascii="Times New Roman" w:eastAsia="Times New Roman" w:hAnsi="Times New Roman" w:cs="Times New Roman"/>
          <w:color w:val="000000"/>
        </w:rPr>
        <w:t xml:space="preserve">data from </w:t>
      </w:r>
      <w:r w:rsidRPr="002B22F2">
        <w:rPr>
          <w:rFonts w:ascii="Times New Roman" w:eastAsia="Times New Roman" w:hAnsi="Times New Roman" w:cs="Times New Roman"/>
          <w:color w:val="000000"/>
        </w:rPr>
        <w:t>open-ended question</w:t>
      </w:r>
      <w:r w:rsidRPr="000E7D70">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w:t>
      </w:r>
      <w:r w:rsidRPr="000B5BFE">
        <w:rPr>
          <w:rFonts w:ascii="Times New Roman" w:eastAsia="Times New Roman" w:hAnsi="Times New Roman" w:cs="Times New Roman"/>
          <w:i/>
          <w:iCs/>
          <w:color w:val="000000"/>
        </w:rPr>
        <w:t xml:space="preserve">Describe your current feelings of preparedness to </w:t>
      </w:r>
      <w:r>
        <w:rPr>
          <w:rFonts w:ascii="Times New Roman" w:eastAsia="Times New Roman" w:hAnsi="Times New Roman" w:cs="Times New Roman"/>
          <w:i/>
          <w:iCs/>
          <w:color w:val="000000"/>
        </w:rPr>
        <w:t xml:space="preserve">perform endotracheal intubation </w:t>
      </w:r>
      <w:r w:rsidRPr="000B5BFE">
        <w:rPr>
          <w:rFonts w:ascii="Times New Roman" w:eastAsia="Times New Roman" w:hAnsi="Times New Roman" w:cs="Times New Roman"/>
          <w:i/>
          <w:iCs/>
          <w:color w:val="000000"/>
        </w:rPr>
        <w:t>in a clinical settin</w:t>
      </w:r>
      <w:r>
        <w:rPr>
          <w:rFonts w:ascii="Times New Roman" w:eastAsia="Times New Roman" w:hAnsi="Times New Roman" w:cs="Times New Roman"/>
          <w:i/>
          <w:iCs/>
          <w:color w:val="000000"/>
        </w:rPr>
        <w:t xml:space="preserve">g” </w:t>
      </w:r>
      <w:r>
        <w:rPr>
          <w:rFonts w:ascii="Times New Roman" w:eastAsia="Times New Roman" w:hAnsi="Times New Roman" w:cs="Times New Roman"/>
          <w:color w:val="000000"/>
        </w:rPr>
        <w:t>resulted in the identification of five codes across training groups</w:t>
      </w:r>
      <w:r w:rsidR="00D256D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Students in the cadaver training group described feeling not prepared (43.8%), prepared (37.5%), not confident (31.3%)</w:t>
      </w:r>
      <w:r w:rsidR="00053CA7">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and needing</w:t>
      </w:r>
      <w:r w:rsidR="009A71CF">
        <w:rPr>
          <w:rFonts w:ascii="Times New Roman" w:eastAsia="Times New Roman" w:hAnsi="Times New Roman" w:cs="Times New Roman"/>
          <w:color w:val="000000"/>
        </w:rPr>
        <w:t xml:space="preserve"> hands-on</w:t>
      </w:r>
      <w:r>
        <w:rPr>
          <w:rFonts w:ascii="Times New Roman" w:eastAsia="Times New Roman" w:hAnsi="Times New Roman" w:cs="Times New Roman"/>
          <w:color w:val="000000"/>
        </w:rPr>
        <w:t xml:space="preserve"> training (25%)</w:t>
      </w:r>
      <w:r w:rsidR="00D256D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TTG students describe a wider range of feelings with 33.3% needing</w:t>
      </w:r>
      <w:r w:rsidR="009A71CF">
        <w:rPr>
          <w:rFonts w:ascii="Times New Roman" w:eastAsia="Times New Roman" w:hAnsi="Times New Roman" w:cs="Times New Roman"/>
          <w:color w:val="000000"/>
        </w:rPr>
        <w:t xml:space="preserve"> hands-on</w:t>
      </w:r>
      <w:r>
        <w:rPr>
          <w:rFonts w:ascii="Times New Roman" w:eastAsia="Times New Roman" w:hAnsi="Times New Roman" w:cs="Times New Roman"/>
          <w:color w:val="000000"/>
        </w:rPr>
        <w:t xml:space="preserve"> training/practice,</w:t>
      </w:r>
      <w:r w:rsidRPr="00A067D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(33</w:t>
      </w:r>
      <w:r w:rsidR="00053CA7">
        <w:rPr>
          <w:rFonts w:ascii="Times New Roman" w:eastAsia="Times New Roman" w:hAnsi="Times New Roman" w:cs="Times New Roman"/>
          <w:color w:val="000000"/>
        </w:rPr>
        <w:t>.</w:t>
      </w:r>
      <w:r>
        <w:rPr>
          <w:rFonts w:ascii="Times New Roman" w:eastAsia="Times New Roman" w:hAnsi="Times New Roman" w:cs="Times New Roman"/>
          <w:color w:val="000000"/>
        </w:rPr>
        <w:t xml:space="preserve">3%) being not confident, </w:t>
      </w:r>
      <w:r w:rsidR="00053CA7">
        <w:rPr>
          <w:rFonts w:ascii="Times New Roman" w:eastAsia="Times New Roman" w:hAnsi="Times New Roman" w:cs="Times New Roman"/>
          <w:color w:val="000000"/>
        </w:rPr>
        <w:t xml:space="preserve">and </w:t>
      </w:r>
      <w:r>
        <w:rPr>
          <w:rFonts w:ascii="Times New Roman" w:eastAsia="Times New Roman" w:hAnsi="Times New Roman" w:cs="Times New Roman"/>
          <w:color w:val="000000"/>
        </w:rPr>
        <w:t>(33.3%) being not prepared</w:t>
      </w:r>
      <w:r w:rsidR="00D256D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Some students in this group also described feelings of preparedness and knowledge regarding aspects of the procedure</w:t>
      </w:r>
      <w:r w:rsidR="00D256D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The VG students discussed feeling not confident (56.3%) and feeling not prepared</w:t>
      </w:r>
      <w:r w:rsidR="00053CA7">
        <w:rPr>
          <w:rFonts w:ascii="Times New Roman" w:eastAsia="Times New Roman" w:hAnsi="Times New Roman" w:cs="Times New Roman"/>
          <w:color w:val="000000"/>
        </w:rPr>
        <w:t xml:space="preserve"> (25%)</w:t>
      </w:r>
      <w:r w:rsidR="00D256D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VG students also discussed the desire for</w:t>
      </w:r>
      <w:r w:rsidR="009A71CF">
        <w:rPr>
          <w:rFonts w:ascii="Times New Roman" w:eastAsia="Times New Roman" w:hAnsi="Times New Roman" w:cs="Times New Roman"/>
          <w:color w:val="000000"/>
        </w:rPr>
        <w:t xml:space="preserve"> hands-on</w:t>
      </w:r>
      <w:r>
        <w:rPr>
          <w:rFonts w:ascii="Times New Roman" w:eastAsia="Times New Roman" w:hAnsi="Times New Roman" w:cs="Times New Roman"/>
          <w:color w:val="000000"/>
        </w:rPr>
        <w:t xml:space="preserve"> training/practice (31.3%).</w:t>
      </w:r>
    </w:p>
    <w:p w14:paraId="1C08BE88" w14:textId="09A0F3AD" w:rsidR="0035146E" w:rsidRDefault="0035146E" w:rsidP="0035146E">
      <w:pPr>
        <w:pStyle w:val="Heading1"/>
        <w:shd w:val="clear" w:color="auto" w:fill="FFFFFF"/>
        <w:spacing w:line="480" w:lineRule="auto"/>
        <w:rPr>
          <w:b w:val="0"/>
          <w:bCs w:val="0"/>
          <w:color w:val="000000"/>
          <w:sz w:val="24"/>
          <w:szCs w:val="24"/>
        </w:rPr>
      </w:pPr>
      <w:r>
        <w:rPr>
          <w:color w:val="000000"/>
          <w:sz w:val="24"/>
          <w:szCs w:val="24"/>
        </w:rPr>
        <w:tab/>
      </w:r>
      <w:r w:rsidRPr="002D4F46">
        <w:rPr>
          <w:b w:val="0"/>
          <w:bCs w:val="0"/>
          <w:color w:val="000000"/>
          <w:sz w:val="24"/>
          <w:szCs w:val="24"/>
        </w:rPr>
        <w:t>Analysis of the data from open-ended question</w:t>
      </w:r>
      <w:r w:rsidRPr="002D4F46">
        <w:rPr>
          <w:b w:val="0"/>
          <w:bCs w:val="0"/>
          <w:i/>
          <w:iCs/>
          <w:color w:val="000000"/>
          <w:sz w:val="24"/>
          <w:szCs w:val="24"/>
        </w:rPr>
        <w:t>, “</w:t>
      </w:r>
      <w:r w:rsidRPr="000B5BFE">
        <w:rPr>
          <w:b w:val="0"/>
          <w:bCs w:val="0"/>
          <w:i/>
          <w:iCs/>
          <w:color w:val="000000"/>
          <w:sz w:val="24"/>
          <w:szCs w:val="24"/>
        </w:rPr>
        <w:t xml:space="preserve">Describe your current feelings of preparedness to </w:t>
      </w:r>
      <w:r w:rsidRPr="002D4F46">
        <w:rPr>
          <w:b w:val="0"/>
          <w:bCs w:val="0"/>
          <w:i/>
          <w:iCs/>
          <w:color w:val="000000"/>
          <w:sz w:val="24"/>
          <w:szCs w:val="24"/>
        </w:rPr>
        <w:t xml:space="preserve">needle </w:t>
      </w:r>
      <w:r w:rsidR="00AE6207">
        <w:rPr>
          <w:b w:val="0"/>
          <w:bCs w:val="0"/>
          <w:i/>
          <w:iCs/>
          <w:color w:val="000000"/>
          <w:sz w:val="24"/>
          <w:szCs w:val="24"/>
        </w:rPr>
        <w:t xml:space="preserve">decompression </w:t>
      </w:r>
      <w:r w:rsidRPr="000B5BFE">
        <w:rPr>
          <w:b w:val="0"/>
          <w:bCs w:val="0"/>
          <w:i/>
          <w:iCs/>
          <w:color w:val="000000"/>
          <w:sz w:val="24"/>
          <w:szCs w:val="24"/>
        </w:rPr>
        <w:t>in a clinical settin</w:t>
      </w:r>
      <w:r w:rsidRPr="002D4F46">
        <w:rPr>
          <w:b w:val="0"/>
          <w:bCs w:val="0"/>
          <w:i/>
          <w:iCs/>
          <w:color w:val="000000"/>
          <w:sz w:val="24"/>
          <w:szCs w:val="24"/>
        </w:rPr>
        <w:t xml:space="preserve">g” </w:t>
      </w:r>
      <w:r w:rsidRPr="002D4F46">
        <w:rPr>
          <w:b w:val="0"/>
          <w:bCs w:val="0"/>
          <w:color w:val="000000"/>
          <w:sz w:val="24"/>
          <w:szCs w:val="24"/>
        </w:rPr>
        <w:t xml:space="preserve">resulted in the </w:t>
      </w:r>
      <w:r>
        <w:rPr>
          <w:b w:val="0"/>
          <w:bCs w:val="0"/>
          <w:color w:val="000000"/>
          <w:sz w:val="24"/>
          <w:szCs w:val="24"/>
        </w:rPr>
        <w:t xml:space="preserve">identification </w:t>
      </w:r>
      <w:r w:rsidRPr="002D4F46">
        <w:rPr>
          <w:b w:val="0"/>
          <w:bCs w:val="0"/>
          <w:color w:val="000000"/>
          <w:sz w:val="24"/>
          <w:szCs w:val="24"/>
        </w:rPr>
        <w:t xml:space="preserve">of </w:t>
      </w:r>
      <w:r>
        <w:rPr>
          <w:b w:val="0"/>
          <w:bCs w:val="0"/>
          <w:color w:val="000000"/>
          <w:sz w:val="24"/>
          <w:szCs w:val="24"/>
        </w:rPr>
        <w:t>five</w:t>
      </w:r>
      <w:r w:rsidRPr="002D4F46">
        <w:rPr>
          <w:b w:val="0"/>
          <w:bCs w:val="0"/>
          <w:color w:val="000000"/>
          <w:sz w:val="24"/>
          <w:szCs w:val="24"/>
        </w:rPr>
        <w:t xml:space="preserve"> codes across training groups</w:t>
      </w:r>
      <w:r w:rsidR="00D256DC">
        <w:rPr>
          <w:b w:val="0"/>
          <w:bCs w:val="0"/>
          <w:color w:val="000000"/>
          <w:sz w:val="24"/>
          <w:szCs w:val="24"/>
        </w:rPr>
        <w:t xml:space="preserve">. </w:t>
      </w:r>
      <w:r w:rsidRPr="002D4F46">
        <w:rPr>
          <w:b w:val="0"/>
          <w:bCs w:val="0"/>
          <w:color w:val="000000"/>
          <w:sz w:val="24"/>
          <w:szCs w:val="24"/>
        </w:rPr>
        <w:t>CG students described feelings of being not prepared</w:t>
      </w:r>
      <w:r>
        <w:rPr>
          <w:b w:val="0"/>
          <w:bCs w:val="0"/>
          <w:color w:val="000000"/>
          <w:sz w:val="24"/>
          <w:szCs w:val="24"/>
        </w:rPr>
        <w:t xml:space="preserve"> (62.5%)</w:t>
      </w:r>
      <w:r w:rsidR="00053CA7">
        <w:rPr>
          <w:b w:val="0"/>
          <w:bCs w:val="0"/>
          <w:color w:val="000000"/>
          <w:sz w:val="24"/>
          <w:szCs w:val="24"/>
        </w:rPr>
        <w:t>;</w:t>
      </w:r>
      <w:r w:rsidRPr="002D4F46">
        <w:rPr>
          <w:b w:val="0"/>
          <w:bCs w:val="0"/>
          <w:color w:val="000000"/>
          <w:sz w:val="24"/>
          <w:szCs w:val="24"/>
        </w:rPr>
        <w:t xml:space="preserve"> however, </w:t>
      </w:r>
      <w:r>
        <w:rPr>
          <w:b w:val="0"/>
          <w:bCs w:val="0"/>
          <w:color w:val="000000"/>
          <w:sz w:val="24"/>
          <w:szCs w:val="24"/>
        </w:rPr>
        <w:t>31.3</w:t>
      </w:r>
      <w:r w:rsidRPr="002D4F46">
        <w:rPr>
          <w:b w:val="0"/>
          <w:bCs w:val="0"/>
          <w:color w:val="000000"/>
          <w:sz w:val="24"/>
          <w:szCs w:val="24"/>
        </w:rPr>
        <w:t>% still indicated having knowledge about the procedure</w:t>
      </w:r>
      <w:r w:rsidR="00D256DC">
        <w:rPr>
          <w:b w:val="0"/>
          <w:bCs w:val="0"/>
          <w:color w:val="000000"/>
          <w:sz w:val="24"/>
          <w:szCs w:val="24"/>
        </w:rPr>
        <w:t xml:space="preserve">. </w:t>
      </w:r>
      <w:r w:rsidRPr="002D4F46">
        <w:rPr>
          <w:b w:val="0"/>
          <w:bCs w:val="0"/>
          <w:color w:val="000000"/>
          <w:sz w:val="24"/>
          <w:szCs w:val="24"/>
        </w:rPr>
        <w:t>There were also students who described being not confident</w:t>
      </w:r>
      <w:r>
        <w:rPr>
          <w:b w:val="0"/>
          <w:bCs w:val="0"/>
          <w:color w:val="000000"/>
          <w:sz w:val="24"/>
          <w:szCs w:val="24"/>
        </w:rPr>
        <w:t xml:space="preserve"> </w:t>
      </w:r>
      <w:r w:rsidRPr="002D4F46">
        <w:rPr>
          <w:b w:val="0"/>
          <w:bCs w:val="0"/>
          <w:color w:val="000000"/>
          <w:sz w:val="24"/>
          <w:szCs w:val="24"/>
        </w:rPr>
        <w:t>(</w:t>
      </w:r>
      <w:r>
        <w:rPr>
          <w:b w:val="0"/>
          <w:bCs w:val="0"/>
          <w:color w:val="000000"/>
          <w:sz w:val="24"/>
          <w:szCs w:val="24"/>
        </w:rPr>
        <w:t>18.8</w:t>
      </w:r>
      <w:r w:rsidRPr="002D4F46">
        <w:rPr>
          <w:b w:val="0"/>
          <w:bCs w:val="0"/>
          <w:color w:val="000000"/>
          <w:sz w:val="24"/>
          <w:szCs w:val="24"/>
        </w:rPr>
        <w:t>%) while others indicated feelings of preparedness</w:t>
      </w:r>
      <w:r>
        <w:rPr>
          <w:b w:val="0"/>
          <w:bCs w:val="0"/>
          <w:color w:val="000000"/>
          <w:sz w:val="24"/>
          <w:szCs w:val="24"/>
        </w:rPr>
        <w:t xml:space="preserve"> </w:t>
      </w:r>
      <w:r w:rsidRPr="002D4F46">
        <w:rPr>
          <w:b w:val="0"/>
          <w:bCs w:val="0"/>
          <w:color w:val="000000"/>
          <w:sz w:val="24"/>
          <w:szCs w:val="24"/>
        </w:rPr>
        <w:t>(</w:t>
      </w:r>
      <w:r>
        <w:rPr>
          <w:b w:val="0"/>
          <w:bCs w:val="0"/>
          <w:color w:val="000000"/>
          <w:sz w:val="24"/>
          <w:szCs w:val="24"/>
        </w:rPr>
        <w:t>18.8</w:t>
      </w:r>
      <w:r w:rsidRPr="002D4F46">
        <w:rPr>
          <w:b w:val="0"/>
          <w:bCs w:val="0"/>
          <w:color w:val="000000"/>
          <w:sz w:val="24"/>
          <w:szCs w:val="24"/>
        </w:rPr>
        <w:t>%)</w:t>
      </w:r>
      <w:r w:rsidR="00D256DC">
        <w:rPr>
          <w:b w:val="0"/>
          <w:bCs w:val="0"/>
          <w:color w:val="000000"/>
          <w:sz w:val="24"/>
          <w:szCs w:val="24"/>
        </w:rPr>
        <w:t xml:space="preserve">. </w:t>
      </w:r>
      <w:r w:rsidRPr="002D4F46">
        <w:rPr>
          <w:b w:val="0"/>
          <w:bCs w:val="0"/>
          <w:color w:val="201F1E"/>
          <w:sz w:val="24"/>
          <w:szCs w:val="24"/>
        </w:rPr>
        <w:t>TTG students describe</w:t>
      </w:r>
      <w:r w:rsidR="00053CA7">
        <w:rPr>
          <w:b w:val="0"/>
          <w:bCs w:val="0"/>
          <w:color w:val="201F1E"/>
          <w:sz w:val="24"/>
          <w:szCs w:val="24"/>
        </w:rPr>
        <w:t>d</w:t>
      </w:r>
      <w:r w:rsidRPr="002D4F46">
        <w:rPr>
          <w:b w:val="0"/>
          <w:bCs w:val="0"/>
          <w:color w:val="201F1E"/>
          <w:sz w:val="24"/>
          <w:szCs w:val="24"/>
        </w:rPr>
        <w:t xml:space="preserve"> the feelings of not being prepared</w:t>
      </w:r>
      <w:r>
        <w:rPr>
          <w:b w:val="0"/>
          <w:bCs w:val="0"/>
          <w:color w:val="000000"/>
          <w:sz w:val="24"/>
          <w:szCs w:val="24"/>
        </w:rPr>
        <w:t xml:space="preserve"> </w:t>
      </w:r>
      <w:r w:rsidRPr="002D4F46">
        <w:rPr>
          <w:b w:val="0"/>
          <w:bCs w:val="0"/>
          <w:color w:val="000000"/>
          <w:sz w:val="24"/>
          <w:szCs w:val="24"/>
        </w:rPr>
        <w:t>(</w:t>
      </w:r>
      <w:r>
        <w:rPr>
          <w:b w:val="0"/>
          <w:bCs w:val="0"/>
          <w:color w:val="000000"/>
          <w:sz w:val="24"/>
          <w:szCs w:val="24"/>
        </w:rPr>
        <w:t>40</w:t>
      </w:r>
      <w:r w:rsidRPr="002D4F46">
        <w:rPr>
          <w:b w:val="0"/>
          <w:bCs w:val="0"/>
          <w:color w:val="000000"/>
          <w:sz w:val="24"/>
          <w:szCs w:val="24"/>
        </w:rPr>
        <w:t>%)</w:t>
      </w:r>
      <w:r>
        <w:rPr>
          <w:b w:val="0"/>
          <w:bCs w:val="0"/>
          <w:color w:val="201F1E"/>
          <w:sz w:val="24"/>
          <w:szCs w:val="24"/>
        </w:rPr>
        <w:t xml:space="preserve">, </w:t>
      </w:r>
      <w:r w:rsidRPr="002D4F46">
        <w:rPr>
          <w:b w:val="0"/>
          <w:bCs w:val="0"/>
          <w:color w:val="201F1E"/>
          <w:sz w:val="24"/>
          <w:szCs w:val="24"/>
        </w:rPr>
        <w:t>not confident</w:t>
      </w:r>
      <w:r>
        <w:rPr>
          <w:b w:val="0"/>
          <w:bCs w:val="0"/>
          <w:color w:val="000000"/>
          <w:sz w:val="24"/>
          <w:szCs w:val="24"/>
        </w:rPr>
        <w:t xml:space="preserve"> </w:t>
      </w:r>
      <w:r w:rsidRPr="002D4F46">
        <w:rPr>
          <w:b w:val="0"/>
          <w:bCs w:val="0"/>
          <w:color w:val="000000"/>
          <w:sz w:val="24"/>
          <w:szCs w:val="24"/>
        </w:rPr>
        <w:t>(</w:t>
      </w:r>
      <w:r>
        <w:rPr>
          <w:b w:val="0"/>
          <w:bCs w:val="0"/>
          <w:color w:val="000000"/>
          <w:sz w:val="24"/>
          <w:szCs w:val="24"/>
        </w:rPr>
        <w:t>40</w:t>
      </w:r>
      <w:r w:rsidRPr="002D4F46">
        <w:rPr>
          <w:b w:val="0"/>
          <w:bCs w:val="0"/>
          <w:color w:val="000000"/>
          <w:sz w:val="24"/>
          <w:szCs w:val="24"/>
        </w:rPr>
        <w:t>%)</w:t>
      </w:r>
      <w:r w:rsidR="00053CA7">
        <w:rPr>
          <w:b w:val="0"/>
          <w:bCs w:val="0"/>
          <w:color w:val="000000"/>
          <w:sz w:val="24"/>
          <w:szCs w:val="24"/>
        </w:rPr>
        <w:t>,</w:t>
      </w:r>
      <w:r w:rsidRPr="002D4F46">
        <w:rPr>
          <w:b w:val="0"/>
          <w:bCs w:val="0"/>
          <w:color w:val="201F1E"/>
          <w:sz w:val="24"/>
          <w:szCs w:val="24"/>
        </w:rPr>
        <w:t xml:space="preserve"> and having knowledge surrounding the procedure</w:t>
      </w:r>
      <w:r>
        <w:rPr>
          <w:b w:val="0"/>
          <w:bCs w:val="0"/>
          <w:color w:val="000000"/>
          <w:sz w:val="24"/>
          <w:szCs w:val="24"/>
        </w:rPr>
        <w:t xml:space="preserve"> </w:t>
      </w:r>
      <w:r w:rsidRPr="002D4F46">
        <w:rPr>
          <w:b w:val="0"/>
          <w:bCs w:val="0"/>
          <w:color w:val="000000"/>
          <w:sz w:val="24"/>
          <w:szCs w:val="24"/>
        </w:rPr>
        <w:t>(</w:t>
      </w:r>
      <w:r>
        <w:rPr>
          <w:b w:val="0"/>
          <w:bCs w:val="0"/>
          <w:color w:val="000000"/>
          <w:sz w:val="24"/>
          <w:szCs w:val="24"/>
        </w:rPr>
        <w:t>40</w:t>
      </w:r>
      <w:r w:rsidRPr="002D4F46">
        <w:rPr>
          <w:b w:val="0"/>
          <w:bCs w:val="0"/>
          <w:color w:val="000000"/>
          <w:sz w:val="24"/>
          <w:szCs w:val="24"/>
        </w:rPr>
        <w:t>%)</w:t>
      </w:r>
      <w:r w:rsidRPr="002D4F46">
        <w:rPr>
          <w:b w:val="0"/>
          <w:bCs w:val="0"/>
          <w:color w:val="201F1E"/>
          <w:sz w:val="24"/>
          <w:szCs w:val="24"/>
        </w:rPr>
        <w:t>. Some students also indicated the need for</w:t>
      </w:r>
      <w:r w:rsidR="009A71CF">
        <w:rPr>
          <w:b w:val="0"/>
          <w:bCs w:val="0"/>
          <w:color w:val="201F1E"/>
          <w:sz w:val="24"/>
          <w:szCs w:val="24"/>
        </w:rPr>
        <w:t xml:space="preserve"> hands-on</w:t>
      </w:r>
      <w:r w:rsidRPr="002D4F46">
        <w:rPr>
          <w:b w:val="0"/>
          <w:bCs w:val="0"/>
          <w:color w:val="201F1E"/>
          <w:sz w:val="24"/>
          <w:szCs w:val="24"/>
        </w:rPr>
        <w:t xml:space="preserve"> training/practice</w:t>
      </w:r>
      <w:r>
        <w:rPr>
          <w:b w:val="0"/>
          <w:bCs w:val="0"/>
          <w:color w:val="000000"/>
          <w:sz w:val="24"/>
          <w:szCs w:val="24"/>
        </w:rPr>
        <w:t xml:space="preserve"> </w:t>
      </w:r>
      <w:r w:rsidRPr="002D4F46">
        <w:rPr>
          <w:b w:val="0"/>
          <w:bCs w:val="0"/>
          <w:color w:val="000000"/>
          <w:sz w:val="24"/>
          <w:szCs w:val="24"/>
        </w:rPr>
        <w:t>(</w:t>
      </w:r>
      <w:r>
        <w:rPr>
          <w:b w:val="0"/>
          <w:bCs w:val="0"/>
          <w:color w:val="000000"/>
          <w:sz w:val="24"/>
          <w:szCs w:val="24"/>
        </w:rPr>
        <w:t>20</w:t>
      </w:r>
      <w:r w:rsidRPr="002D4F46">
        <w:rPr>
          <w:b w:val="0"/>
          <w:bCs w:val="0"/>
          <w:color w:val="000000"/>
          <w:sz w:val="24"/>
          <w:szCs w:val="24"/>
        </w:rPr>
        <w:t>%)</w:t>
      </w:r>
      <w:r w:rsidR="00053CA7">
        <w:rPr>
          <w:b w:val="0"/>
          <w:bCs w:val="0"/>
          <w:color w:val="000000"/>
          <w:sz w:val="24"/>
          <w:szCs w:val="24"/>
        </w:rPr>
        <w:t>,</w:t>
      </w:r>
      <w:r w:rsidRPr="002D4F46">
        <w:rPr>
          <w:b w:val="0"/>
          <w:bCs w:val="0"/>
          <w:color w:val="201F1E"/>
          <w:sz w:val="24"/>
          <w:szCs w:val="24"/>
        </w:rPr>
        <w:t xml:space="preserve"> while others describe feelings of preparedness</w:t>
      </w:r>
      <w:r>
        <w:rPr>
          <w:b w:val="0"/>
          <w:bCs w:val="0"/>
          <w:color w:val="000000"/>
          <w:sz w:val="24"/>
          <w:szCs w:val="24"/>
        </w:rPr>
        <w:t xml:space="preserve"> </w:t>
      </w:r>
      <w:r w:rsidRPr="002D4F46">
        <w:rPr>
          <w:b w:val="0"/>
          <w:bCs w:val="0"/>
          <w:color w:val="000000"/>
          <w:sz w:val="24"/>
          <w:szCs w:val="24"/>
        </w:rPr>
        <w:t>(</w:t>
      </w:r>
      <w:r>
        <w:rPr>
          <w:b w:val="0"/>
          <w:bCs w:val="0"/>
          <w:color w:val="000000"/>
          <w:sz w:val="24"/>
          <w:szCs w:val="24"/>
        </w:rPr>
        <w:t>20</w:t>
      </w:r>
      <w:r w:rsidRPr="002D4F46">
        <w:rPr>
          <w:b w:val="0"/>
          <w:bCs w:val="0"/>
          <w:color w:val="000000"/>
          <w:sz w:val="24"/>
          <w:szCs w:val="24"/>
        </w:rPr>
        <w:t>%)</w:t>
      </w:r>
      <w:r w:rsidRPr="002D4F46">
        <w:rPr>
          <w:b w:val="0"/>
          <w:bCs w:val="0"/>
          <w:color w:val="201F1E"/>
          <w:sz w:val="24"/>
          <w:szCs w:val="24"/>
        </w:rPr>
        <w:t xml:space="preserve">. VG students mostly described feelings of not confident </w:t>
      </w:r>
      <w:r>
        <w:rPr>
          <w:b w:val="0"/>
          <w:bCs w:val="0"/>
          <w:color w:val="201F1E"/>
          <w:sz w:val="24"/>
          <w:szCs w:val="24"/>
        </w:rPr>
        <w:t xml:space="preserve">(43.8%) </w:t>
      </w:r>
      <w:r w:rsidRPr="002D4F46">
        <w:rPr>
          <w:b w:val="0"/>
          <w:bCs w:val="0"/>
          <w:color w:val="201F1E"/>
          <w:sz w:val="24"/>
          <w:szCs w:val="24"/>
        </w:rPr>
        <w:t>with the procedure with lower levels of students indicating not prepared</w:t>
      </w:r>
      <w:r>
        <w:rPr>
          <w:b w:val="0"/>
          <w:bCs w:val="0"/>
          <w:color w:val="000000"/>
          <w:sz w:val="24"/>
          <w:szCs w:val="24"/>
        </w:rPr>
        <w:t xml:space="preserve"> </w:t>
      </w:r>
      <w:r w:rsidRPr="002D4F46">
        <w:rPr>
          <w:b w:val="0"/>
          <w:bCs w:val="0"/>
          <w:color w:val="000000"/>
          <w:sz w:val="24"/>
          <w:szCs w:val="24"/>
        </w:rPr>
        <w:t>(</w:t>
      </w:r>
      <w:r>
        <w:rPr>
          <w:b w:val="0"/>
          <w:bCs w:val="0"/>
          <w:color w:val="000000"/>
          <w:sz w:val="24"/>
          <w:szCs w:val="24"/>
        </w:rPr>
        <w:t>25</w:t>
      </w:r>
      <w:r w:rsidRPr="002D4F46">
        <w:rPr>
          <w:b w:val="0"/>
          <w:bCs w:val="0"/>
          <w:color w:val="000000"/>
          <w:sz w:val="24"/>
          <w:szCs w:val="24"/>
        </w:rPr>
        <w:t>%)</w:t>
      </w:r>
      <w:r w:rsidRPr="002D4F46">
        <w:rPr>
          <w:b w:val="0"/>
          <w:bCs w:val="0"/>
          <w:color w:val="201F1E"/>
          <w:sz w:val="24"/>
          <w:szCs w:val="24"/>
        </w:rPr>
        <w:t xml:space="preserve"> and needing</w:t>
      </w:r>
      <w:r w:rsidR="009A71CF">
        <w:rPr>
          <w:b w:val="0"/>
          <w:bCs w:val="0"/>
          <w:color w:val="201F1E"/>
          <w:sz w:val="24"/>
          <w:szCs w:val="24"/>
        </w:rPr>
        <w:t xml:space="preserve"> hands-on</w:t>
      </w:r>
      <w:r w:rsidRPr="002D4F46">
        <w:rPr>
          <w:b w:val="0"/>
          <w:bCs w:val="0"/>
          <w:color w:val="201F1E"/>
          <w:sz w:val="24"/>
          <w:szCs w:val="24"/>
        </w:rPr>
        <w:t xml:space="preserve"> training/practice</w:t>
      </w:r>
      <w:r>
        <w:rPr>
          <w:b w:val="0"/>
          <w:bCs w:val="0"/>
          <w:color w:val="000000"/>
          <w:sz w:val="24"/>
          <w:szCs w:val="24"/>
        </w:rPr>
        <w:t xml:space="preserve"> </w:t>
      </w:r>
      <w:r w:rsidRPr="002D4F46">
        <w:rPr>
          <w:b w:val="0"/>
          <w:bCs w:val="0"/>
          <w:color w:val="000000"/>
          <w:sz w:val="24"/>
          <w:szCs w:val="24"/>
        </w:rPr>
        <w:t>(</w:t>
      </w:r>
      <w:r>
        <w:rPr>
          <w:b w:val="0"/>
          <w:bCs w:val="0"/>
          <w:color w:val="000000"/>
          <w:sz w:val="24"/>
          <w:szCs w:val="24"/>
        </w:rPr>
        <w:t>25</w:t>
      </w:r>
      <w:r w:rsidRPr="002D4F46">
        <w:rPr>
          <w:b w:val="0"/>
          <w:bCs w:val="0"/>
          <w:color w:val="000000"/>
          <w:sz w:val="24"/>
          <w:szCs w:val="24"/>
        </w:rPr>
        <w:t>%)</w:t>
      </w:r>
      <w:r w:rsidRPr="002D4F46">
        <w:rPr>
          <w:b w:val="0"/>
          <w:bCs w:val="0"/>
          <w:color w:val="201F1E"/>
          <w:sz w:val="24"/>
          <w:szCs w:val="24"/>
        </w:rPr>
        <w:t>. As with the other two groups</w:t>
      </w:r>
      <w:r>
        <w:rPr>
          <w:b w:val="0"/>
          <w:bCs w:val="0"/>
          <w:color w:val="201F1E"/>
          <w:sz w:val="24"/>
          <w:szCs w:val="24"/>
        </w:rPr>
        <w:t>,</w:t>
      </w:r>
      <w:r w:rsidRPr="002D4F46">
        <w:rPr>
          <w:b w:val="0"/>
          <w:bCs w:val="0"/>
          <w:color w:val="201F1E"/>
          <w:sz w:val="24"/>
          <w:szCs w:val="24"/>
        </w:rPr>
        <w:t xml:space="preserve"> there were still</w:t>
      </w:r>
      <w:r>
        <w:rPr>
          <w:b w:val="0"/>
          <w:bCs w:val="0"/>
          <w:color w:val="201F1E"/>
          <w:sz w:val="24"/>
          <w:szCs w:val="24"/>
        </w:rPr>
        <w:t xml:space="preserve"> a small percentage of </w:t>
      </w:r>
      <w:r w:rsidRPr="002D4F46">
        <w:rPr>
          <w:b w:val="0"/>
          <w:bCs w:val="0"/>
          <w:color w:val="201F1E"/>
          <w:sz w:val="24"/>
          <w:szCs w:val="24"/>
        </w:rPr>
        <w:t xml:space="preserve">students that </w:t>
      </w:r>
      <w:r>
        <w:rPr>
          <w:b w:val="0"/>
          <w:bCs w:val="0"/>
          <w:color w:val="201F1E"/>
          <w:sz w:val="24"/>
          <w:szCs w:val="24"/>
        </w:rPr>
        <w:t>felt</w:t>
      </w:r>
      <w:r w:rsidRPr="002D4F46">
        <w:rPr>
          <w:b w:val="0"/>
          <w:bCs w:val="0"/>
          <w:color w:val="201F1E"/>
          <w:sz w:val="24"/>
          <w:szCs w:val="24"/>
        </w:rPr>
        <w:t xml:space="preserve"> prepared</w:t>
      </w:r>
      <w:r>
        <w:rPr>
          <w:b w:val="0"/>
          <w:bCs w:val="0"/>
          <w:color w:val="000000"/>
          <w:sz w:val="24"/>
          <w:szCs w:val="24"/>
        </w:rPr>
        <w:t xml:space="preserve"> </w:t>
      </w:r>
      <w:r w:rsidRPr="002D4F46">
        <w:rPr>
          <w:b w:val="0"/>
          <w:bCs w:val="0"/>
          <w:color w:val="000000"/>
          <w:sz w:val="24"/>
          <w:szCs w:val="24"/>
        </w:rPr>
        <w:t>(</w:t>
      </w:r>
      <w:r>
        <w:rPr>
          <w:b w:val="0"/>
          <w:bCs w:val="0"/>
          <w:color w:val="000000"/>
          <w:sz w:val="24"/>
          <w:szCs w:val="24"/>
        </w:rPr>
        <w:t>18</w:t>
      </w:r>
      <w:r w:rsidRPr="002D4F46">
        <w:rPr>
          <w:b w:val="0"/>
          <w:bCs w:val="0"/>
          <w:color w:val="000000"/>
          <w:sz w:val="24"/>
          <w:szCs w:val="24"/>
        </w:rPr>
        <w:t>%)</w:t>
      </w:r>
      <w:r>
        <w:rPr>
          <w:b w:val="0"/>
          <w:bCs w:val="0"/>
          <w:color w:val="000000"/>
          <w:sz w:val="24"/>
          <w:szCs w:val="24"/>
        </w:rPr>
        <w:t xml:space="preserve">. </w:t>
      </w:r>
    </w:p>
    <w:p w14:paraId="16821B69" w14:textId="754723F5" w:rsidR="0035146E" w:rsidRDefault="0035146E" w:rsidP="0035146E">
      <w:pPr>
        <w:pStyle w:val="Heading1"/>
        <w:shd w:val="clear" w:color="auto" w:fill="FFFFFF"/>
        <w:spacing w:line="480" w:lineRule="auto"/>
        <w:rPr>
          <w:b w:val="0"/>
          <w:bCs w:val="0"/>
          <w:color w:val="000000"/>
          <w:sz w:val="24"/>
          <w:szCs w:val="24"/>
        </w:rPr>
      </w:pPr>
      <w:r>
        <w:rPr>
          <w:b w:val="0"/>
          <w:bCs w:val="0"/>
          <w:color w:val="000000"/>
          <w:sz w:val="24"/>
          <w:szCs w:val="24"/>
        </w:rPr>
        <w:tab/>
      </w:r>
      <w:r w:rsidRPr="002D4F46">
        <w:rPr>
          <w:b w:val="0"/>
          <w:bCs w:val="0"/>
          <w:color w:val="000000"/>
          <w:sz w:val="24"/>
          <w:szCs w:val="24"/>
        </w:rPr>
        <w:t>Analysis of the data from open-ended question</w:t>
      </w:r>
      <w:r w:rsidRPr="002D4F46">
        <w:rPr>
          <w:b w:val="0"/>
          <w:bCs w:val="0"/>
          <w:i/>
          <w:iCs/>
          <w:color w:val="000000"/>
          <w:sz w:val="24"/>
          <w:szCs w:val="24"/>
        </w:rPr>
        <w:t>, “</w:t>
      </w:r>
      <w:r w:rsidRPr="000B5BFE">
        <w:rPr>
          <w:b w:val="0"/>
          <w:bCs w:val="0"/>
          <w:i/>
          <w:iCs/>
          <w:color w:val="000000"/>
          <w:sz w:val="24"/>
          <w:szCs w:val="24"/>
        </w:rPr>
        <w:t xml:space="preserve">Describe your current feelings of preparedness to </w:t>
      </w:r>
      <w:r>
        <w:rPr>
          <w:b w:val="0"/>
          <w:bCs w:val="0"/>
          <w:i/>
          <w:iCs/>
          <w:color w:val="000000"/>
          <w:sz w:val="24"/>
          <w:szCs w:val="24"/>
        </w:rPr>
        <w:t>intraosseous insertion</w:t>
      </w:r>
      <w:r w:rsidRPr="002D4F46">
        <w:rPr>
          <w:b w:val="0"/>
          <w:bCs w:val="0"/>
          <w:i/>
          <w:iCs/>
          <w:color w:val="000000"/>
          <w:sz w:val="24"/>
          <w:szCs w:val="24"/>
        </w:rPr>
        <w:t xml:space="preserve"> </w:t>
      </w:r>
      <w:r w:rsidRPr="000B5BFE">
        <w:rPr>
          <w:b w:val="0"/>
          <w:bCs w:val="0"/>
          <w:i/>
          <w:iCs/>
          <w:color w:val="000000"/>
          <w:sz w:val="24"/>
          <w:szCs w:val="24"/>
        </w:rPr>
        <w:t>in a clinical settin</w:t>
      </w:r>
      <w:r w:rsidRPr="002D4F46">
        <w:rPr>
          <w:b w:val="0"/>
          <w:bCs w:val="0"/>
          <w:i/>
          <w:iCs/>
          <w:color w:val="000000"/>
          <w:sz w:val="24"/>
          <w:szCs w:val="24"/>
        </w:rPr>
        <w:t xml:space="preserve">g” </w:t>
      </w:r>
      <w:r w:rsidRPr="002D4F46">
        <w:rPr>
          <w:b w:val="0"/>
          <w:bCs w:val="0"/>
          <w:color w:val="000000"/>
          <w:sz w:val="24"/>
          <w:szCs w:val="24"/>
        </w:rPr>
        <w:t xml:space="preserve">resulted in the </w:t>
      </w:r>
      <w:r>
        <w:rPr>
          <w:b w:val="0"/>
          <w:bCs w:val="0"/>
          <w:color w:val="000000"/>
          <w:sz w:val="24"/>
          <w:szCs w:val="24"/>
        </w:rPr>
        <w:t xml:space="preserve">identification </w:t>
      </w:r>
      <w:r w:rsidRPr="002D4F46">
        <w:rPr>
          <w:b w:val="0"/>
          <w:bCs w:val="0"/>
          <w:color w:val="000000"/>
          <w:sz w:val="24"/>
          <w:szCs w:val="24"/>
        </w:rPr>
        <w:t xml:space="preserve">of </w:t>
      </w:r>
      <w:r>
        <w:rPr>
          <w:b w:val="0"/>
          <w:bCs w:val="0"/>
          <w:color w:val="000000"/>
          <w:sz w:val="24"/>
          <w:szCs w:val="24"/>
        </w:rPr>
        <w:t>four</w:t>
      </w:r>
      <w:r w:rsidRPr="002D4F46">
        <w:rPr>
          <w:b w:val="0"/>
          <w:bCs w:val="0"/>
          <w:color w:val="000000"/>
          <w:sz w:val="24"/>
          <w:szCs w:val="24"/>
        </w:rPr>
        <w:t xml:space="preserve"> </w:t>
      </w:r>
      <w:r w:rsidRPr="002D4F46">
        <w:rPr>
          <w:b w:val="0"/>
          <w:bCs w:val="0"/>
          <w:color w:val="000000"/>
          <w:sz w:val="24"/>
          <w:szCs w:val="24"/>
        </w:rPr>
        <w:lastRenderedPageBreak/>
        <w:t>codes across training groups</w:t>
      </w:r>
      <w:r w:rsidR="00D256DC">
        <w:rPr>
          <w:b w:val="0"/>
          <w:bCs w:val="0"/>
          <w:color w:val="000000"/>
          <w:sz w:val="24"/>
          <w:szCs w:val="24"/>
        </w:rPr>
        <w:t xml:space="preserve">. </w:t>
      </w:r>
      <w:r>
        <w:rPr>
          <w:b w:val="0"/>
          <w:bCs w:val="0"/>
          <w:color w:val="000000"/>
          <w:sz w:val="24"/>
          <w:szCs w:val="24"/>
        </w:rPr>
        <w:t xml:space="preserve">Students in the CG described feelings of being prepared </w:t>
      </w:r>
      <w:r w:rsidRPr="002D4F46">
        <w:rPr>
          <w:b w:val="0"/>
          <w:bCs w:val="0"/>
          <w:color w:val="000000"/>
          <w:sz w:val="24"/>
          <w:szCs w:val="24"/>
        </w:rPr>
        <w:t>(</w:t>
      </w:r>
      <w:r>
        <w:rPr>
          <w:b w:val="0"/>
          <w:bCs w:val="0"/>
          <w:color w:val="000000"/>
          <w:sz w:val="24"/>
          <w:szCs w:val="24"/>
        </w:rPr>
        <w:t>75</w:t>
      </w:r>
      <w:r w:rsidRPr="002D4F46">
        <w:rPr>
          <w:b w:val="0"/>
          <w:bCs w:val="0"/>
          <w:color w:val="000000"/>
          <w:sz w:val="24"/>
          <w:szCs w:val="24"/>
        </w:rPr>
        <w:t>%)</w:t>
      </w:r>
      <w:r>
        <w:rPr>
          <w:b w:val="0"/>
          <w:bCs w:val="0"/>
          <w:color w:val="000000"/>
          <w:sz w:val="24"/>
          <w:szCs w:val="24"/>
        </w:rPr>
        <w:t xml:space="preserve">, confident </w:t>
      </w:r>
      <w:r w:rsidRPr="002D4F46">
        <w:rPr>
          <w:b w:val="0"/>
          <w:bCs w:val="0"/>
          <w:color w:val="000000"/>
          <w:sz w:val="24"/>
          <w:szCs w:val="24"/>
        </w:rPr>
        <w:t>(</w:t>
      </w:r>
      <w:r>
        <w:rPr>
          <w:b w:val="0"/>
          <w:bCs w:val="0"/>
          <w:color w:val="000000"/>
          <w:sz w:val="24"/>
          <w:szCs w:val="24"/>
        </w:rPr>
        <w:t>18.8</w:t>
      </w:r>
      <w:r w:rsidRPr="002D4F46">
        <w:rPr>
          <w:b w:val="0"/>
          <w:bCs w:val="0"/>
          <w:color w:val="000000"/>
          <w:sz w:val="24"/>
          <w:szCs w:val="24"/>
        </w:rPr>
        <w:t>%)</w:t>
      </w:r>
      <w:r>
        <w:rPr>
          <w:b w:val="0"/>
          <w:bCs w:val="0"/>
          <w:color w:val="000000"/>
          <w:sz w:val="24"/>
          <w:szCs w:val="24"/>
        </w:rPr>
        <w:t xml:space="preserve">, and not confident </w:t>
      </w:r>
      <w:r w:rsidRPr="002D4F46">
        <w:rPr>
          <w:b w:val="0"/>
          <w:bCs w:val="0"/>
          <w:color w:val="000000"/>
          <w:sz w:val="24"/>
          <w:szCs w:val="24"/>
        </w:rPr>
        <w:t>(</w:t>
      </w:r>
      <w:r>
        <w:rPr>
          <w:b w:val="0"/>
          <w:bCs w:val="0"/>
          <w:color w:val="000000"/>
          <w:sz w:val="24"/>
          <w:szCs w:val="24"/>
        </w:rPr>
        <w:t>6.3</w:t>
      </w:r>
      <w:r w:rsidRPr="002D4F46">
        <w:rPr>
          <w:b w:val="0"/>
          <w:bCs w:val="0"/>
          <w:color w:val="000000"/>
          <w:sz w:val="24"/>
          <w:szCs w:val="24"/>
        </w:rPr>
        <w:t>%)</w:t>
      </w:r>
      <w:r w:rsidR="00D256DC">
        <w:rPr>
          <w:b w:val="0"/>
          <w:bCs w:val="0"/>
          <w:color w:val="000000"/>
          <w:sz w:val="24"/>
          <w:szCs w:val="24"/>
        </w:rPr>
        <w:t xml:space="preserve">. </w:t>
      </w:r>
      <w:r>
        <w:rPr>
          <w:b w:val="0"/>
          <w:bCs w:val="0"/>
          <w:color w:val="000000"/>
          <w:sz w:val="24"/>
          <w:szCs w:val="24"/>
        </w:rPr>
        <w:t>In the TTG, students described feelings of preparedness at a percentage of 60%, with 20</w:t>
      </w:r>
      <w:r w:rsidRPr="002D4F46">
        <w:rPr>
          <w:b w:val="0"/>
          <w:bCs w:val="0"/>
          <w:color w:val="000000"/>
          <w:sz w:val="24"/>
          <w:szCs w:val="24"/>
        </w:rPr>
        <w:t>%</w:t>
      </w:r>
      <w:r>
        <w:rPr>
          <w:b w:val="0"/>
          <w:bCs w:val="0"/>
          <w:color w:val="000000"/>
          <w:sz w:val="24"/>
          <w:szCs w:val="24"/>
        </w:rPr>
        <w:t xml:space="preserve"> describing being confident, 20</w:t>
      </w:r>
      <w:r w:rsidRPr="002D4F46">
        <w:rPr>
          <w:b w:val="0"/>
          <w:bCs w:val="0"/>
          <w:color w:val="000000"/>
          <w:sz w:val="24"/>
          <w:szCs w:val="24"/>
        </w:rPr>
        <w:t>%</w:t>
      </w:r>
      <w:r>
        <w:rPr>
          <w:b w:val="0"/>
          <w:bCs w:val="0"/>
          <w:color w:val="000000"/>
          <w:sz w:val="24"/>
          <w:szCs w:val="24"/>
        </w:rPr>
        <w:t xml:space="preserve"> not confident, and 26.7</w:t>
      </w:r>
      <w:r w:rsidRPr="002D4F46">
        <w:rPr>
          <w:b w:val="0"/>
          <w:bCs w:val="0"/>
          <w:color w:val="000000"/>
          <w:sz w:val="24"/>
          <w:szCs w:val="24"/>
        </w:rPr>
        <w:t>%</w:t>
      </w:r>
      <w:r>
        <w:rPr>
          <w:b w:val="0"/>
          <w:bCs w:val="0"/>
          <w:color w:val="000000"/>
          <w:sz w:val="24"/>
          <w:szCs w:val="24"/>
        </w:rPr>
        <w:t xml:space="preserve"> mentioning knowledge around the procedure</w:t>
      </w:r>
      <w:r w:rsidR="00D256DC">
        <w:rPr>
          <w:b w:val="0"/>
          <w:bCs w:val="0"/>
          <w:color w:val="000000"/>
          <w:sz w:val="24"/>
          <w:szCs w:val="24"/>
        </w:rPr>
        <w:t xml:space="preserve">. </w:t>
      </w:r>
      <w:r>
        <w:rPr>
          <w:b w:val="0"/>
          <w:bCs w:val="0"/>
          <w:color w:val="000000"/>
          <w:sz w:val="24"/>
          <w:szCs w:val="24"/>
        </w:rPr>
        <w:t xml:space="preserve">VG students </w:t>
      </w:r>
      <w:r w:rsidR="00053CA7">
        <w:rPr>
          <w:b w:val="0"/>
          <w:bCs w:val="0"/>
          <w:color w:val="000000"/>
          <w:sz w:val="24"/>
          <w:szCs w:val="24"/>
        </w:rPr>
        <w:t xml:space="preserve">had </w:t>
      </w:r>
      <w:r>
        <w:rPr>
          <w:b w:val="0"/>
          <w:bCs w:val="0"/>
          <w:color w:val="000000"/>
          <w:sz w:val="24"/>
          <w:szCs w:val="24"/>
        </w:rPr>
        <w:t>similar outcomes in that 68.8</w:t>
      </w:r>
      <w:r w:rsidRPr="002D4F46">
        <w:rPr>
          <w:b w:val="0"/>
          <w:bCs w:val="0"/>
          <w:color w:val="000000"/>
          <w:sz w:val="24"/>
          <w:szCs w:val="24"/>
        </w:rPr>
        <w:t>%</w:t>
      </w:r>
      <w:r>
        <w:rPr>
          <w:b w:val="0"/>
          <w:bCs w:val="0"/>
          <w:color w:val="000000"/>
          <w:sz w:val="24"/>
          <w:szCs w:val="24"/>
        </w:rPr>
        <w:t xml:space="preserve"> described feelings of preparedness, 12.5</w:t>
      </w:r>
      <w:r w:rsidRPr="002D4F46">
        <w:rPr>
          <w:b w:val="0"/>
          <w:bCs w:val="0"/>
          <w:color w:val="000000"/>
          <w:sz w:val="24"/>
          <w:szCs w:val="24"/>
        </w:rPr>
        <w:t>%</w:t>
      </w:r>
      <w:r>
        <w:rPr>
          <w:b w:val="0"/>
          <w:bCs w:val="0"/>
          <w:color w:val="000000"/>
          <w:sz w:val="24"/>
          <w:szCs w:val="24"/>
        </w:rPr>
        <w:t xml:space="preserve"> wrote about being not confident, and 12.5</w:t>
      </w:r>
      <w:r w:rsidRPr="002D4F46">
        <w:rPr>
          <w:b w:val="0"/>
          <w:bCs w:val="0"/>
          <w:color w:val="000000"/>
          <w:sz w:val="24"/>
          <w:szCs w:val="24"/>
        </w:rPr>
        <w:t>%</w:t>
      </w:r>
      <w:r>
        <w:rPr>
          <w:b w:val="0"/>
          <w:bCs w:val="0"/>
          <w:color w:val="000000"/>
          <w:sz w:val="24"/>
          <w:szCs w:val="24"/>
        </w:rPr>
        <w:t xml:space="preserve"> wrote about being confident.</w:t>
      </w:r>
    </w:p>
    <w:p w14:paraId="186240DF" w14:textId="49F134F5" w:rsidR="0035146E" w:rsidRPr="00970CEB" w:rsidRDefault="0035146E" w:rsidP="0035146E">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ab/>
      </w:r>
      <w:r w:rsidRPr="00970CEB">
        <w:rPr>
          <w:rFonts w:ascii="Times New Roman" w:eastAsia="Times New Roman" w:hAnsi="Times New Roman" w:cs="Times New Roman"/>
          <w:color w:val="000000"/>
        </w:rPr>
        <w:t>Analysis of the data from open-ended question</w:t>
      </w:r>
      <w:r w:rsidRPr="00970CEB">
        <w:rPr>
          <w:rFonts w:ascii="Times New Roman" w:eastAsia="Times New Roman" w:hAnsi="Times New Roman" w:cs="Times New Roman"/>
          <w:i/>
          <w:iCs/>
          <w:color w:val="000000"/>
        </w:rPr>
        <w:t xml:space="preserve">, “Ways to improve feelings of preparedness of skill training?” </w:t>
      </w:r>
      <w:r w:rsidRPr="00970CEB">
        <w:rPr>
          <w:rFonts w:ascii="Times New Roman" w:eastAsia="Times New Roman" w:hAnsi="Times New Roman" w:cs="Times New Roman"/>
          <w:color w:val="000000"/>
        </w:rPr>
        <w:t xml:space="preserve">resulted in the </w:t>
      </w:r>
      <w:r>
        <w:rPr>
          <w:rFonts w:ascii="Times New Roman" w:eastAsia="Times New Roman" w:hAnsi="Times New Roman" w:cs="Times New Roman"/>
          <w:color w:val="000000"/>
        </w:rPr>
        <w:t xml:space="preserve">identification </w:t>
      </w:r>
      <w:r w:rsidRPr="00970CEB">
        <w:rPr>
          <w:rFonts w:ascii="Times New Roman" w:eastAsia="Times New Roman" w:hAnsi="Times New Roman" w:cs="Times New Roman"/>
          <w:color w:val="000000"/>
        </w:rPr>
        <w:t>of five codes across training groups</w:t>
      </w:r>
      <w:r w:rsidR="00D256DC">
        <w:rPr>
          <w:rFonts w:ascii="Times New Roman" w:eastAsia="Times New Roman" w:hAnsi="Times New Roman" w:cs="Times New Roman"/>
          <w:color w:val="000000"/>
        </w:rPr>
        <w:t xml:space="preserve">. </w:t>
      </w:r>
      <w:r w:rsidRPr="00970CEB">
        <w:rPr>
          <w:rFonts w:ascii="Times New Roman" w:hAnsi="Times New Roman" w:cs="Times New Roman"/>
          <w:color w:val="000000"/>
        </w:rPr>
        <w:t xml:space="preserve">The majority of all training groups found </w:t>
      </w:r>
      <w:r w:rsidR="009A71CF">
        <w:rPr>
          <w:rFonts w:ascii="Times New Roman" w:hAnsi="Times New Roman" w:cs="Times New Roman"/>
          <w:color w:val="000000"/>
        </w:rPr>
        <w:t>hands-on</w:t>
      </w:r>
      <w:r w:rsidRPr="00970CEB">
        <w:rPr>
          <w:rFonts w:ascii="Times New Roman" w:hAnsi="Times New Roman" w:cs="Times New Roman"/>
          <w:color w:val="000000"/>
        </w:rPr>
        <w:t xml:space="preserve"> training/practice was the most relevant factor in improving feelings of preparedness with 75% of CG, 66.7% of TTG, and 68.8% of VG students reporting it</w:t>
      </w:r>
      <w:r w:rsidR="00D256DC">
        <w:rPr>
          <w:rFonts w:ascii="Times New Roman" w:hAnsi="Times New Roman" w:cs="Times New Roman"/>
          <w:color w:val="000000"/>
        </w:rPr>
        <w:t xml:space="preserve">. </w:t>
      </w:r>
      <w:r w:rsidRPr="00970CEB">
        <w:rPr>
          <w:rFonts w:ascii="Times New Roman" w:hAnsi="Times New Roman" w:cs="Times New Roman"/>
          <w:color w:val="000000"/>
        </w:rPr>
        <w:t xml:space="preserve">CG students also found demonstration </w:t>
      </w:r>
      <w:r w:rsidRPr="00970CEB">
        <w:rPr>
          <w:rFonts w:ascii="Times New Roman" w:eastAsia="Times New Roman" w:hAnsi="Times New Roman" w:cs="Times New Roman"/>
          <w:color w:val="000000"/>
        </w:rPr>
        <w:t>(37.5%)</w:t>
      </w:r>
      <w:r w:rsidRPr="00970CEB">
        <w:rPr>
          <w:rFonts w:ascii="Times New Roman" w:hAnsi="Times New Roman" w:cs="Times New Roman"/>
          <w:color w:val="000000"/>
        </w:rPr>
        <w:t xml:space="preserve">, coaching </w:t>
      </w:r>
      <w:r w:rsidRPr="00970CEB">
        <w:rPr>
          <w:rFonts w:ascii="Times New Roman" w:eastAsia="Times New Roman" w:hAnsi="Times New Roman" w:cs="Times New Roman"/>
          <w:color w:val="000000"/>
        </w:rPr>
        <w:t>(12.5%)</w:t>
      </w:r>
      <w:r w:rsidRPr="00970CEB">
        <w:rPr>
          <w:rFonts w:ascii="Times New Roman" w:hAnsi="Times New Roman" w:cs="Times New Roman"/>
          <w:color w:val="000000"/>
        </w:rPr>
        <w:t xml:space="preserve">, and realistic simulation </w:t>
      </w:r>
      <w:r w:rsidRPr="00970CEB">
        <w:rPr>
          <w:rFonts w:ascii="Times New Roman" w:eastAsia="Times New Roman" w:hAnsi="Times New Roman" w:cs="Times New Roman"/>
          <w:color w:val="000000"/>
        </w:rPr>
        <w:t>(6.3%)</w:t>
      </w:r>
      <w:r w:rsidRPr="00970CEB">
        <w:rPr>
          <w:rFonts w:ascii="Times New Roman" w:hAnsi="Times New Roman" w:cs="Times New Roman"/>
          <w:color w:val="000000"/>
        </w:rPr>
        <w:t xml:space="preserve"> to be </w:t>
      </w:r>
      <w:r>
        <w:rPr>
          <w:rFonts w:ascii="Times New Roman" w:hAnsi="Times New Roman" w:cs="Times New Roman"/>
          <w:color w:val="000000"/>
        </w:rPr>
        <w:t>frequently mentioned</w:t>
      </w:r>
      <w:r w:rsidRPr="00970CEB">
        <w:rPr>
          <w:rFonts w:ascii="Times New Roman" w:hAnsi="Times New Roman" w:cs="Times New Roman"/>
          <w:color w:val="000000"/>
        </w:rPr>
        <w:t xml:space="preserve"> in improving feelings of preparedness</w:t>
      </w:r>
      <w:r w:rsidR="00D256DC">
        <w:rPr>
          <w:rFonts w:ascii="Times New Roman" w:hAnsi="Times New Roman" w:cs="Times New Roman"/>
          <w:color w:val="000000"/>
        </w:rPr>
        <w:t xml:space="preserve">. </w:t>
      </w:r>
      <w:r w:rsidRPr="00970CEB">
        <w:rPr>
          <w:rFonts w:ascii="Times New Roman" w:hAnsi="Times New Roman" w:cs="Times New Roman"/>
          <w:color w:val="000000"/>
        </w:rPr>
        <w:t xml:space="preserve">TTG students also described demonstration </w:t>
      </w:r>
      <w:r w:rsidRPr="00970CEB">
        <w:rPr>
          <w:rFonts w:ascii="Times New Roman" w:eastAsia="Times New Roman" w:hAnsi="Times New Roman" w:cs="Times New Roman"/>
          <w:color w:val="000000"/>
        </w:rPr>
        <w:t>(40%)</w:t>
      </w:r>
      <w:r w:rsidRPr="00970CEB">
        <w:rPr>
          <w:rFonts w:ascii="Times New Roman" w:hAnsi="Times New Roman" w:cs="Times New Roman"/>
          <w:color w:val="000000"/>
        </w:rPr>
        <w:t xml:space="preserve">, realistic simulation </w:t>
      </w:r>
      <w:r w:rsidRPr="00970CEB">
        <w:rPr>
          <w:rFonts w:ascii="Times New Roman" w:eastAsia="Times New Roman" w:hAnsi="Times New Roman" w:cs="Times New Roman"/>
          <w:color w:val="000000"/>
        </w:rPr>
        <w:t>(13.3%)</w:t>
      </w:r>
      <w:r w:rsidR="00053CA7">
        <w:rPr>
          <w:rFonts w:ascii="Times New Roman" w:eastAsia="Times New Roman" w:hAnsi="Times New Roman" w:cs="Times New Roman"/>
          <w:color w:val="000000"/>
        </w:rPr>
        <w:t>,</w:t>
      </w:r>
      <w:r w:rsidRPr="00970CEB">
        <w:rPr>
          <w:color w:val="000000"/>
        </w:rPr>
        <w:t xml:space="preserve"> </w:t>
      </w:r>
      <w:r w:rsidRPr="00970CEB">
        <w:rPr>
          <w:rFonts w:ascii="Times New Roman" w:hAnsi="Times New Roman" w:cs="Times New Roman"/>
          <w:color w:val="000000"/>
        </w:rPr>
        <w:t xml:space="preserve">and coaching </w:t>
      </w:r>
      <w:r w:rsidRPr="00970CEB">
        <w:rPr>
          <w:rFonts w:ascii="Times New Roman" w:eastAsia="Times New Roman" w:hAnsi="Times New Roman" w:cs="Times New Roman"/>
          <w:color w:val="000000"/>
        </w:rPr>
        <w:t>(6.7%)</w:t>
      </w:r>
      <w:r w:rsidRPr="00970CEB">
        <w:rPr>
          <w:color w:val="000000"/>
        </w:rPr>
        <w:t xml:space="preserve"> </w:t>
      </w:r>
      <w:r w:rsidRPr="00970CEB">
        <w:rPr>
          <w:rFonts w:ascii="Times New Roman" w:hAnsi="Times New Roman" w:cs="Times New Roman"/>
          <w:color w:val="000000"/>
        </w:rPr>
        <w:t xml:space="preserve">as </w:t>
      </w:r>
      <w:r>
        <w:rPr>
          <w:rFonts w:ascii="Times New Roman" w:hAnsi="Times New Roman" w:cs="Times New Roman"/>
          <w:color w:val="000000"/>
        </w:rPr>
        <w:t>predominant</w:t>
      </w:r>
      <w:r w:rsidRPr="00970CEB">
        <w:rPr>
          <w:rFonts w:ascii="Times New Roman" w:hAnsi="Times New Roman" w:cs="Times New Roman"/>
          <w:color w:val="000000"/>
        </w:rPr>
        <w:t xml:space="preserve"> factors in preparedness</w:t>
      </w:r>
      <w:r w:rsidR="00053CA7">
        <w:rPr>
          <w:rFonts w:ascii="Times New Roman" w:hAnsi="Times New Roman" w:cs="Times New Roman"/>
          <w:color w:val="000000"/>
        </w:rPr>
        <w:t>,</w:t>
      </w:r>
      <w:r w:rsidRPr="00970CEB">
        <w:rPr>
          <w:rFonts w:ascii="Times New Roman" w:hAnsi="Times New Roman" w:cs="Times New Roman"/>
          <w:color w:val="000000"/>
        </w:rPr>
        <w:t xml:space="preserve"> but knowledge </w:t>
      </w:r>
      <w:r w:rsidRPr="00970CEB">
        <w:rPr>
          <w:rFonts w:ascii="Times New Roman" w:eastAsia="Times New Roman" w:hAnsi="Times New Roman" w:cs="Times New Roman"/>
          <w:color w:val="000000"/>
        </w:rPr>
        <w:t>(26.7%)</w:t>
      </w:r>
      <w:r w:rsidRPr="00970CEB">
        <w:rPr>
          <w:color w:val="000000"/>
        </w:rPr>
        <w:t xml:space="preserve"> </w:t>
      </w:r>
      <w:r w:rsidRPr="00970CEB">
        <w:rPr>
          <w:rFonts w:ascii="Times New Roman" w:hAnsi="Times New Roman" w:cs="Times New Roman"/>
          <w:color w:val="000000"/>
        </w:rPr>
        <w:t xml:space="preserve">was also </w:t>
      </w:r>
      <w:r w:rsidR="00053CA7">
        <w:rPr>
          <w:rFonts w:ascii="Times New Roman" w:hAnsi="Times New Roman" w:cs="Times New Roman"/>
          <w:color w:val="000000"/>
        </w:rPr>
        <w:t xml:space="preserve">a </w:t>
      </w:r>
      <w:r>
        <w:rPr>
          <w:rFonts w:ascii="Times New Roman" w:hAnsi="Times New Roman" w:cs="Times New Roman"/>
          <w:color w:val="000000"/>
        </w:rPr>
        <w:t>frequently mentioned</w:t>
      </w:r>
      <w:r w:rsidRPr="00970CEB">
        <w:rPr>
          <w:rFonts w:ascii="Times New Roman" w:hAnsi="Times New Roman" w:cs="Times New Roman"/>
          <w:color w:val="000000"/>
        </w:rPr>
        <w:t xml:space="preserve"> factor for this group. VG students, like TTG </w:t>
      </w:r>
      <w:r>
        <w:rPr>
          <w:rFonts w:ascii="Times New Roman" w:hAnsi="Times New Roman" w:cs="Times New Roman"/>
          <w:color w:val="000000"/>
        </w:rPr>
        <w:t xml:space="preserve">and CG </w:t>
      </w:r>
      <w:r w:rsidRPr="00970CEB">
        <w:rPr>
          <w:rFonts w:ascii="Times New Roman" w:hAnsi="Times New Roman" w:cs="Times New Roman"/>
          <w:color w:val="000000"/>
        </w:rPr>
        <w:t>students, also described</w:t>
      </w:r>
      <w:r w:rsidR="009A71CF">
        <w:rPr>
          <w:rFonts w:ascii="Times New Roman" w:hAnsi="Times New Roman" w:cs="Times New Roman"/>
          <w:color w:val="000000"/>
        </w:rPr>
        <w:t xml:space="preserve"> hands-on</w:t>
      </w:r>
      <w:r>
        <w:rPr>
          <w:rFonts w:ascii="Times New Roman" w:hAnsi="Times New Roman" w:cs="Times New Roman"/>
          <w:color w:val="000000"/>
        </w:rPr>
        <w:t xml:space="preserve"> training, </w:t>
      </w:r>
      <w:r w:rsidRPr="00970CEB">
        <w:rPr>
          <w:rFonts w:ascii="Times New Roman" w:hAnsi="Times New Roman" w:cs="Times New Roman"/>
          <w:color w:val="000000"/>
        </w:rPr>
        <w:t xml:space="preserve">demonstration </w:t>
      </w:r>
      <w:r w:rsidRPr="00970CEB">
        <w:rPr>
          <w:rFonts w:ascii="Times New Roman" w:eastAsia="Times New Roman" w:hAnsi="Times New Roman" w:cs="Times New Roman"/>
          <w:color w:val="000000"/>
        </w:rPr>
        <w:t>(25%)</w:t>
      </w:r>
      <w:r w:rsidRPr="00970CEB">
        <w:rPr>
          <w:rFonts w:ascii="Times New Roman" w:hAnsi="Times New Roman" w:cs="Times New Roman"/>
          <w:color w:val="000000"/>
        </w:rPr>
        <w:t xml:space="preserve">, realistic simulation </w:t>
      </w:r>
      <w:r w:rsidRPr="00970CEB">
        <w:rPr>
          <w:rFonts w:ascii="Times New Roman" w:eastAsia="Times New Roman" w:hAnsi="Times New Roman" w:cs="Times New Roman"/>
          <w:color w:val="000000"/>
        </w:rPr>
        <w:t>(18.8%),</w:t>
      </w:r>
      <w:r w:rsidRPr="00970CEB">
        <w:rPr>
          <w:rFonts w:ascii="Times New Roman" w:hAnsi="Times New Roman" w:cs="Times New Roman"/>
          <w:color w:val="000000"/>
        </w:rPr>
        <w:t xml:space="preserve"> coaching </w:t>
      </w:r>
      <w:r w:rsidRPr="00970CEB">
        <w:rPr>
          <w:rFonts w:ascii="Times New Roman" w:eastAsia="Times New Roman" w:hAnsi="Times New Roman" w:cs="Times New Roman"/>
          <w:color w:val="000000"/>
        </w:rPr>
        <w:t>(31.3%)</w:t>
      </w:r>
      <w:r w:rsidR="00053CA7">
        <w:rPr>
          <w:rFonts w:ascii="Times New Roman" w:eastAsia="Times New Roman" w:hAnsi="Times New Roman" w:cs="Times New Roman"/>
          <w:color w:val="000000"/>
        </w:rPr>
        <w:t>,</w:t>
      </w:r>
      <w:r w:rsidRPr="00970CEB">
        <w:rPr>
          <w:color w:val="000000"/>
        </w:rPr>
        <w:t xml:space="preserve"> </w:t>
      </w:r>
      <w:r w:rsidRPr="00970CEB">
        <w:rPr>
          <w:rFonts w:ascii="Times New Roman" w:hAnsi="Times New Roman" w:cs="Times New Roman"/>
          <w:color w:val="000000"/>
        </w:rPr>
        <w:t xml:space="preserve">and knowledge </w:t>
      </w:r>
      <w:r w:rsidRPr="00970CEB">
        <w:rPr>
          <w:rFonts w:ascii="Times New Roman" w:eastAsia="Times New Roman" w:hAnsi="Times New Roman" w:cs="Times New Roman"/>
          <w:color w:val="000000"/>
        </w:rPr>
        <w:t>(6.3%)</w:t>
      </w:r>
      <w:r w:rsidRPr="00970CEB">
        <w:rPr>
          <w:color w:val="000000"/>
        </w:rPr>
        <w:t xml:space="preserve"> </w:t>
      </w:r>
      <w:r w:rsidRPr="00970CEB">
        <w:rPr>
          <w:rFonts w:ascii="Times New Roman" w:hAnsi="Times New Roman" w:cs="Times New Roman"/>
          <w:color w:val="000000"/>
        </w:rPr>
        <w:t xml:space="preserve">as </w:t>
      </w:r>
      <w:r>
        <w:rPr>
          <w:rFonts w:ascii="Times New Roman" w:hAnsi="Times New Roman" w:cs="Times New Roman"/>
          <w:color w:val="000000"/>
        </w:rPr>
        <w:t>frequently mentioned</w:t>
      </w:r>
      <w:r w:rsidRPr="00970CEB">
        <w:rPr>
          <w:rFonts w:ascii="Times New Roman" w:hAnsi="Times New Roman" w:cs="Times New Roman"/>
          <w:color w:val="000000"/>
        </w:rPr>
        <w:t xml:space="preserve"> factors in preparedness</w:t>
      </w:r>
      <w:r>
        <w:rPr>
          <w:rFonts w:ascii="Times New Roman" w:hAnsi="Times New Roman" w:cs="Times New Roman"/>
          <w:color w:val="000000"/>
        </w:rPr>
        <w:t>.</w:t>
      </w:r>
      <w:r w:rsidRPr="00970CEB">
        <w:rPr>
          <w:rFonts w:ascii="Times New Roman" w:hAnsi="Times New Roman" w:cs="Times New Roman"/>
          <w:color w:val="000000"/>
        </w:rPr>
        <w:t xml:space="preserve"> </w:t>
      </w:r>
    </w:p>
    <w:p w14:paraId="0C5F678F" w14:textId="77777777" w:rsidR="0035146E" w:rsidRPr="00813C79" w:rsidRDefault="0035146E" w:rsidP="0035146E">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ab/>
      </w:r>
    </w:p>
    <w:p w14:paraId="4314836F" w14:textId="77777777" w:rsidR="0035146E" w:rsidRDefault="0035146E" w:rsidP="0035146E">
      <w:pPr>
        <w:spacing w:line="480" w:lineRule="auto"/>
        <w:rPr>
          <w:rFonts w:ascii="Times New Roman" w:hAnsi="Times New Roman" w:cs="Times New Roman"/>
        </w:rPr>
      </w:pPr>
    </w:p>
    <w:p w14:paraId="050312CB" w14:textId="77777777" w:rsidR="0035146E" w:rsidRPr="005809D4" w:rsidRDefault="0035146E" w:rsidP="0035146E">
      <w:pPr>
        <w:rPr>
          <w:rFonts w:ascii="Times New Roman" w:hAnsi="Times New Roman" w:cs="Times New Roman"/>
        </w:rPr>
      </w:pPr>
    </w:p>
    <w:p w14:paraId="61F4A493" w14:textId="77777777" w:rsidR="0035146E" w:rsidRPr="005809D4" w:rsidRDefault="0035146E" w:rsidP="0035146E">
      <w:pPr>
        <w:rPr>
          <w:rFonts w:ascii="Times New Roman" w:hAnsi="Times New Roman" w:cs="Times New Roman"/>
        </w:rPr>
      </w:pPr>
    </w:p>
    <w:p w14:paraId="015A8967" w14:textId="77777777" w:rsidR="0035146E" w:rsidRPr="005809D4" w:rsidRDefault="0035146E" w:rsidP="0035146E">
      <w:pPr>
        <w:rPr>
          <w:rFonts w:ascii="Times New Roman" w:hAnsi="Times New Roman" w:cs="Times New Roman"/>
        </w:rPr>
      </w:pPr>
    </w:p>
    <w:p w14:paraId="0955DA69" w14:textId="77777777" w:rsidR="0035146E" w:rsidRDefault="0035146E" w:rsidP="0035146E">
      <w:pPr>
        <w:rPr>
          <w:rFonts w:ascii="Times New Roman" w:hAnsi="Times New Roman" w:cs="Times New Roman"/>
        </w:rPr>
      </w:pPr>
    </w:p>
    <w:p w14:paraId="3DA8A525" w14:textId="77777777" w:rsidR="0035146E" w:rsidRPr="005809D4" w:rsidRDefault="0035146E" w:rsidP="0035146E">
      <w:pPr>
        <w:ind w:firstLine="720"/>
        <w:rPr>
          <w:rFonts w:ascii="Times New Roman" w:hAnsi="Times New Roman" w:cs="Times New Roman"/>
        </w:rPr>
      </w:pPr>
    </w:p>
    <w:p w14:paraId="09D447DC" w14:textId="2774C3ED" w:rsidR="0035146E" w:rsidRPr="00E140C7" w:rsidRDefault="00894E1F" w:rsidP="0035146E">
      <w:pPr>
        <w:spacing w:line="480" w:lineRule="auto"/>
        <w:rPr>
          <w:rFonts w:ascii="Times New Roman" w:hAnsi="Times New Roman" w:cs="Times New Roman"/>
        </w:rPr>
      </w:pPr>
      <w:r>
        <w:rPr>
          <w:noProof/>
        </w:rPr>
        <w:lastRenderedPageBreak/>
        <w:drawing>
          <wp:anchor distT="0" distB="0" distL="114300" distR="114300" simplePos="0" relativeHeight="251689984" behindDoc="1" locked="0" layoutInCell="1" allowOverlap="1" wp14:anchorId="3B2EF5CF" wp14:editId="646FF8EB">
            <wp:simplePos x="0" y="0"/>
            <wp:positionH relativeFrom="column">
              <wp:posOffset>217805</wp:posOffset>
            </wp:positionH>
            <wp:positionV relativeFrom="paragraph">
              <wp:posOffset>0</wp:posOffset>
            </wp:positionV>
            <wp:extent cx="5390515" cy="3079750"/>
            <wp:effectExtent l="0" t="0" r="635" b="6350"/>
            <wp:wrapTight wrapText="bothSides">
              <wp:wrapPolygon edited="0">
                <wp:start x="0" y="0"/>
                <wp:lineTo x="0" y="21511"/>
                <wp:lineTo x="21526" y="21511"/>
                <wp:lineTo x="21526" y="0"/>
                <wp:lineTo x="0" y="0"/>
              </wp:wrapPolygon>
            </wp:wrapTight>
            <wp:docPr id="8" name="Chart 8">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35146E">
        <w:rPr>
          <w:noProof/>
        </w:rPr>
        <mc:AlternateContent>
          <mc:Choice Requires="wps">
            <w:drawing>
              <wp:anchor distT="0" distB="0" distL="114300" distR="114300" simplePos="0" relativeHeight="251668480" behindDoc="0" locked="0" layoutInCell="1" allowOverlap="1" wp14:anchorId="772ECE71" wp14:editId="1F1FB36C">
                <wp:simplePos x="0" y="0"/>
                <wp:positionH relativeFrom="column">
                  <wp:posOffset>218364</wp:posOffset>
                </wp:positionH>
                <wp:positionV relativeFrom="paragraph">
                  <wp:posOffset>-294744</wp:posOffset>
                </wp:positionV>
                <wp:extent cx="5390515" cy="294724"/>
                <wp:effectExtent l="0" t="0" r="19685" b="10160"/>
                <wp:wrapNone/>
                <wp:docPr id="33" name="Text Box 33"/>
                <wp:cNvGraphicFramePr/>
                <a:graphic xmlns:a="http://schemas.openxmlformats.org/drawingml/2006/main">
                  <a:graphicData uri="http://schemas.microsoft.com/office/word/2010/wordprocessingShape">
                    <wps:wsp>
                      <wps:cNvSpPr txBox="1"/>
                      <wps:spPr>
                        <a:xfrm>
                          <a:off x="0" y="0"/>
                          <a:ext cx="5390515" cy="294724"/>
                        </a:xfrm>
                        <a:prstGeom prst="rect">
                          <a:avLst/>
                        </a:prstGeom>
                        <a:solidFill>
                          <a:schemeClr val="lt1"/>
                        </a:solidFill>
                        <a:ln w="6350">
                          <a:solidFill>
                            <a:prstClr val="black"/>
                          </a:solidFill>
                        </a:ln>
                      </wps:spPr>
                      <wps:txbx>
                        <w:txbxContent>
                          <w:p w14:paraId="7C47916F" w14:textId="69E69E1A" w:rsidR="0028781F" w:rsidRPr="001711B6" w:rsidRDefault="0028781F" w:rsidP="0035146E">
                            <w:pPr>
                              <w:rPr>
                                <w:rFonts w:ascii="Times New Roman" w:hAnsi="Times New Roman" w:cs="Times New Roman"/>
                              </w:rPr>
                            </w:pPr>
                            <w:r w:rsidRPr="001711B6">
                              <w:rPr>
                                <w:rFonts w:ascii="Times New Roman" w:hAnsi="Times New Roman" w:cs="Times New Roman"/>
                              </w:rPr>
                              <w:t xml:space="preserve">Figure </w:t>
                            </w:r>
                            <w:r>
                              <w:rPr>
                                <w:rFonts w:ascii="Times New Roman" w:hAnsi="Times New Roman" w:cs="Times New Roman"/>
                              </w:rPr>
                              <w:t>5</w:t>
                            </w:r>
                            <w:r w:rsidRPr="001711B6">
                              <w:rPr>
                                <w:rFonts w:ascii="Times New Roman" w:hAnsi="Times New Roman" w:cs="Times New Roman"/>
                              </w:rPr>
                              <w:t xml:space="preserve">. Student perspectives </w:t>
                            </w:r>
                            <w:r>
                              <w:rPr>
                                <w:rFonts w:ascii="Times New Roman" w:hAnsi="Times New Roman" w:cs="Times New Roman"/>
                              </w:rPr>
                              <w:t xml:space="preserve">improving feelings of preparedness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2ECE71" id="Text Box 33" o:spid="_x0000_s1027" type="#_x0000_t202" style="position:absolute;margin-left:17.2pt;margin-top:-23.2pt;width:424.45pt;height:23.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" fillcolor="white [3201]" strokeweight=".5pt">
                <v:textbox>
                  <w:txbxContent>
                    <w:p w14:paraId="7C47916F" w14:textId="69E69E1A" w:rsidR="0028781F" w:rsidRPr="001711B6" w:rsidRDefault="0028781F" w:rsidP="0035146E">
                      <w:pPr>
                        <w:rPr>
                          <w:rFonts w:ascii="Times New Roman" w:hAnsi="Times New Roman" w:cs="Times New Roman"/>
                        </w:rPr>
                      </w:pPr>
                      <w:r w:rsidRPr="001711B6">
                        <w:rPr>
                          <w:rFonts w:ascii="Times New Roman" w:hAnsi="Times New Roman" w:cs="Times New Roman"/>
                        </w:rPr>
                        <w:t xml:space="preserve">Figure </w:t>
                      </w:r>
                      <w:r>
                        <w:rPr>
                          <w:rFonts w:ascii="Times New Roman" w:hAnsi="Times New Roman" w:cs="Times New Roman"/>
                        </w:rPr>
                        <w:t>5</w:t>
                      </w:r>
                      <w:r w:rsidRPr="001711B6">
                        <w:rPr>
                          <w:rFonts w:ascii="Times New Roman" w:hAnsi="Times New Roman" w:cs="Times New Roman"/>
                        </w:rPr>
                        <w:t xml:space="preserve">. Student perspectives </w:t>
                      </w:r>
                      <w:r>
                        <w:rPr>
                          <w:rFonts w:ascii="Times New Roman" w:hAnsi="Times New Roman" w:cs="Times New Roman"/>
                        </w:rPr>
                        <w:t xml:space="preserve">improving feelings of preparedness </w:t>
                      </w:r>
                    </w:p>
                  </w:txbxContent>
                </v:textbox>
              </v:shape>
            </w:pict>
          </mc:Fallback>
        </mc:AlternateContent>
      </w:r>
    </w:p>
    <w:p w14:paraId="2C2CAD20" w14:textId="77777777" w:rsidR="00894E1F" w:rsidRDefault="00894E1F" w:rsidP="0035146E">
      <w:pPr>
        <w:spacing w:line="480" w:lineRule="auto"/>
        <w:rPr>
          <w:rFonts w:ascii="Times New Roman" w:hAnsi="Times New Roman" w:cs="Times New Roman"/>
          <w:b/>
          <w:bCs/>
        </w:rPr>
      </w:pPr>
    </w:p>
    <w:p w14:paraId="2638B240" w14:textId="77777777" w:rsidR="0030556D" w:rsidRDefault="0030556D" w:rsidP="0035146E">
      <w:pPr>
        <w:spacing w:line="480" w:lineRule="auto"/>
        <w:rPr>
          <w:rFonts w:ascii="Times New Roman" w:hAnsi="Times New Roman" w:cs="Times New Roman"/>
          <w:b/>
          <w:bCs/>
        </w:rPr>
      </w:pPr>
    </w:p>
    <w:p w14:paraId="33DC748D" w14:textId="77777777" w:rsidR="0030556D" w:rsidRDefault="0030556D" w:rsidP="0035146E">
      <w:pPr>
        <w:spacing w:line="480" w:lineRule="auto"/>
        <w:rPr>
          <w:rFonts w:ascii="Times New Roman" w:hAnsi="Times New Roman" w:cs="Times New Roman"/>
          <w:b/>
          <w:bCs/>
        </w:rPr>
      </w:pPr>
      <w:r>
        <w:rPr>
          <w:rFonts w:ascii="Times New Roman" w:hAnsi="Times New Roman" w:cs="Times New Roman"/>
          <w:b/>
          <w:bCs/>
        </w:rPr>
        <w:br/>
      </w:r>
    </w:p>
    <w:p w14:paraId="0508D5A6" w14:textId="77777777" w:rsidR="0030556D" w:rsidRDefault="0030556D" w:rsidP="0035146E">
      <w:pPr>
        <w:spacing w:line="480" w:lineRule="auto"/>
        <w:rPr>
          <w:rFonts w:ascii="Times New Roman" w:hAnsi="Times New Roman" w:cs="Times New Roman"/>
          <w:b/>
          <w:bCs/>
        </w:rPr>
      </w:pPr>
    </w:p>
    <w:p w14:paraId="6D388C54" w14:textId="77777777" w:rsidR="0030556D" w:rsidRDefault="0030556D" w:rsidP="0035146E">
      <w:pPr>
        <w:spacing w:line="480" w:lineRule="auto"/>
        <w:rPr>
          <w:rFonts w:ascii="Times New Roman" w:hAnsi="Times New Roman" w:cs="Times New Roman"/>
          <w:b/>
          <w:bCs/>
        </w:rPr>
      </w:pPr>
    </w:p>
    <w:p w14:paraId="2FD582C3" w14:textId="3EF8E366" w:rsidR="0035146E" w:rsidRPr="00484316" w:rsidRDefault="0035146E" w:rsidP="0035146E">
      <w:pPr>
        <w:spacing w:line="480" w:lineRule="auto"/>
        <w:rPr>
          <w:rFonts w:ascii="Times New Roman" w:hAnsi="Times New Roman" w:cs="Times New Roman"/>
          <w:b/>
          <w:bCs/>
        </w:rPr>
      </w:pPr>
      <w:r w:rsidRPr="00484316">
        <w:rPr>
          <w:rFonts w:ascii="Times New Roman" w:hAnsi="Times New Roman" w:cs="Times New Roman"/>
          <w:b/>
          <w:bCs/>
        </w:rPr>
        <w:t>POST</w:t>
      </w:r>
      <w:r>
        <w:rPr>
          <w:rFonts w:ascii="Times New Roman" w:hAnsi="Times New Roman" w:cs="Times New Roman"/>
          <w:b/>
          <w:bCs/>
        </w:rPr>
        <w:t xml:space="preserve"> </w:t>
      </w:r>
      <w:r w:rsidRPr="00484316">
        <w:rPr>
          <w:rFonts w:ascii="Times New Roman" w:hAnsi="Times New Roman" w:cs="Times New Roman"/>
          <w:b/>
          <w:bCs/>
        </w:rPr>
        <w:t xml:space="preserve">SURVEY </w:t>
      </w:r>
    </w:p>
    <w:p w14:paraId="2D064364" w14:textId="19CAD99C" w:rsidR="0035146E" w:rsidRDefault="0035146E" w:rsidP="00894E1F">
      <w:pPr>
        <w:tabs>
          <w:tab w:val="left" w:pos="90"/>
        </w:tabs>
        <w:spacing w:line="480" w:lineRule="auto"/>
        <w:rPr>
          <w:rFonts w:ascii="Times New Roman" w:eastAsia="Times New Roman" w:hAnsi="Times New Roman" w:cs="Times New Roman"/>
          <w:color w:val="000000"/>
        </w:rPr>
      </w:pPr>
      <w:r>
        <w:rPr>
          <w:rFonts w:ascii="Times New Roman" w:hAnsi="Times New Roman" w:cs="Times New Roman"/>
        </w:rPr>
        <w:tab/>
      </w:r>
      <w:r w:rsidRPr="008C7C6F">
        <w:rPr>
          <w:rFonts w:ascii="Times New Roman" w:hAnsi="Times New Roman" w:cs="Times New Roman"/>
        </w:rPr>
        <w:t>Thematic analys</w:t>
      </w:r>
      <w:r>
        <w:rPr>
          <w:rFonts w:ascii="Times New Roman" w:hAnsi="Times New Roman" w:cs="Times New Roman"/>
        </w:rPr>
        <w:t>e</w:t>
      </w:r>
      <w:r w:rsidRPr="008C7C6F">
        <w:rPr>
          <w:rFonts w:ascii="Times New Roman" w:hAnsi="Times New Roman" w:cs="Times New Roman"/>
        </w:rPr>
        <w:t xml:space="preserve">s of the </w:t>
      </w:r>
      <w:r>
        <w:rPr>
          <w:rFonts w:ascii="Times New Roman" w:hAnsi="Times New Roman" w:cs="Times New Roman"/>
        </w:rPr>
        <w:t>post</w:t>
      </w:r>
      <w:r w:rsidRPr="008C7C6F">
        <w:rPr>
          <w:rFonts w:ascii="Times New Roman" w:hAnsi="Times New Roman" w:cs="Times New Roman"/>
        </w:rPr>
        <w:t>-test survey</w:t>
      </w:r>
      <w:r>
        <w:rPr>
          <w:rFonts w:ascii="Times New Roman" w:hAnsi="Times New Roman" w:cs="Times New Roman"/>
        </w:rPr>
        <w:t xml:space="preserve"> data</w:t>
      </w:r>
      <w:r w:rsidRPr="008C7C6F">
        <w:rPr>
          <w:rFonts w:ascii="Times New Roman" w:hAnsi="Times New Roman" w:cs="Times New Roman"/>
        </w:rPr>
        <w:t xml:space="preserve"> on procedural preparedness result</w:t>
      </w:r>
      <w:r>
        <w:rPr>
          <w:rFonts w:ascii="Times New Roman" w:hAnsi="Times New Roman" w:cs="Times New Roman"/>
        </w:rPr>
        <w:t>ed</w:t>
      </w:r>
      <w:r w:rsidRPr="008C7C6F">
        <w:rPr>
          <w:rFonts w:ascii="Times New Roman" w:hAnsi="Times New Roman" w:cs="Times New Roman"/>
        </w:rPr>
        <w:t xml:space="preserve"> in the </w:t>
      </w:r>
      <w:r>
        <w:rPr>
          <w:rFonts w:ascii="Times New Roman" w:hAnsi="Times New Roman" w:cs="Times New Roman"/>
        </w:rPr>
        <w:t xml:space="preserve">identification </w:t>
      </w:r>
      <w:r w:rsidRPr="008C7C6F">
        <w:rPr>
          <w:rFonts w:ascii="Times New Roman" w:hAnsi="Times New Roman" w:cs="Times New Roman"/>
        </w:rPr>
        <w:t xml:space="preserve">of </w:t>
      </w:r>
      <w:r>
        <w:rPr>
          <w:rFonts w:ascii="Times New Roman" w:hAnsi="Times New Roman" w:cs="Times New Roman"/>
        </w:rPr>
        <w:t>nine total</w:t>
      </w:r>
      <w:r w:rsidRPr="008C7C6F">
        <w:rPr>
          <w:rFonts w:ascii="Times New Roman" w:hAnsi="Times New Roman" w:cs="Times New Roman"/>
        </w:rPr>
        <w:t xml:space="preserve"> </w:t>
      </w:r>
      <w:r>
        <w:rPr>
          <w:rFonts w:ascii="Times New Roman" w:hAnsi="Times New Roman" w:cs="Times New Roman"/>
        </w:rPr>
        <w:t>codes</w:t>
      </w:r>
      <w:r w:rsidRPr="008C7C6F">
        <w:rPr>
          <w:rFonts w:ascii="Times New Roman" w:hAnsi="Times New Roman" w:cs="Times New Roman"/>
        </w:rPr>
        <w:t xml:space="preserve"> at varying degrees</w:t>
      </w:r>
      <w:r>
        <w:rPr>
          <w:rFonts w:ascii="Times New Roman" w:hAnsi="Times New Roman" w:cs="Times New Roman"/>
        </w:rPr>
        <w:t xml:space="preserve"> across all training groups</w:t>
      </w:r>
      <w:r w:rsidR="00D256DC">
        <w:rPr>
          <w:rFonts w:ascii="Times New Roman" w:hAnsi="Times New Roman" w:cs="Times New Roman"/>
        </w:rPr>
        <w:t xml:space="preserve">. </w:t>
      </w:r>
      <w:r w:rsidRPr="002B22F2">
        <w:rPr>
          <w:rFonts w:ascii="Times New Roman" w:eastAsia="Times New Roman" w:hAnsi="Times New Roman" w:cs="Times New Roman"/>
          <w:color w:val="000000"/>
        </w:rPr>
        <w:t>Analysis of</w:t>
      </w:r>
      <w:r>
        <w:rPr>
          <w:rFonts w:ascii="Times New Roman" w:eastAsia="Times New Roman" w:hAnsi="Times New Roman" w:cs="Times New Roman"/>
          <w:color w:val="000000"/>
        </w:rPr>
        <w:t xml:space="preserve"> data from</w:t>
      </w:r>
      <w:r w:rsidRPr="002B22F2">
        <w:rPr>
          <w:rFonts w:ascii="Times New Roman" w:eastAsia="Times New Roman" w:hAnsi="Times New Roman" w:cs="Times New Roman"/>
          <w:color w:val="000000"/>
        </w:rPr>
        <w:t xml:space="preserve"> the open-ended question</w:t>
      </w:r>
      <w:r w:rsidRPr="000E7D70">
        <w:rPr>
          <w:rFonts w:ascii="Times New Roman" w:eastAsia="Times New Roman" w:hAnsi="Times New Roman" w:cs="Times New Roman"/>
          <w:i/>
          <w:iCs/>
          <w:color w:val="000000"/>
        </w:rPr>
        <w:t>, “</w:t>
      </w:r>
      <w:r w:rsidRPr="004B77C3">
        <w:rPr>
          <w:rFonts w:ascii="Times New Roman" w:eastAsia="Times New Roman" w:hAnsi="Times New Roman" w:cs="Times New Roman"/>
          <w:i/>
          <w:iCs/>
          <w:color w:val="000000"/>
        </w:rPr>
        <w:t>How did the training session impact your feelings of preparedness to perform chest tube insertion in a clinical setting?</w:t>
      </w:r>
      <w:r w:rsidRPr="000E7D70">
        <w:rPr>
          <w:rFonts w:ascii="Times New Roman" w:eastAsia="Times New Roman" w:hAnsi="Times New Roman" w:cs="Times New Roman"/>
          <w:i/>
          <w:iCs/>
          <w:color w:val="000000"/>
        </w:rPr>
        <w:t>”</w:t>
      </w:r>
      <w:r w:rsidR="00764590" w:rsidRPr="00764590">
        <w:rPr>
          <w:rFonts w:ascii="Times New Roman" w:eastAsia="Times New Roman" w:hAnsi="Times New Roman" w:cs="Times New Roman"/>
          <w:b/>
          <w:bCs/>
          <w:i/>
          <w:iCs/>
          <w:color w:val="000000"/>
        </w:rPr>
        <w:t xml:space="preserve"> </w:t>
      </w:r>
      <w:r>
        <w:rPr>
          <w:rFonts w:ascii="Times New Roman" w:eastAsia="Times New Roman" w:hAnsi="Times New Roman" w:cs="Times New Roman"/>
          <w:color w:val="000000"/>
        </w:rPr>
        <w:t>resulted in eight codes across training groups</w:t>
      </w:r>
      <w:r w:rsidR="00D256D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Students in the CTG described feelings of being prepared (56.3%), being confident (37.5%), and realistic simulation (31.3%)</w:t>
      </w:r>
      <w:r w:rsidR="00D256DC">
        <w:rPr>
          <w:rFonts w:ascii="Times New Roman" w:eastAsia="Times New Roman" w:hAnsi="Times New Roman" w:cs="Times New Roman"/>
          <w:color w:val="000000"/>
        </w:rPr>
        <w:t>.</w:t>
      </w:r>
      <w:r w:rsidR="00764590" w:rsidRPr="00764590">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Some students in the CTG also described as though they still needed practice (12.5%) and they were not confident (18.8%)</w:t>
      </w:r>
      <w:r w:rsidR="00D256D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Students in the TTG group described feelings of preparedness at a higher rate (66.7%) than the CTG students</w:t>
      </w:r>
      <w:r w:rsidR="00D256D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Students in the TTG also described being confident (33.3%) and</w:t>
      </w:r>
      <w:r w:rsidR="009A71CF">
        <w:rPr>
          <w:rFonts w:ascii="Times New Roman" w:eastAsia="Times New Roman" w:hAnsi="Times New Roman" w:cs="Times New Roman"/>
          <w:color w:val="000000"/>
        </w:rPr>
        <w:t xml:space="preserve"> hands-on</w:t>
      </w:r>
      <w:r>
        <w:rPr>
          <w:rFonts w:ascii="Times New Roman" w:eastAsia="Times New Roman" w:hAnsi="Times New Roman" w:cs="Times New Roman"/>
          <w:color w:val="000000"/>
        </w:rPr>
        <w:t xml:space="preserve"> training/practice (33.3%)</w:t>
      </w:r>
      <w:r w:rsidR="00D256D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 small percent of TTG students did feel not confident (13.3%)</w:t>
      </w:r>
      <w:r w:rsidR="00D256D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Students in the VG felt not prepared (68.8%), not confident (31.3%), and felt they needed practice (37.5%)</w:t>
      </w:r>
      <w:r w:rsidR="00D256D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Students in the VG group also described having the knowledge (43.8%) </w:t>
      </w:r>
      <w:r w:rsidR="00EA7C2B">
        <w:rPr>
          <w:noProof/>
        </w:rPr>
        <mc:AlternateContent>
          <mc:Choice Requires="wps">
            <w:drawing>
              <wp:anchor distT="0" distB="0" distL="114300" distR="114300" simplePos="0" relativeHeight="251672576" behindDoc="0" locked="0" layoutInCell="1" allowOverlap="1" wp14:anchorId="6C7E3E4B" wp14:editId="4228A4A7">
                <wp:simplePos x="0" y="0"/>
                <wp:positionH relativeFrom="column">
                  <wp:posOffset>-828675</wp:posOffset>
                </wp:positionH>
                <wp:positionV relativeFrom="paragraph">
                  <wp:posOffset>8248650</wp:posOffset>
                </wp:positionV>
                <wp:extent cx="7503795" cy="767080"/>
                <wp:effectExtent l="0" t="0" r="20955" b="13970"/>
                <wp:wrapNone/>
                <wp:docPr id="36" name="Text Box 36"/>
                <wp:cNvGraphicFramePr/>
                <a:graphic xmlns:a="http://schemas.openxmlformats.org/drawingml/2006/main">
                  <a:graphicData uri="http://schemas.microsoft.com/office/word/2010/wordprocessingShape">
                    <wps:wsp>
                      <wps:cNvSpPr txBox="1"/>
                      <wps:spPr>
                        <a:xfrm>
                          <a:off x="0" y="0"/>
                          <a:ext cx="7503795" cy="767080"/>
                        </a:xfrm>
                        <a:prstGeom prst="rect">
                          <a:avLst/>
                        </a:prstGeom>
                        <a:solidFill>
                          <a:schemeClr val="lt1"/>
                        </a:solidFill>
                        <a:ln w="6350">
                          <a:solidFill>
                            <a:prstClr val="black"/>
                          </a:solidFill>
                        </a:ln>
                      </wps:spPr>
                      <wps:txbx>
                        <w:txbxContent>
                          <w:p w14:paraId="74E0F7C5" w14:textId="2043620F" w:rsidR="0028781F" w:rsidRPr="001F065D" w:rsidRDefault="0028781F" w:rsidP="0035146E">
                            <w:pPr>
                              <w:rPr>
                                <w:sz w:val="20"/>
                                <w:szCs w:val="20"/>
                              </w:rPr>
                            </w:pPr>
                            <w:r w:rsidRPr="001F065D">
                              <w:rPr>
                                <w:sz w:val="20"/>
                                <w:szCs w:val="20"/>
                              </w:rPr>
                              <w:t>Student perspectives on preparedness to perform the training session skills were gleaned from qualitative data from the survey administered post training</w:t>
                            </w:r>
                            <w:r>
                              <w:rPr>
                                <w:sz w:val="20"/>
                                <w:szCs w:val="20"/>
                              </w:rPr>
                              <w:t xml:space="preserve">. </w:t>
                            </w:r>
                            <w:r w:rsidRPr="001F065D">
                              <w:rPr>
                                <w:sz w:val="20"/>
                                <w:szCs w:val="20"/>
                              </w:rPr>
                              <w:t xml:space="preserve">Pictured are the percentages of students, in each of the training groups, that discussed the prominent code. The following question was asked for each question: How did the training session/watching videos impact your feelings of preparedness to perform ___________ in a clinical setting? </w:t>
                            </w:r>
                          </w:p>
                          <w:p w14:paraId="758E2DF5" w14:textId="77777777" w:rsidR="0028781F" w:rsidRDefault="0028781F" w:rsidP="003514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7E3E4B" id="Text Box 36" o:spid="_x0000_s1028" type="#_x0000_t202" style="position:absolute;margin-left:-65.25pt;margin-top:649.5pt;width:590.85pt;height:60.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" fillcolor="white [3201]" strokeweight=".5pt">
                <v:textbox>
                  <w:txbxContent>
                    <w:p w14:paraId="74E0F7C5" w14:textId="2043620F" w:rsidR="0028781F" w:rsidRPr="001F065D" w:rsidRDefault="0028781F" w:rsidP="0035146E">
                      <w:pPr>
                        <w:rPr>
                          <w:sz w:val="20"/>
                          <w:szCs w:val="20"/>
                        </w:rPr>
                      </w:pPr>
                      <w:r w:rsidRPr="001F065D">
                        <w:rPr>
                          <w:sz w:val="20"/>
                          <w:szCs w:val="20"/>
                        </w:rPr>
                        <w:t>Student perspectives on preparedness to perform the training session skills were gleaned from qualitative data from the survey administered post training</w:t>
                      </w:r>
                      <w:r>
                        <w:rPr>
                          <w:sz w:val="20"/>
                          <w:szCs w:val="20"/>
                        </w:rPr>
                        <w:t xml:space="preserve">. </w:t>
                      </w:r>
                      <w:r w:rsidRPr="001F065D">
                        <w:rPr>
                          <w:sz w:val="20"/>
                          <w:szCs w:val="20"/>
                        </w:rPr>
                        <w:t xml:space="preserve">Pictured are the percentages of students, in each of the training groups, that discussed the prominent code. The following question was asked for each question: How did the training session/watching videos impact your feelings of preparedness to perform ___________ in a clinical setting? </w:t>
                      </w:r>
                    </w:p>
                    <w:p w14:paraId="758E2DF5" w14:textId="77777777" w:rsidR="0028781F" w:rsidRDefault="0028781F" w:rsidP="0035146E"/>
                  </w:txbxContent>
                </v:textbox>
              </v:shape>
            </w:pict>
          </mc:Fallback>
        </mc:AlternateContent>
      </w:r>
      <w:r>
        <w:rPr>
          <w:rFonts w:ascii="Times New Roman" w:eastAsia="Times New Roman" w:hAnsi="Times New Roman" w:cs="Times New Roman"/>
          <w:color w:val="000000"/>
        </w:rPr>
        <w:t xml:space="preserve">surrounding the procedure. </w:t>
      </w:r>
    </w:p>
    <w:p w14:paraId="645410EB" w14:textId="77777777" w:rsidR="0035146E" w:rsidRDefault="0035146E" w:rsidP="0035146E">
      <w:pPr>
        <w:spacing w:line="480" w:lineRule="auto"/>
        <w:rPr>
          <w:rFonts w:ascii="Times New Roman" w:eastAsia="Times New Roman" w:hAnsi="Times New Roman" w:cs="Times New Roman"/>
          <w:color w:val="000000"/>
        </w:rPr>
      </w:pPr>
    </w:p>
    <w:p w14:paraId="354C7E1A" w14:textId="77777777" w:rsidR="007A4F22" w:rsidRDefault="007A4F22" w:rsidP="0035146E">
      <w:pPr>
        <w:spacing w:line="480" w:lineRule="auto"/>
        <w:rPr>
          <w:rFonts w:ascii="Times New Roman" w:eastAsia="Times New Roman" w:hAnsi="Times New Roman" w:cs="Times New Roman"/>
          <w:color w:val="000000"/>
        </w:rPr>
      </w:pPr>
      <w:r>
        <w:rPr>
          <w:noProof/>
        </w:rPr>
        <w:lastRenderedPageBreak/>
        <w:drawing>
          <wp:inline distT="0" distB="0" distL="0" distR="0" wp14:anchorId="1DBC6BDA" wp14:editId="2B04228E">
            <wp:extent cx="5879465" cy="7517219"/>
            <wp:effectExtent l="0" t="0" r="6985"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887808" cy="7527886"/>
                    </a:xfrm>
                    <a:prstGeom prst="rect">
                      <a:avLst/>
                    </a:prstGeom>
                  </pic:spPr>
                </pic:pic>
              </a:graphicData>
            </a:graphic>
          </wp:inline>
        </w:drawing>
      </w:r>
    </w:p>
    <w:p w14:paraId="0819ED0D" w14:textId="528E8821" w:rsidR="0035146E" w:rsidRDefault="007A4F22" w:rsidP="0035146E">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ab/>
      </w:r>
      <w:r w:rsidR="0035146E">
        <w:rPr>
          <w:rFonts w:ascii="Times New Roman" w:eastAsia="Times New Roman" w:hAnsi="Times New Roman" w:cs="Times New Roman"/>
          <w:color w:val="000000"/>
        </w:rPr>
        <w:t>A</w:t>
      </w:r>
      <w:r w:rsidR="0035146E" w:rsidRPr="002B22F2">
        <w:rPr>
          <w:rFonts w:ascii="Times New Roman" w:eastAsia="Times New Roman" w:hAnsi="Times New Roman" w:cs="Times New Roman"/>
          <w:color w:val="000000"/>
        </w:rPr>
        <w:t>nalysis of</w:t>
      </w:r>
      <w:r w:rsidR="0035146E">
        <w:rPr>
          <w:rFonts w:ascii="Times New Roman" w:eastAsia="Times New Roman" w:hAnsi="Times New Roman" w:cs="Times New Roman"/>
          <w:color w:val="000000"/>
        </w:rPr>
        <w:t xml:space="preserve"> data from</w:t>
      </w:r>
      <w:r w:rsidR="0035146E" w:rsidRPr="002B22F2">
        <w:rPr>
          <w:rFonts w:ascii="Times New Roman" w:eastAsia="Times New Roman" w:hAnsi="Times New Roman" w:cs="Times New Roman"/>
          <w:color w:val="000000"/>
        </w:rPr>
        <w:t xml:space="preserve"> the open-ended question</w:t>
      </w:r>
      <w:r w:rsidR="0035146E" w:rsidRPr="000E7D70">
        <w:rPr>
          <w:rFonts w:ascii="Times New Roman" w:eastAsia="Times New Roman" w:hAnsi="Times New Roman" w:cs="Times New Roman"/>
          <w:i/>
          <w:iCs/>
          <w:color w:val="000000"/>
        </w:rPr>
        <w:t>, “</w:t>
      </w:r>
      <w:r w:rsidR="0035146E" w:rsidRPr="0081091E">
        <w:rPr>
          <w:rFonts w:ascii="Times New Roman" w:eastAsia="Times New Roman" w:hAnsi="Times New Roman" w:cs="Times New Roman"/>
          <w:i/>
          <w:iCs/>
          <w:color w:val="000000"/>
        </w:rPr>
        <w:t>How did the training session</w:t>
      </w:r>
      <w:r w:rsidR="0035146E">
        <w:rPr>
          <w:rFonts w:ascii="Times New Roman" w:eastAsia="Times New Roman" w:hAnsi="Times New Roman" w:cs="Times New Roman"/>
          <w:i/>
          <w:iCs/>
          <w:color w:val="000000"/>
        </w:rPr>
        <w:t>/watching videos</w:t>
      </w:r>
      <w:r w:rsidR="0035146E" w:rsidRPr="0081091E">
        <w:rPr>
          <w:rFonts w:ascii="Times New Roman" w:eastAsia="Times New Roman" w:hAnsi="Times New Roman" w:cs="Times New Roman"/>
          <w:i/>
          <w:iCs/>
          <w:color w:val="000000"/>
        </w:rPr>
        <w:t xml:space="preserve"> impact your feelings of preparedness to perform endotracheal intubation in a clinical setting</w:t>
      </w:r>
      <w:r w:rsidR="0035146E" w:rsidRPr="004B77C3">
        <w:rPr>
          <w:rFonts w:ascii="Times New Roman" w:eastAsia="Times New Roman" w:hAnsi="Times New Roman" w:cs="Times New Roman"/>
          <w:i/>
          <w:iCs/>
          <w:color w:val="000000"/>
        </w:rPr>
        <w:t>?</w:t>
      </w:r>
      <w:r w:rsidR="0035146E" w:rsidRPr="000E7D70">
        <w:rPr>
          <w:rFonts w:ascii="Times New Roman" w:eastAsia="Times New Roman" w:hAnsi="Times New Roman" w:cs="Times New Roman"/>
          <w:i/>
          <w:iCs/>
          <w:color w:val="000000"/>
        </w:rPr>
        <w:t>”</w:t>
      </w:r>
      <w:r w:rsidR="00764590" w:rsidRPr="00764590">
        <w:rPr>
          <w:rFonts w:ascii="Times New Roman" w:eastAsia="Times New Roman" w:hAnsi="Times New Roman" w:cs="Times New Roman"/>
          <w:b/>
          <w:bCs/>
          <w:i/>
          <w:iCs/>
          <w:color w:val="000000"/>
        </w:rPr>
        <w:t xml:space="preserve"> </w:t>
      </w:r>
      <w:r w:rsidR="0035146E">
        <w:rPr>
          <w:rFonts w:ascii="Times New Roman" w:eastAsia="Times New Roman" w:hAnsi="Times New Roman" w:cs="Times New Roman"/>
          <w:color w:val="000000"/>
        </w:rPr>
        <w:t>resulted in nine codes across training groups</w:t>
      </w:r>
      <w:r w:rsidR="00D256DC">
        <w:rPr>
          <w:rFonts w:ascii="Times New Roman" w:eastAsia="Times New Roman" w:hAnsi="Times New Roman" w:cs="Times New Roman"/>
          <w:color w:val="000000"/>
        </w:rPr>
        <w:t xml:space="preserve">. </w:t>
      </w:r>
      <w:r w:rsidR="0035146E">
        <w:rPr>
          <w:rFonts w:ascii="Times New Roman" w:eastAsia="Times New Roman" w:hAnsi="Times New Roman" w:cs="Times New Roman"/>
          <w:color w:val="000000"/>
        </w:rPr>
        <w:t>Student in the CTG felt prepared (81.3%), realistic simulation (37.5%), and confident (12.5%)</w:t>
      </w:r>
      <w:r w:rsidR="00D256DC">
        <w:rPr>
          <w:rFonts w:ascii="Times New Roman" w:eastAsia="Times New Roman" w:hAnsi="Times New Roman" w:cs="Times New Roman"/>
          <w:color w:val="000000"/>
        </w:rPr>
        <w:t xml:space="preserve">. </w:t>
      </w:r>
      <w:r w:rsidR="0035146E">
        <w:rPr>
          <w:rFonts w:ascii="Times New Roman" w:eastAsia="Times New Roman" w:hAnsi="Times New Roman" w:cs="Times New Roman"/>
          <w:color w:val="000000"/>
        </w:rPr>
        <w:t>There were some students in the CTG that felt they still needed practice (12.5%)</w:t>
      </w:r>
      <w:r w:rsidR="00D256DC">
        <w:rPr>
          <w:rFonts w:ascii="Times New Roman" w:eastAsia="Times New Roman" w:hAnsi="Times New Roman" w:cs="Times New Roman"/>
          <w:color w:val="000000"/>
        </w:rPr>
        <w:t xml:space="preserve">. </w:t>
      </w:r>
      <w:r w:rsidR="0035146E">
        <w:rPr>
          <w:rFonts w:ascii="Times New Roman" w:eastAsia="Times New Roman" w:hAnsi="Times New Roman" w:cs="Times New Roman"/>
          <w:color w:val="000000"/>
        </w:rPr>
        <w:t>Students in the TTG also felt prepared (73.3%) and confident (33.3%) regarding performing endotracheal intubation</w:t>
      </w:r>
      <w:r w:rsidR="00D256DC">
        <w:rPr>
          <w:rFonts w:ascii="Times New Roman" w:eastAsia="Times New Roman" w:hAnsi="Times New Roman" w:cs="Times New Roman"/>
          <w:color w:val="000000"/>
        </w:rPr>
        <w:t xml:space="preserve">. </w:t>
      </w:r>
      <w:r w:rsidR="0035146E">
        <w:rPr>
          <w:rFonts w:ascii="Times New Roman" w:eastAsia="Times New Roman" w:hAnsi="Times New Roman" w:cs="Times New Roman"/>
          <w:color w:val="000000"/>
        </w:rPr>
        <w:t>Students in the TTG also described positive feelings of</w:t>
      </w:r>
      <w:r w:rsidR="009A71CF">
        <w:rPr>
          <w:rFonts w:ascii="Times New Roman" w:eastAsia="Times New Roman" w:hAnsi="Times New Roman" w:cs="Times New Roman"/>
          <w:color w:val="000000"/>
        </w:rPr>
        <w:t xml:space="preserve"> hands-on</w:t>
      </w:r>
      <w:r w:rsidR="0035146E">
        <w:rPr>
          <w:rFonts w:ascii="Times New Roman" w:eastAsia="Times New Roman" w:hAnsi="Times New Roman" w:cs="Times New Roman"/>
          <w:color w:val="000000"/>
        </w:rPr>
        <w:t xml:space="preserve"> training/practice (33.3%) and coaching (20%)</w:t>
      </w:r>
      <w:r w:rsidR="00D256DC">
        <w:rPr>
          <w:rFonts w:ascii="Times New Roman" w:eastAsia="Times New Roman" w:hAnsi="Times New Roman" w:cs="Times New Roman"/>
          <w:color w:val="000000"/>
        </w:rPr>
        <w:t xml:space="preserve">. </w:t>
      </w:r>
      <w:r w:rsidR="0035146E">
        <w:rPr>
          <w:rFonts w:ascii="Times New Roman" w:eastAsia="Times New Roman" w:hAnsi="Times New Roman" w:cs="Times New Roman"/>
          <w:color w:val="000000"/>
        </w:rPr>
        <w:t>Students in the VTG described feelings of having knowledge surrounding the procedure</w:t>
      </w:r>
      <w:r w:rsidR="0040778D">
        <w:rPr>
          <w:rFonts w:ascii="Times New Roman" w:eastAsia="Times New Roman" w:hAnsi="Times New Roman" w:cs="Times New Roman"/>
          <w:color w:val="000000"/>
        </w:rPr>
        <w:t>;</w:t>
      </w:r>
      <w:r w:rsidR="0035146E">
        <w:rPr>
          <w:rFonts w:ascii="Times New Roman" w:eastAsia="Times New Roman" w:hAnsi="Times New Roman" w:cs="Times New Roman"/>
          <w:color w:val="000000"/>
        </w:rPr>
        <w:t xml:space="preserve"> however, 50% of students described feeling of not being prepared, 31.3% described feeling not prepared, 43.8% need practice and 31.3% being not confident</w:t>
      </w:r>
      <w:r w:rsidR="00D256DC">
        <w:rPr>
          <w:rFonts w:ascii="Times New Roman" w:eastAsia="Times New Roman" w:hAnsi="Times New Roman" w:cs="Times New Roman"/>
          <w:color w:val="000000"/>
        </w:rPr>
        <w:t>.</w:t>
      </w:r>
      <w:r w:rsidR="00764590" w:rsidRPr="00764590">
        <w:rPr>
          <w:rFonts w:ascii="Times New Roman" w:eastAsia="Times New Roman" w:hAnsi="Times New Roman" w:cs="Times New Roman"/>
          <w:b/>
          <w:bCs/>
          <w:color w:val="000000"/>
        </w:rPr>
        <w:t xml:space="preserve"> </w:t>
      </w:r>
    </w:p>
    <w:p w14:paraId="65A7D1DB" w14:textId="6A7FC9A5" w:rsidR="0035146E" w:rsidRPr="00F710C5" w:rsidRDefault="0035146E" w:rsidP="0035146E">
      <w:pPr>
        <w:spacing w:line="480" w:lineRule="auto"/>
        <w:rPr>
          <w:i/>
          <w:iCs/>
          <w:color w:val="000000"/>
        </w:rPr>
      </w:pPr>
      <w:r>
        <w:rPr>
          <w:rFonts w:ascii="Times New Roman" w:eastAsia="Times New Roman" w:hAnsi="Times New Roman" w:cs="Times New Roman"/>
          <w:color w:val="000000"/>
        </w:rPr>
        <w:tab/>
      </w:r>
      <w:r w:rsidRPr="002B22F2">
        <w:rPr>
          <w:rFonts w:ascii="Times New Roman" w:eastAsia="Times New Roman" w:hAnsi="Times New Roman" w:cs="Times New Roman"/>
          <w:color w:val="000000"/>
        </w:rPr>
        <w:t>Analysis of</w:t>
      </w:r>
      <w:r>
        <w:rPr>
          <w:rFonts w:ascii="Times New Roman" w:eastAsia="Times New Roman" w:hAnsi="Times New Roman" w:cs="Times New Roman"/>
          <w:color w:val="000000"/>
        </w:rPr>
        <w:t xml:space="preserve"> data from</w:t>
      </w:r>
      <w:r w:rsidRPr="002B22F2">
        <w:rPr>
          <w:rFonts w:ascii="Times New Roman" w:eastAsia="Times New Roman" w:hAnsi="Times New Roman" w:cs="Times New Roman"/>
          <w:color w:val="000000"/>
        </w:rPr>
        <w:t xml:space="preserve"> the open-ended question</w:t>
      </w:r>
      <w:r w:rsidRPr="000E7D70">
        <w:rPr>
          <w:rFonts w:ascii="Times New Roman" w:eastAsia="Times New Roman" w:hAnsi="Times New Roman" w:cs="Times New Roman"/>
          <w:i/>
          <w:iCs/>
          <w:color w:val="000000"/>
        </w:rPr>
        <w:t xml:space="preserve">, </w:t>
      </w:r>
      <w:r w:rsidRPr="00F710C5">
        <w:rPr>
          <w:rFonts w:ascii="Times New Roman" w:eastAsia="Times New Roman" w:hAnsi="Times New Roman" w:cs="Times New Roman"/>
          <w:i/>
          <w:iCs/>
          <w:color w:val="000000"/>
        </w:rPr>
        <w:t xml:space="preserve">“How did the training session/watching videos impact your feelings of preparedness to perform needle </w:t>
      </w:r>
      <w:r w:rsidR="00AE6207">
        <w:rPr>
          <w:rFonts w:ascii="Times New Roman" w:eastAsia="Times New Roman" w:hAnsi="Times New Roman" w:cs="Times New Roman"/>
          <w:i/>
          <w:iCs/>
          <w:color w:val="000000"/>
        </w:rPr>
        <w:t>decompression</w:t>
      </w:r>
      <w:r w:rsidRPr="00F710C5">
        <w:rPr>
          <w:rFonts w:ascii="Times New Roman" w:eastAsia="Times New Roman" w:hAnsi="Times New Roman" w:cs="Times New Roman"/>
          <w:i/>
          <w:iCs/>
          <w:color w:val="000000"/>
        </w:rPr>
        <w:t xml:space="preserve"> in a clinical setting?” </w:t>
      </w:r>
      <w:r w:rsidRPr="00F710C5">
        <w:rPr>
          <w:rFonts w:ascii="Times New Roman" w:eastAsia="Times New Roman" w:hAnsi="Times New Roman" w:cs="Times New Roman"/>
          <w:color w:val="000000"/>
        </w:rPr>
        <w:t>r</w:t>
      </w:r>
      <w:r>
        <w:rPr>
          <w:rFonts w:ascii="Times New Roman" w:eastAsia="Times New Roman" w:hAnsi="Times New Roman" w:cs="Times New Roman"/>
          <w:color w:val="000000"/>
        </w:rPr>
        <w:t>esulted in seven codes across training groups</w:t>
      </w:r>
      <w:r w:rsidR="00D256D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CTG students overall described feelings of preparedness (62.5%) and being confident (31.3%)</w:t>
      </w:r>
      <w:r w:rsidR="00D256D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They also described positive feelings towards</w:t>
      </w:r>
      <w:r w:rsidR="009A71CF">
        <w:rPr>
          <w:rFonts w:ascii="Times New Roman" w:eastAsia="Times New Roman" w:hAnsi="Times New Roman" w:cs="Times New Roman"/>
          <w:color w:val="000000"/>
        </w:rPr>
        <w:t xml:space="preserve"> hands-on</w:t>
      </w:r>
      <w:r>
        <w:rPr>
          <w:rFonts w:ascii="Times New Roman" w:eastAsia="Times New Roman" w:hAnsi="Times New Roman" w:cs="Times New Roman"/>
          <w:color w:val="000000"/>
        </w:rPr>
        <w:t xml:space="preserve"> training/practice (18.8%) and realistic training (18.8%)</w:t>
      </w:r>
      <w:r w:rsidR="00D256D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Students in the VTG group felt a wider range of feelings towards performing needle </w:t>
      </w:r>
      <w:r w:rsidR="001A774C">
        <w:rPr>
          <w:rFonts w:ascii="Times New Roman" w:eastAsia="Times New Roman" w:hAnsi="Times New Roman" w:cs="Times New Roman"/>
          <w:color w:val="000000"/>
        </w:rPr>
        <w:t>decompression</w:t>
      </w:r>
      <w:r>
        <w:rPr>
          <w:rFonts w:ascii="Times New Roman" w:eastAsia="Times New Roman" w:hAnsi="Times New Roman" w:cs="Times New Roman"/>
          <w:color w:val="000000"/>
        </w:rPr>
        <w:t xml:space="preserve"> in a clinical setting</w:t>
      </w:r>
      <w:r w:rsidR="00D256D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The most prominent feeling was being not prepared (37.5%) with 25% describing feelings of not confident</w:t>
      </w:r>
      <w:r w:rsidR="00D256D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Some students in the VTG did indicate feeling prepared (25%) and confident (12.5%) with positive descriptions about</w:t>
      </w:r>
      <w:r w:rsidR="009A71CF">
        <w:rPr>
          <w:rFonts w:ascii="Times New Roman" w:eastAsia="Times New Roman" w:hAnsi="Times New Roman" w:cs="Times New Roman"/>
          <w:color w:val="000000"/>
        </w:rPr>
        <w:t xml:space="preserve"> hands-on</w:t>
      </w:r>
      <w:r>
        <w:rPr>
          <w:rFonts w:ascii="Times New Roman" w:eastAsia="Times New Roman" w:hAnsi="Times New Roman" w:cs="Times New Roman"/>
          <w:color w:val="000000"/>
        </w:rPr>
        <w:t xml:space="preserve"> training/practice</w:t>
      </w:r>
      <w:r w:rsidR="00572AB2">
        <w:rPr>
          <w:rFonts w:ascii="Times New Roman" w:eastAsia="Times New Roman" w:hAnsi="Times New Roman" w:cs="Times New Roman"/>
          <w:color w:val="000000"/>
        </w:rPr>
        <w:t xml:space="preserve">. </w:t>
      </w:r>
    </w:p>
    <w:p w14:paraId="673C51B1" w14:textId="3DD45C3A" w:rsidR="0035146E" w:rsidRDefault="0035146E" w:rsidP="0035146E">
      <w:pPr>
        <w:spacing w:line="480" w:lineRule="auto"/>
        <w:rPr>
          <w:rFonts w:ascii="Times New Roman" w:hAnsi="Times New Roman" w:cs="Times New Roman"/>
        </w:rPr>
      </w:pPr>
      <w:r>
        <w:rPr>
          <w:rFonts w:ascii="Times New Roman" w:hAnsi="Times New Roman" w:cs="Times New Roman"/>
        </w:rPr>
        <w:tab/>
      </w:r>
      <w:r w:rsidRPr="002B22F2">
        <w:rPr>
          <w:rFonts w:ascii="Times New Roman" w:eastAsia="Times New Roman" w:hAnsi="Times New Roman" w:cs="Times New Roman"/>
          <w:color w:val="000000"/>
        </w:rPr>
        <w:t>Analysis of</w:t>
      </w:r>
      <w:r>
        <w:rPr>
          <w:rFonts w:ascii="Times New Roman" w:eastAsia="Times New Roman" w:hAnsi="Times New Roman" w:cs="Times New Roman"/>
          <w:color w:val="000000"/>
        </w:rPr>
        <w:t xml:space="preserve"> data from</w:t>
      </w:r>
      <w:r w:rsidRPr="002B22F2">
        <w:rPr>
          <w:rFonts w:ascii="Times New Roman" w:eastAsia="Times New Roman" w:hAnsi="Times New Roman" w:cs="Times New Roman"/>
          <w:color w:val="000000"/>
        </w:rPr>
        <w:t xml:space="preserve"> the open-ended question</w:t>
      </w:r>
      <w:r w:rsidRPr="00D72361">
        <w:rPr>
          <w:rFonts w:ascii="Times New Roman" w:eastAsia="Times New Roman" w:hAnsi="Times New Roman" w:cs="Times New Roman"/>
          <w:i/>
          <w:iCs/>
          <w:color w:val="000000"/>
        </w:rPr>
        <w:t>, “How did the training session/watching videos impact your feelings of preparedness to perform interosseous insertion in a clinical setting?</w:t>
      </w:r>
      <w:r>
        <w:rPr>
          <w:rFonts w:ascii="Times New Roman" w:eastAsia="Times New Roman" w:hAnsi="Times New Roman" w:cs="Times New Roman"/>
          <w:i/>
          <w:iCs/>
          <w:color w:val="000000"/>
        </w:rPr>
        <w:t>”</w:t>
      </w:r>
      <w:r w:rsidRPr="00F710C5">
        <w:rPr>
          <w:rFonts w:ascii="Times New Roman" w:eastAsia="Times New Roman" w:hAnsi="Times New Roman" w:cs="Times New Roman"/>
          <w:i/>
          <w:iCs/>
          <w:color w:val="000000"/>
        </w:rPr>
        <w:t xml:space="preserve"> </w:t>
      </w:r>
      <w:r w:rsidRPr="00F710C5">
        <w:rPr>
          <w:rFonts w:ascii="Times New Roman" w:eastAsia="Times New Roman" w:hAnsi="Times New Roman" w:cs="Times New Roman"/>
          <w:color w:val="000000"/>
        </w:rPr>
        <w:t>r</w:t>
      </w:r>
      <w:r>
        <w:rPr>
          <w:rFonts w:ascii="Times New Roman" w:eastAsia="Times New Roman" w:hAnsi="Times New Roman" w:cs="Times New Roman"/>
          <w:color w:val="000000"/>
        </w:rPr>
        <w:t>esulted in six codes across training groups</w:t>
      </w:r>
      <w:r w:rsidR="00D256D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The CTG described feelings of being prepared (75%) while also describing positive feelings surrounding</w:t>
      </w:r>
      <w:r w:rsidR="009A71CF">
        <w:rPr>
          <w:rFonts w:ascii="Times New Roman" w:eastAsia="Times New Roman" w:hAnsi="Times New Roman" w:cs="Times New Roman"/>
          <w:color w:val="000000"/>
        </w:rPr>
        <w:t xml:space="preserve"> hands-on</w:t>
      </w:r>
      <w:r>
        <w:rPr>
          <w:rFonts w:ascii="Times New Roman" w:eastAsia="Times New Roman" w:hAnsi="Times New Roman" w:cs="Times New Roman"/>
          <w:color w:val="000000"/>
        </w:rPr>
        <w:t xml:space="preserve"> training/practice </w:t>
      </w:r>
      <w:r>
        <w:rPr>
          <w:rFonts w:ascii="Times New Roman" w:eastAsia="Times New Roman" w:hAnsi="Times New Roman" w:cs="Times New Roman"/>
          <w:color w:val="000000"/>
        </w:rPr>
        <w:lastRenderedPageBreak/>
        <w:t>(18.8%) and realistic simulation (25%)</w:t>
      </w:r>
      <w:r w:rsidR="00D256D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Students in the TTG described feelings of being prepared (66.7%), confident (33.3%), and positive aspects of</w:t>
      </w:r>
      <w:r w:rsidR="009A71CF">
        <w:rPr>
          <w:rFonts w:ascii="Times New Roman" w:eastAsia="Times New Roman" w:hAnsi="Times New Roman" w:cs="Times New Roman"/>
          <w:color w:val="000000"/>
        </w:rPr>
        <w:t xml:space="preserve"> hands-on</w:t>
      </w:r>
      <w:r>
        <w:rPr>
          <w:rFonts w:ascii="Times New Roman" w:eastAsia="Times New Roman" w:hAnsi="Times New Roman" w:cs="Times New Roman"/>
          <w:color w:val="000000"/>
        </w:rPr>
        <w:t xml:space="preserve"> training/practice (26.7%). Students in VTG also felt prepared (56.3%)</w:t>
      </w:r>
      <w:r w:rsidR="0040778D">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however, 18.8% of these students also felt not confident and 18.8% of students felt not prepared.</w:t>
      </w:r>
    </w:p>
    <w:p w14:paraId="1016D23D" w14:textId="0B50D2BB" w:rsidR="0035146E" w:rsidRPr="00DC2F72" w:rsidRDefault="0035146E" w:rsidP="0035146E">
      <w:pPr>
        <w:spacing w:line="480" w:lineRule="auto"/>
        <w:rPr>
          <w:i/>
          <w:iCs/>
          <w:color w:val="000000"/>
        </w:rPr>
      </w:pPr>
      <w:r>
        <w:rPr>
          <w:rFonts w:ascii="Times New Roman" w:eastAsia="Times New Roman" w:hAnsi="Times New Roman" w:cs="Times New Roman"/>
          <w:color w:val="000000"/>
        </w:rPr>
        <w:tab/>
      </w:r>
      <w:r w:rsidRPr="002B22F2">
        <w:rPr>
          <w:rFonts w:ascii="Times New Roman" w:eastAsia="Times New Roman" w:hAnsi="Times New Roman" w:cs="Times New Roman"/>
          <w:color w:val="000000"/>
        </w:rPr>
        <w:t>Analysis of</w:t>
      </w:r>
      <w:r>
        <w:rPr>
          <w:rFonts w:ascii="Times New Roman" w:eastAsia="Times New Roman" w:hAnsi="Times New Roman" w:cs="Times New Roman"/>
          <w:color w:val="000000"/>
        </w:rPr>
        <w:t xml:space="preserve"> data from</w:t>
      </w:r>
      <w:r w:rsidRPr="002B22F2">
        <w:rPr>
          <w:rFonts w:ascii="Times New Roman" w:eastAsia="Times New Roman" w:hAnsi="Times New Roman" w:cs="Times New Roman"/>
          <w:color w:val="000000"/>
        </w:rPr>
        <w:t xml:space="preserve"> the open-ended question</w:t>
      </w:r>
      <w:r w:rsidRPr="00D72361">
        <w:rPr>
          <w:rFonts w:ascii="Times New Roman" w:eastAsia="Times New Roman" w:hAnsi="Times New Roman" w:cs="Times New Roman"/>
          <w:i/>
          <w:iCs/>
          <w:color w:val="000000"/>
        </w:rPr>
        <w:t xml:space="preserve">, </w:t>
      </w:r>
      <w:r w:rsidRPr="00DC2F72">
        <w:rPr>
          <w:rFonts w:ascii="Times New Roman" w:eastAsia="Times New Roman" w:hAnsi="Times New Roman" w:cs="Times New Roman"/>
          <w:i/>
          <w:iCs/>
          <w:color w:val="000000"/>
        </w:rPr>
        <w:t>“Were there any aspects of the training session that positively affected your feelings of preparedness? Why?”</w:t>
      </w:r>
      <w:r w:rsidRPr="00F710C5">
        <w:rPr>
          <w:rFonts w:ascii="Times New Roman" w:eastAsia="Times New Roman" w:hAnsi="Times New Roman" w:cs="Times New Roman"/>
          <w:i/>
          <w:iCs/>
          <w:color w:val="000000"/>
        </w:rPr>
        <w:t xml:space="preserve"> </w:t>
      </w:r>
      <w:r w:rsidRPr="00F710C5">
        <w:rPr>
          <w:rFonts w:ascii="Times New Roman" w:eastAsia="Times New Roman" w:hAnsi="Times New Roman" w:cs="Times New Roman"/>
          <w:color w:val="000000"/>
        </w:rPr>
        <w:t>r</w:t>
      </w:r>
      <w:r>
        <w:rPr>
          <w:rFonts w:ascii="Times New Roman" w:eastAsia="Times New Roman" w:hAnsi="Times New Roman" w:cs="Times New Roman"/>
          <w:color w:val="000000"/>
        </w:rPr>
        <w:t>esulted in six codes across the CTG and TTG students</w:t>
      </w:r>
      <w:r w:rsidR="00D256D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CTG students (56.3%) and TTG students (66.7%) found</w:t>
      </w:r>
      <w:r w:rsidR="009A71CF">
        <w:rPr>
          <w:rFonts w:ascii="Times New Roman" w:eastAsia="Times New Roman" w:hAnsi="Times New Roman" w:cs="Times New Roman"/>
          <w:color w:val="000000"/>
        </w:rPr>
        <w:t xml:space="preserve"> hands-on</w:t>
      </w:r>
      <w:r>
        <w:rPr>
          <w:rFonts w:ascii="Times New Roman" w:eastAsia="Times New Roman" w:hAnsi="Times New Roman" w:cs="Times New Roman"/>
          <w:color w:val="000000"/>
        </w:rPr>
        <w:t xml:space="preserve"> training/practice to be a frequently mentioned factor in affecting their preparedness</w:t>
      </w:r>
      <w:r w:rsidR="00D256DC">
        <w:rPr>
          <w:rFonts w:ascii="Times New Roman" w:eastAsia="Times New Roman" w:hAnsi="Times New Roman" w:cs="Times New Roman"/>
          <w:color w:val="000000"/>
        </w:rPr>
        <w:t>.</w:t>
      </w:r>
      <w:r w:rsidR="00764590" w:rsidRPr="00764590">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Students in the CTG group also described realistic simulation (50%), confidence (37.5%), coaching (37.5%), and demonstration (18.8%) as frequently mentioned aspects of the training that affected their preparedness</w:t>
      </w:r>
      <w:r w:rsidR="00D256D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Students in the TTG found coaching (66.7%) to be a noteworthy aspect of training that affected their feelings of preparedness</w:t>
      </w:r>
      <w:r w:rsidR="00D256DC">
        <w:rPr>
          <w:rFonts w:ascii="Times New Roman" w:eastAsia="Times New Roman" w:hAnsi="Times New Roman" w:cs="Times New Roman"/>
          <w:color w:val="000000"/>
        </w:rPr>
        <w:t xml:space="preserve">. </w:t>
      </w:r>
    </w:p>
    <w:p w14:paraId="568C26F4" w14:textId="04DDD669" w:rsidR="0035146E" w:rsidRDefault="0035146E" w:rsidP="0035146E">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ab/>
      </w:r>
      <w:r w:rsidRPr="002B22F2">
        <w:rPr>
          <w:rFonts w:ascii="Times New Roman" w:eastAsia="Times New Roman" w:hAnsi="Times New Roman" w:cs="Times New Roman"/>
          <w:color w:val="000000"/>
        </w:rPr>
        <w:t>Analysis of</w:t>
      </w:r>
      <w:r>
        <w:rPr>
          <w:rFonts w:ascii="Times New Roman" w:eastAsia="Times New Roman" w:hAnsi="Times New Roman" w:cs="Times New Roman"/>
          <w:color w:val="000000"/>
        </w:rPr>
        <w:t xml:space="preserve"> data from</w:t>
      </w:r>
      <w:r w:rsidRPr="002B22F2">
        <w:rPr>
          <w:rFonts w:ascii="Times New Roman" w:eastAsia="Times New Roman" w:hAnsi="Times New Roman" w:cs="Times New Roman"/>
          <w:color w:val="000000"/>
        </w:rPr>
        <w:t xml:space="preserve"> the open-ended question</w:t>
      </w:r>
      <w:r w:rsidRPr="00D72361">
        <w:rPr>
          <w:rFonts w:ascii="Times New Roman" w:eastAsia="Times New Roman" w:hAnsi="Times New Roman" w:cs="Times New Roman"/>
          <w:i/>
          <w:iCs/>
          <w:color w:val="000000"/>
        </w:rPr>
        <w:t xml:space="preserve">, </w:t>
      </w:r>
      <w:r w:rsidRPr="00DC2F72">
        <w:rPr>
          <w:rFonts w:ascii="Times New Roman" w:eastAsia="Times New Roman" w:hAnsi="Times New Roman" w:cs="Times New Roman"/>
          <w:i/>
          <w:iCs/>
          <w:color w:val="000000"/>
        </w:rPr>
        <w:t>“</w:t>
      </w:r>
      <w:r w:rsidRPr="007A4508">
        <w:rPr>
          <w:rFonts w:ascii="Times New Roman" w:eastAsia="Times New Roman" w:hAnsi="Times New Roman" w:cs="Times New Roman"/>
          <w:i/>
          <w:iCs/>
          <w:color w:val="000000"/>
        </w:rPr>
        <w:t>Were there any aspects of watching the video that positively or negatively affected your feelings of preparedness?</w:t>
      </w:r>
      <w:r w:rsidR="00764590" w:rsidRPr="00764590">
        <w:rPr>
          <w:rFonts w:ascii="Times New Roman" w:eastAsia="Times New Roman" w:hAnsi="Times New Roman" w:cs="Times New Roman"/>
          <w:b/>
          <w:bCs/>
          <w:i/>
          <w:iCs/>
          <w:color w:val="000000"/>
        </w:rPr>
        <w:t xml:space="preserve"> </w:t>
      </w:r>
      <w:r w:rsidRPr="007A4508">
        <w:rPr>
          <w:rFonts w:ascii="Times New Roman" w:eastAsia="Times New Roman" w:hAnsi="Times New Roman" w:cs="Times New Roman"/>
          <w:i/>
          <w:iCs/>
          <w:color w:val="000000"/>
        </w:rPr>
        <w:t>Why and to what extent?</w:t>
      </w:r>
      <w:r w:rsidRPr="00DC2F72">
        <w:rPr>
          <w:rFonts w:ascii="Times New Roman" w:eastAsia="Times New Roman" w:hAnsi="Times New Roman" w:cs="Times New Roman"/>
          <w:i/>
          <w:iCs/>
          <w:color w:val="000000"/>
        </w:rPr>
        <w:t>”</w:t>
      </w:r>
      <w:r w:rsidRPr="00F710C5">
        <w:rPr>
          <w:rFonts w:ascii="Times New Roman" w:eastAsia="Times New Roman" w:hAnsi="Times New Roman" w:cs="Times New Roman"/>
          <w:i/>
          <w:iCs/>
          <w:color w:val="000000"/>
        </w:rPr>
        <w:t xml:space="preserve"> </w:t>
      </w:r>
      <w:r w:rsidRPr="00F710C5">
        <w:rPr>
          <w:rFonts w:ascii="Times New Roman" w:eastAsia="Times New Roman" w:hAnsi="Times New Roman" w:cs="Times New Roman"/>
          <w:color w:val="000000"/>
        </w:rPr>
        <w:t>r</w:t>
      </w:r>
      <w:r>
        <w:rPr>
          <w:rFonts w:ascii="Times New Roman" w:eastAsia="Times New Roman" w:hAnsi="Times New Roman" w:cs="Times New Roman"/>
          <w:color w:val="000000"/>
        </w:rPr>
        <w:t>esulted in two codes in the VTG. At a proportion of 43.8%, VTG students found the videos to positively affect their knowledge level</w:t>
      </w:r>
      <w:r w:rsidR="00D256D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Students in this group also reported a majority sentiment that they were not prepared (87.5%)</w:t>
      </w:r>
      <w:r w:rsidR="00D256DC">
        <w:rPr>
          <w:rFonts w:ascii="Times New Roman" w:eastAsia="Times New Roman" w:hAnsi="Times New Roman" w:cs="Times New Roman"/>
          <w:color w:val="000000"/>
        </w:rPr>
        <w:t xml:space="preserve">. </w:t>
      </w:r>
    </w:p>
    <w:p w14:paraId="59BF52B4" w14:textId="77777777" w:rsidR="0035146E" w:rsidRDefault="0035146E" w:rsidP="0035146E">
      <w:pPr>
        <w:spacing w:line="480" w:lineRule="auto"/>
        <w:rPr>
          <w:rFonts w:ascii="Times New Roman" w:eastAsia="Times New Roman" w:hAnsi="Times New Roman" w:cs="Times New Roman"/>
          <w:color w:val="000000"/>
        </w:rPr>
      </w:pPr>
    </w:p>
    <w:p w14:paraId="1BD4AB18" w14:textId="77777777" w:rsidR="00EA7C2B" w:rsidRDefault="00EA7C2B" w:rsidP="0035146E">
      <w:pPr>
        <w:spacing w:line="480" w:lineRule="auto"/>
        <w:rPr>
          <w:rFonts w:ascii="Times New Roman" w:eastAsia="Times New Roman" w:hAnsi="Times New Roman" w:cs="Times New Roman"/>
          <w:color w:val="000000"/>
        </w:rPr>
      </w:pPr>
    </w:p>
    <w:p w14:paraId="48B47A2E" w14:textId="5C60A010" w:rsidR="00EA7C2B" w:rsidRDefault="00EA7C2B" w:rsidP="0035146E">
      <w:pPr>
        <w:spacing w:line="480" w:lineRule="auto"/>
        <w:rPr>
          <w:rFonts w:ascii="Times New Roman" w:eastAsia="Times New Roman" w:hAnsi="Times New Roman" w:cs="Times New Roman"/>
          <w:color w:val="000000"/>
        </w:rPr>
      </w:pPr>
    </w:p>
    <w:p w14:paraId="01E97E9A" w14:textId="75AA85ED" w:rsidR="007C3DE9" w:rsidRDefault="007C3DE9" w:rsidP="0035146E">
      <w:pPr>
        <w:spacing w:line="480" w:lineRule="auto"/>
        <w:rPr>
          <w:rFonts w:ascii="Times New Roman" w:eastAsia="Times New Roman" w:hAnsi="Times New Roman" w:cs="Times New Roman"/>
          <w:color w:val="000000"/>
        </w:rPr>
      </w:pPr>
    </w:p>
    <w:p w14:paraId="29E0C6D8" w14:textId="77777777" w:rsidR="007C3DE9" w:rsidRDefault="007C3DE9" w:rsidP="0035146E">
      <w:pPr>
        <w:spacing w:line="480" w:lineRule="auto"/>
        <w:rPr>
          <w:rFonts w:ascii="Times New Roman" w:eastAsia="Times New Roman" w:hAnsi="Times New Roman" w:cs="Times New Roman"/>
          <w:color w:val="000000"/>
        </w:rPr>
      </w:pPr>
    </w:p>
    <w:p w14:paraId="4EC014F8" w14:textId="77777777" w:rsidR="00EA7C2B" w:rsidRDefault="00EA7C2B" w:rsidP="0035146E">
      <w:pPr>
        <w:spacing w:line="480" w:lineRule="auto"/>
        <w:rPr>
          <w:rFonts w:ascii="Times New Roman" w:eastAsia="Times New Roman" w:hAnsi="Times New Roman" w:cs="Times New Roman"/>
          <w:color w:val="000000"/>
        </w:rPr>
      </w:pPr>
    </w:p>
    <w:p w14:paraId="39F15B44" w14:textId="77777777" w:rsidR="0035146E" w:rsidRPr="00DC2F72" w:rsidRDefault="0035146E" w:rsidP="0035146E">
      <w:pPr>
        <w:spacing w:line="480" w:lineRule="auto"/>
        <w:rPr>
          <w:i/>
          <w:iCs/>
          <w:color w:val="000000"/>
        </w:rPr>
      </w:pPr>
    </w:p>
    <w:p w14:paraId="7B470C20" w14:textId="77777777" w:rsidR="0035146E" w:rsidRDefault="00EA7C2B" w:rsidP="0035146E">
      <w:pPr>
        <w:spacing w:line="480" w:lineRule="auto"/>
        <w:rPr>
          <w:rFonts w:ascii="Times New Roman" w:hAnsi="Times New Roman" w:cs="Times New Roman"/>
        </w:rPr>
      </w:pPr>
      <w:r>
        <w:rPr>
          <w:noProof/>
        </w:rPr>
        <mc:AlternateContent>
          <mc:Choice Requires="wps">
            <w:drawing>
              <wp:anchor distT="0" distB="0" distL="114300" distR="114300" simplePos="0" relativeHeight="251673600" behindDoc="1" locked="0" layoutInCell="1" allowOverlap="1" wp14:anchorId="0E2359EF" wp14:editId="12773919">
                <wp:simplePos x="0" y="0"/>
                <wp:positionH relativeFrom="column">
                  <wp:posOffset>0</wp:posOffset>
                </wp:positionH>
                <wp:positionV relativeFrom="paragraph">
                  <wp:posOffset>63825</wp:posOffset>
                </wp:positionV>
                <wp:extent cx="5560695" cy="259645"/>
                <wp:effectExtent l="0" t="0" r="20955" b="26670"/>
                <wp:wrapTight wrapText="bothSides">
                  <wp:wrapPolygon edited="0">
                    <wp:start x="0" y="0"/>
                    <wp:lineTo x="0" y="22235"/>
                    <wp:lineTo x="21607" y="22235"/>
                    <wp:lineTo x="21607" y="0"/>
                    <wp:lineTo x="0" y="0"/>
                  </wp:wrapPolygon>
                </wp:wrapTight>
                <wp:docPr id="37" name="Text Box 37"/>
                <wp:cNvGraphicFramePr/>
                <a:graphic xmlns:a="http://schemas.openxmlformats.org/drawingml/2006/main">
                  <a:graphicData uri="http://schemas.microsoft.com/office/word/2010/wordprocessingShape">
                    <wps:wsp>
                      <wps:cNvSpPr txBox="1"/>
                      <wps:spPr>
                        <a:xfrm>
                          <a:off x="0" y="0"/>
                          <a:ext cx="5560695" cy="259645"/>
                        </a:xfrm>
                        <a:prstGeom prst="rect">
                          <a:avLst/>
                        </a:prstGeom>
                        <a:solidFill>
                          <a:schemeClr val="lt1"/>
                        </a:solidFill>
                        <a:ln w="6350">
                          <a:solidFill>
                            <a:prstClr val="black"/>
                          </a:solidFill>
                        </a:ln>
                      </wps:spPr>
                      <wps:txbx>
                        <w:txbxContent>
                          <w:p w14:paraId="3739B2CE" w14:textId="29454667" w:rsidR="0028781F" w:rsidRPr="001711B6" w:rsidRDefault="0028781F" w:rsidP="0035146E">
                            <w:pPr>
                              <w:rPr>
                                <w:rFonts w:ascii="Times New Roman" w:hAnsi="Times New Roman" w:cs="Times New Roman"/>
                              </w:rPr>
                            </w:pPr>
                            <w:r w:rsidRPr="001711B6">
                              <w:rPr>
                                <w:rFonts w:ascii="Times New Roman" w:hAnsi="Times New Roman" w:cs="Times New Roman"/>
                              </w:rPr>
                              <w:t xml:space="preserve">Figure </w:t>
                            </w:r>
                            <w:r>
                              <w:rPr>
                                <w:rFonts w:ascii="Times New Roman" w:hAnsi="Times New Roman" w:cs="Times New Roman"/>
                              </w:rPr>
                              <w:t>7</w:t>
                            </w:r>
                            <w:r w:rsidRPr="001711B6">
                              <w:rPr>
                                <w:rFonts w:ascii="Times New Roman" w:hAnsi="Times New Roman" w:cs="Times New Roman"/>
                              </w:rPr>
                              <w:t>. Student perspectives on</w:t>
                            </w:r>
                            <w:r>
                              <w:rPr>
                                <w:rFonts w:ascii="Times New Roman" w:hAnsi="Times New Roman" w:cs="Times New Roman"/>
                              </w:rPr>
                              <w:t xml:space="preserve"> training session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2359EF" id="Text Box 37" o:spid="_x0000_s1029" type="#_x0000_t202" style="position:absolute;margin-left:0;margin-top:5.05pt;width:437.85pt;height:2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" fillcolor="white [3201]" strokeweight=".5pt">
                <v:textbox>
                  <w:txbxContent>
                    <w:p w14:paraId="3739B2CE" w14:textId="29454667" w:rsidR="0028781F" w:rsidRPr="001711B6" w:rsidRDefault="0028781F" w:rsidP="0035146E">
                      <w:pPr>
                        <w:rPr>
                          <w:rFonts w:ascii="Times New Roman" w:hAnsi="Times New Roman" w:cs="Times New Roman"/>
                        </w:rPr>
                      </w:pPr>
                      <w:r w:rsidRPr="001711B6">
                        <w:rPr>
                          <w:rFonts w:ascii="Times New Roman" w:hAnsi="Times New Roman" w:cs="Times New Roman"/>
                        </w:rPr>
                        <w:t xml:space="preserve">Figure </w:t>
                      </w:r>
                      <w:r>
                        <w:rPr>
                          <w:rFonts w:ascii="Times New Roman" w:hAnsi="Times New Roman" w:cs="Times New Roman"/>
                        </w:rPr>
                        <w:t>7</w:t>
                      </w:r>
                      <w:r w:rsidRPr="001711B6">
                        <w:rPr>
                          <w:rFonts w:ascii="Times New Roman" w:hAnsi="Times New Roman" w:cs="Times New Roman"/>
                        </w:rPr>
                        <w:t>. Student perspectives on</w:t>
                      </w:r>
                      <w:r>
                        <w:rPr>
                          <w:rFonts w:ascii="Times New Roman" w:hAnsi="Times New Roman" w:cs="Times New Roman"/>
                        </w:rPr>
                        <w:t xml:space="preserve"> training session  </w:t>
                      </w:r>
                    </w:p>
                  </w:txbxContent>
                </v:textbox>
                <w10:wrap type="tight"/>
              </v:shape>
            </w:pict>
          </mc:Fallback>
        </mc:AlternateContent>
      </w:r>
    </w:p>
    <w:p w14:paraId="6FA93251" w14:textId="77777777" w:rsidR="0035146E" w:rsidRDefault="00EA7C2B" w:rsidP="0035146E">
      <w:pPr>
        <w:spacing w:line="480" w:lineRule="auto"/>
        <w:rPr>
          <w:rFonts w:ascii="Times New Roman" w:hAnsi="Times New Roman" w:cs="Times New Roman"/>
        </w:rPr>
      </w:pPr>
      <w:r>
        <w:rPr>
          <w:noProof/>
        </w:rPr>
        <w:drawing>
          <wp:anchor distT="0" distB="0" distL="114300" distR="114300" simplePos="0" relativeHeight="251682816" behindDoc="1" locked="0" layoutInCell="1" allowOverlap="1" wp14:anchorId="49F6E2F0" wp14:editId="0E6D42FB">
            <wp:simplePos x="0" y="0"/>
            <wp:positionH relativeFrom="column">
              <wp:posOffset>0</wp:posOffset>
            </wp:positionH>
            <wp:positionV relativeFrom="paragraph">
              <wp:posOffset>384</wp:posOffset>
            </wp:positionV>
            <wp:extent cx="5560828" cy="4114800"/>
            <wp:effectExtent l="0" t="0" r="1905" b="0"/>
            <wp:wrapTight wrapText="bothSides">
              <wp:wrapPolygon edited="0">
                <wp:start x="0" y="0"/>
                <wp:lineTo x="0" y="21500"/>
                <wp:lineTo x="21533" y="21500"/>
                <wp:lineTo x="21533" y="0"/>
                <wp:lineTo x="0" y="0"/>
              </wp:wrapPolygon>
            </wp:wrapTight>
            <wp:docPr id="10" name="Chart 10">
              <a:extLst xmlns:a="http://schemas.openxmlformats.org/drawingml/2006/main">
                <a:ext uri="{FF2B5EF4-FFF2-40B4-BE49-F238E27FC236}">
                  <a16:creationId xmlns:a16="http://schemas.microsoft.com/office/drawing/2014/main" id="{00000000-0008-0000-01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48FC2FA8" w14:textId="77777777" w:rsidR="0035146E" w:rsidRDefault="0035146E" w:rsidP="0035146E">
      <w:pPr>
        <w:spacing w:line="480" w:lineRule="auto"/>
        <w:rPr>
          <w:rFonts w:ascii="Times New Roman" w:hAnsi="Times New Roman" w:cs="Times New Roman"/>
        </w:rPr>
      </w:pPr>
    </w:p>
    <w:p w14:paraId="0DBD1EF8" w14:textId="77777777" w:rsidR="00F70971" w:rsidRDefault="00F70971" w:rsidP="0007796A">
      <w:pPr>
        <w:spacing w:line="480" w:lineRule="auto"/>
        <w:rPr>
          <w:rFonts w:ascii="Times New Roman" w:hAnsi="Times New Roman" w:cs="Times New Roman"/>
        </w:rPr>
      </w:pPr>
    </w:p>
    <w:p w14:paraId="2B59C8E4" w14:textId="77777777" w:rsidR="00F70971" w:rsidRDefault="00F70971" w:rsidP="0007796A">
      <w:pPr>
        <w:spacing w:line="480" w:lineRule="auto"/>
        <w:rPr>
          <w:rFonts w:ascii="Times New Roman" w:hAnsi="Times New Roman" w:cs="Times New Roman"/>
        </w:rPr>
      </w:pPr>
    </w:p>
    <w:p w14:paraId="2E7CA088" w14:textId="77777777" w:rsidR="00F70971" w:rsidRDefault="00F70971" w:rsidP="0007796A">
      <w:pPr>
        <w:spacing w:line="480" w:lineRule="auto"/>
        <w:rPr>
          <w:rFonts w:ascii="Times New Roman" w:hAnsi="Times New Roman" w:cs="Times New Roman"/>
        </w:rPr>
      </w:pPr>
    </w:p>
    <w:p w14:paraId="7E2742BE" w14:textId="77777777" w:rsidR="00F70971" w:rsidRDefault="00F70971" w:rsidP="0007796A">
      <w:pPr>
        <w:spacing w:line="480" w:lineRule="auto"/>
        <w:rPr>
          <w:rFonts w:ascii="Times New Roman" w:hAnsi="Times New Roman" w:cs="Times New Roman"/>
        </w:rPr>
      </w:pPr>
    </w:p>
    <w:p w14:paraId="43385BD9" w14:textId="441B4B37" w:rsidR="00F70971" w:rsidRDefault="00F70971" w:rsidP="0007796A">
      <w:pPr>
        <w:spacing w:line="480" w:lineRule="auto"/>
        <w:rPr>
          <w:rFonts w:ascii="Times New Roman" w:hAnsi="Times New Roman" w:cs="Times New Roman"/>
        </w:rPr>
      </w:pPr>
    </w:p>
    <w:p w14:paraId="66216069" w14:textId="35DB006F" w:rsidR="0070556E" w:rsidRDefault="0070556E" w:rsidP="0007796A">
      <w:pPr>
        <w:spacing w:line="480" w:lineRule="auto"/>
        <w:rPr>
          <w:rFonts w:ascii="Times New Roman" w:hAnsi="Times New Roman" w:cs="Times New Roman"/>
        </w:rPr>
      </w:pPr>
    </w:p>
    <w:p w14:paraId="2DAC7F63" w14:textId="4D9FC35E" w:rsidR="006B722F" w:rsidRDefault="006B722F" w:rsidP="0007796A">
      <w:pPr>
        <w:spacing w:line="480" w:lineRule="auto"/>
        <w:rPr>
          <w:rFonts w:ascii="Times New Roman" w:hAnsi="Times New Roman" w:cs="Times New Roman"/>
        </w:rPr>
      </w:pPr>
    </w:p>
    <w:p w14:paraId="0516D527" w14:textId="57FBF123" w:rsidR="006B722F" w:rsidRDefault="006B722F" w:rsidP="0007796A">
      <w:pPr>
        <w:spacing w:line="480" w:lineRule="auto"/>
        <w:rPr>
          <w:rFonts w:ascii="Times New Roman" w:hAnsi="Times New Roman" w:cs="Times New Roman"/>
        </w:rPr>
      </w:pPr>
    </w:p>
    <w:p w14:paraId="775EBFDA" w14:textId="77777777" w:rsidR="006B722F" w:rsidRDefault="006B722F" w:rsidP="0007796A">
      <w:pPr>
        <w:spacing w:line="480" w:lineRule="auto"/>
        <w:rPr>
          <w:rFonts w:ascii="Times New Roman" w:hAnsi="Times New Roman" w:cs="Times New Roman"/>
        </w:rPr>
      </w:pPr>
    </w:p>
    <w:p w14:paraId="3228CC0A" w14:textId="77777777" w:rsidR="0015762B" w:rsidRDefault="0015762B" w:rsidP="00264995">
      <w:pPr>
        <w:jc w:val="center"/>
        <w:rPr>
          <w:rFonts w:ascii="Times New Roman" w:hAnsi="Times New Roman" w:cs="Times New Roman"/>
          <w:b/>
          <w:bCs/>
        </w:rPr>
      </w:pPr>
    </w:p>
    <w:p w14:paraId="42863347" w14:textId="77777777" w:rsidR="0015762B" w:rsidRDefault="0015762B" w:rsidP="00264995">
      <w:pPr>
        <w:jc w:val="center"/>
        <w:rPr>
          <w:rFonts w:ascii="Times New Roman" w:hAnsi="Times New Roman" w:cs="Times New Roman"/>
          <w:b/>
          <w:bCs/>
        </w:rPr>
      </w:pPr>
    </w:p>
    <w:p w14:paraId="4DD2CEE8" w14:textId="77777777" w:rsidR="0015762B" w:rsidRDefault="0015762B" w:rsidP="00264995">
      <w:pPr>
        <w:jc w:val="center"/>
        <w:rPr>
          <w:rFonts w:ascii="Times New Roman" w:hAnsi="Times New Roman" w:cs="Times New Roman"/>
          <w:b/>
          <w:bCs/>
        </w:rPr>
      </w:pPr>
    </w:p>
    <w:p w14:paraId="7DA7A132" w14:textId="77777777" w:rsidR="0015762B" w:rsidRDefault="0015762B" w:rsidP="00264995">
      <w:pPr>
        <w:jc w:val="center"/>
        <w:rPr>
          <w:rFonts w:ascii="Times New Roman" w:hAnsi="Times New Roman" w:cs="Times New Roman"/>
          <w:b/>
          <w:bCs/>
        </w:rPr>
      </w:pPr>
    </w:p>
    <w:p w14:paraId="037F108F" w14:textId="77777777" w:rsidR="0015762B" w:rsidRDefault="0015762B" w:rsidP="00264995">
      <w:pPr>
        <w:jc w:val="center"/>
        <w:rPr>
          <w:rFonts w:ascii="Times New Roman" w:hAnsi="Times New Roman" w:cs="Times New Roman"/>
          <w:b/>
          <w:bCs/>
        </w:rPr>
      </w:pPr>
    </w:p>
    <w:p w14:paraId="07163C17" w14:textId="77777777" w:rsidR="0015762B" w:rsidRDefault="0015762B" w:rsidP="00264995">
      <w:pPr>
        <w:jc w:val="center"/>
        <w:rPr>
          <w:rFonts w:ascii="Times New Roman" w:hAnsi="Times New Roman" w:cs="Times New Roman"/>
          <w:b/>
          <w:bCs/>
        </w:rPr>
      </w:pPr>
    </w:p>
    <w:p w14:paraId="13B6B0A6" w14:textId="77777777" w:rsidR="0015762B" w:rsidRDefault="0015762B" w:rsidP="00264995">
      <w:pPr>
        <w:jc w:val="center"/>
        <w:rPr>
          <w:rFonts w:ascii="Times New Roman" w:hAnsi="Times New Roman" w:cs="Times New Roman"/>
          <w:b/>
          <w:bCs/>
        </w:rPr>
      </w:pPr>
    </w:p>
    <w:p w14:paraId="38B5424A" w14:textId="77777777" w:rsidR="0015762B" w:rsidRDefault="0015762B" w:rsidP="00264995">
      <w:pPr>
        <w:jc w:val="center"/>
        <w:rPr>
          <w:rFonts w:ascii="Times New Roman" w:hAnsi="Times New Roman" w:cs="Times New Roman"/>
          <w:b/>
          <w:bCs/>
        </w:rPr>
      </w:pPr>
    </w:p>
    <w:p w14:paraId="17B63F2C" w14:textId="77777777" w:rsidR="0015762B" w:rsidRDefault="0015762B" w:rsidP="00264995">
      <w:pPr>
        <w:jc w:val="center"/>
        <w:rPr>
          <w:rFonts w:ascii="Times New Roman" w:hAnsi="Times New Roman" w:cs="Times New Roman"/>
          <w:b/>
          <w:bCs/>
        </w:rPr>
      </w:pPr>
    </w:p>
    <w:p w14:paraId="7D528EB4" w14:textId="77777777" w:rsidR="0015762B" w:rsidRDefault="0015762B" w:rsidP="00264995">
      <w:pPr>
        <w:jc w:val="center"/>
        <w:rPr>
          <w:rFonts w:ascii="Times New Roman" w:hAnsi="Times New Roman" w:cs="Times New Roman"/>
          <w:b/>
          <w:bCs/>
        </w:rPr>
      </w:pPr>
    </w:p>
    <w:p w14:paraId="31B6D26F" w14:textId="77777777" w:rsidR="0015762B" w:rsidRDefault="0015762B" w:rsidP="00264995">
      <w:pPr>
        <w:jc w:val="center"/>
        <w:rPr>
          <w:rFonts w:ascii="Times New Roman" w:hAnsi="Times New Roman" w:cs="Times New Roman"/>
          <w:b/>
          <w:bCs/>
        </w:rPr>
      </w:pPr>
    </w:p>
    <w:p w14:paraId="02228953" w14:textId="77777777" w:rsidR="0015762B" w:rsidRDefault="0015762B" w:rsidP="00264995">
      <w:pPr>
        <w:jc w:val="center"/>
        <w:rPr>
          <w:rFonts w:ascii="Times New Roman" w:hAnsi="Times New Roman" w:cs="Times New Roman"/>
          <w:b/>
          <w:bCs/>
        </w:rPr>
      </w:pPr>
    </w:p>
    <w:p w14:paraId="13114AC7" w14:textId="77777777" w:rsidR="0015762B" w:rsidRDefault="0015762B" w:rsidP="00264995">
      <w:pPr>
        <w:jc w:val="center"/>
        <w:rPr>
          <w:rFonts w:ascii="Times New Roman" w:hAnsi="Times New Roman" w:cs="Times New Roman"/>
          <w:b/>
          <w:bCs/>
        </w:rPr>
      </w:pPr>
    </w:p>
    <w:p w14:paraId="3A70212F" w14:textId="77777777" w:rsidR="0015762B" w:rsidRDefault="0015762B" w:rsidP="00264995">
      <w:pPr>
        <w:jc w:val="center"/>
        <w:rPr>
          <w:rFonts w:ascii="Times New Roman" w:hAnsi="Times New Roman" w:cs="Times New Roman"/>
          <w:b/>
          <w:bCs/>
        </w:rPr>
      </w:pPr>
    </w:p>
    <w:p w14:paraId="2EA677C2" w14:textId="77777777" w:rsidR="0015762B" w:rsidRDefault="0015762B" w:rsidP="00264995">
      <w:pPr>
        <w:jc w:val="center"/>
        <w:rPr>
          <w:rFonts w:ascii="Times New Roman" w:hAnsi="Times New Roman" w:cs="Times New Roman"/>
          <w:b/>
          <w:bCs/>
        </w:rPr>
      </w:pPr>
    </w:p>
    <w:p w14:paraId="020C9E8D" w14:textId="77777777" w:rsidR="0015762B" w:rsidRDefault="0015762B" w:rsidP="00264995">
      <w:pPr>
        <w:jc w:val="center"/>
        <w:rPr>
          <w:rFonts w:ascii="Times New Roman" w:hAnsi="Times New Roman" w:cs="Times New Roman"/>
          <w:b/>
          <w:bCs/>
        </w:rPr>
      </w:pPr>
    </w:p>
    <w:p w14:paraId="48BD0A9E" w14:textId="77777777" w:rsidR="0015762B" w:rsidRDefault="0015762B" w:rsidP="00264995">
      <w:pPr>
        <w:jc w:val="center"/>
        <w:rPr>
          <w:rFonts w:ascii="Times New Roman" w:hAnsi="Times New Roman" w:cs="Times New Roman"/>
          <w:b/>
          <w:bCs/>
        </w:rPr>
      </w:pPr>
    </w:p>
    <w:p w14:paraId="06F4722C" w14:textId="77777777" w:rsidR="0015762B" w:rsidRDefault="0015762B" w:rsidP="00264995">
      <w:pPr>
        <w:jc w:val="center"/>
        <w:rPr>
          <w:rFonts w:ascii="Times New Roman" w:hAnsi="Times New Roman" w:cs="Times New Roman"/>
          <w:b/>
          <w:bCs/>
        </w:rPr>
      </w:pPr>
    </w:p>
    <w:p w14:paraId="4926AF60" w14:textId="77777777" w:rsidR="0015762B" w:rsidRDefault="0015762B" w:rsidP="00264995">
      <w:pPr>
        <w:jc w:val="center"/>
        <w:rPr>
          <w:rFonts w:ascii="Times New Roman" w:hAnsi="Times New Roman" w:cs="Times New Roman"/>
          <w:b/>
          <w:bCs/>
        </w:rPr>
      </w:pPr>
    </w:p>
    <w:p w14:paraId="11505115" w14:textId="77777777" w:rsidR="0015762B" w:rsidRDefault="0015762B" w:rsidP="00264995">
      <w:pPr>
        <w:jc w:val="center"/>
        <w:rPr>
          <w:rFonts w:ascii="Times New Roman" w:hAnsi="Times New Roman" w:cs="Times New Roman"/>
          <w:b/>
          <w:bCs/>
        </w:rPr>
      </w:pPr>
    </w:p>
    <w:p w14:paraId="40376415" w14:textId="6C22E24B" w:rsidR="00264995" w:rsidRDefault="00264995" w:rsidP="00264995">
      <w:pPr>
        <w:jc w:val="center"/>
        <w:rPr>
          <w:rFonts w:ascii="Times New Roman" w:hAnsi="Times New Roman" w:cs="Times New Roman"/>
          <w:b/>
          <w:bCs/>
        </w:rPr>
      </w:pPr>
      <w:r>
        <w:rPr>
          <w:rFonts w:ascii="Times New Roman" w:hAnsi="Times New Roman" w:cs="Times New Roman"/>
          <w:b/>
          <w:bCs/>
        </w:rPr>
        <w:lastRenderedPageBreak/>
        <w:t xml:space="preserve">Chapter 5: Discussion </w:t>
      </w:r>
    </w:p>
    <w:p w14:paraId="28074875" w14:textId="77777777" w:rsidR="00264995" w:rsidRDefault="00264995" w:rsidP="00264995">
      <w:pPr>
        <w:jc w:val="center"/>
        <w:rPr>
          <w:rFonts w:ascii="Times New Roman" w:hAnsi="Times New Roman" w:cs="Times New Roman"/>
          <w:b/>
          <w:bCs/>
        </w:rPr>
      </w:pPr>
    </w:p>
    <w:p w14:paraId="3A736747" w14:textId="77777777" w:rsidR="00264995" w:rsidRDefault="00264995" w:rsidP="00264995">
      <w:pPr>
        <w:rPr>
          <w:rFonts w:ascii="Times New Roman" w:hAnsi="Times New Roman" w:cs="Times New Roman"/>
          <w:b/>
          <w:bCs/>
        </w:rPr>
      </w:pPr>
      <w:r>
        <w:rPr>
          <w:rFonts w:ascii="Times New Roman" w:hAnsi="Times New Roman" w:cs="Times New Roman"/>
          <w:b/>
          <w:bCs/>
        </w:rPr>
        <w:t>O</w:t>
      </w:r>
      <w:r w:rsidRPr="00840B45">
        <w:rPr>
          <w:rFonts w:ascii="Times New Roman" w:hAnsi="Times New Roman" w:cs="Times New Roman"/>
          <w:b/>
          <w:bCs/>
        </w:rPr>
        <w:t>verview of the study</w:t>
      </w:r>
    </w:p>
    <w:p w14:paraId="784DE029" w14:textId="77777777" w:rsidR="00264995" w:rsidRPr="00840B45" w:rsidRDefault="00264995" w:rsidP="00264995">
      <w:pPr>
        <w:rPr>
          <w:rFonts w:ascii="Times New Roman" w:hAnsi="Times New Roman" w:cs="Times New Roman"/>
          <w:b/>
          <w:bCs/>
        </w:rPr>
      </w:pPr>
    </w:p>
    <w:p w14:paraId="5E9D8F23" w14:textId="4FE7C798" w:rsidR="00264995" w:rsidRPr="001F09A3" w:rsidRDefault="00264995" w:rsidP="00264995">
      <w:pPr>
        <w:spacing w:line="480" w:lineRule="auto"/>
        <w:rPr>
          <w:rFonts w:ascii="Times New Roman" w:hAnsi="Times New Roman" w:cs="Times New Roman"/>
        </w:rPr>
      </w:pPr>
      <w:r w:rsidRPr="001F09A3">
        <w:rPr>
          <w:rFonts w:ascii="Times New Roman" w:hAnsi="Times New Roman" w:cs="Times New Roman"/>
        </w:rPr>
        <w:tab/>
      </w:r>
      <w:r w:rsidR="00777536">
        <w:rPr>
          <w:rFonts w:ascii="Times New Roman" w:hAnsi="Times New Roman" w:cs="Times New Roman"/>
        </w:rPr>
        <w:t>T</w:t>
      </w:r>
      <w:r w:rsidR="00777536" w:rsidRPr="001F09A3">
        <w:rPr>
          <w:rFonts w:ascii="Times New Roman" w:hAnsi="Times New Roman" w:cs="Times New Roman"/>
        </w:rPr>
        <w:t xml:space="preserve">o establish evidenced-based training for </w:t>
      </w:r>
      <w:r w:rsidR="00777536">
        <w:rPr>
          <w:rFonts w:ascii="Times New Roman" w:hAnsi="Times New Roman" w:cs="Times New Roman"/>
        </w:rPr>
        <w:t>procedural skill acquisition, s</w:t>
      </w:r>
      <w:r>
        <w:rPr>
          <w:rFonts w:ascii="Times New Roman" w:hAnsi="Times New Roman" w:cs="Times New Roman"/>
        </w:rPr>
        <w:t>tudent</w:t>
      </w:r>
      <w:r w:rsidRPr="001F09A3">
        <w:rPr>
          <w:rFonts w:ascii="Times New Roman" w:hAnsi="Times New Roman" w:cs="Times New Roman"/>
        </w:rPr>
        <w:t xml:space="preserve"> performance</w:t>
      </w:r>
      <w:r>
        <w:rPr>
          <w:rFonts w:ascii="Times New Roman" w:hAnsi="Times New Roman" w:cs="Times New Roman"/>
        </w:rPr>
        <w:t xml:space="preserve"> </w:t>
      </w:r>
      <w:r w:rsidR="00777536">
        <w:rPr>
          <w:rFonts w:ascii="Times New Roman" w:hAnsi="Times New Roman" w:cs="Times New Roman"/>
        </w:rPr>
        <w:t>of four emergency skills (</w:t>
      </w:r>
      <w:r w:rsidR="00777536" w:rsidRPr="001F09A3">
        <w:rPr>
          <w:rFonts w:ascii="Times New Roman" w:hAnsi="Times New Roman" w:cs="Times New Roman"/>
        </w:rPr>
        <w:t xml:space="preserve">endotracheal intubation, intraosseous insertion, tube thoracostomy, </w:t>
      </w:r>
      <w:r w:rsidR="00777536">
        <w:rPr>
          <w:rFonts w:ascii="Times New Roman" w:hAnsi="Times New Roman" w:cs="Times New Roman"/>
        </w:rPr>
        <w:t xml:space="preserve">and </w:t>
      </w:r>
      <w:r w:rsidR="00777536" w:rsidRPr="001F09A3">
        <w:rPr>
          <w:rFonts w:ascii="Times New Roman" w:hAnsi="Times New Roman" w:cs="Times New Roman"/>
        </w:rPr>
        <w:t>needle decompression</w:t>
      </w:r>
      <w:r w:rsidR="00777536">
        <w:rPr>
          <w:rFonts w:ascii="Times New Roman" w:hAnsi="Times New Roman" w:cs="Times New Roman"/>
        </w:rPr>
        <w:t xml:space="preserve">) </w:t>
      </w:r>
      <w:r>
        <w:rPr>
          <w:rFonts w:ascii="Times New Roman" w:hAnsi="Times New Roman" w:cs="Times New Roman"/>
        </w:rPr>
        <w:t>was examined</w:t>
      </w:r>
      <w:r w:rsidR="00777536">
        <w:rPr>
          <w:rFonts w:ascii="Times New Roman" w:hAnsi="Times New Roman" w:cs="Times New Roman"/>
        </w:rPr>
        <w:t xml:space="preserve"> following </w:t>
      </w:r>
      <w:r w:rsidRPr="001F09A3">
        <w:rPr>
          <w:rFonts w:ascii="Times New Roman" w:hAnsi="Times New Roman" w:cs="Times New Roman"/>
        </w:rPr>
        <w:t>three training methods.</w:t>
      </w:r>
      <w:r>
        <w:rPr>
          <w:rFonts w:ascii="Times New Roman" w:hAnsi="Times New Roman" w:cs="Times New Roman"/>
        </w:rPr>
        <w:t xml:space="preserve"> S</w:t>
      </w:r>
      <w:r w:rsidRPr="001F09A3">
        <w:rPr>
          <w:rFonts w:ascii="Times New Roman" w:hAnsi="Times New Roman" w:cs="Times New Roman"/>
        </w:rPr>
        <w:t>tudent perspectives on preparedness to perform procedures in a clinical setting</w:t>
      </w:r>
      <w:r>
        <w:rPr>
          <w:rFonts w:ascii="Times New Roman" w:hAnsi="Times New Roman" w:cs="Times New Roman"/>
        </w:rPr>
        <w:t xml:space="preserve"> was also examined</w:t>
      </w:r>
      <w:r w:rsidR="00D256DC">
        <w:rPr>
          <w:rFonts w:ascii="Times New Roman" w:hAnsi="Times New Roman" w:cs="Times New Roman"/>
        </w:rPr>
        <w:t xml:space="preserve">. </w:t>
      </w:r>
      <w:r w:rsidRPr="001F09A3">
        <w:rPr>
          <w:rFonts w:ascii="Times New Roman" w:hAnsi="Times New Roman" w:cs="Times New Roman"/>
        </w:rPr>
        <w:t>Qualitative and quantitative data was collected in an attempt to develop a deeper, well</w:t>
      </w:r>
      <w:r w:rsidR="00D50231">
        <w:rPr>
          <w:rFonts w:ascii="Times New Roman" w:hAnsi="Times New Roman" w:cs="Times New Roman"/>
        </w:rPr>
        <w:t>-</w:t>
      </w:r>
      <w:r w:rsidRPr="001F09A3">
        <w:rPr>
          <w:rFonts w:ascii="Times New Roman" w:hAnsi="Times New Roman" w:cs="Times New Roman"/>
        </w:rPr>
        <w:t>rounded understanding of student procedural learning</w:t>
      </w:r>
      <w:r w:rsidR="00D256DC">
        <w:rPr>
          <w:rFonts w:ascii="Times New Roman" w:hAnsi="Times New Roman" w:cs="Times New Roman"/>
        </w:rPr>
        <w:t xml:space="preserve">. </w:t>
      </w:r>
    </w:p>
    <w:p w14:paraId="5D89107F" w14:textId="71CD2B08" w:rsidR="00264995" w:rsidRDefault="00264995" w:rsidP="00264995">
      <w:pPr>
        <w:spacing w:line="480" w:lineRule="auto"/>
        <w:rPr>
          <w:rFonts w:ascii="Times New Roman" w:hAnsi="Times New Roman" w:cs="Times New Roman"/>
        </w:rPr>
      </w:pPr>
      <w:r w:rsidRPr="001F09A3">
        <w:rPr>
          <w:rFonts w:ascii="Times New Roman" w:hAnsi="Times New Roman" w:cs="Times New Roman"/>
        </w:rPr>
        <w:tab/>
        <w:t xml:space="preserve">Student performance was measured using </w:t>
      </w:r>
      <w:r w:rsidR="004E48D5">
        <w:rPr>
          <w:rFonts w:ascii="Times New Roman" w:hAnsi="Times New Roman" w:cs="Times New Roman"/>
        </w:rPr>
        <w:t xml:space="preserve">the </w:t>
      </w:r>
      <w:r w:rsidRPr="001F09A3">
        <w:rPr>
          <w:rFonts w:ascii="Times New Roman" w:hAnsi="Times New Roman" w:cs="Times New Roman"/>
        </w:rPr>
        <w:t>National Registry of Emergency Medical Technicians Skill</w:t>
      </w:r>
      <w:r w:rsidR="004E48D5">
        <w:rPr>
          <w:rFonts w:ascii="Times New Roman" w:hAnsi="Times New Roman" w:cs="Times New Roman"/>
        </w:rPr>
        <w:t xml:space="preserve"> assessment</w:t>
      </w:r>
      <w:r w:rsidRPr="001F09A3">
        <w:rPr>
          <w:rFonts w:ascii="Times New Roman" w:hAnsi="Times New Roman" w:cs="Times New Roman"/>
        </w:rPr>
        <w:t xml:space="preserve"> sheets for endotracheal intubation, intraosseous insertion, and needle decompression</w:t>
      </w:r>
      <w:r w:rsidR="004E48D5">
        <w:rPr>
          <w:rFonts w:ascii="Times New Roman" w:hAnsi="Times New Roman" w:cs="Times New Roman"/>
        </w:rPr>
        <w:t xml:space="preserve">, </w:t>
      </w:r>
      <w:r w:rsidRPr="001F09A3">
        <w:rPr>
          <w:rFonts w:ascii="Times New Roman" w:hAnsi="Times New Roman" w:cs="Times New Roman"/>
        </w:rPr>
        <w:t xml:space="preserve">modified </w:t>
      </w:r>
      <w:r>
        <w:rPr>
          <w:rFonts w:ascii="Times New Roman" w:hAnsi="Times New Roman" w:cs="Times New Roman"/>
        </w:rPr>
        <w:t xml:space="preserve">by </w:t>
      </w:r>
      <w:r w:rsidRPr="001F09A3">
        <w:rPr>
          <w:rFonts w:ascii="Times New Roman" w:hAnsi="Times New Roman" w:cs="Times New Roman"/>
        </w:rPr>
        <w:t>faculty clinicians to meet the needs of the training</w:t>
      </w:r>
      <w:r w:rsidR="00D256DC">
        <w:rPr>
          <w:rFonts w:ascii="Times New Roman" w:hAnsi="Times New Roman" w:cs="Times New Roman"/>
        </w:rPr>
        <w:t xml:space="preserve">. </w:t>
      </w:r>
      <w:r w:rsidRPr="001F09A3">
        <w:rPr>
          <w:rFonts w:ascii="Times New Roman" w:hAnsi="Times New Roman" w:cs="Times New Roman"/>
        </w:rPr>
        <w:t>Tube thoracostomy was assessed using the TACTIC Tool for Chest Tube Insertion</w:t>
      </w:r>
      <w:r w:rsidR="00D256DC">
        <w:rPr>
          <w:rFonts w:ascii="Times New Roman" w:hAnsi="Times New Roman" w:cs="Times New Roman"/>
        </w:rPr>
        <w:t>.</w:t>
      </w:r>
      <w:r w:rsidR="00764590" w:rsidRPr="00764590">
        <w:rPr>
          <w:rFonts w:ascii="Times New Roman" w:hAnsi="Times New Roman" w:cs="Times New Roman"/>
          <w:b/>
          <w:bCs/>
        </w:rPr>
        <w:t xml:space="preserve"> </w:t>
      </w:r>
      <w:r w:rsidRPr="001F09A3">
        <w:rPr>
          <w:rFonts w:ascii="Times New Roman" w:hAnsi="Times New Roman" w:cs="Times New Roman"/>
        </w:rPr>
        <w:t>Student perspectives were gath</w:t>
      </w:r>
      <w:r>
        <w:rPr>
          <w:rFonts w:ascii="Times New Roman" w:hAnsi="Times New Roman" w:cs="Times New Roman"/>
        </w:rPr>
        <w:t>e</w:t>
      </w:r>
      <w:r w:rsidRPr="001F09A3">
        <w:rPr>
          <w:rFonts w:ascii="Times New Roman" w:hAnsi="Times New Roman" w:cs="Times New Roman"/>
        </w:rPr>
        <w:t>red through a qualitative pre and post survey administered prior to and following the training</w:t>
      </w:r>
      <w:r w:rsidR="00D256DC">
        <w:rPr>
          <w:rFonts w:ascii="Times New Roman" w:hAnsi="Times New Roman" w:cs="Times New Roman"/>
        </w:rPr>
        <w:t xml:space="preserve">. </w:t>
      </w:r>
    </w:p>
    <w:p w14:paraId="6E4ACFB8" w14:textId="77777777" w:rsidR="00264995" w:rsidRPr="00004FBE" w:rsidRDefault="00264995" w:rsidP="00264995">
      <w:pPr>
        <w:spacing w:line="480" w:lineRule="auto"/>
        <w:rPr>
          <w:rFonts w:ascii="Times New Roman" w:hAnsi="Times New Roman" w:cs="Times New Roman"/>
          <w:b/>
          <w:bCs/>
        </w:rPr>
      </w:pPr>
      <w:r w:rsidRPr="00004FBE">
        <w:rPr>
          <w:rFonts w:ascii="Times New Roman" w:hAnsi="Times New Roman" w:cs="Times New Roman"/>
          <w:b/>
          <w:bCs/>
        </w:rPr>
        <w:t xml:space="preserve">Student Performance </w:t>
      </w:r>
      <w:r>
        <w:rPr>
          <w:rFonts w:ascii="Times New Roman" w:hAnsi="Times New Roman" w:cs="Times New Roman"/>
          <w:b/>
          <w:bCs/>
        </w:rPr>
        <w:t xml:space="preserve">on the Assessment </w:t>
      </w:r>
    </w:p>
    <w:p w14:paraId="470FC226" w14:textId="2F846DCB" w:rsidR="00264995" w:rsidRDefault="00264995" w:rsidP="00264995">
      <w:pPr>
        <w:spacing w:line="480" w:lineRule="auto"/>
        <w:rPr>
          <w:rFonts w:ascii="Times New Roman" w:hAnsi="Times New Roman" w:cs="Times New Roman"/>
        </w:rPr>
      </w:pPr>
      <w:r w:rsidRPr="001F09A3">
        <w:rPr>
          <w:rFonts w:ascii="Times New Roman" w:hAnsi="Times New Roman" w:cs="Times New Roman"/>
        </w:rPr>
        <w:tab/>
        <w:t xml:space="preserve">Significant differences in student skill performance </w:t>
      </w:r>
      <w:r>
        <w:rPr>
          <w:rFonts w:ascii="Times New Roman" w:hAnsi="Times New Roman" w:cs="Times New Roman"/>
        </w:rPr>
        <w:t>were</w:t>
      </w:r>
      <w:r w:rsidRPr="001F09A3">
        <w:rPr>
          <w:rFonts w:ascii="Times New Roman" w:hAnsi="Times New Roman" w:cs="Times New Roman"/>
        </w:rPr>
        <w:t xml:space="preserve"> seen when comparing </w:t>
      </w:r>
      <w:r w:rsidR="00D50231">
        <w:rPr>
          <w:rFonts w:ascii="Times New Roman" w:hAnsi="Times New Roman" w:cs="Times New Roman"/>
        </w:rPr>
        <w:t>the</w:t>
      </w:r>
      <w:r w:rsidR="00D50231" w:rsidRPr="001F09A3">
        <w:rPr>
          <w:rFonts w:ascii="Times New Roman" w:hAnsi="Times New Roman" w:cs="Times New Roman"/>
        </w:rPr>
        <w:t xml:space="preserve"> </w:t>
      </w:r>
      <w:r w:rsidRPr="001F09A3">
        <w:rPr>
          <w:rFonts w:ascii="Times New Roman" w:hAnsi="Times New Roman" w:cs="Times New Roman"/>
        </w:rPr>
        <w:t xml:space="preserve">three intervention groups. </w:t>
      </w:r>
      <w:r w:rsidRPr="00F0136D">
        <w:rPr>
          <w:rFonts w:ascii="Times New Roman" w:hAnsi="Times New Roman" w:cs="Times New Roman"/>
        </w:rPr>
        <w:t xml:space="preserve">Research </w:t>
      </w:r>
      <w:r w:rsidR="006C6FF5" w:rsidRPr="00F0136D">
        <w:rPr>
          <w:rFonts w:ascii="Times New Roman" w:hAnsi="Times New Roman" w:cs="Times New Roman"/>
        </w:rPr>
        <w:t>demonstrating the effectiveness of</w:t>
      </w:r>
      <w:r w:rsidR="009A71CF">
        <w:rPr>
          <w:rFonts w:ascii="Times New Roman" w:hAnsi="Times New Roman" w:cs="Times New Roman"/>
        </w:rPr>
        <w:t xml:space="preserve"> hands-on</w:t>
      </w:r>
      <w:r w:rsidRPr="00F0136D">
        <w:rPr>
          <w:rFonts w:ascii="Times New Roman" w:hAnsi="Times New Roman" w:cs="Times New Roman"/>
        </w:rPr>
        <w:t xml:space="preserve"> training in</w:t>
      </w:r>
      <w:r w:rsidR="006C6FF5" w:rsidRPr="00F0136D">
        <w:rPr>
          <w:rFonts w:ascii="Times New Roman" w:hAnsi="Times New Roman" w:cs="Times New Roman"/>
        </w:rPr>
        <w:t xml:space="preserve"> learning</w:t>
      </w:r>
      <w:r w:rsidRPr="00F0136D">
        <w:rPr>
          <w:rFonts w:ascii="Times New Roman" w:hAnsi="Times New Roman" w:cs="Times New Roman"/>
        </w:rPr>
        <w:t xml:space="preserve"> technical skill</w:t>
      </w:r>
      <w:r w:rsidR="006C6FF5" w:rsidRPr="00F0136D">
        <w:rPr>
          <w:rFonts w:ascii="Times New Roman" w:hAnsi="Times New Roman" w:cs="Times New Roman"/>
        </w:rPr>
        <w:t>s</w:t>
      </w:r>
      <w:r w:rsidRPr="00F0136D">
        <w:rPr>
          <w:rFonts w:ascii="Times New Roman" w:hAnsi="Times New Roman" w:cs="Times New Roman"/>
        </w:rPr>
        <w:t xml:space="preserve"> </w:t>
      </w:r>
      <w:r w:rsidRPr="00F0136D">
        <w:rPr>
          <w:rFonts w:ascii="Times New Roman" w:hAnsi="Times New Roman" w:cs="Times New Roman"/>
        </w:rPr>
        <w:fldChar w:fldCharType="begin"/>
      </w:r>
      <w:r w:rsidRPr="00F0136D">
        <w:rPr>
          <w:rFonts w:ascii="Times New Roman" w:hAnsi="Times New Roman" w:cs="Times New Roman"/>
        </w:rPr>
        <w:instrText xml:space="preserve"> ADDIN ZOTERO_ITEM CSL_CITATION {"citationID":"sEn60CIn","properties":{"formattedCitation":"(Grabo et al., 2014)","plainCitation":"(Grabo et al., 2014)","noteIndex":0},"citationItems":[{"id":818,"uris":["http://zotero.org/users/local/uMAhO6Uo/items/KXDV47PE"],"uri":["http://zotero.org/users/local/uMAhO6Uo/items/KXDV47PE"],"itemData":{"id":818,"type":"article-journal","abstract":"BACKGROUNDTension pneumothorax can rapidly progress to cardiac arrest and death if not promptly recognized and appropriately treated. We sought to evaluate the effectiveness of traditional didactic slide-based lectures (SBLs) as compared with fresh tissue cadaver-based training (CBT) for placement o","container-title":"Journal of Trauma and Acute Care Surgery","DOI":"10.1097/TA.0000000000000349","ISSN":"2163-0755","issue":"3","language":"ENGLISH","note":"PMID: 25159343","source":"insights.ovid.com","title":"Optimal training for emergency needle thoracostomy placement by prehospital personnel: Didactic teaching versus a cadaver-based training program","title-short":"Optimal training for emergency needle thoracostomy placement by prehospital personnel","URL":"insights.ovid.com","volume":"77","author":[{"family":"Grabo","given":"Daniel"},{"family":"Inaba","given":"Kenji"},{"family":"Hammer","given":"Peter"},{"family":"Karamanos","given":"Efstathios"},{"family":"Skiada","given":"Dimitra"},{"family":"Martin","given":"Matthew"},{"family":"Sullivan","given":"Maura"},{"family":"Demetriades","given":"Demetrios"}],"accessed":{"date-parts":[["2020",3,8]]},"issued":{"date-parts":[["2014",9]]}}}],"schema":"https://github.com/citation-style-language/schema/raw/master/csl-citation.json"} </w:instrText>
      </w:r>
      <w:r w:rsidRPr="00F0136D">
        <w:rPr>
          <w:rFonts w:ascii="Times New Roman" w:hAnsi="Times New Roman" w:cs="Times New Roman"/>
        </w:rPr>
        <w:fldChar w:fldCharType="separate"/>
      </w:r>
      <w:r w:rsidRPr="00F0136D">
        <w:rPr>
          <w:rFonts w:ascii="Times New Roman" w:hAnsi="Times New Roman" w:cs="Times New Roman"/>
        </w:rPr>
        <w:t>(Grabo et al., 2014)</w:t>
      </w:r>
      <w:r w:rsidRPr="00F0136D">
        <w:rPr>
          <w:rFonts w:ascii="Times New Roman" w:hAnsi="Times New Roman" w:cs="Times New Roman"/>
        </w:rPr>
        <w:fldChar w:fldCharType="end"/>
      </w:r>
      <w:r w:rsidRPr="00F0136D">
        <w:rPr>
          <w:rFonts w:ascii="Times New Roman" w:hAnsi="Times New Roman" w:cs="Times New Roman"/>
        </w:rPr>
        <w:t xml:space="preserve"> </w:t>
      </w:r>
      <w:r w:rsidR="006C6FF5" w:rsidRPr="00F0136D">
        <w:rPr>
          <w:rFonts w:ascii="Times New Roman" w:hAnsi="Times New Roman" w:cs="Times New Roman"/>
        </w:rPr>
        <w:t>served as rationale for</w:t>
      </w:r>
      <w:r w:rsidR="00E935CE">
        <w:rPr>
          <w:rFonts w:ascii="Times New Roman" w:hAnsi="Times New Roman" w:cs="Times New Roman"/>
        </w:rPr>
        <w:t xml:space="preserve"> further</w:t>
      </w:r>
      <w:r w:rsidRPr="00F0136D">
        <w:rPr>
          <w:rFonts w:ascii="Times New Roman" w:hAnsi="Times New Roman" w:cs="Times New Roman"/>
        </w:rPr>
        <w:t xml:space="preserve"> investigation</w:t>
      </w:r>
      <w:r w:rsidR="00E52932">
        <w:rPr>
          <w:rFonts w:ascii="Times New Roman" w:hAnsi="Times New Roman" w:cs="Times New Roman"/>
        </w:rPr>
        <w:t xml:space="preserve"> of</w:t>
      </w:r>
      <w:r w:rsidRPr="00F0136D">
        <w:rPr>
          <w:rFonts w:ascii="Times New Roman" w:hAnsi="Times New Roman" w:cs="Times New Roman"/>
        </w:rPr>
        <w:t xml:space="preserve"> </w:t>
      </w:r>
      <w:r w:rsidR="00E52932">
        <w:rPr>
          <w:rFonts w:ascii="Times New Roman" w:hAnsi="Times New Roman" w:cs="Times New Roman"/>
        </w:rPr>
        <w:t xml:space="preserve">performance </w:t>
      </w:r>
      <w:r w:rsidRPr="00F0136D">
        <w:rPr>
          <w:rFonts w:ascii="Times New Roman" w:hAnsi="Times New Roman" w:cs="Times New Roman"/>
        </w:rPr>
        <w:t>between cadaver and task trainer intervention groups</w:t>
      </w:r>
      <w:r w:rsidR="006C6FF5" w:rsidRPr="00F0136D">
        <w:rPr>
          <w:rFonts w:ascii="Times New Roman" w:hAnsi="Times New Roman" w:cs="Times New Roman"/>
        </w:rPr>
        <w:t xml:space="preserve"> specifically</w:t>
      </w:r>
      <w:r w:rsidRPr="00F0136D">
        <w:rPr>
          <w:rFonts w:ascii="Times New Roman" w:hAnsi="Times New Roman" w:cs="Times New Roman"/>
        </w:rPr>
        <w:t>.</w:t>
      </w:r>
      <w:r w:rsidRPr="001F09A3">
        <w:rPr>
          <w:rFonts w:ascii="Times New Roman" w:hAnsi="Times New Roman" w:cs="Times New Roman"/>
        </w:rPr>
        <w:t xml:space="preserve"> </w:t>
      </w:r>
      <w:r>
        <w:rPr>
          <w:rFonts w:ascii="Times New Roman" w:hAnsi="Times New Roman" w:cs="Times New Roman"/>
        </w:rPr>
        <w:t>However, it is worth mentioning</w:t>
      </w:r>
      <w:r w:rsidR="00D50231">
        <w:rPr>
          <w:rFonts w:ascii="Times New Roman" w:hAnsi="Times New Roman" w:cs="Times New Roman"/>
        </w:rPr>
        <w:t xml:space="preserve"> that</w:t>
      </w:r>
      <w:r>
        <w:rPr>
          <w:rFonts w:ascii="Times New Roman" w:hAnsi="Times New Roman" w:cs="Times New Roman"/>
        </w:rPr>
        <w:t xml:space="preserve"> students in this study still described the video as valuable, noting it provided content knowledge. This study demonstrates that both task trainer and cadaver models are effective teaching modalities, </w:t>
      </w:r>
      <w:r w:rsidR="00D50231">
        <w:rPr>
          <w:rFonts w:ascii="Times New Roman" w:hAnsi="Times New Roman" w:cs="Times New Roman"/>
        </w:rPr>
        <w:t xml:space="preserve">although </w:t>
      </w:r>
      <w:r>
        <w:rPr>
          <w:rFonts w:ascii="Times New Roman" w:hAnsi="Times New Roman" w:cs="Times New Roman"/>
        </w:rPr>
        <w:t>a cadaver model may be more suitable for some skills</w:t>
      </w:r>
      <w:r w:rsidR="00D256DC">
        <w:rPr>
          <w:rFonts w:ascii="Times New Roman" w:hAnsi="Times New Roman" w:cs="Times New Roman"/>
        </w:rPr>
        <w:t xml:space="preserve">. </w:t>
      </w:r>
    </w:p>
    <w:p w14:paraId="429812D5" w14:textId="71E95631" w:rsidR="00264995" w:rsidRDefault="00264995" w:rsidP="00264995">
      <w:pPr>
        <w:spacing w:line="480" w:lineRule="auto"/>
        <w:rPr>
          <w:rFonts w:ascii="Times New Roman" w:hAnsi="Times New Roman" w:cs="Times New Roman"/>
        </w:rPr>
      </w:pPr>
      <w:r w:rsidRPr="00A06563">
        <w:rPr>
          <w:rFonts w:ascii="Times New Roman" w:eastAsia="Calibri" w:hAnsi="Times New Roman" w:cs="Times New Roman"/>
        </w:rPr>
        <w:lastRenderedPageBreak/>
        <w:tab/>
      </w:r>
      <w:r w:rsidR="006E41C7">
        <w:rPr>
          <w:rFonts w:ascii="Times New Roman" w:eastAsia="Calibri" w:hAnsi="Times New Roman" w:cs="Times New Roman"/>
        </w:rPr>
        <w:t>A</w:t>
      </w:r>
      <w:r w:rsidRPr="00A06563">
        <w:rPr>
          <w:rFonts w:ascii="Times New Roman" w:eastAsia="Calibri" w:hAnsi="Times New Roman" w:cs="Times New Roman"/>
        </w:rPr>
        <w:t xml:space="preserve"> research aim was to </w:t>
      </w:r>
      <w:r w:rsidRPr="00A06563">
        <w:rPr>
          <w:rFonts w:ascii="Times New Roman" w:hAnsi="Times New Roman" w:cs="Times New Roman"/>
        </w:rPr>
        <w:t xml:space="preserve">compare student performance on video, task trainer, </w:t>
      </w:r>
      <w:r>
        <w:rPr>
          <w:rFonts w:ascii="Times New Roman" w:hAnsi="Times New Roman" w:cs="Times New Roman"/>
        </w:rPr>
        <w:t>or</w:t>
      </w:r>
      <w:r w:rsidRPr="00A06563">
        <w:rPr>
          <w:rFonts w:ascii="Times New Roman" w:hAnsi="Times New Roman" w:cs="Times New Roman"/>
        </w:rPr>
        <w:t xml:space="preserve"> soft-fixed cadaver trained individuals to establish evidenced-based training methods for emergency procedural skill acquisition</w:t>
      </w:r>
      <w:r w:rsidR="00D256DC">
        <w:rPr>
          <w:rFonts w:ascii="Times New Roman" w:hAnsi="Times New Roman" w:cs="Times New Roman"/>
        </w:rPr>
        <w:t>.</w:t>
      </w:r>
      <w:r w:rsidR="00764590" w:rsidRPr="00764590">
        <w:rPr>
          <w:rFonts w:ascii="Times New Roman" w:hAnsi="Times New Roman" w:cs="Times New Roman"/>
          <w:b/>
          <w:bCs/>
        </w:rPr>
        <w:t xml:space="preserve"> </w:t>
      </w:r>
      <w:r>
        <w:rPr>
          <w:rFonts w:ascii="Times New Roman" w:hAnsi="Times New Roman" w:cs="Times New Roman"/>
        </w:rPr>
        <w:t>CTG students scor</w:t>
      </w:r>
      <w:r w:rsidR="00CC64E3">
        <w:rPr>
          <w:rFonts w:ascii="Times New Roman" w:hAnsi="Times New Roman" w:cs="Times New Roman"/>
        </w:rPr>
        <w:t>ed significantly</w:t>
      </w:r>
      <w:r>
        <w:rPr>
          <w:rFonts w:ascii="Times New Roman" w:hAnsi="Times New Roman" w:cs="Times New Roman"/>
        </w:rPr>
        <w:t xml:space="preserve"> higher than TTG students</w:t>
      </w:r>
      <w:r w:rsidR="00DF595D">
        <w:rPr>
          <w:rFonts w:ascii="Times New Roman" w:hAnsi="Times New Roman" w:cs="Times New Roman"/>
        </w:rPr>
        <w:t xml:space="preserve"> at performing endotracheal intubation</w:t>
      </w:r>
      <w:r w:rsidR="00D256DC">
        <w:rPr>
          <w:rFonts w:ascii="Times New Roman" w:hAnsi="Times New Roman" w:cs="Times New Roman"/>
        </w:rPr>
        <w:t xml:space="preserve">. </w:t>
      </w:r>
      <w:r w:rsidR="00075170" w:rsidRPr="00F0136D">
        <w:rPr>
          <w:rFonts w:ascii="Times New Roman" w:hAnsi="Times New Roman" w:cs="Times New Roman"/>
        </w:rPr>
        <w:t xml:space="preserve">Patient simulators have been </w:t>
      </w:r>
      <w:r w:rsidR="00DF595D">
        <w:rPr>
          <w:rFonts w:ascii="Times New Roman" w:hAnsi="Times New Roman" w:cs="Times New Roman"/>
        </w:rPr>
        <w:t>reported</w:t>
      </w:r>
      <w:r w:rsidR="00075170" w:rsidRPr="00F0136D">
        <w:rPr>
          <w:rFonts w:ascii="Times New Roman" w:hAnsi="Times New Roman" w:cs="Times New Roman"/>
        </w:rPr>
        <w:t xml:space="preserve"> to be inadequate representations of real patient airways </w:t>
      </w:r>
      <w:r w:rsidRPr="00F0136D">
        <w:rPr>
          <w:rFonts w:ascii="Times New Roman" w:hAnsi="Times New Roman" w:cs="Times New Roman"/>
        </w:rPr>
        <w:fldChar w:fldCharType="begin"/>
      </w:r>
      <w:r w:rsidRPr="00F0136D">
        <w:rPr>
          <w:rFonts w:ascii="Times New Roman" w:hAnsi="Times New Roman" w:cs="Times New Roman"/>
        </w:rPr>
        <w:instrText xml:space="preserve"> ADDIN ZOTERO_ITEM CSL_CITATION {"citationID":"wZ5TirZw","properties":{"formattedCitation":"(Schebesta et al., 2012)","plainCitation":"(Schebesta et al., 2012)","noteIndex":0},"citationItems":[{"id":813,"uris":["http://zotero.org/users/local/uMAhO6Uo/items/AFT4N3JZ"],"uri":["http://zotero.org/users/local/uMAhO6Uo/items/AFT4N3JZ"],"itemData":{"id":813,"type":"article-journal","abstract":"BACKGROUND: Human patient simulators and airway training manikins are widely used to train airway management skills to medical professionals. Furthermore, these patient simulators are employed as standardized \"patients\" to evaluate airway devices. However, little is known about how realistic these patient simulators and airway-training manikins really are. This trial aimed to evaluate the upper airway anatomy of four high-fidelity patient simulators and two airway trainers in comparison with actual patients by means of radiographic measurements. The volume of the pharyngeal airspace was the primary outcome parameter.\nMETHODS: Computed tomography scans of 20 adult trauma patients without head or neck injuries were compared with computed tomography scans of four high-fidelity patient simulators and two airway trainers. By using 14 predefined distances, two cross-sectional areas and three volume parameters of the upper airway, the manikins' similarity to a human patient was assessed.\nRESULTS: The pharyngeal airspace of all manikins differed significantly from the patients' pharyngeal airspace. The HPS Human Patient Simulator (METI®, Sarasota, FL) was the most realistic high-fidelity patient simulator (6/19 [32%] of all parameters were within the 95% CI of human airway measurements).\nCONCLUSION: The airway anatomy of four high-fidelity patient simulators and two airway trainers does not reflect the upper airway anatomy of actual patients. This finding may impact airway training and confound comparative airway device studies.","container-title":"Anesthesiology","DOI":"10.1097/ALN.0b013e318254cf41","ISSN":"1528-1175","issue":"6","journalAbbreviation":"Anesthesiology","language":"eng","note":"PMID: 22481118","page":"1204-1209","source":"PubMed","title":"Degrees of reality: airway anatomy of high-fidelity human patient simulators and airway trainers","title-short":"Degrees of reality","volume":"116","author":[{"family":"Schebesta","given":"Karl"},{"family":"Hüpfl","given":"Michael"},{"family":"Rössler","given":"Bernhard"},{"family":"Ringl","given":"Helmut"},{"family":"Müller","given":"Michael P."},{"family":"Kimberger","given":"Oliver"}],"issued":{"date-parts":[["2012",6]]}}}],"schema":"https://github.com/citation-style-language/schema/raw/master/csl-citation.json"} </w:instrText>
      </w:r>
      <w:r w:rsidRPr="00F0136D">
        <w:rPr>
          <w:rFonts w:ascii="Times New Roman" w:hAnsi="Times New Roman" w:cs="Times New Roman"/>
        </w:rPr>
        <w:fldChar w:fldCharType="separate"/>
      </w:r>
      <w:r w:rsidRPr="00F0136D">
        <w:rPr>
          <w:rFonts w:ascii="Times New Roman" w:hAnsi="Times New Roman" w:cs="Times New Roman"/>
        </w:rPr>
        <w:t>(Schebesta et al., 2012)</w:t>
      </w:r>
      <w:r w:rsidRPr="00F0136D">
        <w:rPr>
          <w:rFonts w:ascii="Times New Roman" w:hAnsi="Times New Roman" w:cs="Times New Roman"/>
        </w:rPr>
        <w:fldChar w:fldCharType="end"/>
      </w:r>
      <w:r w:rsidR="00075170" w:rsidRPr="00F0136D">
        <w:rPr>
          <w:rFonts w:ascii="Times New Roman" w:hAnsi="Times New Roman" w:cs="Times New Roman"/>
        </w:rPr>
        <w:t>, while cadaver</w:t>
      </w:r>
      <w:r w:rsidRPr="00F0136D">
        <w:rPr>
          <w:rFonts w:ascii="Times New Roman" w:hAnsi="Times New Roman" w:cs="Times New Roman"/>
        </w:rPr>
        <w:t xml:space="preserve"> airways and anatomy have been found to represent a high level of realism during training </w:t>
      </w:r>
      <w:r w:rsidRPr="00F0136D">
        <w:rPr>
          <w:rFonts w:ascii="Times New Roman" w:hAnsi="Times New Roman" w:cs="Times New Roman"/>
        </w:rPr>
        <w:fldChar w:fldCharType="begin"/>
      </w:r>
      <w:r w:rsidRPr="00F0136D">
        <w:rPr>
          <w:rFonts w:ascii="Times New Roman" w:hAnsi="Times New Roman" w:cs="Times New Roman"/>
        </w:rPr>
        <w:instrText xml:space="preserve"> ADDIN ZOTERO_ITEM CSL_CITATION {"citationID":"PvPtB440","properties":{"formattedCitation":"(Yang et al., 2010)","plainCitation":"(Yang et al., 2010)","noteIndex":0},"citationItems":[{"id":816,"uris":["http://zotero.org/users/local/uMAhO6Uo/items/X4ZFXYD5"],"uri":["http://zotero.org/users/local/uMAhO6Uo/items/X4ZFXYD5"],"itemData":{"id":816,"type":"article-journal","abstract":"OBJECTIVE: To compare the acceptability and preference between manikin models and fresh frozen cadaver (FFC) for direct laryngoscopic orotracheal intubation training.\nMETHODS: In this prospective crossover trial, participants in the airway workshop performed direct laryngoscopic orotracheal intubation on four airway training manikins: Airway Management Trainer (Ambu, St Ives, UK), Airway Trainer (Laerdal, Medical, Stavanger, Norway), Airsim (Trucorp, Belfast, Northern Ireland) and \"Bill 1\" (VBM, Sulz, Germany), and FFC. Participants were asked to access the following: reality of jaw mobility, difficulty with mouth opening, reality of neck flexibility, difficulty with intubation, overall model reality and model preference for each model using a visual analogue scale (VAS) of 0-10 cm. The VAS scores for each model were compared.\nRESULTS: Fifty-six participants were included in the study. The FFC had a highest VAS score for reality of jaw mobility, overall reality and preference of model. Trucorp manikin and Laerdal manikin followed cadaver. There were no significant statistical differences between Trucorp manikin and Laerdal manikin. In difficulty with mouth opening and difficulty with intubation, Trucorp manikin had the lowest VAS score.\nCONCLUSION: The FFC is a more realistic and preferred model for direct laryngoscopic orotracheal intubation training. Trucorp and Laerdal manikin can be used as alternative models.","container-title":"Emergency medicine journal: EMJ","DOI":"10.1136/emj.2008.066456","ISSN":"1472-0213","issue":"1","journalAbbreviation":"Emerg Med J","language":"eng","note":"PMID: 20028998","page":"13-16","source":"PubMed","title":"Comparison of four manikins and fresh frozen cadaver models for direct laryngoscopic orotracheal intubation training","volume":"27","author":[{"family":"Yang","given":"J. H."},{"family":"Kim","given":"Y.-M."},{"family":"Chung","given":"H. S."},{"family":"Cho","given":"J."},{"family":"Lee","given":"H.-M."},{"family":"Kang","given":"G.-H."},{"family":"Kim","given":"E.-C."},{"family":"Lim","given":"T."},{"family":"Cho","given":"Y. S."}],"issued":{"date-parts":[["2010",1]]}}}],"schema":"https://github.com/citation-style-language/schema/raw/master/csl-citation.json"} </w:instrText>
      </w:r>
      <w:r w:rsidRPr="00F0136D">
        <w:rPr>
          <w:rFonts w:ascii="Times New Roman" w:hAnsi="Times New Roman" w:cs="Times New Roman"/>
        </w:rPr>
        <w:fldChar w:fldCharType="separate"/>
      </w:r>
      <w:r w:rsidRPr="00F0136D">
        <w:rPr>
          <w:rFonts w:ascii="Times New Roman" w:hAnsi="Times New Roman" w:cs="Times New Roman"/>
        </w:rPr>
        <w:t>(Yang et al., 2010)</w:t>
      </w:r>
      <w:r w:rsidRPr="00F0136D">
        <w:rPr>
          <w:rFonts w:ascii="Times New Roman" w:hAnsi="Times New Roman" w:cs="Times New Roman"/>
        </w:rPr>
        <w:fldChar w:fldCharType="end"/>
      </w:r>
      <w:r w:rsidR="00D256DC">
        <w:rPr>
          <w:rFonts w:ascii="Times New Roman" w:hAnsi="Times New Roman" w:cs="Times New Roman"/>
        </w:rPr>
        <w:t xml:space="preserve">. </w:t>
      </w:r>
      <w:r>
        <w:rPr>
          <w:rFonts w:ascii="Times New Roman" w:hAnsi="Times New Roman" w:cs="Times New Roman"/>
        </w:rPr>
        <w:t>A more realistic training specimen may have had a positive influence on CTG students allowing for better performance.</w:t>
      </w:r>
      <w:r w:rsidR="00D50231">
        <w:rPr>
          <w:rFonts w:ascii="Times New Roman" w:hAnsi="Times New Roman" w:cs="Times New Roman"/>
        </w:rPr>
        <w:t xml:space="preserve"> </w:t>
      </w:r>
      <w:r>
        <w:rPr>
          <w:rFonts w:ascii="Times New Roman" w:hAnsi="Times New Roman" w:cs="Times New Roman"/>
        </w:rPr>
        <w:t>Pedigio et al (2020) found no significant difference in first-pass intubation success when comparing students trained on task trainers to students trained on unembalmed cadaver specimens</w:t>
      </w:r>
      <w:r w:rsidR="00D50231">
        <w:rPr>
          <w:rFonts w:ascii="Times New Roman" w:hAnsi="Times New Roman" w:cs="Times New Roman"/>
        </w:rPr>
        <w:t>;</w:t>
      </w:r>
      <w:r>
        <w:rPr>
          <w:rFonts w:ascii="Times New Roman" w:hAnsi="Times New Roman" w:cs="Times New Roman"/>
        </w:rPr>
        <w:t xml:space="preserve"> however, the study involved fourth year medical students </w:t>
      </w:r>
      <w:r w:rsidRPr="0099492F">
        <w:rPr>
          <w:rFonts w:ascii="Times New Roman" w:hAnsi="Times New Roman" w:cs="Times New Roman"/>
        </w:rPr>
        <w:t>enrolled in the EM sub-internship or emergency procedures elective</w:t>
      </w:r>
      <w:r w:rsidR="006E41C7">
        <w:rPr>
          <w:rFonts w:ascii="Times New Roman" w:hAnsi="Times New Roman" w:cs="Times New Roman"/>
        </w:rPr>
        <w:t xml:space="preserve"> students who</w:t>
      </w:r>
      <w:r w:rsidR="006E41C7" w:rsidRPr="006E41C7">
        <w:rPr>
          <w:rFonts w:ascii="Times New Roman" w:hAnsi="Times New Roman" w:cs="Times New Roman"/>
        </w:rPr>
        <w:t xml:space="preserve"> </w:t>
      </w:r>
      <w:r w:rsidR="006E41C7">
        <w:rPr>
          <w:rFonts w:ascii="Times New Roman" w:hAnsi="Times New Roman" w:cs="Times New Roman"/>
        </w:rPr>
        <w:t>may have had higher levels of intubation exposure and experience</w:t>
      </w:r>
      <w:r w:rsidR="00D256DC">
        <w:rPr>
          <w:rFonts w:ascii="Times New Roman" w:hAnsi="Times New Roman" w:cs="Times New Roman"/>
        </w:rPr>
        <w:t xml:space="preserve">. </w:t>
      </w:r>
      <w:r>
        <w:rPr>
          <w:rFonts w:ascii="Times New Roman" w:hAnsi="Times New Roman" w:cs="Times New Roman"/>
        </w:rPr>
        <w:t>Pedigio et al (2020) used new</w:t>
      </w:r>
      <w:r w:rsidRPr="008B0AE6">
        <w:rPr>
          <w:rFonts w:ascii="Times New Roman" w:hAnsi="Times New Roman" w:cs="Times New Roman"/>
        </w:rPr>
        <w:t xml:space="preserve"> Laerdal airway management trainers as </w:t>
      </w:r>
      <w:r>
        <w:rPr>
          <w:rFonts w:ascii="Times New Roman" w:hAnsi="Times New Roman" w:cs="Times New Roman"/>
        </w:rPr>
        <w:t>their</w:t>
      </w:r>
      <w:r w:rsidRPr="008B0AE6">
        <w:rPr>
          <w:rFonts w:ascii="Times New Roman" w:hAnsi="Times New Roman" w:cs="Times New Roman"/>
        </w:rPr>
        <w:t xml:space="preserve"> </w:t>
      </w:r>
      <w:r>
        <w:rPr>
          <w:rFonts w:ascii="Times New Roman" w:hAnsi="Times New Roman" w:cs="Times New Roman"/>
        </w:rPr>
        <w:t>task trainer</w:t>
      </w:r>
      <w:r w:rsidRPr="008B0AE6">
        <w:rPr>
          <w:rFonts w:ascii="Times New Roman" w:hAnsi="Times New Roman" w:cs="Times New Roman"/>
        </w:rPr>
        <w:t>s, as previous studies suggested that this was rated as the most realistic and highest</w:t>
      </w:r>
      <w:r>
        <w:rPr>
          <w:rFonts w:ascii="Times New Roman" w:hAnsi="Times New Roman" w:cs="Times New Roman"/>
        </w:rPr>
        <w:t xml:space="preserve"> </w:t>
      </w:r>
      <w:r w:rsidRPr="008B0AE6">
        <w:rPr>
          <w:rFonts w:ascii="Times New Roman" w:hAnsi="Times New Roman" w:cs="Times New Roman"/>
        </w:rPr>
        <w:t>performance manikin</w:t>
      </w:r>
      <w:r w:rsidR="00D256DC">
        <w:rPr>
          <w:rFonts w:ascii="Times New Roman" w:hAnsi="Times New Roman" w:cs="Times New Roman"/>
        </w:rPr>
        <w:t xml:space="preserve">. </w:t>
      </w:r>
      <w:r>
        <w:rPr>
          <w:rFonts w:ascii="Times New Roman" w:hAnsi="Times New Roman" w:cs="Times New Roman"/>
        </w:rPr>
        <w:t>Therefore, the type of task trainer used may play a role in performance outcomes</w:t>
      </w:r>
      <w:r w:rsidR="00D256DC">
        <w:rPr>
          <w:rFonts w:ascii="Times New Roman" w:hAnsi="Times New Roman" w:cs="Times New Roman"/>
        </w:rPr>
        <w:t xml:space="preserve">. </w:t>
      </w:r>
    </w:p>
    <w:p w14:paraId="46002830" w14:textId="30EC3555" w:rsidR="005D07E9" w:rsidRDefault="00264995" w:rsidP="00264995">
      <w:pPr>
        <w:spacing w:line="480" w:lineRule="auto"/>
        <w:rPr>
          <w:rFonts w:ascii="Times New Roman" w:hAnsi="Times New Roman" w:cs="Times New Roman"/>
        </w:rPr>
      </w:pPr>
      <w:r w:rsidRPr="005A12D3">
        <w:rPr>
          <w:rFonts w:ascii="Times New Roman" w:hAnsi="Times New Roman" w:cs="Times New Roman"/>
          <w:b/>
          <w:bCs/>
        </w:rPr>
        <w:tab/>
      </w:r>
      <w:r>
        <w:rPr>
          <w:rFonts w:ascii="Times New Roman" w:hAnsi="Times New Roman" w:cs="Times New Roman"/>
        </w:rPr>
        <w:t>CTG student performance on intraosseous insertion significantly differed from student performance in VTG and TTG training groups</w:t>
      </w:r>
      <w:r w:rsidR="00D256DC">
        <w:rPr>
          <w:rFonts w:ascii="Times New Roman" w:hAnsi="Times New Roman" w:cs="Times New Roman"/>
        </w:rPr>
        <w:t xml:space="preserve">. </w:t>
      </w:r>
      <w:r>
        <w:rPr>
          <w:rFonts w:ascii="Times New Roman" w:hAnsi="Times New Roman" w:cs="Times New Roman"/>
        </w:rPr>
        <w:t>Discrepancies between training groups may stem from the realistic nature of training mechanism</w:t>
      </w:r>
      <w:r w:rsidRPr="005000DB">
        <w:rPr>
          <w:rFonts w:ascii="Times New Roman" w:hAnsi="Times New Roman" w:cs="Times New Roman"/>
        </w:rPr>
        <w:t xml:space="preserve"> </w:t>
      </w:r>
      <w:r>
        <w:rPr>
          <w:rFonts w:ascii="Times New Roman" w:hAnsi="Times New Roman" w:cs="Times New Roman"/>
        </w:rPr>
        <w:t>and difficulties with equipment</w:t>
      </w:r>
      <w:r w:rsidR="00D256DC">
        <w:rPr>
          <w:rFonts w:ascii="Times New Roman" w:hAnsi="Times New Roman" w:cs="Times New Roman"/>
        </w:rPr>
        <w:t xml:space="preserve">. </w:t>
      </w:r>
      <w:r>
        <w:rPr>
          <w:rFonts w:ascii="Times New Roman" w:hAnsi="Times New Roman" w:cs="Times New Roman"/>
        </w:rPr>
        <w:t xml:space="preserve">Perceptions of the realism of task trainers can vary based on what type of trainer or model is used </w:t>
      </w:r>
      <w:r>
        <w:rPr>
          <w:rFonts w:ascii="Times New Roman" w:hAnsi="Times New Roman" w:cs="Times New Roman"/>
        </w:rPr>
        <w:fldChar w:fldCharType="begin"/>
      </w:r>
      <w:r>
        <w:rPr>
          <w:rFonts w:ascii="Times New Roman" w:hAnsi="Times New Roman" w:cs="Times New Roman"/>
        </w:rPr>
        <w:instrText xml:space="preserve"> ADDIN ZOTERO_ITEM CSL_CITATION {"citationID":"wu04HtjI","properties":{"formattedCitation":"(A. Shefrin et al., 2015)","plainCitation":"(A. Shefrin et al., 2015)","noteIndex":0},"citationItems":[{"id":821,"uris":["http://zotero.org/users/local/uMAhO6Uo/items/I5E3Z6DN"],"uri":["http://zotero.org/users/local/uMAhO6Uo/items/I5E3Z6DN"],"itemData":{"id":821,"type":"article-journal","abstract":"Background\nPediatric emergency medicine (PEM) physicians have minimal experience in life saving procedures and have turned to task trainers to learn these skills. Realism of these models is an important consideration that has received little study.\n\nMethod\nPEM physicians and trainees participated in a day long procedural training course that utilized commercially available and homemade task trainers to teach pericardiocentesis, chest tube insertion, cricothyroidotomy and central line insertion. Participants rated the realism of the task trainers as part of a post-course survey.\n\nResults\nThe homemade task trainers received variable realism ratings, with 91% of participants rating the pork rib chest tube model as realistic, 82% rating the gelatin pericardiocentesis mold as realistic and 36% rating the ventilator tubing cricothyroidotomy model as realistic. Commercial trainers also received variable ratings, with 45% rating the chest drain and pericardiocentesis simulator as realistic, 74% rating the crichotracheotomy trainer as realistic and 80% rating the central line insertion trainer as realistic.\n\nConclusions\nTask training models utilized in our course received variable realism ratings. When deciding what type of task trainer to use future courses should carefully consider the desired aspect of realism, and how it aligns with the procedural skill, balanced with cost considerations.","container-title":"Canadian Medical Education Journal","ISSN":"1923-1202","issue":"1","journalAbbreviation":"Can Med Educ J","note":"PMID: 26451232\nPMCID: PMC4563621","page":"e68-e73","source":"PubMed Central","title":"Realism of procedural task trainers in a pediatric emergency medicine procedures course","volume":"6","author":[{"family":"Shefrin","given":"Allan"},{"family":"Khazei","given":"Afshin"},{"family":"Cheng","given":"Adam"}],"issued":{"date-parts":[["2015",4,20]]}}}],"schema":"https://github.com/citation-style-language/schema/raw/master/csl-citation.json"} </w:instrText>
      </w:r>
      <w:r>
        <w:rPr>
          <w:rFonts w:ascii="Times New Roman" w:hAnsi="Times New Roman" w:cs="Times New Roman"/>
        </w:rPr>
        <w:fldChar w:fldCharType="separate"/>
      </w:r>
      <w:r w:rsidRPr="005B41C6">
        <w:rPr>
          <w:rFonts w:ascii="Times New Roman" w:hAnsi="Times New Roman" w:cs="Times New Roman"/>
        </w:rPr>
        <w:t>(Shefrin et al., 2015)</w:t>
      </w:r>
      <w:r>
        <w:rPr>
          <w:rFonts w:ascii="Times New Roman" w:hAnsi="Times New Roman" w:cs="Times New Roman"/>
        </w:rPr>
        <w:fldChar w:fldCharType="end"/>
      </w:r>
      <w:r>
        <w:rPr>
          <w:rFonts w:ascii="Times New Roman" w:hAnsi="Times New Roman" w:cs="Times New Roman"/>
        </w:rPr>
        <w:t>, which may in turn influence student performance</w:t>
      </w:r>
      <w:r w:rsidR="00D256DC">
        <w:rPr>
          <w:rFonts w:ascii="Times New Roman" w:hAnsi="Times New Roman" w:cs="Times New Roman"/>
        </w:rPr>
        <w:t xml:space="preserve">. </w:t>
      </w:r>
      <w:r>
        <w:rPr>
          <w:rFonts w:ascii="Times New Roman" w:hAnsi="Times New Roman" w:cs="Times New Roman"/>
        </w:rPr>
        <w:t>The task trainers used for this research included a proximal tibia training bone with a flesh</w:t>
      </w:r>
      <w:r w:rsidR="00D50231">
        <w:rPr>
          <w:rFonts w:ascii="Times New Roman" w:hAnsi="Times New Roman" w:cs="Times New Roman"/>
        </w:rPr>
        <w:t>-</w:t>
      </w:r>
      <w:r>
        <w:rPr>
          <w:rFonts w:ascii="Times New Roman" w:hAnsi="Times New Roman" w:cs="Times New Roman"/>
        </w:rPr>
        <w:t>like covering adhered to the approximate point of entry</w:t>
      </w:r>
      <w:r w:rsidR="00D256DC">
        <w:rPr>
          <w:rFonts w:ascii="Times New Roman" w:hAnsi="Times New Roman" w:cs="Times New Roman"/>
        </w:rPr>
        <w:t xml:space="preserve">. </w:t>
      </w:r>
      <w:r>
        <w:rPr>
          <w:rFonts w:ascii="Times New Roman" w:hAnsi="Times New Roman" w:cs="Times New Roman"/>
        </w:rPr>
        <w:t>Students may have encountered difficulty assessing correct anatomical locations for insertion on a human specimen</w:t>
      </w:r>
      <w:r w:rsidR="00D256DC">
        <w:rPr>
          <w:rFonts w:ascii="Times New Roman" w:hAnsi="Times New Roman" w:cs="Times New Roman"/>
        </w:rPr>
        <w:t xml:space="preserve">. </w:t>
      </w:r>
      <w:r>
        <w:rPr>
          <w:rFonts w:ascii="Times New Roman" w:hAnsi="Times New Roman" w:cs="Times New Roman"/>
        </w:rPr>
        <w:t>Another important factor may</w:t>
      </w:r>
      <w:r w:rsidR="00D50231">
        <w:rPr>
          <w:rFonts w:ascii="Times New Roman" w:hAnsi="Times New Roman" w:cs="Times New Roman"/>
        </w:rPr>
        <w:t xml:space="preserve"> have</w:t>
      </w:r>
      <w:r>
        <w:rPr>
          <w:rFonts w:ascii="Times New Roman" w:hAnsi="Times New Roman" w:cs="Times New Roman"/>
        </w:rPr>
        <w:t xml:space="preserve"> b</w:t>
      </w:r>
      <w:r w:rsidR="00D50231">
        <w:rPr>
          <w:rFonts w:ascii="Times New Roman" w:hAnsi="Times New Roman" w:cs="Times New Roman"/>
        </w:rPr>
        <w:t>e</w:t>
      </w:r>
      <w:r>
        <w:rPr>
          <w:rFonts w:ascii="Times New Roman" w:hAnsi="Times New Roman" w:cs="Times New Roman"/>
        </w:rPr>
        <w:t>e</w:t>
      </w:r>
      <w:r w:rsidR="00D50231">
        <w:rPr>
          <w:rFonts w:ascii="Times New Roman" w:hAnsi="Times New Roman" w:cs="Times New Roman"/>
        </w:rPr>
        <w:t>n</w:t>
      </w:r>
      <w:r>
        <w:rPr>
          <w:rFonts w:ascii="Times New Roman" w:hAnsi="Times New Roman" w:cs="Times New Roman"/>
        </w:rPr>
        <w:t xml:space="preserve"> difficulties with </w:t>
      </w:r>
      <w:r>
        <w:rPr>
          <w:rFonts w:ascii="Times New Roman" w:hAnsi="Times New Roman" w:cs="Times New Roman"/>
        </w:rPr>
        <w:lastRenderedPageBreak/>
        <w:t>equipment</w:t>
      </w:r>
      <w:r w:rsidR="00D256DC">
        <w:rPr>
          <w:rFonts w:ascii="Times New Roman" w:hAnsi="Times New Roman" w:cs="Times New Roman"/>
        </w:rPr>
        <w:t xml:space="preserve">. </w:t>
      </w:r>
      <w:r w:rsidR="005D07E9">
        <w:rPr>
          <w:rFonts w:ascii="Times New Roman" w:hAnsi="Times New Roman" w:cs="Times New Roman"/>
        </w:rPr>
        <w:t>Equipment used for an intraosseous insertion involves a</w:t>
      </w:r>
      <w:r w:rsidR="00B71C89">
        <w:rPr>
          <w:rFonts w:ascii="Times New Roman" w:hAnsi="Times New Roman" w:cs="Times New Roman"/>
        </w:rPr>
        <w:t xml:space="preserve"> u</w:t>
      </w:r>
      <w:r w:rsidR="00B819CC" w:rsidRPr="00B71C89">
        <w:rPr>
          <w:rFonts w:ascii="Times New Roman" w:hAnsi="Times New Roman" w:cs="Times New Roman"/>
        </w:rPr>
        <w:t xml:space="preserve">tilizes a reusable battery-powered driver and a disposable </w:t>
      </w:r>
      <w:r w:rsidR="00B71C89">
        <w:rPr>
          <w:rFonts w:ascii="Times New Roman" w:hAnsi="Times New Roman" w:cs="Times New Roman"/>
        </w:rPr>
        <w:t>intraosseous</w:t>
      </w:r>
      <w:r w:rsidR="00B819CC" w:rsidRPr="00B71C89">
        <w:rPr>
          <w:rFonts w:ascii="Times New Roman" w:hAnsi="Times New Roman" w:cs="Times New Roman"/>
        </w:rPr>
        <w:t xml:space="preserve"> needle</w:t>
      </w:r>
      <w:r w:rsidR="007237D0">
        <w:rPr>
          <w:rFonts w:ascii="Times New Roman" w:hAnsi="Times New Roman" w:cs="Times New Roman"/>
        </w:rPr>
        <w:t xml:space="preserve"> to establish access and then </w:t>
      </w:r>
      <w:r w:rsidR="00937CA3">
        <w:rPr>
          <w:rFonts w:ascii="Times New Roman" w:hAnsi="Times New Roman" w:cs="Times New Roman"/>
        </w:rPr>
        <w:t xml:space="preserve">attaching spiking and attaching a </w:t>
      </w:r>
      <w:r w:rsidR="00E37ACD">
        <w:rPr>
          <w:rFonts w:ascii="Times New Roman" w:hAnsi="Times New Roman" w:cs="Times New Roman"/>
        </w:rPr>
        <w:t xml:space="preserve">solution </w:t>
      </w:r>
      <w:r w:rsidR="00937CA3">
        <w:rPr>
          <w:rFonts w:ascii="Times New Roman" w:hAnsi="Times New Roman" w:cs="Times New Roman"/>
        </w:rPr>
        <w:t>fluid bag</w:t>
      </w:r>
      <w:r w:rsidR="00451F94">
        <w:rPr>
          <w:rFonts w:ascii="Times New Roman" w:hAnsi="Times New Roman" w:cs="Times New Roman"/>
        </w:rPr>
        <w:t xml:space="preserve"> with tubing</w:t>
      </w:r>
      <w:r w:rsidR="00E37ACD">
        <w:rPr>
          <w:rFonts w:ascii="Times New Roman" w:hAnsi="Times New Roman" w:cs="Times New Roman"/>
        </w:rPr>
        <w:t xml:space="preserve">. </w:t>
      </w:r>
    </w:p>
    <w:p w14:paraId="54643696" w14:textId="77777777" w:rsidR="005D07E9" w:rsidRDefault="005D07E9" w:rsidP="00264995">
      <w:pPr>
        <w:spacing w:line="480" w:lineRule="auto"/>
        <w:rPr>
          <w:rFonts w:ascii="Times New Roman" w:hAnsi="Times New Roman" w:cs="Times New Roman"/>
        </w:rPr>
      </w:pPr>
    </w:p>
    <w:p w14:paraId="5F1745DA" w14:textId="2B2650D6" w:rsidR="00264995" w:rsidRPr="001E3BA6" w:rsidRDefault="00264995" w:rsidP="00264995">
      <w:pPr>
        <w:spacing w:line="480" w:lineRule="auto"/>
        <w:rPr>
          <w:rFonts w:ascii="Times New Roman" w:hAnsi="Times New Roman" w:cs="Times New Roman"/>
        </w:rPr>
      </w:pPr>
      <w:r>
        <w:rPr>
          <w:rFonts w:ascii="Times New Roman" w:hAnsi="Times New Roman" w:cs="Times New Roman"/>
        </w:rPr>
        <w:t xml:space="preserve">Student in the non-CTG experienced equipment related issues </w:t>
      </w:r>
      <w:r w:rsidR="00D50231">
        <w:rPr>
          <w:rFonts w:ascii="Times New Roman" w:hAnsi="Times New Roman" w:cs="Times New Roman"/>
        </w:rPr>
        <w:t xml:space="preserve">that </w:t>
      </w:r>
      <w:r>
        <w:rPr>
          <w:rFonts w:ascii="Times New Roman" w:hAnsi="Times New Roman" w:cs="Times New Roman"/>
        </w:rPr>
        <w:t>may</w:t>
      </w:r>
      <w:r w:rsidR="00D50231">
        <w:rPr>
          <w:rFonts w:ascii="Times New Roman" w:hAnsi="Times New Roman" w:cs="Times New Roman"/>
        </w:rPr>
        <w:t xml:space="preserve"> have</w:t>
      </w:r>
      <w:r>
        <w:rPr>
          <w:rFonts w:ascii="Times New Roman" w:hAnsi="Times New Roman" w:cs="Times New Roman"/>
        </w:rPr>
        <w:t xml:space="preserve"> stem</w:t>
      </w:r>
      <w:r w:rsidR="00D50231">
        <w:rPr>
          <w:rFonts w:ascii="Times New Roman" w:hAnsi="Times New Roman" w:cs="Times New Roman"/>
        </w:rPr>
        <w:t>med</w:t>
      </w:r>
      <w:r>
        <w:rPr>
          <w:rFonts w:ascii="Times New Roman" w:hAnsi="Times New Roman" w:cs="Times New Roman"/>
        </w:rPr>
        <w:t xml:space="preserve"> from not having</w:t>
      </w:r>
      <w:r w:rsidR="009A71CF">
        <w:rPr>
          <w:rFonts w:ascii="Times New Roman" w:hAnsi="Times New Roman" w:cs="Times New Roman"/>
        </w:rPr>
        <w:t xml:space="preserve"> hands-on</w:t>
      </w:r>
      <w:r>
        <w:rPr>
          <w:rFonts w:ascii="Times New Roman" w:hAnsi="Times New Roman" w:cs="Times New Roman"/>
        </w:rPr>
        <w:t xml:space="preserve"> training for the VTG students</w:t>
      </w:r>
      <w:r w:rsidR="00D256DC">
        <w:rPr>
          <w:rFonts w:ascii="Times New Roman" w:hAnsi="Times New Roman" w:cs="Times New Roman"/>
        </w:rPr>
        <w:t xml:space="preserve">. </w:t>
      </w:r>
      <w:r>
        <w:rPr>
          <w:rFonts w:ascii="Times New Roman" w:hAnsi="Times New Roman" w:cs="Times New Roman"/>
        </w:rPr>
        <w:t xml:space="preserve">It is not clear why the TTG had equipment related issues since the same </w:t>
      </w:r>
      <w:r w:rsidR="002D67F9">
        <w:rPr>
          <w:rFonts w:ascii="Times New Roman" w:hAnsi="Times New Roman" w:cs="Times New Roman"/>
        </w:rPr>
        <w:t>drill, solution</w:t>
      </w:r>
      <w:r w:rsidR="00451F94">
        <w:rPr>
          <w:rFonts w:ascii="Times New Roman" w:hAnsi="Times New Roman" w:cs="Times New Roman"/>
        </w:rPr>
        <w:t xml:space="preserve"> bag</w:t>
      </w:r>
      <w:r w:rsidR="002D67F9">
        <w:rPr>
          <w:rFonts w:ascii="Times New Roman" w:hAnsi="Times New Roman" w:cs="Times New Roman"/>
        </w:rPr>
        <w:t xml:space="preserve">, and </w:t>
      </w:r>
      <w:r w:rsidR="00451F94">
        <w:rPr>
          <w:rFonts w:ascii="Times New Roman" w:hAnsi="Times New Roman" w:cs="Times New Roman"/>
        </w:rPr>
        <w:t>tubing</w:t>
      </w:r>
      <w:r>
        <w:rPr>
          <w:rFonts w:ascii="Times New Roman" w:hAnsi="Times New Roman" w:cs="Times New Roman"/>
        </w:rPr>
        <w:t xml:space="preserve"> </w:t>
      </w:r>
      <w:r w:rsidR="00D50231">
        <w:rPr>
          <w:rFonts w:ascii="Times New Roman" w:hAnsi="Times New Roman" w:cs="Times New Roman"/>
        </w:rPr>
        <w:t>wa</w:t>
      </w:r>
      <w:r>
        <w:rPr>
          <w:rFonts w:ascii="Times New Roman" w:hAnsi="Times New Roman" w:cs="Times New Roman"/>
        </w:rPr>
        <w:t>s used for both the task trainers and the cadaver</w:t>
      </w:r>
      <w:r w:rsidR="00D256DC">
        <w:rPr>
          <w:rFonts w:ascii="Times New Roman" w:hAnsi="Times New Roman" w:cs="Times New Roman"/>
        </w:rPr>
        <w:t>.</w:t>
      </w:r>
      <w:r w:rsidR="00764590" w:rsidRPr="00764590">
        <w:rPr>
          <w:rFonts w:ascii="Times New Roman" w:hAnsi="Times New Roman" w:cs="Times New Roman"/>
          <w:b/>
          <w:bCs/>
        </w:rPr>
        <w:t xml:space="preserve"> </w:t>
      </w:r>
    </w:p>
    <w:p w14:paraId="1ADF992F" w14:textId="20A7FA11" w:rsidR="00264995" w:rsidRPr="00D3155F" w:rsidRDefault="00264995" w:rsidP="00264995">
      <w:pPr>
        <w:spacing w:line="480" w:lineRule="auto"/>
        <w:rPr>
          <w:rFonts w:ascii="Times New Roman" w:hAnsi="Times New Roman" w:cs="Times New Roman"/>
        </w:rPr>
      </w:pPr>
      <w:r w:rsidRPr="001F09A3">
        <w:rPr>
          <w:rFonts w:ascii="Times New Roman" w:hAnsi="Times New Roman" w:cs="Times New Roman"/>
        </w:rPr>
        <w:tab/>
        <w:t>Student performance on tube thoracostomy did not significantly differ between cadaver and task t</w:t>
      </w:r>
      <w:r>
        <w:rPr>
          <w:rFonts w:ascii="Times New Roman" w:hAnsi="Times New Roman" w:cs="Times New Roman"/>
        </w:rPr>
        <w:t>rainer groups</w:t>
      </w:r>
      <w:r w:rsidR="00D50231">
        <w:rPr>
          <w:rFonts w:ascii="Times New Roman" w:hAnsi="Times New Roman" w:cs="Times New Roman"/>
        </w:rPr>
        <w:t>;</w:t>
      </w:r>
      <w:r>
        <w:rPr>
          <w:rFonts w:ascii="Times New Roman" w:hAnsi="Times New Roman" w:cs="Times New Roman"/>
        </w:rPr>
        <w:t xml:space="preserve"> however, student</w:t>
      </w:r>
      <w:r w:rsidRPr="001F09A3">
        <w:rPr>
          <w:rFonts w:ascii="Times New Roman" w:hAnsi="Times New Roman" w:cs="Times New Roman"/>
        </w:rPr>
        <w:t xml:space="preserve"> average in the cadaver group was slightly higher</w:t>
      </w:r>
      <w:r>
        <w:rPr>
          <w:rFonts w:ascii="Times New Roman" w:hAnsi="Times New Roman" w:cs="Times New Roman"/>
        </w:rPr>
        <w:t xml:space="preserve"> than the other two training groups</w:t>
      </w:r>
      <w:r w:rsidR="00D256DC">
        <w:rPr>
          <w:rFonts w:ascii="Times New Roman" w:hAnsi="Times New Roman" w:cs="Times New Roman"/>
        </w:rPr>
        <w:t xml:space="preserve">. </w:t>
      </w:r>
      <w:r w:rsidRPr="001F09A3">
        <w:rPr>
          <w:rFonts w:ascii="Times New Roman" w:hAnsi="Times New Roman" w:cs="Times New Roman"/>
        </w:rPr>
        <w:t>While cadaver assessment has its benefits in realism and fidelity, there still exists some limitations in the reusable nature of the specimen</w:t>
      </w:r>
      <w:r w:rsidR="00D256DC">
        <w:rPr>
          <w:rFonts w:ascii="Times New Roman" w:hAnsi="Times New Roman" w:cs="Times New Roman"/>
        </w:rPr>
        <w:t xml:space="preserve">. </w:t>
      </w:r>
      <w:r w:rsidRPr="002B71F1">
        <w:rPr>
          <w:rFonts w:ascii="Times New Roman" w:hAnsi="Times New Roman" w:cs="Times New Roman"/>
        </w:rPr>
        <w:t xml:space="preserve">For example, </w:t>
      </w:r>
      <w:r>
        <w:rPr>
          <w:rFonts w:ascii="Times New Roman" w:hAnsi="Times New Roman" w:cs="Times New Roman"/>
        </w:rPr>
        <w:t>the initial</w:t>
      </w:r>
      <w:r w:rsidRPr="002B71F1">
        <w:rPr>
          <w:rFonts w:ascii="Times New Roman" w:hAnsi="Times New Roman" w:cs="Times New Roman"/>
        </w:rPr>
        <w:t xml:space="preserve"> step</w:t>
      </w:r>
      <w:r>
        <w:rPr>
          <w:rFonts w:ascii="Times New Roman" w:hAnsi="Times New Roman" w:cs="Times New Roman"/>
        </w:rPr>
        <w:t>s</w:t>
      </w:r>
      <w:r w:rsidRPr="002B71F1">
        <w:rPr>
          <w:rFonts w:ascii="Times New Roman" w:hAnsi="Times New Roman" w:cs="Times New Roman"/>
        </w:rPr>
        <w:t xml:space="preserve"> </w:t>
      </w:r>
      <w:r>
        <w:rPr>
          <w:rFonts w:ascii="Times New Roman" w:hAnsi="Times New Roman" w:cs="Times New Roman"/>
        </w:rPr>
        <w:t>in inserting a</w:t>
      </w:r>
      <w:r w:rsidRPr="002B71F1">
        <w:rPr>
          <w:rFonts w:ascii="Times New Roman" w:hAnsi="Times New Roman" w:cs="Times New Roman"/>
        </w:rPr>
        <w:t xml:space="preserve"> chest tube </w:t>
      </w:r>
      <w:r w:rsidRPr="00F0136D">
        <w:rPr>
          <w:rFonts w:ascii="Times New Roman" w:hAnsi="Times New Roman" w:cs="Times New Roman"/>
        </w:rPr>
        <w:t>involve identify</w:t>
      </w:r>
      <w:r w:rsidR="00E009E8" w:rsidRPr="00F0136D">
        <w:rPr>
          <w:rFonts w:ascii="Times New Roman" w:hAnsi="Times New Roman" w:cs="Times New Roman"/>
        </w:rPr>
        <w:t>ing</w:t>
      </w:r>
      <w:r>
        <w:rPr>
          <w:rFonts w:ascii="Times New Roman" w:hAnsi="Times New Roman" w:cs="Times New Roman"/>
        </w:rPr>
        <w:t xml:space="preserve"> insertion site, blunt dissection, and puncturing into the pleural cavity </w:t>
      </w:r>
      <w:r w:rsidRPr="00D76826">
        <w:rPr>
          <w:rFonts w:ascii="Times New Roman" w:hAnsi="Times New Roman" w:cs="Times New Roman"/>
        </w:rPr>
        <w:fldChar w:fldCharType="begin"/>
      </w:r>
      <w:r w:rsidRPr="00D76826">
        <w:rPr>
          <w:rFonts w:ascii="Times New Roman" w:hAnsi="Times New Roman" w:cs="Times New Roman"/>
        </w:rPr>
        <w:instrText xml:space="preserve"> ADDIN ZOTERO_ITEM CSL_CITATION {"citationID":"EhyeDmTI","properties":{"formattedCitation":"(Stone &amp; Humphries, 2017)","plainCitation":"(Stone &amp; Humphries, 2017)","noteIndex":0},"citationItems":[{"id":801,"uris":["http://zotero.org/users/local/uMAhO6Uo/items/5W3AR7FE"],"uri":["http://zotero.org/users/local/uMAhO6Uo/items/5W3AR7FE"],"itemData":{"id":801,"type":"book","call-number":"RC86.7 .C87 2017","edition":"Eighth edition","event-place":"New York","ISBN":"978-0-07-184061-3","number-of-pages":"1055","publisher":"McGraw Hill Education","publisher-place":"New York","source":"Library of Congress ISBN","title":"Current diagnosis &amp; treatment emergency medicine","editor":[{"family":"Stone","given":"C. Keith"},{"family":"Humphries","given":"Roger L."}],"issued":{"date-parts":[["2017"]]}}}],"schema":"https://github.com/citation-style-language/schema/raw/master/csl-citation.json"} </w:instrText>
      </w:r>
      <w:r w:rsidRPr="00D76826">
        <w:rPr>
          <w:rFonts w:ascii="Times New Roman" w:hAnsi="Times New Roman" w:cs="Times New Roman"/>
        </w:rPr>
        <w:fldChar w:fldCharType="separate"/>
      </w:r>
      <w:r w:rsidRPr="00D76826">
        <w:rPr>
          <w:rFonts w:ascii="Times New Roman" w:hAnsi="Times New Roman" w:cs="Times New Roman"/>
        </w:rPr>
        <w:t>(Stone &amp; Humphries, 2017)</w:t>
      </w:r>
      <w:r w:rsidRPr="00D76826">
        <w:rPr>
          <w:rFonts w:ascii="Times New Roman" w:hAnsi="Times New Roman" w:cs="Times New Roman"/>
        </w:rPr>
        <w:fldChar w:fldCharType="end"/>
      </w:r>
      <w:r w:rsidR="00D256DC">
        <w:rPr>
          <w:rFonts w:ascii="Times New Roman" w:hAnsi="Times New Roman" w:cs="Times New Roman"/>
        </w:rPr>
        <w:t xml:space="preserve">. </w:t>
      </w:r>
      <w:r>
        <w:rPr>
          <w:rFonts w:ascii="Times New Roman" w:hAnsi="Times New Roman" w:cs="Times New Roman"/>
        </w:rPr>
        <w:t xml:space="preserve">In designing </w:t>
      </w:r>
      <w:r w:rsidRPr="001F09A3">
        <w:rPr>
          <w:rFonts w:ascii="Times New Roman" w:hAnsi="Times New Roman" w:cs="Times New Roman"/>
        </w:rPr>
        <w:t>the assessment for chest tube</w:t>
      </w:r>
      <w:r>
        <w:rPr>
          <w:rFonts w:ascii="Times New Roman" w:hAnsi="Times New Roman" w:cs="Times New Roman"/>
        </w:rPr>
        <w:t xml:space="preserve"> insertion, </w:t>
      </w:r>
      <w:r w:rsidRPr="001F09A3">
        <w:rPr>
          <w:rFonts w:ascii="Times New Roman" w:hAnsi="Times New Roman" w:cs="Times New Roman"/>
        </w:rPr>
        <w:t>it was important to make each student</w:t>
      </w:r>
      <w:r w:rsidR="006E41C7">
        <w:rPr>
          <w:rFonts w:ascii="Times New Roman" w:hAnsi="Times New Roman" w:cs="Times New Roman"/>
        </w:rPr>
        <w:t>’</w:t>
      </w:r>
      <w:r w:rsidRPr="001F09A3">
        <w:rPr>
          <w:rFonts w:ascii="Times New Roman" w:hAnsi="Times New Roman" w:cs="Times New Roman"/>
        </w:rPr>
        <w:t>s assessment experience as similar as possible</w:t>
      </w:r>
      <w:r w:rsidR="00D256DC">
        <w:rPr>
          <w:rFonts w:ascii="Times New Roman" w:hAnsi="Times New Roman" w:cs="Times New Roman"/>
        </w:rPr>
        <w:t xml:space="preserve">. </w:t>
      </w:r>
      <w:r>
        <w:rPr>
          <w:rFonts w:ascii="Times New Roman" w:hAnsi="Times New Roman" w:cs="Times New Roman"/>
        </w:rPr>
        <w:t>When testing</w:t>
      </w:r>
      <w:r w:rsidRPr="002B71F1">
        <w:rPr>
          <w:rFonts w:ascii="Times New Roman" w:hAnsi="Times New Roman" w:cs="Times New Roman"/>
        </w:rPr>
        <w:t xml:space="preserve"> </w:t>
      </w:r>
      <w:r>
        <w:rPr>
          <w:rFonts w:ascii="Times New Roman" w:hAnsi="Times New Roman" w:cs="Times New Roman"/>
        </w:rPr>
        <w:t xml:space="preserve">each </w:t>
      </w:r>
      <w:r w:rsidRPr="002B71F1">
        <w:rPr>
          <w:rFonts w:ascii="Times New Roman" w:hAnsi="Times New Roman" w:cs="Times New Roman"/>
        </w:rPr>
        <w:t xml:space="preserve">trainee, </w:t>
      </w:r>
      <w:r>
        <w:rPr>
          <w:rFonts w:ascii="Times New Roman" w:hAnsi="Times New Roman" w:cs="Times New Roman"/>
        </w:rPr>
        <w:t>the incision, blunt dissection, and puncture</w:t>
      </w:r>
      <w:r w:rsidRPr="002B71F1">
        <w:rPr>
          <w:rFonts w:ascii="Times New Roman" w:hAnsi="Times New Roman" w:cs="Times New Roman"/>
        </w:rPr>
        <w:t xml:space="preserve"> ha</w:t>
      </w:r>
      <w:r>
        <w:rPr>
          <w:rFonts w:ascii="Times New Roman" w:hAnsi="Times New Roman" w:cs="Times New Roman"/>
        </w:rPr>
        <w:t>d</w:t>
      </w:r>
      <w:r w:rsidRPr="002B71F1">
        <w:rPr>
          <w:rFonts w:ascii="Times New Roman" w:hAnsi="Times New Roman" w:cs="Times New Roman"/>
        </w:rPr>
        <w:t xml:space="preserve"> already been </w:t>
      </w:r>
      <w:r>
        <w:rPr>
          <w:rFonts w:ascii="Times New Roman" w:hAnsi="Times New Roman" w:cs="Times New Roman"/>
        </w:rPr>
        <w:t>performed by a faculty member to ensure equitable testing throughout groups</w:t>
      </w:r>
      <w:r w:rsidR="00D256DC">
        <w:rPr>
          <w:rFonts w:ascii="Times New Roman" w:hAnsi="Times New Roman" w:cs="Times New Roman"/>
        </w:rPr>
        <w:t xml:space="preserve">. </w:t>
      </w:r>
      <w:r w:rsidRPr="001F09A3">
        <w:rPr>
          <w:rFonts w:ascii="Times New Roman" w:hAnsi="Times New Roman" w:cs="Times New Roman"/>
        </w:rPr>
        <w:t xml:space="preserve">Students were still expected to perform all other aspects of the procedure; however, </w:t>
      </w:r>
      <w:r w:rsidRPr="00D3155F">
        <w:rPr>
          <w:rFonts w:ascii="Times New Roman" w:hAnsi="Times New Roman" w:cs="Times New Roman"/>
        </w:rPr>
        <w:t>taking out the initial steps of the insertion, which are technically challenging, may have removed any advantages</w:t>
      </w:r>
      <w:r>
        <w:rPr>
          <w:rFonts w:ascii="Times New Roman" w:hAnsi="Times New Roman" w:cs="Times New Roman"/>
        </w:rPr>
        <w:t xml:space="preserve"> a more realistic training would have provided</w:t>
      </w:r>
      <w:r w:rsidR="00572AB2">
        <w:rPr>
          <w:rFonts w:ascii="Times New Roman" w:hAnsi="Times New Roman" w:cs="Times New Roman"/>
        </w:rPr>
        <w:t>.</w:t>
      </w:r>
      <w:r w:rsidR="00764590" w:rsidRPr="00764590">
        <w:rPr>
          <w:rFonts w:ascii="Times New Roman" w:hAnsi="Times New Roman" w:cs="Times New Roman"/>
          <w:b/>
          <w:bCs/>
        </w:rPr>
        <w:t xml:space="preserve"> </w:t>
      </w:r>
    </w:p>
    <w:p w14:paraId="0F046383" w14:textId="5316AE87" w:rsidR="00264995" w:rsidRPr="001D5D21" w:rsidRDefault="00264995" w:rsidP="00264995">
      <w:pPr>
        <w:spacing w:line="480" w:lineRule="auto"/>
        <w:rPr>
          <w:rFonts w:ascii="Times New Roman" w:hAnsi="Times New Roman" w:cs="Times New Roman"/>
        </w:rPr>
      </w:pPr>
      <w:r w:rsidRPr="001F09A3">
        <w:rPr>
          <w:rFonts w:ascii="Times New Roman" w:hAnsi="Times New Roman" w:cs="Times New Roman"/>
        </w:rPr>
        <w:tab/>
      </w:r>
      <w:r>
        <w:rPr>
          <w:rFonts w:ascii="Times New Roman" w:hAnsi="Times New Roman" w:cs="Times New Roman"/>
        </w:rPr>
        <w:t xml:space="preserve">Student performance on needle </w:t>
      </w:r>
      <w:r w:rsidR="001A774C">
        <w:rPr>
          <w:rFonts w:ascii="Times New Roman" w:hAnsi="Times New Roman" w:cs="Times New Roman"/>
        </w:rPr>
        <w:t>decompression</w:t>
      </w:r>
      <w:r>
        <w:rPr>
          <w:rFonts w:ascii="Times New Roman" w:hAnsi="Times New Roman" w:cs="Times New Roman"/>
        </w:rPr>
        <w:t xml:space="preserve"> did not significantly differ between the CTG and TTG groups</w:t>
      </w:r>
      <w:r w:rsidR="00D256DC">
        <w:rPr>
          <w:rFonts w:ascii="Times New Roman" w:hAnsi="Times New Roman" w:cs="Times New Roman"/>
        </w:rPr>
        <w:t xml:space="preserve">. </w:t>
      </w:r>
      <w:r>
        <w:rPr>
          <w:rFonts w:ascii="Times New Roman" w:hAnsi="Times New Roman" w:cs="Times New Roman"/>
        </w:rPr>
        <w:t>VTG significantly differed from the other two groups with an overall lower performance</w:t>
      </w:r>
      <w:r w:rsidR="00D256DC">
        <w:rPr>
          <w:rFonts w:ascii="Times New Roman" w:hAnsi="Times New Roman" w:cs="Times New Roman"/>
        </w:rPr>
        <w:t xml:space="preserve">. </w:t>
      </w:r>
      <w:r>
        <w:rPr>
          <w:rFonts w:ascii="Times New Roman" w:hAnsi="Times New Roman" w:cs="Times New Roman"/>
        </w:rPr>
        <w:t>This is consistent with findings in Grabo (2014), where corpsmen with</w:t>
      </w:r>
      <w:r w:rsidR="009A71CF">
        <w:rPr>
          <w:rFonts w:ascii="Times New Roman" w:hAnsi="Times New Roman" w:cs="Times New Roman"/>
        </w:rPr>
        <w:t xml:space="preserve"> </w:t>
      </w:r>
      <w:r w:rsidR="009A71CF">
        <w:rPr>
          <w:rFonts w:ascii="Times New Roman" w:hAnsi="Times New Roman" w:cs="Times New Roman"/>
        </w:rPr>
        <w:lastRenderedPageBreak/>
        <w:t>hands-on</w:t>
      </w:r>
      <w:r>
        <w:rPr>
          <w:rFonts w:ascii="Times New Roman" w:hAnsi="Times New Roman" w:cs="Times New Roman"/>
        </w:rPr>
        <w:t xml:space="preserve"> training more accurately performed needle decompressions </w:t>
      </w:r>
      <w:r w:rsidR="00E009E8" w:rsidRPr="00F0136D">
        <w:rPr>
          <w:rFonts w:ascii="Times New Roman" w:hAnsi="Times New Roman" w:cs="Times New Roman"/>
        </w:rPr>
        <w:t>compared to</w:t>
      </w:r>
      <w:r>
        <w:rPr>
          <w:rFonts w:ascii="Times New Roman" w:hAnsi="Times New Roman" w:cs="Times New Roman"/>
        </w:rPr>
        <w:t xml:space="preserve"> their no-</w:t>
      </w:r>
      <w:r w:rsidR="007F4F16">
        <w:rPr>
          <w:rFonts w:ascii="Times New Roman" w:hAnsi="Times New Roman" w:cs="Times New Roman"/>
        </w:rPr>
        <w:t>hands-on-</w:t>
      </w:r>
      <w:r>
        <w:rPr>
          <w:rFonts w:ascii="Times New Roman" w:hAnsi="Times New Roman" w:cs="Times New Roman"/>
        </w:rPr>
        <w:t>training counterparts. The results from this study indicated either task trainer or cadavers would be preferable to video for training PA students to perform needle thoracostomy</w:t>
      </w:r>
      <w:r w:rsidR="00D256DC">
        <w:rPr>
          <w:rFonts w:ascii="Times New Roman" w:hAnsi="Times New Roman" w:cs="Times New Roman"/>
        </w:rPr>
        <w:t xml:space="preserve">. </w:t>
      </w:r>
    </w:p>
    <w:p w14:paraId="46352D43" w14:textId="77777777" w:rsidR="000F2B0B" w:rsidRDefault="000F2B0B" w:rsidP="00264995">
      <w:pPr>
        <w:rPr>
          <w:rFonts w:ascii="Times New Roman" w:hAnsi="Times New Roman" w:cs="Times New Roman"/>
          <w:b/>
          <w:bCs/>
        </w:rPr>
      </w:pPr>
    </w:p>
    <w:p w14:paraId="366A5E59" w14:textId="1F1A121A" w:rsidR="00264995" w:rsidRDefault="00264995" w:rsidP="00264995">
      <w:pPr>
        <w:rPr>
          <w:rFonts w:ascii="Times New Roman" w:hAnsi="Times New Roman" w:cs="Times New Roman"/>
          <w:b/>
          <w:bCs/>
        </w:rPr>
      </w:pPr>
      <w:r>
        <w:rPr>
          <w:rFonts w:ascii="Times New Roman" w:hAnsi="Times New Roman" w:cs="Times New Roman"/>
          <w:b/>
          <w:bCs/>
        </w:rPr>
        <w:t>Student perception of training</w:t>
      </w:r>
    </w:p>
    <w:p w14:paraId="29B25A4B" w14:textId="77777777" w:rsidR="00264995" w:rsidRDefault="00264995" w:rsidP="00264995">
      <w:pPr>
        <w:rPr>
          <w:rFonts w:ascii="Times New Roman" w:hAnsi="Times New Roman" w:cs="Times New Roman"/>
          <w:b/>
          <w:bCs/>
        </w:rPr>
      </w:pPr>
    </w:p>
    <w:p w14:paraId="3A3EC08B" w14:textId="65841FB4" w:rsidR="00264995" w:rsidRDefault="00264995" w:rsidP="00264995">
      <w:pPr>
        <w:spacing w:line="480" w:lineRule="auto"/>
        <w:rPr>
          <w:rFonts w:ascii="Times New Roman" w:hAnsi="Times New Roman" w:cs="Times New Roman"/>
        </w:rPr>
      </w:pPr>
      <w:r>
        <w:rPr>
          <w:rFonts w:ascii="Times New Roman" w:hAnsi="Times New Roman" w:cs="Times New Roman"/>
          <w:b/>
          <w:bCs/>
        </w:rPr>
        <w:tab/>
        <w:t>Pre-survey</w:t>
      </w:r>
      <w:r w:rsidR="00D256DC">
        <w:rPr>
          <w:rFonts w:ascii="Times New Roman" w:hAnsi="Times New Roman" w:cs="Times New Roman"/>
          <w:b/>
          <w:bCs/>
        </w:rPr>
        <w:t xml:space="preserve">. </w:t>
      </w:r>
      <w:r w:rsidRPr="00BE23C7">
        <w:rPr>
          <w:rFonts w:ascii="Times New Roman" w:hAnsi="Times New Roman" w:cs="Times New Roman"/>
        </w:rPr>
        <w:t xml:space="preserve">Data extracted from </w:t>
      </w:r>
      <w:r>
        <w:rPr>
          <w:rFonts w:ascii="Times New Roman" w:hAnsi="Times New Roman" w:cs="Times New Roman"/>
        </w:rPr>
        <w:t>the pre-survey,</w:t>
      </w:r>
      <w:r w:rsidRPr="00BE23C7">
        <w:rPr>
          <w:rFonts w:ascii="Times New Roman" w:hAnsi="Times New Roman" w:cs="Times New Roman"/>
        </w:rPr>
        <w:t xml:space="preserve"> </w:t>
      </w:r>
      <w:r>
        <w:rPr>
          <w:rFonts w:ascii="Times New Roman" w:hAnsi="Times New Roman" w:cs="Times New Roman"/>
        </w:rPr>
        <w:t>as expected, indicated</w:t>
      </w:r>
      <w:r w:rsidRPr="00BE23C7">
        <w:rPr>
          <w:rFonts w:ascii="Times New Roman" w:hAnsi="Times New Roman" w:cs="Times New Roman"/>
        </w:rPr>
        <w:t xml:space="preserve"> student </w:t>
      </w:r>
      <w:r>
        <w:rPr>
          <w:rFonts w:ascii="Times New Roman" w:hAnsi="Times New Roman" w:cs="Times New Roman"/>
        </w:rPr>
        <w:t>perspectives on preparedness</w:t>
      </w:r>
      <w:r w:rsidRPr="00BE23C7">
        <w:rPr>
          <w:rFonts w:ascii="Times New Roman" w:hAnsi="Times New Roman" w:cs="Times New Roman"/>
        </w:rPr>
        <w:t xml:space="preserve"> </w:t>
      </w:r>
      <w:r>
        <w:rPr>
          <w:rFonts w:ascii="Times New Roman" w:hAnsi="Times New Roman" w:cs="Times New Roman"/>
        </w:rPr>
        <w:t>across VTG, CG, and TTG varied very little and centered around students’ preparedness, confidence, needing</w:t>
      </w:r>
      <w:r w:rsidR="009A71CF">
        <w:rPr>
          <w:rFonts w:ascii="Times New Roman" w:hAnsi="Times New Roman" w:cs="Times New Roman"/>
        </w:rPr>
        <w:t xml:space="preserve"> hands-on</w:t>
      </w:r>
      <w:r>
        <w:rPr>
          <w:rFonts w:ascii="Times New Roman" w:hAnsi="Times New Roman" w:cs="Times New Roman"/>
        </w:rPr>
        <w:t xml:space="preserve"> training/practice, and knowledge</w:t>
      </w:r>
      <w:r w:rsidR="00D256DC">
        <w:rPr>
          <w:rFonts w:ascii="Times New Roman" w:hAnsi="Times New Roman" w:cs="Times New Roman"/>
        </w:rPr>
        <w:t xml:space="preserve">. </w:t>
      </w:r>
      <w:r>
        <w:rPr>
          <w:rFonts w:ascii="Times New Roman" w:hAnsi="Times New Roman" w:cs="Times New Roman"/>
        </w:rPr>
        <w:t>Some students refrained from elaborating on their preparedness and described their perceptions in one word or short phrases such as “I do not feel prepared.”</w:t>
      </w:r>
      <w:r w:rsidR="00764590" w:rsidRPr="00764590">
        <w:rPr>
          <w:rFonts w:ascii="Times New Roman" w:hAnsi="Times New Roman" w:cs="Times New Roman"/>
          <w:b/>
          <w:bCs/>
        </w:rPr>
        <w:t xml:space="preserve"> </w:t>
      </w:r>
      <w:r>
        <w:rPr>
          <w:rFonts w:ascii="Times New Roman" w:hAnsi="Times New Roman" w:cs="Times New Roman"/>
        </w:rPr>
        <w:t>Throughout the pretest</w:t>
      </w:r>
      <w:r w:rsidR="00D50231">
        <w:rPr>
          <w:rFonts w:ascii="Times New Roman" w:hAnsi="Times New Roman" w:cs="Times New Roman"/>
        </w:rPr>
        <w:t>,</w:t>
      </w:r>
      <w:r>
        <w:rPr>
          <w:rFonts w:ascii="Times New Roman" w:hAnsi="Times New Roman" w:cs="Times New Roman"/>
        </w:rPr>
        <w:t xml:space="preserve"> the students often</w:t>
      </w:r>
      <w:r w:rsidR="00164925">
        <w:rPr>
          <w:rFonts w:ascii="Times New Roman" w:hAnsi="Times New Roman" w:cs="Times New Roman"/>
        </w:rPr>
        <w:t xml:space="preserve"> </w:t>
      </w:r>
      <w:r w:rsidR="009A71CF">
        <w:rPr>
          <w:rFonts w:ascii="Times New Roman" w:hAnsi="Times New Roman" w:cs="Times New Roman"/>
        </w:rPr>
        <w:t>hands-on</w:t>
      </w:r>
      <w:r>
        <w:rPr>
          <w:rFonts w:ascii="Times New Roman" w:hAnsi="Times New Roman" w:cs="Times New Roman"/>
        </w:rPr>
        <w:t xml:space="preserve"> training practice affecting their feelings of preparedness. Based on this</w:t>
      </w:r>
      <w:r w:rsidR="00C31FDA">
        <w:rPr>
          <w:rFonts w:ascii="Times New Roman" w:hAnsi="Times New Roman" w:cs="Times New Roman"/>
        </w:rPr>
        <w:t xml:space="preserve"> </w:t>
      </w:r>
      <w:r w:rsidR="00CA3776">
        <w:rPr>
          <w:rFonts w:ascii="Times New Roman" w:hAnsi="Times New Roman" w:cs="Times New Roman"/>
        </w:rPr>
        <w:t>commonsense</w:t>
      </w:r>
      <w:r w:rsidR="00C31FDA">
        <w:rPr>
          <w:rFonts w:ascii="Times New Roman" w:hAnsi="Times New Roman" w:cs="Times New Roman"/>
        </w:rPr>
        <w:t xml:space="preserve"> notio</w:t>
      </w:r>
      <w:r w:rsidR="00A41F66">
        <w:rPr>
          <w:rFonts w:ascii="Times New Roman" w:hAnsi="Times New Roman" w:cs="Times New Roman"/>
        </w:rPr>
        <w:t>n,</w:t>
      </w:r>
      <w:r>
        <w:rPr>
          <w:rFonts w:ascii="Times New Roman" w:hAnsi="Times New Roman" w:cs="Times New Roman"/>
        </w:rPr>
        <w:t xml:space="preserve"> </w:t>
      </w:r>
      <w:r w:rsidR="006E41C7">
        <w:rPr>
          <w:rFonts w:ascii="Times New Roman" w:hAnsi="Times New Roman" w:cs="Times New Roman"/>
        </w:rPr>
        <w:t xml:space="preserve">it </w:t>
      </w:r>
      <w:r w:rsidR="00A41F66">
        <w:rPr>
          <w:rFonts w:ascii="Times New Roman" w:hAnsi="Times New Roman" w:cs="Times New Roman"/>
        </w:rPr>
        <w:t>seems apparent that s</w:t>
      </w:r>
      <w:r>
        <w:rPr>
          <w:rFonts w:ascii="Times New Roman" w:hAnsi="Times New Roman" w:cs="Times New Roman"/>
        </w:rPr>
        <w:t xml:space="preserve">tudents </w:t>
      </w:r>
      <w:r w:rsidR="00D50231">
        <w:rPr>
          <w:rFonts w:ascii="Times New Roman" w:hAnsi="Times New Roman" w:cs="Times New Roman"/>
        </w:rPr>
        <w:t xml:space="preserve">would </w:t>
      </w:r>
      <w:r>
        <w:rPr>
          <w:rFonts w:ascii="Times New Roman" w:hAnsi="Times New Roman" w:cs="Times New Roman"/>
        </w:rPr>
        <w:t xml:space="preserve">find </w:t>
      </w:r>
      <w:r w:rsidR="009A71CF">
        <w:rPr>
          <w:rFonts w:ascii="Times New Roman" w:hAnsi="Times New Roman" w:cs="Times New Roman"/>
        </w:rPr>
        <w:t>hands-on</w:t>
      </w:r>
      <w:r w:rsidR="00E009E8">
        <w:rPr>
          <w:rFonts w:ascii="Times New Roman" w:hAnsi="Times New Roman" w:cs="Times New Roman"/>
        </w:rPr>
        <w:t xml:space="preserve"> training/practice </w:t>
      </w:r>
      <w:r w:rsidR="00E009E8" w:rsidRPr="00F0136D">
        <w:rPr>
          <w:rFonts w:ascii="Times New Roman" w:hAnsi="Times New Roman" w:cs="Times New Roman"/>
        </w:rPr>
        <w:t xml:space="preserve">to be </w:t>
      </w:r>
      <w:r w:rsidRPr="00F0136D">
        <w:rPr>
          <w:rFonts w:ascii="Times New Roman" w:hAnsi="Times New Roman" w:cs="Times New Roman"/>
        </w:rPr>
        <w:t>a</w:t>
      </w:r>
      <w:r w:rsidR="009B1B5F" w:rsidRPr="00F0136D">
        <w:rPr>
          <w:rFonts w:ascii="Times New Roman" w:hAnsi="Times New Roman" w:cs="Times New Roman"/>
        </w:rPr>
        <w:t>n</w:t>
      </w:r>
      <w:r>
        <w:rPr>
          <w:rFonts w:ascii="Times New Roman" w:hAnsi="Times New Roman" w:cs="Times New Roman"/>
        </w:rPr>
        <w:t xml:space="preserve"> important factor for clinical skill preparedness. Differences varied little between the pretest survey responses among groups. As expected, most students reported </w:t>
      </w:r>
      <w:r w:rsidR="008932B8">
        <w:rPr>
          <w:rFonts w:ascii="Times New Roman" w:hAnsi="Times New Roman" w:cs="Times New Roman"/>
        </w:rPr>
        <w:t>feeling that they were</w:t>
      </w:r>
      <w:r>
        <w:rPr>
          <w:rFonts w:ascii="Times New Roman" w:hAnsi="Times New Roman" w:cs="Times New Roman"/>
        </w:rPr>
        <w:t xml:space="preserve"> not prepared</w:t>
      </w:r>
      <w:r w:rsidR="00603537">
        <w:rPr>
          <w:rFonts w:ascii="Times New Roman" w:hAnsi="Times New Roman" w:cs="Times New Roman"/>
        </w:rPr>
        <w:t xml:space="preserve"> and</w:t>
      </w:r>
      <w:r>
        <w:rPr>
          <w:rFonts w:ascii="Times New Roman" w:hAnsi="Times New Roman" w:cs="Times New Roman"/>
        </w:rPr>
        <w:t xml:space="preserve"> not confident</w:t>
      </w:r>
      <w:r w:rsidR="00603537">
        <w:rPr>
          <w:rFonts w:ascii="Times New Roman" w:hAnsi="Times New Roman" w:cs="Times New Roman"/>
        </w:rPr>
        <w:t xml:space="preserve">; they </w:t>
      </w:r>
      <w:r>
        <w:rPr>
          <w:rFonts w:ascii="Times New Roman" w:hAnsi="Times New Roman" w:cs="Times New Roman"/>
        </w:rPr>
        <w:t>expressed a need for</w:t>
      </w:r>
      <w:r w:rsidR="009A71CF">
        <w:rPr>
          <w:rFonts w:ascii="Times New Roman" w:hAnsi="Times New Roman" w:cs="Times New Roman"/>
        </w:rPr>
        <w:t xml:space="preserve"> hands-on</w:t>
      </w:r>
      <w:r>
        <w:rPr>
          <w:rFonts w:ascii="Times New Roman" w:hAnsi="Times New Roman" w:cs="Times New Roman"/>
        </w:rPr>
        <w:t xml:space="preserve"> training</w:t>
      </w:r>
      <w:r w:rsidR="00D256DC">
        <w:rPr>
          <w:rFonts w:ascii="Times New Roman" w:hAnsi="Times New Roman" w:cs="Times New Roman"/>
        </w:rPr>
        <w:t xml:space="preserve">. </w:t>
      </w:r>
      <w:r>
        <w:rPr>
          <w:rFonts w:ascii="Times New Roman" w:hAnsi="Times New Roman" w:cs="Times New Roman"/>
        </w:rPr>
        <w:t>However, interesting data arose for student preparedness in three of the skills.</w:t>
      </w:r>
    </w:p>
    <w:p w14:paraId="0E56E956" w14:textId="552DC418" w:rsidR="006E41C7" w:rsidRDefault="00264995" w:rsidP="00264995">
      <w:pPr>
        <w:spacing w:line="480" w:lineRule="auto"/>
        <w:rPr>
          <w:rFonts w:ascii="Times New Roman" w:hAnsi="Times New Roman" w:cs="Times New Roman"/>
        </w:rPr>
      </w:pPr>
      <w:r>
        <w:rPr>
          <w:rFonts w:ascii="Times New Roman" w:hAnsi="Times New Roman" w:cs="Times New Roman"/>
        </w:rPr>
        <w:tab/>
        <w:t xml:space="preserve">One unexpected </w:t>
      </w:r>
      <w:r w:rsidR="00603537">
        <w:rPr>
          <w:rFonts w:ascii="Times New Roman" w:hAnsi="Times New Roman" w:cs="Times New Roman"/>
        </w:rPr>
        <w:t>response</w:t>
      </w:r>
      <w:r>
        <w:rPr>
          <w:rFonts w:ascii="Times New Roman" w:hAnsi="Times New Roman" w:cs="Times New Roman"/>
        </w:rPr>
        <w:t xml:space="preserve"> in the pre-survey qualitative data was </w:t>
      </w:r>
      <w:r w:rsidR="006E41C7">
        <w:rPr>
          <w:rFonts w:ascii="Times New Roman" w:hAnsi="Times New Roman" w:cs="Times New Roman"/>
        </w:rPr>
        <w:t xml:space="preserve">that </w:t>
      </w:r>
      <w:r w:rsidR="00CC53E3">
        <w:rPr>
          <w:rFonts w:ascii="Times New Roman" w:hAnsi="Times New Roman" w:cs="Times New Roman"/>
        </w:rPr>
        <w:t>many</w:t>
      </w:r>
      <w:r>
        <w:rPr>
          <w:rFonts w:ascii="Times New Roman" w:hAnsi="Times New Roman" w:cs="Times New Roman"/>
        </w:rPr>
        <w:t xml:space="preserve"> students felt prepared to perform endotracheal intubation, needle decompression</w:t>
      </w:r>
      <w:r w:rsidR="00D50231">
        <w:rPr>
          <w:rFonts w:ascii="Times New Roman" w:hAnsi="Times New Roman" w:cs="Times New Roman"/>
        </w:rPr>
        <w:t>,</w:t>
      </w:r>
      <w:r>
        <w:rPr>
          <w:rFonts w:ascii="Times New Roman" w:hAnsi="Times New Roman" w:cs="Times New Roman"/>
        </w:rPr>
        <w:t xml:space="preserve"> and intraosseous insertion prior to training</w:t>
      </w:r>
      <w:r w:rsidR="00572AB2">
        <w:rPr>
          <w:rFonts w:ascii="Times New Roman" w:hAnsi="Times New Roman" w:cs="Times New Roman"/>
        </w:rPr>
        <w:t xml:space="preserve">. </w:t>
      </w:r>
      <w:r>
        <w:rPr>
          <w:rFonts w:ascii="Times New Roman" w:hAnsi="Times New Roman" w:cs="Times New Roman"/>
        </w:rPr>
        <w:t>One commonly referred to reason for preparedness for intraosseous insertion and endotracheal intubation was “previous training in ACLS/BLS.”</w:t>
      </w:r>
      <w:r w:rsidR="00764590" w:rsidRPr="00764590">
        <w:rPr>
          <w:rFonts w:ascii="Times New Roman" w:hAnsi="Times New Roman" w:cs="Times New Roman"/>
          <w:b/>
          <w:bCs/>
        </w:rPr>
        <w:t xml:space="preserve"> </w:t>
      </w:r>
      <w:r>
        <w:rPr>
          <w:rFonts w:ascii="Times New Roman" w:hAnsi="Times New Roman" w:cs="Times New Roman"/>
        </w:rPr>
        <w:t xml:space="preserve">All second year PA students at </w:t>
      </w:r>
      <w:r w:rsidR="00193DA7">
        <w:rPr>
          <w:rFonts w:ascii="Times New Roman" w:hAnsi="Times New Roman" w:cs="Times New Roman"/>
        </w:rPr>
        <w:t>this</w:t>
      </w:r>
      <w:r>
        <w:rPr>
          <w:rFonts w:ascii="Times New Roman" w:hAnsi="Times New Roman" w:cs="Times New Roman"/>
        </w:rPr>
        <w:t xml:space="preserve"> institution are required to complete the Advanced Cardiovascular Life Support (ACLS) and Basic Life Skills (BLS) training session as a part of their PMS course</w:t>
      </w:r>
      <w:r w:rsidR="00D256DC">
        <w:rPr>
          <w:rFonts w:ascii="Times New Roman" w:hAnsi="Times New Roman" w:cs="Times New Roman"/>
        </w:rPr>
        <w:t xml:space="preserve">. </w:t>
      </w:r>
    </w:p>
    <w:p w14:paraId="146D7169" w14:textId="35D4F541" w:rsidR="00264995" w:rsidRPr="00D80F94" w:rsidRDefault="00264995" w:rsidP="00513475">
      <w:pPr>
        <w:spacing w:line="480" w:lineRule="auto"/>
        <w:ind w:firstLine="720"/>
        <w:rPr>
          <w:rFonts w:ascii="Times New Roman" w:hAnsi="Times New Roman" w:cs="Times New Roman"/>
        </w:rPr>
      </w:pPr>
      <w:r w:rsidRPr="00A31AE9">
        <w:rPr>
          <w:rFonts w:ascii="Times New Roman" w:hAnsi="Times New Roman" w:cs="Times New Roman"/>
        </w:rPr>
        <w:t xml:space="preserve">“The goal of the ACLS Provider Course is to improve outcomes for adult patients of cardiac arrest and other cardiopulmonary emergencies through early recognition and </w:t>
      </w:r>
      <w:r w:rsidRPr="00A31AE9">
        <w:rPr>
          <w:rFonts w:ascii="Times New Roman" w:hAnsi="Times New Roman" w:cs="Times New Roman"/>
        </w:rPr>
        <w:lastRenderedPageBreak/>
        <w:t xml:space="preserve">interventions by high-performance teams” (2015 </w:t>
      </w:r>
      <w:r>
        <w:rPr>
          <w:rFonts w:ascii="Times New Roman" w:hAnsi="Times New Roman" w:cs="Times New Roman"/>
        </w:rPr>
        <w:t xml:space="preserve">ACLS </w:t>
      </w:r>
      <w:r w:rsidRPr="00A31AE9">
        <w:rPr>
          <w:rFonts w:ascii="Times New Roman" w:hAnsi="Times New Roman" w:cs="Times New Roman"/>
        </w:rPr>
        <w:t>guidelines, p. 1)</w:t>
      </w:r>
      <w:r w:rsidR="00D50231">
        <w:rPr>
          <w:rFonts w:ascii="Times New Roman" w:hAnsi="Times New Roman" w:cs="Times New Roman"/>
        </w:rPr>
        <w:t>.</w:t>
      </w:r>
      <w:r w:rsidR="002B4D46">
        <w:t xml:space="preserve"> </w:t>
      </w:r>
      <w:r>
        <w:rPr>
          <w:rFonts w:ascii="Times New Roman" w:hAnsi="Times New Roman" w:cs="Times New Roman"/>
        </w:rPr>
        <w:t xml:space="preserve">Participation in ACLS </w:t>
      </w:r>
      <w:r w:rsidRPr="00193DA7">
        <w:rPr>
          <w:rFonts w:ascii="Times New Roman" w:hAnsi="Times New Roman" w:cs="Times New Roman"/>
        </w:rPr>
        <w:t>training</w:t>
      </w:r>
      <w:r>
        <w:rPr>
          <w:rFonts w:ascii="Times New Roman" w:hAnsi="Times New Roman" w:cs="Times New Roman"/>
        </w:rPr>
        <w:t xml:space="preserve"> has been shown to significantly increase </w:t>
      </w:r>
      <w:r w:rsidRPr="00B83B63">
        <w:rPr>
          <w:rFonts w:ascii="Times New Roman" w:hAnsi="Times New Roman" w:cs="Times New Roman"/>
        </w:rPr>
        <w:t>confidence and knowledge</w:t>
      </w:r>
      <w:r>
        <w:rPr>
          <w:rFonts w:ascii="Times New Roman" w:hAnsi="Times New Roman" w:cs="Times New Roman"/>
        </w:rPr>
        <w:t xml:space="preserve"> assessment scores in ACLS in similar student populations </w:t>
      </w:r>
      <w:r>
        <w:rPr>
          <w:rFonts w:ascii="Times New Roman" w:hAnsi="Times New Roman" w:cs="Times New Roman"/>
        </w:rPr>
        <w:fldChar w:fldCharType="begin"/>
      </w:r>
      <w:r>
        <w:rPr>
          <w:rFonts w:ascii="Times New Roman" w:hAnsi="Times New Roman" w:cs="Times New Roman"/>
        </w:rPr>
        <w:instrText xml:space="preserve"> ADDIN ZOTERO_ITEM CSL_CITATION {"citationID":"M1LpJ1iX","properties":{"formattedCitation":"(Maxwell et al., 2016)","plainCitation":"(Maxwell et al., 2016)","noteIndex":0},"citationItems":[{"id":796,"uris":["http://zotero.org/users/local/uMAhO6Uo/items/A52DDPKR"],"uri":["http://zotero.org/users/local/uMAhO6Uo/items/A52DDPKR"],"itemData":{"id":796,"type":"article-journal","abstract":"Objective. To assess the impact of an advanced cardiac life support (ACLS) simulation on pharmacy student confidence and knowledge., Design. Third-year pharmacy students participated in a simulation experience that consisted of team roles training, high-fidelity ACLS simulations, and debriefing. Students completed a pre/postsimulation confidence and knowledge assessment., Assessment. Overall, student knowledge assessment scores and student confidence scores improved significantly. Student confidence and knowledge changes from baseline were not significantly correlated. Conversely, a significant, weak positive correlation between presimulation studying and both presimulation confidence and presimulation knowledge was discovered., Conclusions. Overall, student confidence and knowledge assessment scores in ACLS significantly improved from baseline; however, student confidence and knowledge were not significantly correlated.","container-title":"American Journal of Pharmaceutical Education","DOI":"10.5688/ajpe808140","ISSN":"0002-9459","issue":"8","journalAbbreviation":"Am J Pharm Educ","note":"PMID: 27899836\nPMCID: PMC5116792","source":"PubMed Central","title":"Impact of an Advanced Cardiac Life Support Simulation Laboratory Experience on Pharmacy Student Confidence and Knowledge","URL":"https://www.ncbi.nlm.nih.gov/pmc/articles/PMC5116792/","volume":"80","author":[{"family":"Maxwell","given":"Whitney D."},{"family":"Mohorn","given":"Phillip L."},{"family":"Haney","given":"Jason S."},{"family":"Phillips","given":"Cynthia M."},{"family":"Lu","given":"Z. Kevin"},{"family":"Clark","given":"Kimberly"},{"family":"Corboy","given":"Alex"},{"family":"Ragucci","given":"Kelly R."}],"accessed":{"date-parts":[["2020",3,4]]},"issued":{"date-parts":[["2016",10,25]]}}}],"schema":"https://github.com/citation-style-language/schema/raw/master/csl-citation.json"} </w:instrText>
      </w:r>
      <w:r>
        <w:rPr>
          <w:rFonts w:ascii="Times New Roman" w:hAnsi="Times New Roman" w:cs="Times New Roman"/>
        </w:rPr>
        <w:fldChar w:fldCharType="separate"/>
      </w:r>
      <w:r w:rsidRPr="003065F3">
        <w:rPr>
          <w:rFonts w:ascii="Times New Roman" w:hAnsi="Times New Roman" w:cs="Times New Roman"/>
        </w:rPr>
        <w:t>(Maxwell et al., 2016)</w:t>
      </w:r>
      <w:r>
        <w:rPr>
          <w:rFonts w:ascii="Times New Roman" w:hAnsi="Times New Roman" w:cs="Times New Roman"/>
        </w:rPr>
        <w:fldChar w:fldCharType="end"/>
      </w:r>
      <w:r w:rsidR="00D256DC">
        <w:rPr>
          <w:rFonts w:ascii="Times New Roman" w:hAnsi="Times New Roman" w:cs="Times New Roman"/>
        </w:rPr>
        <w:t xml:space="preserve">. </w:t>
      </w:r>
      <w:r>
        <w:rPr>
          <w:rFonts w:ascii="Times New Roman" w:hAnsi="Times New Roman" w:cs="Times New Roman"/>
        </w:rPr>
        <w:t xml:space="preserve">Student perceptions on chest tube and needle thoracostomy were as expected prior to training and varied little among groups. </w:t>
      </w:r>
    </w:p>
    <w:p w14:paraId="45A4859D" w14:textId="77777777" w:rsidR="00264995" w:rsidRDefault="00264995" w:rsidP="00264995">
      <w:pPr>
        <w:rPr>
          <w:rFonts w:ascii="Times New Roman" w:hAnsi="Times New Roman" w:cs="Times New Roman"/>
          <w:b/>
          <w:bCs/>
        </w:rPr>
      </w:pPr>
    </w:p>
    <w:p w14:paraId="53A6A1EA" w14:textId="032C8325" w:rsidR="00264995" w:rsidRPr="00750652" w:rsidRDefault="00264995" w:rsidP="00264995">
      <w:pPr>
        <w:spacing w:line="480" w:lineRule="auto"/>
        <w:rPr>
          <w:rFonts w:ascii="Times New Roman" w:hAnsi="Times New Roman" w:cs="Times New Roman"/>
          <w:b/>
          <w:bCs/>
        </w:rPr>
      </w:pPr>
      <w:r>
        <w:rPr>
          <w:rFonts w:ascii="Times New Roman" w:hAnsi="Times New Roman" w:cs="Times New Roman"/>
          <w:b/>
          <w:bCs/>
        </w:rPr>
        <w:tab/>
        <w:t>Post survey.</w:t>
      </w:r>
      <w:r>
        <w:rPr>
          <w:rFonts w:ascii="Times New Roman" w:hAnsi="Times New Roman" w:cs="Times New Roman"/>
        </w:rPr>
        <w:tab/>
        <w:t>Student perception of preparedness following training consistently varied between groups with the VTG demonstrating the greatest variation from CTG and TTG students</w:t>
      </w:r>
      <w:r w:rsidR="00D256DC">
        <w:rPr>
          <w:rFonts w:ascii="Times New Roman" w:hAnsi="Times New Roman" w:cs="Times New Roman"/>
        </w:rPr>
        <w:t xml:space="preserve">. </w:t>
      </w:r>
      <w:r>
        <w:rPr>
          <w:rFonts w:ascii="Times New Roman" w:hAnsi="Times New Roman" w:cs="Times New Roman"/>
        </w:rPr>
        <w:t>Students expressed similar feelings of confidence and preparedness in the CTG and TTG groups</w:t>
      </w:r>
      <w:r w:rsidR="00D256DC">
        <w:rPr>
          <w:rFonts w:ascii="Times New Roman" w:hAnsi="Times New Roman" w:cs="Times New Roman"/>
        </w:rPr>
        <w:t xml:space="preserve">. </w:t>
      </w:r>
      <w:r>
        <w:rPr>
          <w:rFonts w:ascii="Times New Roman" w:hAnsi="Times New Roman" w:cs="Times New Roman"/>
        </w:rPr>
        <w:t>However, students in the VTG group were influenced by an additional factor</w:t>
      </w:r>
      <w:r w:rsidR="00D50231">
        <w:rPr>
          <w:rFonts w:ascii="Times New Roman" w:hAnsi="Times New Roman" w:cs="Times New Roman"/>
        </w:rPr>
        <w:t>—</w:t>
      </w:r>
      <w:r>
        <w:rPr>
          <w:rFonts w:ascii="Times New Roman" w:hAnsi="Times New Roman" w:cs="Times New Roman"/>
        </w:rPr>
        <w:t>the realistic nature of their training</w:t>
      </w:r>
      <w:r w:rsidR="00D256DC">
        <w:rPr>
          <w:rFonts w:ascii="Times New Roman" w:hAnsi="Times New Roman" w:cs="Times New Roman"/>
        </w:rPr>
        <w:t xml:space="preserve">. </w:t>
      </w:r>
      <w:r>
        <w:rPr>
          <w:rFonts w:ascii="Times New Roman" w:hAnsi="Times New Roman" w:cs="Times New Roman"/>
        </w:rPr>
        <w:t>Realistic nature was a common difference between the CTG and TTG training groups. While performance did not significantly vary between CTG and TTG for needle decompression, student descriptions of anatomical locations, tissue consistency</w:t>
      </w:r>
      <w:r w:rsidR="00D50231">
        <w:rPr>
          <w:rFonts w:ascii="Times New Roman" w:hAnsi="Times New Roman" w:cs="Times New Roman"/>
        </w:rPr>
        <w:t>,</w:t>
      </w:r>
      <w:r>
        <w:rPr>
          <w:rFonts w:ascii="Times New Roman" w:hAnsi="Times New Roman" w:cs="Times New Roman"/>
        </w:rPr>
        <w:t xml:space="preserve"> and resistance highlight</w:t>
      </w:r>
      <w:r w:rsidR="00D50231">
        <w:rPr>
          <w:rFonts w:ascii="Times New Roman" w:hAnsi="Times New Roman" w:cs="Times New Roman"/>
        </w:rPr>
        <w:t>ed</w:t>
      </w:r>
      <w:r>
        <w:rPr>
          <w:rFonts w:ascii="Times New Roman" w:hAnsi="Times New Roman" w:cs="Times New Roman"/>
        </w:rPr>
        <w:t xml:space="preserve"> a factor they felt was important to the educational experience and their overall success. </w:t>
      </w:r>
    </w:p>
    <w:p w14:paraId="3A9E6B98" w14:textId="0DE04CD2" w:rsidR="00264995" w:rsidRDefault="00264995" w:rsidP="00264995">
      <w:pPr>
        <w:spacing w:line="480" w:lineRule="auto"/>
        <w:rPr>
          <w:rFonts w:ascii="Times New Roman" w:hAnsi="Times New Roman" w:cs="Times New Roman"/>
        </w:rPr>
      </w:pPr>
      <w:r w:rsidRPr="00FD3DC6">
        <w:rPr>
          <w:rFonts w:ascii="Times New Roman" w:hAnsi="Times New Roman" w:cs="Times New Roman"/>
        </w:rPr>
        <w:tab/>
        <w:t>Realistic simulation was described by the CTG group in each of the four skills assessed, which supports the notion</w:t>
      </w:r>
      <w:r>
        <w:rPr>
          <w:rFonts w:ascii="Times New Roman" w:hAnsi="Times New Roman" w:cs="Times New Roman"/>
        </w:rPr>
        <w:t xml:space="preserve"> that</w:t>
      </w:r>
      <w:r w:rsidRPr="00FD3DC6">
        <w:rPr>
          <w:rFonts w:ascii="Times New Roman" w:hAnsi="Times New Roman" w:cs="Times New Roman"/>
        </w:rPr>
        <w:t xml:space="preserve"> students found this t</w:t>
      </w:r>
      <w:r>
        <w:rPr>
          <w:rFonts w:ascii="Times New Roman" w:hAnsi="Times New Roman" w:cs="Times New Roman"/>
        </w:rPr>
        <w:t>o</w:t>
      </w:r>
      <w:r w:rsidRPr="00FD3DC6">
        <w:rPr>
          <w:rFonts w:ascii="Times New Roman" w:hAnsi="Times New Roman" w:cs="Times New Roman"/>
        </w:rPr>
        <w:t xml:space="preserve"> be a relevant factor</w:t>
      </w:r>
      <w:r w:rsidR="00D256DC">
        <w:rPr>
          <w:rFonts w:ascii="Times New Roman" w:hAnsi="Times New Roman" w:cs="Times New Roman"/>
        </w:rPr>
        <w:t xml:space="preserve">. </w:t>
      </w:r>
      <w:r w:rsidRPr="00FD3DC6">
        <w:rPr>
          <w:rFonts w:ascii="Times New Roman" w:hAnsi="Times New Roman" w:cs="Times New Roman"/>
        </w:rPr>
        <w:t xml:space="preserve">Student </w:t>
      </w:r>
      <w:r w:rsidR="006E41C7">
        <w:rPr>
          <w:rFonts w:ascii="Times New Roman" w:hAnsi="Times New Roman" w:cs="Times New Roman"/>
        </w:rPr>
        <w:t xml:space="preserve">perceptions of their </w:t>
      </w:r>
      <w:r w:rsidRPr="00FD3DC6">
        <w:rPr>
          <w:rFonts w:ascii="Times New Roman" w:hAnsi="Times New Roman" w:cs="Times New Roman"/>
        </w:rPr>
        <w:t xml:space="preserve">preparedness did not always align with </w:t>
      </w:r>
      <w:r w:rsidR="006E41C7">
        <w:rPr>
          <w:rFonts w:ascii="Times New Roman" w:hAnsi="Times New Roman" w:cs="Times New Roman"/>
        </w:rPr>
        <w:t xml:space="preserve">the actual </w:t>
      </w:r>
      <w:r w:rsidRPr="00FD3DC6">
        <w:rPr>
          <w:rFonts w:ascii="Times New Roman" w:hAnsi="Times New Roman" w:cs="Times New Roman"/>
        </w:rPr>
        <w:t>student performance</w:t>
      </w:r>
      <w:r w:rsidR="00D256DC">
        <w:rPr>
          <w:rFonts w:ascii="Times New Roman" w:hAnsi="Times New Roman" w:cs="Times New Roman"/>
        </w:rPr>
        <w:t xml:space="preserve">. </w:t>
      </w:r>
      <w:r w:rsidRPr="00FD3DC6">
        <w:rPr>
          <w:rFonts w:ascii="Times New Roman" w:hAnsi="Times New Roman" w:cs="Times New Roman"/>
        </w:rPr>
        <w:t xml:space="preserve">For intraosseous insertion, a majority of </w:t>
      </w:r>
      <w:r>
        <w:rPr>
          <w:rFonts w:ascii="Times New Roman" w:hAnsi="Times New Roman" w:cs="Times New Roman"/>
        </w:rPr>
        <w:t xml:space="preserve">students </w:t>
      </w:r>
      <w:r w:rsidRPr="00FD3DC6">
        <w:rPr>
          <w:rFonts w:ascii="Times New Roman" w:hAnsi="Times New Roman" w:cs="Times New Roman"/>
        </w:rPr>
        <w:t>in each of the training group</w:t>
      </w:r>
      <w:r>
        <w:rPr>
          <w:rFonts w:ascii="Times New Roman" w:hAnsi="Times New Roman" w:cs="Times New Roman"/>
        </w:rPr>
        <w:t>s</w:t>
      </w:r>
      <w:r w:rsidRPr="00FD3DC6">
        <w:rPr>
          <w:rFonts w:ascii="Times New Roman" w:hAnsi="Times New Roman" w:cs="Times New Roman"/>
        </w:rPr>
        <w:t xml:space="preserve"> felt prepared to perform the skill in a clinical setting</w:t>
      </w:r>
      <w:r w:rsidR="007A233F">
        <w:rPr>
          <w:rFonts w:ascii="Times New Roman" w:hAnsi="Times New Roman" w:cs="Times New Roman"/>
        </w:rPr>
        <w:t>;</w:t>
      </w:r>
      <w:r w:rsidRPr="00FD3DC6">
        <w:rPr>
          <w:rFonts w:ascii="Times New Roman" w:hAnsi="Times New Roman" w:cs="Times New Roman"/>
        </w:rPr>
        <w:t xml:space="preserve"> however, performance significantly differed between training groups</w:t>
      </w:r>
      <w:r w:rsidR="00D256DC">
        <w:rPr>
          <w:rFonts w:ascii="Times New Roman" w:hAnsi="Times New Roman" w:cs="Times New Roman"/>
        </w:rPr>
        <w:t xml:space="preserve">. </w:t>
      </w:r>
      <w:r w:rsidRPr="00FD3DC6">
        <w:rPr>
          <w:rFonts w:ascii="Times New Roman" w:hAnsi="Times New Roman" w:cs="Times New Roman"/>
        </w:rPr>
        <w:t>Similar findings can be seen when examining student perspectives in the CTG and TTG groups for endotracheal intubation</w:t>
      </w:r>
      <w:r w:rsidR="00D256DC">
        <w:rPr>
          <w:rFonts w:ascii="Times New Roman" w:hAnsi="Times New Roman" w:cs="Times New Roman"/>
        </w:rPr>
        <w:t xml:space="preserve">. </w:t>
      </w:r>
      <w:r w:rsidRPr="00FD3DC6">
        <w:rPr>
          <w:rFonts w:ascii="Times New Roman" w:hAnsi="Times New Roman" w:cs="Times New Roman"/>
        </w:rPr>
        <w:t>TTG students were confident and prepared at equal and greater rates compared to their CTG counterparts</w:t>
      </w:r>
      <w:r>
        <w:rPr>
          <w:rFonts w:ascii="Times New Roman" w:hAnsi="Times New Roman" w:cs="Times New Roman"/>
        </w:rPr>
        <w:t>,</w:t>
      </w:r>
      <w:r w:rsidRPr="00FD3DC6">
        <w:rPr>
          <w:rFonts w:ascii="Times New Roman" w:hAnsi="Times New Roman" w:cs="Times New Roman"/>
        </w:rPr>
        <w:t xml:space="preserve"> however performed significantly worse on the assessment</w:t>
      </w:r>
      <w:r w:rsidR="00D256DC">
        <w:rPr>
          <w:rFonts w:ascii="Times New Roman" w:hAnsi="Times New Roman" w:cs="Times New Roman"/>
        </w:rPr>
        <w:t xml:space="preserve">. </w:t>
      </w:r>
      <w:r w:rsidRPr="00FD3DC6">
        <w:rPr>
          <w:rFonts w:ascii="Times New Roman" w:hAnsi="Times New Roman" w:cs="Times New Roman"/>
        </w:rPr>
        <w:t xml:space="preserve">TTG and CTG often </w:t>
      </w:r>
      <w:r>
        <w:rPr>
          <w:rFonts w:ascii="Times New Roman" w:hAnsi="Times New Roman" w:cs="Times New Roman"/>
        </w:rPr>
        <w:t xml:space="preserve">demonstrated </w:t>
      </w:r>
      <w:r w:rsidRPr="00FD3DC6">
        <w:rPr>
          <w:rFonts w:ascii="Times New Roman" w:hAnsi="Times New Roman" w:cs="Times New Roman"/>
        </w:rPr>
        <w:t>similar levels of confidence and preparedness</w:t>
      </w:r>
      <w:r>
        <w:rPr>
          <w:rFonts w:ascii="Times New Roman" w:hAnsi="Times New Roman" w:cs="Times New Roman"/>
        </w:rPr>
        <w:t>,</w:t>
      </w:r>
      <w:r w:rsidRPr="00FD3DC6">
        <w:rPr>
          <w:rFonts w:ascii="Times New Roman" w:hAnsi="Times New Roman" w:cs="Times New Roman"/>
        </w:rPr>
        <w:t xml:space="preserve"> yet when assessed, performed at different levels. This may be attributed to tasks seeming easier to perform </w:t>
      </w:r>
      <w:r w:rsidRPr="00FD3DC6">
        <w:rPr>
          <w:rFonts w:ascii="Times New Roman" w:hAnsi="Times New Roman" w:cs="Times New Roman"/>
        </w:rPr>
        <w:lastRenderedPageBreak/>
        <w:t>o</w:t>
      </w:r>
      <w:r>
        <w:rPr>
          <w:rFonts w:ascii="Times New Roman" w:hAnsi="Times New Roman" w:cs="Times New Roman"/>
        </w:rPr>
        <w:t>n</w:t>
      </w:r>
      <w:r w:rsidRPr="00FD3DC6">
        <w:rPr>
          <w:rFonts w:ascii="Times New Roman" w:hAnsi="Times New Roman" w:cs="Times New Roman"/>
        </w:rPr>
        <w:t xml:space="preserve"> a task trainer</w:t>
      </w:r>
      <w:r w:rsidR="007A233F">
        <w:rPr>
          <w:rFonts w:ascii="Times New Roman" w:hAnsi="Times New Roman" w:cs="Times New Roman"/>
        </w:rPr>
        <w:t xml:space="preserve">, </w:t>
      </w:r>
      <w:r w:rsidRPr="00FD3DC6">
        <w:rPr>
          <w:rFonts w:ascii="Times New Roman" w:hAnsi="Times New Roman" w:cs="Times New Roman"/>
        </w:rPr>
        <w:t xml:space="preserve">thus </w:t>
      </w:r>
      <w:r w:rsidR="009B1B5F" w:rsidRPr="00F0136D">
        <w:rPr>
          <w:rFonts w:ascii="Times New Roman" w:hAnsi="Times New Roman" w:cs="Times New Roman"/>
        </w:rPr>
        <w:t>biasing students’</w:t>
      </w:r>
      <w:r w:rsidRPr="00FD3DC6">
        <w:rPr>
          <w:rFonts w:ascii="Times New Roman" w:hAnsi="Times New Roman" w:cs="Times New Roman"/>
        </w:rPr>
        <w:t xml:space="preserve"> sense of preparedness or confidence. </w:t>
      </w:r>
      <w:r w:rsidRPr="00B77B8F">
        <w:rPr>
          <w:rFonts w:ascii="Times New Roman" w:hAnsi="Times New Roman" w:cs="Times New Roman"/>
        </w:rPr>
        <w:t xml:space="preserve">The psychological and affective difficulties with performing low frequency, invasive procedures may be influenced by the realistic nature of a training and in turn may impact </w:t>
      </w:r>
      <w:r w:rsidR="009B1B5F" w:rsidRPr="00F0136D">
        <w:rPr>
          <w:rFonts w:ascii="Times New Roman" w:hAnsi="Times New Roman" w:cs="Times New Roman"/>
        </w:rPr>
        <w:t>perceptions of preparedness</w:t>
      </w:r>
      <w:r w:rsidRPr="00B77B8F">
        <w:rPr>
          <w:rFonts w:ascii="Times New Roman" w:hAnsi="Times New Roman" w:cs="Times New Roman"/>
        </w:rPr>
        <w:t xml:space="preserve">. </w:t>
      </w:r>
    </w:p>
    <w:p w14:paraId="3EE80A20" w14:textId="77777777" w:rsidR="000E5196" w:rsidRDefault="000E5196" w:rsidP="00264995">
      <w:pPr>
        <w:rPr>
          <w:rFonts w:ascii="Times New Roman" w:hAnsi="Times New Roman" w:cs="Times New Roman"/>
        </w:rPr>
      </w:pPr>
    </w:p>
    <w:p w14:paraId="1D062D90" w14:textId="77777777" w:rsidR="002813BE" w:rsidRDefault="002813BE" w:rsidP="00264995">
      <w:pPr>
        <w:rPr>
          <w:rFonts w:ascii="Times New Roman" w:hAnsi="Times New Roman" w:cs="Times New Roman"/>
          <w:b/>
          <w:bCs/>
        </w:rPr>
      </w:pPr>
    </w:p>
    <w:p w14:paraId="6A927B09" w14:textId="141C4EC2" w:rsidR="00264995" w:rsidRDefault="00264995" w:rsidP="00264995">
      <w:pPr>
        <w:rPr>
          <w:rFonts w:ascii="Times New Roman" w:hAnsi="Times New Roman" w:cs="Times New Roman"/>
          <w:b/>
          <w:bCs/>
        </w:rPr>
      </w:pPr>
      <w:r>
        <w:rPr>
          <w:rFonts w:ascii="Times New Roman" w:hAnsi="Times New Roman" w:cs="Times New Roman"/>
          <w:b/>
          <w:bCs/>
        </w:rPr>
        <w:t>Theoretical Understanding of the Student Perspectives</w:t>
      </w:r>
    </w:p>
    <w:p w14:paraId="1086F9CA" w14:textId="77777777" w:rsidR="00264995" w:rsidRDefault="00264995" w:rsidP="00264995">
      <w:pPr>
        <w:rPr>
          <w:rFonts w:ascii="Times New Roman" w:hAnsi="Times New Roman" w:cs="Times New Roman"/>
          <w:b/>
          <w:bCs/>
        </w:rPr>
      </w:pPr>
    </w:p>
    <w:p w14:paraId="252974FB" w14:textId="70E8EBB9" w:rsidR="00264995" w:rsidRDefault="00264995" w:rsidP="00264995">
      <w:pPr>
        <w:spacing w:line="480" w:lineRule="auto"/>
        <w:rPr>
          <w:rFonts w:ascii="Times New Roman" w:hAnsi="Times New Roman" w:cs="Times New Roman"/>
        </w:rPr>
      </w:pPr>
      <w:r>
        <w:rPr>
          <w:rFonts w:ascii="Times New Roman" w:hAnsi="Times New Roman" w:cs="Times New Roman"/>
        </w:rPr>
        <w:tab/>
      </w:r>
      <w:r w:rsidR="00FF5C60">
        <w:rPr>
          <w:rFonts w:ascii="Times New Roman" w:hAnsi="Times New Roman" w:cs="Times New Roman"/>
        </w:rPr>
        <w:t>W</w:t>
      </w:r>
      <w:r>
        <w:rPr>
          <w:rFonts w:ascii="Times New Roman" w:hAnsi="Times New Roman" w:cs="Times New Roman"/>
        </w:rPr>
        <w:t xml:space="preserve">hen revisiting codes identified in the data, the qualitative team observed </w:t>
      </w:r>
      <w:r w:rsidR="00657040">
        <w:rPr>
          <w:rFonts w:ascii="Times New Roman" w:hAnsi="Times New Roman" w:cs="Times New Roman"/>
        </w:rPr>
        <w:t>a</w:t>
      </w:r>
      <w:r>
        <w:rPr>
          <w:rFonts w:ascii="Times New Roman" w:hAnsi="Times New Roman" w:cs="Times New Roman"/>
        </w:rPr>
        <w:t xml:space="preserve"> </w:t>
      </w:r>
      <w:r w:rsidR="00455493">
        <w:rPr>
          <w:rFonts w:ascii="Times New Roman" w:hAnsi="Times New Roman" w:cs="Times New Roman"/>
        </w:rPr>
        <w:t xml:space="preserve">continuity </w:t>
      </w:r>
      <w:r w:rsidR="00657040">
        <w:rPr>
          <w:rFonts w:ascii="Times New Roman" w:hAnsi="Times New Roman" w:cs="Times New Roman"/>
        </w:rPr>
        <w:t>and natural fit into</w:t>
      </w:r>
      <w:r w:rsidR="00076BE0">
        <w:rPr>
          <w:rFonts w:ascii="Times New Roman" w:hAnsi="Times New Roman" w:cs="Times New Roman"/>
        </w:rPr>
        <w:t xml:space="preserve"> a pre-existing theoretical model,</w:t>
      </w:r>
      <w:r>
        <w:rPr>
          <w:rFonts w:ascii="Times New Roman" w:hAnsi="Times New Roman" w:cs="Times New Roman"/>
        </w:rPr>
        <w:t xml:space="preserve"> Bloom’s three </w:t>
      </w:r>
      <w:r w:rsidR="00076BE0">
        <w:rPr>
          <w:rFonts w:ascii="Times New Roman" w:hAnsi="Times New Roman" w:cs="Times New Roman"/>
        </w:rPr>
        <w:t>learning domains</w:t>
      </w:r>
      <w:r>
        <w:rPr>
          <w:rFonts w:ascii="Times New Roman" w:hAnsi="Times New Roman" w:cs="Times New Roman"/>
        </w:rPr>
        <w:t xml:space="preserve">: the </w:t>
      </w:r>
      <w:r w:rsidRPr="009D18C0">
        <w:rPr>
          <w:rFonts w:ascii="Times New Roman" w:hAnsi="Times New Roman" w:cs="Times New Roman"/>
        </w:rPr>
        <w:t>cognitive</w:t>
      </w:r>
      <w:r>
        <w:rPr>
          <w:rFonts w:ascii="Times New Roman" w:hAnsi="Times New Roman" w:cs="Times New Roman"/>
        </w:rPr>
        <w:t xml:space="preserve">, </w:t>
      </w:r>
      <w:r w:rsidRPr="009D18C0">
        <w:rPr>
          <w:rFonts w:ascii="Times New Roman" w:hAnsi="Times New Roman" w:cs="Times New Roman"/>
        </w:rPr>
        <w:t>psychomotor</w:t>
      </w:r>
      <w:r>
        <w:rPr>
          <w:rFonts w:ascii="Times New Roman" w:hAnsi="Times New Roman" w:cs="Times New Roman"/>
        </w:rPr>
        <w:t>,</w:t>
      </w:r>
      <w:r w:rsidRPr="009D18C0">
        <w:rPr>
          <w:rFonts w:ascii="Times New Roman" w:hAnsi="Times New Roman" w:cs="Times New Roman"/>
        </w:rPr>
        <w:t xml:space="preserve"> and affective domain</w:t>
      </w:r>
      <w:r>
        <w:rPr>
          <w:rFonts w:ascii="Times New Roman" w:hAnsi="Times New Roman" w:cs="Times New Roman"/>
        </w:rPr>
        <w:t xml:space="preserve">s </w:t>
      </w:r>
      <w:r>
        <w:rPr>
          <w:rFonts w:ascii="Times New Roman" w:hAnsi="Times New Roman" w:cs="Times New Roman"/>
        </w:rPr>
        <w:fldChar w:fldCharType="begin"/>
      </w:r>
      <w:r>
        <w:rPr>
          <w:rFonts w:ascii="Times New Roman" w:hAnsi="Times New Roman" w:cs="Times New Roman"/>
        </w:rPr>
        <w:instrText xml:space="preserve"> ADDIN ZOTERO_ITEM CSL_CITATION {"citationID":"nchCqkjy","properties":{"formattedCitation":"(Anderson &amp; Krathwohl, 2001)","plainCitation":"(Anderson &amp; Krathwohl, 2001)","noteIndex":0},"citationItems":[{"id":887,"uris":["http://zotero.org/users/local/uMAhO6Uo/items/PGPJAZKW"],"uri":["http://zotero.org/users/local/uMAhO6Uo/items/PGPJAZKW"],"itemData":{"id":887,"type":"book","call-number":"LB17 .T29 2001","edition":"Complete ed","event-place":"New York","ISBN":"978-0-321-08405-7","number-of-pages":"352","publisher":"Longman","publisher-place":"New York","source":"Library of Congress ISBN","title":"A taxonomy for learning, teaching, and assessing: a revision of Bloom's taxonomy of educational objectives","title-short":"A taxonomy for learning, teaching, and assessing","editor":[{"family":"Anderson","given":"Lorin W."},{"family":"Krathwohl","given":"David R."}],"issued":{"date-parts":[["2001"]]}}}],"schema":"https://github.com/citation-style-language/schema/raw/master/csl-citation.json"} </w:instrText>
      </w:r>
      <w:r>
        <w:rPr>
          <w:rFonts w:ascii="Times New Roman" w:hAnsi="Times New Roman" w:cs="Times New Roman"/>
        </w:rPr>
        <w:fldChar w:fldCharType="separate"/>
      </w:r>
      <w:r w:rsidRPr="003A1A43">
        <w:rPr>
          <w:rFonts w:ascii="Times New Roman" w:hAnsi="Times New Roman" w:cs="Times New Roman"/>
        </w:rPr>
        <w:t>(Anderson &amp; Krathwohl, 2001)</w:t>
      </w:r>
      <w:r>
        <w:rPr>
          <w:rFonts w:ascii="Times New Roman" w:hAnsi="Times New Roman" w:cs="Times New Roman"/>
        </w:rPr>
        <w:fldChar w:fldCharType="end"/>
      </w:r>
      <w:r w:rsidR="00D256DC">
        <w:rPr>
          <w:rFonts w:ascii="Times New Roman" w:hAnsi="Times New Roman" w:cs="Times New Roman"/>
        </w:rPr>
        <w:t xml:space="preserve">. </w:t>
      </w:r>
      <w:r>
        <w:rPr>
          <w:rFonts w:ascii="Times New Roman" w:hAnsi="Times New Roman" w:cs="Times New Roman"/>
        </w:rPr>
        <w:t>Each of the learning domains is complex and involves l</w:t>
      </w:r>
      <w:r w:rsidRPr="00350908">
        <w:rPr>
          <w:rFonts w:ascii="Times New Roman" w:hAnsi="Times New Roman" w:cs="Times New Roman"/>
        </w:rPr>
        <w:t>earning processes</w:t>
      </w:r>
      <w:r>
        <w:rPr>
          <w:rFonts w:ascii="Times New Roman" w:hAnsi="Times New Roman" w:cs="Times New Roman"/>
        </w:rPr>
        <w:t xml:space="preserve"> of varied complexity, organized into a</w:t>
      </w:r>
      <w:r w:rsidRPr="00350908">
        <w:rPr>
          <w:rFonts w:ascii="Times New Roman" w:hAnsi="Times New Roman" w:cs="Times New Roman"/>
        </w:rPr>
        <w:t xml:space="preserve"> hierarchy of </w:t>
      </w:r>
      <w:r>
        <w:rPr>
          <w:rFonts w:ascii="Times New Roman" w:hAnsi="Times New Roman" w:cs="Times New Roman"/>
        </w:rPr>
        <w:t xml:space="preserve">dimensions </w:t>
      </w:r>
      <w:r>
        <w:rPr>
          <w:rFonts w:ascii="Times New Roman" w:hAnsi="Times New Roman" w:cs="Times New Roman"/>
        </w:rPr>
        <w:fldChar w:fldCharType="begin"/>
      </w:r>
      <w:r>
        <w:rPr>
          <w:rFonts w:ascii="Times New Roman" w:hAnsi="Times New Roman" w:cs="Times New Roman"/>
        </w:rPr>
        <w:instrText xml:space="preserve"> ADDIN ZOTERO_ITEM CSL_CITATION {"citationID":"MI1jm1Gk","properties":{"formattedCitation":"(Anderson &amp; Krathwohl, 2001)","plainCitation":"(Anderson &amp; Krathwohl, 2001)","noteIndex":0},"citationItems":[{"id":887,"uris":["http://zotero.org/users/local/uMAhO6Uo/items/PGPJAZKW"],"uri":["http://zotero.org/users/local/uMAhO6Uo/items/PGPJAZKW"],"itemData":{"id":887,"type":"book","call-number":"LB17 .T29 2001","edition":"Complete ed","event-place":"New York","ISBN":"978-0-321-08405-7","number-of-pages":"352","publisher":"Longman","publisher-place":"New York","source":"Library of Congress ISBN","title":"A taxonomy for learning, teaching, and assessing: a revision of Bloom's taxonomy of educational objectives","title-short":"A taxonomy for learning, teaching, and assessing","editor":[{"family":"Anderson","given":"Lorin W."},{"family":"Krathwohl","given":"David R."}],"issued":{"date-parts":[["2001"]]}}}],"schema":"https://github.com/citation-style-language/schema/raw/master/csl-citation.json"} </w:instrText>
      </w:r>
      <w:r>
        <w:rPr>
          <w:rFonts w:ascii="Times New Roman" w:hAnsi="Times New Roman" w:cs="Times New Roman"/>
        </w:rPr>
        <w:fldChar w:fldCharType="separate"/>
      </w:r>
      <w:r w:rsidRPr="003769F5">
        <w:rPr>
          <w:rFonts w:ascii="Times New Roman" w:hAnsi="Times New Roman" w:cs="Times New Roman"/>
        </w:rPr>
        <w:t>(Anderson &amp; Krathwohl, 2001)</w:t>
      </w:r>
      <w:r>
        <w:rPr>
          <w:rFonts w:ascii="Times New Roman" w:hAnsi="Times New Roman" w:cs="Times New Roman"/>
        </w:rPr>
        <w:fldChar w:fldCharType="end"/>
      </w:r>
      <w:r w:rsidR="00D256DC">
        <w:rPr>
          <w:rFonts w:ascii="Times New Roman" w:hAnsi="Times New Roman" w:cs="Times New Roman"/>
        </w:rPr>
        <w:t>.</w:t>
      </w:r>
      <w:r w:rsidR="00D42A59">
        <w:rPr>
          <w:rFonts w:ascii="Times New Roman" w:hAnsi="Times New Roman" w:cs="Times New Roman"/>
        </w:rPr>
        <w:t xml:space="preserve"> </w:t>
      </w:r>
      <w:r w:rsidR="001A36DC">
        <w:rPr>
          <w:rFonts w:ascii="Times New Roman" w:hAnsi="Times New Roman" w:cs="Times New Roman"/>
        </w:rPr>
        <w:t xml:space="preserve">Student </w:t>
      </w:r>
      <w:r w:rsidR="00342437">
        <w:rPr>
          <w:rFonts w:ascii="Times New Roman" w:hAnsi="Times New Roman" w:cs="Times New Roman"/>
        </w:rPr>
        <w:t xml:space="preserve">multidimensional </w:t>
      </w:r>
      <w:r w:rsidR="001A36DC">
        <w:rPr>
          <w:rFonts w:ascii="Times New Roman" w:hAnsi="Times New Roman" w:cs="Times New Roman"/>
        </w:rPr>
        <w:t xml:space="preserve">responses highlighted </w:t>
      </w:r>
      <w:r w:rsidR="00342437">
        <w:rPr>
          <w:rFonts w:ascii="Times New Roman" w:hAnsi="Times New Roman" w:cs="Times New Roman"/>
        </w:rPr>
        <w:t>how t</w:t>
      </w:r>
      <w:r w:rsidR="00D42A59">
        <w:rPr>
          <w:rFonts w:ascii="Times New Roman" w:hAnsi="Times New Roman" w:cs="Times New Roman"/>
        </w:rPr>
        <w:t>eaching complex procedural skills involves more than demonstration</w:t>
      </w:r>
      <w:r w:rsidR="003F42FF">
        <w:rPr>
          <w:rFonts w:ascii="Times New Roman" w:hAnsi="Times New Roman" w:cs="Times New Roman"/>
        </w:rPr>
        <w:t xml:space="preserve"> and content knowledge</w:t>
      </w:r>
      <w:r w:rsidR="00D42A59">
        <w:rPr>
          <w:rFonts w:ascii="Times New Roman" w:hAnsi="Times New Roman" w:cs="Times New Roman"/>
        </w:rPr>
        <w:t xml:space="preserve">. </w:t>
      </w:r>
      <w:r>
        <w:rPr>
          <w:rFonts w:ascii="Times New Roman" w:hAnsi="Times New Roman" w:cs="Times New Roman"/>
        </w:rPr>
        <w:t>Student perspectives on the pretest indicated each group found a multidimensional training</w:t>
      </w:r>
      <w:r w:rsidR="007A233F">
        <w:rPr>
          <w:rFonts w:ascii="Times New Roman" w:hAnsi="Times New Roman" w:cs="Times New Roman"/>
        </w:rPr>
        <w:t>—</w:t>
      </w:r>
      <w:r>
        <w:rPr>
          <w:rFonts w:ascii="Times New Roman" w:hAnsi="Times New Roman" w:cs="Times New Roman"/>
        </w:rPr>
        <w:t>which contained cognitive, affective and psychomotor aspects</w:t>
      </w:r>
      <w:r w:rsidR="007A233F">
        <w:rPr>
          <w:rFonts w:ascii="Times New Roman" w:hAnsi="Times New Roman" w:cs="Times New Roman"/>
        </w:rPr>
        <w:t>—</w:t>
      </w:r>
      <w:r>
        <w:rPr>
          <w:rFonts w:ascii="Times New Roman" w:hAnsi="Times New Roman" w:cs="Times New Roman"/>
        </w:rPr>
        <w:t>to be important. When describing their preparedness following training, only certain aspects of each of the three domains were identified in students’ responses</w:t>
      </w:r>
      <w:r w:rsidR="00D256DC">
        <w:rPr>
          <w:rFonts w:ascii="Times New Roman" w:hAnsi="Times New Roman" w:cs="Times New Roman"/>
        </w:rPr>
        <w:t xml:space="preserve">. </w:t>
      </w:r>
      <w:r>
        <w:rPr>
          <w:rFonts w:ascii="Times New Roman" w:hAnsi="Times New Roman" w:cs="Times New Roman"/>
        </w:rPr>
        <w:t>These student responses allowed insight into the specific positive and negative qualities of each training method and how it affected their preparedness</w:t>
      </w:r>
      <w:r w:rsidR="00D256DC">
        <w:rPr>
          <w:rFonts w:ascii="Times New Roman" w:hAnsi="Times New Roman" w:cs="Times New Roman"/>
        </w:rPr>
        <w:t xml:space="preserve">. </w:t>
      </w:r>
      <w:r>
        <w:rPr>
          <w:rFonts w:ascii="Times New Roman" w:hAnsi="Times New Roman" w:cs="Times New Roman"/>
        </w:rPr>
        <w:t>As medical educators</w:t>
      </w:r>
      <w:r w:rsidR="007A233F">
        <w:rPr>
          <w:rFonts w:ascii="Times New Roman" w:hAnsi="Times New Roman" w:cs="Times New Roman"/>
        </w:rPr>
        <w:t>,</w:t>
      </w:r>
      <w:r>
        <w:rPr>
          <w:rFonts w:ascii="Times New Roman" w:hAnsi="Times New Roman" w:cs="Times New Roman"/>
        </w:rPr>
        <w:t xml:space="preserve"> it is important to ensure students gain professional competence by engaging them in rich formative and summative experience</w:t>
      </w:r>
      <w:r w:rsidR="007A233F">
        <w:rPr>
          <w:rFonts w:ascii="Times New Roman" w:hAnsi="Times New Roman" w:cs="Times New Roman"/>
        </w:rPr>
        <w:t>s</w:t>
      </w:r>
      <w:r>
        <w:rPr>
          <w:rFonts w:ascii="Times New Roman" w:hAnsi="Times New Roman" w:cs="Times New Roman"/>
        </w:rPr>
        <w:t xml:space="preserve"> that encompass all learning domains</w:t>
      </w:r>
      <w:r w:rsidR="00D256DC">
        <w:rPr>
          <w:rFonts w:ascii="Times New Roman" w:hAnsi="Times New Roman" w:cs="Times New Roman"/>
        </w:rPr>
        <w:t xml:space="preserve">. </w:t>
      </w:r>
      <w:r>
        <w:rPr>
          <w:rFonts w:ascii="Times New Roman" w:hAnsi="Times New Roman" w:cs="Times New Roman"/>
        </w:rPr>
        <w:t xml:space="preserve">Future emergency skills training would benefit </w:t>
      </w:r>
      <w:r w:rsidR="00E26029">
        <w:rPr>
          <w:rFonts w:ascii="Times New Roman" w:hAnsi="Times New Roman" w:cs="Times New Roman"/>
        </w:rPr>
        <w:t xml:space="preserve">by </w:t>
      </w:r>
      <w:r>
        <w:rPr>
          <w:rFonts w:ascii="Times New Roman" w:hAnsi="Times New Roman" w:cs="Times New Roman"/>
        </w:rPr>
        <w:t>ensuring training incorporat</w:t>
      </w:r>
      <w:r w:rsidR="009C4D8B">
        <w:rPr>
          <w:rFonts w:ascii="Times New Roman" w:hAnsi="Times New Roman" w:cs="Times New Roman"/>
        </w:rPr>
        <w:t>es</w:t>
      </w:r>
      <w:r>
        <w:rPr>
          <w:rFonts w:ascii="Times New Roman" w:hAnsi="Times New Roman" w:cs="Times New Roman"/>
        </w:rPr>
        <w:t xml:space="preserve"> elements from each of </w:t>
      </w:r>
      <w:r w:rsidR="00E24E3B" w:rsidRPr="003F029B">
        <w:rPr>
          <w:rFonts w:ascii="Times New Roman" w:hAnsi="Times New Roman" w:cs="Times New Roman"/>
        </w:rPr>
        <w:t>Bloom’s three domains of learning: the cognitive, psychomotor, and affective</w:t>
      </w:r>
      <w:r>
        <w:rPr>
          <w:rFonts w:ascii="Times New Roman" w:hAnsi="Times New Roman" w:cs="Times New Roman"/>
        </w:rPr>
        <w:t>.</w:t>
      </w:r>
    </w:p>
    <w:p w14:paraId="32A809B9" w14:textId="7389DF3D" w:rsidR="00A6316C" w:rsidRDefault="00A6316C" w:rsidP="00264995">
      <w:pPr>
        <w:spacing w:line="480" w:lineRule="auto"/>
        <w:rPr>
          <w:rFonts w:ascii="Times New Roman" w:hAnsi="Times New Roman" w:cs="Times New Roman"/>
        </w:rPr>
      </w:pPr>
    </w:p>
    <w:p w14:paraId="0B46099F" w14:textId="77777777" w:rsidR="00A6316C" w:rsidRDefault="00A6316C" w:rsidP="00264995">
      <w:pPr>
        <w:spacing w:line="480" w:lineRule="auto"/>
        <w:rPr>
          <w:rFonts w:ascii="Times New Roman" w:hAnsi="Times New Roman" w:cs="Times New Roman"/>
        </w:rPr>
      </w:pPr>
    </w:p>
    <w:p w14:paraId="4279764F" w14:textId="77777777" w:rsidR="00264995" w:rsidRDefault="00264995" w:rsidP="00264995">
      <w:pPr>
        <w:rPr>
          <w:rFonts w:ascii="Times New Roman" w:hAnsi="Times New Roman" w:cs="Times New Roman"/>
        </w:rPr>
      </w:pPr>
    </w:p>
    <w:p w14:paraId="48BC8639" w14:textId="23E57900" w:rsidR="00264995" w:rsidRDefault="00264995" w:rsidP="00264995">
      <w:pPr>
        <w:rPr>
          <w:rFonts w:ascii="Times New Roman" w:hAnsi="Times New Roman" w:cs="Times New Roman"/>
        </w:rPr>
      </w:pPr>
      <w:r>
        <w:rPr>
          <w:rFonts w:ascii="Times New Roman" w:hAnsi="Times New Roman" w:cs="Times New Roman"/>
        </w:rPr>
        <w:t xml:space="preserve">Table </w:t>
      </w:r>
      <w:r w:rsidR="00982612">
        <w:rPr>
          <w:rFonts w:ascii="Times New Roman" w:hAnsi="Times New Roman" w:cs="Times New Roman"/>
        </w:rPr>
        <w:t>8</w:t>
      </w:r>
      <w:r w:rsidR="00C103DA">
        <w:rPr>
          <w:rFonts w:ascii="Times New Roman" w:hAnsi="Times New Roman" w:cs="Times New Roman"/>
        </w:rPr>
        <w:t>.</w:t>
      </w:r>
      <w:r>
        <w:rPr>
          <w:rFonts w:ascii="Times New Roman" w:hAnsi="Times New Roman" w:cs="Times New Roman"/>
        </w:rPr>
        <w:t xml:space="preserve"> Qualitative Codes in Learning Domains</w:t>
      </w:r>
    </w:p>
    <w:tbl>
      <w:tblPr>
        <w:tblStyle w:val="TableGrid"/>
        <w:tblW w:w="0" w:type="auto"/>
        <w:tblInd w:w="85" w:type="dxa"/>
        <w:tblLook w:val="04A0" w:firstRow="1" w:lastRow="0" w:firstColumn="1" w:lastColumn="0" w:noHBand="0" w:noVBand="1"/>
      </w:tblPr>
      <w:tblGrid>
        <w:gridCol w:w="3031"/>
        <w:gridCol w:w="3117"/>
        <w:gridCol w:w="2942"/>
      </w:tblGrid>
      <w:tr w:rsidR="00264995" w14:paraId="618A6F5C" w14:textId="77777777" w:rsidTr="0015762B">
        <w:tc>
          <w:tcPr>
            <w:tcW w:w="9090" w:type="dxa"/>
            <w:gridSpan w:val="3"/>
          </w:tcPr>
          <w:p w14:paraId="0376042A" w14:textId="77777777" w:rsidR="00264995" w:rsidRDefault="00264995" w:rsidP="006C6FF5">
            <w:pPr>
              <w:jc w:val="center"/>
              <w:rPr>
                <w:rFonts w:ascii="Times New Roman" w:hAnsi="Times New Roman" w:cs="Times New Roman"/>
              </w:rPr>
            </w:pPr>
            <w:r w:rsidRPr="002D3FEA">
              <w:rPr>
                <w:rFonts w:ascii="Times New Roman" w:hAnsi="Times New Roman" w:cs="Times New Roman"/>
              </w:rPr>
              <w:t>Three Domains of Learning: Cognitive, Affective and Psychomotor</w:t>
            </w:r>
          </w:p>
        </w:tc>
      </w:tr>
      <w:tr w:rsidR="00264995" w14:paraId="21BFC294" w14:textId="77777777" w:rsidTr="0015762B">
        <w:tc>
          <w:tcPr>
            <w:tcW w:w="3031" w:type="dxa"/>
          </w:tcPr>
          <w:p w14:paraId="16DF0DCB" w14:textId="77777777" w:rsidR="00264995" w:rsidRDefault="00264995" w:rsidP="006C6FF5">
            <w:pPr>
              <w:jc w:val="center"/>
              <w:rPr>
                <w:rFonts w:ascii="Times New Roman" w:hAnsi="Times New Roman" w:cs="Times New Roman"/>
              </w:rPr>
            </w:pPr>
            <w:r>
              <w:rPr>
                <w:rFonts w:ascii="Times New Roman" w:hAnsi="Times New Roman" w:cs="Times New Roman"/>
              </w:rPr>
              <w:t>Cognitive</w:t>
            </w:r>
          </w:p>
        </w:tc>
        <w:tc>
          <w:tcPr>
            <w:tcW w:w="3117" w:type="dxa"/>
          </w:tcPr>
          <w:p w14:paraId="0620D168" w14:textId="77777777" w:rsidR="00264995" w:rsidRDefault="00264995" w:rsidP="006C6FF5">
            <w:pPr>
              <w:jc w:val="center"/>
              <w:rPr>
                <w:rFonts w:ascii="Times New Roman" w:hAnsi="Times New Roman" w:cs="Times New Roman"/>
              </w:rPr>
            </w:pPr>
            <w:r>
              <w:rPr>
                <w:rFonts w:ascii="Times New Roman" w:hAnsi="Times New Roman" w:cs="Times New Roman"/>
              </w:rPr>
              <w:t>Affective</w:t>
            </w:r>
          </w:p>
        </w:tc>
        <w:tc>
          <w:tcPr>
            <w:tcW w:w="2942" w:type="dxa"/>
          </w:tcPr>
          <w:p w14:paraId="340E4026" w14:textId="77777777" w:rsidR="00264995" w:rsidRDefault="00264995" w:rsidP="006C6FF5">
            <w:pPr>
              <w:jc w:val="center"/>
              <w:rPr>
                <w:rFonts w:ascii="Times New Roman" w:hAnsi="Times New Roman" w:cs="Times New Roman"/>
              </w:rPr>
            </w:pPr>
            <w:r>
              <w:rPr>
                <w:rFonts w:ascii="Times New Roman" w:hAnsi="Times New Roman" w:cs="Times New Roman"/>
              </w:rPr>
              <w:t>Psychomotor</w:t>
            </w:r>
          </w:p>
        </w:tc>
      </w:tr>
      <w:tr w:rsidR="00264995" w14:paraId="221F1CCF" w14:textId="77777777" w:rsidTr="0015762B">
        <w:tc>
          <w:tcPr>
            <w:tcW w:w="3031" w:type="dxa"/>
          </w:tcPr>
          <w:p w14:paraId="54987A43" w14:textId="77777777" w:rsidR="00264995" w:rsidRDefault="00264995" w:rsidP="006C6FF5">
            <w:pPr>
              <w:rPr>
                <w:rFonts w:ascii="Times New Roman" w:hAnsi="Times New Roman" w:cs="Times New Roman"/>
              </w:rPr>
            </w:pPr>
            <w:r>
              <w:rPr>
                <w:rFonts w:ascii="Times New Roman" w:hAnsi="Times New Roman" w:cs="Times New Roman"/>
              </w:rPr>
              <w:t xml:space="preserve"> Knowledge</w:t>
            </w:r>
          </w:p>
          <w:p w14:paraId="789735A7" w14:textId="77777777" w:rsidR="00264995" w:rsidRDefault="00264995" w:rsidP="006C6FF5">
            <w:pPr>
              <w:rPr>
                <w:rFonts w:ascii="Times New Roman" w:hAnsi="Times New Roman" w:cs="Times New Roman"/>
              </w:rPr>
            </w:pPr>
          </w:p>
        </w:tc>
        <w:tc>
          <w:tcPr>
            <w:tcW w:w="3117" w:type="dxa"/>
          </w:tcPr>
          <w:p w14:paraId="5BF23549" w14:textId="77777777" w:rsidR="00264995" w:rsidRDefault="00264995" w:rsidP="006C6FF5">
            <w:pPr>
              <w:rPr>
                <w:rFonts w:ascii="Times New Roman" w:hAnsi="Times New Roman" w:cs="Times New Roman"/>
              </w:rPr>
            </w:pPr>
            <w:r>
              <w:rPr>
                <w:rFonts w:ascii="Times New Roman" w:hAnsi="Times New Roman" w:cs="Times New Roman"/>
              </w:rPr>
              <w:t xml:space="preserve">Preparedness </w:t>
            </w:r>
          </w:p>
          <w:p w14:paraId="75F327D4" w14:textId="77777777" w:rsidR="00264995" w:rsidRDefault="00264995" w:rsidP="006C6FF5">
            <w:pPr>
              <w:rPr>
                <w:rFonts w:ascii="Times New Roman" w:hAnsi="Times New Roman" w:cs="Times New Roman"/>
              </w:rPr>
            </w:pPr>
            <w:r>
              <w:rPr>
                <w:rFonts w:ascii="Times New Roman" w:hAnsi="Times New Roman" w:cs="Times New Roman"/>
              </w:rPr>
              <w:t>Confidence</w:t>
            </w:r>
          </w:p>
          <w:p w14:paraId="0C4BE8F4" w14:textId="77777777" w:rsidR="00264995" w:rsidRDefault="00264995" w:rsidP="006C6FF5">
            <w:pPr>
              <w:rPr>
                <w:rFonts w:ascii="Times New Roman" w:hAnsi="Times New Roman" w:cs="Times New Roman"/>
              </w:rPr>
            </w:pPr>
            <w:r>
              <w:rPr>
                <w:rFonts w:ascii="Times New Roman" w:hAnsi="Times New Roman" w:cs="Times New Roman"/>
              </w:rPr>
              <w:t xml:space="preserve">Coaching </w:t>
            </w:r>
          </w:p>
          <w:p w14:paraId="573492B5" w14:textId="77777777" w:rsidR="00264995" w:rsidRDefault="00264995" w:rsidP="006C6FF5">
            <w:pPr>
              <w:rPr>
                <w:rFonts w:ascii="Times New Roman" w:hAnsi="Times New Roman" w:cs="Times New Roman"/>
              </w:rPr>
            </w:pPr>
            <w:r>
              <w:rPr>
                <w:rFonts w:ascii="Times New Roman" w:hAnsi="Times New Roman" w:cs="Times New Roman"/>
              </w:rPr>
              <w:t xml:space="preserve">Realistic Nature </w:t>
            </w:r>
          </w:p>
        </w:tc>
        <w:tc>
          <w:tcPr>
            <w:tcW w:w="2942" w:type="dxa"/>
          </w:tcPr>
          <w:p w14:paraId="16ED2131" w14:textId="1EA9453E" w:rsidR="00264995" w:rsidRDefault="009A71CF" w:rsidP="006C6FF5">
            <w:pPr>
              <w:rPr>
                <w:rFonts w:ascii="Times New Roman" w:hAnsi="Times New Roman" w:cs="Times New Roman"/>
              </w:rPr>
            </w:pPr>
            <w:r>
              <w:rPr>
                <w:rFonts w:ascii="Times New Roman" w:hAnsi="Times New Roman" w:cs="Times New Roman"/>
              </w:rPr>
              <w:t xml:space="preserve"> hands-on</w:t>
            </w:r>
            <w:r w:rsidR="00264995">
              <w:rPr>
                <w:rFonts w:ascii="Times New Roman" w:hAnsi="Times New Roman" w:cs="Times New Roman"/>
              </w:rPr>
              <w:t xml:space="preserve"> training/practice</w:t>
            </w:r>
          </w:p>
        </w:tc>
      </w:tr>
    </w:tbl>
    <w:p w14:paraId="1EA0FA08" w14:textId="77777777" w:rsidR="00264995" w:rsidRDefault="00264995" w:rsidP="00264995">
      <w:pPr>
        <w:rPr>
          <w:rFonts w:ascii="Times New Roman" w:hAnsi="Times New Roman" w:cs="Times New Roman"/>
        </w:rPr>
      </w:pPr>
    </w:p>
    <w:p w14:paraId="20A4CDAA" w14:textId="5C8839D1" w:rsidR="00264995" w:rsidRDefault="00264995" w:rsidP="00264995">
      <w:pPr>
        <w:spacing w:line="480" w:lineRule="auto"/>
        <w:rPr>
          <w:rFonts w:ascii="Times New Roman" w:hAnsi="Times New Roman" w:cs="Times New Roman"/>
        </w:rPr>
      </w:pPr>
      <w:r w:rsidRPr="007672DA">
        <w:rPr>
          <w:rFonts w:ascii="Times New Roman" w:hAnsi="Times New Roman" w:cs="Times New Roman"/>
          <w:i/>
          <w:iCs/>
        </w:rPr>
        <w:tab/>
      </w:r>
      <w:r>
        <w:rPr>
          <w:rFonts w:ascii="Times New Roman" w:hAnsi="Times New Roman"/>
        </w:rPr>
        <w:t>While there were aspects of the training that influenced students’ perspectives of preparedness</w:t>
      </w:r>
      <w:r w:rsidR="00E26029">
        <w:rPr>
          <w:rFonts w:ascii="Times New Roman" w:hAnsi="Times New Roman"/>
        </w:rPr>
        <w:t>,</w:t>
      </w:r>
      <w:r>
        <w:rPr>
          <w:rFonts w:ascii="Times New Roman" w:hAnsi="Times New Roman"/>
        </w:rPr>
        <w:t xml:space="preserve"> investigation into which aspects are most influential may improve future training experiences</w:t>
      </w:r>
      <w:r w:rsidR="00D256DC">
        <w:rPr>
          <w:rFonts w:ascii="Times New Roman" w:hAnsi="Times New Roman"/>
        </w:rPr>
        <w:t>.</w:t>
      </w:r>
      <w:r w:rsidR="00764590" w:rsidRPr="00764590">
        <w:rPr>
          <w:rFonts w:ascii="Times New Roman" w:hAnsi="Times New Roman"/>
          <w:b/>
          <w:bCs/>
        </w:rPr>
        <w:t xml:space="preserve"> </w:t>
      </w:r>
      <w:r>
        <w:rPr>
          <w:rFonts w:ascii="Times New Roman" w:hAnsi="Times New Roman"/>
        </w:rPr>
        <w:t>Expansion of this study</w:t>
      </w:r>
      <w:r w:rsidRPr="00D84701">
        <w:rPr>
          <w:rFonts w:ascii="Times New Roman" w:hAnsi="Times New Roman" w:cs="Times New Roman"/>
        </w:rPr>
        <w:t xml:space="preserve"> </w:t>
      </w:r>
      <w:r>
        <w:rPr>
          <w:rFonts w:ascii="Times New Roman" w:hAnsi="Times New Roman" w:cs="Times New Roman"/>
        </w:rPr>
        <w:t xml:space="preserve">could </w:t>
      </w:r>
      <w:r w:rsidRPr="00D84701">
        <w:rPr>
          <w:rFonts w:ascii="Times New Roman" w:hAnsi="Times New Roman" w:cs="Times New Roman"/>
        </w:rPr>
        <w:t xml:space="preserve">include student perspectives following assessment and </w:t>
      </w:r>
      <w:r>
        <w:rPr>
          <w:rFonts w:ascii="Times New Roman" w:hAnsi="Times New Roman" w:cs="Times New Roman"/>
        </w:rPr>
        <w:t xml:space="preserve">a </w:t>
      </w:r>
      <w:r w:rsidRPr="00D84701">
        <w:rPr>
          <w:rFonts w:ascii="Times New Roman" w:hAnsi="Times New Roman" w:cs="Times New Roman"/>
        </w:rPr>
        <w:t>longitudinal aspect investigating student retention of skill.</w:t>
      </w:r>
      <w:r>
        <w:rPr>
          <w:rFonts w:ascii="Times New Roman" w:hAnsi="Times New Roman" w:cs="Times New Roman"/>
        </w:rPr>
        <w:t xml:space="preserve"> Student experiences performing these emergency procedures during rotations could also be investigated</w:t>
      </w:r>
      <w:r w:rsidR="00572AB2">
        <w:rPr>
          <w:rFonts w:ascii="Times New Roman" w:hAnsi="Times New Roman" w:cs="Times New Roman"/>
        </w:rPr>
        <w:t xml:space="preserve">. </w:t>
      </w:r>
    </w:p>
    <w:p w14:paraId="22F425E3" w14:textId="77777777" w:rsidR="00264995" w:rsidRDefault="00264995" w:rsidP="00264995">
      <w:pPr>
        <w:rPr>
          <w:rFonts w:ascii="Times New Roman" w:hAnsi="Times New Roman" w:cs="Times New Roman"/>
          <w:b/>
          <w:bCs/>
        </w:rPr>
      </w:pPr>
    </w:p>
    <w:p w14:paraId="0B5E38FB" w14:textId="28E0B08E" w:rsidR="00264995" w:rsidRDefault="00264995" w:rsidP="00264995">
      <w:pPr>
        <w:rPr>
          <w:rFonts w:ascii="Times New Roman" w:hAnsi="Times New Roman" w:cs="Times New Roman"/>
          <w:b/>
          <w:bCs/>
        </w:rPr>
      </w:pPr>
      <w:r w:rsidRPr="00F74BF3">
        <w:rPr>
          <w:rFonts w:ascii="Times New Roman" w:hAnsi="Times New Roman" w:cs="Times New Roman"/>
          <w:b/>
          <w:bCs/>
        </w:rPr>
        <w:t>Programmatic challenges</w:t>
      </w:r>
      <w:r w:rsidR="00BA4943">
        <w:rPr>
          <w:rFonts w:ascii="Times New Roman" w:hAnsi="Times New Roman" w:cs="Times New Roman"/>
          <w:b/>
          <w:bCs/>
        </w:rPr>
        <w:t>:</w:t>
      </w:r>
      <w:r w:rsidRPr="00F74BF3">
        <w:rPr>
          <w:rFonts w:ascii="Times New Roman" w:hAnsi="Times New Roman" w:cs="Times New Roman"/>
          <w:b/>
          <w:bCs/>
        </w:rPr>
        <w:t xml:space="preserve"> justifying a budget </w:t>
      </w:r>
    </w:p>
    <w:p w14:paraId="38BCA70D" w14:textId="77777777" w:rsidR="00264995" w:rsidRDefault="00264995" w:rsidP="00264995">
      <w:pPr>
        <w:rPr>
          <w:rFonts w:ascii="Times New Roman" w:hAnsi="Times New Roman" w:cs="Times New Roman"/>
          <w:b/>
          <w:bCs/>
        </w:rPr>
      </w:pPr>
    </w:p>
    <w:p w14:paraId="2F19B343" w14:textId="4BD33F96" w:rsidR="00FD7F1E" w:rsidRDefault="0036402F" w:rsidP="005A1E9B">
      <w:pPr>
        <w:spacing w:line="480" w:lineRule="auto"/>
        <w:rPr>
          <w:sz w:val="20"/>
          <w:szCs w:val="20"/>
        </w:rPr>
      </w:pPr>
      <w:r>
        <w:rPr>
          <w:rFonts w:ascii="Times New Roman" w:hAnsi="Times New Roman"/>
        </w:rPr>
        <w:tab/>
      </w:r>
      <w:r w:rsidR="00264995">
        <w:rPr>
          <w:rFonts w:ascii="Times New Roman" w:hAnsi="Times New Roman"/>
        </w:rPr>
        <w:t>Cost can often be a concern when designing medical educational training sessions</w:t>
      </w:r>
      <w:r w:rsidR="007A233F">
        <w:rPr>
          <w:rFonts w:ascii="Times New Roman" w:hAnsi="Times New Roman"/>
        </w:rPr>
        <w:t>,</w:t>
      </w:r>
      <w:r w:rsidR="00264995">
        <w:rPr>
          <w:rFonts w:ascii="Times New Roman" w:hAnsi="Times New Roman"/>
        </w:rPr>
        <w:t xml:space="preserve"> especially when they involve cadavers</w:t>
      </w:r>
      <w:r w:rsidR="007A233F">
        <w:rPr>
          <w:rFonts w:ascii="Times New Roman" w:hAnsi="Times New Roman"/>
        </w:rPr>
        <w:t>—</w:t>
      </w:r>
      <w:r w:rsidR="00264995">
        <w:rPr>
          <w:rFonts w:ascii="Times New Roman" w:hAnsi="Times New Roman"/>
        </w:rPr>
        <w:t>due to their limited warranty and relatively high price tag</w:t>
      </w:r>
      <w:r w:rsidR="003D295F">
        <w:rPr>
          <w:rFonts w:ascii="Times New Roman" w:hAnsi="Times New Roman"/>
        </w:rPr>
        <w:t>.</w:t>
      </w:r>
      <w:r w:rsidR="00D516DB">
        <w:rPr>
          <w:rFonts w:ascii="Times New Roman" w:hAnsi="Times New Roman"/>
        </w:rPr>
        <w:t xml:space="preserve"> </w:t>
      </w:r>
      <w:r w:rsidR="00264995">
        <w:rPr>
          <w:rFonts w:ascii="Times New Roman" w:hAnsi="Times New Roman"/>
        </w:rPr>
        <w:fldChar w:fldCharType="begin"/>
      </w:r>
      <w:r w:rsidR="00264995">
        <w:rPr>
          <w:rFonts w:ascii="Times New Roman" w:hAnsi="Times New Roman"/>
        </w:rPr>
        <w:instrText xml:space="preserve"> ADDIN ZOTERO_ITEM CSL_CITATION {"citationID":"r4YiSp7j","properties":{"formattedCitation":"(Anteby, 2009; Simpson, 2014)","plainCitation":"(Anteby, 2009; Simpson, 2014)","noteIndex":0},"citationItems":[{"id":874,"uris":["http://zotero.org/users/local/uMAhO6Uo/items/M64LBNEL"],"uri":["http://zotero.org/users/local/uMAhO6Uo/items/M64LBNEL"],"itemData":{"id":874,"type":"article-journal","container-title":"Economic Sociology: The European Electronic Newsletter","issue":"1","page":"3–7","title":"A Market for Human Cadavers in All but Name?","volume":"11","author":[{"family":"Anteby","given":"Michel"}],"issued":{"date-parts":[["2009"]]}}},{"id":866,"uris":["http://zotero.org/users/local/uMAhO6Uo/items/QQH9V9NA"],"uri":["http://zotero.org/users/local/uMAhO6Uo/items/QQH9V9NA"],"itemData":{"id":866,"type":"article-journal","abstract":"Because of shrinking budgets and computerized virtual dissection programs, many large and small institutions are closing the door on traditional and expensive cadaver dissection classes. However, many health-care educators would argue there is still a place for cadaver dissection in higher education, so the continuing challenge is to provide the undergraduate, pre-allied health-care student with dissection experience as budgetary constraints lead institutions away from this valuable and time-honored teaching tool. I present a teaching model that looks to address those concerns and is taught in a unique way, with minimal overhead and with the potential to provide an effective and rewarding experience for students entering the medical, nursing, and physical rehabilitation fields.","container-title":"The American Biology Teacher","DOI":"10.1525/abt.2014.76.1.9","journalAbbreviation":"The American Biology Teacher","page":"42-46","source":"ResearchGate","title":"An Economical Approach to Teaching Cadaver Anatomy: A 10-Year Retrospective","title-short":"An Economical Approach to Teaching Cadaver Anatomy","volume":"76","author":[{"family":"Simpson","given":"Jeff"}],"issued":{"date-parts":[["2014",1,1]]}}}],"schema":"https://github.com/citation-style-language/schema/raw/master/csl-citation.json"} </w:instrText>
      </w:r>
      <w:r w:rsidR="00264995">
        <w:rPr>
          <w:rFonts w:ascii="Times New Roman" w:hAnsi="Times New Roman"/>
        </w:rPr>
        <w:fldChar w:fldCharType="separate"/>
      </w:r>
      <w:r w:rsidR="00264995" w:rsidRPr="00633FBA">
        <w:rPr>
          <w:rFonts w:ascii="Times New Roman" w:hAnsi="Times New Roman" w:cs="Times New Roman"/>
        </w:rPr>
        <w:t>(Anteby, 2009; Simpson, 2014)</w:t>
      </w:r>
      <w:r w:rsidR="00264995">
        <w:rPr>
          <w:rFonts w:ascii="Times New Roman" w:hAnsi="Times New Roman"/>
        </w:rPr>
        <w:fldChar w:fldCharType="end"/>
      </w:r>
      <w:r w:rsidR="00D256DC">
        <w:rPr>
          <w:rFonts w:ascii="Times New Roman" w:hAnsi="Times New Roman"/>
        </w:rPr>
        <w:t>.</w:t>
      </w:r>
      <w:r w:rsidR="003D295F">
        <w:rPr>
          <w:rFonts w:ascii="Times New Roman" w:hAnsi="Times New Roman"/>
        </w:rPr>
        <w:t xml:space="preserve"> Cadaver costs for this project were </w:t>
      </w:r>
      <w:r w:rsidR="003D295F" w:rsidRPr="00440A39">
        <w:rPr>
          <w:rFonts w:ascii="Times New Roman" w:hAnsi="Times New Roman" w:cs="Times New Roman"/>
        </w:rPr>
        <w:t>$4,392.30</w:t>
      </w:r>
      <w:r w:rsidR="003D295F">
        <w:rPr>
          <w:rFonts w:ascii="Times New Roman" w:hAnsi="Times New Roman" w:cs="Times New Roman"/>
        </w:rPr>
        <w:t>, which included two cadavers</w:t>
      </w:r>
      <w:r w:rsidR="00725E62">
        <w:rPr>
          <w:rFonts w:ascii="Times New Roman" w:hAnsi="Times New Roman" w:cs="Times New Roman"/>
        </w:rPr>
        <w:t xml:space="preserve"> and their</w:t>
      </w:r>
      <w:r w:rsidR="00EE76F1">
        <w:rPr>
          <w:rFonts w:ascii="Times New Roman" w:hAnsi="Times New Roman" w:cs="Times New Roman"/>
        </w:rPr>
        <w:t xml:space="preserve"> </w:t>
      </w:r>
      <w:r w:rsidR="003D295F">
        <w:rPr>
          <w:rFonts w:ascii="Times New Roman" w:hAnsi="Times New Roman" w:cs="Times New Roman"/>
        </w:rPr>
        <w:t xml:space="preserve">associated </w:t>
      </w:r>
      <w:r w:rsidR="00862156">
        <w:rPr>
          <w:rFonts w:ascii="Times New Roman" w:hAnsi="Times New Roman" w:cs="Times New Roman"/>
        </w:rPr>
        <w:t>fees</w:t>
      </w:r>
      <w:r w:rsidR="00364B51">
        <w:rPr>
          <w:rFonts w:ascii="Times New Roman" w:hAnsi="Times New Roman" w:cs="Times New Roman"/>
        </w:rPr>
        <w:t>.</w:t>
      </w:r>
      <w:r w:rsidR="001C2945">
        <w:rPr>
          <w:rFonts w:ascii="Times New Roman" w:hAnsi="Times New Roman" w:cs="Times New Roman"/>
        </w:rPr>
        <w:t xml:space="preserve"> </w:t>
      </w:r>
      <w:r w:rsidR="00AD0ADF">
        <w:rPr>
          <w:rFonts w:ascii="Times New Roman" w:hAnsi="Times New Roman" w:cs="Times New Roman"/>
        </w:rPr>
        <w:t>However, t</w:t>
      </w:r>
      <w:r w:rsidR="00440A39">
        <w:rPr>
          <w:rFonts w:ascii="Times New Roman" w:hAnsi="Times New Roman" w:cs="Times New Roman"/>
        </w:rPr>
        <w:t>as</w:t>
      </w:r>
      <w:r w:rsidR="005A1E9B" w:rsidRPr="005A1E9B">
        <w:rPr>
          <w:rFonts w:ascii="Times New Roman" w:hAnsi="Times New Roman" w:cs="Times New Roman"/>
        </w:rPr>
        <w:t xml:space="preserve">k </w:t>
      </w:r>
      <w:r w:rsidR="00FD7F1E" w:rsidRPr="005A1E9B">
        <w:rPr>
          <w:rFonts w:ascii="Times New Roman" w:hAnsi="Times New Roman" w:cs="Times New Roman"/>
        </w:rPr>
        <w:t>trainers</w:t>
      </w:r>
      <w:r w:rsidR="005A1E9B" w:rsidRPr="005A1E9B">
        <w:rPr>
          <w:rFonts w:ascii="Times New Roman" w:hAnsi="Times New Roman" w:cs="Times New Roman"/>
        </w:rPr>
        <w:t xml:space="preserve"> </w:t>
      </w:r>
      <w:r w:rsidR="0098187E">
        <w:rPr>
          <w:rFonts w:ascii="Times New Roman" w:hAnsi="Times New Roman" w:cs="Times New Roman"/>
        </w:rPr>
        <w:t xml:space="preserve">can </w:t>
      </w:r>
      <w:r w:rsidR="00725E62">
        <w:rPr>
          <w:rFonts w:ascii="Times New Roman" w:hAnsi="Times New Roman" w:cs="Times New Roman"/>
        </w:rPr>
        <w:t xml:space="preserve">also </w:t>
      </w:r>
      <w:r w:rsidR="0098187E">
        <w:rPr>
          <w:rFonts w:ascii="Times New Roman" w:hAnsi="Times New Roman" w:cs="Times New Roman"/>
        </w:rPr>
        <w:t xml:space="preserve">pose a significant </w:t>
      </w:r>
      <w:r w:rsidR="007F7A1A">
        <w:rPr>
          <w:rFonts w:ascii="Times New Roman" w:hAnsi="Times New Roman" w:cs="Times New Roman"/>
        </w:rPr>
        <w:t>financial investment ranging</w:t>
      </w:r>
      <w:r w:rsidR="005A1E9B" w:rsidRPr="005A1E9B">
        <w:rPr>
          <w:rFonts w:ascii="Times New Roman" w:hAnsi="Times New Roman" w:cs="Times New Roman"/>
        </w:rPr>
        <w:t xml:space="preserve"> from $607.15 for a Simulaids Tension Pneumothorax Simulator </w:t>
      </w:r>
      <w:r w:rsidR="00A146E2">
        <w:rPr>
          <w:rFonts w:ascii="Times New Roman" w:hAnsi="Times New Roman" w:cs="Times New Roman"/>
        </w:rPr>
        <w:t xml:space="preserve">as </w:t>
      </w:r>
      <w:r w:rsidR="005A1E9B" w:rsidRPr="005A1E9B">
        <w:rPr>
          <w:rFonts w:ascii="Times New Roman" w:hAnsi="Times New Roman" w:cs="Times New Roman"/>
        </w:rPr>
        <w:t>used in this study</w:t>
      </w:r>
      <w:r w:rsidR="00825C30">
        <w:rPr>
          <w:rFonts w:ascii="Times New Roman" w:hAnsi="Times New Roman" w:cs="Times New Roman"/>
        </w:rPr>
        <w:t xml:space="preserve">, </w:t>
      </w:r>
      <w:r w:rsidR="005A1E9B" w:rsidRPr="005A1E9B">
        <w:rPr>
          <w:rFonts w:ascii="Times New Roman" w:hAnsi="Times New Roman" w:cs="Times New Roman"/>
        </w:rPr>
        <w:t xml:space="preserve">$6,991.00 for a </w:t>
      </w:r>
      <w:r w:rsidR="005A1E9B" w:rsidRPr="005A1E9B">
        <w:rPr>
          <w:rFonts w:ascii="Times New Roman" w:hAnsi="Times New Roman" w:cs="Times New Roman"/>
          <w:shd w:val="clear" w:color="auto" w:fill="FFFFFF"/>
        </w:rPr>
        <w:t>TruMan Trauma X System - Airway Management &amp; Resuscitation Skill</w:t>
      </w:r>
      <w:r w:rsidR="00FD7F1E">
        <w:rPr>
          <w:rFonts w:ascii="Times New Roman" w:hAnsi="Times New Roman" w:cs="Times New Roman"/>
          <w:shd w:val="clear" w:color="auto" w:fill="FFFFFF"/>
        </w:rPr>
        <w:t>s</w:t>
      </w:r>
      <w:r w:rsidR="00274054">
        <w:rPr>
          <w:rFonts w:ascii="Times New Roman" w:hAnsi="Times New Roman" w:cs="Times New Roman"/>
          <w:shd w:val="clear" w:color="auto" w:fill="FFFFFF"/>
        </w:rPr>
        <w:t xml:space="preserve">, </w:t>
      </w:r>
      <w:r w:rsidR="00DF3A86">
        <w:rPr>
          <w:rFonts w:ascii="Times New Roman" w:hAnsi="Times New Roman" w:cs="Times New Roman"/>
          <w:shd w:val="clear" w:color="auto" w:fill="FFFFFF"/>
        </w:rPr>
        <w:t>or</w:t>
      </w:r>
      <w:r w:rsidR="00274054">
        <w:rPr>
          <w:rFonts w:ascii="Times New Roman" w:hAnsi="Times New Roman" w:cs="Times New Roman"/>
          <w:shd w:val="clear" w:color="auto" w:fill="FFFFFF"/>
        </w:rPr>
        <w:t xml:space="preserve"> </w:t>
      </w:r>
      <w:r w:rsidR="00E32E1B">
        <w:rPr>
          <w:rFonts w:ascii="Times New Roman" w:hAnsi="Times New Roman" w:cs="Times New Roman"/>
          <w:shd w:val="clear" w:color="auto" w:fill="FFFFFF"/>
        </w:rPr>
        <w:t>over</w:t>
      </w:r>
      <w:r w:rsidR="00FD7F1E">
        <w:rPr>
          <w:rFonts w:ascii="Times New Roman" w:hAnsi="Times New Roman" w:cs="Times New Roman"/>
          <w:shd w:val="clear" w:color="auto" w:fill="FFFFFF"/>
        </w:rPr>
        <w:t xml:space="preserve"> </w:t>
      </w:r>
      <w:r w:rsidR="005A1E9B" w:rsidRPr="005A1E9B">
        <w:rPr>
          <w:rFonts w:ascii="Times New Roman" w:hAnsi="Times New Roman" w:cs="Times New Roman"/>
          <w:shd w:val="clear" w:color="auto" w:fill="FFFFFF"/>
        </w:rPr>
        <w:t>$100,000 for more complex cardiac and birth simulators.</w:t>
      </w:r>
      <w:r w:rsidR="00C1528E">
        <w:rPr>
          <w:rFonts w:ascii="Verdana" w:hAnsi="Verdana"/>
          <w:sz w:val="20"/>
          <w:szCs w:val="20"/>
          <w:shd w:val="clear" w:color="auto" w:fill="FFFFFF"/>
        </w:rPr>
        <w:t xml:space="preserve"> </w:t>
      </w:r>
      <w:r w:rsidR="005A1E9B">
        <w:rPr>
          <w:sz w:val="20"/>
          <w:szCs w:val="20"/>
        </w:rPr>
        <w:t xml:space="preserve"> </w:t>
      </w:r>
    </w:p>
    <w:p w14:paraId="38615FD9" w14:textId="07FED860" w:rsidR="00264995" w:rsidRPr="005A1E9B" w:rsidRDefault="00FD7F1E" w:rsidP="005A1E9B">
      <w:pPr>
        <w:spacing w:line="480" w:lineRule="auto"/>
        <w:rPr>
          <w:sz w:val="20"/>
          <w:szCs w:val="20"/>
        </w:rPr>
      </w:pPr>
      <w:r>
        <w:rPr>
          <w:sz w:val="20"/>
          <w:szCs w:val="20"/>
        </w:rPr>
        <w:tab/>
      </w:r>
      <w:r w:rsidR="00264995">
        <w:rPr>
          <w:rFonts w:ascii="Times New Roman" w:hAnsi="Times New Roman"/>
        </w:rPr>
        <w:t>The cost of the training in this study was offset through obtaining funding through a small local grant as well as using existing departmental task trainers</w:t>
      </w:r>
      <w:r w:rsidR="00D256DC">
        <w:rPr>
          <w:rFonts w:ascii="Times New Roman" w:hAnsi="Times New Roman"/>
        </w:rPr>
        <w:t>.</w:t>
      </w:r>
      <w:r w:rsidR="00764590" w:rsidRPr="00764590">
        <w:rPr>
          <w:rFonts w:ascii="Times New Roman" w:hAnsi="Times New Roman"/>
          <w:b/>
          <w:bCs/>
        </w:rPr>
        <w:t xml:space="preserve"> </w:t>
      </w:r>
      <w:r w:rsidR="00264995">
        <w:rPr>
          <w:rFonts w:ascii="Times New Roman" w:hAnsi="Times New Roman"/>
        </w:rPr>
        <w:t xml:space="preserve">It is hopeful that the data described here will convince program leadership that the expense of cadavers is </w:t>
      </w:r>
      <w:r w:rsidR="007A233F">
        <w:rPr>
          <w:rFonts w:ascii="Times New Roman" w:hAnsi="Times New Roman"/>
        </w:rPr>
        <w:t xml:space="preserve">justified </w:t>
      </w:r>
      <w:r w:rsidR="00264995">
        <w:rPr>
          <w:rFonts w:ascii="Times New Roman" w:hAnsi="Times New Roman"/>
        </w:rPr>
        <w:t xml:space="preserve">by the </w:t>
      </w:r>
      <w:r w:rsidR="004D5362">
        <w:rPr>
          <w:rFonts w:ascii="Times New Roman" w:hAnsi="Times New Roman"/>
        </w:rPr>
        <w:t xml:space="preserve">potential </w:t>
      </w:r>
      <w:r w:rsidR="00264995">
        <w:rPr>
          <w:rFonts w:ascii="Times New Roman" w:hAnsi="Times New Roman"/>
        </w:rPr>
        <w:t>gain</w:t>
      </w:r>
      <w:r w:rsidR="004D5362">
        <w:rPr>
          <w:rFonts w:ascii="Times New Roman" w:hAnsi="Times New Roman"/>
        </w:rPr>
        <w:t>s</w:t>
      </w:r>
      <w:r w:rsidR="00264995">
        <w:rPr>
          <w:rFonts w:ascii="Times New Roman" w:hAnsi="Times New Roman"/>
        </w:rPr>
        <w:t xml:space="preserve"> in </w:t>
      </w:r>
      <w:r w:rsidR="004D5362">
        <w:rPr>
          <w:rFonts w:ascii="Times New Roman" w:hAnsi="Times New Roman"/>
        </w:rPr>
        <w:t>performance</w:t>
      </w:r>
      <w:r w:rsidR="00264995">
        <w:rPr>
          <w:rFonts w:ascii="Times New Roman" w:hAnsi="Times New Roman"/>
        </w:rPr>
        <w:t xml:space="preserve">. Program leadership may be hesitant to devote resources required </w:t>
      </w:r>
      <w:r w:rsidR="00264995">
        <w:rPr>
          <w:rFonts w:ascii="Times New Roman" w:hAnsi="Times New Roman"/>
        </w:rPr>
        <w:lastRenderedPageBreak/>
        <w:t>to provide students with cadavers given budget concerns</w:t>
      </w:r>
      <w:r w:rsidR="00D256DC">
        <w:rPr>
          <w:rFonts w:ascii="Times New Roman" w:hAnsi="Times New Roman"/>
        </w:rPr>
        <w:t xml:space="preserve">. </w:t>
      </w:r>
      <w:r w:rsidR="00264995">
        <w:rPr>
          <w:rFonts w:ascii="Times New Roman" w:hAnsi="Times New Roman"/>
        </w:rPr>
        <w:t>Task trainers are often deemed a cost-effective alternative in that they are usable year after year</w:t>
      </w:r>
      <w:r w:rsidR="00D256DC">
        <w:rPr>
          <w:rFonts w:ascii="Times New Roman" w:hAnsi="Times New Roman"/>
        </w:rPr>
        <w:t xml:space="preserve">. </w:t>
      </w:r>
      <w:r w:rsidR="00264995">
        <w:rPr>
          <w:rFonts w:ascii="Times New Roman" w:hAnsi="Times New Roman" w:cs="Times New Roman"/>
        </w:rPr>
        <w:t>Some programs may have issues beyond the cost of the cadaver</w:t>
      </w:r>
      <w:r w:rsidR="00D256DC">
        <w:rPr>
          <w:rFonts w:ascii="Times New Roman" w:hAnsi="Times New Roman" w:cs="Times New Roman"/>
        </w:rPr>
        <w:t xml:space="preserve">. </w:t>
      </w:r>
      <w:r w:rsidR="00264995">
        <w:rPr>
          <w:rFonts w:ascii="Times New Roman" w:hAnsi="Times New Roman" w:cs="Times New Roman"/>
        </w:rPr>
        <w:t xml:space="preserve">Additional issues may arise </w:t>
      </w:r>
      <w:r w:rsidR="004D5362">
        <w:rPr>
          <w:rFonts w:ascii="Times New Roman" w:hAnsi="Times New Roman" w:cs="Times New Roman"/>
        </w:rPr>
        <w:t xml:space="preserve">with regard to </w:t>
      </w:r>
      <w:r w:rsidR="00264995">
        <w:rPr>
          <w:rFonts w:ascii="Times New Roman" w:hAnsi="Times New Roman" w:cs="Times New Roman"/>
        </w:rPr>
        <w:t>access to cadavers, as well as safety and legal requirements that accompany handling a human body</w:t>
      </w:r>
      <w:r w:rsidR="00D256DC">
        <w:rPr>
          <w:rFonts w:ascii="Times New Roman" w:hAnsi="Times New Roman" w:cs="Times New Roman"/>
        </w:rPr>
        <w:t xml:space="preserve">. </w:t>
      </w:r>
    </w:p>
    <w:p w14:paraId="3E04427A" w14:textId="77777777" w:rsidR="00264995" w:rsidRPr="00BE4785" w:rsidRDefault="00264995" w:rsidP="00264995">
      <w:pPr>
        <w:rPr>
          <w:rFonts w:ascii="Times New Roman" w:hAnsi="Times New Roman" w:cs="Times New Roman"/>
          <w:b/>
          <w:bCs/>
        </w:rPr>
      </w:pPr>
      <w:r w:rsidRPr="00BE4785">
        <w:rPr>
          <w:rFonts w:ascii="Times New Roman" w:hAnsi="Times New Roman" w:cs="Times New Roman"/>
          <w:b/>
          <w:bCs/>
        </w:rPr>
        <w:t xml:space="preserve">Limitations </w:t>
      </w:r>
    </w:p>
    <w:p w14:paraId="395D41F7" w14:textId="77777777" w:rsidR="00125592" w:rsidRDefault="00264995" w:rsidP="00264995">
      <w:pPr>
        <w:spacing w:line="480" w:lineRule="auto"/>
        <w:rPr>
          <w:rFonts w:ascii="Times New Roman" w:hAnsi="Times New Roman" w:cs="Times New Roman"/>
        </w:rPr>
      </w:pPr>
      <w:r>
        <w:rPr>
          <w:rFonts w:ascii="Times New Roman" w:hAnsi="Times New Roman" w:cs="Times New Roman"/>
        </w:rPr>
        <w:tab/>
        <w:t>This research is subject to a number of limitations</w:t>
      </w:r>
      <w:r w:rsidRPr="00BE4785">
        <w:rPr>
          <w:rFonts w:ascii="Times New Roman" w:hAnsi="Times New Roman" w:cs="Times New Roman"/>
        </w:rPr>
        <w:t>. First, it is based upon results</w:t>
      </w:r>
      <w:r>
        <w:rPr>
          <w:rFonts w:ascii="Times New Roman" w:hAnsi="Times New Roman" w:cs="Times New Roman"/>
        </w:rPr>
        <w:t xml:space="preserve"> from a single institution</w:t>
      </w:r>
      <w:r w:rsidR="007A233F">
        <w:rPr>
          <w:rFonts w:ascii="Times New Roman" w:hAnsi="Times New Roman" w:cs="Times New Roman"/>
        </w:rPr>
        <w:t>,</w:t>
      </w:r>
      <w:r>
        <w:rPr>
          <w:rFonts w:ascii="Times New Roman" w:hAnsi="Times New Roman" w:cs="Times New Roman"/>
        </w:rPr>
        <w:t xml:space="preserve"> which may influence the reproducibility and generalizability of the study</w:t>
      </w:r>
      <w:r w:rsidR="00D256DC">
        <w:rPr>
          <w:rFonts w:ascii="Times New Roman" w:hAnsi="Times New Roman" w:cs="Times New Roman"/>
        </w:rPr>
        <w:t xml:space="preserve">. </w:t>
      </w:r>
      <w:r>
        <w:rPr>
          <w:rFonts w:ascii="Times New Roman" w:hAnsi="Times New Roman" w:cs="Times New Roman"/>
        </w:rPr>
        <w:t>Another limitation affecting generalizability is the small sample size</w:t>
      </w:r>
      <w:r w:rsidR="00D256DC">
        <w:rPr>
          <w:rFonts w:ascii="Times New Roman" w:hAnsi="Times New Roman" w:cs="Times New Roman"/>
        </w:rPr>
        <w:t xml:space="preserve">. </w:t>
      </w:r>
      <w:r>
        <w:rPr>
          <w:rFonts w:ascii="Times New Roman" w:hAnsi="Times New Roman" w:cs="Times New Roman"/>
        </w:rPr>
        <w:t xml:space="preserve">The small sample size also contributes to the difficulties in </w:t>
      </w:r>
      <w:r w:rsidR="00FA0940">
        <w:rPr>
          <w:rFonts w:ascii="Times New Roman" w:hAnsi="Times New Roman" w:cs="Times New Roman"/>
        </w:rPr>
        <w:t>establishing</w:t>
      </w:r>
      <w:r>
        <w:rPr>
          <w:rFonts w:ascii="Times New Roman" w:hAnsi="Times New Roman" w:cs="Times New Roman"/>
        </w:rPr>
        <w:t xml:space="preserve"> statistical differences </w:t>
      </w:r>
      <w:r w:rsidR="00FA0940">
        <w:rPr>
          <w:rFonts w:ascii="Times New Roman" w:hAnsi="Times New Roman" w:cs="Times New Roman"/>
        </w:rPr>
        <w:t>amo</w:t>
      </w:r>
      <w:r w:rsidR="001D7DB2">
        <w:rPr>
          <w:rFonts w:ascii="Times New Roman" w:hAnsi="Times New Roman" w:cs="Times New Roman"/>
        </w:rPr>
        <w:t>ng</w:t>
      </w:r>
      <w:r>
        <w:rPr>
          <w:rFonts w:ascii="Times New Roman" w:hAnsi="Times New Roman" w:cs="Times New Roman"/>
        </w:rPr>
        <w:t xml:space="preserve"> training groups</w:t>
      </w:r>
      <w:r w:rsidR="00D256DC">
        <w:rPr>
          <w:rFonts w:ascii="Times New Roman" w:hAnsi="Times New Roman" w:cs="Times New Roman"/>
        </w:rPr>
        <w:t>.</w:t>
      </w:r>
      <w:r w:rsidR="00764590" w:rsidRPr="00764590">
        <w:rPr>
          <w:rFonts w:ascii="Times New Roman" w:hAnsi="Times New Roman" w:cs="Times New Roman"/>
          <w:b/>
          <w:bCs/>
        </w:rPr>
        <w:t xml:space="preserve"> </w:t>
      </w:r>
      <w:r w:rsidR="00ED4827">
        <w:rPr>
          <w:rFonts w:ascii="Times New Roman" w:hAnsi="Times New Roman" w:cs="Times New Roman"/>
        </w:rPr>
        <w:t xml:space="preserve">  The currently limited l</w:t>
      </w:r>
      <w:r w:rsidR="00ED4827" w:rsidRPr="00BE4785">
        <w:rPr>
          <w:rFonts w:ascii="Times New Roman" w:hAnsi="Times New Roman" w:cs="Times New Roman"/>
        </w:rPr>
        <w:t xml:space="preserve">iterature </w:t>
      </w:r>
      <w:r w:rsidR="00ED4827">
        <w:rPr>
          <w:rFonts w:ascii="Times New Roman" w:hAnsi="Times New Roman" w:cs="Times New Roman"/>
        </w:rPr>
        <w:t>could not</w:t>
      </w:r>
      <w:r w:rsidR="00ED4827" w:rsidRPr="00BE4785">
        <w:rPr>
          <w:rFonts w:ascii="Times New Roman" w:hAnsi="Times New Roman" w:cs="Times New Roman"/>
        </w:rPr>
        <w:t xml:space="preserve"> </w:t>
      </w:r>
      <w:r w:rsidR="00ED4827">
        <w:rPr>
          <w:rFonts w:ascii="Times New Roman" w:hAnsi="Times New Roman" w:cs="Times New Roman"/>
        </w:rPr>
        <w:t xml:space="preserve">provide guidance with regard to effect sizes, so power analyses were not used to inform necessary sample size. </w:t>
      </w:r>
      <w:r>
        <w:rPr>
          <w:rFonts w:ascii="Times New Roman" w:hAnsi="Times New Roman" w:cs="Times New Roman"/>
        </w:rPr>
        <w:t>A</w:t>
      </w:r>
      <w:r w:rsidRPr="00BE4785">
        <w:rPr>
          <w:rFonts w:ascii="Times New Roman" w:hAnsi="Times New Roman" w:cs="Times New Roman"/>
        </w:rPr>
        <w:t xml:space="preserve">n a priori power calculation was not performed. </w:t>
      </w:r>
    </w:p>
    <w:p w14:paraId="44771E2F" w14:textId="49B86D9B" w:rsidR="00264995" w:rsidRDefault="00125592" w:rsidP="00264995">
      <w:pPr>
        <w:spacing w:line="480" w:lineRule="auto"/>
        <w:rPr>
          <w:rFonts w:ascii="Times New Roman" w:hAnsi="Times New Roman" w:cs="Times New Roman"/>
        </w:rPr>
      </w:pPr>
      <w:r>
        <w:rPr>
          <w:rFonts w:ascii="Times New Roman" w:hAnsi="Times New Roman" w:cs="Times New Roman"/>
        </w:rPr>
        <w:tab/>
      </w:r>
      <w:r w:rsidR="00264995" w:rsidRPr="00BE4785">
        <w:rPr>
          <w:rFonts w:ascii="Times New Roman" w:hAnsi="Times New Roman" w:cs="Times New Roman"/>
        </w:rPr>
        <w:t>A post hoc calculation demonstrated that</w:t>
      </w:r>
      <w:r w:rsidR="00A7222A">
        <w:rPr>
          <w:rFonts w:ascii="Times New Roman" w:hAnsi="Times New Roman" w:cs="Times New Roman"/>
        </w:rPr>
        <w:t xml:space="preserve"> </w:t>
      </w:r>
      <w:r w:rsidR="00264995" w:rsidRPr="00BE4785">
        <w:rPr>
          <w:rFonts w:ascii="Times New Roman" w:hAnsi="Times New Roman" w:cs="Times New Roman"/>
        </w:rPr>
        <w:t xml:space="preserve">sample size produced </w:t>
      </w:r>
      <w:r w:rsidR="00264995">
        <w:rPr>
          <w:rFonts w:ascii="Times New Roman" w:hAnsi="Times New Roman" w:cs="Times New Roman"/>
        </w:rPr>
        <w:t xml:space="preserve">a power of </w:t>
      </w:r>
      <w:r w:rsidR="00E26029">
        <w:rPr>
          <w:rFonts w:ascii="Times New Roman" w:hAnsi="Times New Roman" w:cs="Times New Roman"/>
        </w:rPr>
        <w:t xml:space="preserve">greater than </w:t>
      </w:r>
      <w:r w:rsidR="00264995">
        <w:rPr>
          <w:rFonts w:ascii="Times New Roman" w:hAnsi="Times New Roman" w:cs="Times New Roman"/>
        </w:rPr>
        <w:t xml:space="preserve">90 percent to detect the observed differences in means. Some testing bias may be present given that students </w:t>
      </w:r>
      <w:r w:rsidR="00264995" w:rsidRPr="00F0136D">
        <w:rPr>
          <w:rFonts w:ascii="Times New Roman" w:hAnsi="Times New Roman" w:cs="Times New Roman"/>
        </w:rPr>
        <w:t>in the CTG were</w:t>
      </w:r>
      <w:r w:rsidR="00264995">
        <w:rPr>
          <w:rFonts w:ascii="Times New Roman" w:hAnsi="Times New Roman" w:cs="Times New Roman"/>
        </w:rPr>
        <w:t xml:space="preserve"> trained and tested on the same mechanism</w:t>
      </w:r>
      <w:r w:rsidR="00D256DC">
        <w:rPr>
          <w:rFonts w:ascii="Times New Roman" w:hAnsi="Times New Roman" w:cs="Times New Roman"/>
        </w:rPr>
        <w:t xml:space="preserve">. </w:t>
      </w:r>
      <w:r w:rsidR="00264995">
        <w:rPr>
          <w:rFonts w:ascii="Times New Roman" w:hAnsi="Times New Roman" w:cs="Times New Roman"/>
        </w:rPr>
        <w:t>However, steps to reduce this bias were taken through us</w:t>
      </w:r>
      <w:r w:rsidR="007A233F">
        <w:rPr>
          <w:rFonts w:ascii="Times New Roman" w:hAnsi="Times New Roman" w:cs="Times New Roman"/>
        </w:rPr>
        <w:t>e</w:t>
      </w:r>
      <w:r w:rsidR="00264995">
        <w:rPr>
          <w:rFonts w:ascii="Times New Roman" w:hAnsi="Times New Roman" w:cs="Times New Roman"/>
        </w:rPr>
        <w:t xml:space="preserve"> of a different cadaver than what was used during CTG training</w:t>
      </w:r>
      <w:r w:rsidR="00D256DC">
        <w:rPr>
          <w:rFonts w:ascii="Times New Roman" w:hAnsi="Times New Roman" w:cs="Times New Roman"/>
        </w:rPr>
        <w:t xml:space="preserve">. </w:t>
      </w:r>
    </w:p>
    <w:p w14:paraId="2A6D1889" w14:textId="77777777" w:rsidR="00EB4903" w:rsidRDefault="00EB4903" w:rsidP="00264995">
      <w:pPr>
        <w:spacing w:line="480" w:lineRule="auto"/>
        <w:rPr>
          <w:rFonts w:ascii="Times New Roman" w:hAnsi="Times New Roman" w:cs="Times New Roman"/>
          <w:b/>
          <w:bCs/>
        </w:rPr>
      </w:pPr>
    </w:p>
    <w:p w14:paraId="7828191C" w14:textId="4F0914BB" w:rsidR="00264995" w:rsidRDefault="00264995" w:rsidP="00264995">
      <w:pPr>
        <w:spacing w:line="480" w:lineRule="auto"/>
        <w:rPr>
          <w:rFonts w:ascii="Times New Roman" w:hAnsi="Times New Roman" w:cs="Times New Roman"/>
          <w:b/>
          <w:bCs/>
        </w:rPr>
      </w:pPr>
      <w:r>
        <w:rPr>
          <w:rFonts w:ascii="Times New Roman" w:hAnsi="Times New Roman" w:cs="Times New Roman"/>
          <w:b/>
          <w:bCs/>
        </w:rPr>
        <w:t>Conclusions</w:t>
      </w:r>
    </w:p>
    <w:p w14:paraId="1132CBEC" w14:textId="50C79BDA" w:rsidR="0000246F" w:rsidRDefault="00264995" w:rsidP="00264995">
      <w:pPr>
        <w:spacing w:line="480" w:lineRule="auto"/>
        <w:rPr>
          <w:rFonts w:ascii="Times New Roman" w:hAnsi="Times New Roman" w:cs="Times New Roman"/>
        </w:rPr>
      </w:pPr>
      <w:r>
        <w:rPr>
          <w:rFonts w:ascii="Times New Roman" w:hAnsi="Times New Roman" w:cs="Times New Roman"/>
        </w:rPr>
        <w:tab/>
      </w:r>
      <w:r w:rsidRPr="00AE7737">
        <w:rPr>
          <w:rFonts w:ascii="Times New Roman" w:hAnsi="Times New Roman" w:cs="Times New Roman"/>
        </w:rPr>
        <w:t xml:space="preserve">Lightly fixed cadaver training </w:t>
      </w:r>
      <w:r w:rsidR="00735AC5">
        <w:rPr>
          <w:rFonts w:ascii="Times New Roman" w:hAnsi="Times New Roman" w:cs="Times New Roman"/>
        </w:rPr>
        <w:t>demonstrated</w:t>
      </w:r>
      <w:r w:rsidR="004D7DAA">
        <w:rPr>
          <w:rFonts w:ascii="Times New Roman" w:hAnsi="Times New Roman" w:cs="Times New Roman"/>
        </w:rPr>
        <w:t xml:space="preserve"> </w:t>
      </w:r>
      <w:r w:rsidRPr="00AE7737">
        <w:rPr>
          <w:rFonts w:ascii="Times New Roman" w:hAnsi="Times New Roman" w:cs="Times New Roman"/>
        </w:rPr>
        <w:t>signiﬁ</w:t>
      </w:r>
      <w:r w:rsidR="00E26029">
        <w:rPr>
          <w:rFonts w:ascii="Times New Roman" w:hAnsi="Times New Roman" w:cs="Times New Roman"/>
        </w:rPr>
        <w:t>cantly higher pre-</w:t>
      </w:r>
      <w:r w:rsidR="00E26029" w:rsidRPr="00193DA7">
        <w:rPr>
          <w:rFonts w:ascii="Times New Roman" w:hAnsi="Times New Roman" w:cs="Times New Roman"/>
        </w:rPr>
        <w:t>clinical PA student performance o</w:t>
      </w:r>
      <w:r w:rsidR="002016F5">
        <w:rPr>
          <w:rFonts w:ascii="Times New Roman" w:hAnsi="Times New Roman" w:cs="Times New Roman"/>
        </w:rPr>
        <w:t>n</w:t>
      </w:r>
      <w:r w:rsidRPr="00193DA7">
        <w:rPr>
          <w:rFonts w:ascii="Times New Roman" w:hAnsi="Times New Roman" w:cs="Times New Roman"/>
        </w:rPr>
        <w:t xml:space="preserve"> endotracheal intubation and intraosseous insertion in comparison to task trainers or video</w:t>
      </w:r>
      <w:r w:rsidR="00E26029" w:rsidRPr="00193DA7">
        <w:rPr>
          <w:rFonts w:ascii="Times New Roman" w:hAnsi="Times New Roman" w:cs="Times New Roman"/>
        </w:rPr>
        <w:t xml:space="preserve"> training</w:t>
      </w:r>
      <w:r w:rsidRPr="00193DA7">
        <w:rPr>
          <w:rFonts w:ascii="Times New Roman" w:hAnsi="Times New Roman" w:cs="Times New Roman"/>
        </w:rPr>
        <w:t xml:space="preserve">. </w:t>
      </w:r>
      <w:r w:rsidR="00514C31">
        <w:rPr>
          <w:rFonts w:ascii="Times New Roman" w:hAnsi="Times New Roman" w:cs="Times New Roman"/>
        </w:rPr>
        <w:t xml:space="preserve">Video trained students performed significantly worse than their </w:t>
      </w:r>
      <w:r w:rsidR="009A71CF">
        <w:rPr>
          <w:rFonts w:ascii="Times New Roman" w:hAnsi="Times New Roman" w:cs="Times New Roman"/>
        </w:rPr>
        <w:t>hands-on</w:t>
      </w:r>
      <w:r w:rsidR="00514C31">
        <w:rPr>
          <w:rFonts w:ascii="Times New Roman" w:hAnsi="Times New Roman" w:cs="Times New Roman"/>
        </w:rPr>
        <w:t xml:space="preserve"> trained counterparts. </w:t>
      </w:r>
      <w:r w:rsidR="009A18FA">
        <w:rPr>
          <w:rFonts w:ascii="Times New Roman" w:hAnsi="Times New Roman" w:cs="Times New Roman"/>
        </w:rPr>
        <w:t xml:space="preserve">While task trainers and videos may be adequate resources for some procedural skills, </w:t>
      </w:r>
      <w:r w:rsidR="00C1745A">
        <w:rPr>
          <w:rFonts w:ascii="Times New Roman" w:hAnsi="Times New Roman" w:cs="Times New Roman"/>
        </w:rPr>
        <w:t xml:space="preserve">they are inadequate for others.  </w:t>
      </w:r>
      <w:r w:rsidR="008847FE">
        <w:rPr>
          <w:rFonts w:ascii="Times New Roman" w:hAnsi="Times New Roman" w:cs="Times New Roman"/>
        </w:rPr>
        <w:t>Inadequate may seem a strong term</w:t>
      </w:r>
      <w:r w:rsidR="008C0733">
        <w:rPr>
          <w:rFonts w:ascii="Times New Roman" w:hAnsi="Times New Roman" w:cs="Times New Roman"/>
        </w:rPr>
        <w:t xml:space="preserve">, however, </w:t>
      </w:r>
      <w:r w:rsidR="00211B25">
        <w:rPr>
          <w:rFonts w:ascii="Times New Roman" w:hAnsi="Times New Roman" w:cs="Times New Roman"/>
        </w:rPr>
        <w:lastRenderedPageBreak/>
        <w:t xml:space="preserve">when </w:t>
      </w:r>
      <w:r w:rsidR="008C0733">
        <w:rPr>
          <w:rFonts w:ascii="Times New Roman" w:hAnsi="Times New Roman" w:cs="Times New Roman"/>
        </w:rPr>
        <w:t xml:space="preserve">training future health care professionals </w:t>
      </w:r>
      <w:r w:rsidR="00C97E00">
        <w:rPr>
          <w:rFonts w:ascii="Times New Roman" w:hAnsi="Times New Roman" w:cs="Times New Roman"/>
        </w:rPr>
        <w:t>in emergent procedures</w:t>
      </w:r>
      <w:r w:rsidR="00211B25">
        <w:rPr>
          <w:rFonts w:ascii="Times New Roman" w:hAnsi="Times New Roman" w:cs="Times New Roman"/>
        </w:rPr>
        <w:t>,</w:t>
      </w:r>
      <w:r w:rsidR="00C97E00">
        <w:rPr>
          <w:rFonts w:ascii="Times New Roman" w:hAnsi="Times New Roman" w:cs="Times New Roman"/>
        </w:rPr>
        <w:t xml:space="preserve"> the</w:t>
      </w:r>
      <w:r w:rsidR="00211B25">
        <w:rPr>
          <w:rFonts w:ascii="Times New Roman" w:hAnsi="Times New Roman" w:cs="Times New Roman"/>
        </w:rPr>
        <w:t xml:space="preserve"> potential</w:t>
      </w:r>
      <w:r w:rsidR="00C97E00">
        <w:rPr>
          <w:rFonts w:ascii="Times New Roman" w:hAnsi="Times New Roman" w:cs="Times New Roman"/>
        </w:rPr>
        <w:t xml:space="preserve"> cost of failure involves a life.  Therefore, during training, it is vital to give our students every advantage.</w:t>
      </w:r>
    </w:p>
    <w:p w14:paraId="51CB684F" w14:textId="14B48F13" w:rsidR="00CF07BD" w:rsidRDefault="0000246F" w:rsidP="00264995">
      <w:pPr>
        <w:spacing w:line="480" w:lineRule="auto"/>
        <w:rPr>
          <w:rFonts w:ascii="Times New Roman" w:hAnsi="Times New Roman" w:cs="Times New Roman"/>
        </w:rPr>
      </w:pPr>
      <w:r>
        <w:rPr>
          <w:rFonts w:ascii="Times New Roman" w:hAnsi="Times New Roman" w:cs="Times New Roman"/>
        </w:rPr>
        <w:tab/>
      </w:r>
      <w:r w:rsidR="00264995" w:rsidRPr="00193DA7">
        <w:rPr>
          <w:rFonts w:ascii="Times New Roman" w:hAnsi="Times New Roman" w:cs="Times New Roman"/>
        </w:rPr>
        <w:t>Student perspectives on preparedness provide</w:t>
      </w:r>
      <w:r w:rsidR="004D5362">
        <w:rPr>
          <w:rFonts w:ascii="Times New Roman" w:hAnsi="Times New Roman" w:cs="Times New Roman"/>
        </w:rPr>
        <w:t>d</w:t>
      </w:r>
      <w:r w:rsidR="00264995" w:rsidRPr="00193DA7">
        <w:rPr>
          <w:rFonts w:ascii="Times New Roman" w:hAnsi="Times New Roman" w:cs="Times New Roman"/>
        </w:rPr>
        <w:t xml:space="preserve"> valuable insight into</w:t>
      </w:r>
      <w:r w:rsidR="00264995">
        <w:rPr>
          <w:rFonts w:ascii="Times New Roman" w:hAnsi="Times New Roman" w:cs="Times New Roman"/>
        </w:rPr>
        <w:t xml:space="preserve"> procedural skill training</w:t>
      </w:r>
      <w:r w:rsidR="004D5362">
        <w:rPr>
          <w:rFonts w:ascii="Times New Roman" w:hAnsi="Times New Roman" w:cs="Times New Roman"/>
        </w:rPr>
        <w:t xml:space="preserve">, </w:t>
      </w:r>
      <w:r w:rsidR="001625C1">
        <w:rPr>
          <w:rFonts w:ascii="Times New Roman" w:hAnsi="Times New Roman" w:cs="Times New Roman"/>
        </w:rPr>
        <w:t xml:space="preserve">however </w:t>
      </w:r>
      <w:r w:rsidR="00960E77">
        <w:rPr>
          <w:rFonts w:ascii="Times New Roman" w:hAnsi="Times New Roman" w:cs="Times New Roman"/>
        </w:rPr>
        <w:t xml:space="preserve">their perspectives were not always indicative of </w:t>
      </w:r>
      <w:r w:rsidR="004D5362">
        <w:rPr>
          <w:rFonts w:ascii="Times New Roman" w:hAnsi="Times New Roman" w:cs="Times New Roman"/>
        </w:rPr>
        <w:t xml:space="preserve">their eventual </w:t>
      </w:r>
      <w:r w:rsidR="00960E77">
        <w:rPr>
          <w:rFonts w:ascii="Times New Roman" w:hAnsi="Times New Roman" w:cs="Times New Roman"/>
        </w:rPr>
        <w:t>performance</w:t>
      </w:r>
      <w:r w:rsidR="00D256DC">
        <w:rPr>
          <w:rFonts w:ascii="Times New Roman" w:hAnsi="Times New Roman" w:cs="Times New Roman"/>
        </w:rPr>
        <w:t xml:space="preserve">. </w:t>
      </w:r>
      <w:r w:rsidR="00DA44BC">
        <w:rPr>
          <w:rFonts w:ascii="Times New Roman" w:hAnsi="Times New Roman" w:cs="Times New Roman"/>
        </w:rPr>
        <w:t>C</w:t>
      </w:r>
      <w:r w:rsidR="00264995" w:rsidRPr="00AE7737">
        <w:rPr>
          <w:rFonts w:ascii="Times New Roman" w:hAnsi="Times New Roman" w:cs="Times New Roman"/>
        </w:rPr>
        <w:t>ognitive, psychomotor</w:t>
      </w:r>
      <w:r w:rsidR="007A233F">
        <w:rPr>
          <w:rFonts w:ascii="Times New Roman" w:hAnsi="Times New Roman" w:cs="Times New Roman"/>
        </w:rPr>
        <w:t>,</w:t>
      </w:r>
      <w:r w:rsidR="00264995" w:rsidRPr="00AE7737">
        <w:rPr>
          <w:rFonts w:ascii="Times New Roman" w:hAnsi="Times New Roman" w:cs="Times New Roman"/>
        </w:rPr>
        <w:t xml:space="preserve"> and affective aspects of each training method contributed to students’ feelings of preparedness</w:t>
      </w:r>
      <w:r w:rsidR="00D256DC">
        <w:rPr>
          <w:rFonts w:ascii="Times New Roman" w:hAnsi="Times New Roman" w:cs="Times New Roman"/>
        </w:rPr>
        <w:t xml:space="preserve">. </w:t>
      </w:r>
    </w:p>
    <w:p w14:paraId="355845E0" w14:textId="5A0C0A9D" w:rsidR="00264995" w:rsidRDefault="0000246F" w:rsidP="00264995">
      <w:pPr>
        <w:spacing w:line="480" w:lineRule="auto"/>
        <w:rPr>
          <w:rFonts w:ascii="Times New Roman" w:hAnsi="Times New Roman" w:cs="Times New Roman"/>
        </w:rPr>
      </w:pPr>
      <w:r>
        <w:rPr>
          <w:rFonts w:ascii="Times New Roman" w:hAnsi="Times New Roman" w:cs="Times New Roman"/>
        </w:rPr>
        <w:tab/>
      </w:r>
      <w:r w:rsidR="00264995" w:rsidRPr="00AE7737">
        <w:rPr>
          <w:rFonts w:ascii="Times New Roman" w:hAnsi="Times New Roman" w:cs="Times New Roman"/>
        </w:rPr>
        <w:t xml:space="preserve">Lightly fixed cadaver training </w:t>
      </w:r>
      <w:r w:rsidR="004D5362" w:rsidRPr="00AE7737">
        <w:rPr>
          <w:rFonts w:ascii="Times New Roman" w:hAnsi="Times New Roman" w:cs="Times New Roman"/>
        </w:rPr>
        <w:t>contribute</w:t>
      </w:r>
      <w:r w:rsidR="004D5362">
        <w:rPr>
          <w:rFonts w:ascii="Times New Roman" w:hAnsi="Times New Roman" w:cs="Times New Roman"/>
        </w:rPr>
        <w:t>d</w:t>
      </w:r>
      <w:r w:rsidR="004D5362" w:rsidRPr="00AE7737">
        <w:rPr>
          <w:rFonts w:ascii="Times New Roman" w:hAnsi="Times New Roman" w:cs="Times New Roman"/>
        </w:rPr>
        <w:t xml:space="preserve"> </w:t>
      </w:r>
      <w:r w:rsidR="00264995" w:rsidRPr="00AE7737">
        <w:rPr>
          <w:rFonts w:ascii="Times New Roman" w:hAnsi="Times New Roman" w:cs="Times New Roman"/>
        </w:rPr>
        <w:t xml:space="preserve">to students’ level of preparedness in performing </w:t>
      </w:r>
      <w:r w:rsidR="004D5362">
        <w:rPr>
          <w:rFonts w:ascii="Times New Roman" w:hAnsi="Times New Roman" w:cs="Times New Roman"/>
        </w:rPr>
        <w:t>medical</w:t>
      </w:r>
      <w:r w:rsidR="004D5362" w:rsidRPr="00AE7737">
        <w:rPr>
          <w:rFonts w:ascii="Times New Roman" w:hAnsi="Times New Roman" w:cs="Times New Roman"/>
        </w:rPr>
        <w:t xml:space="preserve"> </w:t>
      </w:r>
      <w:r w:rsidR="00264995" w:rsidRPr="00AE7737">
        <w:rPr>
          <w:rFonts w:ascii="Times New Roman" w:hAnsi="Times New Roman" w:cs="Times New Roman"/>
        </w:rPr>
        <w:t>procedures by providing a component of realism</w:t>
      </w:r>
      <w:r w:rsidR="000F6126">
        <w:rPr>
          <w:rFonts w:ascii="Times New Roman" w:hAnsi="Times New Roman" w:cs="Times New Roman"/>
        </w:rPr>
        <w:t xml:space="preserve"> lost in video and task trainers.</w:t>
      </w:r>
      <w:r w:rsidR="00133AEE" w:rsidRPr="00133AEE">
        <w:rPr>
          <w:rFonts w:ascii="Times New Roman" w:hAnsi="Times New Roman" w:cs="Times New Roman"/>
        </w:rPr>
        <w:t xml:space="preserve"> </w:t>
      </w:r>
      <w:r w:rsidR="00133AEE">
        <w:rPr>
          <w:rFonts w:ascii="Times New Roman" w:hAnsi="Times New Roman" w:cs="Times New Roman"/>
        </w:rPr>
        <w:t xml:space="preserve">  Based on the results of the study, it is recommended that PA programs invest in the soft-fixed cadavers for training emergency procedures like intubation and intraosseous insertion, prior to sending students on rotation, to provide a rich learning environment. </w:t>
      </w:r>
      <w:r w:rsidR="00174D3A">
        <w:rPr>
          <w:rFonts w:ascii="Times New Roman" w:hAnsi="Times New Roman" w:cs="Times New Roman"/>
        </w:rPr>
        <w:t>Based on student perspectives</w:t>
      </w:r>
      <w:r w:rsidR="00133AEE">
        <w:rPr>
          <w:rFonts w:ascii="Times New Roman" w:hAnsi="Times New Roman" w:cs="Times New Roman"/>
        </w:rPr>
        <w:t>, programs</w:t>
      </w:r>
      <w:r w:rsidR="00971B6B">
        <w:rPr>
          <w:rFonts w:ascii="Times New Roman" w:hAnsi="Times New Roman" w:cs="Times New Roman"/>
        </w:rPr>
        <w:t xml:space="preserve"> training sessions</w:t>
      </w:r>
      <w:r w:rsidR="00133AEE">
        <w:rPr>
          <w:rFonts w:ascii="Times New Roman" w:hAnsi="Times New Roman" w:cs="Times New Roman"/>
        </w:rPr>
        <w:t xml:space="preserve"> should allow for </w:t>
      </w:r>
      <w:r w:rsidR="00A379CC">
        <w:rPr>
          <w:rFonts w:ascii="Times New Roman" w:hAnsi="Times New Roman" w:cs="Times New Roman"/>
        </w:rPr>
        <w:t xml:space="preserve">hands on training </w:t>
      </w:r>
      <w:r w:rsidR="00C8532B">
        <w:rPr>
          <w:rFonts w:ascii="Times New Roman" w:hAnsi="Times New Roman" w:cs="Times New Roman"/>
        </w:rPr>
        <w:t>on</w:t>
      </w:r>
      <w:r w:rsidR="00133AEE">
        <w:rPr>
          <w:rFonts w:ascii="Times New Roman" w:hAnsi="Times New Roman" w:cs="Times New Roman"/>
        </w:rPr>
        <w:t xml:space="preserve"> realistic </w:t>
      </w:r>
      <w:r w:rsidR="00C8532B">
        <w:rPr>
          <w:rFonts w:ascii="Times New Roman" w:hAnsi="Times New Roman" w:cs="Times New Roman"/>
        </w:rPr>
        <w:t>training modalities such as soft-fixed cadavers</w:t>
      </w:r>
      <w:r w:rsidR="00133AEE">
        <w:rPr>
          <w:rFonts w:ascii="Times New Roman" w:hAnsi="Times New Roman" w:cs="Times New Roman"/>
        </w:rPr>
        <w:t xml:space="preserve">.  Students should be accompanied by experienced individuals in these sessions where they are coaching the students through the implications and steps of the procedure.  </w:t>
      </w:r>
    </w:p>
    <w:p w14:paraId="2273248E" w14:textId="54B515F5" w:rsidR="000040A8" w:rsidRDefault="000040A8" w:rsidP="00264995">
      <w:pPr>
        <w:spacing w:line="480" w:lineRule="auto"/>
        <w:rPr>
          <w:rFonts w:ascii="Times New Roman" w:hAnsi="Times New Roman" w:cs="Times New Roman"/>
        </w:rPr>
      </w:pPr>
    </w:p>
    <w:p w14:paraId="42183A76" w14:textId="36878E45" w:rsidR="00A03EF7" w:rsidRDefault="00A03EF7" w:rsidP="00264995">
      <w:pPr>
        <w:spacing w:line="480" w:lineRule="auto"/>
        <w:rPr>
          <w:rFonts w:ascii="Times New Roman" w:hAnsi="Times New Roman" w:cs="Times New Roman"/>
        </w:rPr>
      </w:pPr>
    </w:p>
    <w:p w14:paraId="0969B8E6" w14:textId="37E6FC23" w:rsidR="00A03EF7" w:rsidRDefault="00A03EF7" w:rsidP="00264995">
      <w:pPr>
        <w:spacing w:line="480" w:lineRule="auto"/>
        <w:rPr>
          <w:rFonts w:ascii="Times New Roman" w:hAnsi="Times New Roman" w:cs="Times New Roman"/>
        </w:rPr>
      </w:pPr>
    </w:p>
    <w:p w14:paraId="3363A77A" w14:textId="111CC838" w:rsidR="00A03EF7" w:rsidRDefault="00A03EF7" w:rsidP="00264995">
      <w:pPr>
        <w:spacing w:line="480" w:lineRule="auto"/>
        <w:rPr>
          <w:rFonts w:ascii="Times New Roman" w:hAnsi="Times New Roman" w:cs="Times New Roman"/>
        </w:rPr>
      </w:pPr>
    </w:p>
    <w:p w14:paraId="1839B81B" w14:textId="79589A47" w:rsidR="00A03EF7" w:rsidRDefault="00A03EF7" w:rsidP="00264995">
      <w:pPr>
        <w:spacing w:line="480" w:lineRule="auto"/>
        <w:rPr>
          <w:rFonts w:ascii="Times New Roman" w:hAnsi="Times New Roman" w:cs="Times New Roman"/>
        </w:rPr>
      </w:pPr>
    </w:p>
    <w:p w14:paraId="57239804" w14:textId="0B8BC5F8" w:rsidR="00A03EF7" w:rsidRDefault="00A03EF7" w:rsidP="00264995">
      <w:pPr>
        <w:spacing w:line="480" w:lineRule="auto"/>
        <w:rPr>
          <w:rFonts w:ascii="Times New Roman" w:hAnsi="Times New Roman" w:cs="Times New Roman"/>
        </w:rPr>
      </w:pPr>
    </w:p>
    <w:p w14:paraId="0C367FE2" w14:textId="21D4AAD7" w:rsidR="00A03EF7" w:rsidRDefault="00A03EF7" w:rsidP="00264995">
      <w:pPr>
        <w:spacing w:line="480" w:lineRule="auto"/>
        <w:rPr>
          <w:rFonts w:ascii="Times New Roman" w:hAnsi="Times New Roman" w:cs="Times New Roman"/>
        </w:rPr>
      </w:pPr>
    </w:p>
    <w:p w14:paraId="76AAB43F" w14:textId="0DD1D34B" w:rsidR="00A03EF7" w:rsidRDefault="00A03EF7" w:rsidP="00264995">
      <w:pPr>
        <w:spacing w:line="480" w:lineRule="auto"/>
        <w:rPr>
          <w:rFonts w:ascii="Times New Roman" w:hAnsi="Times New Roman" w:cs="Times New Roman"/>
        </w:rPr>
      </w:pPr>
    </w:p>
    <w:p w14:paraId="5A065F85" w14:textId="63F93583" w:rsidR="009A1F48" w:rsidRPr="007E5B25" w:rsidRDefault="000040A8" w:rsidP="009A1F48">
      <w:pPr>
        <w:jc w:val="center"/>
        <w:rPr>
          <w:rFonts w:ascii="Times New Roman" w:hAnsi="Times New Roman" w:cs="Times New Roman"/>
          <w:u w:val="single"/>
        </w:rPr>
      </w:pPr>
      <w:bookmarkStart w:id="4" w:name="_GoBack"/>
      <w:bookmarkEnd w:id="4"/>
      <w:r>
        <w:rPr>
          <w:rFonts w:ascii="Times New Roman" w:hAnsi="Times New Roman" w:cs="Times New Roman"/>
          <w:u w:val="single"/>
        </w:rPr>
        <w:lastRenderedPageBreak/>
        <w:t>R</w:t>
      </w:r>
      <w:r w:rsidR="009A1F48" w:rsidRPr="007E5B25">
        <w:rPr>
          <w:rFonts w:ascii="Times New Roman" w:hAnsi="Times New Roman" w:cs="Times New Roman"/>
          <w:u w:val="single"/>
        </w:rPr>
        <w:t>eferences</w:t>
      </w:r>
    </w:p>
    <w:p w14:paraId="418B6049" w14:textId="77777777"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t xml:space="preserve">Accreditation Review Commission on Education for the Physician Assistant, Inc. (2018). </w:t>
      </w:r>
      <w:r w:rsidRPr="00C51A00">
        <w:rPr>
          <w:rFonts w:ascii="Times New Roman" w:hAnsi="Times New Roman" w:cs="Times New Roman"/>
          <w:i/>
          <w:iCs/>
        </w:rPr>
        <w:t>Accreditation Standards for Physician Assistant Education Fourth Edition</w:t>
      </w:r>
      <w:r w:rsidRPr="00C51A00">
        <w:rPr>
          <w:rFonts w:ascii="Times New Roman" w:hAnsi="Times New Roman" w:cs="Times New Roman"/>
        </w:rPr>
        <w:t>.</w:t>
      </w:r>
    </w:p>
    <w:p w14:paraId="1D05DC9C" w14:textId="77777777" w:rsidR="00BF6318" w:rsidRDefault="00BF6318" w:rsidP="009A1F48">
      <w:pPr>
        <w:pStyle w:val="Bibliography"/>
        <w:rPr>
          <w:rFonts w:ascii="Times New Roman" w:hAnsi="Times New Roman" w:cs="Times New Roman"/>
        </w:rPr>
      </w:pPr>
      <w:r w:rsidRPr="002A2E07">
        <w:rPr>
          <w:rFonts w:ascii="Times New Roman" w:hAnsi="Times New Roman" w:cs="Times New Roman"/>
        </w:rPr>
        <w:t xml:space="preserve">Accreditation Review Commission on Education for the Physician Assistant. (2019, September). </w:t>
      </w:r>
      <w:r w:rsidRPr="002A2E07">
        <w:rPr>
          <w:rFonts w:ascii="Times New Roman" w:hAnsi="Times New Roman" w:cs="Times New Roman"/>
          <w:i/>
          <w:iCs/>
        </w:rPr>
        <w:t>ARC-PA Program Data</w:t>
      </w:r>
      <w:r w:rsidRPr="002A2E07">
        <w:rPr>
          <w:rFonts w:ascii="Times New Roman" w:hAnsi="Times New Roman" w:cs="Times New Roman"/>
        </w:rPr>
        <w:t>. ARC-PA.</w:t>
      </w:r>
      <w:r>
        <w:rPr>
          <w:rFonts w:ascii="Times New Roman" w:hAnsi="Times New Roman" w:cs="Times New Roman"/>
        </w:rPr>
        <w:t xml:space="preserve"> </w:t>
      </w:r>
    </w:p>
    <w:p w14:paraId="1AF9AABC" w14:textId="1450B64A"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t xml:space="preserve">American </w:t>
      </w:r>
      <w:r w:rsidR="00BF6318" w:rsidRPr="00C51A00">
        <w:rPr>
          <w:rFonts w:ascii="Times New Roman" w:hAnsi="Times New Roman" w:cs="Times New Roman"/>
        </w:rPr>
        <w:t>Association</w:t>
      </w:r>
      <w:r w:rsidRPr="00C51A00">
        <w:rPr>
          <w:rFonts w:ascii="Times New Roman" w:hAnsi="Times New Roman" w:cs="Times New Roman"/>
        </w:rPr>
        <w:t xml:space="preserve"> of Medical Colleges. (2019). </w:t>
      </w:r>
      <w:r w:rsidRPr="00C51A00">
        <w:rPr>
          <w:rFonts w:ascii="Times New Roman" w:hAnsi="Times New Roman" w:cs="Times New Roman"/>
          <w:i/>
          <w:iCs/>
        </w:rPr>
        <w:t>Weeks of Instruction and Contact Hours Required at US Medical Schools</w:t>
      </w:r>
      <w:r w:rsidRPr="00C51A00">
        <w:rPr>
          <w:rFonts w:ascii="Times New Roman" w:hAnsi="Times New Roman" w:cs="Times New Roman"/>
        </w:rPr>
        <w:t>. AAMC. https://www.aamc.org/data-reports/curriculum-reports/interactive-data/weeks-instruction-and-contact-hours-required-us-medical-schools</w:t>
      </w:r>
    </w:p>
    <w:p w14:paraId="7717BC72" w14:textId="77777777"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t xml:space="preserve">Anderson, L. W., &amp; Krathwohl, D. R. (Eds.). (2001). </w:t>
      </w:r>
      <w:r w:rsidRPr="00C51A00">
        <w:rPr>
          <w:rFonts w:ascii="Times New Roman" w:hAnsi="Times New Roman" w:cs="Times New Roman"/>
          <w:i/>
          <w:iCs/>
        </w:rPr>
        <w:t>A taxonomy for learning, teaching, and assessing: A revision of Bloom’s taxonomy of educational objectives</w:t>
      </w:r>
      <w:r w:rsidRPr="00C51A00">
        <w:rPr>
          <w:rFonts w:ascii="Times New Roman" w:hAnsi="Times New Roman" w:cs="Times New Roman"/>
        </w:rPr>
        <w:t xml:space="preserve"> (Complete ed). Longman.</w:t>
      </w:r>
    </w:p>
    <w:p w14:paraId="64A54C8F" w14:textId="77777777"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t xml:space="preserve">Anteby, M. (2009). A Market for Human Cadavers in All but Name? </w:t>
      </w:r>
      <w:r w:rsidRPr="00C51A00">
        <w:rPr>
          <w:rFonts w:ascii="Times New Roman" w:hAnsi="Times New Roman" w:cs="Times New Roman"/>
          <w:i/>
          <w:iCs/>
        </w:rPr>
        <w:t>Economic Sociology: The European Electronic Newsletter</w:t>
      </w:r>
      <w:r w:rsidRPr="00C51A00">
        <w:rPr>
          <w:rFonts w:ascii="Times New Roman" w:hAnsi="Times New Roman" w:cs="Times New Roman"/>
        </w:rPr>
        <w:t xml:space="preserve">, </w:t>
      </w:r>
      <w:r w:rsidRPr="00C51A00">
        <w:rPr>
          <w:rFonts w:ascii="Times New Roman" w:hAnsi="Times New Roman" w:cs="Times New Roman"/>
          <w:i/>
          <w:iCs/>
        </w:rPr>
        <w:t>11</w:t>
      </w:r>
      <w:r w:rsidRPr="00C51A00">
        <w:rPr>
          <w:rFonts w:ascii="Times New Roman" w:hAnsi="Times New Roman" w:cs="Times New Roman"/>
        </w:rPr>
        <w:t>(1), 3–7.</w:t>
      </w:r>
    </w:p>
    <w:p w14:paraId="34770090" w14:textId="7BBFF244" w:rsidR="009A1F48" w:rsidRPr="002A2E07" w:rsidRDefault="009A1F48" w:rsidP="009A1F48">
      <w:pPr>
        <w:pStyle w:val="Bibliography"/>
        <w:rPr>
          <w:rFonts w:ascii="Times New Roman" w:hAnsi="Times New Roman" w:cs="Times New Roman"/>
        </w:rPr>
      </w:pPr>
      <w:r w:rsidRPr="002A2E07">
        <w:rPr>
          <w:rFonts w:ascii="Times New Roman" w:hAnsi="Times New Roman" w:cs="Times New Roman"/>
        </w:rPr>
        <w:t>http://www.arcpa.org/accreditation/resources/program-data/</w:t>
      </w:r>
    </w:p>
    <w:p w14:paraId="545D5C65" w14:textId="77777777" w:rsidR="009A1F48" w:rsidRPr="002A2E07" w:rsidRDefault="009A1F48" w:rsidP="009A1F48">
      <w:pPr>
        <w:pStyle w:val="Bibliography"/>
        <w:rPr>
          <w:rFonts w:ascii="Times New Roman" w:hAnsi="Times New Roman" w:cs="Times New Roman"/>
        </w:rPr>
      </w:pPr>
      <w:r w:rsidRPr="002A2E07">
        <w:rPr>
          <w:rFonts w:ascii="Times New Roman" w:hAnsi="Times New Roman" w:cs="Times New Roman"/>
        </w:rPr>
        <w:t xml:space="preserve">Appropriations, U. S. C. H. C. on. (1956). </w:t>
      </w:r>
      <w:r w:rsidRPr="002A2E07">
        <w:rPr>
          <w:rFonts w:ascii="Times New Roman" w:hAnsi="Times New Roman" w:cs="Times New Roman"/>
          <w:i/>
          <w:iCs/>
        </w:rPr>
        <w:t>Departments of Labor and Health, Education, and Welfare Appropriations for 1957: Hearings Before the Subcommittee of the Committee on Appropriations, House of Representatives, Eighty-fourth Congress, Second Session. Department of Health, Education and Welfare</w:t>
      </w:r>
      <w:r w:rsidRPr="002A2E07">
        <w:rPr>
          <w:rFonts w:ascii="Times New Roman" w:hAnsi="Times New Roman" w:cs="Times New Roman"/>
        </w:rPr>
        <w:t>. U.S. Government Printing Office.</w:t>
      </w:r>
    </w:p>
    <w:p w14:paraId="75658B15" w14:textId="4737A9C0" w:rsidR="009A1F48" w:rsidRPr="00C51A00" w:rsidRDefault="009A1F48" w:rsidP="009A1F48">
      <w:pPr>
        <w:pStyle w:val="Bibliography"/>
        <w:rPr>
          <w:rFonts w:ascii="Times New Roman" w:hAnsi="Times New Roman" w:cs="Times New Roman"/>
        </w:rPr>
      </w:pPr>
      <w:r>
        <w:rPr>
          <w:sz w:val="22"/>
          <w:szCs w:val="22"/>
        </w:rPr>
        <w:fldChar w:fldCharType="begin"/>
      </w:r>
      <w:r>
        <w:instrText xml:space="preserve"> ADDIN ZOTERO_BIBL {"uncited":[],"omitted":[],"custom":[]} CSL_BIBLIOGRAPHY </w:instrText>
      </w:r>
      <w:r>
        <w:rPr>
          <w:sz w:val="22"/>
          <w:szCs w:val="22"/>
        </w:rPr>
        <w:fldChar w:fldCharType="separate"/>
      </w:r>
    </w:p>
    <w:p w14:paraId="5395A248" w14:textId="77777777"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t xml:space="preserve">Balta, J., Lamb, C., &amp; Soames, R. (2015). A Pilot Study Comparing the Use of Thiel- and Formalin-Embalmed Cadavers in the Teaching of Human Anatomy. </w:t>
      </w:r>
      <w:r w:rsidRPr="00C51A00">
        <w:rPr>
          <w:rFonts w:ascii="Times New Roman" w:hAnsi="Times New Roman" w:cs="Times New Roman"/>
          <w:i/>
          <w:iCs/>
        </w:rPr>
        <w:t>Anatomical Sciences Education</w:t>
      </w:r>
      <w:r w:rsidRPr="00C51A00">
        <w:rPr>
          <w:rFonts w:ascii="Times New Roman" w:hAnsi="Times New Roman" w:cs="Times New Roman"/>
        </w:rPr>
        <w:t xml:space="preserve">, </w:t>
      </w:r>
      <w:r w:rsidRPr="00C51A00">
        <w:rPr>
          <w:rFonts w:ascii="Times New Roman" w:hAnsi="Times New Roman" w:cs="Times New Roman"/>
          <w:i/>
          <w:iCs/>
        </w:rPr>
        <w:t>8</w:t>
      </w:r>
      <w:r w:rsidRPr="00C51A00">
        <w:rPr>
          <w:rFonts w:ascii="Times New Roman" w:hAnsi="Times New Roman" w:cs="Times New Roman"/>
        </w:rPr>
        <w:t>. https://doi.org/10.1002/ase.1470</w:t>
      </w:r>
    </w:p>
    <w:p w14:paraId="2E7F9586" w14:textId="77777777"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t xml:space="preserve">Beer, K., &amp; Stoehr, J. (2015). </w:t>
      </w:r>
      <w:r w:rsidRPr="00C51A00">
        <w:rPr>
          <w:rFonts w:ascii="Times New Roman" w:hAnsi="Times New Roman" w:cs="Times New Roman"/>
          <w:i/>
          <w:iCs/>
        </w:rPr>
        <w:t>Utilization of Clinical Simulation in Physician Assistant Education</w:t>
      </w:r>
      <w:r w:rsidRPr="00C51A00">
        <w:rPr>
          <w:rFonts w:ascii="Times New Roman" w:hAnsi="Times New Roman" w:cs="Times New Roman"/>
        </w:rPr>
        <w:t>. American Association of Physician Assistants, San Francisco.</w:t>
      </w:r>
    </w:p>
    <w:p w14:paraId="6F9808B3" w14:textId="77777777"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lastRenderedPageBreak/>
        <w:t xml:space="preserve">Boyle, M. J., Williams, B., &amp; Dousek, S. (2012). Do mannequin chests provide an accurate representation of a human chest for simulated decompression of tension pneumothoraxes? </w:t>
      </w:r>
      <w:r w:rsidRPr="00C51A00">
        <w:rPr>
          <w:rFonts w:ascii="Times New Roman" w:hAnsi="Times New Roman" w:cs="Times New Roman"/>
          <w:i/>
          <w:iCs/>
        </w:rPr>
        <w:t>World Journal of Emergency Medicine</w:t>
      </w:r>
      <w:r w:rsidRPr="00C51A00">
        <w:rPr>
          <w:rFonts w:ascii="Times New Roman" w:hAnsi="Times New Roman" w:cs="Times New Roman"/>
        </w:rPr>
        <w:t xml:space="preserve">, </w:t>
      </w:r>
      <w:r w:rsidRPr="00C51A00">
        <w:rPr>
          <w:rFonts w:ascii="Times New Roman" w:hAnsi="Times New Roman" w:cs="Times New Roman"/>
          <w:i/>
          <w:iCs/>
        </w:rPr>
        <w:t>3</w:t>
      </w:r>
      <w:r w:rsidRPr="00C51A00">
        <w:rPr>
          <w:rFonts w:ascii="Times New Roman" w:hAnsi="Times New Roman" w:cs="Times New Roman"/>
        </w:rPr>
        <w:t>(4), 265–269. https://doi.org/10.5847/wjem.j.issn.1920-8642.2012.04.005</w:t>
      </w:r>
    </w:p>
    <w:p w14:paraId="36929EC2" w14:textId="77777777"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t xml:space="preserve">Brenner, E. (2014). Human body preservation—Old and new techniques. </w:t>
      </w:r>
      <w:r w:rsidRPr="00C51A00">
        <w:rPr>
          <w:rFonts w:ascii="Times New Roman" w:hAnsi="Times New Roman" w:cs="Times New Roman"/>
          <w:i/>
          <w:iCs/>
        </w:rPr>
        <w:t>Journal of Anatomy</w:t>
      </w:r>
      <w:r w:rsidRPr="00C51A00">
        <w:rPr>
          <w:rFonts w:ascii="Times New Roman" w:hAnsi="Times New Roman" w:cs="Times New Roman"/>
        </w:rPr>
        <w:t xml:space="preserve">, </w:t>
      </w:r>
      <w:r w:rsidRPr="00C51A00">
        <w:rPr>
          <w:rFonts w:ascii="Times New Roman" w:hAnsi="Times New Roman" w:cs="Times New Roman"/>
          <w:i/>
          <w:iCs/>
        </w:rPr>
        <w:t>224</w:t>
      </w:r>
      <w:r w:rsidRPr="00C51A00">
        <w:rPr>
          <w:rFonts w:ascii="Times New Roman" w:hAnsi="Times New Roman" w:cs="Times New Roman"/>
        </w:rPr>
        <w:t>(3), 316–344. https://doi.org/10.1111/joa.12160</w:t>
      </w:r>
    </w:p>
    <w:p w14:paraId="7F092659" w14:textId="77777777" w:rsidR="00C57D1A" w:rsidRPr="002A2E07" w:rsidRDefault="00C57D1A" w:rsidP="00C57D1A">
      <w:pPr>
        <w:pStyle w:val="Bibliography"/>
        <w:rPr>
          <w:rFonts w:ascii="Times New Roman" w:hAnsi="Times New Roman" w:cs="Times New Roman"/>
        </w:rPr>
      </w:pPr>
      <w:r w:rsidRPr="002A2E07">
        <w:rPr>
          <w:rFonts w:ascii="Times New Roman" w:hAnsi="Times New Roman" w:cs="Times New Roman"/>
        </w:rPr>
        <w:t xml:space="preserve">Brown, D. F. M., Sullivan, A. F., Espinola, J. A., &amp; Camargo, C. A. (2012). Continued rise in the use of mid-level providers in US emergency departments, 1993-2009. </w:t>
      </w:r>
      <w:r w:rsidRPr="002A2E07">
        <w:rPr>
          <w:rFonts w:ascii="Times New Roman" w:hAnsi="Times New Roman" w:cs="Times New Roman"/>
          <w:i/>
          <w:iCs/>
        </w:rPr>
        <w:t>International Journal of Emergency Medicine</w:t>
      </w:r>
      <w:r w:rsidRPr="002A2E07">
        <w:rPr>
          <w:rFonts w:ascii="Times New Roman" w:hAnsi="Times New Roman" w:cs="Times New Roman"/>
        </w:rPr>
        <w:t xml:space="preserve">, </w:t>
      </w:r>
      <w:r w:rsidRPr="002A2E07">
        <w:rPr>
          <w:rFonts w:ascii="Times New Roman" w:hAnsi="Times New Roman" w:cs="Times New Roman"/>
          <w:i/>
          <w:iCs/>
        </w:rPr>
        <w:t>5</w:t>
      </w:r>
      <w:r w:rsidRPr="002A2E07">
        <w:rPr>
          <w:rFonts w:ascii="Times New Roman" w:hAnsi="Times New Roman" w:cs="Times New Roman"/>
        </w:rPr>
        <w:t>(1), undefined-undefined. https://doi.org/10.1186/1865-1380-5-21</w:t>
      </w:r>
    </w:p>
    <w:p w14:paraId="1D112A15" w14:textId="77777777" w:rsidR="00C57D1A" w:rsidRPr="002A2E07" w:rsidRDefault="00C57D1A" w:rsidP="00C57D1A">
      <w:pPr>
        <w:pStyle w:val="Bibliography"/>
        <w:rPr>
          <w:rFonts w:ascii="Times New Roman" w:hAnsi="Times New Roman" w:cs="Times New Roman"/>
        </w:rPr>
      </w:pPr>
      <w:r w:rsidRPr="002A2E07">
        <w:rPr>
          <w:rFonts w:ascii="Times New Roman" w:hAnsi="Times New Roman" w:cs="Times New Roman"/>
        </w:rPr>
        <w:t>https://www.cureus.com/articles/4036-a-brief-boot-camp-for-4th-year-medical-students-entering-into-pediatric-and-family-medicine-residencies</w:t>
      </w:r>
    </w:p>
    <w:p w14:paraId="31E14953" w14:textId="77777777" w:rsidR="009A1F48" w:rsidRDefault="009A1F48" w:rsidP="009A1F48">
      <w:pPr>
        <w:pStyle w:val="Bibliography"/>
        <w:rPr>
          <w:rFonts w:ascii="Times New Roman" w:hAnsi="Times New Roman" w:cs="Times New Roman"/>
        </w:rPr>
      </w:pPr>
      <w:r w:rsidRPr="00C51A00">
        <w:rPr>
          <w:rFonts w:ascii="Times New Roman" w:hAnsi="Times New Roman" w:cs="Times New Roman"/>
        </w:rPr>
        <w:t xml:space="preserve">Burns, R., Adler, M., Mangold, K., &amp; Trainor, J. (2016). A Brief Boot Camp for 4th-Year Medical Students Entering into Pediatric and Family Medicine Residencies. </w:t>
      </w:r>
      <w:r w:rsidRPr="00C51A00">
        <w:rPr>
          <w:rFonts w:ascii="Times New Roman" w:hAnsi="Times New Roman" w:cs="Times New Roman"/>
          <w:i/>
          <w:iCs/>
        </w:rPr>
        <w:t>Cureus</w:t>
      </w:r>
      <w:r w:rsidRPr="00C51A00">
        <w:rPr>
          <w:rFonts w:ascii="Times New Roman" w:hAnsi="Times New Roman" w:cs="Times New Roman"/>
        </w:rPr>
        <w:t xml:space="preserve">, </w:t>
      </w:r>
      <w:r w:rsidRPr="00C51A00">
        <w:rPr>
          <w:rFonts w:ascii="Times New Roman" w:hAnsi="Times New Roman" w:cs="Times New Roman"/>
          <w:i/>
          <w:iCs/>
        </w:rPr>
        <w:t>8</w:t>
      </w:r>
      <w:r w:rsidRPr="00C51A00">
        <w:rPr>
          <w:rFonts w:ascii="Times New Roman" w:hAnsi="Times New Roman" w:cs="Times New Roman"/>
        </w:rPr>
        <w:t>(2). https://www.cureus.com/articles/4036-a-brief-boot-camp-for-4th-year-medical-students-entering-into-pediatric-and-family-medicine-residencies</w:t>
      </w:r>
    </w:p>
    <w:p w14:paraId="5D63E3B8" w14:textId="77777777" w:rsidR="009A1F48" w:rsidRPr="002C566F" w:rsidRDefault="009A1F48" w:rsidP="009A1F48">
      <w:pPr>
        <w:pStyle w:val="Bibliography"/>
        <w:rPr>
          <w:rFonts w:ascii="Times New Roman" w:hAnsi="Times New Roman" w:cs="Times New Roman"/>
        </w:rPr>
      </w:pPr>
      <w:r w:rsidRPr="002C566F">
        <w:rPr>
          <w:rFonts w:ascii="Times New Roman" w:hAnsi="Times New Roman" w:cs="Times New Roman"/>
        </w:rPr>
        <w:t xml:space="preserve">Cawley, J. F., Cawthon, E. A., &amp; Hooker, R. S. (2012). Origins of the physician assistant movement in the United States. </w:t>
      </w:r>
      <w:r w:rsidRPr="002C566F">
        <w:rPr>
          <w:rFonts w:ascii="Times New Roman" w:hAnsi="Times New Roman" w:cs="Times New Roman"/>
          <w:i/>
          <w:iCs/>
        </w:rPr>
        <w:t>JAAPA : Official Journal of the American Academy of Physician Assistants</w:t>
      </w:r>
      <w:r w:rsidRPr="002C566F">
        <w:rPr>
          <w:rFonts w:ascii="Times New Roman" w:hAnsi="Times New Roman" w:cs="Times New Roman"/>
        </w:rPr>
        <w:t xml:space="preserve">, </w:t>
      </w:r>
      <w:r w:rsidRPr="002C566F">
        <w:rPr>
          <w:rFonts w:ascii="Times New Roman" w:hAnsi="Times New Roman" w:cs="Times New Roman"/>
          <w:i/>
          <w:iCs/>
        </w:rPr>
        <w:t>25</w:t>
      </w:r>
      <w:r w:rsidRPr="002C566F">
        <w:rPr>
          <w:rFonts w:ascii="Times New Roman" w:hAnsi="Times New Roman" w:cs="Times New Roman"/>
        </w:rPr>
        <w:t>(12), 36–40, 42. https://doi.org/10.1097/01720610-201212000-00008</w:t>
      </w:r>
    </w:p>
    <w:p w14:paraId="693E5298" w14:textId="77777777" w:rsidR="009A1F48" w:rsidRPr="002A2E07" w:rsidRDefault="009A1F48" w:rsidP="009A1F48">
      <w:pPr>
        <w:pStyle w:val="Bibliography"/>
        <w:rPr>
          <w:rFonts w:ascii="Times New Roman" w:hAnsi="Times New Roman" w:cs="Times New Roman"/>
        </w:rPr>
      </w:pPr>
      <w:r w:rsidRPr="002A2E07">
        <w:rPr>
          <w:rFonts w:ascii="Times New Roman" w:hAnsi="Times New Roman" w:cs="Times New Roman"/>
        </w:rPr>
        <w:t xml:space="preserve">Cawley, J. F., &amp; Hooker, R. S. (2013). Physician assistants in American medicine: The half-century mark. </w:t>
      </w:r>
      <w:r w:rsidRPr="002A2E07">
        <w:rPr>
          <w:rFonts w:ascii="Times New Roman" w:hAnsi="Times New Roman" w:cs="Times New Roman"/>
          <w:i/>
          <w:iCs/>
        </w:rPr>
        <w:t>The American Journal of Managed Care</w:t>
      </w:r>
      <w:r w:rsidRPr="002A2E07">
        <w:rPr>
          <w:rFonts w:ascii="Times New Roman" w:hAnsi="Times New Roman" w:cs="Times New Roman"/>
        </w:rPr>
        <w:t xml:space="preserve">, </w:t>
      </w:r>
      <w:r w:rsidRPr="002A2E07">
        <w:rPr>
          <w:rFonts w:ascii="Times New Roman" w:hAnsi="Times New Roman" w:cs="Times New Roman"/>
          <w:i/>
          <w:iCs/>
        </w:rPr>
        <w:t>19</w:t>
      </w:r>
      <w:r w:rsidRPr="002A2E07">
        <w:rPr>
          <w:rFonts w:ascii="Times New Roman" w:hAnsi="Times New Roman" w:cs="Times New Roman"/>
        </w:rPr>
        <w:t>(10), e333-41.</w:t>
      </w:r>
    </w:p>
    <w:p w14:paraId="16F3910D" w14:textId="77777777" w:rsidR="009A1F48" w:rsidRPr="002A2E07" w:rsidRDefault="009A1F48" w:rsidP="009A1F48">
      <w:pPr>
        <w:pStyle w:val="Bibliography"/>
        <w:rPr>
          <w:rFonts w:ascii="Times New Roman" w:hAnsi="Times New Roman" w:cs="Times New Roman"/>
        </w:rPr>
      </w:pPr>
      <w:r w:rsidRPr="002A2E07">
        <w:rPr>
          <w:rFonts w:ascii="Times New Roman" w:hAnsi="Times New Roman" w:cs="Times New Roman"/>
        </w:rPr>
        <w:lastRenderedPageBreak/>
        <w:t xml:space="preserve">Coombs, J. M., &amp; Pedersen, D. M. (2017). Crafting a Profession: Moving From Innovative Model Programs to a Successful National Profession. </w:t>
      </w:r>
      <w:r w:rsidRPr="002A2E07">
        <w:rPr>
          <w:rFonts w:ascii="Times New Roman" w:hAnsi="Times New Roman" w:cs="Times New Roman"/>
          <w:i/>
          <w:iCs/>
        </w:rPr>
        <w:t>The Journal of Physician Assistant Education: The Official Journal of the Physician Assistant Education Association</w:t>
      </w:r>
      <w:r w:rsidRPr="002A2E07">
        <w:rPr>
          <w:rFonts w:ascii="Times New Roman" w:hAnsi="Times New Roman" w:cs="Times New Roman"/>
        </w:rPr>
        <w:t xml:space="preserve">, </w:t>
      </w:r>
      <w:r w:rsidRPr="002A2E07">
        <w:rPr>
          <w:rFonts w:ascii="Times New Roman" w:hAnsi="Times New Roman" w:cs="Times New Roman"/>
          <w:i/>
          <w:iCs/>
        </w:rPr>
        <w:t>28 Suppl 1</w:t>
      </w:r>
      <w:r w:rsidRPr="002A2E07">
        <w:rPr>
          <w:rFonts w:ascii="Times New Roman" w:hAnsi="Times New Roman" w:cs="Times New Roman"/>
        </w:rPr>
        <w:t>, S7–S13. https://doi.org/10.1097/JPA.0000000000000134</w:t>
      </w:r>
    </w:p>
    <w:p w14:paraId="19104E8E" w14:textId="77777777" w:rsidR="009A1F48" w:rsidRPr="00892FF1" w:rsidRDefault="009A1F48" w:rsidP="009A1F48"/>
    <w:p w14:paraId="21A26538" w14:textId="77777777"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t xml:space="preserve">Grabo, D., Inaba, K., Hammer, P., Karamanos, E., Skiada, D., Martin, M., Sullivan, M., &amp; Demetriades, D. (2014). Optimal training for emergency needle thoracostomy placement by prehospital personnel: Didactic teaching versus a cadaver-based training program. </w:t>
      </w:r>
      <w:r w:rsidRPr="00C51A00">
        <w:rPr>
          <w:rFonts w:ascii="Times New Roman" w:hAnsi="Times New Roman" w:cs="Times New Roman"/>
          <w:i/>
          <w:iCs/>
        </w:rPr>
        <w:t>Journal of Trauma and Acute Care Surgery</w:t>
      </w:r>
      <w:r w:rsidRPr="00C51A00">
        <w:rPr>
          <w:rFonts w:ascii="Times New Roman" w:hAnsi="Times New Roman" w:cs="Times New Roman"/>
        </w:rPr>
        <w:t xml:space="preserve">, </w:t>
      </w:r>
      <w:r w:rsidRPr="00C51A00">
        <w:rPr>
          <w:rFonts w:ascii="Times New Roman" w:hAnsi="Times New Roman" w:cs="Times New Roman"/>
          <w:i/>
          <w:iCs/>
        </w:rPr>
        <w:t>77</w:t>
      </w:r>
      <w:r w:rsidRPr="00C51A00">
        <w:rPr>
          <w:rFonts w:ascii="Times New Roman" w:hAnsi="Times New Roman" w:cs="Times New Roman"/>
        </w:rPr>
        <w:t>(3). https://doi.org/10.1097/TA.0000000000000349</w:t>
      </w:r>
    </w:p>
    <w:p w14:paraId="6E11E1B1" w14:textId="77777777"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t xml:space="preserve">Hayashi, S., Homma, H., Naito, M., Oda, J., Nishiyama, T., Kawamoto, A., Kawata, S., Sato, N., Fukuhara, T., Taguchi, H., Mashiko, K., Azuhata, T., Ito, M., Kawai, K., Suzuki, T., Nishizawa, Y., Araki, J., Matsuno, N., Shirai, T., … Itoh, M. (2014). Saturated salt solution method: A useful cadaver embalming for surgical skills training. </w:t>
      </w:r>
      <w:r w:rsidRPr="00C51A00">
        <w:rPr>
          <w:rFonts w:ascii="Times New Roman" w:hAnsi="Times New Roman" w:cs="Times New Roman"/>
          <w:i/>
          <w:iCs/>
        </w:rPr>
        <w:t>Medicine</w:t>
      </w:r>
      <w:r w:rsidRPr="00C51A00">
        <w:rPr>
          <w:rFonts w:ascii="Times New Roman" w:hAnsi="Times New Roman" w:cs="Times New Roman"/>
        </w:rPr>
        <w:t xml:space="preserve">, </w:t>
      </w:r>
      <w:r w:rsidRPr="00C51A00">
        <w:rPr>
          <w:rFonts w:ascii="Times New Roman" w:hAnsi="Times New Roman" w:cs="Times New Roman"/>
          <w:i/>
          <w:iCs/>
        </w:rPr>
        <w:t>93</w:t>
      </w:r>
      <w:r w:rsidRPr="00C51A00">
        <w:rPr>
          <w:rFonts w:ascii="Times New Roman" w:hAnsi="Times New Roman" w:cs="Times New Roman"/>
        </w:rPr>
        <w:t>(27), e196. https://doi.org/10.1097/MD.0000000000000196</w:t>
      </w:r>
    </w:p>
    <w:p w14:paraId="3F0C4706" w14:textId="77777777"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t xml:space="preserve">Hayashi, S., Naito, M., Kawata, S., Qu, N., Hatayama, N., Hirai, S., &amp; Itoh, M. (2016). History and future of human cadaver preservation for surgical training: From formalin to saturated salt solution method. </w:t>
      </w:r>
      <w:r w:rsidRPr="00C51A00">
        <w:rPr>
          <w:rFonts w:ascii="Times New Roman" w:hAnsi="Times New Roman" w:cs="Times New Roman"/>
          <w:i/>
          <w:iCs/>
        </w:rPr>
        <w:t>Anatomical Science International</w:t>
      </w:r>
      <w:r w:rsidRPr="00C51A00">
        <w:rPr>
          <w:rFonts w:ascii="Times New Roman" w:hAnsi="Times New Roman" w:cs="Times New Roman"/>
        </w:rPr>
        <w:t xml:space="preserve">, </w:t>
      </w:r>
      <w:r w:rsidRPr="00C51A00">
        <w:rPr>
          <w:rFonts w:ascii="Times New Roman" w:hAnsi="Times New Roman" w:cs="Times New Roman"/>
          <w:i/>
          <w:iCs/>
        </w:rPr>
        <w:t>91</w:t>
      </w:r>
      <w:r w:rsidRPr="00C51A00">
        <w:rPr>
          <w:rFonts w:ascii="Times New Roman" w:hAnsi="Times New Roman" w:cs="Times New Roman"/>
        </w:rPr>
        <w:t>(1), 1–7. https://doi.org/10.1007/s12565-015-0299-5</w:t>
      </w:r>
    </w:p>
    <w:p w14:paraId="550D979B" w14:textId="77777777"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t xml:space="preserve">Hing, E., &amp; Hsiao, C.-J. (2014). State variability in supply of office-based primary care providers: United States, 2012. </w:t>
      </w:r>
      <w:r w:rsidRPr="00C51A00">
        <w:rPr>
          <w:rFonts w:ascii="Times New Roman" w:hAnsi="Times New Roman" w:cs="Times New Roman"/>
          <w:i/>
          <w:iCs/>
        </w:rPr>
        <w:t>NCHS Data Brief</w:t>
      </w:r>
      <w:r w:rsidRPr="00C51A00">
        <w:rPr>
          <w:rFonts w:ascii="Times New Roman" w:hAnsi="Times New Roman" w:cs="Times New Roman"/>
        </w:rPr>
        <w:t xml:space="preserve">, </w:t>
      </w:r>
      <w:r w:rsidRPr="00C51A00">
        <w:rPr>
          <w:rFonts w:ascii="Times New Roman" w:hAnsi="Times New Roman" w:cs="Times New Roman"/>
          <w:i/>
          <w:iCs/>
        </w:rPr>
        <w:t>151</w:t>
      </w:r>
      <w:r w:rsidRPr="00C51A00">
        <w:rPr>
          <w:rFonts w:ascii="Times New Roman" w:hAnsi="Times New Roman" w:cs="Times New Roman"/>
        </w:rPr>
        <w:t>, 1–8.</w:t>
      </w:r>
    </w:p>
    <w:p w14:paraId="057DFAC4" w14:textId="77777777" w:rsidR="009A1F48" w:rsidRDefault="009A1F48" w:rsidP="009A1F48">
      <w:pPr>
        <w:pStyle w:val="Bibliography"/>
        <w:rPr>
          <w:rFonts w:ascii="Times New Roman" w:hAnsi="Times New Roman" w:cs="Times New Roman"/>
        </w:rPr>
      </w:pPr>
      <w:r w:rsidRPr="00C51A00">
        <w:rPr>
          <w:rFonts w:ascii="Times New Roman" w:hAnsi="Times New Roman" w:cs="Times New Roman"/>
        </w:rPr>
        <w:t xml:space="preserve">Hooker, R. S., Carter, R., &amp; Cawley, J. F. (2004). </w:t>
      </w:r>
      <w:r w:rsidRPr="00C51A00">
        <w:rPr>
          <w:rFonts w:ascii="Times New Roman" w:hAnsi="Times New Roman" w:cs="Times New Roman"/>
          <w:i/>
          <w:iCs/>
        </w:rPr>
        <w:t>The National Commission on Certification of Physician Assistants: History and Role</w:t>
      </w:r>
      <w:r w:rsidRPr="00C51A00">
        <w:rPr>
          <w:rFonts w:ascii="Times New Roman" w:hAnsi="Times New Roman" w:cs="Times New Roman"/>
        </w:rPr>
        <w:t>. https://doi.org/10.1097/01367895-200415010-00001</w:t>
      </w:r>
    </w:p>
    <w:p w14:paraId="4D09E26E" w14:textId="77777777" w:rsidR="009A1F48" w:rsidRPr="00E800B5" w:rsidRDefault="009A1F48" w:rsidP="009A1F48">
      <w:pPr>
        <w:pStyle w:val="Bibliography"/>
        <w:rPr>
          <w:rFonts w:ascii="Times New Roman" w:hAnsi="Times New Roman" w:cs="Times New Roman"/>
          <w:sz w:val="27"/>
        </w:rPr>
      </w:pPr>
      <w:r w:rsidRPr="00E800B5">
        <w:rPr>
          <w:rFonts w:ascii="Times New Roman" w:hAnsi="Times New Roman" w:cs="Times New Roman"/>
          <w:sz w:val="27"/>
        </w:rPr>
        <w:lastRenderedPageBreak/>
        <w:t xml:space="preserve">Holt, N. (1998). Confusion’s masterpiece": The development of the physician assistant profession. </w:t>
      </w:r>
      <w:r w:rsidRPr="00E800B5">
        <w:rPr>
          <w:rFonts w:ascii="Times New Roman" w:hAnsi="Times New Roman" w:cs="Times New Roman"/>
          <w:i/>
          <w:iCs/>
          <w:sz w:val="27"/>
        </w:rPr>
        <w:t>Bulletin of the History of Medicine</w:t>
      </w:r>
      <w:r w:rsidRPr="00E800B5">
        <w:rPr>
          <w:rFonts w:ascii="Times New Roman" w:hAnsi="Times New Roman" w:cs="Times New Roman"/>
          <w:sz w:val="27"/>
        </w:rPr>
        <w:t xml:space="preserve">, </w:t>
      </w:r>
      <w:r w:rsidRPr="00E800B5">
        <w:rPr>
          <w:rFonts w:ascii="Times New Roman" w:hAnsi="Times New Roman" w:cs="Times New Roman"/>
          <w:i/>
          <w:iCs/>
          <w:sz w:val="27"/>
        </w:rPr>
        <w:t>72</w:t>
      </w:r>
      <w:r w:rsidRPr="00E800B5">
        <w:rPr>
          <w:rFonts w:ascii="Times New Roman" w:hAnsi="Times New Roman" w:cs="Times New Roman"/>
          <w:sz w:val="27"/>
        </w:rPr>
        <w:t>(2), 246–278. https://doi.org/10.1353/bhm.1998.0106</w:t>
      </w:r>
    </w:p>
    <w:p w14:paraId="0F407CC4" w14:textId="77777777" w:rsidR="009A1F48" w:rsidRPr="00E800B5" w:rsidRDefault="009A1F48" w:rsidP="009A1F48">
      <w:pPr>
        <w:pStyle w:val="Bibliography"/>
        <w:rPr>
          <w:rFonts w:ascii="Times New Roman" w:hAnsi="Times New Roman" w:cs="Times New Roman"/>
          <w:sz w:val="27"/>
        </w:rPr>
      </w:pPr>
      <w:r w:rsidRPr="00E800B5">
        <w:rPr>
          <w:rFonts w:ascii="Times New Roman" w:hAnsi="Times New Roman" w:cs="Times New Roman"/>
          <w:sz w:val="27"/>
        </w:rPr>
        <w:t xml:space="preserve">Hooker, R. S., &amp; Berlin, L. E. (2002). Trends In The Supply Of Physician Assistants And Nurse Practitioners In The United States. </w:t>
      </w:r>
      <w:r w:rsidRPr="00E800B5">
        <w:rPr>
          <w:rFonts w:ascii="Times New Roman" w:hAnsi="Times New Roman" w:cs="Times New Roman"/>
          <w:i/>
          <w:iCs/>
          <w:sz w:val="27"/>
        </w:rPr>
        <w:t>Health Affairs</w:t>
      </w:r>
      <w:r w:rsidRPr="00E800B5">
        <w:rPr>
          <w:rFonts w:ascii="Times New Roman" w:hAnsi="Times New Roman" w:cs="Times New Roman"/>
          <w:sz w:val="27"/>
        </w:rPr>
        <w:t xml:space="preserve">, </w:t>
      </w:r>
      <w:r w:rsidRPr="00E800B5">
        <w:rPr>
          <w:rFonts w:ascii="Times New Roman" w:hAnsi="Times New Roman" w:cs="Times New Roman"/>
          <w:i/>
          <w:iCs/>
          <w:sz w:val="27"/>
        </w:rPr>
        <w:t>21</w:t>
      </w:r>
      <w:r w:rsidRPr="00E800B5">
        <w:rPr>
          <w:rFonts w:ascii="Times New Roman" w:hAnsi="Times New Roman" w:cs="Times New Roman"/>
          <w:sz w:val="27"/>
        </w:rPr>
        <w:t>(5), 174–181. https://doi.org/10.1377/hlthaff.21.5.174</w:t>
      </w:r>
    </w:p>
    <w:p w14:paraId="37FF26C6" w14:textId="77777777" w:rsidR="009A1F48" w:rsidRPr="00E800B5" w:rsidRDefault="009A1F48" w:rsidP="009A1F48">
      <w:pPr>
        <w:pStyle w:val="Bibliography"/>
        <w:rPr>
          <w:rFonts w:ascii="Times New Roman" w:hAnsi="Times New Roman" w:cs="Times New Roman"/>
          <w:sz w:val="27"/>
        </w:rPr>
      </w:pPr>
      <w:r w:rsidRPr="00E800B5">
        <w:rPr>
          <w:rFonts w:ascii="Times New Roman" w:hAnsi="Times New Roman" w:cs="Times New Roman"/>
          <w:sz w:val="27"/>
        </w:rPr>
        <w:t xml:space="preserve">Hooker, R. S., Carter, R., &amp; Cawley, J. F. (2004). </w:t>
      </w:r>
      <w:r w:rsidRPr="00E800B5">
        <w:rPr>
          <w:rFonts w:ascii="Times New Roman" w:hAnsi="Times New Roman" w:cs="Times New Roman"/>
          <w:i/>
          <w:iCs/>
          <w:sz w:val="27"/>
        </w:rPr>
        <w:t>The National Commission on Certification of Physician Assistants: History and Role</w:t>
      </w:r>
      <w:r w:rsidRPr="00E800B5">
        <w:rPr>
          <w:rFonts w:ascii="Times New Roman" w:hAnsi="Times New Roman" w:cs="Times New Roman"/>
          <w:sz w:val="27"/>
        </w:rPr>
        <w:t>. https://doi.org/10.1097/01367895-200415010-00001</w:t>
      </w:r>
    </w:p>
    <w:p w14:paraId="527F3CEA" w14:textId="77777777" w:rsidR="009A1F48" w:rsidRPr="00E800B5" w:rsidRDefault="009A1F48" w:rsidP="009A1F48">
      <w:pPr>
        <w:pStyle w:val="Bibliography"/>
        <w:rPr>
          <w:rFonts w:ascii="Times New Roman" w:hAnsi="Times New Roman" w:cs="Times New Roman"/>
          <w:sz w:val="27"/>
        </w:rPr>
      </w:pPr>
      <w:r w:rsidRPr="00E800B5">
        <w:rPr>
          <w:rFonts w:ascii="Times New Roman" w:hAnsi="Times New Roman" w:cs="Times New Roman"/>
          <w:sz w:val="27"/>
        </w:rPr>
        <w:t xml:space="preserve">House, H., Young, R., &amp; DeRoo, E. (2009). 207: Penetration of Board Certified Emergency Physicians Into Rural Emergency Departments in Iowa. </w:t>
      </w:r>
      <w:r w:rsidRPr="00E800B5">
        <w:rPr>
          <w:rFonts w:ascii="Times New Roman" w:hAnsi="Times New Roman" w:cs="Times New Roman"/>
          <w:i/>
          <w:iCs/>
          <w:sz w:val="27"/>
        </w:rPr>
        <w:t>Annals of Emergency Medicine</w:t>
      </w:r>
      <w:r w:rsidRPr="00E800B5">
        <w:rPr>
          <w:rFonts w:ascii="Times New Roman" w:hAnsi="Times New Roman" w:cs="Times New Roman"/>
          <w:sz w:val="27"/>
        </w:rPr>
        <w:t xml:space="preserve">, </w:t>
      </w:r>
      <w:r w:rsidRPr="00E800B5">
        <w:rPr>
          <w:rFonts w:ascii="Times New Roman" w:hAnsi="Times New Roman" w:cs="Times New Roman"/>
          <w:i/>
          <w:iCs/>
          <w:sz w:val="27"/>
        </w:rPr>
        <w:t>54</w:t>
      </w:r>
      <w:r w:rsidRPr="00E800B5">
        <w:rPr>
          <w:rFonts w:ascii="Times New Roman" w:hAnsi="Times New Roman" w:cs="Times New Roman"/>
          <w:sz w:val="27"/>
        </w:rPr>
        <w:t>(3), S64. https://doi.org/10.1016/j.annemergmed.2009.06.236</w:t>
      </w:r>
    </w:p>
    <w:p w14:paraId="0BF25761" w14:textId="77777777" w:rsidR="009A1F48" w:rsidRPr="002C566F" w:rsidRDefault="009A1F48" w:rsidP="009A1F48">
      <w:pPr>
        <w:pStyle w:val="Bibliography"/>
        <w:rPr>
          <w:rFonts w:ascii="Times New Roman" w:hAnsi="Times New Roman" w:cs="Times New Roman"/>
        </w:rPr>
      </w:pPr>
      <w:r w:rsidRPr="002C566F">
        <w:rPr>
          <w:rFonts w:ascii="Times New Roman" w:hAnsi="Times New Roman" w:cs="Times New Roman"/>
        </w:rPr>
        <w:t xml:space="preserve">Huang, L., Miller, A., &amp; Hamann, R. (2015). </w:t>
      </w:r>
      <w:r w:rsidRPr="002C566F">
        <w:rPr>
          <w:rFonts w:ascii="Times New Roman" w:hAnsi="Times New Roman" w:cs="Times New Roman"/>
          <w:i/>
          <w:iCs/>
        </w:rPr>
        <w:t>By the Numbers: 30th Report on Physician Assistant Educational Programs in the United States</w:t>
      </w:r>
      <w:r w:rsidRPr="002C566F">
        <w:rPr>
          <w:rFonts w:ascii="Times New Roman" w:hAnsi="Times New Roman" w:cs="Times New Roman"/>
        </w:rPr>
        <w:t>. Physician Assistant Education Association. https://doi.org/10.17538/btn2015.001</w:t>
      </w:r>
    </w:p>
    <w:p w14:paraId="6B0ED204" w14:textId="77777777" w:rsidR="009A1F48" w:rsidRPr="002A2E07" w:rsidRDefault="009A1F48" w:rsidP="009A1F48">
      <w:pPr>
        <w:pStyle w:val="Bibliography"/>
        <w:rPr>
          <w:rFonts w:ascii="Times New Roman" w:hAnsi="Times New Roman" w:cs="Times New Roman"/>
        </w:rPr>
      </w:pPr>
      <w:r w:rsidRPr="002A2E07">
        <w:rPr>
          <w:rFonts w:ascii="Times New Roman" w:hAnsi="Times New Roman" w:cs="Times New Roman"/>
        </w:rPr>
        <w:t xml:space="preserve">IHS Markit Ltd. (2019). </w:t>
      </w:r>
      <w:r w:rsidRPr="002A2E07">
        <w:rPr>
          <w:rFonts w:ascii="Times New Roman" w:hAnsi="Times New Roman" w:cs="Times New Roman"/>
          <w:i/>
          <w:iCs/>
        </w:rPr>
        <w:t>2019 Update The Complexities of Physician Supply and Demand: Projections from 2017 to 2032, for Association of American Medical Colleges</w:t>
      </w:r>
      <w:r w:rsidRPr="002A2E07">
        <w:rPr>
          <w:rFonts w:ascii="Times New Roman" w:hAnsi="Times New Roman" w:cs="Times New Roman"/>
        </w:rPr>
        <w:t xml:space="preserve"> (pp. 1–86).</w:t>
      </w:r>
    </w:p>
    <w:p w14:paraId="329BE2FB" w14:textId="77777777" w:rsidR="009A1F48" w:rsidRDefault="009A1F48" w:rsidP="009A1F48"/>
    <w:p w14:paraId="215F9705" w14:textId="77777777" w:rsidR="009A1F48" w:rsidRPr="00044978" w:rsidRDefault="009A1F48" w:rsidP="009A1F48"/>
    <w:p w14:paraId="6B315A81" w14:textId="77777777"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t xml:space="preserve">Lerner, V., Higgins, E. E., &amp; Winkel, A. (2018). Re-boot: Simulation Elective for Medical Students as Preparation Bootcamp for Obstetrics and Gynecology Residency. </w:t>
      </w:r>
      <w:r w:rsidRPr="00C51A00">
        <w:rPr>
          <w:rFonts w:ascii="Times New Roman" w:hAnsi="Times New Roman" w:cs="Times New Roman"/>
          <w:i/>
          <w:iCs/>
        </w:rPr>
        <w:t>Cureus</w:t>
      </w:r>
      <w:r w:rsidRPr="00C51A00">
        <w:rPr>
          <w:rFonts w:ascii="Times New Roman" w:hAnsi="Times New Roman" w:cs="Times New Roman"/>
        </w:rPr>
        <w:t xml:space="preserve">, </w:t>
      </w:r>
      <w:r w:rsidRPr="00C51A00">
        <w:rPr>
          <w:rFonts w:ascii="Times New Roman" w:hAnsi="Times New Roman" w:cs="Times New Roman"/>
          <w:i/>
          <w:iCs/>
        </w:rPr>
        <w:t>10</w:t>
      </w:r>
      <w:r w:rsidRPr="00C51A00">
        <w:rPr>
          <w:rFonts w:ascii="Times New Roman" w:hAnsi="Times New Roman" w:cs="Times New Roman"/>
        </w:rPr>
        <w:t>(6), e2811–e2811. https://doi.org/10.7759/cureus.2811</w:t>
      </w:r>
    </w:p>
    <w:p w14:paraId="5F69EFD6" w14:textId="77777777"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lastRenderedPageBreak/>
        <w:t xml:space="preserve">Mabee, J., Tramel, J., &amp; Lie, D. (2014). Current status of procedural skills training in physician assistant programs in the United States. </w:t>
      </w:r>
      <w:r w:rsidRPr="00C51A00">
        <w:rPr>
          <w:rFonts w:ascii="Times New Roman" w:hAnsi="Times New Roman" w:cs="Times New Roman"/>
          <w:i/>
          <w:iCs/>
        </w:rPr>
        <w:t>The Journal of Physician Assistant Education: The Official Journal of the Physician Assistant Education Association</w:t>
      </w:r>
      <w:r w:rsidRPr="00C51A00">
        <w:rPr>
          <w:rFonts w:ascii="Times New Roman" w:hAnsi="Times New Roman" w:cs="Times New Roman"/>
        </w:rPr>
        <w:t xml:space="preserve">, </w:t>
      </w:r>
      <w:r w:rsidRPr="00C51A00">
        <w:rPr>
          <w:rFonts w:ascii="Times New Roman" w:hAnsi="Times New Roman" w:cs="Times New Roman"/>
          <w:i/>
          <w:iCs/>
        </w:rPr>
        <w:t>25</w:t>
      </w:r>
      <w:r w:rsidRPr="00C51A00">
        <w:rPr>
          <w:rFonts w:ascii="Times New Roman" w:hAnsi="Times New Roman" w:cs="Times New Roman"/>
        </w:rPr>
        <w:t>(4), 4–11. https://doi.org/10.1097/01367895-201425040-00001</w:t>
      </w:r>
    </w:p>
    <w:p w14:paraId="7E22D103" w14:textId="77777777" w:rsidR="009A1F48" w:rsidRDefault="009A1F48" w:rsidP="009A1F48">
      <w:pPr>
        <w:pStyle w:val="Bibliography"/>
        <w:rPr>
          <w:rFonts w:ascii="Times New Roman" w:hAnsi="Times New Roman" w:cs="Times New Roman"/>
        </w:rPr>
      </w:pPr>
      <w:r w:rsidRPr="00C51A00">
        <w:rPr>
          <w:rFonts w:ascii="Times New Roman" w:hAnsi="Times New Roman" w:cs="Times New Roman"/>
        </w:rPr>
        <w:t xml:space="preserve">Maxwell, W. D., Mohorn, P. L., Haney, J. S., Phillips, C. M., Lu, Z. K., Clark, K., Corboy, A., &amp; Ragucci, K. R. (2016). Impact of an Advanced Cardiac Life Support Simulation Laboratory Experience on Pharmacy Student Confidence and Knowledge. </w:t>
      </w:r>
      <w:r w:rsidRPr="00C51A00">
        <w:rPr>
          <w:rFonts w:ascii="Times New Roman" w:hAnsi="Times New Roman" w:cs="Times New Roman"/>
          <w:i/>
          <w:iCs/>
        </w:rPr>
        <w:t>American Journal of Pharmaceutical Education</w:t>
      </w:r>
      <w:r w:rsidRPr="00C51A00">
        <w:rPr>
          <w:rFonts w:ascii="Times New Roman" w:hAnsi="Times New Roman" w:cs="Times New Roman"/>
        </w:rPr>
        <w:t xml:space="preserve">, </w:t>
      </w:r>
      <w:r w:rsidRPr="00C51A00">
        <w:rPr>
          <w:rFonts w:ascii="Times New Roman" w:hAnsi="Times New Roman" w:cs="Times New Roman"/>
          <w:i/>
          <w:iCs/>
        </w:rPr>
        <w:t>80</w:t>
      </w:r>
      <w:r w:rsidRPr="00C51A00">
        <w:rPr>
          <w:rFonts w:ascii="Times New Roman" w:hAnsi="Times New Roman" w:cs="Times New Roman"/>
        </w:rPr>
        <w:t>(8). https://doi.org/10.5688/ajpe808140</w:t>
      </w:r>
    </w:p>
    <w:p w14:paraId="18B94BFD" w14:textId="77777777" w:rsidR="009A1F48" w:rsidRDefault="009A1F48" w:rsidP="009A1F48"/>
    <w:p w14:paraId="17A4F1F8" w14:textId="77777777"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t xml:space="preserve">National commission on Certification of Physician Assistants. (2019). </w:t>
      </w:r>
      <w:r w:rsidRPr="00C51A00">
        <w:rPr>
          <w:rFonts w:ascii="Times New Roman" w:hAnsi="Times New Roman" w:cs="Times New Roman"/>
          <w:i/>
          <w:iCs/>
        </w:rPr>
        <w:t>2018 Statistical Profile of Certified Physician Assistants</w:t>
      </w:r>
      <w:r w:rsidRPr="00C51A00">
        <w:rPr>
          <w:rFonts w:ascii="Times New Roman" w:hAnsi="Times New Roman" w:cs="Times New Roman"/>
        </w:rPr>
        <w:t xml:space="preserve"> [Annual Report]. https://www.nccpa.net/research</w:t>
      </w:r>
    </w:p>
    <w:p w14:paraId="2DE36E64" w14:textId="77777777"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t xml:space="preserve">National Commission on Certification of Physician Assistants, Inc. (2020). </w:t>
      </w:r>
      <w:r w:rsidRPr="00C51A00">
        <w:rPr>
          <w:rFonts w:ascii="Times New Roman" w:hAnsi="Times New Roman" w:cs="Times New Roman"/>
          <w:i/>
          <w:iCs/>
        </w:rPr>
        <w:t>Physician Assistant National Certifying Exam (PANCE) Eligibility—NCCPA</w:t>
      </w:r>
      <w:r w:rsidRPr="00C51A00">
        <w:rPr>
          <w:rFonts w:ascii="Times New Roman" w:hAnsi="Times New Roman" w:cs="Times New Roman"/>
        </w:rPr>
        <w:t>. https://www.nccpa.net/pance-eligibility</w:t>
      </w:r>
    </w:p>
    <w:p w14:paraId="090ECE1E" w14:textId="77777777"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t xml:space="preserve">National Registry of Emergency Medical Technicians. (2020). </w:t>
      </w:r>
      <w:r w:rsidRPr="00C51A00">
        <w:rPr>
          <w:rFonts w:ascii="Times New Roman" w:hAnsi="Times New Roman" w:cs="Times New Roman"/>
          <w:i/>
          <w:iCs/>
        </w:rPr>
        <w:t>National Registry of Emergency Medical Technicians—Psychomotor Exams</w:t>
      </w:r>
      <w:r w:rsidRPr="00C51A00">
        <w:rPr>
          <w:rFonts w:ascii="Times New Roman" w:hAnsi="Times New Roman" w:cs="Times New Roman"/>
        </w:rPr>
        <w:t>.</w:t>
      </w:r>
    </w:p>
    <w:p w14:paraId="18061BEF" w14:textId="77777777" w:rsidR="009A1F48" w:rsidRPr="007E609D" w:rsidRDefault="009A1F48" w:rsidP="009A1F48"/>
    <w:p w14:paraId="3D6A5ACB" w14:textId="77777777" w:rsidR="009A1F48" w:rsidRPr="002A2E07" w:rsidRDefault="009A1F48" w:rsidP="009A1F48">
      <w:pPr>
        <w:pStyle w:val="Bibliography"/>
        <w:rPr>
          <w:rFonts w:ascii="Times New Roman" w:hAnsi="Times New Roman" w:cs="Times New Roman"/>
        </w:rPr>
      </w:pPr>
      <w:r w:rsidRPr="002A2E07">
        <w:rPr>
          <w:rFonts w:ascii="Times New Roman" w:hAnsi="Times New Roman" w:cs="Times New Roman"/>
        </w:rPr>
        <w:t xml:space="preserve">Nelson, S., &amp; Hooker, R. (2016). Physician Assistants and Nurse Practitioners in Rural Washington Emergency Departments. </w:t>
      </w:r>
      <w:r w:rsidRPr="002A2E07">
        <w:rPr>
          <w:rFonts w:ascii="Times New Roman" w:hAnsi="Times New Roman" w:cs="Times New Roman"/>
          <w:i/>
          <w:iCs/>
        </w:rPr>
        <w:t>The Journal of Physician Assistant Education</w:t>
      </w:r>
      <w:r w:rsidRPr="002A2E07">
        <w:rPr>
          <w:rFonts w:ascii="Times New Roman" w:hAnsi="Times New Roman" w:cs="Times New Roman"/>
        </w:rPr>
        <w:t xml:space="preserve">, </w:t>
      </w:r>
      <w:r w:rsidRPr="002A2E07">
        <w:rPr>
          <w:rFonts w:ascii="Times New Roman" w:hAnsi="Times New Roman" w:cs="Times New Roman"/>
          <w:i/>
          <w:iCs/>
        </w:rPr>
        <w:t>27</w:t>
      </w:r>
      <w:r w:rsidRPr="002A2E07">
        <w:rPr>
          <w:rFonts w:ascii="Times New Roman" w:hAnsi="Times New Roman" w:cs="Times New Roman"/>
        </w:rPr>
        <w:t>, 56–62. https://doi.org/10.1097/JPA.0000000000000074</w:t>
      </w:r>
    </w:p>
    <w:p w14:paraId="3429F5B7" w14:textId="77777777" w:rsidR="009A1F48" w:rsidRPr="002A2E07" w:rsidRDefault="009A1F48" w:rsidP="009A1F48">
      <w:pPr>
        <w:pStyle w:val="Bibliography"/>
        <w:rPr>
          <w:rFonts w:ascii="Times New Roman" w:hAnsi="Times New Roman" w:cs="Times New Roman"/>
        </w:rPr>
      </w:pPr>
      <w:r w:rsidRPr="002A2E07">
        <w:rPr>
          <w:rFonts w:ascii="Times New Roman" w:hAnsi="Times New Roman" w:cs="Times New Roman"/>
        </w:rPr>
        <w:t xml:space="preserve">Now, C. (2016, November 15). </w:t>
      </w:r>
      <w:r w:rsidRPr="002A2E07">
        <w:rPr>
          <w:rFonts w:ascii="Times New Roman" w:hAnsi="Times New Roman" w:cs="Times New Roman"/>
          <w:i/>
          <w:iCs/>
        </w:rPr>
        <w:t>The Birth of the Physician Assistant</w:t>
      </w:r>
      <w:r w:rsidRPr="002A2E07">
        <w:rPr>
          <w:rFonts w:ascii="Times New Roman" w:hAnsi="Times New Roman" w:cs="Times New Roman"/>
        </w:rPr>
        <w:t>. Circulating Now from NLM. https://circulatingnow.nlm.nih.gov/2016/11/15/the-birth-of-the-physician-assistant/</w:t>
      </w:r>
    </w:p>
    <w:p w14:paraId="48C42A66" w14:textId="77777777"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lastRenderedPageBreak/>
        <w:t xml:space="preserve">NC Rural Health Research Program. (2020). </w:t>
      </w:r>
      <w:r w:rsidRPr="00C51A00">
        <w:rPr>
          <w:rFonts w:ascii="Times New Roman" w:hAnsi="Times New Roman" w:cs="Times New Roman"/>
          <w:i/>
          <w:iCs/>
        </w:rPr>
        <w:t>168 Rural Hospital Closures: January 2005 - Present (126 since 2010)</w:t>
      </w:r>
      <w:r w:rsidRPr="00C51A00">
        <w:rPr>
          <w:rFonts w:ascii="Times New Roman" w:hAnsi="Times New Roman" w:cs="Times New Roman"/>
        </w:rPr>
        <w:t>. Sheps Center. https://www.shepscenter.unc.edu/programs-projects/rural-health/rural-hospital-closures/</w:t>
      </w:r>
    </w:p>
    <w:p w14:paraId="289B5862" w14:textId="77777777"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t xml:space="preserve">Okada, R., Tsunoda, A., Momiyama, N., Kishine, N., Kitamura, K., Kishimoto, S., &amp; Akita, K. (2012). Thiel’s method of embalming and its usefulness in surgical assessments. </w:t>
      </w:r>
      <w:r w:rsidRPr="00C51A00">
        <w:rPr>
          <w:rFonts w:ascii="Times New Roman" w:hAnsi="Times New Roman" w:cs="Times New Roman"/>
          <w:i/>
          <w:iCs/>
        </w:rPr>
        <w:t>Nihon Jibiinkoka Gakkai Kaiho</w:t>
      </w:r>
      <w:r w:rsidRPr="00C51A00">
        <w:rPr>
          <w:rFonts w:ascii="Times New Roman" w:hAnsi="Times New Roman" w:cs="Times New Roman"/>
        </w:rPr>
        <w:t xml:space="preserve">, </w:t>
      </w:r>
      <w:r w:rsidRPr="00C51A00">
        <w:rPr>
          <w:rFonts w:ascii="Times New Roman" w:hAnsi="Times New Roman" w:cs="Times New Roman"/>
          <w:i/>
          <w:iCs/>
        </w:rPr>
        <w:t>115</w:t>
      </w:r>
      <w:r w:rsidRPr="00C51A00">
        <w:rPr>
          <w:rFonts w:ascii="Times New Roman" w:hAnsi="Times New Roman" w:cs="Times New Roman"/>
        </w:rPr>
        <w:t>(8), 791–794. https://doi.org/10.3950/jibiinkoka.115.791</w:t>
      </w:r>
    </w:p>
    <w:p w14:paraId="6A9A6C75" w14:textId="77777777"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t xml:space="preserve">Oxford Dictionary of English. (2010). </w:t>
      </w:r>
      <w:r w:rsidRPr="00C51A00">
        <w:rPr>
          <w:rFonts w:ascii="Times New Roman" w:hAnsi="Times New Roman" w:cs="Times New Roman"/>
          <w:i/>
          <w:iCs/>
        </w:rPr>
        <w:t>Oxford Dictionary of English</w:t>
      </w:r>
      <w:r w:rsidRPr="00C51A00">
        <w:rPr>
          <w:rFonts w:ascii="Times New Roman" w:hAnsi="Times New Roman" w:cs="Times New Roman"/>
        </w:rPr>
        <w:t xml:space="preserve"> (3rd ed.). Oxford University Press. https://doi.org/10.1093/acref/9780199571123.001.0001</w:t>
      </w:r>
    </w:p>
    <w:p w14:paraId="413FC1EF" w14:textId="77777777"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t>Education Association. https://doi.org/10.17538/PR33.2018</w:t>
      </w:r>
    </w:p>
    <w:p w14:paraId="45FFCA36" w14:textId="77777777" w:rsidR="009A1F48" w:rsidRDefault="009A1F48" w:rsidP="009A1F48"/>
    <w:p w14:paraId="00FD5209" w14:textId="77777777"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t xml:space="preserve">National commission on Certification of Physician Assistants. (2019). </w:t>
      </w:r>
      <w:r w:rsidRPr="00C51A00">
        <w:rPr>
          <w:rFonts w:ascii="Times New Roman" w:hAnsi="Times New Roman" w:cs="Times New Roman"/>
          <w:i/>
          <w:iCs/>
        </w:rPr>
        <w:t>2018 Statistical Profile of Certified Physician Assistants</w:t>
      </w:r>
      <w:r w:rsidRPr="00C51A00">
        <w:rPr>
          <w:rFonts w:ascii="Times New Roman" w:hAnsi="Times New Roman" w:cs="Times New Roman"/>
        </w:rPr>
        <w:t xml:space="preserve"> [Annual Report]. https://www.nccpa.net/research</w:t>
      </w:r>
    </w:p>
    <w:p w14:paraId="1140E3A3" w14:textId="77777777"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t xml:space="preserve">National Commission on Certification of Physician Assistants, Inc. (2020). </w:t>
      </w:r>
      <w:r w:rsidRPr="00C51A00">
        <w:rPr>
          <w:rFonts w:ascii="Times New Roman" w:hAnsi="Times New Roman" w:cs="Times New Roman"/>
          <w:i/>
          <w:iCs/>
        </w:rPr>
        <w:t>Physician Assistant National Certifying Exam (PANCE) Eligibility—NCCPA</w:t>
      </w:r>
      <w:r w:rsidRPr="00C51A00">
        <w:rPr>
          <w:rFonts w:ascii="Times New Roman" w:hAnsi="Times New Roman" w:cs="Times New Roman"/>
        </w:rPr>
        <w:t>. https://www.nccpa.net/pance-eligibility</w:t>
      </w:r>
    </w:p>
    <w:p w14:paraId="016998D2" w14:textId="77777777"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t xml:space="preserve">National Registry of Emergency Medical Technicians. (2020). </w:t>
      </w:r>
      <w:r w:rsidRPr="00C51A00">
        <w:rPr>
          <w:rFonts w:ascii="Times New Roman" w:hAnsi="Times New Roman" w:cs="Times New Roman"/>
          <w:i/>
          <w:iCs/>
        </w:rPr>
        <w:t>National Registry of Emergency Medical Technicians—Psychomotor Exams</w:t>
      </w:r>
      <w:r w:rsidRPr="00C51A00">
        <w:rPr>
          <w:rFonts w:ascii="Times New Roman" w:hAnsi="Times New Roman" w:cs="Times New Roman"/>
        </w:rPr>
        <w:t>.</w:t>
      </w:r>
    </w:p>
    <w:p w14:paraId="4B185C89" w14:textId="77777777"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t xml:space="preserve">NC Rural Health Research Program. (2020). </w:t>
      </w:r>
      <w:r w:rsidRPr="00C51A00">
        <w:rPr>
          <w:rFonts w:ascii="Times New Roman" w:hAnsi="Times New Roman" w:cs="Times New Roman"/>
          <w:i/>
          <w:iCs/>
        </w:rPr>
        <w:t>168 Rural Hospital Closures: January 2005 - Present (126 since 2010)</w:t>
      </w:r>
      <w:r w:rsidRPr="00C51A00">
        <w:rPr>
          <w:rFonts w:ascii="Times New Roman" w:hAnsi="Times New Roman" w:cs="Times New Roman"/>
        </w:rPr>
        <w:t>. Sheps Center. https://www.shepscenter.unc.edu/programs-projects/rural-health/rural-hospital-closures/</w:t>
      </w:r>
    </w:p>
    <w:p w14:paraId="00A2C45C" w14:textId="77777777"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t xml:space="preserve">Okada, R., Tsunoda, A., Momiyama, N., Kishine, N., Kitamura, K., Kishimoto, S., &amp; Akita, K. (2012). Thiel’s method of embalming and its usefulness in surgical assessments. </w:t>
      </w:r>
      <w:r w:rsidRPr="00C51A00">
        <w:rPr>
          <w:rFonts w:ascii="Times New Roman" w:hAnsi="Times New Roman" w:cs="Times New Roman"/>
          <w:i/>
          <w:iCs/>
        </w:rPr>
        <w:t>Nihon Jibiinkoka Gakkai Kaiho</w:t>
      </w:r>
      <w:r w:rsidRPr="00C51A00">
        <w:rPr>
          <w:rFonts w:ascii="Times New Roman" w:hAnsi="Times New Roman" w:cs="Times New Roman"/>
        </w:rPr>
        <w:t xml:space="preserve">, </w:t>
      </w:r>
      <w:r w:rsidRPr="00C51A00">
        <w:rPr>
          <w:rFonts w:ascii="Times New Roman" w:hAnsi="Times New Roman" w:cs="Times New Roman"/>
          <w:i/>
          <w:iCs/>
        </w:rPr>
        <w:t>115</w:t>
      </w:r>
      <w:r w:rsidRPr="00C51A00">
        <w:rPr>
          <w:rFonts w:ascii="Times New Roman" w:hAnsi="Times New Roman" w:cs="Times New Roman"/>
        </w:rPr>
        <w:t>(8), 791–794. https://doi.org/10.3950/jibiinkoka.115.791</w:t>
      </w:r>
    </w:p>
    <w:p w14:paraId="7F53B6D0" w14:textId="77777777" w:rsidR="009A1F48" w:rsidRDefault="009A1F48" w:rsidP="009A1F48">
      <w:pPr>
        <w:pStyle w:val="Bibliography"/>
        <w:rPr>
          <w:rFonts w:ascii="Times New Roman" w:hAnsi="Times New Roman" w:cs="Times New Roman"/>
        </w:rPr>
      </w:pPr>
      <w:r w:rsidRPr="00C51A00">
        <w:rPr>
          <w:rFonts w:ascii="Times New Roman" w:hAnsi="Times New Roman" w:cs="Times New Roman"/>
        </w:rPr>
        <w:lastRenderedPageBreak/>
        <w:t xml:space="preserve">Oxford Dictionary of English. (2010). </w:t>
      </w:r>
      <w:r w:rsidRPr="00C51A00">
        <w:rPr>
          <w:rFonts w:ascii="Times New Roman" w:hAnsi="Times New Roman" w:cs="Times New Roman"/>
          <w:i/>
          <w:iCs/>
        </w:rPr>
        <w:t>Oxford Dictionary of English</w:t>
      </w:r>
      <w:r w:rsidRPr="00C51A00">
        <w:rPr>
          <w:rFonts w:ascii="Times New Roman" w:hAnsi="Times New Roman" w:cs="Times New Roman"/>
        </w:rPr>
        <w:t xml:space="preserve"> (3rd ed.). Oxford University Press. https://doi.org/10.1093/acref/9780199571123.001.0001</w:t>
      </w:r>
    </w:p>
    <w:p w14:paraId="49994F03" w14:textId="77777777" w:rsidR="009A1F48" w:rsidRDefault="009A1F48" w:rsidP="009A1F48"/>
    <w:p w14:paraId="1978F870" w14:textId="77777777" w:rsidR="009A1F48" w:rsidRPr="002C566F" w:rsidRDefault="009A1F48" w:rsidP="009A1F48">
      <w:pPr>
        <w:pStyle w:val="Bibliography"/>
        <w:rPr>
          <w:rFonts w:ascii="Times New Roman" w:hAnsi="Times New Roman" w:cs="Times New Roman"/>
        </w:rPr>
      </w:pPr>
      <w:r w:rsidRPr="002C566F">
        <w:rPr>
          <w:rFonts w:ascii="Times New Roman" w:hAnsi="Times New Roman" w:cs="Times New Roman"/>
        </w:rPr>
        <w:t xml:space="preserve">Perry, H. B., &amp; Breitner, B. (1982). </w:t>
      </w:r>
      <w:r w:rsidRPr="002C566F">
        <w:rPr>
          <w:rFonts w:ascii="Times New Roman" w:hAnsi="Times New Roman" w:cs="Times New Roman"/>
          <w:i/>
          <w:iCs/>
        </w:rPr>
        <w:t>Physician assistants: Their contribution to health care</w:t>
      </w:r>
      <w:r w:rsidRPr="002C566F">
        <w:rPr>
          <w:rFonts w:ascii="Times New Roman" w:hAnsi="Times New Roman" w:cs="Times New Roman"/>
        </w:rPr>
        <w:t>. Human Sciences Press.</w:t>
      </w:r>
    </w:p>
    <w:p w14:paraId="50DFAC11" w14:textId="77777777" w:rsidR="009A1F48" w:rsidRPr="002A2E07" w:rsidRDefault="009A1F48" w:rsidP="009A1F48">
      <w:pPr>
        <w:pStyle w:val="Bibliography"/>
        <w:rPr>
          <w:rFonts w:ascii="Times New Roman" w:hAnsi="Times New Roman" w:cs="Times New Roman"/>
        </w:rPr>
      </w:pPr>
      <w:r w:rsidRPr="002A2E07">
        <w:rPr>
          <w:rFonts w:ascii="Times New Roman" w:hAnsi="Times New Roman" w:cs="Times New Roman"/>
        </w:rPr>
        <w:t xml:space="preserve">Physician Assistant Education Association. (2001). </w:t>
      </w:r>
      <w:r w:rsidRPr="002A2E07">
        <w:rPr>
          <w:rFonts w:ascii="Times New Roman" w:hAnsi="Times New Roman" w:cs="Times New Roman"/>
          <w:i/>
          <w:iCs/>
        </w:rPr>
        <w:t>Seventeenth Annual Report on Physician Assistant Educational Programs in the United States, 2000-2001</w:t>
      </w:r>
      <w:r w:rsidRPr="002A2E07">
        <w:rPr>
          <w:rFonts w:ascii="Times New Roman" w:hAnsi="Times New Roman" w:cs="Times New Roman"/>
        </w:rPr>
        <w:t>. PAEA. https://paeaonline.org/wp-content/uploads/2016/10/17th-Annual-Report-on-Physician-Assistant-Educational-Programs-in-the-United-States-2000-2001.pdf</w:t>
      </w:r>
    </w:p>
    <w:p w14:paraId="2FD8D7AD" w14:textId="77777777" w:rsidR="009A1F48" w:rsidRPr="002A2E07" w:rsidRDefault="009A1F48" w:rsidP="009A1F48">
      <w:pPr>
        <w:pStyle w:val="Bibliography"/>
        <w:rPr>
          <w:rFonts w:ascii="Times New Roman" w:hAnsi="Times New Roman" w:cs="Times New Roman"/>
        </w:rPr>
      </w:pPr>
      <w:r w:rsidRPr="002A2E07">
        <w:rPr>
          <w:rFonts w:ascii="Times New Roman" w:hAnsi="Times New Roman" w:cs="Times New Roman"/>
        </w:rPr>
        <w:t xml:space="preserve">Physician Assistant Education Association, Chitwood, R., &amp; Yuen, C. (2019). </w:t>
      </w:r>
      <w:r w:rsidRPr="002A2E07">
        <w:rPr>
          <w:rFonts w:ascii="Times New Roman" w:hAnsi="Times New Roman" w:cs="Times New Roman"/>
          <w:i/>
          <w:iCs/>
        </w:rPr>
        <w:t>By the Numbers: Program Report 34:Data from the 2018 Program Survey</w:t>
      </w:r>
      <w:r w:rsidRPr="002A2E07">
        <w:rPr>
          <w:rFonts w:ascii="Times New Roman" w:hAnsi="Times New Roman" w:cs="Times New Roman"/>
        </w:rPr>
        <w:t>. Physician Assistant Education Association. https://doi.org/10.17538/PR34.2019</w:t>
      </w:r>
    </w:p>
    <w:p w14:paraId="2CD6D6F9" w14:textId="77777777" w:rsidR="009A1F48" w:rsidRPr="002A2E07" w:rsidRDefault="009A1F48" w:rsidP="009A1F48">
      <w:pPr>
        <w:pStyle w:val="Bibliography"/>
        <w:rPr>
          <w:rFonts w:ascii="Times New Roman" w:hAnsi="Times New Roman" w:cs="Times New Roman"/>
        </w:rPr>
      </w:pPr>
      <w:r w:rsidRPr="002A2E07">
        <w:rPr>
          <w:rFonts w:ascii="Times New Roman" w:hAnsi="Times New Roman" w:cs="Times New Roman"/>
        </w:rPr>
        <w:t xml:space="preserve">Physician Assistant Education Association, Yuen, C., Lessard, D., &amp; Keahey, D. (2017). </w:t>
      </w:r>
      <w:r w:rsidRPr="002A2E07">
        <w:rPr>
          <w:rFonts w:ascii="Times New Roman" w:hAnsi="Times New Roman" w:cs="Times New Roman"/>
          <w:i/>
          <w:iCs/>
        </w:rPr>
        <w:t>By the Numbers: Program Report 32: Data from the 2016 Program Survey</w:t>
      </w:r>
      <w:r w:rsidRPr="002A2E07">
        <w:rPr>
          <w:rFonts w:ascii="Times New Roman" w:hAnsi="Times New Roman" w:cs="Times New Roman"/>
        </w:rPr>
        <w:t>. Physician Assistant Education Association. https://doi.org/10.17538/PR32.2017</w:t>
      </w:r>
    </w:p>
    <w:p w14:paraId="4901E11A" w14:textId="77777777" w:rsidR="009A1F48" w:rsidRPr="002C566F" w:rsidRDefault="009A1F48" w:rsidP="009A1F48">
      <w:pPr>
        <w:pStyle w:val="Bibliography"/>
        <w:rPr>
          <w:rFonts w:ascii="Times New Roman" w:hAnsi="Times New Roman" w:cs="Times New Roman"/>
        </w:rPr>
      </w:pPr>
      <w:r w:rsidRPr="002C566F">
        <w:rPr>
          <w:rFonts w:ascii="Times New Roman" w:hAnsi="Times New Roman" w:cs="Times New Roman"/>
        </w:rPr>
        <w:t xml:space="preserve">Physician Assistant Education Association. (2009). </w:t>
      </w:r>
      <w:r w:rsidRPr="002C566F">
        <w:rPr>
          <w:rFonts w:ascii="Times New Roman" w:hAnsi="Times New Roman" w:cs="Times New Roman"/>
          <w:i/>
          <w:iCs/>
        </w:rPr>
        <w:t>25th Annual Report on Physician Assistant Educational Programs in the United States, (2008-2009)</w:t>
      </w:r>
      <w:r w:rsidRPr="002C566F">
        <w:rPr>
          <w:rFonts w:ascii="Times New Roman" w:hAnsi="Times New Roman" w:cs="Times New Roman"/>
        </w:rPr>
        <w:t>. https://paeaonline.org/research/program-report/</w:t>
      </w:r>
    </w:p>
    <w:p w14:paraId="682589B2" w14:textId="77777777" w:rsidR="009A1F48" w:rsidRPr="002C566F" w:rsidRDefault="009A1F48" w:rsidP="009A1F48">
      <w:pPr>
        <w:pStyle w:val="Bibliography"/>
        <w:rPr>
          <w:rFonts w:ascii="Times New Roman" w:hAnsi="Times New Roman" w:cs="Times New Roman"/>
        </w:rPr>
      </w:pPr>
      <w:r w:rsidRPr="002C566F">
        <w:rPr>
          <w:rFonts w:ascii="Times New Roman" w:hAnsi="Times New Roman" w:cs="Times New Roman"/>
        </w:rPr>
        <w:t xml:space="preserve">Physician Assistant Education Association. (2010). </w:t>
      </w:r>
      <w:r w:rsidRPr="002C566F">
        <w:rPr>
          <w:rFonts w:ascii="Times New Roman" w:hAnsi="Times New Roman" w:cs="Times New Roman"/>
          <w:i/>
          <w:iCs/>
        </w:rPr>
        <w:t>26th Annual Report on Physician Assistant Educational Programs in the United States, (2009-2010)</w:t>
      </w:r>
      <w:r w:rsidRPr="002C566F">
        <w:rPr>
          <w:rFonts w:ascii="Times New Roman" w:hAnsi="Times New Roman" w:cs="Times New Roman"/>
        </w:rPr>
        <w:t>. https://paeaonline.org/research/program-report/</w:t>
      </w:r>
    </w:p>
    <w:p w14:paraId="0320570C" w14:textId="1109D548" w:rsidR="009A1F48" w:rsidRPr="002C566F" w:rsidRDefault="009A1F48" w:rsidP="009A1F48">
      <w:pPr>
        <w:pStyle w:val="Bibliography"/>
        <w:rPr>
          <w:rFonts w:ascii="Times New Roman" w:hAnsi="Times New Roman" w:cs="Times New Roman"/>
        </w:rPr>
      </w:pPr>
      <w:r w:rsidRPr="002C566F">
        <w:rPr>
          <w:rFonts w:ascii="Times New Roman" w:hAnsi="Times New Roman" w:cs="Times New Roman"/>
        </w:rPr>
        <w:t xml:space="preserve">Physician Assistant Education Association. (2011). </w:t>
      </w:r>
      <w:r w:rsidRPr="002C566F">
        <w:rPr>
          <w:rFonts w:ascii="Times New Roman" w:hAnsi="Times New Roman" w:cs="Times New Roman"/>
          <w:i/>
          <w:iCs/>
        </w:rPr>
        <w:t>27th Annual Report on Physician Assistant Educational Programs in the United States,</w:t>
      </w:r>
      <w:r w:rsidR="00764590" w:rsidRPr="00764590">
        <w:rPr>
          <w:rFonts w:ascii="Times New Roman" w:hAnsi="Times New Roman" w:cs="Times New Roman"/>
          <w:b/>
          <w:bCs/>
          <w:i/>
          <w:iCs/>
        </w:rPr>
        <w:t xml:space="preserve"> </w:t>
      </w:r>
      <w:r w:rsidRPr="002C566F">
        <w:rPr>
          <w:rFonts w:ascii="Times New Roman" w:hAnsi="Times New Roman" w:cs="Times New Roman"/>
          <w:i/>
          <w:iCs/>
        </w:rPr>
        <w:t>(2010-2011)</w:t>
      </w:r>
      <w:r w:rsidRPr="002C566F">
        <w:rPr>
          <w:rFonts w:ascii="Times New Roman" w:hAnsi="Times New Roman" w:cs="Times New Roman"/>
        </w:rPr>
        <w:t>. https://paeaonline.org/research/program-report/</w:t>
      </w:r>
    </w:p>
    <w:p w14:paraId="0AB8119F" w14:textId="77777777" w:rsidR="009A1F48" w:rsidRPr="002C566F" w:rsidRDefault="009A1F48" w:rsidP="009A1F48">
      <w:pPr>
        <w:pStyle w:val="Bibliography"/>
        <w:rPr>
          <w:rFonts w:ascii="Times New Roman" w:hAnsi="Times New Roman" w:cs="Times New Roman"/>
        </w:rPr>
      </w:pPr>
      <w:r w:rsidRPr="002C566F">
        <w:rPr>
          <w:rFonts w:ascii="Times New Roman" w:hAnsi="Times New Roman" w:cs="Times New Roman"/>
        </w:rPr>
        <w:lastRenderedPageBreak/>
        <w:t xml:space="preserve">Physician Assistant Education Association. (2012). </w:t>
      </w:r>
      <w:r w:rsidRPr="002C566F">
        <w:rPr>
          <w:rFonts w:ascii="Times New Roman" w:hAnsi="Times New Roman" w:cs="Times New Roman"/>
          <w:i/>
          <w:iCs/>
        </w:rPr>
        <w:t>28th Annual Report on Physician Assistant Educational Programs in the United States, (2011-2012)</w:t>
      </w:r>
      <w:r w:rsidRPr="002C566F">
        <w:rPr>
          <w:rFonts w:ascii="Times New Roman" w:hAnsi="Times New Roman" w:cs="Times New Roman"/>
        </w:rPr>
        <w:t>. https://paeaonline.org/research/program-report/</w:t>
      </w:r>
    </w:p>
    <w:p w14:paraId="5288C553" w14:textId="7CF5815D" w:rsidR="009A1F48" w:rsidRPr="002C566F" w:rsidRDefault="009A1F48" w:rsidP="009A1F48">
      <w:pPr>
        <w:pStyle w:val="Bibliography"/>
        <w:rPr>
          <w:rFonts w:ascii="Times New Roman" w:hAnsi="Times New Roman" w:cs="Times New Roman"/>
        </w:rPr>
      </w:pPr>
      <w:r w:rsidRPr="002C566F">
        <w:rPr>
          <w:rFonts w:ascii="Times New Roman" w:hAnsi="Times New Roman" w:cs="Times New Roman"/>
        </w:rPr>
        <w:t xml:space="preserve">Physician Assistant Education Association. (2013). </w:t>
      </w:r>
      <w:r w:rsidRPr="002C566F">
        <w:rPr>
          <w:rFonts w:ascii="Times New Roman" w:hAnsi="Times New Roman" w:cs="Times New Roman"/>
          <w:i/>
          <w:iCs/>
        </w:rPr>
        <w:t>29th Annual Reporton Physician Assistant Educational Programs in the United States,</w:t>
      </w:r>
      <w:r w:rsidR="00764590" w:rsidRPr="00764590">
        <w:rPr>
          <w:rFonts w:ascii="Times New Roman" w:hAnsi="Times New Roman" w:cs="Times New Roman"/>
          <w:b/>
          <w:bCs/>
          <w:i/>
          <w:iCs/>
        </w:rPr>
        <w:t xml:space="preserve"> </w:t>
      </w:r>
      <w:r w:rsidRPr="002C566F">
        <w:rPr>
          <w:rFonts w:ascii="Times New Roman" w:hAnsi="Times New Roman" w:cs="Times New Roman"/>
          <w:i/>
          <w:iCs/>
        </w:rPr>
        <w:t>(2012-2013)</w:t>
      </w:r>
      <w:r w:rsidRPr="002C566F">
        <w:rPr>
          <w:rFonts w:ascii="Times New Roman" w:hAnsi="Times New Roman" w:cs="Times New Roman"/>
        </w:rPr>
        <w:t>. https://paeaonline.org/research/program-report/</w:t>
      </w:r>
    </w:p>
    <w:p w14:paraId="6406D356" w14:textId="77777777" w:rsidR="009A1F48" w:rsidRPr="002C566F" w:rsidRDefault="009A1F48" w:rsidP="009A1F48">
      <w:pPr>
        <w:pStyle w:val="Bibliography"/>
        <w:rPr>
          <w:rFonts w:ascii="Times New Roman" w:hAnsi="Times New Roman" w:cs="Times New Roman"/>
        </w:rPr>
      </w:pPr>
      <w:r w:rsidRPr="002C566F">
        <w:rPr>
          <w:rFonts w:ascii="Times New Roman" w:hAnsi="Times New Roman" w:cs="Times New Roman"/>
        </w:rPr>
        <w:t xml:space="preserve">Physician Assistant Education Association, Chitwood, R., &amp; Yuen, C. (2019). </w:t>
      </w:r>
      <w:r w:rsidRPr="002C566F">
        <w:rPr>
          <w:rFonts w:ascii="Times New Roman" w:hAnsi="Times New Roman" w:cs="Times New Roman"/>
          <w:i/>
          <w:iCs/>
        </w:rPr>
        <w:t>By the Numbers: Program Report 34:Data from the 2018 Program Survey</w:t>
      </w:r>
      <w:r w:rsidRPr="002C566F">
        <w:rPr>
          <w:rFonts w:ascii="Times New Roman" w:hAnsi="Times New Roman" w:cs="Times New Roman"/>
        </w:rPr>
        <w:t>. Physician Assistant Education Association. https://doi.org/10.17538/PR34.2019</w:t>
      </w:r>
    </w:p>
    <w:p w14:paraId="74E6851F" w14:textId="77777777" w:rsidR="009A1F48" w:rsidRPr="002C566F" w:rsidRDefault="009A1F48" w:rsidP="009A1F48">
      <w:pPr>
        <w:pStyle w:val="Bibliography"/>
        <w:rPr>
          <w:rFonts w:ascii="Times New Roman" w:hAnsi="Times New Roman" w:cs="Times New Roman"/>
        </w:rPr>
      </w:pPr>
      <w:r w:rsidRPr="002C566F">
        <w:rPr>
          <w:rFonts w:ascii="Times New Roman" w:hAnsi="Times New Roman" w:cs="Times New Roman"/>
        </w:rPr>
        <w:t xml:space="preserve">Physician Assistant Education Association, Yuen, C., Lessard, D., &amp; Keahey, D. (2016). </w:t>
      </w:r>
      <w:r w:rsidRPr="002C566F">
        <w:rPr>
          <w:rFonts w:ascii="Times New Roman" w:hAnsi="Times New Roman" w:cs="Times New Roman"/>
          <w:i/>
          <w:iCs/>
        </w:rPr>
        <w:t>By the Numbers: Program Report 31: Data from the 2015 Program Survey</w:t>
      </w:r>
      <w:r w:rsidRPr="002C566F">
        <w:rPr>
          <w:rFonts w:ascii="Times New Roman" w:hAnsi="Times New Roman" w:cs="Times New Roman"/>
        </w:rPr>
        <w:t>. Physician Assistant Education Association. https://doi.org/10.17538/PR32.2017</w:t>
      </w:r>
    </w:p>
    <w:p w14:paraId="4A8DF245" w14:textId="77777777" w:rsidR="009A1F48" w:rsidRPr="002C566F" w:rsidRDefault="009A1F48" w:rsidP="009A1F48">
      <w:pPr>
        <w:pStyle w:val="Bibliography"/>
        <w:rPr>
          <w:rFonts w:ascii="Times New Roman" w:hAnsi="Times New Roman" w:cs="Times New Roman"/>
        </w:rPr>
      </w:pPr>
      <w:r w:rsidRPr="002C566F">
        <w:rPr>
          <w:rFonts w:ascii="Times New Roman" w:hAnsi="Times New Roman" w:cs="Times New Roman"/>
        </w:rPr>
        <w:t xml:space="preserve">Physician Assistant Education Association, Yuen, C., Lessard, D., &amp; Keahey, D. (2017). </w:t>
      </w:r>
      <w:r w:rsidRPr="002C566F">
        <w:rPr>
          <w:rFonts w:ascii="Times New Roman" w:hAnsi="Times New Roman" w:cs="Times New Roman"/>
          <w:i/>
          <w:iCs/>
        </w:rPr>
        <w:t>By the Numbers: Program Report 32: Data from the 2016 Program Survey</w:t>
      </w:r>
      <w:r w:rsidRPr="002C566F">
        <w:rPr>
          <w:rFonts w:ascii="Times New Roman" w:hAnsi="Times New Roman" w:cs="Times New Roman"/>
        </w:rPr>
        <w:t>. Physician Assistant Education Association. https://doi.org/10.17538/PR32.2017</w:t>
      </w:r>
    </w:p>
    <w:p w14:paraId="42940C38" w14:textId="77777777" w:rsidR="009A1F48" w:rsidRPr="002C566F" w:rsidRDefault="009A1F48" w:rsidP="009A1F48">
      <w:pPr>
        <w:pStyle w:val="Bibliography"/>
        <w:rPr>
          <w:rFonts w:ascii="Times New Roman" w:hAnsi="Times New Roman" w:cs="Times New Roman"/>
        </w:rPr>
      </w:pPr>
      <w:r w:rsidRPr="002C566F">
        <w:rPr>
          <w:rFonts w:ascii="Times New Roman" w:hAnsi="Times New Roman" w:cs="Times New Roman"/>
        </w:rPr>
        <w:t xml:space="preserve">Physician Assistant Education Association, Yuen, C., Lessard, D., &amp; Keahey, D. (2018). </w:t>
      </w:r>
      <w:r w:rsidRPr="002C566F">
        <w:rPr>
          <w:rFonts w:ascii="Times New Roman" w:hAnsi="Times New Roman" w:cs="Times New Roman"/>
          <w:i/>
          <w:iCs/>
        </w:rPr>
        <w:t>By the Numbers: Program Report 33: Data from the 2017 Program Survey</w:t>
      </w:r>
      <w:r w:rsidRPr="002C566F">
        <w:rPr>
          <w:rFonts w:ascii="Times New Roman" w:hAnsi="Times New Roman" w:cs="Times New Roman"/>
        </w:rPr>
        <w:t>. Physician Assistant Education Association. https://doi.org/10.17538/PR33.2018</w:t>
      </w:r>
    </w:p>
    <w:p w14:paraId="44A5A14D" w14:textId="77777777" w:rsidR="009A1F48" w:rsidRPr="002A2E07" w:rsidRDefault="009A1F48" w:rsidP="009A1F48">
      <w:pPr>
        <w:pStyle w:val="Bibliography"/>
        <w:rPr>
          <w:rFonts w:ascii="Times New Roman" w:hAnsi="Times New Roman" w:cs="Times New Roman"/>
        </w:rPr>
      </w:pPr>
      <w:r w:rsidRPr="002A2E07">
        <w:rPr>
          <w:rFonts w:ascii="Times New Roman" w:hAnsi="Times New Roman" w:cs="Times New Roman"/>
        </w:rPr>
        <w:t xml:space="preserve">of Physician Assistants. Inc. (2018). </w:t>
      </w:r>
      <w:r w:rsidRPr="002A2E07">
        <w:rPr>
          <w:rFonts w:ascii="Times New Roman" w:hAnsi="Times New Roman" w:cs="Times New Roman"/>
          <w:i/>
          <w:iCs/>
        </w:rPr>
        <w:t>2017 Statistical Profile of Certified Physician Assistants: An Annual Report of the National Commission on Certification of Physician Assistants.</w:t>
      </w:r>
      <w:r w:rsidRPr="002A2E07">
        <w:rPr>
          <w:rFonts w:ascii="Times New Roman" w:hAnsi="Times New Roman" w:cs="Times New Roman"/>
        </w:rPr>
        <w:t xml:space="preserve"> https://prodcmsstoragesa.blob.core.windows.net/uploads/files/2017StatisticalProfileofCertifiedPhysicianAssistants%206.27.pdf</w:t>
      </w:r>
    </w:p>
    <w:p w14:paraId="5EE19A63" w14:textId="77777777" w:rsidR="009A1F48" w:rsidRDefault="009A1F48" w:rsidP="009A1F48">
      <w:pPr>
        <w:spacing w:line="480" w:lineRule="auto"/>
        <w:ind w:left="810" w:hanging="810"/>
      </w:pPr>
      <w:r w:rsidRPr="00C51A00">
        <w:rPr>
          <w:rFonts w:ascii="Times New Roman" w:hAnsi="Times New Roman" w:cs="Times New Roman"/>
        </w:rPr>
        <w:lastRenderedPageBreak/>
        <w:t xml:space="preserve">Physician Assistant Education Association, Yuen, C., Lessard, D., &amp; Keahey, D. (2018). </w:t>
      </w:r>
      <w:r w:rsidRPr="00C51A00">
        <w:rPr>
          <w:rFonts w:ascii="Times New Roman" w:hAnsi="Times New Roman" w:cs="Times New Roman"/>
          <w:i/>
          <w:iCs/>
        </w:rPr>
        <w:t>By the Numbers: Program Report 33: Data from the 2017 Program Survey</w:t>
      </w:r>
      <w:r w:rsidRPr="00C51A00">
        <w:rPr>
          <w:rFonts w:ascii="Times New Roman" w:hAnsi="Times New Roman" w:cs="Times New Roman"/>
        </w:rPr>
        <w:t>. Physician Assistant</w:t>
      </w:r>
    </w:p>
    <w:p w14:paraId="0FECB9C9" w14:textId="77777777" w:rsidR="009A1F48" w:rsidRPr="00892FF1" w:rsidRDefault="009A1F48" w:rsidP="009A1F48"/>
    <w:p w14:paraId="28639583" w14:textId="77777777" w:rsidR="009A1F48" w:rsidRDefault="009A1F48" w:rsidP="009A1F48">
      <w:pPr>
        <w:pStyle w:val="Bibliography"/>
        <w:rPr>
          <w:rFonts w:ascii="Times New Roman" w:hAnsi="Times New Roman" w:cs="Times New Roman"/>
        </w:rPr>
      </w:pPr>
      <w:r w:rsidRPr="00C51A00">
        <w:rPr>
          <w:rFonts w:ascii="Times New Roman" w:hAnsi="Times New Roman" w:cs="Times New Roman"/>
        </w:rPr>
        <w:t xml:space="preserve">Richins, C. A., Roberts, E. C., &amp; Zeilmann, J. A. (1963). Improved Fluids for Anatomical Embalming and Storage. </w:t>
      </w:r>
      <w:r w:rsidRPr="00C51A00">
        <w:rPr>
          <w:rFonts w:ascii="Times New Roman" w:hAnsi="Times New Roman" w:cs="Times New Roman"/>
          <w:i/>
          <w:iCs/>
        </w:rPr>
        <w:t>The Anatomical Record</w:t>
      </w:r>
      <w:r w:rsidRPr="00C51A00">
        <w:rPr>
          <w:rFonts w:ascii="Times New Roman" w:hAnsi="Times New Roman" w:cs="Times New Roman"/>
        </w:rPr>
        <w:t xml:space="preserve">, </w:t>
      </w:r>
      <w:r w:rsidRPr="00C51A00">
        <w:rPr>
          <w:rFonts w:ascii="Times New Roman" w:hAnsi="Times New Roman" w:cs="Times New Roman"/>
          <w:i/>
          <w:iCs/>
        </w:rPr>
        <w:t>146</w:t>
      </w:r>
      <w:r w:rsidRPr="00C51A00">
        <w:rPr>
          <w:rFonts w:ascii="Times New Roman" w:hAnsi="Times New Roman" w:cs="Times New Roman"/>
        </w:rPr>
        <w:t>, 241–243. https://doi.org/10.1002/ar.1091460309</w:t>
      </w:r>
    </w:p>
    <w:p w14:paraId="0F6B7FF6" w14:textId="77777777" w:rsidR="009A1F48" w:rsidRPr="00E56C55" w:rsidRDefault="009A1F48" w:rsidP="009A1F48"/>
    <w:p w14:paraId="2A18AAC7" w14:textId="77777777" w:rsidR="009A1F48" w:rsidRPr="002C566F" w:rsidRDefault="009A1F48" w:rsidP="009A1F48">
      <w:pPr>
        <w:pStyle w:val="Bibliography"/>
        <w:rPr>
          <w:rFonts w:ascii="Times New Roman" w:hAnsi="Times New Roman" w:cs="Times New Roman"/>
        </w:rPr>
      </w:pPr>
      <w:r w:rsidRPr="002C566F">
        <w:rPr>
          <w:rFonts w:ascii="Times New Roman" w:hAnsi="Times New Roman" w:cs="Times New Roman"/>
        </w:rPr>
        <w:t xml:space="preserve">Rosenblatt, R. A., &amp; Hart, L. G. (2000). Physicians and rural America. </w:t>
      </w:r>
      <w:r w:rsidRPr="002C566F">
        <w:rPr>
          <w:rFonts w:ascii="Times New Roman" w:hAnsi="Times New Roman" w:cs="Times New Roman"/>
          <w:i/>
          <w:iCs/>
        </w:rPr>
        <w:t>The Western Journal of Medicine</w:t>
      </w:r>
      <w:r w:rsidRPr="002C566F">
        <w:rPr>
          <w:rFonts w:ascii="Times New Roman" w:hAnsi="Times New Roman" w:cs="Times New Roman"/>
        </w:rPr>
        <w:t xml:space="preserve">, </w:t>
      </w:r>
      <w:r w:rsidRPr="002C566F">
        <w:rPr>
          <w:rFonts w:ascii="Times New Roman" w:hAnsi="Times New Roman" w:cs="Times New Roman"/>
          <w:i/>
          <w:iCs/>
        </w:rPr>
        <w:t>173</w:t>
      </w:r>
      <w:r w:rsidRPr="002C566F">
        <w:rPr>
          <w:rFonts w:ascii="Times New Roman" w:hAnsi="Times New Roman" w:cs="Times New Roman"/>
        </w:rPr>
        <w:t>(5), 348–351. https://doi.org/10.1136/ewjm.173.5.348</w:t>
      </w:r>
    </w:p>
    <w:p w14:paraId="0F5C66CB" w14:textId="77777777" w:rsidR="009A1F48" w:rsidRDefault="009A1F48" w:rsidP="009A1F48"/>
    <w:p w14:paraId="66E02CB2" w14:textId="77777777"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t xml:space="preserve">Schebesta, K., Hüpfl, M., Rössler, B., Ringl, H., Müller, M. P., &amp; Kimberger, O. (2012). Degrees of reality: Airway anatomy of high-fidelity human patient simulators and airway trainers. </w:t>
      </w:r>
      <w:r w:rsidRPr="00C51A00">
        <w:rPr>
          <w:rFonts w:ascii="Times New Roman" w:hAnsi="Times New Roman" w:cs="Times New Roman"/>
          <w:i/>
          <w:iCs/>
        </w:rPr>
        <w:t>Anesthesiology</w:t>
      </w:r>
      <w:r w:rsidRPr="00C51A00">
        <w:rPr>
          <w:rFonts w:ascii="Times New Roman" w:hAnsi="Times New Roman" w:cs="Times New Roman"/>
        </w:rPr>
        <w:t xml:space="preserve">, </w:t>
      </w:r>
      <w:r w:rsidRPr="00C51A00">
        <w:rPr>
          <w:rFonts w:ascii="Times New Roman" w:hAnsi="Times New Roman" w:cs="Times New Roman"/>
          <w:i/>
          <w:iCs/>
        </w:rPr>
        <w:t>116</w:t>
      </w:r>
      <w:r w:rsidRPr="00C51A00">
        <w:rPr>
          <w:rFonts w:ascii="Times New Roman" w:hAnsi="Times New Roman" w:cs="Times New Roman"/>
        </w:rPr>
        <w:t>(6), 1204–1209. https://doi.org/10.1097/ALN.0b013e318254cf41</w:t>
      </w:r>
    </w:p>
    <w:p w14:paraId="411F9649" w14:textId="77777777"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t xml:space="preserve">Shefrin, A. E., Khazei, A., Hung, G. R., Odendal, L. T., &amp; Cheng, A. (2015). The TACTIC: Development and validation of the Tool for Assessing Chest Tube Insertion Competency. </w:t>
      </w:r>
      <w:r w:rsidRPr="00C51A00">
        <w:rPr>
          <w:rFonts w:ascii="Times New Roman" w:hAnsi="Times New Roman" w:cs="Times New Roman"/>
          <w:i/>
          <w:iCs/>
        </w:rPr>
        <w:t>CJEM</w:t>
      </w:r>
      <w:r w:rsidRPr="00C51A00">
        <w:rPr>
          <w:rFonts w:ascii="Times New Roman" w:hAnsi="Times New Roman" w:cs="Times New Roman"/>
        </w:rPr>
        <w:t xml:space="preserve">, </w:t>
      </w:r>
      <w:r w:rsidRPr="00C51A00">
        <w:rPr>
          <w:rFonts w:ascii="Times New Roman" w:hAnsi="Times New Roman" w:cs="Times New Roman"/>
          <w:i/>
          <w:iCs/>
        </w:rPr>
        <w:t>17</w:t>
      </w:r>
      <w:r w:rsidRPr="00C51A00">
        <w:rPr>
          <w:rFonts w:ascii="Times New Roman" w:hAnsi="Times New Roman" w:cs="Times New Roman"/>
        </w:rPr>
        <w:t>(2), 140–147. https://doi.org/10.2310/8000.2014.141406</w:t>
      </w:r>
    </w:p>
    <w:p w14:paraId="73D53E64" w14:textId="77777777"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t xml:space="preserve">Shefrin, A., Khazei, A., &amp; Cheng, A. (2015). Realism of procedural task trainers in a pediatric emergency medicine procedures course. </w:t>
      </w:r>
      <w:r w:rsidRPr="00C51A00">
        <w:rPr>
          <w:rFonts w:ascii="Times New Roman" w:hAnsi="Times New Roman" w:cs="Times New Roman"/>
          <w:i/>
          <w:iCs/>
        </w:rPr>
        <w:t>Canadian Medical Education Journal</w:t>
      </w:r>
      <w:r w:rsidRPr="00C51A00">
        <w:rPr>
          <w:rFonts w:ascii="Times New Roman" w:hAnsi="Times New Roman" w:cs="Times New Roman"/>
        </w:rPr>
        <w:t xml:space="preserve">, </w:t>
      </w:r>
      <w:r w:rsidRPr="00C51A00">
        <w:rPr>
          <w:rFonts w:ascii="Times New Roman" w:hAnsi="Times New Roman" w:cs="Times New Roman"/>
          <w:i/>
          <w:iCs/>
        </w:rPr>
        <w:t>6</w:t>
      </w:r>
      <w:r w:rsidRPr="00C51A00">
        <w:rPr>
          <w:rFonts w:ascii="Times New Roman" w:hAnsi="Times New Roman" w:cs="Times New Roman"/>
        </w:rPr>
        <w:t>(1), e68–e73.</w:t>
      </w:r>
    </w:p>
    <w:p w14:paraId="56C7744B" w14:textId="08EABBF2" w:rsidR="009A1F48" w:rsidRDefault="009A1F48" w:rsidP="009A1F48">
      <w:pPr>
        <w:pStyle w:val="Bibliography"/>
        <w:rPr>
          <w:rFonts w:ascii="Times New Roman" w:hAnsi="Times New Roman" w:cs="Times New Roman"/>
        </w:rPr>
      </w:pPr>
      <w:r w:rsidRPr="00C51A00">
        <w:rPr>
          <w:rFonts w:ascii="Times New Roman" w:hAnsi="Times New Roman" w:cs="Times New Roman"/>
        </w:rPr>
        <w:t xml:space="preserve">Simon, A., &amp; Link, M. (2006). </w:t>
      </w:r>
      <w:r w:rsidRPr="00C51A00">
        <w:rPr>
          <w:rFonts w:ascii="Times New Roman" w:hAnsi="Times New Roman" w:cs="Times New Roman"/>
          <w:i/>
          <w:iCs/>
        </w:rPr>
        <w:t>Twenty-Second Annual Report on Physician Assistant Educational Programs in the United States, 2005-2006</w:t>
      </w:r>
      <w:r w:rsidRPr="00C51A00">
        <w:rPr>
          <w:rFonts w:ascii="Times New Roman" w:hAnsi="Times New Roman" w:cs="Times New Roman"/>
        </w:rPr>
        <w:t xml:space="preserve"> (No. 22). Physician Assistant Education Association.</w:t>
      </w:r>
    </w:p>
    <w:p w14:paraId="3038FA79" w14:textId="14EDB958" w:rsidR="00673FA4" w:rsidRDefault="00673FA4" w:rsidP="00673FA4"/>
    <w:p w14:paraId="1240BA83" w14:textId="77777777" w:rsidR="00673FA4" w:rsidRPr="002C566F" w:rsidRDefault="00673FA4" w:rsidP="00673FA4">
      <w:pPr>
        <w:pStyle w:val="Bibliography"/>
        <w:rPr>
          <w:rFonts w:ascii="Times New Roman" w:hAnsi="Times New Roman" w:cs="Times New Roman"/>
        </w:rPr>
      </w:pPr>
      <w:r w:rsidRPr="002C566F">
        <w:rPr>
          <w:rFonts w:ascii="Times New Roman" w:hAnsi="Times New Roman" w:cs="Times New Roman"/>
        </w:rPr>
        <w:lastRenderedPageBreak/>
        <w:t xml:space="preserve">Simon, A, &amp; Link, M. (2006). </w:t>
      </w:r>
      <w:r w:rsidRPr="002C566F">
        <w:rPr>
          <w:rFonts w:ascii="Times New Roman" w:hAnsi="Times New Roman" w:cs="Times New Roman"/>
          <w:i/>
          <w:iCs/>
        </w:rPr>
        <w:t>Twenty-Second Annual Report on Physician Assistant Educational Programs in the United States, 2005-2006</w:t>
      </w:r>
      <w:r w:rsidRPr="002C566F">
        <w:rPr>
          <w:rFonts w:ascii="Times New Roman" w:hAnsi="Times New Roman" w:cs="Times New Roman"/>
        </w:rPr>
        <w:t xml:space="preserve"> (No. 22). Physician Assistant Education Association.</w:t>
      </w:r>
    </w:p>
    <w:p w14:paraId="583FF168" w14:textId="77777777" w:rsidR="00673FA4" w:rsidRPr="002C566F" w:rsidRDefault="00673FA4" w:rsidP="00673FA4">
      <w:pPr>
        <w:pStyle w:val="Bibliography"/>
        <w:rPr>
          <w:rFonts w:ascii="Times New Roman" w:hAnsi="Times New Roman" w:cs="Times New Roman"/>
        </w:rPr>
      </w:pPr>
      <w:r w:rsidRPr="002C566F">
        <w:rPr>
          <w:rFonts w:ascii="Times New Roman" w:hAnsi="Times New Roman" w:cs="Times New Roman"/>
        </w:rPr>
        <w:t xml:space="preserve">Simon, Albert, &amp; Link, M. (2001). </w:t>
      </w:r>
      <w:r w:rsidRPr="002C566F">
        <w:rPr>
          <w:rFonts w:ascii="Times New Roman" w:hAnsi="Times New Roman" w:cs="Times New Roman"/>
          <w:i/>
          <w:iCs/>
        </w:rPr>
        <w:t>17th Annual Report on Physician Assistant Educational Programs in the United States, 2000-2001</w:t>
      </w:r>
      <w:r w:rsidRPr="002C566F">
        <w:rPr>
          <w:rFonts w:ascii="Times New Roman" w:hAnsi="Times New Roman" w:cs="Times New Roman"/>
        </w:rPr>
        <w:t>. Physician Assistant Education Association. https://paeaonline.org/wp-content/uploads/2016/10/17th-Annual-Report-on-Physician-Assistant-Educational-Programs-in-the-United-States-2000-2001.pdf</w:t>
      </w:r>
    </w:p>
    <w:p w14:paraId="281CF701" w14:textId="117A4062" w:rsidR="00673FA4" w:rsidRPr="002C566F" w:rsidRDefault="00673FA4" w:rsidP="00673FA4">
      <w:pPr>
        <w:pStyle w:val="Bibliography"/>
        <w:rPr>
          <w:rFonts w:ascii="Times New Roman" w:hAnsi="Times New Roman" w:cs="Times New Roman"/>
        </w:rPr>
      </w:pPr>
      <w:r w:rsidRPr="002C566F">
        <w:rPr>
          <w:rFonts w:ascii="Times New Roman" w:hAnsi="Times New Roman" w:cs="Times New Roman"/>
        </w:rPr>
        <w:t xml:space="preserve">Simon, Albert, &amp; Link, M. (2005). </w:t>
      </w:r>
      <w:r w:rsidRPr="002C566F">
        <w:rPr>
          <w:rFonts w:ascii="Times New Roman" w:hAnsi="Times New Roman" w:cs="Times New Roman"/>
          <w:i/>
          <w:iCs/>
        </w:rPr>
        <w:t>21st Annual Reporton Physician Assistant Educational Programs in the United States,</w:t>
      </w:r>
      <w:r w:rsidR="00764590" w:rsidRPr="00764590">
        <w:rPr>
          <w:rFonts w:ascii="Times New Roman" w:hAnsi="Times New Roman" w:cs="Times New Roman"/>
          <w:b/>
          <w:bCs/>
          <w:i/>
          <w:iCs/>
        </w:rPr>
        <w:t xml:space="preserve"> </w:t>
      </w:r>
      <w:r w:rsidRPr="002C566F">
        <w:rPr>
          <w:rFonts w:ascii="Times New Roman" w:hAnsi="Times New Roman" w:cs="Times New Roman"/>
          <w:i/>
          <w:iCs/>
        </w:rPr>
        <w:t>(2004-2005)</w:t>
      </w:r>
      <w:r w:rsidRPr="002C566F">
        <w:rPr>
          <w:rFonts w:ascii="Times New Roman" w:hAnsi="Times New Roman" w:cs="Times New Roman"/>
        </w:rPr>
        <w:t>. Physician Assistant Education Association. https://paeaonline.org/wp-content/uploads/2016/10/21st-Annual-Report-on-Physician-Assistant-Educational-Programs-in-the-United-States-2004%e2%80%932005.pdf</w:t>
      </w:r>
    </w:p>
    <w:p w14:paraId="7A3C9B21" w14:textId="77777777" w:rsidR="00673FA4" w:rsidRPr="002C566F" w:rsidRDefault="00673FA4" w:rsidP="00673FA4">
      <w:pPr>
        <w:pStyle w:val="Bibliography"/>
        <w:rPr>
          <w:rFonts w:ascii="Times New Roman" w:hAnsi="Times New Roman" w:cs="Times New Roman"/>
        </w:rPr>
      </w:pPr>
      <w:r w:rsidRPr="002C566F">
        <w:rPr>
          <w:rFonts w:ascii="Times New Roman" w:hAnsi="Times New Roman" w:cs="Times New Roman"/>
        </w:rPr>
        <w:t xml:space="preserve">Simon, Albert, &amp; Link, M. (2006). </w:t>
      </w:r>
      <w:r w:rsidRPr="002C566F">
        <w:rPr>
          <w:rFonts w:ascii="Times New Roman" w:hAnsi="Times New Roman" w:cs="Times New Roman"/>
          <w:i/>
          <w:iCs/>
        </w:rPr>
        <w:t>22st Annual Report on Physician Assistant Educational Programs in the United States, (2005-2006)</w:t>
      </w:r>
      <w:r w:rsidRPr="002C566F">
        <w:rPr>
          <w:rFonts w:ascii="Times New Roman" w:hAnsi="Times New Roman" w:cs="Times New Roman"/>
        </w:rPr>
        <w:t>. Physician Assistant Education Association. https://paeaonline.org/research/program-report/</w:t>
      </w:r>
    </w:p>
    <w:p w14:paraId="021842EB" w14:textId="77777777" w:rsidR="00673FA4" w:rsidRPr="002C566F" w:rsidRDefault="00673FA4" w:rsidP="00673FA4">
      <w:pPr>
        <w:pStyle w:val="Bibliography"/>
        <w:rPr>
          <w:rFonts w:ascii="Times New Roman" w:hAnsi="Times New Roman" w:cs="Times New Roman"/>
        </w:rPr>
      </w:pPr>
      <w:r w:rsidRPr="002C566F">
        <w:rPr>
          <w:rFonts w:ascii="Times New Roman" w:hAnsi="Times New Roman" w:cs="Times New Roman"/>
        </w:rPr>
        <w:lastRenderedPageBreak/>
        <w:t xml:space="preserve">Simon, Albert, &amp; Link, M. (2007a). </w:t>
      </w:r>
      <w:r w:rsidRPr="002C566F">
        <w:rPr>
          <w:rFonts w:ascii="Times New Roman" w:hAnsi="Times New Roman" w:cs="Times New Roman"/>
          <w:i/>
          <w:iCs/>
        </w:rPr>
        <w:t>23st Annual Report on Physician Assistant Educational Programs in the United States, (2006-2007)</w:t>
      </w:r>
      <w:r w:rsidRPr="002C566F">
        <w:rPr>
          <w:rFonts w:ascii="Times New Roman" w:hAnsi="Times New Roman" w:cs="Times New Roman"/>
        </w:rPr>
        <w:t>. Physician Assistant Education Association. https://paeaonline.org/research/program-report/</w:t>
      </w:r>
    </w:p>
    <w:p w14:paraId="77CBE3A5" w14:textId="77777777" w:rsidR="00673FA4" w:rsidRPr="002C566F" w:rsidRDefault="00673FA4" w:rsidP="00673FA4">
      <w:pPr>
        <w:pStyle w:val="Bibliography"/>
        <w:rPr>
          <w:rFonts w:ascii="Times New Roman" w:hAnsi="Times New Roman" w:cs="Times New Roman"/>
        </w:rPr>
      </w:pPr>
      <w:r w:rsidRPr="002C566F">
        <w:rPr>
          <w:rFonts w:ascii="Times New Roman" w:hAnsi="Times New Roman" w:cs="Times New Roman"/>
        </w:rPr>
        <w:t xml:space="preserve">Simon, Albert, &amp; Link, M. (2007b). </w:t>
      </w:r>
      <w:r w:rsidRPr="002C566F">
        <w:rPr>
          <w:rFonts w:ascii="Times New Roman" w:hAnsi="Times New Roman" w:cs="Times New Roman"/>
          <w:i/>
          <w:iCs/>
        </w:rPr>
        <w:t>24st Annual Report on Physician Assistant Educational Programs in the United States, (2006-2007)</w:t>
      </w:r>
      <w:r w:rsidRPr="002C566F">
        <w:rPr>
          <w:rFonts w:ascii="Times New Roman" w:hAnsi="Times New Roman" w:cs="Times New Roman"/>
        </w:rPr>
        <w:t>. Physician Assistant Education Association. https://paeaonline.org/research/program-report/</w:t>
      </w:r>
    </w:p>
    <w:p w14:paraId="325C193B" w14:textId="77777777" w:rsidR="00673FA4" w:rsidRPr="00673FA4" w:rsidRDefault="00673FA4" w:rsidP="00673FA4"/>
    <w:p w14:paraId="3CC545BA" w14:textId="77777777"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t xml:space="preserve">Simpson, J. (2014). An Economical Approach to Teaching Cadaver Anatomy: A 10-Year Retrospective. </w:t>
      </w:r>
      <w:r w:rsidRPr="00C51A00">
        <w:rPr>
          <w:rFonts w:ascii="Times New Roman" w:hAnsi="Times New Roman" w:cs="Times New Roman"/>
          <w:i/>
          <w:iCs/>
        </w:rPr>
        <w:t>The American Biology Teacher</w:t>
      </w:r>
      <w:r w:rsidRPr="00C51A00">
        <w:rPr>
          <w:rFonts w:ascii="Times New Roman" w:hAnsi="Times New Roman" w:cs="Times New Roman"/>
        </w:rPr>
        <w:t xml:space="preserve">, </w:t>
      </w:r>
      <w:r w:rsidRPr="00C51A00">
        <w:rPr>
          <w:rFonts w:ascii="Times New Roman" w:hAnsi="Times New Roman" w:cs="Times New Roman"/>
          <w:i/>
          <w:iCs/>
        </w:rPr>
        <w:t>76</w:t>
      </w:r>
      <w:r w:rsidRPr="00C51A00">
        <w:rPr>
          <w:rFonts w:ascii="Times New Roman" w:hAnsi="Times New Roman" w:cs="Times New Roman"/>
        </w:rPr>
        <w:t>, 42–46. https://doi.org/10.1525/abt.2014.76.1.9</w:t>
      </w:r>
    </w:p>
    <w:p w14:paraId="7710BA4C" w14:textId="77777777"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t xml:space="preserve">Smith, G. (2017). Educational Advantages to the Use of Soft Fixed Cadavers. </w:t>
      </w:r>
      <w:r w:rsidRPr="00C51A00">
        <w:rPr>
          <w:rFonts w:ascii="Times New Roman" w:hAnsi="Times New Roman" w:cs="Times New Roman"/>
          <w:i/>
          <w:iCs/>
        </w:rPr>
        <w:t>The FASEB Journal</w:t>
      </w:r>
      <w:r w:rsidRPr="00C51A00">
        <w:rPr>
          <w:rFonts w:ascii="Times New Roman" w:hAnsi="Times New Roman" w:cs="Times New Roman"/>
        </w:rPr>
        <w:t xml:space="preserve">, </w:t>
      </w:r>
      <w:r w:rsidRPr="00C51A00">
        <w:rPr>
          <w:rFonts w:ascii="Times New Roman" w:hAnsi="Times New Roman" w:cs="Times New Roman"/>
          <w:i/>
          <w:iCs/>
        </w:rPr>
        <w:t>31</w:t>
      </w:r>
      <w:r w:rsidRPr="00C51A00">
        <w:rPr>
          <w:rFonts w:ascii="Times New Roman" w:hAnsi="Times New Roman" w:cs="Times New Roman"/>
        </w:rPr>
        <w:t>(1_supplement), 738.3-738.3. https://doi.org/10.1096/fasebj.31.1_supplement.738.3</w:t>
      </w:r>
    </w:p>
    <w:p w14:paraId="278A1608" w14:textId="77777777" w:rsidR="001F3825" w:rsidRDefault="001F3825" w:rsidP="001F3825">
      <w:pPr>
        <w:pStyle w:val="Bibliography"/>
        <w:rPr>
          <w:rFonts w:ascii="Times New Roman" w:hAnsi="Times New Roman" w:cs="Times New Roman"/>
        </w:rPr>
      </w:pPr>
      <w:r w:rsidRPr="002A2E07">
        <w:rPr>
          <w:rFonts w:ascii="Times New Roman" w:hAnsi="Times New Roman" w:cs="Times New Roman"/>
        </w:rPr>
        <w:t xml:space="preserve">Stevens, R. (1998). </w:t>
      </w:r>
      <w:r w:rsidRPr="002A2E07">
        <w:rPr>
          <w:rFonts w:ascii="Times New Roman" w:hAnsi="Times New Roman" w:cs="Times New Roman"/>
          <w:i/>
          <w:iCs/>
        </w:rPr>
        <w:t>American Medicine and the Public Interest</w:t>
      </w:r>
      <w:r w:rsidRPr="002A2E07">
        <w:rPr>
          <w:rFonts w:ascii="Times New Roman" w:hAnsi="Times New Roman" w:cs="Times New Roman"/>
        </w:rPr>
        <w:t xml:space="preserve"> (First Edition, Updated Edition with a New Introduction edition). University of California Press.</w:t>
      </w:r>
    </w:p>
    <w:p w14:paraId="57C7EB9F" w14:textId="77777777"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t xml:space="preserve">Stone, C. K., &amp; Humphries, R. L. (Eds.). (2017). </w:t>
      </w:r>
      <w:r w:rsidRPr="00C51A00">
        <w:rPr>
          <w:rFonts w:ascii="Times New Roman" w:hAnsi="Times New Roman" w:cs="Times New Roman"/>
          <w:i/>
          <w:iCs/>
        </w:rPr>
        <w:t>Current diagnosis &amp; treatment emergency medicine</w:t>
      </w:r>
      <w:r w:rsidRPr="00C51A00">
        <w:rPr>
          <w:rFonts w:ascii="Times New Roman" w:hAnsi="Times New Roman" w:cs="Times New Roman"/>
        </w:rPr>
        <w:t xml:space="preserve"> (Eighth edition). McGraw Hill Education.</w:t>
      </w:r>
    </w:p>
    <w:p w14:paraId="2BA70FE6" w14:textId="77777777"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t xml:space="preserve">Studer, N. M., Horn, G. T., &amp; Armstrong, J. H. (2013). Self-rated readiness for performance of needle decompression in combat lifesaver training. </w:t>
      </w:r>
      <w:r w:rsidRPr="00C51A00">
        <w:rPr>
          <w:rFonts w:ascii="Times New Roman" w:hAnsi="Times New Roman" w:cs="Times New Roman"/>
          <w:i/>
          <w:iCs/>
        </w:rPr>
        <w:t>Military Medicine</w:t>
      </w:r>
      <w:r w:rsidRPr="00C51A00">
        <w:rPr>
          <w:rFonts w:ascii="Times New Roman" w:hAnsi="Times New Roman" w:cs="Times New Roman"/>
        </w:rPr>
        <w:t xml:space="preserve">, </w:t>
      </w:r>
      <w:r w:rsidRPr="00C51A00">
        <w:rPr>
          <w:rFonts w:ascii="Times New Roman" w:hAnsi="Times New Roman" w:cs="Times New Roman"/>
          <w:i/>
          <w:iCs/>
        </w:rPr>
        <w:t>178</w:t>
      </w:r>
      <w:r w:rsidRPr="00C51A00">
        <w:rPr>
          <w:rFonts w:ascii="Times New Roman" w:hAnsi="Times New Roman" w:cs="Times New Roman"/>
        </w:rPr>
        <w:t>(11), 1218–1221. https://doi.org/10.7205/MILMED-D-13-00141</w:t>
      </w:r>
    </w:p>
    <w:p w14:paraId="4319BBED" w14:textId="77777777"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t xml:space="preserve">Szűcs, Z., László, C. J., Baksa, G., László, I., Varga, M., Szuák, A., Nemeskéri, Á., &amp; Tassonyi, E. (2016). Suitability of a preserved human cadaver model for the simulation of facemask ventilation, direct laryngoscopy and tracheal intubation: A laboratory investigation. </w:t>
      </w:r>
      <w:r w:rsidRPr="00C51A00">
        <w:rPr>
          <w:rFonts w:ascii="Times New Roman" w:hAnsi="Times New Roman" w:cs="Times New Roman"/>
          <w:i/>
          <w:iCs/>
        </w:rPr>
        <w:t>British Journal of Anaesthesia</w:t>
      </w:r>
      <w:r w:rsidRPr="00C51A00">
        <w:rPr>
          <w:rFonts w:ascii="Times New Roman" w:hAnsi="Times New Roman" w:cs="Times New Roman"/>
        </w:rPr>
        <w:t xml:space="preserve">, </w:t>
      </w:r>
      <w:r w:rsidRPr="00C51A00">
        <w:rPr>
          <w:rFonts w:ascii="Times New Roman" w:hAnsi="Times New Roman" w:cs="Times New Roman"/>
          <w:i/>
          <w:iCs/>
        </w:rPr>
        <w:t>116</w:t>
      </w:r>
      <w:r w:rsidRPr="00C51A00">
        <w:rPr>
          <w:rFonts w:ascii="Times New Roman" w:hAnsi="Times New Roman" w:cs="Times New Roman"/>
        </w:rPr>
        <w:t>(3), 417–422. https://doi.org/10.1093/bja/aev546</w:t>
      </w:r>
    </w:p>
    <w:p w14:paraId="30A29F03" w14:textId="77777777"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lastRenderedPageBreak/>
        <w:t xml:space="preserve">Shefrin, A. E., Khazei, A., Hung, G. R., Odendal, L. T., &amp; Cheng, A. (2015). The TACTIC: Development and validation of the Tool for Assessing Chest Tube Insertion Competency. </w:t>
      </w:r>
      <w:r w:rsidRPr="00C51A00">
        <w:rPr>
          <w:rFonts w:ascii="Times New Roman" w:hAnsi="Times New Roman" w:cs="Times New Roman"/>
          <w:i/>
          <w:iCs/>
        </w:rPr>
        <w:t>CJEM</w:t>
      </w:r>
      <w:r w:rsidRPr="00C51A00">
        <w:rPr>
          <w:rFonts w:ascii="Times New Roman" w:hAnsi="Times New Roman" w:cs="Times New Roman"/>
        </w:rPr>
        <w:t xml:space="preserve">, </w:t>
      </w:r>
      <w:r w:rsidRPr="00C51A00">
        <w:rPr>
          <w:rFonts w:ascii="Times New Roman" w:hAnsi="Times New Roman" w:cs="Times New Roman"/>
          <w:i/>
          <w:iCs/>
        </w:rPr>
        <w:t>17</w:t>
      </w:r>
      <w:r w:rsidRPr="00C51A00">
        <w:rPr>
          <w:rFonts w:ascii="Times New Roman" w:hAnsi="Times New Roman" w:cs="Times New Roman"/>
        </w:rPr>
        <w:t>(2), 140–147. https://doi.org/10.2310/8000.2014.141406</w:t>
      </w:r>
    </w:p>
    <w:p w14:paraId="7B6B6601" w14:textId="77777777" w:rsidR="009A1F48" w:rsidRPr="00710941" w:rsidRDefault="009A1F48" w:rsidP="009A1F48"/>
    <w:p w14:paraId="62353889" w14:textId="77777777"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t xml:space="preserve">Takayesu, J. K., Peak, D., &amp; Stearns, D. (2017). Cadaver-based training is superior to simulation training for cricothyrotomy and tube thoracostomy. </w:t>
      </w:r>
      <w:r w:rsidRPr="00C51A00">
        <w:rPr>
          <w:rFonts w:ascii="Times New Roman" w:hAnsi="Times New Roman" w:cs="Times New Roman"/>
          <w:i/>
          <w:iCs/>
        </w:rPr>
        <w:t>Internal and Emergency Medicine</w:t>
      </w:r>
      <w:r w:rsidRPr="00C51A00">
        <w:rPr>
          <w:rFonts w:ascii="Times New Roman" w:hAnsi="Times New Roman" w:cs="Times New Roman"/>
        </w:rPr>
        <w:t xml:space="preserve">, </w:t>
      </w:r>
      <w:r w:rsidRPr="00C51A00">
        <w:rPr>
          <w:rFonts w:ascii="Times New Roman" w:hAnsi="Times New Roman" w:cs="Times New Roman"/>
          <w:i/>
          <w:iCs/>
        </w:rPr>
        <w:t>12</w:t>
      </w:r>
      <w:r w:rsidRPr="00C51A00">
        <w:rPr>
          <w:rFonts w:ascii="Times New Roman" w:hAnsi="Times New Roman" w:cs="Times New Roman"/>
        </w:rPr>
        <w:t>(1), 99–102. https://doi.org/10.1007/s11739-016-1439-1</w:t>
      </w:r>
    </w:p>
    <w:p w14:paraId="2EC6C97F" w14:textId="77777777"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t xml:space="preserve">Tan, T. X., Buchanan, P., &amp; Quattromani, E. (2018). </w:t>
      </w:r>
      <w:r w:rsidRPr="00C51A00">
        <w:rPr>
          <w:rFonts w:ascii="Times New Roman" w:hAnsi="Times New Roman" w:cs="Times New Roman"/>
          <w:i/>
          <w:iCs/>
        </w:rPr>
        <w:t>Teaching Residents Chest Tubes: Simulation Task Trainer or Cadaver Model?</w:t>
      </w:r>
      <w:r w:rsidRPr="00C51A00">
        <w:rPr>
          <w:rFonts w:ascii="Times New Roman" w:hAnsi="Times New Roman" w:cs="Times New Roman"/>
        </w:rPr>
        <w:t xml:space="preserve"> [Research Article]. Emergency Medicine International; Hindawi. https://doi.org/10.1155/2018/9179042</w:t>
      </w:r>
    </w:p>
    <w:p w14:paraId="1B2CCBEE" w14:textId="77777777"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t xml:space="preserve">Teo, A. R., Harleman, E., O’Sullivan P, S., &amp; Maa, J. (2011). The key role of a transition course in preparing medical students for internship. </w:t>
      </w:r>
      <w:r w:rsidRPr="00C51A00">
        <w:rPr>
          <w:rFonts w:ascii="Times New Roman" w:hAnsi="Times New Roman" w:cs="Times New Roman"/>
          <w:i/>
          <w:iCs/>
        </w:rPr>
        <w:t>Academic Medicine</w:t>
      </w:r>
      <w:r w:rsidRPr="00C51A00">
        <w:rPr>
          <w:rFonts w:ascii="Times New Roman" w:hAnsi="Times New Roman" w:cs="Times New Roman"/>
        </w:rPr>
        <w:t xml:space="preserve">, </w:t>
      </w:r>
      <w:r w:rsidRPr="00C51A00">
        <w:rPr>
          <w:rFonts w:ascii="Times New Roman" w:hAnsi="Times New Roman" w:cs="Times New Roman"/>
          <w:i/>
          <w:iCs/>
        </w:rPr>
        <w:t>86</w:t>
      </w:r>
      <w:r w:rsidRPr="00C51A00">
        <w:rPr>
          <w:rFonts w:ascii="Times New Roman" w:hAnsi="Times New Roman" w:cs="Times New Roman"/>
        </w:rPr>
        <w:t>(7), 860–865. https://dx.doi.org/10.1097/ACM.0b013e31821d6ae2</w:t>
      </w:r>
    </w:p>
    <w:p w14:paraId="2098252E" w14:textId="77777777"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t xml:space="preserve">Thiel, W. (1992). [The preservation of the whole corpse with natural color]. </w:t>
      </w:r>
      <w:r w:rsidRPr="00C51A00">
        <w:rPr>
          <w:rFonts w:ascii="Times New Roman" w:hAnsi="Times New Roman" w:cs="Times New Roman"/>
          <w:i/>
          <w:iCs/>
        </w:rPr>
        <w:t>Annals of Anatomy = Anatomischer Anzeiger: Official Organ of the Anatomische Gesellschaft</w:t>
      </w:r>
      <w:r w:rsidRPr="00C51A00">
        <w:rPr>
          <w:rFonts w:ascii="Times New Roman" w:hAnsi="Times New Roman" w:cs="Times New Roman"/>
        </w:rPr>
        <w:t xml:space="preserve">, </w:t>
      </w:r>
      <w:r w:rsidRPr="00C51A00">
        <w:rPr>
          <w:rFonts w:ascii="Times New Roman" w:hAnsi="Times New Roman" w:cs="Times New Roman"/>
          <w:i/>
          <w:iCs/>
        </w:rPr>
        <w:t>174</w:t>
      </w:r>
      <w:r w:rsidRPr="00C51A00">
        <w:rPr>
          <w:rFonts w:ascii="Times New Roman" w:hAnsi="Times New Roman" w:cs="Times New Roman"/>
        </w:rPr>
        <w:t>(3), 185–195.</w:t>
      </w:r>
    </w:p>
    <w:p w14:paraId="07D726A3" w14:textId="77777777"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t xml:space="preserve">University of Wisconsin Population Health Institute. (2020). </w:t>
      </w:r>
      <w:r w:rsidRPr="00C51A00">
        <w:rPr>
          <w:rFonts w:ascii="Times New Roman" w:hAnsi="Times New Roman" w:cs="Times New Roman"/>
          <w:i/>
          <w:iCs/>
        </w:rPr>
        <w:t>Primary care physicians in Oklahoma</w:t>
      </w:r>
      <w:r w:rsidRPr="00C51A00">
        <w:rPr>
          <w:rFonts w:ascii="Times New Roman" w:hAnsi="Times New Roman" w:cs="Times New Roman"/>
        </w:rPr>
        <w:t>. County Health Rankings &amp; Roadmaps. https://www.countyhealthrankings.org/app/oklahoma/2020/measure/factors/4/data</w:t>
      </w:r>
    </w:p>
    <w:p w14:paraId="63F1F548" w14:textId="77777777"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t xml:space="preserve">Yang, J. H., Kim, Y.-M., Chung, H. S., Cho, J., Lee, H.-M., Kang, G.-H., Kim, E.-C., Lim, T., &amp; Cho, Y. S. (2010). Comparison of four manikins and fresh frozen cadaver models for direct laryngoscopic orotracheal intubation training. </w:t>
      </w:r>
      <w:r w:rsidRPr="00C51A00">
        <w:rPr>
          <w:rFonts w:ascii="Times New Roman" w:hAnsi="Times New Roman" w:cs="Times New Roman"/>
          <w:i/>
          <w:iCs/>
        </w:rPr>
        <w:t>Emergency Medicine Journal: EMJ</w:t>
      </w:r>
      <w:r w:rsidRPr="00C51A00">
        <w:rPr>
          <w:rFonts w:ascii="Times New Roman" w:hAnsi="Times New Roman" w:cs="Times New Roman"/>
        </w:rPr>
        <w:t xml:space="preserve">, </w:t>
      </w:r>
      <w:r w:rsidRPr="00C51A00">
        <w:rPr>
          <w:rFonts w:ascii="Times New Roman" w:hAnsi="Times New Roman" w:cs="Times New Roman"/>
          <w:i/>
          <w:iCs/>
        </w:rPr>
        <w:t>27</w:t>
      </w:r>
      <w:r w:rsidRPr="00C51A00">
        <w:rPr>
          <w:rFonts w:ascii="Times New Roman" w:hAnsi="Times New Roman" w:cs="Times New Roman"/>
        </w:rPr>
        <w:t>(1), 13–16. https://doi.org/10.1136/emj.2008.066456</w:t>
      </w:r>
    </w:p>
    <w:p w14:paraId="545BC297" w14:textId="77777777" w:rsidR="009A1F48" w:rsidRPr="00C51A00" w:rsidRDefault="009A1F48" w:rsidP="009A1F48">
      <w:pPr>
        <w:pStyle w:val="Bibliography"/>
        <w:rPr>
          <w:rFonts w:ascii="Times New Roman" w:hAnsi="Times New Roman" w:cs="Times New Roman"/>
        </w:rPr>
      </w:pPr>
      <w:r w:rsidRPr="00C51A00">
        <w:rPr>
          <w:rFonts w:ascii="Times New Roman" w:hAnsi="Times New Roman" w:cs="Times New Roman"/>
        </w:rPr>
        <w:lastRenderedPageBreak/>
        <w:t xml:space="preserve">Yiasemidou, M., Roberts, D., Glassman, D., Tomlinson, J., Biyani, S., &amp; Miskovic, D. (2017). A Multispecialty Evaluation of Thiel Cadavers for Surgical Training. </w:t>
      </w:r>
      <w:r w:rsidRPr="00C51A00">
        <w:rPr>
          <w:rFonts w:ascii="Times New Roman" w:hAnsi="Times New Roman" w:cs="Times New Roman"/>
          <w:i/>
          <w:iCs/>
        </w:rPr>
        <w:t>World Journal of Surgery</w:t>
      </w:r>
      <w:r w:rsidRPr="00C51A00">
        <w:rPr>
          <w:rFonts w:ascii="Times New Roman" w:hAnsi="Times New Roman" w:cs="Times New Roman"/>
        </w:rPr>
        <w:t xml:space="preserve">, </w:t>
      </w:r>
      <w:r w:rsidRPr="00C51A00">
        <w:rPr>
          <w:rFonts w:ascii="Times New Roman" w:hAnsi="Times New Roman" w:cs="Times New Roman"/>
          <w:i/>
          <w:iCs/>
        </w:rPr>
        <w:t>41</w:t>
      </w:r>
      <w:r w:rsidRPr="00C51A00">
        <w:rPr>
          <w:rFonts w:ascii="Times New Roman" w:hAnsi="Times New Roman" w:cs="Times New Roman"/>
        </w:rPr>
        <w:t>(5), 1201–1207. https://doi.org/10.1007/s00268-016-3868-4</w:t>
      </w:r>
    </w:p>
    <w:p w14:paraId="5F450939" w14:textId="141199F6" w:rsidR="009A1F48" w:rsidRDefault="009A1F48" w:rsidP="009A1F48">
      <w:pPr>
        <w:pStyle w:val="Bibliography"/>
        <w:rPr>
          <w:rFonts w:ascii="Times New Roman" w:hAnsi="Times New Roman" w:cs="Times New Roman"/>
        </w:rPr>
      </w:pPr>
      <w:r>
        <w:rPr>
          <w:rFonts w:ascii="Times New Roman" w:hAnsi="Times New Roman" w:cs="Times New Roman"/>
        </w:rPr>
        <w:fldChar w:fldCharType="end"/>
      </w:r>
    </w:p>
    <w:p w14:paraId="767FBEE6" w14:textId="2976DC64" w:rsidR="009A1F48" w:rsidRDefault="009A1F48" w:rsidP="009A1F48"/>
    <w:p w14:paraId="1DCB6CAD" w14:textId="3994800F" w:rsidR="009A1F48" w:rsidRDefault="009A1F48" w:rsidP="009A1F48"/>
    <w:p w14:paraId="2014EAB6" w14:textId="18375253" w:rsidR="009A1F48" w:rsidRDefault="009A1F48" w:rsidP="009A1F48"/>
    <w:p w14:paraId="5D7D14FE" w14:textId="73949567" w:rsidR="009A1F48" w:rsidRDefault="009A1F48" w:rsidP="009A1F48"/>
    <w:p w14:paraId="229B3C0D" w14:textId="73F7A4D7" w:rsidR="009A1F48" w:rsidRDefault="009A1F48" w:rsidP="009A1F48"/>
    <w:p w14:paraId="385B8827" w14:textId="74896CD9" w:rsidR="009A1F48" w:rsidRDefault="009A1F48" w:rsidP="009A1F48"/>
    <w:p w14:paraId="2A831A4F" w14:textId="0D955877" w:rsidR="009A1F48" w:rsidRDefault="009A1F48" w:rsidP="009A1F48"/>
    <w:p w14:paraId="02950FE3" w14:textId="1C0E78A8" w:rsidR="009A1F48" w:rsidRDefault="009A1F48" w:rsidP="009A1F48"/>
    <w:p w14:paraId="2B8F1A02" w14:textId="74C51D54" w:rsidR="009A1F48" w:rsidRDefault="009A1F48" w:rsidP="009A1F48"/>
    <w:p w14:paraId="2BE58E74" w14:textId="270018DB" w:rsidR="009A1F48" w:rsidRDefault="009A1F48" w:rsidP="009A1F48"/>
    <w:p w14:paraId="2096CCD0" w14:textId="54900704" w:rsidR="009A1F48" w:rsidRDefault="009A1F48" w:rsidP="009A1F48"/>
    <w:p w14:paraId="543C04C7" w14:textId="19B30C20" w:rsidR="009A1F48" w:rsidRDefault="009A1F48" w:rsidP="009A1F48"/>
    <w:p w14:paraId="4D1864BA" w14:textId="1863FAF9" w:rsidR="00484B5A" w:rsidRDefault="009A1F48" w:rsidP="007610DE">
      <w:pPr>
        <w:spacing w:after="160" w:line="259" w:lineRule="auto"/>
        <w:jc w:val="center"/>
        <w:rPr>
          <w:rFonts w:ascii="Times New Roman" w:hAnsi="Times New Roman" w:cs="Times New Roman"/>
        </w:rPr>
      </w:pPr>
      <w:r>
        <w:br w:type="page"/>
      </w:r>
      <w:r w:rsidR="00484B5A" w:rsidRPr="00484B5A">
        <w:rPr>
          <w:rFonts w:ascii="Times New Roman" w:hAnsi="Times New Roman" w:cs="Times New Roman"/>
        </w:rPr>
        <w:lastRenderedPageBreak/>
        <w:t>Appendi</w:t>
      </w:r>
      <w:r w:rsidR="00484B5A">
        <w:rPr>
          <w:rFonts w:ascii="Times New Roman" w:hAnsi="Times New Roman" w:cs="Times New Roman"/>
        </w:rPr>
        <w:t>ces</w:t>
      </w:r>
    </w:p>
    <w:p w14:paraId="78495A8A" w14:textId="31235C71" w:rsidR="00484B5A" w:rsidRDefault="00484B5A" w:rsidP="00484B5A">
      <w:pPr>
        <w:jc w:val="center"/>
        <w:rPr>
          <w:rFonts w:ascii="Times New Roman" w:hAnsi="Times New Roman" w:cs="Times New Roman"/>
        </w:rPr>
      </w:pPr>
    </w:p>
    <w:p w14:paraId="731F9E94" w14:textId="1304700B" w:rsidR="00484B5A" w:rsidRPr="00587272" w:rsidRDefault="00484B5A" w:rsidP="00484B5A">
      <w:pPr>
        <w:jc w:val="center"/>
        <w:rPr>
          <w:rFonts w:ascii="Times New Roman" w:hAnsi="Times New Roman" w:cs="Times New Roman"/>
          <w:b/>
          <w:bCs/>
        </w:rPr>
      </w:pPr>
      <w:r w:rsidRPr="00587272">
        <w:rPr>
          <w:rFonts w:ascii="Times New Roman" w:hAnsi="Times New Roman" w:cs="Times New Roman"/>
          <w:b/>
          <w:bCs/>
        </w:rPr>
        <w:t>Appendix A</w:t>
      </w:r>
      <w:r w:rsidR="00587272" w:rsidRPr="00587272">
        <w:rPr>
          <w:rFonts w:ascii="Times New Roman" w:hAnsi="Times New Roman" w:cs="Times New Roman"/>
          <w:b/>
          <w:bCs/>
        </w:rPr>
        <w:t xml:space="preserve"> - </w:t>
      </w:r>
      <w:r w:rsidRPr="00587272">
        <w:rPr>
          <w:rFonts w:ascii="Times New Roman" w:hAnsi="Times New Roman" w:cs="Times New Roman"/>
          <w:b/>
          <w:bCs/>
        </w:rPr>
        <w:t>Prior Medical Experience Survey</w:t>
      </w:r>
    </w:p>
    <w:p w14:paraId="2C4B1ED4" w14:textId="77777777" w:rsidR="00587272" w:rsidRPr="00587272" w:rsidRDefault="00587272" w:rsidP="00484B5A">
      <w:pPr>
        <w:jc w:val="center"/>
        <w:rPr>
          <w:rFonts w:ascii="Times New Roman" w:hAnsi="Times New Roman" w:cs="Times New Roman"/>
        </w:rPr>
      </w:pPr>
    </w:p>
    <w:p w14:paraId="1F139758" w14:textId="77777777" w:rsidR="00484B5A" w:rsidRPr="00484B5A" w:rsidRDefault="00484B5A" w:rsidP="00484B5A">
      <w:pPr>
        <w:rPr>
          <w:rFonts w:ascii="Times New Roman" w:hAnsi="Times New Roman" w:cs="Times New Roman"/>
          <w:b/>
        </w:rPr>
      </w:pPr>
      <w:r w:rsidRPr="00484B5A">
        <w:rPr>
          <w:rFonts w:ascii="Times New Roman" w:hAnsi="Times New Roman" w:cs="Times New Roman"/>
          <w:b/>
        </w:rPr>
        <w:t xml:space="preserve">Prior it entering PA school, did you hold a position in the medical field?  </w:t>
      </w:r>
    </w:p>
    <w:p w14:paraId="4DA1BCF2" w14:textId="77777777" w:rsidR="00484B5A" w:rsidRPr="00484B5A" w:rsidRDefault="00484B5A" w:rsidP="00484B5A">
      <w:pPr>
        <w:rPr>
          <w:rFonts w:ascii="Times New Roman" w:hAnsi="Times New Roman" w:cs="Times New Roman"/>
        </w:rPr>
      </w:pPr>
      <w:r w:rsidRPr="00484B5A">
        <w:rPr>
          <w:rFonts w:ascii="Times New Roman" w:hAnsi="Times New Roman" w:cs="Times New Roman"/>
        </w:rPr>
        <w:t xml:space="preserve">If yes, please explain: </w:t>
      </w:r>
    </w:p>
    <w:p w14:paraId="50DA6FAC" w14:textId="77777777" w:rsidR="00484B5A" w:rsidRPr="00484B5A" w:rsidRDefault="00484B5A" w:rsidP="00484B5A">
      <w:pPr>
        <w:rPr>
          <w:rFonts w:ascii="Times New Roman" w:hAnsi="Times New Roman" w:cs="Times New Roman"/>
        </w:rPr>
      </w:pPr>
    </w:p>
    <w:p w14:paraId="66FAF891" w14:textId="77777777" w:rsidR="00484B5A" w:rsidRPr="00484B5A" w:rsidRDefault="00484B5A" w:rsidP="00484B5A">
      <w:pPr>
        <w:rPr>
          <w:rFonts w:ascii="Times New Roman" w:hAnsi="Times New Roman" w:cs="Times New Roman"/>
        </w:rPr>
      </w:pPr>
      <w:r w:rsidRPr="00484B5A">
        <w:rPr>
          <w:rFonts w:ascii="Times New Roman" w:hAnsi="Times New Roman" w:cs="Times New Roman"/>
        </w:rPr>
        <w:t>If yes, how long did you hold this position?</w:t>
      </w:r>
    </w:p>
    <w:p w14:paraId="451EBFC5" w14:textId="77777777" w:rsidR="00484B5A" w:rsidRPr="00484B5A" w:rsidRDefault="00484B5A" w:rsidP="00484B5A">
      <w:pPr>
        <w:rPr>
          <w:rFonts w:ascii="Times New Roman" w:hAnsi="Times New Roman" w:cs="Times New Roman"/>
        </w:rPr>
      </w:pPr>
    </w:p>
    <w:p w14:paraId="47AFD463" w14:textId="77777777" w:rsidR="00484B5A" w:rsidRPr="00484B5A" w:rsidRDefault="00484B5A" w:rsidP="00484B5A">
      <w:pPr>
        <w:rPr>
          <w:rFonts w:ascii="Times New Roman" w:hAnsi="Times New Roman" w:cs="Times New Roman"/>
        </w:rPr>
      </w:pPr>
      <w:r w:rsidRPr="00484B5A">
        <w:rPr>
          <w:rFonts w:ascii="Times New Roman" w:hAnsi="Times New Roman" w:cs="Times New Roman"/>
        </w:rPr>
        <w:t>If yes, how many hours did you work in an average week?</w:t>
      </w:r>
    </w:p>
    <w:p w14:paraId="3F73C26A" w14:textId="77777777" w:rsidR="00484B5A" w:rsidRPr="00484B5A" w:rsidRDefault="00484B5A" w:rsidP="00484B5A">
      <w:pPr>
        <w:rPr>
          <w:rFonts w:ascii="Times New Roman" w:hAnsi="Times New Roman" w:cs="Times New Roman"/>
        </w:rPr>
      </w:pPr>
    </w:p>
    <w:p w14:paraId="56F63E4A" w14:textId="47FEF9E3" w:rsidR="00484B5A" w:rsidRPr="00484B5A" w:rsidRDefault="00484B5A" w:rsidP="00484B5A">
      <w:pPr>
        <w:rPr>
          <w:rFonts w:ascii="Times New Roman" w:hAnsi="Times New Roman" w:cs="Times New Roman"/>
          <w:b/>
        </w:rPr>
      </w:pPr>
      <w:r w:rsidRPr="00484B5A">
        <w:rPr>
          <w:rFonts w:ascii="Times New Roman" w:hAnsi="Times New Roman" w:cs="Times New Roman"/>
          <w:b/>
        </w:rPr>
        <w:t xml:space="preserve">During your medical experience did you observe any of the following </w:t>
      </w:r>
      <w:r w:rsidR="00F508B0" w:rsidRPr="00484B5A">
        <w:rPr>
          <w:rFonts w:ascii="Times New Roman" w:hAnsi="Times New Roman" w:cs="Times New Roman"/>
          <w:b/>
        </w:rPr>
        <w:t>procedures</w:t>
      </w:r>
      <w:r w:rsidR="00D256DC">
        <w:rPr>
          <w:rFonts w:ascii="Times New Roman" w:hAnsi="Times New Roman" w:cs="Times New Roman"/>
          <w:b/>
        </w:rPr>
        <w:t xml:space="preserve">. </w:t>
      </w:r>
    </w:p>
    <w:p w14:paraId="3FC0784C" w14:textId="77777777" w:rsidR="00484B5A" w:rsidRPr="00484B5A" w:rsidRDefault="00484B5A" w:rsidP="00484B5A">
      <w:pPr>
        <w:jc w:val="center"/>
        <w:rPr>
          <w:rFonts w:ascii="Times New Roman" w:hAnsi="Times New Roman" w:cs="Times New Roman"/>
        </w:rPr>
      </w:pPr>
      <w:r w:rsidRPr="00484B5A">
        <w:rPr>
          <w:rFonts w:ascii="Times New Roman" w:hAnsi="Times New Roman" w:cs="Times New Roman"/>
        </w:rPr>
        <w:t>Endotracheal Intubation</w:t>
      </w:r>
    </w:p>
    <w:p w14:paraId="55D3C629" w14:textId="77777777" w:rsidR="00484B5A" w:rsidRPr="00484B5A" w:rsidRDefault="00484B5A" w:rsidP="00484B5A">
      <w:pPr>
        <w:jc w:val="center"/>
        <w:rPr>
          <w:rFonts w:ascii="Times New Roman" w:hAnsi="Times New Roman" w:cs="Times New Roman"/>
        </w:rPr>
      </w:pPr>
      <w:r w:rsidRPr="00484B5A">
        <w:rPr>
          <w:rFonts w:ascii="Times New Roman" w:hAnsi="Times New Roman" w:cs="Times New Roman"/>
        </w:rPr>
        <w:t>Interosseous Insertion</w:t>
      </w:r>
    </w:p>
    <w:p w14:paraId="386608D5" w14:textId="77777777" w:rsidR="00484B5A" w:rsidRPr="00484B5A" w:rsidRDefault="00484B5A" w:rsidP="00484B5A">
      <w:pPr>
        <w:jc w:val="center"/>
        <w:rPr>
          <w:rFonts w:ascii="Times New Roman" w:hAnsi="Times New Roman" w:cs="Times New Roman"/>
        </w:rPr>
      </w:pPr>
      <w:r w:rsidRPr="00484B5A">
        <w:rPr>
          <w:rFonts w:ascii="Times New Roman" w:hAnsi="Times New Roman" w:cs="Times New Roman"/>
        </w:rPr>
        <w:t>Needle Thoracostomy (Chest Decompression)</w:t>
      </w:r>
    </w:p>
    <w:p w14:paraId="3D6DA979" w14:textId="77777777" w:rsidR="00484B5A" w:rsidRPr="00484B5A" w:rsidRDefault="00484B5A" w:rsidP="00484B5A">
      <w:pPr>
        <w:jc w:val="center"/>
        <w:rPr>
          <w:rFonts w:ascii="Times New Roman" w:hAnsi="Times New Roman" w:cs="Times New Roman"/>
        </w:rPr>
      </w:pPr>
      <w:r w:rsidRPr="00484B5A">
        <w:rPr>
          <w:rFonts w:ascii="Times New Roman" w:hAnsi="Times New Roman" w:cs="Times New Roman"/>
        </w:rPr>
        <w:t>Tube Thoracostomy (Chest tube)</w:t>
      </w:r>
    </w:p>
    <w:p w14:paraId="330B557C" w14:textId="77777777" w:rsidR="00484B5A" w:rsidRPr="00484B5A" w:rsidRDefault="00484B5A" w:rsidP="00484B5A">
      <w:pPr>
        <w:rPr>
          <w:rFonts w:ascii="Times New Roman" w:hAnsi="Times New Roman" w:cs="Times New Roman"/>
        </w:rPr>
      </w:pPr>
    </w:p>
    <w:p w14:paraId="54DB374F" w14:textId="7D9DB78C" w:rsidR="00484B5A" w:rsidRPr="00484B5A" w:rsidRDefault="00484B5A" w:rsidP="00484B5A">
      <w:pPr>
        <w:rPr>
          <w:rFonts w:ascii="Times New Roman" w:hAnsi="Times New Roman" w:cs="Times New Roman"/>
          <w:b/>
        </w:rPr>
      </w:pPr>
      <w:r w:rsidRPr="00484B5A">
        <w:rPr>
          <w:rFonts w:ascii="Times New Roman" w:hAnsi="Times New Roman" w:cs="Times New Roman"/>
          <w:b/>
        </w:rPr>
        <w:t>If yes, indicate the number of times you observed the procedure</w:t>
      </w:r>
      <w:r w:rsidR="00D256DC">
        <w:rPr>
          <w:rFonts w:ascii="Times New Roman" w:hAnsi="Times New Roman" w:cs="Times New Roman"/>
          <w:b/>
        </w:rPr>
        <w:t xml:space="preserve">. </w:t>
      </w:r>
    </w:p>
    <w:p w14:paraId="78E5B38D" w14:textId="77777777" w:rsidR="00484B5A" w:rsidRPr="00484B5A" w:rsidRDefault="00484B5A" w:rsidP="00484B5A">
      <w:pPr>
        <w:rPr>
          <w:rFonts w:ascii="Times New Roman" w:hAnsi="Times New Roman" w:cs="Times New Roman"/>
        </w:rPr>
      </w:pPr>
      <w:r w:rsidRPr="00484B5A">
        <w:rPr>
          <w:rFonts w:ascii="Times New Roman" w:hAnsi="Times New Roman" w:cs="Times New Roman"/>
        </w:rPr>
        <w:t xml:space="preserve">Endotracheal Intubation </w:t>
      </w:r>
    </w:p>
    <w:p w14:paraId="1F2630F8" w14:textId="77777777" w:rsidR="00484B5A" w:rsidRPr="00484B5A" w:rsidRDefault="00484B5A" w:rsidP="00484B5A">
      <w:pPr>
        <w:pStyle w:val="ListParagraph"/>
        <w:numPr>
          <w:ilvl w:val="0"/>
          <w:numId w:val="9"/>
        </w:numPr>
        <w:spacing w:after="160" w:line="259" w:lineRule="auto"/>
      </w:pPr>
      <w:r w:rsidRPr="00484B5A">
        <w:t>1</w:t>
      </w:r>
    </w:p>
    <w:p w14:paraId="1731609B" w14:textId="77777777" w:rsidR="00484B5A" w:rsidRPr="00484B5A" w:rsidRDefault="00484B5A" w:rsidP="00484B5A">
      <w:pPr>
        <w:pStyle w:val="ListParagraph"/>
        <w:numPr>
          <w:ilvl w:val="0"/>
          <w:numId w:val="9"/>
        </w:numPr>
        <w:spacing w:after="160" w:line="259" w:lineRule="auto"/>
      </w:pPr>
      <w:r w:rsidRPr="00484B5A">
        <w:t>2</w:t>
      </w:r>
    </w:p>
    <w:p w14:paraId="5C53CADC" w14:textId="77777777" w:rsidR="00484B5A" w:rsidRPr="00484B5A" w:rsidRDefault="00484B5A" w:rsidP="00484B5A">
      <w:pPr>
        <w:pStyle w:val="ListParagraph"/>
        <w:numPr>
          <w:ilvl w:val="0"/>
          <w:numId w:val="9"/>
        </w:numPr>
        <w:spacing w:after="160" w:line="259" w:lineRule="auto"/>
      </w:pPr>
      <w:r w:rsidRPr="00484B5A">
        <w:t>3</w:t>
      </w:r>
    </w:p>
    <w:p w14:paraId="159A4EBD" w14:textId="77777777" w:rsidR="00484B5A" w:rsidRPr="00484B5A" w:rsidRDefault="00484B5A" w:rsidP="00484B5A">
      <w:pPr>
        <w:pStyle w:val="ListParagraph"/>
        <w:numPr>
          <w:ilvl w:val="0"/>
          <w:numId w:val="9"/>
        </w:numPr>
        <w:spacing w:after="160" w:line="259" w:lineRule="auto"/>
      </w:pPr>
      <w:r w:rsidRPr="00484B5A">
        <w:t>4</w:t>
      </w:r>
    </w:p>
    <w:p w14:paraId="5BCB62F4" w14:textId="77777777" w:rsidR="00484B5A" w:rsidRPr="00484B5A" w:rsidRDefault="00484B5A" w:rsidP="00484B5A">
      <w:pPr>
        <w:pStyle w:val="ListParagraph"/>
        <w:numPr>
          <w:ilvl w:val="0"/>
          <w:numId w:val="9"/>
        </w:numPr>
        <w:spacing w:after="160" w:line="259" w:lineRule="auto"/>
      </w:pPr>
      <w:r w:rsidRPr="00484B5A">
        <w:t>&gt;5</w:t>
      </w:r>
    </w:p>
    <w:p w14:paraId="24A0109F" w14:textId="77777777" w:rsidR="00484B5A" w:rsidRPr="00484B5A" w:rsidRDefault="00484B5A" w:rsidP="00484B5A">
      <w:pPr>
        <w:rPr>
          <w:rFonts w:ascii="Times New Roman" w:hAnsi="Times New Roman" w:cs="Times New Roman"/>
        </w:rPr>
      </w:pPr>
      <w:r w:rsidRPr="00484B5A">
        <w:rPr>
          <w:rFonts w:ascii="Times New Roman" w:hAnsi="Times New Roman" w:cs="Times New Roman"/>
        </w:rPr>
        <w:t xml:space="preserve">Interosseous Insertion </w:t>
      </w:r>
    </w:p>
    <w:p w14:paraId="2BAA5F68" w14:textId="77777777" w:rsidR="00484B5A" w:rsidRPr="00484B5A" w:rsidRDefault="00484B5A" w:rsidP="00484B5A">
      <w:pPr>
        <w:pStyle w:val="ListParagraph"/>
        <w:numPr>
          <w:ilvl w:val="0"/>
          <w:numId w:val="9"/>
        </w:numPr>
        <w:spacing w:after="160" w:line="259" w:lineRule="auto"/>
      </w:pPr>
      <w:r w:rsidRPr="00484B5A">
        <w:t>1</w:t>
      </w:r>
    </w:p>
    <w:p w14:paraId="421AE2BC" w14:textId="77777777" w:rsidR="00484B5A" w:rsidRPr="00484B5A" w:rsidRDefault="00484B5A" w:rsidP="00484B5A">
      <w:pPr>
        <w:pStyle w:val="ListParagraph"/>
        <w:numPr>
          <w:ilvl w:val="0"/>
          <w:numId w:val="9"/>
        </w:numPr>
        <w:spacing w:after="160" w:line="259" w:lineRule="auto"/>
      </w:pPr>
      <w:r w:rsidRPr="00484B5A">
        <w:t>2</w:t>
      </w:r>
    </w:p>
    <w:p w14:paraId="1C792ADA" w14:textId="77777777" w:rsidR="00484B5A" w:rsidRPr="00484B5A" w:rsidRDefault="00484B5A" w:rsidP="00484B5A">
      <w:pPr>
        <w:pStyle w:val="ListParagraph"/>
        <w:numPr>
          <w:ilvl w:val="0"/>
          <w:numId w:val="9"/>
        </w:numPr>
        <w:spacing w:after="160" w:line="259" w:lineRule="auto"/>
      </w:pPr>
      <w:r w:rsidRPr="00484B5A">
        <w:t>3</w:t>
      </w:r>
    </w:p>
    <w:p w14:paraId="6F6DBDE4" w14:textId="77777777" w:rsidR="00484B5A" w:rsidRPr="00484B5A" w:rsidRDefault="00484B5A" w:rsidP="00484B5A">
      <w:pPr>
        <w:pStyle w:val="ListParagraph"/>
        <w:numPr>
          <w:ilvl w:val="0"/>
          <w:numId w:val="9"/>
        </w:numPr>
        <w:spacing w:after="160" w:line="259" w:lineRule="auto"/>
      </w:pPr>
      <w:r w:rsidRPr="00484B5A">
        <w:t>4</w:t>
      </w:r>
    </w:p>
    <w:p w14:paraId="601AC5B8" w14:textId="77777777" w:rsidR="00484B5A" w:rsidRPr="00484B5A" w:rsidRDefault="00484B5A" w:rsidP="00484B5A">
      <w:pPr>
        <w:pStyle w:val="ListParagraph"/>
        <w:numPr>
          <w:ilvl w:val="0"/>
          <w:numId w:val="9"/>
        </w:numPr>
        <w:spacing w:after="160" w:line="259" w:lineRule="auto"/>
      </w:pPr>
      <w:r w:rsidRPr="00484B5A">
        <w:t>&gt;5</w:t>
      </w:r>
    </w:p>
    <w:p w14:paraId="7E200147" w14:textId="77777777" w:rsidR="00484B5A" w:rsidRPr="00484B5A" w:rsidRDefault="00484B5A" w:rsidP="00484B5A">
      <w:pPr>
        <w:rPr>
          <w:rFonts w:ascii="Times New Roman" w:hAnsi="Times New Roman" w:cs="Times New Roman"/>
        </w:rPr>
      </w:pPr>
    </w:p>
    <w:p w14:paraId="2CDDEE0A" w14:textId="77777777" w:rsidR="00484B5A" w:rsidRPr="00484B5A" w:rsidRDefault="00484B5A" w:rsidP="00484B5A">
      <w:pPr>
        <w:rPr>
          <w:rFonts w:ascii="Times New Roman" w:hAnsi="Times New Roman" w:cs="Times New Roman"/>
        </w:rPr>
      </w:pPr>
      <w:r w:rsidRPr="00484B5A">
        <w:rPr>
          <w:rFonts w:ascii="Times New Roman" w:hAnsi="Times New Roman" w:cs="Times New Roman"/>
        </w:rPr>
        <w:t>Needle Thoracostomy (Chest Decompression)</w:t>
      </w:r>
    </w:p>
    <w:p w14:paraId="5901C92D" w14:textId="77777777" w:rsidR="00484B5A" w:rsidRPr="00484B5A" w:rsidRDefault="00484B5A" w:rsidP="00484B5A">
      <w:pPr>
        <w:pStyle w:val="ListParagraph"/>
        <w:numPr>
          <w:ilvl w:val="0"/>
          <w:numId w:val="9"/>
        </w:numPr>
        <w:spacing w:after="160" w:line="259" w:lineRule="auto"/>
      </w:pPr>
      <w:r w:rsidRPr="00484B5A">
        <w:t>1</w:t>
      </w:r>
    </w:p>
    <w:p w14:paraId="348FB17E" w14:textId="77777777" w:rsidR="00484B5A" w:rsidRPr="00484B5A" w:rsidRDefault="00484B5A" w:rsidP="00484B5A">
      <w:pPr>
        <w:pStyle w:val="ListParagraph"/>
        <w:numPr>
          <w:ilvl w:val="0"/>
          <w:numId w:val="9"/>
        </w:numPr>
        <w:spacing w:after="160" w:line="259" w:lineRule="auto"/>
      </w:pPr>
      <w:r w:rsidRPr="00484B5A">
        <w:t>2</w:t>
      </w:r>
    </w:p>
    <w:p w14:paraId="07990911" w14:textId="77777777" w:rsidR="00484B5A" w:rsidRPr="00484B5A" w:rsidRDefault="00484B5A" w:rsidP="00484B5A">
      <w:pPr>
        <w:pStyle w:val="ListParagraph"/>
        <w:numPr>
          <w:ilvl w:val="0"/>
          <w:numId w:val="9"/>
        </w:numPr>
        <w:spacing w:after="160" w:line="259" w:lineRule="auto"/>
      </w:pPr>
      <w:r w:rsidRPr="00484B5A">
        <w:t>3</w:t>
      </w:r>
    </w:p>
    <w:p w14:paraId="14FD7FEF" w14:textId="77777777" w:rsidR="00484B5A" w:rsidRPr="00484B5A" w:rsidRDefault="00484B5A" w:rsidP="00484B5A">
      <w:pPr>
        <w:pStyle w:val="ListParagraph"/>
        <w:numPr>
          <w:ilvl w:val="0"/>
          <w:numId w:val="9"/>
        </w:numPr>
        <w:spacing w:after="160" w:line="259" w:lineRule="auto"/>
      </w:pPr>
      <w:r w:rsidRPr="00484B5A">
        <w:t>4</w:t>
      </w:r>
    </w:p>
    <w:p w14:paraId="5C21B47C" w14:textId="77777777" w:rsidR="00484B5A" w:rsidRPr="00484B5A" w:rsidRDefault="00484B5A" w:rsidP="00484B5A">
      <w:pPr>
        <w:pStyle w:val="ListParagraph"/>
        <w:numPr>
          <w:ilvl w:val="0"/>
          <w:numId w:val="9"/>
        </w:numPr>
        <w:spacing w:after="160" w:line="259" w:lineRule="auto"/>
      </w:pPr>
      <w:r w:rsidRPr="00484B5A">
        <w:t>&gt;5</w:t>
      </w:r>
    </w:p>
    <w:p w14:paraId="1415EFE3" w14:textId="77777777" w:rsidR="00484B5A" w:rsidRPr="00484B5A" w:rsidRDefault="00484B5A" w:rsidP="00484B5A">
      <w:pPr>
        <w:rPr>
          <w:rFonts w:ascii="Times New Roman" w:hAnsi="Times New Roman" w:cs="Times New Roman"/>
        </w:rPr>
      </w:pPr>
    </w:p>
    <w:p w14:paraId="28A08E17" w14:textId="77777777" w:rsidR="00484B5A" w:rsidRPr="00484B5A" w:rsidRDefault="00484B5A" w:rsidP="00484B5A">
      <w:pPr>
        <w:rPr>
          <w:rFonts w:ascii="Times New Roman" w:hAnsi="Times New Roman" w:cs="Times New Roman"/>
        </w:rPr>
      </w:pPr>
    </w:p>
    <w:p w14:paraId="3277CBCB" w14:textId="77777777" w:rsidR="00484B5A" w:rsidRPr="00484B5A" w:rsidRDefault="00484B5A" w:rsidP="00484B5A">
      <w:pPr>
        <w:rPr>
          <w:rFonts w:ascii="Times New Roman" w:hAnsi="Times New Roman" w:cs="Times New Roman"/>
        </w:rPr>
      </w:pPr>
    </w:p>
    <w:p w14:paraId="38D1F081" w14:textId="77777777" w:rsidR="00484B5A" w:rsidRPr="00484B5A" w:rsidRDefault="00484B5A" w:rsidP="00484B5A">
      <w:pPr>
        <w:rPr>
          <w:rFonts w:ascii="Times New Roman" w:hAnsi="Times New Roman" w:cs="Times New Roman"/>
        </w:rPr>
      </w:pPr>
      <w:r w:rsidRPr="00484B5A">
        <w:rPr>
          <w:rFonts w:ascii="Times New Roman" w:hAnsi="Times New Roman" w:cs="Times New Roman"/>
        </w:rPr>
        <w:t>Tube Thoracostomy (Chest tube)</w:t>
      </w:r>
    </w:p>
    <w:p w14:paraId="690462D2" w14:textId="77777777" w:rsidR="00484B5A" w:rsidRPr="00484B5A" w:rsidRDefault="00484B5A" w:rsidP="00484B5A">
      <w:pPr>
        <w:pStyle w:val="ListParagraph"/>
        <w:numPr>
          <w:ilvl w:val="0"/>
          <w:numId w:val="9"/>
        </w:numPr>
        <w:spacing w:after="160" w:line="259" w:lineRule="auto"/>
      </w:pPr>
      <w:r w:rsidRPr="00484B5A">
        <w:t>1</w:t>
      </w:r>
    </w:p>
    <w:p w14:paraId="685009F3" w14:textId="77777777" w:rsidR="00484B5A" w:rsidRPr="00484B5A" w:rsidRDefault="00484B5A" w:rsidP="00484B5A">
      <w:pPr>
        <w:pStyle w:val="ListParagraph"/>
        <w:numPr>
          <w:ilvl w:val="0"/>
          <w:numId w:val="9"/>
        </w:numPr>
        <w:spacing w:after="160" w:line="259" w:lineRule="auto"/>
      </w:pPr>
      <w:r w:rsidRPr="00484B5A">
        <w:t>2</w:t>
      </w:r>
    </w:p>
    <w:p w14:paraId="619A8C30" w14:textId="77777777" w:rsidR="00484B5A" w:rsidRPr="00484B5A" w:rsidRDefault="00484B5A" w:rsidP="00484B5A">
      <w:pPr>
        <w:pStyle w:val="ListParagraph"/>
        <w:numPr>
          <w:ilvl w:val="0"/>
          <w:numId w:val="9"/>
        </w:numPr>
        <w:spacing w:after="160" w:line="259" w:lineRule="auto"/>
      </w:pPr>
      <w:r w:rsidRPr="00484B5A">
        <w:lastRenderedPageBreak/>
        <w:t>3</w:t>
      </w:r>
    </w:p>
    <w:p w14:paraId="0100F046" w14:textId="77777777" w:rsidR="00484B5A" w:rsidRPr="00484B5A" w:rsidRDefault="00484B5A" w:rsidP="00484B5A">
      <w:pPr>
        <w:pStyle w:val="ListParagraph"/>
        <w:numPr>
          <w:ilvl w:val="0"/>
          <w:numId w:val="9"/>
        </w:numPr>
        <w:spacing w:after="160" w:line="259" w:lineRule="auto"/>
      </w:pPr>
      <w:r w:rsidRPr="00484B5A">
        <w:t>4</w:t>
      </w:r>
    </w:p>
    <w:p w14:paraId="1C0E50F3" w14:textId="77777777" w:rsidR="00484B5A" w:rsidRPr="00484B5A" w:rsidRDefault="00484B5A" w:rsidP="00484B5A">
      <w:pPr>
        <w:pStyle w:val="ListParagraph"/>
        <w:numPr>
          <w:ilvl w:val="0"/>
          <w:numId w:val="9"/>
        </w:numPr>
        <w:spacing w:after="160" w:line="259" w:lineRule="auto"/>
      </w:pPr>
      <w:r w:rsidRPr="00484B5A">
        <w:t>&gt;5</w:t>
      </w:r>
    </w:p>
    <w:p w14:paraId="6C443180" w14:textId="3DFF92CD" w:rsidR="00484B5A" w:rsidRPr="00484B5A" w:rsidRDefault="00484B5A" w:rsidP="00484B5A">
      <w:pPr>
        <w:rPr>
          <w:rFonts w:ascii="Times New Roman" w:hAnsi="Times New Roman" w:cs="Times New Roman"/>
        </w:rPr>
      </w:pPr>
      <w:r w:rsidRPr="00484B5A">
        <w:rPr>
          <w:rFonts w:ascii="Times New Roman" w:hAnsi="Times New Roman" w:cs="Times New Roman"/>
        </w:rPr>
        <w:t>During your experience did perform any of the following procedures?</w:t>
      </w:r>
      <w:r w:rsidR="00764590" w:rsidRPr="00764590">
        <w:rPr>
          <w:rFonts w:ascii="Times New Roman" w:hAnsi="Times New Roman" w:cs="Times New Roman"/>
          <w:b/>
          <w:bCs/>
        </w:rPr>
        <w:t xml:space="preserve"> </w:t>
      </w:r>
    </w:p>
    <w:p w14:paraId="0F2BDBD3" w14:textId="77777777" w:rsidR="00484B5A" w:rsidRPr="00484B5A" w:rsidRDefault="00484B5A" w:rsidP="00484B5A">
      <w:pPr>
        <w:jc w:val="center"/>
        <w:rPr>
          <w:rFonts w:ascii="Times New Roman" w:hAnsi="Times New Roman" w:cs="Times New Roman"/>
        </w:rPr>
      </w:pPr>
      <w:r w:rsidRPr="00484B5A">
        <w:rPr>
          <w:rFonts w:ascii="Times New Roman" w:hAnsi="Times New Roman" w:cs="Times New Roman"/>
        </w:rPr>
        <w:t>Endotracheal Intubation</w:t>
      </w:r>
    </w:p>
    <w:p w14:paraId="209CE121" w14:textId="77777777" w:rsidR="00484B5A" w:rsidRPr="00484B5A" w:rsidRDefault="00484B5A" w:rsidP="00484B5A">
      <w:pPr>
        <w:jc w:val="center"/>
        <w:rPr>
          <w:rFonts w:ascii="Times New Roman" w:hAnsi="Times New Roman" w:cs="Times New Roman"/>
        </w:rPr>
      </w:pPr>
      <w:r w:rsidRPr="00484B5A">
        <w:rPr>
          <w:rFonts w:ascii="Times New Roman" w:hAnsi="Times New Roman" w:cs="Times New Roman"/>
        </w:rPr>
        <w:t>Interosseous Insertion</w:t>
      </w:r>
    </w:p>
    <w:p w14:paraId="3D7580A9" w14:textId="08207E8E" w:rsidR="00484B5A" w:rsidRPr="00484B5A" w:rsidRDefault="00484B5A" w:rsidP="00484B5A">
      <w:pPr>
        <w:jc w:val="center"/>
        <w:rPr>
          <w:rFonts w:ascii="Times New Roman" w:hAnsi="Times New Roman" w:cs="Times New Roman"/>
        </w:rPr>
      </w:pPr>
      <w:r w:rsidRPr="00484B5A">
        <w:rPr>
          <w:rFonts w:ascii="Times New Roman" w:hAnsi="Times New Roman" w:cs="Times New Roman"/>
        </w:rPr>
        <w:t>Needle Thoracostomy (</w:t>
      </w:r>
      <w:r w:rsidR="001A774C">
        <w:rPr>
          <w:rFonts w:ascii="Times New Roman" w:hAnsi="Times New Roman" w:cs="Times New Roman"/>
        </w:rPr>
        <w:t>Needle</w:t>
      </w:r>
      <w:r w:rsidRPr="00484B5A">
        <w:rPr>
          <w:rFonts w:ascii="Times New Roman" w:hAnsi="Times New Roman" w:cs="Times New Roman"/>
        </w:rPr>
        <w:t xml:space="preserve"> Decompression)</w:t>
      </w:r>
    </w:p>
    <w:p w14:paraId="5FD5ACC8" w14:textId="77777777" w:rsidR="00484B5A" w:rsidRPr="00484B5A" w:rsidRDefault="00484B5A" w:rsidP="00484B5A">
      <w:pPr>
        <w:jc w:val="center"/>
        <w:rPr>
          <w:rFonts w:ascii="Times New Roman" w:hAnsi="Times New Roman" w:cs="Times New Roman"/>
        </w:rPr>
      </w:pPr>
      <w:r w:rsidRPr="00484B5A">
        <w:rPr>
          <w:rFonts w:ascii="Times New Roman" w:hAnsi="Times New Roman" w:cs="Times New Roman"/>
        </w:rPr>
        <w:t>Tube Thoracostomy (Chest tube)</w:t>
      </w:r>
    </w:p>
    <w:p w14:paraId="2352693F" w14:textId="77777777" w:rsidR="00484B5A" w:rsidRPr="00484B5A" w:rsidRDefault="00484B5A" w:rsidP="00484B5A">
      <w:pPr>
        <w:rPr>
          <w:rFonts w:ascii="Times New Roman" w:hAnsi="Times New Roman" w:cs="Times New Roman"/>
        </w:rPr>
      </w:pPr>
    </w:p>
    <w:p w14:paraId="2B9C61A4" w14:textId="77777777" w:rsidR="00484B5A" w:rsidRPr="00484B5A" w:rsidRDefault="00484B5A" w:rsidP="00484B5A">
      <w:pPr>
        <w:rPr>
          <w:rFonts w:ascii="Times New Roman" w:hAnsi="Times New Roman" w:cs="Times New Roman"/>
        </w:rPr>
      </w:pPr>
      <w:r w:rsidRPr="00484B5A">
        <w:rPr>
          <w:rFonts w:ascii="Times New Roman" w:hAnsi="Times New Roman" w:cs="Times New Roman"/>
        </w:rPr>
        <w:t xml:space="preserve">If yes, indicate the number of times you performed the procedure. </w:t>
      </w:r>
    </w:p>
    <w:p w14:paraId="295A9C8F" w14:textId="77777777" w:rsidR="00484B5A" w:rsidRPr="00484B5A" w:rsidRDefault="00484B5A" w:rsidP="00484B5A">
      <w:pPr>
        <w:rPr>
          <w:rFonts w:ascii="Times New Roman" w:hAnsi="Times New Roman" w:cs="Times New Roman"/>
        </w:rPr>
      </w:pPr>
      <w:r w:rsidRPr="00484B5A">
        <w:rPr>
          <w:rFonts w:ascii="Times New Roman" w:hAnsi="Times New Roman" w:cs="Times New Roman"/>
        </w:rPr>
        <w:t xml:space="preserve">Endotracheal Intubation </w:t>
      </w:r>
    </w:p>
    <w:p w14:paraId="1434D479" w14:textId="77777777" w:rsidR="00484B5A" w:rsidRPr="00484B5A" w:rsidRDefault="00484B5A" w:rsidP="00484B5A">
      <w:pPr>
        <w:pStyle w:val="ListParagraph"/>
        <w:numPr>
          <w:ilvl w:val="0"/>
          <w:numId w:val="9"/>
        </w:numPr>
        <w:spacing w:after="160" w:line="259" w:lineRule="auto"/>
      </w:pPr>
      <w:r w:rsidRPr="00484B5A">
        <w:t>1</w:t>
      </w:r>
    </w:p>
    <w:p w14:paraId="49C7D41D" w14:textId="77777777" w:rsidR="00484B5A" w:rsidRPr="00484B5A" w:rsidRDefault="00484B5A" w:rsidP="00484B5A">
      <w:pPr>
        <w:pStyle w:val="ListParagraph"/>
        <w:numPr>
          <w:ilvl w:val="0"/>
          <w:numId w:val="9"/>
        </w:numPr>
        <w:spacing w:after="160" w:line="259" w:lineRule="auto"/>
      </w:pPr>
      <w:r w:rsidRPr="00484B5A">
        <w:t>2</w:t>
      </w:r>
    </w:p>
    <w:p w14:paraId="1221322E" w14:textId="77777777" w:rsidR="00484B5A" w:rsidRPr="00484B5A" w:rsidRDefault="00484B5A" w:rsidP="00484B5A">
      <w:pPr>
        <w:pStyle w:val="ListParagraph"/>
        <w:numPr>
          <w:ilvl w:val="0"/>
          <w:numId w:val="9"/>
        </w:numPr>
        <w:spacing w:after="160" w:line="259" w:lineRule="auto"/>
      </w:pPr>
      <w:r w:rsidRPr="00484B5A">
        <w:t>3</w:t>
      </w:r>
    </w:p>
    <w:p w14:paraId="1E8ED9CB" w14:textId="77777777" w:rsidR="00484B5A" w:rsidRPr="00484B5A" w:rsidRDefault="00484B5A" w:rsidP="00484B5A">
      <w:pPr>
        <w:pStyle w:val="ListParagraph"/>
        <w:numPr>
          <w:ilvl w:val="0"/>
          <w:numId w:val="9"/>
        </w:numPr>
        <w:spacing w:after="160" w:line="259" w:lineRule="auto"/>
      </w:pPr>
      <w:r w:rsidRPr="00484B5A">
        <w:t>4</w:t>
      </w:r>
    </w:p>
    <w:p w14:paraId="6945F45F" w14:textId="77777777" w:rsidR="00484B5A" w:rsidRPr="00484B5A" w:rsidRDefault="00484B5A" w:rsidP="00484B5A">
      <w:pPr>
        <w:pStyle w:val="ListParagraph"/>
        <w:numPr>
          <w:ilvl w:val="0"/>
          <w:numId w:val="9"/>
        </w:numPr>
        <w:spacing w:after="160" w:line="259" w:lineRule="auto"/>
      </w:pPr>
      <w:r w:rsidRPr="00484B5A">
        <w:t>&gt;5</w:t>
      </w:r>
    </w:p>
    <w:p w14:paraId="3BBCC01F" w14:textId="77777777" w:rsidR="00484B5A" w:rsidRPr="00484B5A" w:rsidRDefault="00484B5A" w:rsidP="00484B5A">
      <w:pPr>
        <w:rPr>
          <w:rFonts w:ascii="Times New Roman" w:hAnsi="Times New Roman" w:cs="Times New Roman"/>
        </w:rPr>
      </w:pPr>
      <w:r w:rsidRPr="00484B5A">
        <w:rPr>
          <w:rFonts w:ascii="Times New Roman" w:hAnsi="Times New Roman" w:cs="Times New Roman"/>
        </w:rPr>
        <w:t xml:space="preserve">Interosseous Insertion </w:t>
      </w:r>
    </w:p>
    <w:p w14:paraId="53233669" w14:textId="77777777" w:rsidR="00484B5A" w:rsidRPr="00484B5A" w:rsidRDefault="00484B5A" w:rsidP="00484B5A">
      <w:pPr>
        <w:pStyle w:val="ListParagraph"/>
        <w:numPr>
          <w:ilvl w:val="0"/>
          <w:numId w:val="9"/>
        </w:numPr>
        <w:spacing w:after="160" w:line="259" w:lineRule="auto"/>
      </w:pPr>
      <w:r w:rsidRPr="00484B5A">
        <w:t>1</w:t>
      </w:r>
    </w:p>
    <w:p w14:paraId="08EB291F" w14:textId="77777777" w:rsidR="00484B5A" w:rsidRPr="00484B5A" w:rsidRDefault="00484B5A" w:rsidP="00484B5A">
      <w:pPr>
        <w:pStyle w:val="ListParagraph"/>
        <w:numPr>
          <w:ilvl w:val="0"/>
          <w:numId w:val="9"/>
        </w:numPr>
        <w:spacing w:after="160" w:line="259" w:lineRule="auto"/>
      </w:pPr>
      <w:r w:rsidRPr="00484B5A">
        <w:t>2</w:t>
      </w:r>
    </w:p>
    <w:p w14:paraId="40954EF9" w14:textId="77777777" w:rsidR="00484B5A" w:rsidRPr="00484B5A" w:rsidRDefault="00484B5A" w:rsidP="00484B5A">
      <w:pPr>
        <w:pStyle w:val="ListParagraph"/>
        <w:numPr>
          <w:ilvl w:val="0"/>
          <w:numId w:val="9"/>
        </w:numPr>
        <w:spacing w:after="160" w:line="259" w:lineRule="auto"/>
      </w:pPr>
      <w:r w:rsidRPr="00484B5A">
        <w:t>3</w:t>
      </w:r>
    </w:p>
    <w:p w14:paraId="3B036F96" w14:textId="77777777" w:rsidR="00484B5A" w:rsidRPr="00484B5A" w:rsidRDefault="00484B5A" w:rsidP="00484B5A">
      <w:pPr>
        <w:pStyle w:val="ListParagraph"/>
        <w:numPr>
          <w:ilvl w:val="0"/>
          <w:numId w:val="9"/>
        </w:numPr>
        <w:spacing w:after="160" w:line="259" w:lineRule="auto"/>
      </w:pPr>
      <w:r w:rsidRPr="00484B5A">
        <w:t>4</w:t>
      </w:r>
    </w:p>
    <w:p w14:paraId="0DDCB220" w14:textId="77777777" w:rsidR="00484B5A" w:rsidRPr="00484B5A" w:rsidRDefault="00484B5A" w:rsidP="00484B5A">
      <w:pPr>
        <w:pStyle w:val="ListParagraph"/>
        <w:numPr>
          <w:ilvl w:val="0"/>
          <w:numId w:val="9"/>
        </w:numPr>
        <w:spacing w:after="160" w:line="259" w:lineRule="auto"/>
      </w:pPr>
      <w:r w:rsidRPr="00484B5A">
        <w:t>&gt;5</w:t>
      </w:r>
    </w:p>
    <w:p w14:paraId="66AA26ED" w14:textId="77777777" w:rsidR="00484B5A" w:rsidRPr="00484B5A" w:rsidRDefault="00484B5A" w:rsidP="00484B5A">
      <w:pPr>
        <w:rPr>
          <w:rFonts w:ascii="Times New Roman" w:hAnsi="Times New Roman" w:cs="Times New Roman"/>
        </w:rPr>
      </w:pPr>
    </w:p>
    <w:p w14:paraId="28A43FDF" w14:textId="649594A4" w:rsidR="00484B5A" w:rsidRPr="00484B5A" w:rsidRDefault="00484B5A" w:rsidP="00484B5A">
      <w:pPr>
        <w:rPr>
          <w:rFonts w:ascii="Times New Roman" w:hAnsi="Times New Roman" w:cs="Times New Roman"/>
        </w:rPr>
      </w:pPr>
      <w:r w:rsidRPr="00484B5A">
        <w:rPr>
          <w:rFonts w:ascii="Times New Roman" w:hAnsi="Times New Roman" w:cs="Times New Roman"/>
        </w:rPr>
        <w:t>Needle Thoracostomy (</w:t>
      </w:r>
      <w:r w:rsidR="00371196">
        <w:rPr>
          <w:rFonts w:ascii="Times New Roman" w:hAnsi="Times New Roman" w:cs="Times New Roman"/>
        </w:rPr>
        <w:t>Needle</w:t>
      </w:r>
      <w:r w:rsidRPr="00484B5A">
        <w:rPr>
          <w:rFonts w:ascii="Times New Roman" w:hAnsi="Times New Roman" w:cs="Times New Roman"/>
        </w:rPr>
        <w:t xml:space="preserve"> Decompression)</w:t>
      </w:r>
    </w:p>
    <w:p w14:paraId="40330575" w14:textId="77777777" w:rsidR="00484B5A" w:rsidRPr="00484B5A" w:rsidRDefault="00484B5A" w:rsidP="00484B5A">
      <w:pPr>
        <w:pStyle w:val="ListParagraph"/>
        <w:numPr>
          <w:ilvl w:val="0"/>
          <w:numId w:val="9"/>
        </w:numPr>
        <w:spacing w:after="160" w:line="259" w:lineRule="auto"/>
      </w:pPr>
      <w:r w:rsidRPr="00484B5A">
        <w:t>1</w:t>
      </w:r>
    </w:p>
    <w:p w14:paraId="0065433B" w14:textId="77777777" w:rsidR="00484B5A" w:rsidRPr="00484B5A" w:rsidRDefault="00484B5A" w:rsidP="00484B5A">
      <w:pPr>
        <w:pStyle w:val="ListParagraph"/>
        <w:numPr>
          <w:ilvl w:val="0"/>
          <w:numId w:val="9"/>
        </w:numPr>
        <w:spacing w:after="160" w:line="259" w:lineRule="auto"/>
      </w:pPr>
      <w:r w:rsidRPr="00484B5A">
        <w:t>2</w:t>
      </w:r>
    </w:p>
    <w:p w14:paraId="47D0ED39" w14:textId="77777777" w:rsidR="00484B5A" w:rsidRPr="00484B5A" w:rsidRDefault="00484B5A" w:rsidP="00484B5A">
      <w:pPr>
        <w:pStyle w:val="ListParagraph"/>
        <w:numPr>
          <w:ilvl w:val="0"/>
          <w:numId w:val="9"/>
        </w:numPr>
        <w:spacing w:after="160" w:line="259" w:lineRule="auto"/>
      </w:pPr>
      <w:r w:rsidRPr="00484B5A">
        <w:t>3</w:t>
      </w:r>
    </w:p>
    <w:p w14:paraId="352985CA" w14:textId="77777777" w:rsidR="00484B5A" w:rsidRPr="00484B5A" w:rsidRDefault="00484B5A" w:rsidP="00484B5A">
      <w:pPr>
        <w:pStyle w:val="ListParagraph"/>
        <w:numPr>
          <w:ilvl w:val="0"/>
          <w:numId w:val="9"/>
        </w:numPr>
        <w:spacing w:after="160" w:line="259" w:lineRule="auto"/>
      </w:pPr>
      <w:r w:rsidRPr="00484B5A">
        <w:t>4</w:t>
      </w:r>
    </w:p>
    <w:p w14:paraId="14FE75B2" w14:textId="77777777" w:rsidR="00484B5A" w:rsidRPr="00484B5A" w:rsidRDefault="00484B5A" w:rsidP="00484B5A">
      <w:pPr>
        <w:pStyle w:val="ListParagraph"/>
        <w:numPr>
          <w:ilvl w:val="0"/>
          <w:numId w:val="9"/>
        </w:numPr>
        <w:spacing w:after="160" w:line="259" w:lineRule="auto"/>
      </w:pPr>
      <w:r w:rsidRPr="00484B5A">
        <w:t>&gt;5</w:t>
      </w:r>
    </w:p>
    <w:p w14:paraId="00F5E2F1" w14:textId="77777777" w:rsidR="00484B5A" w:rsidRPr="00484B5A" w:rsidRDefault="00484B5A" w:rsidP="00484B5A">
      <w:pPr>
        <w:rPr>
          <w:rFonts w:ascii="Times New Roman" w:hAnsi="Times New Roman" w:cs="Times New Roman"/>
        </w:rPr>
      </w:pPr>
    </w:p>
    <w:p w14:paraId="740FF0A5" w14:textId="77777777" w:rsidR="00484B5A" w:rsidRPr="00484B5A" w:rsidRDefault="00484B5A" w:rsidP="00484B5A">
      <w:pPr>
        <w:rPr>
          <w:rFonts w:ascii="Times New Roman" w:hAnsi="Times New Roman" w:cs="Times New Roman"/>
        </w:rPr>
      </w:pPr>
      <w:r w:rsidRPr="00484B5A">
        <w:rPr>
          <w:rFonts w:ascii="Times New Roman" w:hAnsi="Times New Roman" w:cs="Times New Roman"/>
        </w:rPr>
        <w:t>Tube Thoracostomy (Chest tube)</w:t>
      </w:r>
    </w:p>
    <w:p w14:paraId="228FD385" w14:textId="77777777" w:rsidR="00484B5A" w:rsidRPr="00484B5A" w:rsidRDefault="00484B5A" w:rsidP="00484B5A">
      <w:pPr>
        <w:pStyle w:val="ListParagraph"/>
        <w:numPr>
          <w:ilvl w:val="0"/>
          <w:numId w:val="9"/>
        </w:numPr>
        <w:spacing w:after="160" w:line="259" w:lineRule="auto"/>
      </w:pPr>
      <w:r w:rsidRPr="00484B5A">
        <w:t>1</w:t>
      </w:r>
    </w:p>
    <w:p w14:paraId="02B251CA" w14:textId="77777777" w:rsidR="00484B5A" w:rsidRPr="00484B5A" w:rsidRDefault="00484B5A" w:rsidP="00484B5A">
      <w:pPr>
        <w:pStyle w:val="ListParagraph"/>
        <w:numPr>
          <w:ilvl w:val="0"/>
          <w:numId w:val="9"/>
        </w:numPr>
        <w:spacing w:after="160" w:line="259" w:lineRule="auto"/>
      </w:pPr>
      <w:r w:rsidRPr="00484B5A">
        <w:t>2</w:t>
      </w:r>
    </w:p>
    <w:p w14:paraId="0DF855E7" w14:textId="77777777" w:rsidR="00484B5A" w:rsidRPr="00484B5A" w:rsidRDefault="00484B5A" w:rsidP="00484B5A">
      <w:pPr>
        <w:pStyle w:val="ListParagraph"/>
        <w:numPr>
          <w:ilvl w:val="0"/>
          <w:numId w:val="9"/>
        </w:numPr>
        <w:spacing w:after="160" w:line="259" w:lineRule="auto"/>
      </w:pPr>
      <w:r w:rsidRPr="00484B5A">
        <w:t>3</w:t>
      </w:r>
    </w:p>
    <w:p w14:paraId="0B043625" w14:textId="77777777" w:rsidR="00484B5A" w:rsidRPr="00484B5A" w:rsidRDefault="00484B5A" w:rsidP="00484B5A">
      <w:pPr>
        <w:pStyle w:val="ListParagraph"/>
        <w:numPr>
          <w:ilvl w:val="0"/>
          <w:numId w:val="9"/>
        </w:numPr>
        <w:spacing w:after="160" w:line="259" w:lineRule="auto"/>
      </w:pPr>
      <w:r w:rsidRPr="00484B5A">
        <w:t>4</w:t>
      </w:r>
    </w:p>
    <w:p w14:paraId="3B9DEEE7" w14:textId="77777777" w:rsidR="00484B5A" w:rsidRPr="00484B5A" w:rsidRDefault="00484B5A" w:rsidP="00484B5A">
      <w:pPr>
        <w:pStyle w:val="ListParagraph"/>
        <w:numPr>
          <w:ilvl w:val="0"/>
          <w:numId w:val="9"/>
        </w:numPr>
        <w:spacing w:after="160" w:line="259" w:lineRule="auto"/>
      </w:pPr>
      <w:r w:rsidRPr="00484B5A">
        <w:t>&gt;5</w:t>
      </w:r>
    </w:p>
    <w:p w14:paraId="19F6BEED" w14:textId="21F53211" w:rsidR="00484B5A" w:rsidRDefault="00484B5A" w:rsidP="00484B5A">
      <w:pPr>
        <w:jc w:val="center"/>
        <w:rPr>
          <w:rFonts w:ascii="Times New Roman" w:hAnsi="Times New Roman" w:cs="Times New Roman"/>
        </w:rPr>
      </w:pPr>
    </w:p>
    <w:p w14:paraId="568E81DA" w14:textId="34187392" w:rsidR="00484B5A" w:rsidRDefault="00484B5A" w:rsidP="00484B5A">
      <w:pPr>
        <w:jc w:val="center"/>
        <w:rPr>
          <w:rFonts w:ascii="Times New Roman" w:hAnsi="Times New Roman" w:cs="Times New Roman"/>
        </w:rPr>
      </w:pPr>
    </w:p>
    <w:p w14:paraId="291666AE" w14:textId="5B6DF55B" w:rsidR="00484B5A" w:rsidRDefault="00484B5A" w:rsidP="00484B5A">
      <w:pPr>
        <w:jc w:val="center"/>
        <w:rPr>
          <w:rFonts w:ascii="Times New Roman" w:hAnsi="Times New Roman" w:cs="Times New Roman"/>
        </w:rPr>
      </w:pPr>
    </w:p>
    <w:p w14:paraId="246A7D3A" w14:textId="2452D364" w:rsidR="00484B5A" w:rsidRDefault="00484B5A" w:rsidP="00484B5A">
      <w:pPr>
        <w:jc w:val="center"/>
        <w:rPr>
          <w:rFonts w:ascii="Times New Roman" w:hAnsi="Times New Roman" w:cs="Times New Roman"/>
        </w:rPr>
      </w:pPr>
    </w:p>
    <w:p w14:paraId="18847B72" w14:textId="62E3BD18" w:rsidR="00484B5A" w:rsidRDefault="00484B5A" w:rsidP="00484B5A">
      <w:pPr>
        <w:jc w:val="center"/>
        <w:rPr>
          <w:rFonts w:ascii="Times New Roman" w:hAnsi="Times New Roman" w:cs="Times New Roman"/>
        </w:rPr>
      </w:pPr>
    </w:p>
    <w:p w14:paraId="55DA273F" w14:textId="2B13B643" w:rsidR="009A1F48" w:rsidRDefault="009A1F48">
      <w:pPr>
        <w:spacing w:after="160" w:line="259" w:lineRule="auto"/>
        <w:rPr>
          <w:rFonts w:ascii="Times New Roman" w:hAnsi="Times New Roman" w:cs="Times New Roman"/>
        </w:rPr>
      </w:pPr>
      <w:r>
        <w:rPr>
          <w:rFonts w:ascii="Times New Roman" w:hAnsi="Times New Roman" w:cs="Times New Roman"/>
        </w:rPr>
        <w:br w:type="page"/>
      </w:r>
    </w:p>
    <w:p w14:paraId="28A8A27B" w14:textId="5E8F10EB" w:rsidR="00F216B7" w:rsidRDefault="00F216B7" w:rsidP="00F216B7">
      <w:pPr>
        <w:jc w:val="center"/>
        <w:rPr>
          <w:rFonts w:ascii="Times New Roman" w:hAnsi="Times New Roman" w:cs="Times New Roman"/>
          <w:b/>
          <w:bCs/>
        </w:rPr>
      </w:pPr>
      <w:r w:rsidRPr="00587272">
        <w:rPr>
          <w:rFonts w:ascii="Times New Roman" w:hAnsi="Times New Roman" w:cs="Times New Roman"/>
          <w:b/>
          <w:bCs/>
        </w:rPr>
        <w:lastRenderedPageBreak/>
        <w:t>Appendix B – IRB Appro</w:t>
      </w:r>
      <w:r>
        <w:rPr>
          <w:rFonts w:ascii="Times New Roman" w:hAnsi="Times New Roman" w:cs="Times New Roman"/>
          <w:b/>
          <w:bCs/>
        </w:rPr>
        <w:t>ved Coding Algorithm</w:t>
      </w:r>
    </w:p>
    <w:p w14:paraId="64070229" w14:textId="7BEACB9D" w:rsidR="00F216B7" w:rsidRDefault="00F216B7" w:rsidP="00F216B7">
      <w:pPr>
        <w:jc w:val="center"/>
        <w:rPr>
          <w:rFonts w:ascii="Times New Roman" w:hAnsi="Times New Roman" w:cs="Times New Roman"/>
          <w:b/>
          <w:bCs/>
        </w:rPr>
      </w:pPr>
    </w:p>
    <w:p w14:paraId="79923560" w14:textId="77777777" w:rsidR="00F216B7" w:rsidRPr="00587272" w:rsidRDefault="00F216B7" w:rsidP="00F216B7">
      <w:pPr>
        <w:jc w:val="center"/>
        <w:rPr>
          <w:rFonts w:ascii="Times New Roman" w:hAnsi="Times New Roman" w:cs="Times New Roman"/>
          <w:b/>
          <w:bCs/>
        </w:rPr>
      </w:pPr>
    </w:p>
    <w:p w14:paraId="1658ADB9" w14:textId="77777777" w:rsidR="00F216B7" w:rsidRPr="003A0702" w:rsidRDefault="00F216B7" w:rsidP="00F216B7">
      <w:pPr>
        <w:rPr>
          <w:b/>
          <w:u w:val="single"/>
        </w:rPr>
      </w:pPr>
      <w:r>
        <w:rPr>
          <w:b/>
          <w:u w:val="single"/>
        </w:rPr>
        <w:t>ANONYMOUS SURVEY CODING ALGORITHM</w:t>
      </w:r>
    </w:p>
    <w:p w14:paraId="630D618E" w14:textId="77777777" w:rsidR="00F216B7" w:rsidRDefault="00F216B7" w:rsidP="00F216B7">
      <w:r>
        <w:t>You may use the following coding system to match participant’s surveys without knowing the identity of the participant.</w:t>
      </w:r>
    </w:p>
    <w:p w14:paraId="13646C24" w14:textId="77777777" w:rsidR="00F216B7" w:rsidRDefault="00F216B7" w:rsidP="00F216B7">
      <w:pPr>
        <w:numPr>
          <w:ilvl w:val="0"/>
          <w:numId w:val="16"/>
        </w:numPr>
      </w:pPr>
      <w:r>
        <w:t xml:space="preserve">What shoe size do you wear? (ex: size 9 = 09; size 12 = 12) </w:t>
      </w:r>
    </w:p>
    <w:p w14:paraId="0E95559B" w14:textId="77777777" w:rsidR="00F216B7" w:rsidRDefault="00F216B7" w:rsidP="00F216B7">
      <w:pPr>
        <w:numPr>
          <w:ilvl w:val="0"/>
          <w:numId w:val="16"/>
        </w:numPr>
      </w:pPr>
      <w:r>
        <w:t>First two letters of your favorite color? (ex: Blue = bl)</w:t>
      </w:r>
    </w:p>
    <w:p w14:paraId="1201DB73" w14:textId="77777777" w:rsidR="00F216B7" w:rsidRDefault="00F216B7" w:rsidP="00F216B7">
      <w:pPr>
        <w:numPr>
          <w:ilvl w:val="0"/>
          <w:numId w:val="16"/>
        </w:numPr>
      </w:pPr>
      <w:r>
        <w:t xml:space="preserve">How many brother do you have? (ex: 2 brothers = 02) </w:t>
      </w:r>
    </w:p>
    <w:p w14:paraId="6C4C90D5" w14:textId="77777777" w:rsidR="00F216B7" w:rsidRDefault="00F216B7" w:rsidP="00F216B7">
      <w:pPr>
        <w:numPr>
          <w:ilvl w:val="0"/>
          <w:numId w:val="16"/>
        </w:numPr>
      </w:pPr>
      <w:r>
        <w:t xml:space="preserve">How many sisters do you have? (ex: 1 sister = 01) </w:t>
      </w:r>
    </w:p>
    <w:p w14:paraId="505D3536" w14:textId="77777777" w:rsidR="00F216B7" w:rsidRPr="00095AE0" w:rsidRDefault="00F216B7" w:rsidP="00F216B7">
      <w:pPr>
        <w:numPr>
          <w:ilvl w:val="0"/>
          <w:numId w:val="16"/>
        </w:numPr>
      </w:pPr>
      <w:r>
        <w:t>First letter of the city where you were born? (ex: Boston = B)</w:t>
      </w:r>
    </w:p>
    <w:p w14:paraId="6CB5D27B" w14:textId="77777777" w:rsidR="00F216B7" w:rsidRDefault="00F216B7" w:rsidP="00484B5A">
      <w:pPr>
        <w:jc w:val="center"/>
        <w:rPr>
          <w:rFonts w:ascii="Times New Roman" w:hAnsi="Times New Roman" w:cs="Times New Roman"/>
        </w:rPr>
      </w:pPr>
    </w:p>
    <w:p w14:paraId="38050F27" w14:textId="352310C7" w:rsidR="00484B5A" w:rsidRDefault="00484B5A" w:rsidP="00484B5A">
      <w:pPr>
        <w:jc w:val="center"/>
        <w:rPr>
          <w:rFonts w:ascii="Times New Roman" w:hAnsi="Times New Roman" w:cs="Times New Roman"/>
        </w:rPr>
      </w:pPr>
    </w:p>
    <w:p w14:paraId="1D477252" w14:textId="3188EF39" w:rsidR="00484B5A" w:rsidRDefault="00484B5A" w:rsidP="00484B5A">
      <w:pPr>
        <w:jc w:val="center"/>
        <w:rPr>
          <w:rFonts w:ascii="Times New Roman" w:hAnsi="Times New Roman" w:cs="Times New Roman"/>
        </w:rPr>
      </w:pPr>
    </w:p>
    <w:p w14:paraId="6D4E2E1A" w14:textId="6B4B97D3" w:rsidR="00F216B7" w:rsidRDefault="00F216B7" w:rsidP="00484B5A">
      <w:pPr>
        <w:jc w:val="center"/>
        <w:rPr>
          <w:rFonts w:ascii="Times New Roman" w:hAnsi="Times New Roman" w:cs="Times New Roman"/>
        </w:rPr>
      </w:pPr>
    </w:p>
    <w:p w14:paraId="4E0C6792" w14:textId="4CEE37DC" w:rsidR="00F216B7" w:rsidRDefault="00F216B7" w:rsidP="00484B5A">
      <w:pPr>
        <w:jc w:val="center"/>
        <w:rPr>
          <w:rFonts w:ascii="Times New Roman" w:hAnsi="Times New Roman" w:cs="Times New Roman"/>
        </w:rPr>
      </w:pPr>
    </w:p>
    <w:p w14:paraId="69E1DB5F" w14:textId="18A9AD4C" w:rsidR="00F216B7" w:rsidRDefault="00F216B7" w:rsidP="00484B5A">
      <w:pPr>
        <w:jc w:val="center"/>
        <w:rPr>
          <w:rFonts w:ascii="Times New Roman" w:hAnsi="Times New Roman" w:cs="Times New Roman"/>
        </w:rPr>
      </w:pPr>
    </w:p>
    <w:p w14:paraId="4069F1A9" w14:textId="3B68AAF3" w:rsidR="00F216B7" w:rsidRDefault="00F216B7" w:rsidP="00484B5A">
      <w:pPr>
        <w:jc w:val="center"/>
        <w:rPr>
          <w:rFonts w:ascii="Times New Roman" w:hAnsi="Times New Roman" w:cs="Times New Roman"/>
        </w:rPr>
      </w:pPr>
    </w:p>
    <w:p w14:paraId="3972FBDA" w14:textId="0B34B04B" w:rsidR="00F216B7" w:rsidRDefault="00F216B7" w:rsidP="00484B5A">
      <w:pPr>
        <w:jc w:val="center"/>
        <w:rPr>
          <w:rFonts w:ascii="Times New Roman" w:hAnsi="Times New Roman" w:cs="Times New Roman"/>
        </w:rPr>
      </w:pPr>
    </w:p>
    <w:p w14:paraId="7F5BD567" w14:textId="0116DE69" w:rsidR="00F216B7" w:rsidRDefault="00F216B7" w:rsidP="00484B5A">
      <w:pPr>
        <w:jc w:val="center"/>
        <w:rPr>
          <w:rFonts w:ascii="Times New Roman" w:hAnsi="Times New Roman" w:cs="Times New Roman"/>
        </w:rPr>
      </w:pPr>
    </w:p>
    <w:p w14:paraId="655F1DB6" w14:textId="0D03B879" w:rsidR="00F216B7" w:rsidRDefault="00F216B7" w:rsidP="00484B5A">
      <w:pPr>
        <w:jc w:val="center"/>
        <w:rPr>
          <w:rFonts w:ascii="Times New Roman" w:hAnsi="Times New Roman" w:cs="Times New Roman"/>
        </w:rPr>
      </w:pPr>
    </w:p>
    <w:p w14:paraId="62C8A15E" w14:textId="45E381D1" w:rsidR="00F216B7" w:rsidRDefault="00F216B7" w:rsidP="00484B5A">
      <w:pPr>
        <w:jc w:val="center"/>
        <w:rPr>
          <w:rFonts w:ascii="Times New Roman" w:hAnsi="Times New Roman" w:cs="Times New Roman"/>
        </w:rPr>
      </w:pPr>
    </w:p>
    <w:p w14:paraId="43F813A1" w14:textId="1F15E620" w:rsidR="00F216B7" w:rsidRDefault="00F216B7" w:rsidP="00484B5A">
      <w:pPr>
        <w:jc w:val="center"/>
        <w:rPr>
          <w:rFonts w:ascii="Times New Roman" w:hAnsi="Times New Roman" w:cs="Times New Roman"/>
        </w:rPr>
      </w:pPr>
    </w:p>
    <w:p w14:paraId="262A1CEA" w14:textId="38A3F4D5" w:rsidR="00F216B7" w:rsidRDefault="00F216B7" w:rsidP="00484B5A">
      <w:pPr>
        <w:jc w:val="center"/>
        <w:rPr>
          <w:rFonts w:ascii="Times New Roman" w:hAnsi="Times New Roman" w:cs="Times New Roman"/>
        </w:rPr>
      </w:pPr>
    </w:p>
    <w:p w14:paraId="04F44F39" w14:textId="2B8FE7E5" w:rsidR="00F216B7" w:rsidRDefault="00F216B7" w:rsidP="00484B5A">
      <w:pPr>
        <w:jc w:val="center"/>
        <w:rPr>
          <w:rFonts w:ascii="Times New Roman" w:hAnsi="Times New Roman" w:cs="Times New Roman"/>
        </w:rPr>
      </w:pPr>
    </w:p>
    <w:p w14:paraId="4ABFF9C8" w14:textId="41DE5356" w:rsidR="00F216B7" w:rsidRDefault="00F216B7" w:rsidP="00484B5A">
      <w:pPr>
        <w:jc w:val="center"/>
        <w:rPr>
          <w:rFonts w:ascii="Times New Roman" w:hAnsi="Times New Roman" w:cs="Times New Roman"/>
        </w:rPr>
      </w:pPr>
    </w:p>
    <w:p w14:paraId="092FD061" w14:textId="0A59CD51" w:rsidR="00F216B7" w:rsidRDefault="00F216B7" w:rsidP="00484B5A">
      <w:pPr>
        <w:jc w:val="center"/>
        <w:rPr>
          <w:rFonts w:ascii="Times New Roman" w:hAnsi="Times New Roman" w:cs="Times New Roman"/>
        </w:rPr>
      </w:pPr>
    </w:p>
    <w:p w14:paraId="3226591E" w14:textId="0435B2B0" w:rsidR="00F216B7" w:rsidRDefault="00F216B7" w:rsidP="00484B5A">
      <w:pPr>
        <w:jc w:val="center"/>
        <w:rPr>
          <w:rFonts w:ascii="Times New Roman" w:hAnsi="Times New Roman" w:cs="Times New Roman"/>
        </w:rPr>
      </w:pPr>
    </w:p>
    <w:p w14:paraId="1B14B4CD" w14:textId="0468CC0E" w:rsidR="00F216B7" w:rsidRDefault="00F216B7" w:rsidP="00484B5A">
      <w:pPr>
        <w:jc w:val="center"/>
        <w:rPr>
          <w:rFonts w:ascii="Times New Roman" w:hAnsi="Times New Roman" w:cs="Times New Roman"/>
        </w:rPr>
      </w:pPr>
    </w:p>
    <w:p w14:paraId="4368F5AD" w14:textId="2CA5B75B" w:rsidR="00F216B7" w:rsidRDefault="00F216B7" w:rsidP="00484B5A">
      <w:pPr>
        <w:jc w:val="center"/>
        <w:rPr>
          <w:rFonts w:ascii="Times New Roman" w:hAnsi="Times New Roman" w:cs="Times New Roman"/>
        </w:rPr>
      </w:pPr>
    </w:p>
    <w:p w14:paraId="6C77D8CD" w14:textId="4CC519E5" w:rsidR="00F216B7" w:rsidRDefault="00F216B7" w:rsidP="00484B5A">
      <w:pPr>
        <w:jc w:val="center"/>
        <w:rPr>
          <w:rFonts w:ascii="Times New Roman" w:hAnsi="Times New Roman" w:cs="Times New Roman"/>
        </w:rPr>
      </w:pPr>
    </w:p>
    <w:p w14:paraId="407F55E9" w14:textId="0BCB549E" w:rsidR="009A1F48" w:rsidRDefault="009A1F48">
      <w:pPr>
        <w:spacing w:after="160" w:line="259" w:lineRule="auto"/>
        <w:rPr>
          <w:rFonts w:ascii="Times New Roman" w:hAnsi="Times New Roman" w:cs="Times New Roman"/>
        </w:rPr>
      </w:pPr>
      <w:r>
        <w:rPr>
          <w:rFonts w:ascii="Times New Roman" w:hAnsi="Times New Roman" w:cs="Times New Roman"/>
        </w:rPr>
        <w:br w:type="page"/>
      </w:r>
    </w:p>
    <w:p w14:paraId="72EFEDE4" w14:textId="39E01177" w:rsidR="00484B5A" w:rsidRPr="00587272" w:rsidRDefault="00484B5A" w:rsidP="00484B5A">
      <w:pPr>
        <w:jc w:val="center"/>
        <w:rPr>
          <w:rFonts w:ascii="Times New Roman" w:hAnsi="Times New Roman" w:cs="Times New Roman"/>
          <w:b/>
          <w:bCs/>
        </w:rPr>
      </w:pPr>
      <w:r w:rsidRPr="00587272">
        <w:rPr>
          <w:rFonts w:ascii="Times New Roman" w:hAnsi="Times New Roman" w:cs="Times New Roman"/>
          <w:b/>
          <w:bCs/>
        </w:rPr>
        <w:lastRenderedPageBreak/>
        <w:t xml:space="preserve">Appendix </w:t>
      </w:r>
      <w:r w:rsidR="00F216B7">
        <w:rPr>
          <w:rFonts w:ascii="Times New Roman" w:hAnsi="Times New Roman" w:cs="Times New Roman"/>
          <w:b/>
          <w:bCs/>
        </w:rPr>
        <w:t>C</w:t>
      </w:r>
      <w:r w:rsidR="00587272" w:rsidRPr="00587272">
        <w:rPr>
          <w:rFonts w:ascii="Times New Roman" w:hAnsi="Times New Roman" w:cs="Times New Roman"/>
          <w:b/>
          <w:bCs/>
        </w:rPr>
        <w:t xml:space="preserve"> – IRB Approval Letter</w:t>
      </w:r>
    </w:p>
    <w:p w14:paraId="33F36ACA" w14:textId="77777777" w:rsidR="00484B5A" w:rsidRDefault="00484B5A" w:rsidP="00484B5A">
      <w:pPr>
        <w:jc w:val="center"/>
        <w:rPr>
          <w:rFonts w:ascii="Times New Roman" w:hAnsi="Times New Roman" w:cs="Times New Roman"/>
        </w:rPr>
      </w:pPr>
    </w:p>
    <w:p w14:paraId="4A2B3423" w14:textId="1C549503" w:rsidR="00484B5A" w:rsidRDefault="00484B5A" w:rsidP="00484B5A">
      <w:pPr>
        <w:jc w:val="center"/>
        <w:rPr>
          <w:noProof/>
        </w:rPr>
      </w:pPr>
      <w:r>
        <w:rPr>
          <w:noProof/>
        </w:rPr>
        <w:drawing>
          <wp:inline distT="0" distB="0" distL="0" distR="0" wp14:anchorId="3B7F2E18" wp14:editId="7AA83EF8">
            <wp:extent cx="5943600" cy="65347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6534785"/>
                    </a:xfrm>
                    <a:prstGeom prst="rect">
                      <a:avLst/>
                    </a:prstGeom>
                  </pic:spPr>
                </pic:pic>
              </a:graphicData>
            </a:graphic>
          </wp:inline>
        </w:drawing>
      </w:r>
    </w:p>
    <w:p w14:paraId="73E54E75" w14:textId="0F494CF5" w:rsidR="00484B5A" w:rsidRPr="00484B5A" w:rsidRDefault="00484B5A" w:rsidP="00484B5A">
      <w:pPr>
        <w:rPr>
          <w:rFonts w:ascii="Times New Roman" w:hAnsi="Times New Roman" w:cs="Times New Roman"/>
        </w:rPr>
      </w:pPr>
    </w:p>
    <w:p w14:paraId="0A1A1DC9" w14:textId="26F56623" w:rsidR="00484B5A" w:rsidRPr="00484B5A" w:rsidRDefault="00484B5A" w:rsidP="00484B5A">
      <w:pPr>
        <w:rPr>
          <w:rFonts w:ascii="Times New Roman" w:hAnsi="Times New Roman" w:cs="Times New Roman"/>
        </w:rPr>
      </w:pPr>
    </w:p>
    <w:p w14:paraId="2F5C1672" w14:textId="7AD5E30F" w:rsidR="00484B5A" w:rsidRPr="00484B5A" w:rsidRDefault="00484B5A" w:rsidP="00484B5A">
      <w:pPr>
        <w:rPr>
          <w:rFonts w:ascii="Times New Roman" w:hAnsi="Times New Roman" w:cs="Times New Roman"/>
        </w:rPr>
      </w:pPr>
    </w:p>
    <w:p w14:paraId="7A74B9DF" w14:textId="6B0B90ED" w:rsidR="00484B5A" w:rsidRPr="00484B5A" w:rsidRDefault="00484B5A" w:rsidP="00484B5A">
      <w:pPr>
        <w:rPr>
          <w:rFonts w:ascii="Times New Roman" w:hAnsi="Times New Roman" w:cs="Times New Roman"/>
        </w:rPr>
      </w:pPr>
    </w:p>
    <w:p w14:paraId="35C3CA1C" w14:textId="332D714F" w:rsidR="00484B5A" w:rsidRDefault="00484B5A" w:rsidP="00484B5A">
      <w:pPr>
        <w:rPr>
          <w:noProof/>
        </w:rPr>
      </w:pPr>
    </w:p>
    <w:p w14:paraId="7160B512" w14:textId="359982A8" w:rsidR="00484B5A" w:rsidRDefault="00484B5A" w:rsidP="00484B5A">
      <w:pPr>
        <w:tabs>
          <w:tab w:val="left" w:pos="8160"/>
        </w:tabs>
        <w:rPr>
          <w:rFonts w:ascii="Times New Roman" w:hAnsi="Times New Roman" w:cs="Times New Roman"/>
        </w:rPr>
      </w:pPr>
      <w:r>
        <w:rPr>
          <w:rFonts w:ascii="Times New Roman" w:hAnsi="Times New Roman" w:cs="Times New Roman"/>
        </w:rPr>
        <w:tab/>
      </w:r>
    </w:p>
    <w:p w14:paraId="5D363841" w14:textId="0418EB8F" w:rsidR="00484B5A" w:rsidRDefault="00484B5A" w:rsidP="00484B5A">
      <w:pPr>
        <w:tabs>
          <w:tab w:val="left" w:pos="8160"/>
        </w:tabs>
        <w:rPr>
          <w:rFonts w:ascii="Times New Roman" w:hAnsi="Times New Roman" w:cs="Times New Roman"/>
        </w:rPr>
      </w:pPr>
    </w:p>
    <w:p w14:paraId="4B118D89" w14:textId="7B6FB0A2" w:rsidR="00484B5A" w:rsidRDefault="00484B5A" w:rsidP="00484B5A">
      <w:pPr>
        <w:tabs>
          <w:tab w:val="left" w:pos="8160"/>
        </w:tabs>
        <w:rPr>
          <w:rFonts w:ascii="Times New Roman" w:hAnsi="Times New Roman" w:cs="Times New Roman"/>
        </w:rPr>
      </w:pPr>
    </w:p>
    <w:p w14:paraId="17261069" w14:textId="77777777" w:rsidR="00484B5A" w:rsidRDefault="00484B5A" w:rsidP="00484B5A">
      <w:pPr>
        <w:tabs>
          <w:tab w:val="left" w:pos="8160"/>
        </w:tabs>
        <w:rPr>
          <w:noProof/>
        </w:rPr>
      </w:pPr>
    </w:p>
    <w:p w14:paraId="06D83E53" w14:textId="294D1EAF" w:rsidR="00484B5A" w:rsidRDefault="00484B5A" w:rsidP="00484B5A">
      <w:pPr>
        <w:tabs>
          <w:tab w:val="left" w:pos="8160"/>
        </w:tabs>
        <w:rPr>
          <w:noProof/>
        </w:rPr>
      </w:pPr>
      <w:r>
        <w:rPr>
          <w:noProof/>
        </w:rPr>
        <w:drawing>
          <wp:inline distT="0" distB="0" distL="0" distR="0" wp14:anchorId="6F6DA354" wp14:editId="6ED15259">
            <wp:extent cx="5943600" cy="326961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3269615"/>
                    </a:xfrm>
                    <a:prstGeom prst="rect">
                      <a:avLst/>
                    </a:prstGeom>
                  </pic:spPr>
                </pic:pic>
              </a:graphicData>
            </a:graphic>
          </wp:inline>
        </w:drawing>
      </w:r>
    </w:p>
    <w:p w14:paraId="0E9EF4C5" w14:textId="3DC3825D" w:rsidR="00484B5A" w:rsidRPr="00484B5A" w:rsidRDefault="00484B5A" w:rsidP="00484B5A">
      <w:pPr>
        <w:rPr>
          <w:rFonts w:ascii="Times New Roman" w:hAnsi="Times New Roman" w:cs="Times New Roman"/>
        </w:rPr>
      </w:pPr>
    </w:p>
    <w:p w14:paraId="106CF83D" w14:textId="3F7BF674" w:rsidR="00484B5A" w:rsidRPr="00484B5A" w:rsidRDefault="00484B5A" w:rsidP="00484B5A">
      <w:pPr>
        <w:rPr>
          <w:rFonts w:ascii="Times New Roman" w:hAnsi="Times New Roman" w:cs="Times New Roman"/>
        </w:rPr>
      </w:pPr>
    </w:p>
    <w:p w14:paraId="11AAA61F" w14:textId="5AB3AEE7" w:rsidR="00484B5A" w:rsidRPr="00484B5A" w:rsidRDefault="00484B5A" w:rsidP="00484B5A">
      <w:pPr>
        <w:rPr>
          <w:rFonts w:ascii="Times New Roman" w:hAnsi="Times New Roman" w:cs="Times New Roman"/>
        </w:rPr>
      </w:pPr>
    </w:p>
    <w:p w14:paraId="3A49C43C" w14:textId="3AFA165A" w:rsidR="00484B5A" w:rsidRPr="00484B5A" w:rsidRDefault="00484B5A" w:rsidP="00484B5A">
      <w:pPr>
        <w:rPr>
          <w:rFonts w:ascii="Times New Roman" w:hAnsi="Times New Roman" w:cs="Times New Roman"/>
        </w:rPr>
      </w:pPr>
    </w:p>
    <w:p w14:paraId="27384B65" w14:textId="35B12D38" w:rsidR="00484B5A" w:rsidRPr="00484B5A" w:rsidRDefault="00484B5A" w:rsidP="00484B5A">
      <w:pPr>
        <w:rPr>
          <w:rFonts w:ascii="Times New Roman" w:hAnsi="Times New Roman" w:cs="Times New Roman"/>
        </w:rPr>
      </w:pPr>
    </w:p>
    <w:p w14:paraId="69209AC7" w14:textId="22DEB18A" w:rsidR="00484B5A" w:rsidRPr="00484B5A" w:rsidRDefault="00484B5A" w:rsidP="00484B5A">
      <w:pPr>
        <w:rPr>
          <w:rFonts w:ascii="Times New Roman" w:hAnsi="Times New Roman" w:cs="Times New Roman"/>
        </w:rPr>
      </w:pPr>
    </w:p>
    <w:p w14:paraId="544DCE87" w14:textId="47F8F140" w:rsidR="00484B5A" w:rsidRPr="00484B5A" w:rsidRDefault="00484B5A" w:rsidP="00484B5A">
      <w:pPr>
        <w:rPr>
          <w:rFonts w:ascii="Times New Roman" w:hAnsi="Times New Roman" w:cs="Times New Roman"/>
        </w:rPr>
      </w:pPr>
    </w:p>
    <w:p w14:paraId="344C06C8" w14:textId="63ACFB06" w:rsidR="00484B5A" w:rsidRPr="00484B5A" w:rsidRDefault="00484B5A" w:rsidP="00484B5A">
      <w:pPr>
        <w:rPr>
          <w:rFonts w:ascii="Times New Roman" w:hAnsi="Times New Roman" w:cs="Times New Roman"/>
        </w:rPr>
      </w:pPr>
    </w:p>
    <w:p w14:paraId="7E27033F" w14:textId="39B48192" w:rsidR="00484B5A" w:rsidRPr="00484B5A" w:rsidRDefault="00484B5A" w:rsidP="00484B5A">
      <w:pPr>
        <w:rPr>
          <w:rFonts w:ascii="Times New Roman" w:hAnsi="Times New Roman" w:cs="Times New Roman"/>
        </w:rPr>
      </w:pPr>
    </w:p>
    <w:p w14:paraId="5CDB9747" w14:textId="6F476571" w:rsidR="00484B5A" w:rsidRDefault="00484B5A" w:rsidP="00484B5A">
      <w:pPr>
        <w:rPr>
          <w:noProof/>
        </w:rPr>
      </w:pPr>
    </w:p>
    <w:p w14:paraId="210B9A69" w14:textId="1952F950" w:rsidR="00484B5A" w:rsidRDefault="00484B5A" w:rsidP="00484B5A">
      <w:pPr>
        <w:tabs>
          <w:tab w:val="left" w:pos="1730"/>
        </w:tabs>
        <w:rPr>
          <w:rFonts w:ascii="Times New Roman" w:hAnsi="Times New Roman" w:cs="Times New Roman"/>
        </w:rPr>
      </w:pPr>
      <w:r>
        <w:rPr>
          <w:rFonts w:ascii="Times New Roman" w:hAnsi="Times New Roman" w:cs="Times New Roman"/>
        </w:rPr>
        <w:tab/>
      </w:r>
    </w:p>
    <w:p w14:paraId="1F331EF2" w14:textId="3787216A" w:rsidR="009A1F48" w:rsidRDefault="009A1F48">
      <w:pPr>
        <w:spacing w:after="160" w:line="259" w:lineRule="auto"/>
        <w:rPr>
          <w:rFonts w:ascii="Times New Roman" w:hAnsi="Times New Roman" w:cs="Times New Roman"/>
        </w:rPr>
      </w:pPr>
      <w:r>
        <w:rPr>
          <w:rFonts w:ascii="Times New Roman" w:hAnsi="Times New Roman" w:cs="Times New Roman"/>
        </w:rPr>
        <w:br w:type="page"/>
      </w:r>
    </w:p>
    <w:p w14:paraId="67CC35CD" w14:textId="10BA83EE" w:rsidR="00484B5A" w:rsidRPr="00DB58A7" w:rsidRDefault="00484B5A" w:rsidP="00484B5A">
      <w:pPr>
        <w:tabs>
          <w:tab w:val="left" w:pos="1730"/>
        </w:tabs>
        <w:jc w:val="center"/>
        <w:rPr>
          <w:rFonts w:ascii="Times New Roman" w:hAnsi="Times New Roman" w:cs="Times New Roman"/>
          <w:b/>
          <w:bCs/>
        </w:rPr>
      </w:pPr>
      <w:r w:rsidRPr="00DB58A7">
        <w:rPr>
          <w:rFonts w:ascii="Times New Roman" w:hAnsi="Times New Roman" w:cs="Times New Roman"/>
          <w:b/>
          <w:bCs/>
        </w:rPr>
        <w:lastRenderedPageBreak/>
        <w:t xml:space="preserve">Appendix </w:t>
      </w:r>
      <w:r w:rsidR="00F216B7">
        <w:rPr>
          <w:rFonts w:ascii="Times New Roman" w:hAnsi="Times New Roman" w:cs="Times New Roman"/>
          <w:b/>
          <w:bCs/>
        </w:rPr>
        <w:t>D</w:t>
      </w:r>
      <w:r w:rsidR="007B6254" w:rsidRPr="00DB58A7">
        <w:rPr>
          <w:rFonts w:ascii="Times New Roman" w:hAnsi="Times New Roman" w:cs="Times New Roman"/>
          <w:b/>
          <w:bCs/>
        </w:rPr>
        <w:t xml:space="preserve"> -Qualitative </w:t>
      </w:r>
      <w:r w:rsidR="00DB58A7" w:rsidRPr="00DB58A7">
        <w:rPr>
          <w:rFonts w:ascii="Times New Roman" w:hAnsi="Times New Roman" w:cs="Times New Roman"/>
          <w:b/>
          <w:bCs/>
        </w:rPr>
        <w:t>Perspectives on Preparedness Survey</w:t>
      </w:r>
    </w:p>
    <w:p w14:paraId="7A406330" w14:textId="132A1F47" w:rsidR="00484B5A" w:rsidRDefault="00484B5A" w:rsidP="00484B5A">
      <w:pPr>
        <w:tabs>
          <w:tab w:val="left" w:pos="1730"/>
        </w:tabs>
        <w:jc w:val="center"/>
        <w:rPr>
          <w:rFonts w:ascii="Times New Roman" w:hAnsi="Times New Roman" w:cs="Times New Roman"/>
        </w:rPr>
      </w:pPr>
    </w:p>
    <w:p w14:paraId="2FEF950D" w14:textId="77777777" w:rsidR="00484B5A" w:rsidRPr="00811F86" w:rsidRDefault="00484B5A" w:rsidP="00484B5A">
      <w:pPr>
        <w:pStyle w:val="ListParagraph"/>
        <w:spacing w:line="480" w:lineRule="auto"/>
        <w:rPr>
          <w:b/>
          <w:u w:val="single"/>
        </w:rPr>
      </w:pPr>
      <w:r w:rsidRPr="00811F86">
        <w:rPr>
          <w:b/>
          <w:u w:val="single"/>
        </w:rPr>
        <w:t>Survey Following Video Questions</w:t>
      </w:r>
    </w:p>
    <w:p w14:paraId="1535D13E" w14:textId="77777777" w:rsidR="00484B5A" w:rsidRPr="00811F86" w:rsidRDefault="00484B5A" w:rsidP="00484B5A">
      <w:pPr>
        <w:numPr>
          <w:ilvl w:val="0"/>
          <w:numId w:val="8"/>
        </w:numPr>
        <w:spacing w:line="312" w:lineRule="auto"/>
        <w:rPr>
          <w:rFonts w:ascii="Times New Roman" w:hAnsi="Times New Roman" w:cs="Times New Roman"/>
        </w:rPr>
      </w:pPr>
      <w:r w:rsidRPr="00811F86">
        <w:rPr>
          <w:rFonts w:ascii="Times New Roman" w:hAnsi="Times New Roman" w:cs="Times New Roman"/>
        </w:rPr>
        <w:t>What do you think are the most important characteristics of training for procedural skill preparedness in clinical rotations?</w:t>
      </w:r>
    </w:p>
    <w:p w14:paraId="4CA8EFDE" w14:textId="77777777" w:rsidR="00484B5A" w:rsidRPr="00811F86" w:rsidRDefault="00484B5A" w:rsidP="00484B5A">
      <w:pPr>
        <w:pStyle w:val="ListParagraph"/>
        <w:numPr>
          <w:ilvl w:val="1"/>
          <w:numId w:val="8"/>
        </w:numPr>
        <w:spacing w:line="312" w:lineRule="auto"/>
      </w:pPr>
      <w:r w:rsidRPr="00811F86">
        <w:t xml:space="preserve">Why? </w:t>
      </w:r>
    </w:p>
    <w:p w14:paraId="08070845" w14:textId="77777777" w:rsidR="00484B5A" w:rsidRPr="00811F86" w:rsidRDefault="00484B5A" w:rsidP="00484B5A">
      <w:pPr>
        <w:numPr>
          <w:ilvl w:val="0"/>
          <w:numId w:val="8"/>
        </w:numPr>
        <w:spacing w:line="312" w:lineRule="auto"/>
        <w:rPr>
          <w:rFonts w:ascii="Times New Roman" w:hAnsi="Times New Roman" w:cs="Times New Roman"/>
        </w:rPr>
      </w:pPr>
      <w:r w:rsidRPr="00811F86">
        <w:rPr>
          <w:rFonts w:ascii="Times New Roman" w:hAnsi="Times New Roman" w:cs="Times New Roman"/>
        </w:rPr>
        <w:t xml:space="preserve">Describe your current feelings of preparedness to perform chest tube insertion in a clinical setting? </w:t>
      </w:r>
    </w:p>
    <w:p w14:paraId="10D4F2C5" w14:textId="77777777" w:rsidR="00484B5A" w:rsidRPr="00811F86" w:rsidRDefault="00484B5A" w:rsidP="00484B5A">
      <w:pPr>
        <w:numPr>
          <w:ilvl w:val="0"/>
          <w:numId w:val="8"/>
        </w:numPr>
        <w:spacing w:line="312" w:lineRule="auto"/>
        <w:rPr>
          <w:rFonts w:ascii="Times New Roman" w:hAnsi="Times New Roman" w:cs="Times New Roman"/>
        </w:rPr>
      </w:pPr>
      <w:r w:rsidRPr="00811F86">
        <w:rPr>
          <w:rFonts w:ascii="Times New Roman" w:hAnsi="Times New Roman" w:cs="Times New Roman"/>
        </w:rPr>
        <w:t xml:space="preserve">Describe your current feelings of preparedness to perform endotracheal intubation in a clinical setting? </w:t>
      </w:r>
    </w:p>
    <w:p w14:paraId="54722FC7" w14:textId="33376D84" w:rsidR="00484B5A" w:rsidRPr="00811F86" w:rsidRDefault="00484B5A" w:rsidP="00484B5A">
      <w:pPr>
        <w:numPr>
          <w:ilvl w:val="0"/>
          <w:numId w:val="8"/>
        </w:numPr>
        <w:spacing w:line="312" w:lineRule="auto"/>
        <w:rPr>
          <w:rFonts w:ascii="Times New Roman" w:hAnsi="Times New Roman" w:cs="Times New Roman"/>
        </w:rPr>
      </w:pPr>
      <w:r w:rsidRPr="00811F86">
        <w:rPr>
          <w:rFonts w:ascii="Times New Roman" w:hAnsi="Times New Roman" w:cs="Times New Roman"/>
        </w:rPr>
        <w:t xml:space="preserve">Describe your current feelings of preparedness to perform needle </w:t>
      </w:r>
      <w:r w:rsidR="00371196">
        <w:rPr>
          <w:rFonts w:ascii="Times New Roman" w:hAnsi="Times New Roman" w:cs="Times New Roman"/>
        </w:rPr>
        <w:t>decompression</w:t>
      </w:r>
      <w:r w:rsidRPr="00811F86">
        <w:rPr>
          <w:rFonts w:ascii="Times New Roman" w:hAnsi="Times New Roman" w:cs="Times New Roman"/>
        </w:rPr>
        <w:t xml:space="preserve"> insertion in a clinical setting? </w:t>
      </w:r>
    </w:p>
    <w:p w14:paraId="3B9FD8AF" w14:textId="77777777" w:rsidR="00484B5A" w:rsidRPr="00811F86" w:rsidRDefault="00484B5A" w:rsidP="00484B5A">
      <w:pPr>
        <w:numPr>
          <w:ilvl w:val="0"/>
          <w:numId w:val="8"/>
        </w:numPr>
        <w:spacing w:line="312" w:lineRule="auto"/>
        <w:rPr>
          <w:rFonts w:ascii="Times New Roman" w:hAnsi="Times New Roman" w:cs="Times New Roman"/>
        </w:rPr>
      </w:pPr>
      <w:r w:rsidRPr="00811F86">
        <w:rPr>
          <w:rFonts w:ascii="Times New Roman" w:hAnsi="Times New Roman" w:cs="Times New Roman"/>
        </w:rPr>
        <w:t xml:space="preserve">Describe your current feelings of preparedness to perform interosseous insertion in a clinical setting? </w:t>
      </w:r>
    </w:p>
    <w:p w14:paraId="7E4880EB" w14:textId="77777777" w:rsidR="00484B5A" w:rsidRPr="00811F86" w:rsidRDefault="00484B5A" w:rsidP="00484B5A">
      <w:pPr>
        <w:numPr>
          <w:ilvl w:val="0"/>
          <w:numId w:val="8"/>
        </w:numPr>
        <w:spacing w:line="312" w:lineRule="auto"/>
        <w:rPr>
          <w:rFonts w:ascii="Times New Roman" w:hAnsi="Times New Roman" w:cs="Times New Roman"/>
        </w:rPr>
      </w:pPr>
      <w:r w:rsidRPr="00811F86">
        <w:rPr>
          <w:rFonts w:ascii="Times New Roman" w:hAnsi="Times New Roman" w:cs="Times New Roman"/>
        </w:rPr>
        <w:t xml:space="preserve">Ways to improve? </w:t>
      </w:r>
    </w:p>
    <w:p w14:paraId="3E86C549" w14:textId="77777777" w:rsidR="00484B5A" w:rsidRPr="00811F86" w:rsidRDefault="00484B5A" w:rsidP="00484B5A">
      <w:pPr>
        <w:rPr>
          <w:rFonts w:ascii="Times New Roman" w:hAnsi="Times New Roman" w:cs="Times New Roman"/>
        </w:rPr>
      </w:pPr>
    </w:p>
    <w:p w14:paraId="534B5C8E" w14:textId="77777777" w:rsidR="00484B5A" w:rsidRPr="00811F86" w:rsidRDefault="00484B5A" w:rsidP="00484B5A">
      <w:pPr>
        <w:spacing w:line="312" w:lineRule="auto"/>
        <w:rPr>
          <w:rFonts w:ascii="Times New Roman" w:hAnsi="Times New Roman" w:cs="Times New Roman"/>
          <w:b/>
          <w:u w:val="single"/>
        </w:rPr>
      </w:pPr>
      <w:r w:rsidRPr="00811F86">
        <w:rPr>
          <w:rFonts w:ascii="Times New Roman" w:hAnsi="Times New Roman" w:cs="Times New Roman"/>
          <w:b/>
          <w:u w:val="single"/>
        </w:rPr>
        <w:t>Post Assessment Survey Questions</w:t>
      </w:r>
    </w:p>
    <w:p w14:paraId="0D2AA807" w14:textId="77777777" w:rsidR="00484B5A" w:rsidRPr="00811F86" w:rsidRDefault="00484B5A" w:rsidP="00484B5A">
      <w:pPr>
        <w:numPr>
          <w:ilvl w:val="0"/>
          <w:numId w:val="7"/>
        </w:numPr>
        <w:spacing w:line="312" w:lineRule="auto"/>
        <w:rPr>
          <w:rFonts w:ascii="Times New Roman" w:hAnsi="Times New Roman" w:cs="Times New Roman"/>
        </w:rPr>
      </w:pPr>
      <w:r w:rsidRPr="00811F86">
        <w:rPr>
          <w:rFonts w:ascii="Times New Roman" w:hAnsi="Times New Roman" w:cs="Times New Roman"/>
        </w:rPr>
        <w:t>What do you think are the most important characteristics of training for procedural skill preparedness in clinical rotations?</w:t>
      </w:r>
    </w:p>
    <w:p w14:paraId="387CD25C" w14:textId="77777777" w:rsidR="00484B5A" w:rsidRPr="00811F86" w:rsidRDefault="00484B5A" w:rsidP="00484B5A">
      <w:pPr>
        <w:pStyle w:val="ListParagraph"/>
        <w:numPr>
          <w:ilvl w:val="1"/>
          <w:numId w:val="7"/>
        </w:numPr>
        <w:spacing w:line="312" w:lineRule="auto"/>
      </w:pPr>
      <w:r w:rsidRPr="00811F86">
        <w:t xml:space="preserve">Why? </w:t>
      </w:r>
    </w:p>
    <w:p w14:paraId="279EE7A5" w14:textId="77777777" w:rsidR="00484B5A" w:rsidRPr="00811F86" w:rsidRDefault="00484B5A" w:rsidP="00484B5A">
      <w:pPr>
        <w:numPr>
          <w:ilvl w:val="0"/>
          <w:numId w:val="7"/>
        </w:numPr>
        <w:spacing w:line="312" w:lineRule="auto"/>
        <w:rPr>
          <w:rFonts w:ascii="Times New Roman" w:hAnsi="Times New Roman" w:cs="Times New Roman"/>
        </w:rPr>
      </w:pPr>
      <w:r w:rsidRPr="00811F86">
        <w:rPr>
          <w:rFonts w:ascii="Times New Roman" w:hAnsi="Times New Roman" w:cs="Times New Roman"/>
        </w:rPr>
        <w:t xml:space="preserve">How did the training session impact your feelings of preparedness to perform chest tube Insertion in a clinical setting? </w:t>
      </w:r>
    </w:p>
    <w:p w14:paraId="16295EB7" w14:textId="77777777" w:rsidR="00484B5A" w:rsidRPr="00811F86" w:rsidRDefault="00484B5A" w:rsidP="00484B5A">
      <w:pPr>
        <w:numPr>
          <w:ilvl w:val="0"/>
          <w:numId w:val="7"/>
        </w:numPr>
        <w:spacing w:line="312" w:lineRule="auto"/>
        <w:rPr>
          <w:rFonts w:ascii="Times New Roman" w:hAnsi="Times New Roman" w:cs="Times New Roman"/>
        </w:rPr>
      </w:pPr>
      <w:r w:rsidRPr="00811F86">
        <w:rPr>
          <w:rFonts w:ascii="Times New Roman" w:hAnsi="Times New Roman" w:cs="Times New Roman"/>
        </w:rPr>
        <w:t xml:space="preserve">How did the training session impact your feelings of preparedness to perform Endotracheal Intubation in a clinical setting? </w:t>
      </w:r>
    </w:p>
    <w:p w14:paraId="4C2347AE" w14:textId="77777777" w:rsidR="00484B5A" w:rsidRPr="00811F86" w:rsidRDefault="00484B5A" w:rsidP="00484B5A">
      <w:pPr>
        <w:numPr>
          <w:ilvl w:val="0"/>
          <w:numId w:val="7"/>
        </w:numPr>
        <w:spacing w:line="312" w:lineRule="auto"/>
        <w:rPr>
          <w:rFonts w:ascii="Times New Roman" w:hAnsi="Times New Roman" w:cs="Times New Roman"/>
        </w:rPr>
      </w:pPr>
      <w:r w:rsidRPr="00811F86">
        <w:rPr>
          <w:rFonts w:ascii="Times New Roman" w:hAnsi="Times New Roman" w:cs="Times New Roman"/>
        </w:rPr>
        <w:t>How did the training session impact your feelings of preparedness to perform Chest Needle Decompression in a clinical setting?</w:t>
      </w:r>
    </w:p>
    <w:p w14:paraId="0081B6B5" w14:textId="77777777" w:rsidR="00484B5A" w:rsidRPr="00811F86" w:rsidRDefault="00484B5A" w:rsidP="00484B5A">
      <w:pPr>
        <w:numPr>
          <w:ilvl w:val="0"/>
          <w:numId w:val="7"/>
        </w:numPr>
        <w:spacing w:line="312" w:lineRule="auto"/>
        <w:rPr>
          <w:rFonts w:ascii="Times New Roman" w:hAnsi="Times New Roman" w:cs="Times New Roman"/>
        </w:rPr>
      </w:pPr>
      <w:r w:rsidRPr="00811F86">
        <w:rPr>
          <w:rFonts w:ascii="Times New Roman" w:hAnsi="Times New Roman" w:cs="Times New Roman"/>
        </w:rPr>
        <w:t xml:space="preserve">How did the training session impact your feelings of preparedness to perform interosseous insertion in a clinical setting? </w:t>
      </w:r>
    </w:p>
    <w:p w14:paraId="0B4ADEBA" w14:textId="77777777" w:rsidR="00484B5A" w:rsidRPr="00811F86" w:rsidRDefault="00484B5A" w:rsidP="00484B5A">
      <w:pPr>
        <w:numPr>
          <w:ilvl w:val="0"/>
          <w:numId w:val="7"/>
        </w:numPr>
        <w:spacing w:line="312" w:lineRule="auto"/>
        <w:rPr>
          <w:rFonts w:ascii="Times New Roman" w:hAnsi="Times New Roman" w:cs="Times New Roman"/>
        </w:rPr>
      </w:pPr>
      <w:r w:rsidRPr="00811F86">
        <w:rPr>
          <w:rFonts w:ascii="Times New Roman" w:hAnsi="Times New Roman" w:cs="Times New Roman"/>
        </w:rPr>
        <w:t>Were there any aspects of training session that positively affected your feeling of preparedness? Why and to what extent?</w:t>
      </w:r>
    </w:p>
    <w:p w14:paraId="524F360D" w14:textId="77777777" w:rsidR="00484B5A" w:rsidRPr="00811F86" w:rsidRDefault="00484B5A" w:rsidP="00484B5A">
      <w:pPr>
        <w:numPr>
          <w:ilvl w:val="0"/>
          <w:numId w:val="7"/>
        </w:numPr>
        <w:spacing w:line="312" w:lineRule="auto"/>
        <w:rPr>
          <w:rFonts w:ascii="Times New Roman" w:hAnsi="Times New Roman" w:cs="Times New Roman"/>
        </w:rPr>
      </w:pPr>
      <w:r w:rsidRPr="00811F86">
        <w:rPr>
          <w:rFonts w:ascii="Times New Roman" w:hAnsi="Times New Roman" w:cs="Times New Roman"/>
        </w:rPr>
        <w:t>Were there any aspects of training session that negatively affected your feeling of preparedness? Why and to what extent?</w:t>
      </w:r>
    </w:p>
    <w:p w14:paraId="43D963B5" w14:textId="77777777" w:rsidR="00484B5A" w:rsidRPr="00811F86" w:rsidRDefault="00484B5A" w:rsidP="00484B5A">
      <w:pPr>
        <w:numPr>
          <w:ilvl w:val="0"/>
          <w:numId w:val="7"/>
        </w:numPr>
        <w:spacing w:line="312" w:lineRule="auto"/>
        <w:rPr>
          <w:rFonts w:ascii="Times New Roman" w:hAnsi="Times New Roman" w:cs="Times New Roman"/>
        </w:rPr>
      </w:pPr>
      <w:r w:rsidRPr="00811F86">
        <w:rPr>
          <w:rFonts w:ascii="Times New Roman" w:hAnsi="Times New Roman" w:cs="Times New Roman"/>
        </w:rPr>
        <w:t xml:space="preserve">Please provide any additional comments that may enhance your feelings of preparedness. </w:t>
      </w:r>
    </w:p>
    <w:p w14:paraId="05D2E3C9" w14:textId="77777777" w:rsidR="00484B5A" w:rsidRPr="00811F86" w:rsidRDefault="00484B5A" w:rsidP="00484B5A">
      <w:pPr>
        <w:jc w:val="center"/>
        <w:rPr>
          <w:rFonts w:ascii="Times New Roman" w:hAnsi="Times New Roman" w:cs="Times New Roman"/>
        </w:rPr>
      </w:pPr>
    </w:p>
    <w:p w14:paraId="06793F02" w14:textId="71E806C4" w:rsidR="00484B5A" w:rsidRDefault="00484B5A" w:rsidP="00484B5A">
      <w:pPr>
        <w:jc w:val="center"/>
        <w:rPr>
          <w:rFonts w:ascii="Times New Roman" w:hAnsi="Times New Roman" w:cs="Times New Roman"/>
        </w:rPr>
      </w:pPr>
    </w:p>
    <w:p w14:paraId="6D5880AA" w14:textId="7A47C093" w:rsidR="009A1F48" w:rsidRDefault="009A1F48">
      <w:pPr>
        <w:spacing w:after="160" w:line="259" w:lineRule="auto"/>
        <w:rPr>
          <w:rFonts w:ascii="Times New Roman" w:hAnsi="Times New Roman" w:cs="Times New Roman"/>
        </w:rPr>
      </w:pPr>
      <w:r>
        <w:rPr>
          <w:rFonts w:ascii="Times New Roman" w:hAnsi="Times New Roman" w:cs="Times New Roman"/>
        </w:rPr>
        <w:br w:type="page"/>
      </w:r>
    </w:p>
    <w:p w14:paraId="0F62EDA8" w14:textId="19B007A7" w:rsidR="00484B5A" w:rsidRPr="00811F86" w:rsidRDefault="009A1F48" w:rsidP="00484B5A">
      <w:pPr>
        <w:jc w:val="center"/>
        <w:rPr>
          <w:rFonts w:ascii="Times New Roman" w:hAnsi="Times New Roman" w:cs="Times New Roman"/>
        </w:rPr>
      </w:pPr>
      <w:r>
        <w:rPr>
          <w:rFonts w:ascii="Times New Roman" w:hAnsi="Times New Roman" w:cs="Times New Roman"/>
          <w:b/>
          <w:bCs/>
        </w:rPr>
        <w:lastRenderedPageBreak/>
        <w:t>A</w:t>
      </w:r>
      <w:r w:rsidR="00411B7F" w:rsidRPr="007B6254">
        <w:rPr>
          <w:rFonts w:ascii="Times New Roman" w:hAnsi="Times New Roman" w:cs="Times New Roman"/>
          <w:b/>
          <w:bCs/>
        </w:rPr>
        <w:t>ppendix D</w:t>
      </w:r>
      <w:r w:rsidR="009109CD" w:rsidRPr="007B6254">
        <w:rPr>
          <w:rFonts w:ascii="Times New Roman" w:hAnsi="Times New Roman" w:cs="Times New Roman"/>
          <w:b/>
          <w:bCs/>
        </w:rPr>
        <w:t xml:space="preserve"> </w:t>
      </w:r>
      <w:r w:rsidR="007B6254" w:rsidRPr="007B6254">
        <w:rPr>
          <w:rFonts w:ascii="Times New Roman" w:hAnsi="Times New Roman" w:cs="Times New Roman"/>
          <w:b/>
          <w:bCs/>
        </w:rPr>
        <w:t xml:space="preserve">– Modified Assessments for Skills Training </w:t>
      </w:r>
      <w:r w:rsidR="00411B7F">
        <w:rPr>
          <w:rFonts w:ascii="Times New Roman" w:hAnsi="Times New Roman" w:cs="Times New Roman"/>
          <w:noProof/>
        </w:rPr>
        <w:drawing>
          <wp:inline distT="0" distB="0" distL="0" distR="0" wp14:anchorId="2B99428F" wp14:editId="55FE1B2C">
            <wp:extent cx="5803220" cy="7886618"/>
            <wp:effectExtent l="0" t="0" r="762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odified Decomp I.JPG"/>
                    <pic:cNvPicPr/>
                  </pic:nvPicPr>
                  <pic:blipFill>
                    <a:blip r:embed="rId19">
                      <a:extLst>
                        <a:ext uri="{28A0092B-C50C-407E-A947-70E740481C1C}">
                          <a14:useLocalDpi xmlns:a14="http://schemas.microsoft.com/office/drawing/2010/main" val="0"/>
                        </a:ext>
                      </a:extLst>
                    </a:blip>
                    <a:stretch>
                      <a:fillRect/>
                    </a:stretch>
                  </pic:blipFill>
                  <pic:spPr>
                    <a:xfrm>
                      <a:off x="0" y="0"/>
                      <a:ext cx="5824563" cy="7915624"/>
                    </a:xfrm>
                    <a:prstGeom prst="rect">
                      <a:avLst/>
                    </a:prstGeom>
                  </pic:spPr>
                </pic:pic>
              </a:graphicData>
            </a:graphic>
          </wp:inline>
        </w:drawing>
      </w:r>
      <w:r w:rsidR="00484B5A">
        <w:rPr>
          <w:rFonts w:ascii="Times New Roman" w:hAnsi="Times New Roman" w:cs="Times New Roman"/>
        </w:rPr>
        <w:t xml:space="preserve"> </w:t>
      </w:r>
      <w:r w:rsidR="00851185">
        <w:rPr>
          <w:rFonts w:ascii="Times New Roman" w:hAnsi="Times New Roman" w:cs="Times New Roman"/>
          <w:noProof/>
        </w:rPr>
        <w:lastRenderedPageBreak/>
        <w:drawing>
          <wp:inline distT="0" distB="0" distL="0" distR="0" wp14:anchorId="46A3C335" wp14:editId="22DA71B7">
            <wp:extent cx="6412417" cy="8702566"/>
            <wp:effectExtent l="0" t="0" r="762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odified Decomp II.JPG"/>
                    <pic:cNvPicPr/>
                  </pic:nvPicPr>
                  <pic:blipFill>
                    <a:blip r:embed="rId20">
                      <a:extLst>
                        <a:ext uri="{28A0092B-C50C-407E-A947-70E740481C1C}">
                          <a14:useLocalDpi xmlns:a14="http://schemas.microsoft.com/office/drawing/2010/main" val="0"/>
                        </a:ext>
                      </a:extLst>
                    </a:blip>
                    <a:stretch>
                      <a:fillRect/>
                    </a:stretch>
                  </pic:blipFill>
                  <pic:spPr>
                    <a:xfrm>
                      <a:off x="0" y="0"/>
                      <a:ext cx="6418947" cy="8711429"/>
                    </a:xfrm>
                    <a:prstGeom prst="rect">
                      <a:avLst/>
                    </a:prstGeom>
                  </pic:spPr>
                </pic:pic>
              </a:graphicData>
            </a:graphic>
          </wp:inline>
        </w:drawing>
      </w:r>
      <w:r w:rsidR="00851185">
        <w:rPr>
          <w:rFonts w:ascii="Times New Roman" w:hAnsi="Times New Roman" w:cs="Times New Roman"/>
          <w:noProof/>
        </w:rPr>
        <w:lastRenderedPageBreak/>
        <w:drawing>
          <wp:inline distT="0" distB="0" distL="0" distR="0" wp14:anchorId="25B36221" wp14:editId="4E4402D6">
            <wp:extent cx="5886732" cy="804041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odified Intubation I.JPG"/>
                    <pic:cNvPicPr/>
                  </pic:nvPicPr>
                  <pic:blipFill>
                    <a:blip r:embed="rId21">
                      <a:extLst>
                        <a:ext uri="{28A0092B-C50C-407E-A947-70E740481C1C}">
                          <a14:useLocalDpi xmlns:a14="http://schemas.microsoft.com/office/drawing/2010/main" val="0"/>
                        </a:ext>
                      </a:extLst>
                    </a:blip>
                    <a:stretch>
                      <a:fillRect/>
                    </a:stretch>
                  </pic:blipFill>
                  <pic:spPr>
                    <a:xfrm>
                      <a:off x="0" y="0"/>
                      <a:ext cx="5895794" cy="8052792"/>
                    </a:xfrm>
                    <a:prstGeom prst="rect">
                      <a:avLst/>
                    </a:prstGeom>
                  </pic:spPr>
                </pic:pic>
              </a:graphicData>
            </a:graphic>
          </wp:inline>
        </w:drawing>
      </w:r>
      <w:r w:rsidR="00851185">
        <w:rPr>
          <w:rFonts w:ascii="Times New Roman" w:hAnsi="Times New Roman" w:cs="Times New Roman"/>
          <w:noProof/>
        </w:rPr>
        <w:lastRenderedPageBreak/>
        <w:drawing>
          <wp:inline distT="0" distB="0" distL="0" distR="0" wp14:anchorId="14D75962" wp14:editId="00142C10">
            <wp:extent cx="5866410" cy="8198069"/>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odified Intubation II.JPG"/>
                    <pic:cNvPicPr/>
                  </pic:nvPicPr>
                  <pic:blipFill>
                    <a:blip r:embed="rId22">
                      <a:extLst>
                        <a:ext uri="{28A0092B-C50C-407E-A947-70E740481C1C}">
                          <a14:useLocalDpi xmlns:a14="http://schemas.microsoft.com/office/drawing/2010/main" val="0"/>
                        </a:ext>
                      </a:extLst>
                    </a:blip>
                    <a:stretch>
                      <a:fillRect/>
                    </a:stretch>
                  </pic:blipFill>
                  <pic:spPr>
                    <a:xfrm>
                      <a:off x="0" y="0"/>
                      <a:ext cx="5873356" cy="8207776"/>
                    </a:xfrm>
                    <a:prstGeom prst="rect">
                      <a:avLst/>
                    </a:prstGeom>
                  </pic:spPr>
                </pic:pic>
              </a:graphicData>
            </a:graphic>
          </wp:inline>
        </w:drawing>
      </w:r>
      <w:r w:rsidR="00851185">
        <w:rPr>
          <w:rFonts w:ascii="Times New Roman" w:hAnsi="Times New Roman" w:cs="Times New Roman"/>
          <w:noProof/>
        </w:rPr>
        <w:lastRenderedPageBreak/>
        <w:drawing>
          <wp:inline distT="0" distB="0" distL="0" distR="0" wp14:anchorId="79546C4A" wp14:editId="605702DC">
            <wp:extent cx="6124904" cy="8166538"/>
            <wp:effectExtent l="0" t="0" r="9525"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odified IO I.JPG"/>
                    <pic:cNvPicPr/>
                  </pic:nvPicPr>
                  <pic:blipFill>
                    <a:blip r:embed="rId23">
                      <a:extLst>
                        <a:ext uri="{28A0092B-C50C-407E-A947-70E740481C1C}">
                          <a14:useLocalDpi xmlns:a14="http://schemas.microsoft.com/office/drawing/2010/main" val="0"/>
                        </a:ext>
                      </a:extLst>
                    </a:blip>
                    <a:stretch>
                      <a:fillRect/>
                    </a:stretch>
                  </pic:blipFill>
                  <pic:spPr>
                    <a:xfrm>
                      <a:off x="0" y="0"/>
                      <a:ext cx="6131433" cy="8175244"/>
                    </a:xfrm>
                    <a:prstGeom prst="rect">
                      <a:avLst/>
                    </a:prstGeom>
                  </pic:spPr>
                </pic:pic>
              </a:graphicData>
            </a:graphic>
          </wp:inline>
        </w:drawing>
      </w:r>
      <w:r w:rsidR="00851185">
        <w:rPr>
          <w:rFonts w:ascii="Times New Roman" w:hAnsi="Times New Roman" w:cs="Times New Roman"/>
          <w:noProof/>
        </w:rPr>
        <w:lastRenderedPageBreak/>
        <w:drawing>
          <wp:inline distT="0" distB="0" distL="0" distR="0" wp14:anchorId="1312547A" wp14:editId="40BEB583">
            <wp:extent cx="6062404" cy="8166538"/>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odified IO II.JPG"/>
                    <pic:cNvPicPr/>
                  </pic:nvPicPr>
                  <pic:blipFill>
                    <a:blip r:embed="rId24">
                      <a:extLst>
                        <a:ext uri="{28A0092B-C50C-407E-A947-70E740481C1C}">
                          <a14:useLocalDpi xmlns:a14="http://schemas.microsoft.com/office/drawing/2010/main" val="0"/>
                        </a:ext>
                      </a:extLst>
                    </a:blip>
                    <a:stretch>
                      <a:fillRect/>
                    </a:stretch>
                  </pic:blipFill>
                  <pic:spPr>
                    <a:xfrm>
                      <a:off x="0" y="0"/>
                      <a:ext cx="6067028" cy="8172767"/>
                    </a:xfrm>
                    <a:prstGeom prst="rect">
                      <a:avLst/>
                    </a:prstGeom>
                  </pic:spPr>
                </pic:pic>
              </a:graphicData>
            </a:graphic>
          </wp:inline>
        </w:drawing>
      </w:r>
    </w:p>
    <w:p w14:paraId="51FE9D91" w14:textId="459217ED" w:rsidR="00484B5A" w:rsidRDefault="00484B5A" w:rsidP="00484B5A">
      <w:pPr>
        <w:tabs>
          <w:tab w:val="left" w:pos="1730"/>
        </w:tabs>
        <w:jc w:val="center"/>
        <w:rPr>
          <w:rFonts w:ascii="Times New Roman" w:hAnsi="Times New Roman" w:cs="Times New Roman"/>
        </w:rPr>
      </w:pPr>
    </w:p>
    <w:p w14:paraId="10ACBBCA" w14:textId="24582246" w:rsidR="00851185" w:rsidRDefault="001906AD" w:rsidP="00484B5A">
      <w:pPr>
        <w:tabs>
          <w:tab w:val="left" w:pos="1730"/>
        </w:tabs>
        <w:jc w:val="center"/>
        <w:rPr>
          <w:rFonts w:ascii="Times New Roman" w:hAnsi="Times New Roman" w:cs="Times New Roman"/>
          <w:b/>
          <w:bCs/>
        </w:rPr>
      </w:pPr>
      <w:r w:rsidRPr="007B6254">
        <w:rPr>
          <w:rFonts w:ascii="Times New Roman" w:hAnsi="Times New Roman" w:cs="Times New Roman"/>
          <w:b/>
          <w:bCs/>
        </w:rPr>
        <w:t xml:space="preserve">Appendix </w:t>
      </w:r>
      <w:r>
        <w:rPr>
          <w:rFonts w:ascii="Times New Roman" w:hAnsi="Times New Roman" w:cs="Times New Roman"/>
          <w:b/>
          <w:bCs/>
        </w:rPr>
        <w:t>E</w:t>
      </w:r>
      <w:r w:rsidRPr="007B6254">
        <w:rPr>
          <w:rFonts w:ascii="Times New Roman" w:hAnsi="Times New Roman" w:cs="Times New Roman"/>
          <w:b/>
          <w:bCs/>
        </w:rPr>
        <w:t xml:space="preserve"> – </w:t>
      </w:r>
      <w:r>
        <w:rPr>
          <w:rFonts w:ascii="Times New Roman" w:hAnsi="Times New Roman" w:cs="Times New Roman"/>
          <w:b/>
          <w:bCs/>
        </w:rPr>
        <w:t>Recruitment Letter</w:t>
      </w:r>
    </w:p>
    <w:p w14:paraId="138DF7D2" w14:textId="4868FAB2" w:rsidR="001906AD" w:rsidRDefault="001906AD" w:rsidP="00484B5A">
      <w:pPr>
        <w:tabs>
          <w:tab w:val="left" w:pos="1730"/>
        </w:tabs>
        <w:jc w:val="center"/>
        <w:rPr>
          <w:rFonts w:ascii="Times New Roman" w:hAnsi="Times New Roman" w:cs="Times New Roman"/>
          <w:b/>
          <w:bCs/>
        </w:rPr>
      </w:pPr>
    </w:p>
    <w:p w14:paraId="7E665C79" w14:textId="77777777" w:rsidR="001906AD" w:rsidRDefault="001906AD" w:rsidP="00484B5A">
      <w:pPr>
        <w:tabs>
          <w:tab w:val="left" w:pos="1730"/>
        </w:tabs>
        <w:jc w:val="center"/>
        <w:rPr>
          <w:rFonts w:ascii="Times New Roman" w:hAnsi="Times New Roman" w:cs="Times New Roman"/>
        </w:rPr>
      </w:pPr>
    </w:p>
    <w:p w14:paraId="62EDF6CF" w14:textId="77777777" w:rsidR="001906AD" w:rsidRPr="009468EE" w:rsidRDefault="001906AD" w:rsidP="001906AD">
      <w:pPr>
        <w:pStyle w:val="FreeForm"/>
        <w:rPr>
          <w:rFonts w:ascii="Arial" w:hAnsi="Arial" w:cs="Arial"/>
          <w:color w:val="auto"/>
          <w:sz w:val="20"/>
        </w:rPr>
      </w:pPr>
      <w:r>
        <w:rPr>
          <w:rFonts w:ascii="Arial" w:hAnsi="Arial" w:cs="Arial"/>
          <w:color w:val="auto"/>
          <w:sz w:val="20"/>
        </w:rPr>
        <w:t xml:space="preserve">DATE </w:t>
      </w:r>
    </w:p>
    <w:p w14:paraId="5E224368" w14:textId="77777777" w:rsidR="001906AD" w:rsidRPr="009468EE" w:rsidRDefault="001906AD" w:rsidP="001906AD">
      <w:pPr>
        <w:pStyle w:val="FreeForm"/>
        <w:rPr>
          <w:rFonts w:ascii="Arial" w:hAnsi="Arial" w:cs="Arial"/>
          <w:color w:val="auto"/>
          <w:sz w:val="20"/>
        </w:rPr>
      </w:pPr>
    </w:p>
    <w:p w14:paraId="6380CF4F" w14:textId="77777777" w:rsidR="001906AD" w:rsidRPr="009468EE" w:rsidRDefault="001906AD" w:rsidP="001906AD">
      <w:pPr>
        <w:pStyle w:val="FreeForm"/>
        <w:rPr>
          <w:rFonts w:ascii="Arial" w:hAnsi="Arial" w:cs="Arial"/>
          <w:color w:val="auto"/>
          <w:sz w:val="20"/>
        </w:rPr>
      </w:pPr>
    </w:p>
    <w:p w14:paraId="5F9E046E" w14:textId="77777777" w:rsidR="001906AD" w:rsidRPr="009468EE" w:rsidRDefault="001906AD" w:rsidP="001906AD">
      <w:pPr>
        <w:pStyle w:val="FreeForm"/>
        <w:rPr>
          <w:rFonts w:ascii="Arial" w:hAnsi="Arial" w:cs="Arial"/>
          <w:color w:val="auto"/>
          <w:sz w:val="20"/>
        </w:rPr>
      </w:pPr>
      <w:r w:rsidRPr="009468EE">
        <w:rPr>
          <w:rFonts w:ascii="Arial" w:hAnsi="Arial" w:cs="Arial"/>
          <w:color w:val="auto"/>
          <w:sz w:val="20"/>
        </w:rPr>
        <w:t xml:space="preserve">Dear _______________, </w:t>
      </w:r>
    </w:p>
    <w:p w14:paraId="4C1CDE08" w14:textId="77777777" w:rsidR="001906AD" w:rsidRPr="009468EE" w:rsidRDefault="001906AD" w:rsidP="001906AD">
      <w:pPr>
        <w:pStyle w:val="FreeForm"/>
        <w:rPr>
          <w:rFonts w:ascii="Arial" w:hAnsi="Arial" w:cs="Arial"/>
          <w:color w:val="auto"/>
          <w:sz w:val="20"/>
        </w:rPr>
      </w:pPr>
    </w:p>
    <w:p w14:paraId="0A7EAC3B" w14:textId="77777777" w:rsidR="001906AD" w:rsidRPr="009468EE" w:rsidRDefault="001906AD" w:rsidP="001906AD">
      <w:pPr>
        <w:pStyle w:val="FreeForm"/>
        <w:rPr>
          <w:rFonts w:ascii="Arial" w:hAnsi="Arial" w:cs="Arial"/>
          <w:color w:val="auto"/>
          <w:sz w:val="20"/>
        </w:rPr>
      </w:pPr>
      <w:r w:rsidRPr="009468EE">
        <w:rPr>
          <w:rFonts w:ascii="Arial" w:hAnsi="Arial" w:cs="Arial"/>
          <w:color w:val="auto"/>
          <w:sz w:val="20"/>
        </w:rPr>
        <w:t xml:space="preserve">In order to ensure every University of Oklahoma Physician Associate program student receives high-fidelity training in emergency skill procedures, we regularly assess and adapt our curriculum to the current standards of care. To that end, we invite our alumni and collaborating physicians to participate in the education of didactic Physician Associate students. </w:t>
      </w:r>
    </w:p>
    <w:p w14:paraId="38A20650" w14:textId="77777777" w:rsidR="001906AD" w:rsidRPr="009468EE" w:rsidRDefault="001906AD" w:rsidP="001906AD">
      <w:pPr>
        <w:pStyle w:val="FreeForm"/>
        <w:rPr>
          <w:rFonts w:ascii="Arial" w:hAnsi="Arial" w:cs="Arial"/>
          <w:color w:val="auto"/>
          <w:sz w:val="20"/>
        </w:rPr>
      </w:pPr>
    </w:p>
    <w:p w14:paraId="3AD8EB5A" w14:textId="77777777" w:rsidR="001906AD" w:rsidRDefault="001906AD" w:rsidP="001906AD">
      <w:pPr>
        <w:pStyle w:val="FreeForm"/>
        <w:rPr>
          <w:rFonts w:ascii="Arial" w:eastAsia="Arial Narrow" w:hAnsi="Arial" w:cs="Arial"/>
          <w:color w:val="auto"/>
          <w:sz w:val="20"/>
        </w:rPr>
      </w:pPr>
      <w:r>
        <w:rPr>
          <w:rFonts w:ascii="Arial" w:eastAsia="Arial Narrow" w:hAnsi="Arial" w:cs="Arial"/>
          <w:color w:val="auto"/>
          <w:sz w:val="20"/>
        </w:rPr>
        <w:t>There are two opportunities available to participate.</w:t>
      </w:r>
    </w:p>
    <w:p w14:paraId="2EC9AFB1" w14:textId="18A51780" w:rsidR="001906AD" w:rsidRDefault="001906AD" w:rsidP="001906AD">
      <w:pPr>
        <w:pStyle w:val="FreeForm"/>
        <w:numPr>
          <w:ilvl w:val="0"/>
          <w:numId w:val="17"/>
        </w:numPr>
        <w:rPr>
          <w:rFonts w:ascii="Arial" w:eastAsia="Arial Narrow" w:hAnsi="Arial" w:cs="Arial"/>
          <w:color w:val="auto"/>
          <w:sz w:val="20"/>
        </w:rPr>
      </w:pPr>
      <w:r>
        <w:rPr>
          <w:rFonts w:ascii="Arial" w:eastAsia="Arial Narrow" w:hAnsi="Arial" w:cs="Arial"/>
          <w:color w:val="auto"/>
          <w:sz w:val="20"/>
        </w:rPr>
        <w:t>Tuesday, August 27, 7:00 – 19:00, including a 30 minute lunch break (lunch provided)</w:t>
      </w:r>
      <w:r w:rsidR="00D256DC">
        <w:rPr>
          <w:rFonts w:ascii="Arial" w:eastAsia="Arial Narrow" w:hAnsi="Arial" w:cs="Arial"/>
          <w:color w:val="auto"/>
          <w:sz w:val="20"/>
        </w:rPr>
        <w:t xml:space="preserve">. </w:t>
      </w:r>
      <w:r>
        <w:rPr>
          <w:rFonts w:ascii="Arial" w:eastAsia="Arial Narrow" w:hAnsi="Arial" w:cs="Arial"/>
          <w:color w:val="auto"/>
          <w:sz w:val="20"/>
        </w:rPr>
        <w:t>Training on task trainers in the morning and cadavers in the afternoon.</w:t>
      </w:r>
    </w:p>
    <w:p w14:paraId="0A65E488" w14:textId="1728A496" w:rsidR="001906AD" w:rsidRDefault="001906AD" w:rsidP="001906AD">
      <w:pPr>
        <w:pStyle w:val="FreeForm"/>
        <w:numPr>
          <w:ilvl w:val="0"/>
          <w:numId w:val="17"/>
        </w:numPr>
        <w:rPr>
          <w:rFonts w:ascii="Arial" w:eastAsia="Arial Narrow" w:hAnsi="Arial" w:cs="Arial"/>
          <w:color w:val="auto"/>
          <w:sz w:val="20"/>
        </w:rPr>
      </w:pPr>
      <w:r>
        <w:rPr>
          <w:rFonts w:ascii="Arial" w:eastAsia="Arial Narrow" w:hAnsi="Arial" w:cs="Arial"/>
          <w:color w:val="auto"/>
          <w:sz w:val="20"/>
        </w:rPr>
        <w:t>Wednesday, August 28, 7:30 – noon</w:t>
      </w:r>
      <w:r w:rsidR="00D256DC">
        <w:rPr>
          <w:rFonts w:ascii="Arial" w:eastAsia="Arial Narrow" w:hAnsi="Arial" w:cs="Arial"/>
          <w:color w:val="auto"/>
          <w:sz w:val="20"/>
        </w:rPr>
        <w:t xml:space="preserve">. </w:t>
      </w:r>
      <w:r>
        <w:rPr>
          <w:rFonts w:ascii="Arial" w:eastAsia="Arial Narrow" w:hAnsi="Arial" w:cs="Arial"/>
          <w:color w:val="auto"/>
          <w:sz w:val="20"/>
        </w:rPr>
        <w:t>Testing on cadavers.</w:t>
      </w:r>
    </w:p>
    <w:p w14:paraId="01FCF6F9" w14:textId="77777777" w:rsidR="001906AD" w:rsidRDefault="001906AD" w:rsidP="001906AD">
      <w:pPr>
        <w:pStyle w:val="FreeForm"/>
        <w:numPr>
          <w:ilvl w:val="0"/>
          <w:numId w:val="17"/>
        </w:numPr>
        <w:rPr>
          <w:rFonts w:ascii="Arial" w:eastAsia="Arial Narrow" w:hAnsi="Arial" w:cs="Arial"/>
          <w:color w:val="auto"/>
          <w:sz w:val="20"/>
        </w:rPr>
      </w:pPr>
      <w:r>
        <w:rPr>
          <w:rFonts w:ascii="Arial" w:eastAsia="Arial Narrow" w:hAnsi="Arial" w:cs="Arial"/>
          <w:color w:val="auto"/>
          <w:sz w:val="20"/>
        </w:rPr>
        <w:t>Optional, Wednesday, August 28, 13:00 – 17:00. Open lab for students to practice on both task trainers and cadavers.</w:t>
      </w:r>
    </w:p>
    <w:p w14:paraId="609B5F75" w14:textId="77777777" w:rsidR="001906AD" w:rsidRDefault="001906AD" w:rsidP="001906AD">
      <w:pPr>
        <w:pStyle w:val="FreeForm"/>
        <w:rPr>
          <w:rFonts w:ascii="Arial" w:eastAsia="Arial Narrow" w:hAnsi="Arial" w:cs="Arial"/>
          <w:color w:val="auto"/>
          <w:sz w:val="20"/>
        </w:rPr>
      </w:pPr>
    </w:p>
    <w:p w14:paraId="43AA03C4" w14:textId="77777777" w:rsidR="001906AD" w:rsidRDefault="001906AD" w:rsidP="001906AD">
      <w:pPr>
        <w:pStyle w:val="FreeForm"/>
        <w:rPr>
          <w:rFonts w:ascii="Arial" w:eastAsia="Arial Narrow" w:hAnsi="Arial" w:cs="Arial"/>
          <w:color w:val="auto"/>
          <w:sz w:val="20"/>
        </w:rPr>
      </w:pPr>
      <w:r>
        <w:rPr>
          <w:rFonts w:ascii="Arial" w:eastAsia="Arial Narrow" w:hAnsi="Arial" w:cs="Arial"/>
          <w:color w:val="auto"/>
          <w:sz w:val="20"/>
        </w:rPr>
        <w:t xml:space="preserve">Four procedures, </w:t>
      </w:r>
      <w:r w:rsidRPr="009468EE">
        <w:rPr>
          <w:rFonts w:ascii="Arial" w:eastAsia="Arial Narrow" w:hAnsi="Arial" w:cs="Arial"/>
          <w:color w:val="auto"/>
          <w:sz w:val="20"/>
        </w:rPr>
        <w:t>endotracheal intubation, chest tube insertion, intraosseous insertion (anterior tibia &amp; humeral head) and needle chest decompression</w:t>
      </w:r>
      <w:r>
        <w:rPr>
          <w:rFonts w:ascii="Arial" w:eastAsia="Arial Narrow" w:hAnsi="Arial" w:cs="Arial"/>
          <w:color w:val="auto"/>
          <w:sz w:val="20"/>
        </w:rPr>
        <w:t xml:space="preserve">, will be taught, and tested. We have 50 PA students this year to train and test. You will be assigned only one skill to either train or test, depending on what day you volunteer. </w:t>
      </w:r>
    </w:p>
    <w:p w14:paraId="6C5F5523" w14:textId="77777777" w:rsidR="001906AD" w:rsidRDefault="001906AD" w:rsidP="001906AD">
      <w:pPr>
        <w:pStyle w:val="FreeForm"/>
        <w:rPr>
          <w:rFonts w:ascii="Arial" w:eastAsia="Arial Narrow" w:hAnsi="Arial" w:cs="Arial"/>
          <w:color w:val="auto"/>
          <w:sz w:val="20"/>
        </w:rPr>
      </w:pPr>
    </w:p>
    <w:p w14:paraId="2051FEE0" w14:textId="3C1DB9F5" w:rsidR="001906AD" w:rsidRDefault="001906AD" w:rsidP="001906AD">
      <w:pPr>
        <w:pStyle w:val="FreeForm"/>
        <w:rPr>
          <w:rFonts w:ascii="Arial" w:eastAsia="Arial Narrow" w:hAnsi="Arial" w:cs="Arial"/>
          <w:color w:val="auto"/>
          <w:sz w:val="20"/>
        </w:rPr>
      </w:pPr>
      <w:r w:rsidRPr="009468EE">
        <w:rPr>
          <w:rFonts w:ascii="Arial" w:hAnsi="Arial" w:cs="Arial"/>
          <w:color w:val="auto"/>
          <w:sz w:val="20"/>
        </w:rPr>
        <w:t xml:space="preserve">In 1999, we began using lightly fixed cadavers to train our students on emergency clinical skill procedures including: endotracheal intubation, chest tube insertion, intraosseous insertion, pericardiocentesis, needle cricothyrotomy, and needle chest decompression. </w:t>
      </w:r>
      <w:r w:rsidRPr="009468EE">
        <w:rPr>
          <w:rFonts w:ascii="Arial" w:eastAsia="Arial Narrow" w:hAnsi="Arial" w:cs="Arial"/>
          <w:color w:val="auto"/>
          <w:sz w:val="20"/>
        </w:rPr>
        <w:t>Lightly-fixed cadavers provide a high-fidelity training model to teach critical, low opportunity procedures and provide a more realistic experience for learners than task trainers and simulators</w:t>
      </w:r>
      <w:r w:rsidR="00D256DC">
        <w:rPr>
          <w:rFonts w:ascii="Arial" w:eastAsia="Arial Narrow" w:hAnsi="Arial" w:cs="Arial"/>
          <w:color w:val="auto"/>
          <w:sz w:val="20"/>
        </w:rPr>
        <w:t>.</w:t>
      </w:r>
      <w:r w:rsidR="00764590" w:rsidRPr="00764590">
        <w:rPr>
          <w:rFonts w:ascii="Arial" w:eastAsia="Arial Narrow" w:hAnsi="Arial" w:cs="Arial"/>
          <w:b/>
          <w:bCs/>
          <w:color w:val="auto"/>
          <w:sz w:val="20"/>
        </w:rPr>
        <w:t xml:space="preserve"> </w:t>
      </w:r>
      <w:r>
        <w:rPr>
          <w:rFonts w:ascii="Arial" w:eastAsia="Arial Narrow" w:hAnsi="Arial" w:cs="Arial"/>
          <w:color w:val="auto"/>
          <w:sz w:val="20"/>
        </w:rPr>
        <w:t>Additionally, we will be conducting a research study to determine the most effective way to teach these skills</w:t>
      </w:r>
      <w:r w:rsidR="00D256DC">
        <w:rPr>
          <w:rFonts w:ascii="Arial" w:eastAsia="Arial Narrow" w:hAnsi="Arial" w:cs="Arial"/>
          <w:color w:val="auto"/>
          <w:sz w:val="20"/>
        </w:rPr>
        <w:t xml:space="preserve">. </w:t>
      </w:r>
      <w:r>
        <w:rPr>
          <w:rFonts w:ascii="Arial" w:eastAsia="Arial Narrow" w:hAnsi="Arial" w:cs="Arial"/>
          <w:color w:val="auto"/>
          <w:sz w:val="20"/>
        </w:rPr>
        <w:t>Therefore it is critical that we have trained professionals involved in both the training and assessment.</w:t>
      </w:r>
    </w:p>
    <w:p w14:paraId="04ABA53B" w14:textId="77777777" w:rsidR="001906AD" w:rsidRDefault="001906AD" w:rsidP="001906AD">
      <w:pPr>
        <w:pStyle w:val="FreeForm"/>
        <w:rPr>
          <w:rFonts w:ascii="Arial" w:eastAsia="Arial Narrow" w:hAnsi="Arial" w:cs="Arial"/>
          <w:color w:val="auto"/>
          <w:sz w:val="20"/>
        </w:rPr>
      </w:pPr>
    </w:p>
    <w:p w14:paraId="47EE7158" w14:textId="77777777" w:rsidR="001906AD" w:rsidRDefault="001906AD" w:rsidP="001906AD">
      <w:pPr>
        <w:pStyle w:val="FreeForm"/>
        <w:rPr>
          <w:rFonts w:ascii="Arial" w:eastAsia="Arial Narrow" w:hAnsi="Arial" w:cs="Arial"/>
          <w:color w:val="auto"/>
          <w:sz w:val="20"/>
        </w:rPr>
      </w:pPr>
    </w:p>
    <w:p w14:paraId="217F1D8E" w14:textId="77777777" w:rsidR="001906AD" w:rsidRPr="009468EE" w:rsidRDefault="001906AD" w:rsidP="001906AD">
      <w:pPr>
        <w:pStyle w:val="FreeForm"/>
        <w:rPr>
          <w:rFonts w:ascii="Arial" w:hAnsi="Arial" w:cs="Arial"/>
          <w:color w:val="auto"/>
          <w:sz w:val="20"/>
        </w:rPr>
      </w:pPr>
      <w:r w:rsidRPr="009468EE">
        <w:rPr>
          <w:rFonts w:ascii="Arial" w:hAnsi="Arial" w:cs="Arial"/>
          <w:color w:val="auto"/>
          <w:sz w:val="20"/>
        </w:rPr>
        <w:t xml:space="preserve">To sign up for this opportunity or if you would like more information, please contact Bruna Varalli-Claypool at </w:t>
      </w:r>
      <w:hyperlink r:id="rId25" w:history="1">
        <w:r w:rsidRPr="009468EE">
          <w:rPr>
            <w:rStyle w:val="Hyperlink"/>
            <w:rFonts w:ascii="Arial" w:hAnsi="Arial" w:cs="Arial"/>
            <w:color w:val="auto"/>
            <w:sz w:val="20"/>
          </w:rPr>
          <w:t>bvaralli@ouhsc.edu</w:t>
        </w:r>
      </w:hyperlink>
      <w:r w:rsidRPr="009468EE">
        <w:rPr>
          <w:rFonts w:ascii="Arial" w:hAnsi="Arial" w:cs="Arial"/>
          <w:color w:val="auto"/>
          <w:sz w:val="20"/>
        </w:rPr>
        <w:t xml:space="preserve"> or 405-361-1277 or Mary Moon at </w:t>
      </w:r>
      <w:hyperlink r:id="rId26" w:history="1">
        <w:r w:rsidRPr="009468EE">
          <w:rPr>
            <w:rStyle w:val="Hyperlink"/>
            <w:rFonts w:ascii="Arial" w:hAnsi="Arial" w:cs="Arial"/>
            <w:color w:val="auto"/>
            <w:sz w:val="20"/>
          </w:rPr>
          <w:t>mary.b.moon-1@ou.edu</w:t>
        </w:r>
      </w:hyperlink>
      <w:r w:rsidRPr="009468EE">
        <w:rPr>
          <w:rFonts w:ascii="Arial" w:hAnsi="Arial" w:cs="Arial"/>
          <w:color w:val="auto"/>
          <w:sz w:val="20"/>
        </w:rPr>
        <w:t xml:space="preserve"> or 405-448-1744.</w:t>
      </w:r>
    </w:p>
    <w:p w14:paraId="249D893C" w14:textId="77777777" w:rsidR="001906AD" w:rsidRPr="009468EE" w:rsidRDefault="001906AD" w:rsidP="001906AD">
      <w:pPr>
        <w:pStyle w:val="FreeForm"/>
        <w:rPr>
          <w:rFonts w:ascii="Arial" w:hAnsi="Arial" w:cs="Arial"/>
          <w:color w:val="auto"/>
          <w:sz w:val="20"/>
        </w:rPr>
      </w:pPr>
    </w:p>
    <w:p w14:paraId="4AA6828F" w14:textId="77777777" w:rsidR="001906AD" w:rsidRPr="009468EE" w:rsidRDefault="001906AD" w:rsidP="001906AD">
      <w:pPr>
        <w:pStyle w:val="FreeForm"/>
        <w:rPr>
          <w:rFonts w:ascii="Arial" w:hAnsi="Arial" w:cs="Arial"/>
          <w:color w:val="auto"/>
          <w:sz w:val="20"/>
        </w:rPr>
      </w:pPr>
    </w:p>
    <w:p w14:paraId="70EB97E4" w14:textId="77777777" w:rsidR="001906AD" w:rsidRPr="009468EE" w:rsidRDefault="001906AD" w:rsidP="001906AD">
      <w:pPr>
        <w:pStyle w:val="FreeForm"/>
        <w:rPr>
          <w:rFonts w:ascii="Arial" w:hAnsi="Arial" w:cs="Arial"/>
          <w:color w:val="auto"/>
          <w:sz w:val="20"/>
        </w:rPr>
      </w:pPr>
      <w:r w:rsidRPr="009468EE">
        <w:rPr>
          <w:rFonts w:ascii="Arial" w:hAnsi="Arial" w:cs="Arial"/>
          <w:color w:val="auto"/>
          <w:sz w:val="20"/>
        </w:rPr>
        <w:t>Respectfully,</w:t>
      </w:r>
    </w:p>
    <w:p w14:paraId="192EEDE8" w14:textId="77777777" w:rsidR="001906AD" w:rsidRPr="009468EE" w:rsidRDefault="001906AD" w:rsidP="001906AD">
      <w:pPr>
        <w:pStyle w:val="FreeForm"/>
        <w:rPr>
          <w:rFonts w:ascii="Arial" w:hAnsi="Arial" w:cs="Arial"/>
          <w:color w:val="auto"/>
          <w:sz w:val="20"/>
        </w:rPr>
      </w:pPr>
    </w:p>
    <w:p w14:paraId="38699C4C" w14:textId="77777777" w:rsidR="001906AD" w:rsidRDefault="001906AD" w:rsidP="001906AD">
      <w:pPr>
        <w:pStyle w:val="FreeForm"/>
        <w:rPr>
          <w:rFonts w:ascii="Arial" w:hAnsi="Arial" w:cs="Arial"/>
          <w:color w:val="auto"/>
          <w:sz w:val="20"/>
        </w:rPr>
      </w:pPr>
    </w:p>
    <w:p w14:paraId="469DE03B" w14:textId="77777777" w:rsidR="001906AD" w:rsidRDefault="001906AD" w:rsidP="001906AD">
      <w:pPr>
        <w:pStyle w:val="FreeForm"/>
        <w:rPr>
          <w:rFonts w:ascii="Arial" w:hAnsi="Arial" w:cs="Arial"/>
          <w:color w:val="auto"/>
          <w:sz w:val="20"/>
        </w:rPr>
      </w:pPr>
    </w:p>
    <w:p w14:paraId="31B0225C" w14:textId="77777777" w:rsidR="001906AD" w:rsidRDefault="001906AD" w:rsidP="001906AD">
      <w:pPr>
        <w:pStyle w:val="FreeForm"/>
        <w:rPr>
          <w:rFonts w:ascii="Arial" w:hAnsi="Arial" w:cs="Arial"/>
          <w:color w:val="auto"/>
          <w:sz w:val="20"/>
        </w:rPr>
      </w:pPr>
    </w:p>
    <w:p w14:paraId="4D22DE9D" w14:textId="77777777" w:rsidR="001906AD" w:rsidRPr="009468EE" w:rsidRDefault="001906AD" w:rsidP="001906AD">
      <w:pPr>
        <w:pStyle w:val="FreeForm"/>
        <w:rPr>
          <w:rFonts w:ascii="Arial" w:hAnsi="Arial" w:cs="Arial"/>
          <w:color w:val="auto"/>
          <w:sz w:val="20"/>
        </w:rPr>
      </w:pPr>
      <w:r w:rsidRPr="009468EE">
        <w:rPr>
          <w:rFonts w:ascii="Arial" w:hAnsi="Arial" w:cs="Arial"/>
          <w:color w:val="auto"/>
          <w:sz w:val="20"/>
        </w:rPr>
        <w:t>Mary Moon, MS</w:t>
      </w:r>
      <w:r w:rsidRPr="009468EE">
        <w:rPr>
          <w:rFonts w:ascii="Arial" w:hAnsi="Arial" w:cs="Arial"/>
          <w:color w:val="auto"/>
          <w:sz w:val="20"/>
        </w:rPr>
        <w:tab/>
      </w:r>
      <w:r w:rsidRPr="009468EE">
        <w:rPr>
          <w:rFonts w:ascii="Arial" w:hAnsi="Arial" w:cs="Arial"/>
          <w:color w:val="auto"/>
          <w:sz w:val="20"/>
        </w:rPr>
        <w:tab/>
      </w:r>
      <w:r w:rsidRPr="009468EE">
        <w:rPr>
          <w:rFonts w:ascii="Arial" w:hAnsi="Arial" w:cs="Arial"/>
          <w:color w:val="auto"/>
          <w:sz w:val="20"/>
        </w:rPr>
        <w:tab/>
      </w:r>
      <w:r w:rsidRPr="009468EE">
        <w:rPr>
          <w:rFonts w:ascii="Arial" w:hAnsi="Arial" w:cs="Arial"/>
          <w:color w:val="auto"/>
          <w:sz w:val="20"/>
        </w:rPr>
        <w:tab/>
      </w:r>
      <w:r w:rsidRPr="009468EE">
        <w:rPr>
          <w:rFonts w:ascii="Arial" w:hAnsi="Arial" w:cs="Arial"/>
          <w:color w:val="auto"/>
          <w:sz w:val="20"/>
        </w:rPr>
        <w:tab/>
        <w:t>Bruna Varalli-Claypool, MHS, PA-C</w:t>
      </w:r>
      <w:r w:rsidRPr="009468EE">
        <w:rPr>
          <w:rFonts w:ascii="Arial" w:hAnsi="Arial" w:cs="Arial"/>
          <w:color w:val="auto"/>
          <w:sz w:val="20"/>
        </w:rPr>
        <w:br/>
        <w:t>PhD Candidate</w:t>
      </w:r>
      <w:r w:rsidRPr="009468EE">
        <w:rPr>
          <w:rFonts w:ascii="Arial" w:hAnsi="Arial" w:cs="Arial"/>
          <w:color w:val="auto"/>
          <w:sz w:val="20"/>
        </w:rPr>
        <w:tab/>
      </w:r>
      <w:r w:rsidRPr="009468EE">
        <w:rPr>
          <w:rFonts w:ascii="Arial" w:hAnsi="Arial" w:cs="Arial"/>
          <w:color w:val="auto"/>
          <w:sz w:val="20"/>
        </w:rPr>
        <w:tab/>
      </w:r>
      <w:r w:rsidRPr="009468EE">
        <w:rPr>
          <w:rFonts w:ascii="Arial" w:hAnsi="Arial" w:cs="Arial"/>
          <w:color w:val="auto"/>
          <w:sz w:val="20"/>
        </w:rPr>
        <w:tab/>
      </w:r>
      <w:r w:rsidRPr="009468EE">
        <w:rPr>
          <w:rFonts w:ascii="Arial" w:hAnsi="Arial" w:cs="Arial"/>
          <w:color w:val="auto"/>
          <w:sz w:val="20"/>
        </w:rPr>
        <w:tab/>
      </w:r>
      <w:r w:rsidRPr="009468EE">
        <w:rPr>
          <w:rFonts w:ascii="Arial" w:hAnsi="Arial" w:cs="Arial"/>
          <w:color w:val="auto"/>
          <w:sz w:val="20"/>
        </w:rPr>
        <w:tab/>
        <w:t>Associate Professor</w:t>
      </w:r>
    </w:p>
    <w:p w14:paraId="4DC319E8" w14:textId="77777777" w:rsidR="001906AD" w:rsidRDefault="001906AD" w:rsidP="001906AD">
      <w:pPr>
        <w:pStyle w:val="FreeForm"/>
        <w:rPr>
          <w:rFonts w:ascii="Arial" w:eastAsia="Arial Narrow" w:hAnsi="Arial" w:cs="Arial"/>
          <w:color w:val="auto"/>
          <w:sz w:val="20"/>
        </w:rPr>
      </w:pPr>
    </w:p>
    <w:p w14:paraId="50C5B033" w14:textId="77777777" w:rsidR="001906AD" w:rsidRDefault="001906AD" w:rsidP="001906AD">
      <w:pPr>
        <w:pStyle w:val="FreeForm"/>
        <w:rPr>
          <w:rFonts w:ascii="Arial" w:eastAsia="Arial Narrow" w:hAnsi="Arial" w:cs="Arial"/>
          <w:color w:val="auto"/>
          <w:sz w:val="20"/>
        </w:rPr>
      </w:pPr>
    </w:p>
    <w:p w14:paraId="343140EF" w14:textId="6094CE90" w:rsidR="00851185" w:rsidRDefault="00851185" w:rsidP="00484B5A">
      <w:pPr>
        <w:tabs>
          <w:tab w:val="left" w:pos="1730"/>
        </w:tabs>
        <w:jc w:val="center"/>
        <w:rPr>
          <w:rFonts w:ascii="Times New Roman" w:hAnsi="Times New Roman" w:cs="Times New Roman"/>
        </w:rPr>
      </w:pPr>
    </w:p>
    <w:p w14:paraId="7265964F" w14:textId="3E44476A" w:rsidR="00851185" w:rsidRDefault="00851185" w:rsidP="00484B5A">
      <w:pPr>
        <w:tabs>
          <w:tab w:val="left" w:pos="1730"/>
        </w:tabs>
        <w:jc w:val="center"/>
        <w:rPr>
          <w:rFonts w:ascii="Times New Roman" w:hAnsi="Times New Roman" w:cs="Times New Roman"/>
        </w:rPr>
      </w:pPr>
    </w:p>
    <w:p w14:paraId="5C748AF1" w14:textId="77777777" w:rsidR="00851185" w:rsidRPr="00484B5A" w:rsidRDefault="00851185" w:rsidP="00484B5A">
      <w:pPr>
        <w:tabs>
          <w:tab w:val="left" w:pos="1730"/>
        </w:tabs>
        <w:jc w:val="center"/>
        <w:rPr>
          <w:rFonts w:ascii="Times New Roman" w:hAnsi="Times New Roman" w:cs="Times New Roman"/>
        </w:rPr>
      </w:pPr>
    </w:p>
    <w:sectPr w:rsidR="00851185" w:rsidRPr="00484B5A" w:rsidSect="00A53118">
      <w:footerReference w:type="default" r:id="rId27"/>
      <w:footerReference w:type="first" r:id="rId28"/>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CF8075" w14:textId="77777777" w:rsidR="00170697" w:rsidRDefault="00170697">
      <w:r>
        <w:separator/>
      </w:r>
    </w:p>
  </w:endnote>
  <w:endnote w:type="continuationSeparator" w:id="0">
    <w:p w14:paraId="7BC793E1" w14:textId="77777777" w:rsidR="00170697" w:rsidRDefault="00170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8065668"/>
      <w:docPartObj>
        <w:docPartGallery w:val="Page Numbers (Bottom of Page)"/>
        <w:docPartUnique/>
      </w:docPartObj>
    </w:sdtPr>
    <w:sdtEndPr>
      <w:rPr>
        <w:noProof/>
      </w:rPr>
    </w:sdtEndPr>
    <w:sdtContent>
      <w:p w14:paraId="33D6A6B6" w14:textId="1EC8C267" w:rsidR="0028781F" w:rsidRDefault="0028781F">
        <w:pPr>
          <w:pStyle w:val="Footer"/>
          <w:jc w:val="center"/>
        </w:pPr>
        <w:r>
          <w:fldChar w:fldCharType="begin"/>
        </w:r>
        <w:r>
          <w:instrText xml:space="preserve"> PAGE   \* MERGEFORMAT </w:instrText>
        </w:r>
        <w:r>
          <w:fldChar w:fldCharType="separate"/>
        </w:r>
        <w:r>
          <w:rPr>
            <w:noProof/>
          </w:rPr>
          <w:t>xi</w:t>
        </w:r>
        <w:r>
          <w:rPr>
            <w:noProof/>
          </w:rPr>
          <w:fldChar w:fldCharType="end"/>
        </w:r>
      </w:p>
    </w:sdtContent>
  </w:sdt>
  <w:p w14:paraId="4CC65155" w14:textId="77777777" w:rsidR="0028781F" w:rsidRDefault="002878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1127133"/>
      <w:docPartObj>
        <w:docPartGallery w:val="Page Numbers (Bottom of Page)"/>
        <w:docPartUnique/>
      </w:docPartObj>
    </w:sdtPr>
    <w:sdtEndPr>
      <w:rPr>
        <w:rFonts w:ascii="Times New Roman" w:hAnsi="Times New Roman" w:cs="Times New Roman"/>
        <w:noProof/>
      </w:rPr>
    </w:sdtEndPr>
    <w:sdtContent>
      <w:p w14:paraId="340BAC10" w14:textId="20564B94" w:rsidR="0028781F" w:rsidRPr="005C3343" w:rsidRDefault="0028781F">
        <w:pPr>
          <w:pStyle w:val="Footer"/>
          <w:jc w:val="center"/>
          <w:rPr>
            <w:rFonts w:ascii="Times New Roman" w:hAnsi="Times New Roman" w:cs="Times New Roman"/>
          </w:rPr>
        </w:pPr>
        <w:r w:rsidRPr="005C3343">
          <w:rPr>
            <w:rFonts w:ascii="Times New Roman" w:hAnsi="Times New Roman" w:cs="Times New Roman"/>
          </w:rPr>
          <w:fldChar w:fldCharType="begin"/>
        </w:r>
        <w:r w:rsidRPr="005C3343">
          <w:rPr>
            <w:rFonts w:ascii="Times New Roman" w:hAnsi="Times New Roman" w:cs="Times New Roman"/>
          </w:rPr>
          <w:instrText xml:space="preserve"> PAGE   \* MERGEFORMAT </w:instrText>
        </w:r>
        <w:r w:rsidRPr="005C3343">
          <w:rPr>
            <w:rFonts w:ascii="Times New Roman" w:hAnsi="Times New Roman" w:cs="Times New Roman"/>
          </w:rPr>
          <w:fldChar w:fldCharType="separate"/>
        </w:r>
        <w:r>
          <w:rPr>
            <w:rFonts w:ascii="Times New Roman" w:hAnsi="Times New Roman" w:cs="Times New Roman"/>
            <w:noProof/>
          </w:rPr>
          <w:t>9</w:t>
        </w:r>
        <w:r w:rsidRPr="005C3343">
          <w:rPr>
            <w:rFonts w:ascii="Times New Roman" w:hAnsi="Times New Roman" w:cs="Times New Roman"/>
            <w:noProof/>
          </w:rPr>
          <w:fldChar w:fldCharType="end"/>
        </w:r>
      </w:p>
    </w:sdtContent>
  </w:sdt>
  <w:p w14:paraId="3ED4A0E7" w14:textId="77777777" w:rsidR="0028781F" w:rsidRDefault="002878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1276628"/>
      <w:docPartObj>
        <w:docPartGallery w:val="Page Numbers (Bottom of Page)"/>
        <w:docPartUnique/>
      </w:docPartObj>
    </w:sdtPr>
    <w:sdtEndPr>
      <w:rPr>
        <w:noProof/>
      </w:rPr>
    </w:sdtEndPr>
    <w:sdtContent>
      <w:p w14:paraId="6F4AEA29" w14:textId="1B7D2878" w:rsidR="0028781F" w:rsidRDefault="0028781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8061232" w14:textId="77777777" w:rsidR="0028781F" w:rsidRDefault="002878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317106" w14:textId="77777777" w:rsidR="00170697" w:rsidRDefault="00170697">
      <w:r>
        <w:separator/>
      </w:r>
    </w:p>
  </w:footnote>
  <w:footnote w:type="continuationSeparator" w:id="0">
    <w:p w14:paraId="33E84BBA" w14:textId="77777777" w:rsidR="00170697" w:rsidRDefault="001706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C666B" w14:textId="77777777" w:rsidR="0028781F" w:rsidRPr="00B07276" w:rsidRDefault="0028781F" w:rsidP="00B00481">
    <w:pPr>
      <w:jc w:val="cent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222C0"/>
    <w:multiLevelType w:val="hybridMultilevel"/>
    <w:tmpl w:val="B96CD8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B43B8F"/>
    <w:multiLevelType w:val="hybridMultilevel"/>
    <w:tmpl w:val="1A1CF6FA"/>
    <w:lvl w:ilvl="0" w:tplc="9906E99E">
      <w:start w:val="1"/>
      <w:numFmt w:val="bullet"/>
      <w:lvlText w:val=""/>
      <w:lvlJc w:val="left"/>
      <w:pPr>
        <w:tabs>
          <w:tab w:val="num" w:pos="720"/>
        </w:tabs>
        <w:ind w:left="720" w:hanging="360"/>
      </w:pPr>
      <w:rPr>
        <w:rFonts w:ascii="Wingdings" w:hAnsi="Wingdings" w:hint="default"/>
      </w:rPr>
    </w:lvl>
    <w:lvl w:ilvl="1" w:tplc="D2AEE33C" w:tentative="1">
      <w:start w:val="1"/>
      <w:numFmt w:val="bullet"/>
      <w:lvlText w:val=""/>
      <w:lvlJc w:val="left"/>
      <w:pPr>
        <w:tabs>
          <w:tab w:val="num" w:pos="1440"/>
        </w:tabs>
        <w:ind w:left="1440" w:hanging="360"/>
      </w:pPr>
      <w:rPr>
        <w:rFonts w:ascii="Wingdings" w:hAnsi="Wingdings" w:hint="default"/>
      </w:rPr>
    </w:lvl>
    <w:lvl w:ilvl="2" w:tplc="13921728" w:tentative="1">
      <w:start w:val="1"/>
      <w:numFmt w:val="bullet"/>
      <w:lvlText w:val=""/>
      <w:lvlJc w:val="left"/>
      <w:pPr>
        <w:tabs>
          <w:tab w:val="num" w:pos="2160"/>
        </w:tabs>
        <w:ind w:left="2160" w:hanging="360"/>
      </w:pPr>
      <w:rPr>
        <w:rFonts w:ascii="Wingdings" w:hAnsi="Wingdings" w:hint="default"/>
      </w:rPr>
    </w:lvl>
    <w:lvl w:ilvl="3" w:tplc="CC44D818" w:tentative="1">
      <w:start w:val="1"/>
      <w:numFmt w:val="bullet"/>
      <w:lvlText w:val=""/>
      <w:lvlJc w:val="left"/>
      <w:pPr>
        <w:tabs>
          <w:tab w:val="num" w:pos="2880"/>
        </w:tabs>
        <w:ind w:left="2880" w:hanging="360"/>
      </w:pPr>
      <w:rPr>
        <w:rFonts w:ascii="Wingdings" w:hAnsi="Wingdings" w:hint="default"/>
      </w:rPr>
    </w:lvl>
    <w:lvl w:ilvl="4" w:tplc="AFE2E53A" w:tentative="1">
      <w:start w:val="1"/>
      <w:numFmt w:val="bullet"/>
      <w:lvlText w:val=""/>
      <w:lvlJc w:val="left"/>
      <w:pPr>
        <w:tabs>
          <w:tab w:val="num" w:pos="3600"/>
        </w:tabs>
        <w:ind w:left="3600" w:hanging="360"/>
      </w:pPr>
      <w:rPr>
        <w:rFonts w:ascii="Wingdings" w:hAnsi="Wingdings" w:hint="default"/>
      </w:rPr>
    </w:lvl>
    <w:lvl w:ilvl="5" w:tplc="5DCCAD92" w:tentative="1">
      <w:start w:val="1"/>
      <w:numFmt w:val="bullet"/>
      <w:lvlText w:val=""/>
      <w:lvlJc w:val="left"/>
      <w:pPr>
        <w:tabs>
          <w:tab w:val="num" w:pos="4320"/>
        </w:tabs>
        <w:ind w:left="4320" w:hanging="360"/>
      </w:pPr>
      <w:rPr>
        <w:rFonts w:ascii="Wingdings" w:hAnsi="Wingdings" w:hint="default"/>
      </w:rPr>
    </w:lvl>
    <w:lvl w:ilvl="6" w:tplc="658650E0" w:tentative="1">
      <w:start w:val="1"/>
      <w:numFmt w:val="bullet"/>
      <w:lvlText w:val=""/>
      <w:lvlJc w:val="left"/>
      <w:pPr>
        <w:tabs>
          <w:tab w:val="num" w:pos="5040"/>
        </w:tabs>
        <w:ind w:left="5040" w:hanging="360"/>
      </w:pPr>
      <w:rPr>
        <w:rFonts w:ascii="Wingdings" w:hAnsi="Wingdings" w:hint="default"/>
      </w:rPr>
    </w:lvl>
    <w:lvl w:ilvl="7" w:tplc="108C5096" w:tentative="1">
      <w:start w:val="1"/>
      <w:numFmt w:val="bullet"/>
      <w:lvlText w:val=""/>
      <w:lvlJc w:val="left"/>
      <w:pPr>
        <w:tabs>
          <w:tab w:val="num" w:pos="5760"/>
        </w:tabs>
        <w:ind w:left="5760" w:hanging="360"/>
      </w:pPr>
      <w:rPr>
        <w:rFonts w:ascii="Wingdings" w:hAnsi="Wingdings" w:hint="default"/>
      </w:rPr>
    </w:lvl>
    <w:lvl w:ilvl="8" w:tplc="2462483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0E7FBB"/>
    <w:multiLevelType w:val="hybridMultilevel"/>
    <w:tmpl w:val="72E64B04"/>
    <w:lvl w:ilvl="0" w:tplc="46AE0E8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470CCB"/>
    <w:multiLevelType w:val="hybridMultilevel"/>
    <w:tmpl w:val="150A90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1211F3"/>
    <w:multiLevelType w:val="hybridMultilevel"/>
    <w:tmpl w:val="B2283230"/>
    <w:lvl w:ilvl="0" w:tplc="1A522F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1165E30"/>
    <w:multiLevelType w:val="hybridMultilevel"/>
    <w:tmpl w:val="6EDC5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C320B1"/>
    <w:multiLevelType w:val="hybridMultilevel"/>
    <w:tmpl w:val="A09AE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5C09F8"/>
    <w:multiLevelType w:val="hybridMultilevel"/>
    <w:tmpl w:val="9A4E1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545FD6"/>
    <w:multiLevelType w:val="hybridMultilevel"/>
    <w:tmpl w:val="A69666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9046D5A"/>
    <w:multiLevelType w:val="hybridMultilevel"/>
    <w:tmpl w:val="B302C70A"/>
    <w:lvl w:ilvl="0" w:tplc="0409000F">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9E130A"/>
    <w:multiLevelType w:val="hybridMultilevel"/>
    <w:tmpl w:val="C50857D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F71884"/>
    <w:multiLevelType w:val="hybridMultilevel"/>
    <w:tmpl w:val="6B20380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517541F2"/>
    <w:multiLevelType w:val="multilevel"/>
    <w:tmpl w:val="4C501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5DC3E2E"/>
    <w:multiLevelType w:val="hybridMultilevel"/>
    <w:tmpl w:val="BDF85068"/>
    <w:lvl w:ilvl="0" w:tplc="0B1CAC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D37B13"/>
    <w:multiLevelType w:val="hybridMultilevel"/>
    <w:tmpl w:val="D1F09BDC"/>
    <w:lvl w:ilvl="0" w:tplc="C68A11A8">
      <w:start w:val="1"/>
      <w:numFmt w:val="bullet"/>
      <w:lvlText w:val=""/>
      <w:lvlJc w:val="left"/>
      <w:pPr>
        <w:tabs>
          <w:tab w:val="num" w:pos="720"/>
        </w:tabs>
        <w:ind w:left="720" w:hanging="360"/>
      </w:pPr>
      <w:rPr>
        <w:rFonts w:ascii="Wingdings" w:hAnsi="Wingdings" w:hint="default"/>
      </w:rPr>
    </w:lvl>
    <w:lvl w:ilvl="1" w:tplc="C576C53A" w:tentative="1">
      <w:start w:val="1"/>
      <w:numFmt w:val="bullet"/>
      <w:lvlText w:val=""/>
      <w:lvlJc w:val="left"/>
      <w:pPr>
        <w:tabs>
          <w:tab w:val="num" w:pos="1440"/>
        </w:tabs>
        <w:ind w:left="1440" w:hanging="360"/>
      </w:pPr>
      <w:rPr>
        <w:rFonts w:ascii="Wingdings" w:hAnsi="Wingdings" w:hint="default"/>
      </w:rPr>
    </w:lvl>
    <w:lvl w:ilvl="2" w:tplc="C98CAD9C" w:tentative="1">
      <w:start w:val="1"/>
      <w:numFmt w:val="bullet"/>
      <w:lvlText w:val=""/>
      <w:lvlJc w:val="left"/>
      <w:pPr>
        <w:tabs>
          <w:tab w:val="num" w:pos="2160"/>
        </w:tabs>
        <w:ind w:left="2160" w:hanging="360"/>
      </w:pPr>
      <w:rPr>
        <w:rFonts w:ascii="Wingdings" w:hAnsi="Wingdings" w:hint="default"/>
      </w:rPr>
    </w:lvl>
    <w:lvl w:ilvl="3" w:tplc="E8E8909A" w:tentative="1">
      <w:start w:val="1"/>
      <w:numFmt w:val="bullet"/>
      <w:lvlText w:val=""/>
      <w:lvlJc w:val="left"/>
      <w:pPr>
        <w:tabs>
          <w:tab w:val="num" w:pos="2880"/>
        </w:tabs>
        <w:ind w:left="2880" w:hanging="360"/>
      </w:pPr>
      <w:rPr>
        <w:rFonts w:ascii="Wingdings" w:hAnsi="Wingdings" w:hint="default"/>
      </w:rPr>
    </w:lvl>
    <w:lvl w:ilvl="4" w:tplc="CD828D50" w:tentative="1">
      <w:start w:val="1"/>
      <w:numFmt w:val="bullet"/>
      <w:lvlText w:val=""/>
      <w:lvlJc w:val="left"/>
      <w:pPr>
        <w:tabs>
          <w:tab w:val="num" w:pos="3600"/>
        </w:tabs>
        <w:ind w:left="3600" w:hanging="360"/>
      </w:pPr>
      <w:rPr>
        <w:rFonts w:ascii="Wingdings" w:hAnsi="Wingdings" w:hint="default"/>
      </w:rPr>
    </w:lvl>
    <w:lvl w:ilvl="5" w:tplc="CC6E515E" w:tentative="1">
      <w:start w:val="1"/>
      <w:numFmt w:val="bullet"/>
      <w:lvlText w:val=""/>
      <w:lvlJc w:val="left"/>
      <w:pPr>
        <w:tabs>
          <w:tab w:val="num" w:pos="4320"/>
        </w:tabs>
        <w:ind w:left="4320" w:hanging="360"/>
      </w:pPr>
      <w:rPr>
        <w:rFonts w:ascii="Wingdings" w:hAnsi="Wingdings" w:hint="default"/>
      </w:rPr>
    </w:lvl>
    <w:lvl w:ilvl="6" w:tplc="EE8CF290" w:tentative="1">
      <w:start w:val="1"/>
      <w:numFmt w:val="bullet"/>
      <w:lvlText w:val=""/>
      <w:lvlJc w:val="left"/>
      <w:pPr>
        <w:tabs>
          <w:tab w:val="num" w:pos="5040"/>
        </w:tabs>
        <w:ind w:left="5040" w:hanging="360"/>
      </w:pPr>
      <w:rPr>
        <w:rFonts w:ascii="Wingdings" w:hAnsi="Wingdings" w:hint="default"/>
      </w:rPr>
    </w:lvl>
    <w:lvl w:ilvl="7" w:tplc="34B0986E" w:tentative="1">
      <w:start w:val="1"/>
      <w:numFmt w:val="bullet"/>
      <w:lvlText w:val=""/>
      <w:lvlJc w:val="left"/>
      <w:pPr>
        <w:tabs>
          <w:tab w:val="num" w:pos="5760"/>
        </w:tabs>
        <w:ind w:left="5760" w:hanging="360"/>
      </w:pPr>
      <w:rPr>
        <w:rFonts w:ascii="Wingdings" w:hAnsi="Wingdings" w:hint="default"/>
      </w:rPr>
    </w:lvl>
    <w:lvl w:ilvl="8" w:tplc="28629AE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D450986"/>
    <w:multiLevelType w:val="hybridMultilevel"/>
    <w:tmpl w:val="4FE6B87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4"/>
  </w:num>
  <w:num w:numId="2">
    <w:abstractNumId w:val="1"/>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2"/>
  </w:num>
  <w:num w:numId="6">
    <w:abstractNumId w:val="8"/>
  </w:num>
  <w:num w:numId="7">
    <w:abstractNumId w:val="10"/>
  </w:num>
  <w:num w:numId="8">
    <w:abstractNumId w:val="3"/>
  </w:num>
  <w:num w:numId="9">
    <w:abstractNumId w:val="0"/>
  </w:num>
  <w:num w:numId="10">
    <w:abstractNumId w:val="15"/>
  </w:num>
  <w:num w:numId="11">
    <w:abstractNumId w:val="2"/>
  </w:num>
  <w:num w:numId="12">
    <w:abstractNumId w:val="13"/>
  </w:num>
  <w:num w:numId="13">
    <w:abstractNumId w:val="7"/>
  </w:num>
  <w:num w:numId="14">
    <w:abstractNumId w:val="5"/>
  </w:num>
  <w:num w:numId="15">
    <w:abstractNumId w:val="4"/>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96A"/>
    <w:rsid w:val="000002C8"/>
    <w:rsid w:val="0000246F"/>
    <w:rsid w:val="000040A8"/>
    <w:rsid w:val="00004DD3"/>
    <w:rsid w:val="00004FBE"/>
    <w:rsid w:val="00005F1A"/>
    <w:rsid w:val="00006937"/>
    <w:rsid w:val="0000776E"/>
    <w:rsid w:val="00007EFC"/>
    <w:rsid w:val="000115F6"/>
    <w:rsid w:val="00013852"/>
    <w:rsid w:val="00013B98"/>
    <w:rsid w:val="00013BD5"/>
    <w:rsid w:val="00020116"/>
    <w:rsid w:val="00020447"/>
    <w:rsid w:val="000219D8"/>
    <w:rsid w:val="00022953"/>
    <w:rsid w:val="000238A5"/>
    <w:rsid w:val="00023FD9"/>
    <w:rsid w:val="00024774"/>
    <w:rsid w:val="00025B15"/>
    <w:rsid w:val="00026396"/>
    <w:rsid w:val="000264A9"/>
    <w:rsid w:val="00027E6D"/>
    <w:rsid w:val="00030E9F"/>
    <w:rsid w:val="00033292"/>
    <w:rsid w:val="00034357"/>
    <w:rsid w:val="00036198"/>
    <w:rsid w:val="0003644D"/>
    <w:rsid w:val="00037BC9"/>
    <w:rsid w:val="00044978"/>
    <w:rsid w:val="00046181"/>
    <w:rsid w:val="000465C1"/>
    <w:rsid w:val="00047BBB"/>
    <w:rsid w:val="000509EC"/>
    <w:rsid w:val="00051781"/>
    <w:rsid w:val="00051E38"/>
    <w:rsid w:val="00053116"/>
    <w:rsid w:val="0005359B"/>
    <w:rsid w:val="00053CA7"/>
    <w:rsid w:val="0005400D"/>
    <w:rsid w:val="00055364"/>
    <w:rsid w:val="0005538C"/>
    <w:rsid w:val="000556EB"/>
    <w:rsid w:val="000558AC"/>
    <w:rsid w:val="00061367"/>
    <w:rsid w:val="00061D84"/>
    <w:rsid w:val="000620B2"/>
    <w:rsid w:val="00064A77"/>
    <w:rsid w:val="00064E89"/>
    <w:rsid w:val="00064FEB"/>
    <w:rsid w:val="00067EB0"/>
    <w:rsid w:val="000706A9"/>
    <w:rsid w:val="000709CA"/>
    <w:rsid w:val="00070E81"/>
    <w:rsid w:val="000733DF"/>
    <w:rsid w:val="0007343A"/>
    <w:rsid w:val="00073776"/>
    <w:rsid w:val="00075170"/>
    <w:rsid w:val="00076BE0"/>
    <w:rsid w:val="0007796A"/>
    <w:rsid w:val="000808D7"/>
    <w:rsid w:val="00080B82"/>
    <w:rsid w:val="00080FAB"/>
    <w:rsid w:val="00083B10"/>
    <w:rsid w:val="00084FC6"/>
    <w:rsid w:val="00086F31"/>
    <w:rsid w:val="00087D0B"/>
    <w:rsid w:val="00090D98"/>
    <w:rsid w:val="00093C35"/>
    <w:rsid w:val="00093FE8"/>
    <w:rsid w:val="000954B3"/>
    <w:rsid w:val="00095955"/>
    <w:rsid w:val="00096574"/>
    <w:rsid w:val="0009687A"/>
    <w:rsid w:val="00097FC7"/>
    <w:rsid w:val="000A2CA6"/>
    <w:rsid w:val="000A4B15"/>
    <w:rsid w:val="000A4F9B"/>
    <w:rsid w:val="000A52B3"/>
    <w:rsid w:val="000A5FD9"/>
    <w:rsid w:val="000A6018"/>
    <w:rsid w:val="000A692E"/>
    <w:rsid w:val="000A7A15"/>
    <w:rsid w:val="000A7C01"/>
    <w:rsid w:val="000B1F4E"/>
    <w:rsid w:val="000B44F7"/>
    <w:rsid w:val="000B45C2"/>
    <w:rsid w:val="000B4758"/>
    <w:rsid w:val="000B5700"/>
    <w:rsid w:val="000B5828"/>
    <w:rsid w:val="000B5C1D"/>
    <w:rsid w:val="000C0F57"/>
    <w:rsid w:val="000C164E"/>
    <w:rsid w:val="000C3893"/>
    <w:rsid w:val="000C6F5E"/>
    <w:rsid w:val="000C7654"/>
    <w:rsid w:val="000C76CF"/>
    <w:rsid w:val="000D0B8D"/>
    <w:rsid w:val="000D0EEC"/>
    <w:rsid w:val="000D1E94"/>
    <w:rsid w:val="000D5799"/>
    <w:rsid w:val="000D5BCE"/>
    <w:rsid w:val="000D66B2"/>
    <w:rsid w:val="000E07CF"/>
    <w:rsid w:val="000E0D97"/>
    <w:rsid w:val="000E2071"/>
    <w:rsid w:val="000E2E93"/>
    <w:rsid w:val="000E45C4"/>
    <w:rsid w:val="000E5196"/>
    <w:rsid w:val="000E5401"/>
    <w:rsid w:val="000E7720"/>
    <w:rsid w:val="000F1074"/>
    <w:rsid w:val="000F2053"/>
    <w:rsid w:val="000F2B0B"/>
    <w:rsid w:val="000F38D4"/>
    <w:rsid w:val="000F3D22"/>
    <w:rsid w:val="000F4CA6"/>
    <w:rsid w:val="000F594F"/>
    <w:rsid w:val="000F6126"/>
    <w:rsid w:val="000F6C7D"/>
    <w:rsid w:val="0010071F"/>
    <w:rsid w:val="001040CD"/>
    <w:rsid w:val="00104C31"/>
    <w:rsid w:val="001063AB"/>
    <w:rsid w:val="00106922"/>
    <w:rsid w:val="001129C8"/>
    <w:rsid w:val="00112D5B"/>
    <w:rsid w:val="00113096"/>
    <w:rsid w:val="00114EEA"/>
    <w:rsid w:val="00117EFC"/>
    <w:rsid w:val="00120A02"/>
    <w:rsid w:val="00122F74"/>
    <w:rsid w:val="0012333D"/>
    <w:rsid w:val="00123E31"/>
    <w:rsid w:val="00124B5E"/>
    <w:rsid w:val="00125592"/>
    <w:rsid w:val="001275FD"/>
    <w:rsid w:val="0013015E"/>
    <w:rsid w:val="0013050F"/>
    <w:rsid w:val="00130AB0"/>
    <w:rsid w:val="00131EC7"/>
    <w:rsid w:val="001327B9"/>
    <w:rsid w:val="0013317E"/>
    <w:rsid w:val="00133355"/>
    <w:rsid w:val="00133AEE"/>
    <w:rsid w:val="001344D5"/>
    <w:rsid w:val="00137D2F"/>
    <w:rsid w:val="001407A4"/>
    <w:rsid w:val="001409AE"/>
    <w:rsid w:val="00141865"/>
    <w:rsid w:val="00141C15"/>
    <w:rsid w:val="00141F17"/>
    <w:rsid w:val="00142A89"/>
    <w:rsid w:val="00146B2E"/>
    <w:rsid w:val="00151499"/>
    <w:rsid w:val="0015199B"/>
    <w:rsid w:val="00153B8C"/>
    <w:rsid w:val="00153C2E"/>
    <w:rsid w:val="001564AB"/>
    <w:rsid w:val="0015762B"/>
    <w:rsid w:val="001625C1"/>
    <w:rsid w:val="001645D0"/>
    <w:rsid w:val="001645EB"/>
    <w:rsid w:val="001645F1"/>
    <w:rsid w:val="00164925"/>
    <w:rsid w:val="0016501E"/>
    <w:rsid w:val="00165A83"/>
    <w:rsid w:val="001662C3"/>
    <w:rsid w:val="00170697"/>
    <w:rsid w:val="00170BEB"/>
    <w:rsid w:val="001714C1"/>
    <w:rsid w:val="0017200E"/>
    <w:rsid w:val="0017299F"/>
    <w:rsid w:val="001739ED"/>
    <w:rsid w:val="00174AF0"/>
    <w:rsid w:val="00174D3A"/>
    <w:rsid w:val="00177548"/>
    <w:rsid w:val="00180D13"/>
    <w:rsid w:val="00181825"/>
    <w:rsid w:val="00181E37"/>
    <w:rsid w:val="00182C96"/>
    <w:rsid w:val="001830D8"/>
    <w:rsid w:val="00184109"/>
    <w:rsid w:val="00184A84"/>
    <w:rsid w:val="00187917"/>
    <w:rsid w:val="001906AD"/>
    <w:rsid w:val="00193836"/>
    <w:rsid w:val="00193DA7"/>
    <w:rsid w:val="00194FA0"/>
    <w:rsid w:val="0019508F"/>
    <w:rsid w:val="00196BA4"/>
    <w:rsid w:val="00197D3D"/>
    <w:rsid w:val="001A190C"/>
    <w:rsid w:val="001A36DC"/>
    <w:rsid w:val="001A3753"/>
    <w:rsid w:val="001A547F"/>
    <w:rsid w:val="001A5FD9"/>
    <w:rsid w:val="001A62B8"/>
    <w:rsid w:val="001A666D"/>
    <w:rsid w:val="001A774C"/>
    <w:rsid w:val="001A7866"/>
    <w:rsid w:val="001A78F5"/>
    <w:rsid w:val="001A7959"/>
    <w:rsid w:val="001B0B68"/>
    <w:rsid w:val="001B0E9B"/>
    <w:rsid w:val="001B33F8"/>
    <w:rsid w:val="001B7CCB"/>
    <w:rsid w:val="001C019C"/>
    <w:rsid w:val="001C072E"/>
    <w:rsid w:val="001C0898"/>
    <w:rsid w:val="001C2945"/>
    <w:rsid w:val="001C2B39"/>
    <w:rsid w:val="001C2C04"/>
    <w:rsid w:val="001C6EFE"/>
    <w:rsid w:val="001C71ED"/>
    <w:rsid w:val="001C78BB"/>
    <w:rsid w:val="001D120B"/>
    <w:rsid w:val="001D17BA"/>
    <w:rsid w:val="001D2379"/>
    <w:rsid w:val="001D288A"/>
    <w:rsid w:val="001D2E14"/>
    <w:rsid w:val="001D384C"/>
    <w:rsid w:val="001D3E29"/>
    <w:rsid w:val="001D41C9"/>
    <w:rsid w:val="001D6F7D"/>
    <w:rsid w:val="001D7DB2"/>
    <w:rsid w:val="001E2F7D"/>
    <w:rsid w:val="001E3F34"/>
    <w:rsid w:val="001E4CA8"/>
    <w:rsid w:val="001E63CC"/>
    <w:rsid w:val="001F0184"/>
    <w:rsid w:val="001F08C8"/>
    <w:rsid w:val="001F0BA3"/>
    <w:rsid w:val="001F2028"/>
    <w:rsid w:val="001F3535"/>
    <w:rsid w:val="001F3825"/>
    <w:rsid w:val="001F41C6"/>
    <w:rsid w:val="001F4751"/>
    <w:rsid w:val="001F5AD1"/>
    <w:rsid w:val="001F5FFB"/>
    <w:rsid w:val="001F6C6B"/>
    <w:rsid w:val="00200121"/>
    <w:rsid w:val="00200237"/>
    <w:rsid w:val="002016F5"/>
    <w:rsid w:val="0020245B"/>
    <w:rsid w:val="00202F25"/>
    <w:rsid w:val="002041C9"/>
    <w:rsid w:val="00204CCA"/>
    <w:rsid w:val="00205595"/>
    <w:rsid w:val="00205916"/>
    <w:rsid w:val="00205C0C"/>
    <w:rsid w:val="00207A05"/>
    <w:rsid w:val="002114BE"/>
    <w:rsid w:val="00211B25"/>
    <w:rsid w:val="00212A82"/>
    <w:rsid w:val="00212F2E"/>
    <w:rsid w:val="00220E39"/>
    <w:rsid w:val="0022244A"/>
    <w:rsid w:val="00224793"/>
    <w:rsid w:val="002248DE"/>
    <w:rsid w:val="00225538"/>
    <w:rsid w:val="00225A43"/>
    <w:rsid w:val="002262EB"/>
    <w:rsid w:val="00226D6C"/>
    <w:rsid w:val="00234A17"/>
    <w:rsid w:val="002413F0"/>
    <w:rsid w:val="00242039"/>
    <w:rsid w:val="002439E3"/>
    <w:rsid w:val="002476BC"/>
    <w:rsid w:val="00252472"/>
    <w:rsid w:val="00253311"/>
    <w:rsid w:val="002561FE"/>
    <w:rsid w:val="002575BD"/>
    <w:rsid w:val="00257B0A"/>
    <w:rsid w:val="0026189D"/>
    <w:rsid w:val="00262703"/>
    <w:rsid w:val="00262B2B"/>
    <w:rsid w:val="00263ADE"/>
    <w:rsid w:val="00263B74"/>
    <w:rsid w:val="002645E1"/>
    <w:rsid w:val="00264995"/>
    <w:rsid w:val="00265E79"/>
    <w:rsid w:val="002666F2"/>
    <w:rsid w:val="0027116E"/>
    <w:rsid w:val="00272CA6"/>
    <w:rsid w:val="0027379F"/>
    <w:rsid w:val="00273BF1"/>
    <w:rsid w:val="00273ED0"/>
    <w:rsid w:val="00274054"/>
    <w:rsid w:val="00274315"/>
    <w:rsid w:val="002813BE"/>
    <w:rsid w:val="002825B3"/>
    <w:rsid w:val="00283CA6"/>
    <w:rsid w:val="00285EC3"/>
    <w:rsid w:val="0028781F"/>
    <w:rsid w:val="002878A6"/>
    <w:rsid w:val="00290052"/>
    <w:rsid w:val="00296872"/>
    <w:rsid w:val="002A021C"/>
    <w:rsid w:val="002A2B26"/>
    <w:rsid w:val="002A2E07"/>
    <w:rsid w:val="002A3AC3"/>
    <w:rsid w:val="002A457C"/>
    <w:rsid w:val="002A5895"/>
    <w:rsid w:val="002A61C0"/>
    <w:rsid w:val="002A64A2"/>
    <w:rsid w:val="002A7014"/>
    <w:rsid w:val="002A78B6"/>
    <w:rsid w:val="002B0051"/>
    <w:rsid w:val="002B1263"/>
    <w:rsid w:val="002B1BF3"/>
    <w:rsid w:val="002B1C8E"/>
    <w:rsid w:val="002B22CF"/>
    <w:rsid w:val="002B3097"/>
    <w:rsid w:val="002B418A"/>
    <w:rsid w:val="002B47DA"/>
    <w:rsid w:val="002B49F7"/>
    <w:rsid w:val="002B4D46"/>
    <w:rsid w:val="002C0EC7"/>
    <w:rsid w:val="002C0FB4"/>
    <w:rsid w:val="002C2CD4"/>
    <w:rsid w:val="002C2EE7"/>
    <w:rsid w:val="002C4A52"/>
    <w:rsid w:val="002C566F"/>
    <w:rsid w:val="002C6446"/>
    <w:rsid w:val="002C69B2"/>
    <w:rsid w:val="002C790E"/>
    <w:rsid w:val="002D0F5A"/>
    <w:rsid w:val="002D2415"/>
    <w:rsid w:val="002D4066"/>
    <w:rsid w:val="002D41FE"/>
    <w:rsid w:val="002D482E"/>
    <w:rsid w:val="002D4DC8"/>
    <w:rsid w:val="002D5C51"/>
    <w:rsid w:val="002D5DA1"/>
    <w:rsid w:val="002D67F9"/>
    <w:rsid w:val="002E159A"/>
    <w:rsid w:val="002E3DAA"/>
    <w:rsid w:val="002E44C6"/>
    <w:rsid w:val="002E4F5D"/>
    <w:rsid w:val="002E5E9B"/>
    <w:rsid w:val="002E7235"/>
    <w:rsid w:val="002E7B67"/>
    <w:rsid w:val="002F02BE"/>
    <w:rsid w:val="002F4479"/>
    <w:rsid w:val="002F521F"/>
    <w:rsid w:val="00301AF1"/>
    <w:rsid w:val="00302A99"/>
    <w:rsid w:val="00302B01"/>
    <w:rsid w:val="00303C96"/>
    <w:rsid w:val="00304E0E"/>
    <w:rsid w:val="0030556D"/>
    <w:rsid w:val="00312913"/>
    <w:rsid w:val="00312B23"/>
    <w:rsid w:val="003135CB"/>
    <w:rsid w:val="00313DB7"/>
    <w:rsid w:val="003144BD"/>
    <w:rsid w:val="003154AF"/>
    <w:rsid w:val="003157A7"/>
    <w:rsid w:val="00315A43"/>
    <w:rsid w:val="00315EF0"/>
    <w:rsid w:val="003202DA"/>
    <w:rsid w:val="00322789"/>
    <w:rsid w:val="0032381B"/>
    <w:rsid w:val="0032400F"/>
    <w:rsid w:val="003255EA"/>
    <w:rsid w:val="00325A82"/>
    <w:rsid w:val="00327407"/>
    <w:rsid w:val="00330485"/>
    <w:rsid w:val="00331011"/>
    <w:rsid w:val="00332767"/>
    <w:rsid w:val="00336ACD"/>
    <w:rsid w:val="00337035"/>
    <w:rsid w:val="003370AB"/>
    <w:rsid w:val="00340C7B"/>
    <w:rsid w:val="00340D01"/>
    <w:rsid w:val="00342437"/>
    <w:rsid w:val="00342D03"/>
    <w:rsid w:val="00343BDA"/>
    <w:rsid w:val="003443D6"/>
    <w:rsid w:val="0034534D"/>
    <w:rsid w:val="003455B0"/>
    <w:rsid w:val="0035146E"/>
    <w:rsid w:val="003515DD"/>
    <w:rsid w:val="0035296F"/>
    <w:rsid w:val="003529FA"/>
    <w:rsid w:val="003532F6"/>
    <w:rsid w:val="00355C17"/>
    <w:rsid w:val="00356418"/>
    <w:rsid w:val="00361481"/>
    <w:rsid w:val="003616A1"/>
    <w:rsid w:val="0036184A"/>
    <w:rsid w:val="0036402F"/>
    <w:rsid w:val="0036488C"/>
    <w:rsid w:val="00364B51"/>
    <w:rsid w:val="00370F1A"/>
    <w:rsid w:val="00371196"/>
    <w:rsid w:val="00371BB5"/>
    <w:rsid w:val="00372A4C"/>
    <w:rsid w:val="003761EC"/>
    <w:rsid w:val="003769F5"/>
    <w:rsid w:val="0037713E"/>
    <w:rsid w:val="00381080"/>
    <w:rsid w:val="0038140F"/>
    <w:rsid w:val="003836A0"/>
    <w:rsid w:val="003837C3"/>
    <w:rsid w:val="003861AC"/>
    <w:rsid w:val="00392603"/>
    <w:rsid w:val="00393A3E"/>
    <w:rsid w:val="00395E58"/>
    <w:rsid w:val="003967BA"/>
    <w:rsid w:val="00397F6E"/>
    <w:rsid w:val="003A0D7F"/>
    <w:rsid w:val="003A1A43"/>
    <w:rsid w:val="003A4645"/>
    <w:rsid w:val="003A6ADF"/>
    <w:rsid w:val="003A7155"/>
    <w:rsid w:val="003A7801"/>
    <w:rsid w:val="003B1423"/>
    <w:rsid w:val="003B285A"/>
    <w:rsid w:val="003B2BC3"/>
    <w:rsid w:val="003B477E"/>
    <w:rsid w:val="003B5241"/>
    <w:rsid w:val="003B62C0"/>
    <w:rsid w:val="003B6E38"/>
    <w:rsid w:val="003B76DA"/>
    <w:rsid w:val="003C01C7"/>
    <w:rsid w:val="003C057D"/>
    <w:rsid w:val="003C0FEC"/>
    <w:rsid w:val="003C438C"/>
    <w:rsid w:val="003C5884"/>
    <w:rsid w:val="003C6852"/>
    <w:rsid w:val="003C6DC0"/>
    <w:rsid w:val="003C777B"/>
    <w:rsid w:val="003C7D58"/>
    <w:rsid w:val="003D295F"/>
    <w:rsid w:val="003D2FEF"/>
    <w:rsid w:val="003D6ADE"/>
    <w:rsid w:val="003D75B6"/>
    <w:rsid w:val="003D7CC4"/>
    <w:rsid w:val="003E0C79"/>
    <w:rsid w:val="003E1598"/>
    <w:rsid w:val="003E2235"/>
    <w:rsid w:val="003E2283"/>
    <w:rsid w:val="003E4289"/>
    <w:rsid w:val="003E63B8"/>
    <w:rsid w:val="003E76D2"/>
    <w:rsid w:val="003E7E05"/>
    <w:rsid w:val="003F1674"/>
    <w:rsid w:val="003F3AC1"/>
    <w:rsid w:val="003F42ED"/>
    <w:rsid w:val="003F42FF"/>
    <w:rsid w:val="003F6E2A"/>
    <w:rsid w:val="003F7B8D"/>
    <w:rsid w:val="0040183A"/>
    <w:rsid w:val="00403895"/>
    <w:rsid w:val="00403BD4"/>
    <w:rsid w:val="00405D72"/>
    <w:rsid w:val="00407067"/>
    <w:rsid w:val="0040778D"/>
    <w:rsid w:val="00410128"/>
    <w:rsid w:val="00411B7F"/>
    <w:rsid w:val="00414D1D"/>
    <w:rsid w:val="00414FE9"/>
    <w:rsid w:val="00417787"/>
    <w:rsid w:val="0042148E"/>
    <w:rsid w:val="00422A35"/>
    <w:rsid w:val="00423ABB"/>
    <w:rsid w:val="00425E27"/>
    <w:rsid w:val="00426C10"/>
    <w:rsid w:val="004271FD"/>
    <w:rsid w:val="004277D0"/>
    <w:rsid w:val="0042786C"/>
    <w:rsid w:val="00430CAC"/>
    <w:rsid w:val="00433709"/>
    <w:rsid w:val="004348DF"/>
    <w:rsid w:val="00434D34"/>
    <w:rsid w:val="004362E4"/>
    <w:rsid w:val="004376E3"/>
    <w:rsid w:val="00437AB7"/>
    <w:rsid w:val="00440A39"/>
    <w:rsid w:val="0044357C"/>
    <w:rsid w:val="00445498"/>
    <w:rsid w:val="0044564E"/>
    <w:rsid w:val="00447CC3"/>
    <w:rsid w:val="00451F94"/>
    <w:rsid w:val="0045406B"/>
    <w:rsid w:val="00455493"/>
    <w:rsid w:val="0046111D"/>
    <w:rsid w:val="004611A3"/>
    <w:rsid w:val="00461983"/>
    <w:rsid w:val="00461CB3"/>
    <w:rsid w:val="0046311D"/>
    <w:rsid w:val="004637E7"/>
    <w:rsid w:val="0047392D"/>
    <w:rsid w:val="00475185"/>
    <w:rsid w:val="00476DB9"/>
    <w:rsid w:val="00477F6E"/>
    <w:rsid w:val="00481696"/>
    <w:rsid w:val="00482216"/>
    <w:rsid w:val="00482A20"/>
    <w:rsid w:val="0048384F"/>
    <w:rsid w:val="00483864"/>
    <w:rsid w:val="00484B5A"/>
    <w:rsid w:val="00486D4B"/>
    <w:rsid w:val="0049066C"/>
    <w:rsid w:val="00493258"/>
    <w:rsid w:val="004941AB"/>
    <w:rsid w:val="0049668A"/>
    <w:rsid w:val="004976C4"/>
    <w:rsid w:val="0049789C"/>
    <w:rsid w:val="004A145D"/>
    <w:rsid w:val="004A1B77"/>
    <w:rsid w:val="004A2650"/>
    <w:rsid w:val="004A58AD"/>
    <w:rsid w:val="004A6FEC"/>
    <w:rsid w:val="004A709A"/>
    <w:rsid w:val="004B0463"/>
    <w:rsid w:val="004B5BE4"/>
    <w:rsid w:val="004B5F6C"/>
    <w:rsid w:val="004B5FEA"/>
    <w:rsid w:val="004B66F7"/>
    <w:rsid w:val="004B6F06"/>
    <w:rsid w:val="004B6FBB"/>
    <w:rsid w:val="004B79B4"/>
    <w:rsid w:val="004C05BE"/>
    <w:rsid w:val="004C0A80"/>
    <w:rsid w:val="004C24FE"/>
    <w:rsid w:val="004C29C1"/>
    <w:rsid w:val="004C4021"/>
    <w:rsid w:val="004C5576"/>
    <w:rsid w:val="004C6454"/>
    <w:rsid w:val="004C6C59"/>
    <w:rsid w:val="004D05D5"/>
    <w:rsid w:val="004D071D"/>
    <w:rsid w:val="004D15C9"/>
    <w:rsid w:val="004D19CA"/>
    <w:rsid w:val="004D1B59"/>
    <w:rsid w:val="004D33BD"/>
    <w:rsid w:val="004D5362"/>
    <w:rsid w:val="004D6D22"/>
    <w:rsid w:val="004D7DAA"/>
    <w:rsid w:val="004E01CB"/>
    <w:rsid w:val="004E03A2"/>
    <w:rsid w:val="004E0BF7"/>
    <w:rsid w:val="004E15D3"/>
    <w:rsid w:val="004E2306"/>
    <w:rsid w:val="004E3759"/>
    <w:rsid w:val="004E4808"/>
    <w:rsid w:val="004E48D5"/>
    <w:rsid w:val="004E51FC"/>
    <w:rsid w:val="004E5C17"/>
    <w:rsid w:val="004E6C72"/>
    <w:rsid w:val="004E71F7"/>
    <w:rsid w:val="004F00E8"/>
    <w:rsid w:val="004F0AC6"/>
    <w:rsid w:val="004F1FF8"/>
    <w:rsid w:val="004F34F9"/>
    <w:rsid w:val="004F4828"/>
    <w:rsid w:val="004F4BA4"/>
    <w:rsid w:val="004F7BEE"/>
    <w:rsid w:val="00500098"/>
    <w:rsid w:val="00500397"/>
    <w:rsid w:val="00500A3F"/>
    <w:rsid w:val="00500BF7"/>
    <w:rsid w:val="0050281B"/>
    <w:rsid w:val="0050361B"/>
    <w:rsid w:val="00504C64"/>
    <w:rsid w:val="00506AC4"/>
    <w:rsid w:val="0051169E"/>
    <w:rsid w:val="005121AC"/>
    <w:rsid w:val="00512D7A"/>
    <w:rsid w:val="005132DF"/>
    <w:rsid w:val="00513475"/>
    <w:rsid w:val="00514C31"/>
    <w:rsid w:val="0051620B"/>
    <w:rsid w:val="00516B1A"/>
    <w:rsid w:val="00520A81"/>
    <w:rsid w:val="00527593"/>
    <w:rsid w:val="00527B27"/>
    <w:rsid w:val="00530D3D"/>
    <w:rsid w:val="00532251"/>
    <w:rsid w:val="005326E4"/>
    <w:rsid w:val="00533E95"/>
    <w:rsid w:val="00536ABE"/>
    <w:rsid w:val="00537DC8"/>
    <w:rsid w:val="005449CE"/>
    <w:rsid w:val="00545142"/>
    <w:rsid w:val="00547208"/>
    <w:rsid w:val="00552577"/>
    <w:rsid w:val="00553C9E"/>
    <w:rsid w:val="005548EA"/>
    <w:rsid w:val="005556DD"/>
    <w:rsid w:val="00556EF8"/>
    <w:rsid w:val="005607F1"/>
    <w:rsid w:val="00560E4B"/>
    <w:rsid w:val="005611EE"/>
    <w:rsid w:val="005625F3"/>
    <w:rsid w:val="005654C4"/>
    <w:rsid w:val="00565F48"/>
    <w:rsid w:val="0056647A"/>
    <w:rsid w:val="00567F14"/>
    <w:rsid w:val="00567F6C"/>
    <w:rsid w:val="00572326"/>
    <w:rsid w:val="00572439"/>
    <w:rsid w:val="00572AB2"/>
    <w:rsid w:val="00572E05"/>
    <w:rsid w:val="005754A0"/>
    <w:rsid w:val="005759D3"/>
    <w:rsid w:val="00581013"/>
    <w:rsid w:val="00581F0A"/>
    <w:rsid w:val="00583398"/>
    <w:rsid w:val="00583891"/>
    <w:rsid w:val="00584564"/>
    <w:rsid w:val="00584FE7"/>
    <w:rsid w:val="00587272"/>
    <w:rsid w:val="00590A15"/>
    <w:rsid w:val="00591D34"/>
    <w:rsid w:val="00592091"/>
    <w:rsid w:val="005931A5"/>
    <w:rsid w:val="005934F6"/>
    <w:rsid w:val="00593CC6"/>
    <w:rsid w:val="0059558F"/>
    <w:rsid w:val="005958F9"/>
    <w:rsid w:val="00597EED"/>
    <w:rsid w:val="005A1205"/>
    <w:rsid w:val="005A1E82"/>
    <w:rsid w:val="005A1E9B"/>
    <w:rsid w:val="005A245A"/>
    <w:rsid w:val="005A2BD0"/>
    <w:rsid w:val="005A42FF"/>
    <w:rsid w:val="005A5DDE"/>
    <w:rsid w:val="005A7A81"/>
    <w:rsid w:val="005B27DC"/>
    <w:rsid w:val="005B2D13"/>
    <w:rsid w:val="005B3F46"/>
    <w:rsid w:val="005B41C6"/>
    <w:rsid w:val="005B438D"/>
    <w:rsid w:val="005B5614"/>
    <w:rsid w:val="005C1575"/>
    <w:rsid w:val="005C179F"/>
    <w:rsid w:val="005C1D07"/>
    <w:rsid w:val="005C28E2"/>
    <w:rsid w:val="005C2BB2"/>
    <w:rsid w:val="005C3343"/>
    <w:rsid w:val="005C5886"/>
    <w:rsid w:val="005C5CD9"/>
    <w:rsid w:val="005D07E9"/>
    <w:rsid w:val="005D22B7"/>
    <w:rsid w:val="005D403D"/>
    <w:rsid w:val="005D4807"/>
    <w:rsid w:val="005D6C20"/>
    <w:rsid w:val="005D6CA6"/>
    <w:rsid w:val="005D6ECA"/>
    <w:rsid w:val="005E032A"/>
    <w:rsid w:val="005E1F40"/>
    <w:rsid w:val="005E6EE8"/>
    <w:rsid w:val="005E73F8"/>
    <w:rsid w:val="005E7851"/>
    <w:rsid w:val="005F1D2E"/>
    <w:rsid w:val="005F1E01"/>
    <w:rsid w:val="005F2387"/>
    <w:rsid w:val="005F3D38"/>
    <w:rsid w:val="005F4887"/>
    <w:rsid w:val="005F5CED"/>
    <w:rsid w:val="005F6431"/>
    <w:rsid w:val="005F6781"/>
    <w:rsid w:val="00600FF1"/>
    <w:rsid w:val="006024B1"/>
    <w:rsid w:val="00603537"/>
    <w:rsid w:val="0060647C"/>
    <w:rsid w:val="00610E5E"/>
    <w:rsid w:val="00611611"/>
    <w:rsid w:val="00611FB1"/>
    <w:rsid w:val="0061333B"/>
    <w:rsid w:val="00613909"/>
    <w:rsid w:val="00614345"/>
    <w:rsid w:val="006159B9"/>
    <w:rsid w:val="00616262"/>
    <w:rsid w:val="00617865"/>
    <w:rsid w:val="00621BCD"/>
    <w:rsid w:val="00625901"/>
    <w:rsid w:val="00627198"/>
    <w:rsid w:val="00627A5A"/>
    <w:rsid w:val="00630484"/>
    <w:rsid w:val="006305C0"/>
    <w:rsid w:val="00630B81"/>
    <w:rsid w:val="006322CC"/>
    <w:rsid w:val="00632922"/>
    <w:rsid w:val="0063394F"/>
    <w:rsid w:val="00633FBA"/>
    <w:rsid w:val="006355C7"/>
    <w:rsid w:val="006360C5"/>
    <w:rsid w:val="0063747E"/>
    <w:rsid w:val="006400A3"/>
    <w:rsid w:val="0064013A"/>
    <w:rsid w:val="00641E11"/>
    <w:rsid w:val="00642435"/>
    <w:rsid w:val="006457AB"/>
    <w:rsid w:val="00646784"/>
    <w:rsid w:val="006502E9"/>
    <w:rsid w:val="00650456"/>
    <w:rsid w:val="00650D56"/>
    <w:rsid w:val="00650DBF"/>
    <w:rsid w:val="00650F85"/>
    <w:rsid w:val="00652ED5"/>
    <w:rsid w:val="00653851"/>
    <w:rsid w:val="00654C40"/>
    <w:rsid w:val="00655155"/>
    <w:rsid w:val="00655F70"/>
    <w:rsid w:val="006566D2"/>
    <w:rsid w:val="00657040"/>
    <w:rsid w:val="00657B7F"/>
    <w:rsid w:val="00657B9B"/>
    <w:rsid w:val="00661D79"/>
    <w:rsid w:val="0066244D"/>
    <w:rsid w:val="00663980"/>
    <w:rsid w:val="006642EC"/>
    <w:rsid w:val="0066484E"/>
    <w:rsid w:val="00665764"/>
    <w:rsid w:val="00666802"/>
    <w:rsid w:val="006717AF"/>
    <w:rsid w:val="00673B06"/>
    <w:rsid w:val="00673FA4"/>
    <w:rsid w:val="00674C76"/>
    <w:rsid w:val="0067544F"/>
    <w:rsid w:val="00675A21"/>
    <w:rsid w:val="00675F29"/>
    <w:rsid w:val="0067732F"/>
    <w:rsid w:val="0067785A"/>
    <w:rsid w:val="00681217"/>
    <w:rsid w:val="00681882"/>
    <w:rsid w:val="00681B45"/>
    <w:rsid w:val="006826C0"/>
    <w:rsid w:val="006840F8"/>
    <w:rsid w:val="0068537D"/>
    <w:rsid w:val="006853DD"/>
    <w:rsid w:val="00685E07"/>
    <w:rsid w:val="00686F17"/>
    <w:rsid w:val="006873C3"/>
    <w:rsid w:val="00690DEC"/>
    <w:rsid w:val="00691985"/>
    <w:rsid w:val="006928BB"/>
    <w:rsid w:val="006934BC"/>
    <w:rsid w:val="00693CCA"/>
    <w:rsid w:val="00694A76"/>
    <w:rsid w:val="00695762"/>
    <w:rsid w:val="00695AE4"/>
    <w:rsid w:val="00696355"/>
    <w:rsid w:val="00697F45"/>
    <w:rsid w:val="006A395F"/>
    <w:rsid w:val="006A5537"/>
    <w:rsid w:val="006A647B"/>
    <w:rsid w:val="006B02E5"/>
    <w:rsid w:val="006B0FB3"/>
    <w:rsid w:val="006B1D3F"/>
    <w:rsid w:val="006B2EB8"/>
    <w:rsid w:val="006B5246"/>
    <w:rsid w:val="006B6C2A"/>
    <w:rsid w:val="006B719A"/>
    <w:rsid w:val="006B722F"/>
    <w:rsid w:val="006C0A54"/>
    <w:rsid w:val="006C0BC1"/>
    <w:rsid w:val="006C394C"/>
    <w:rsid w:val="006C4677"/>
    <w:rsid w:val="006C540C"/>
    <w:rsid w:val="006C5702"/>
    <w:rsid w:val="006C5B9E"/>
    <w:rsid w:val="006C5E21"/>
    <w:rsid w:val="006C6FF5"/>
    <w:rsid w:val="006D160D"/>
    <w:rsid w:val="006D19FF"/>
    <w:rsid w:val="006D2EED"/>
    <w:rsid w:val="006D3B08"/>
    <w:rsid w:val="006D3D5A"/>
    <w:rsid w:val="006D4890"/>
    <w:rsid w:val="006D570F"/>
    <w:rsid w:val="006D5A75"/>
    <w:rsid w:val="006D6603"/>
    <w:rsid w:val="006D7025"/>
    <w:rsid w:val="006E1BB0"/>
    <w:rsid w:val="006E22F8"/>
    <w:rsid w:val="006E2EAE"/>
    <w:rsid w:val="006E41C7"/>
    <w:rsid w:val="006E4E7F"/>
    <w:rsid w:val="006E54F1"/>
    <w:rsid w:val="006E68FB"/>
    <w:rsid w:val="006E6E9F"/>
    <w:rsid w:val="006E78AC"/>
    <w:rsid w:val="006E78C4"/>
    <w:rsid w:val="006F19B0"/>
    <w:rsid w:val="006F1A1B"/>
    <w:rsid w:val="006F2D31"/>
    <w:rsid w:val="006F75F9"/>
    <w:rsid w:val="006F78B8"/>
    <w:rsid w:val="006F7B81"/>
    <w:rsid w:val="00700145"/>
    <w:rsid w:val="00700E01"/>
    <w:rsid w:val="00701419"/>
    <w:rsid w:val="00701B11"/>
    <w:rsid w:val="0070556E"/>
    <w:rsid w:val="00705989"/>
    <w:rsid w:val="00707777"/>
    <w:rsid w:val="0070796B"/>
    <w:rsid w:val="00707AB5"/>
    <w:rsid w:val="00710941"/>
    <w:rsid w:val="00711259"/>
    <w:rsid w:val="0071133D"/>
    <w:rsid w:val="0071616C"/>
    <w:rsid w:val="007165A0"/>
    <w:rsid w:val="00716C99"/>
    <w:rsid w:val="00721438"/>
    <w:rsid w:val="0072211C"/>
    <w:rsid w:val="007237D0"/>
    <w:rsid w:val="00724DC3"/>
    <w:rsid w:val="00725129"/>
    <w:rsid w:val="00725E62"/>
    <w:rsid w:val="00727433"/>
    <w:rsid w:val="00727A89"/>
    <w:rsid w:val="007312A1"/>
    <w:rsid w:val="00731907"/>
    <w:rsid w:val="0073209F"/>
    <w:rsid w:val="00732296"/>
    <w:rsid w:val="007339F6"/>
    <w:rsid w:val="00735AC5"/>
    <w:rsid w:val="00736B4D"/>
    <w:rsid w:val="0073715E"/>
    <w:rsid w:val="0074013A"/>
    <w:rsid w:val="00740CFF"/>
    <w:rsid w:val="00741E31"/>
    <w:rsid w:val="00742CD1"/>
    <w:rsid w:val="00743B72"/>
    <w:rsid w:val="00744469"/>
    <w:rsid w:val="00744EB0"/>
    <w:rsid w:val="00746353"/>
    <w:rsid w:val="00746CFA"/>
    <w:rsid w:val="00750652"/>
    <w:rsid w:val="007518AD"/>
    <w:rsid w:val="007604C1"/>
    <w:rsid w:val="007610DE"/>
    <w:rsid w:val="00764590"/>
    <w:rsid w:val="0076488B"/>
    <w:rsid w:val="00765F02"/>
    <w:rsid w:val="007670D6"/>
    <w:rsid w:val="007672DA"/>
    <w:rsid w:val="00767F1F"/>
    <w:rsid w:val="00770243"/>
    <w:rsid w:val="0077118D"/>
    <w:rsid w:val="00771B37"/>
    <w:rsid w:val="00773DF5"/>
    <w:rsid w:val="00774858"/>
    <w:rsid w:val="00774D76"/>
    <w:rsid w:val="0077632C"/>
    <w:rsid w:val="00777536"/>
    <w:rsid w:val="00777B45"/>
    <w:rsid w:val="0078331E"/>
    <w:rsid w:val="00784A82"/>
    <w:rsid w:val="00785D30"/>
    <w:rsid w:val="00785D41"/>
    <w:rsid w:val="00786C31"/>
    <w:rsid w:val="007911D3"/>
    <w:rsid w:val="00791802"/>
    <w:rsid w:val="00791AA5"/>
    <w:rsid w:val="00791B64"/>
    <w:rsid w:val="00791EBA"/>
    <w:rsid w:val="00792EBF"/>
    <w:rsid w:val="00793E1D"/>
    <w:rsid w:val="00794507"/>
    <w:rsid w:val="00795890"/>
    <w:rsid w:val="007A10D5"/>
    <w:rsid w:val="007A1B24"/>
    <w:rsid w:val="007A233F"/>
    <w:rsid w:val="007A4130"/>
    <w:rsid w:val="007A4F22"/>
    <w:rsid w:val="007A69D9"/>
    <w:rsid w:val="007A73A4"/>
    <w:rsid w:val="007B06F4"/>
    <w:rsid w:val="007B081D"/>
    <w:rsid w:val="007B3539"/>
    <w:rsid w:val="007B4F4A"/>
    <w:rsid w:val="007B624F"/>
    <w:rsid w:val="007B6254"/>
    <w:rsid w:val="007C13F6"/>
    <w:rsid w:val="007C15B3"/>
    <w:rsid w:val="007C15B7"/>
    <w:rsid w:val="007C1814"/>
    <w:rsid w:val="007C1820"/>
    <w:rsid w:val="007C237A"/>
    <w:rsid w:val="007C2AD6"/>
    <w:rsid w:val="007C3DE9"/>
    <w:rsid w:val="007C4A48"/>
    <w:rsid w:val="007C4F6D"/>
    <w:rsid w:val="007C5474"/>
    <w:rsid w:val="007C5DC4"/>
    <w:rsid w:val="007C6D8C"/>
    <w:rsid w:val="007C6E54"/>
    <w:rsid w:val="007D4614"/>
    <w:rsid w:val="007D4E57"/>
    <w:rsid w:val="007D581D"/>
    <w:rsid w:val="007D6042"/>
    <w:rsid w:val="007D7E27"/>
    <w:rsid w:val="007E16AC"/>
    <w:rsid w:val="007E3A55"/>
    <w:rsid w:val="007E609D"/>
    <w:rsid w:val="007E618F"/>
    <w:rsid w:val="007E73A3"/>
    <w:rsid w:val="007F3086"/>
    <w:rsid w:val="007F4766"/>
    <w:rsid w:val="007F4F16"/>
    <w:rsid w:val="007F7A1A"/>
    <w:rsid w:val="007F7DAC"/>
    <w:rsid w:val="00801CAA"/>
    <w:rsid w:val="008025A3"/>
    <w:rsid w:val="00803A90"/>
    <w:rsid w:val="00806656"/>
    <w:rsid w:val="008066F0"/>
    <w:rsid w:val="00811D55"/>
    <w:rsid w:val="008137EA"/>
    <w:rsid w:val="008139FA"/>
    <w:rsid w:val="00813D61"/>
    <w:rsid w:val="00815503"/>
    <w:rsid w:val="00815CF7"/>
    <w:rsid w:val="00815D70"/>
    <w:rsid w:val="008177E8"/>
    <w:rsid w:val="008207BA"/>
    <w:rsid w:val="00820C55"/>
    <w:rsid w:val="00821F34"/>
    <w:rsid w:val="00822972"/>
    <w:rsid w:val="00823FEA"/>
    <w:rsid w:val="00824034"/>
    <w:rsid w:val="00824B78"/>
    <w:rsid w:val="00825C30"/>
    <w:rsid w:val="008263A6"/>
    <w:rsid w:val="00826555"/>
    <w:rsid w:val="00827BFB"/>
    <w:rsid w:val="00830B43"/>
    <w:rsid w:val="00837849"/>
    <w:rsid w:val="00840F19"/>
    <w:rsid w:val="00841760"/>
    <w:rsid w:val="00842731"/>
    <w:rsid w:val="0084330C"/>
    <w:rsid w:val="00843B80"/>
    <w:rsid w:val="00844032"/>
    <w:rsid w:val="0084584C"/>
    <w:rsid w:val="00846715"/>
    <w:rsid w:val="00847FD2"/>
    <w:rsid w:val="00850E38"/>
    <w:rsid w:val="00851185"/>
    <w:rsid w:val="00853049"/>
    <w:rsid w:val="00854B04"/>
    <w:rsid w:val="00855E65"/>
    <w:rsid w:val="008565E3"/>
    <w:rsid w:val="00857FA8"/>
    <w:rsid w:val="00862156"/>
    <w:rsid w:val="00863B0A"/>
    <w:rsid w:val="00864E4F"/>
    <w:rsid w:val="008709EA"/>
    <w:rsid w:val="00872999"/>
    <w:rsid w:val="00873DA7"/>
    <w:rsid w:val="00875BF1"/>
    <w:rsid w:val="008778F0"/>
    <w:rsid w:val="00882872"/>
    <w:rsid w:val="008847FE"/>
    <w:rsid w:val="00886C3F"/>
    <w:rsid w:val="008903C1"/>
    <w:rsid w:val="00890F06"/>
    <w:rsid w:val="00892FF1"/>
    <w:rsid w:val="008932B8"/>
    <w:rsid w:val="00894423"/>
    <w:rsid w:val="00894E1F"/>
    <w:rsid w:val="00895875"/>
    <w:rsid w:val="0089623C"/>
    <w:rsid w:val="008968A9"/>
    <w:rsid w:val="00896F60"/>
    <w:rsid w:val="008A0259"/>
    <w:rsid w:val="008A1396"/>
    <w:rsid w:val="008A3F32"/>
    <w:rsid w:val="008A44E5"/>
    <w:rsid w:val="008A4D12"/>
    <w:rsid w:val="008A512B"/>
    <w:rsid w:val="008A5E94"/>
    <w:rsid w:val="008A637F"/>
    <w:rsid w:val="008A6FC7"/>
    <w:rsid w:val="008B0ADF"/>
    <w:rsid w:val="008B30F7"/>
    <w:rsid w:val="008B38DF"/>
    <w:rsid w:val="008B3CAD"/>
    <w:rsid w:val="008B5173"/>
    <w:rsid w:val="008C0733"/>
    <w:rsid w:val="008C1BCD"/>
    <w:rsid w:val="008C3A50"/>
    <w:rsid w:val="008C3B8F"/>
    <w:rsid w:val="008C4FCB"/>
    <w:rsid w:val="008C576C"/>
    <w:rsid w:val="008C6164"/>
    <w:rsid w:val="008C7DB7"/>
    <w:rsid w:val="008D0EC7"/>
    <w:rsid w:val="008D1853"/>
    <w:rsid w:val="008D2B47"/>
    <w:rsid w:val="008D3371"/>
    <w:rsid w:val="008E058A"/>
    <w:rsid w:val="008E0C62"/>
    <w:rsid w:val="008E5DF3"/>
    <w:rsid w:val="008E640B"/>
    <w:rsid w:val="008E7130"/>
    <w:rsid w:val="008E74D5"/>
    <w:rsid w:val="008E7C62"/>
    <w:rsid w:val="008F1F5E"/>
    <w:rsid w:val="008F2012"/>
    <w:rsid w:val="008F2140"/>
    <w:rsid w:val="008F2736"/>
    <w:rsid w:val="008F35B7"/>
    <w:rsid w:val="008F7012"/>
    <w:rsid w:val="008F7638"/>
    <w:rsid w:val="008F7966"/>
    <w:rsid w:val="008F7D3E"/>
    <w:rsid w:val="00900114"/>
    <w:rsid w:val="009001FE"/>
    <w:rsid w:val="009004B4"/>
    <w:rsid w:val="00901FE8"/>
    <w:rsid w:val="00907339"/>
    <w:rsid w:val="00907750"/>
    <w:rsid w:val="009109CD"/>
    <w:rsid w:val="00911344"/>
    <w:rsid w:val="00913C7D"/>
    <w:rsid w:val="0091452A"/>
    <w:rsid w:val="009165DE"/>
    <w:rsid w:val="00917650"/>
    <w:rsid w:val="00917FA6"/>
    <w:rsid w:val="009250B1"/>
    <w:rsid w:val="00926A04"/>
    <w:rsid w:val="00933B0F"/>
    <w:rsid w:val="00933DDB"/>
    <w:rsid w:val="00935446"/>
    <w:rsid w:val="0093562E"/>
    <w:rsid w:val="009369F6"/>
    <w:rsid w:val="00937CA3"/>
    <w:rsid w:val="00937F46"/>
    <w:rsid w:val="009407B0"/>
    <w:rsid w:val="0094291C"/>
    <w:rsid w:val="00942951"/>
    <w:rsid w:val="00943281"/>
    <w:rsid w:val="009440D3"/>
    <w:rsid w:val="0094457B"/>
    <w:rsid w:val="009460C0"/>
    <w:rsid w:val="0095016F"/>
    <w:rsid w:val="0095169D"/>
    <w:rsid w:val="009517A8"/>
    <w:rsid w:val="00951913"/>
    <w:rsid w:val="00951C32"/>
    <w:rsid w:val="009543AE"/>
    <w:rsid w:val="00957508"/>
    <w:rsid w:val="00957EFB"/>
    <w:rsid w:val="00960E77"/>
    <w:rsid w:val="009622A7"/>
    <w:rsid w:val="00962A5A"/>
    <w:rsid w:val="00964284"/>
    <w:rsid w:val="009643B6"/>
    <w:rsid w:val="00967142"/>
    <w:rsid w:val="00970E42"/>
    <w:rsid w:val="00971614"/>
    <w:rsid w:val="00971B6B"/>
    <w:rsid w:val="00971E1E"/>
    <w:rsid w:val="0097359D"/>
    <w:rsid w:val="00974A0D"/>
    <w:rsid w:val="0097503B"/>
    <w:rsid w:val="00975667"/>
    <w:rsid w:val="00976C47"/>
    <w:rsid w:val="0098187E"/>
    <w:rsid w:val="00982612"/>
    <w:rsid w:val="00982B52"/>
    <w:rsid w:val="00984292"/>
    <w:rsid w:val="00984F01"/>
    <w:rsid w:val="00986E2C"/>
    <w:rsid w:val="009905E6"/>
    <w:rsid w:val="00990A11"/>
    <w:rsid w:val="00991798"/>
    <w:rsid w:val="00992CDA"/>
    <w:rsid w:val="00997707"/>
    <w:rsid w:val="009A01E8"/>
    <w:rsid w:val="009A0D96"/>
    <w:rsid w:val="009A18FA"/>
    <w:rsid w:val="009A1F48"/>
    <w:rsid w:val="009A556B"/>
    <w:rsid w:val="009A5B20"/>
    <w:rsid w:val="009A71CF"/>
    <w:rsid w:val="009B168E"/>
    <w:rsid w:val="009B1855"/>
    <w:rsid w:val="009B1B5F"/>
    <w:rsid w:val="009B1E55"/>
    <w:rsid w:val="009B34FB"/>
    <w:rsid w:val="009B3D16"/>
    <w:rsid w:val="009B4189"/>
    <w:rsid w:val="009B5B60"/>
    <w:rsid w:val="009B73CD"/>
    <w:rsid w:val="009C1522"/>
    <w:rsid w:val="009C264F"/>
    <w:rsid w:val="009C397E"/>
    <w:rsid w:val="009C4609"/>
    <w:rsid w:val="009C4D8B"/>
    <w:rsid w:val="009C5336"/>
    <w:rsid w:val="009D13CE"/>
    <w:rsid w:val="009D2951"/>
    <w:rsid w:val="009D479D"/>
    <w:rsid w:val="009E256B"/>
    <w:rsid w:val="009E457C"/>
    <w:rsid w:val="009E5294"/>
    <w:rsid w:val="009E52FA"/>
    <w:rsid w:val="009E64E2"/>
    <w:rsid w:val="009F0F92"/>
    <w:rsid w:val="009F183A"/>
    <w:rsid w:val="009F2AB1"/>
    <w:rsid w:val="009F2F30"/>
    <w:rsid w:val="009F37AC"/>
    <w:rsid w:val="009F4183"/>
    <w:rsid w:val="009F53E9"/>
    <w:rsid w:val="009F5882"/>
    <w:rsid w:val="009F6A1C"/>
    <w:rsid w:val="00A00E79"/>
    <w:rsid w:val="00A02989"/>
    <w:rsid w:val="00A03EF7"/>
    <w:rsid w:val="00A04A42"/>
    <w:rsid w:val="00A05402"/>
    <w:rsid w:val="00A11E23"/>
    <w:rsid w:val="00A11FEA"/>
    <w:rsid w:val="00A146C8"/>
    <w:rsid w:val="00A146E2"/>
    <w:rsid w:val="00A16453"/>
    <w:rsid w:val="00A1759F"/>
    <w:rsid w:val="00A17D32"/>
    <w:rsid w:val="00A23092"/>
    <w:rsid w:val="00A2339F"/>
    <w:rsid w:val="00A24B74"/>
    <w:rsid w:val="00A26241"/>
    <w:rsid w:val="00A279CF"/>
    <w:rsid w:val="00A31557"/>
    <w:rsid w:val="00A32A0D"/>
    <w:rsid w:val="00A32F0C"/>
    <w:rsid w:val="00A343DC"/>
    <w:rsid w:val="00A34D30"/>
    <w:rsid w:val="00A3557F"/>
    <w:rsid w:val="00A35B2C"/>
    <w:rsid w:val="00A35EF2"/>
    <w:rsid w:val="00A36342"/>
    <w:rsid w:val="00A363DA"/>
    <w:rsid w:val="00A379CC"/>
    <w:rsid w:val="00A40464"/>
    <w:rsid w:val="00A4097E"/>
    <w:rsid w:val="00A41F66"/>
    <w:rsid w:val="00A4212F"/>
    <w:rsid w:val="00A4213A"/>
    <w:rsid w:val="00A43481"/>
    <w:rsid w:val="00A44854"/>
    <w:rsid w:val="00A44EE5"/>
    <w:rsid w:val="00A455EB"/>
    <w:rsid w:val="00A47D8A"/>
    <w:rsid w:val="00A5104A"/>
    <w:rsid w:val="00A512AA"/>
    <w:rsid w:val="00A52C08"/>
    <w:rsid w:val="00A53118"/>
    <w:rsid w:val="00A562F1"/>
    <w:rsid w:val="00A62F14"/>
    <w:rsid w:val="00A6316C"/>
    <w:rsid w:val="00A65B82"/>
    <w:rsid w:val="00A67269"/>
    <w:rsid w:val="00A67567"/>
    <w:rsid w:val="00A715D2"/>
    <w:rsid w:val="00A7222A"/>
    <w:rsid w:val="00A723DA"/>
    <w:rsid w:val="00A72E0E"/>
    <w:rsid w:val="00A73532"/>
    <w:rsid w:val="00A75F00"/>
    <w:rsid w:val="00A76995"/>
    <w:rsid w:val="00A76D7A"/>
    <w:rsid w:val="00A7744B"/>
    <w:rsid w:val="00A7757B"/>
    <w:rsid w:val="00A80429"/>
    <w:rsid w:val="00A825B1"/>
    <w:rsid w:val="00A82704"/>
    <w:rsid w:val="00A82E0C"/>
    <w:rsid w:val="00A8313F"/>
    <w:rsid w:val="00A83AD8"/>
    <w:rsid w:val="00A83C4B"/>
    <w:rsid w:val="00A8711D"/>
    <w:rsid w:val="00A90979"/>
    <w:rsid w:val="00A93D20"/>
    <w:rsid w:val="00A94857"/>
    <w:rsid w:val="00A951C9"/>
    <w:rsid w:val="00A96C6B"/>
    <w:rsid w:val="00A973FD"/>
    <w:rsid w:val="00AA1EB6"/>
    <w:rsid w:val="00AA2C7F"/>
    <w:rsid w:val="00AA5C1E"/>
    <w:rsid w:val="00AA5CA1"/>
    <w:rsid w:val="00AA6E0C"/>
    <w:rsid w:val="00AA7524"/>
    <w:rsid w:val="00AA7899"/>
    <w:rsid w:val="00AB13B8"/>
    <w:rsid w:val="00AB15D7"/>
    <w:rsid w:val="00AB1D1F"/>
    <w:rsid w:val="00AB2DFF"/>
    <w:rsid w:val="00AB30E8"/>
    <w:rsid w:val="00AB479F"/>
    <w:rsid w:val="00AB7CAD"/>
    <w:rsid w:val="00AC1606"/>
    <w:rsid w:val="00AC43FE"/>
    <w:rsid w:val="00AC4DDB"/>
    <w:rsid w:val="00AC5782"/>
    <w:rsid w:val="00AC6C25"/>
    <w:rsid w:val="00AC77C1"/>
    <w:rsid w:val="00AC7977"/>
    <w:rsid w:val="00AC7D4D"/>
    <w:rsid w:val="00AD068E"/>
    <w:rsid w:val="00AD0ADF"/>
    <w:rsid w:val="00AD119C"/>
    <w:rsid w:val="00AD3B9D"/>
    <w:rsid w:val="00AD5146"/>
    <w:rsid w:val="00AD54FC"/>
    <w:rsid w:val="00AD635E"/>
    <w:rsid w:val="00AD6EB4"/>
    <w:rsid w:val="00AD76F6"/>
    <w:rsid w:val="00AD7AC8"/>
    <w:rsid w:val="00AE042D"/>
    <w:rsid w:val="00AE043D"/>
    <w:rsid w:val="00AE27B2"/>
    <w:rsid w:val="00AE2F28"/>
    <w:rsid w:val="00AE4599"/>
    <w:rsid w:val="00AE5077"/>
    <w:rsid w:val="00AE6207"/>
    <w:rsid w:val="00AF561C"/>
    <w:rsid w:val="00AF618E"/>
    <w:rsid w:val="00B00481"/>
    <w:rsid w:val="00B01B74"/>
    <w:rsid w:val="00B050FA"/>
    <w:rsid w:val="00B0726E"/>
    <w:rsid w:val="00B10621"/>
    <w:rsid w:val="00B124A7"/>
    <w:rsid w:val="00B14A27"/>
    <w:rsid w:val="00B15E70"/>
    <w:rsid w:val="00B21D45"/>
    <w:rsid w:val="00B22091"/>
    <w:rsid w:val="00B2583E"/>
    <w:rsid w:val="00B25F7C"/>
    <w:rsid w:val="00B26204"/>
    <w:rsid w:val="00B27D18"/>
    <w:rsid w:val="00B32143"/>
    <w:rsid w:val="00B3251A"/>
    <w:rsid w:val="00B3480E"/>
    <w:rsid w:val="00B352FF"/>
    <w:rsid w:val="00B37D10"/>
    <w:rsid w:val="00B4117B"/>
    <w:rsid w:val="00B51202"/>
    <w:rsid w:val="00B540A5"/>
    <w:rsid w:val="00B56B82"/>
    <w:rsid w:val="00B60E0E"/>
    <w:rsid w:val="00B617F4"/>
    <w:rsid w:val="00B61922"/>
    <w:rsid w:val="00B62FC9"/>
    <w:rsid w:val="00B66A32"/>
    <w:rsid w:val="00B701A7"/>
    <w:rsid w:val="00B70663"/>
    <w:rsid w:val="00B70EDA"/>
    <w:rsid w:val="00B71C89"/>
    <w:rsid w:val="00B72390"/>
    <w:rsid w:val="00B72C2E"/>
    <w:rsid w:val="00B74351"/>
    <w:rsid w:val="00B76306"/>
    <w:rsid w:val="00B76854"/>
    <w:rsid w:val="00B771C7"/>
    <w:rsid w:val="00B819CC"/>
    <w:rsid w:val="00B81A40"/>
    <w:rsid w:val="00B821D2"/>
    <w:rsid w:val="00B8267C"/>
    <w:rsid w:val="00B85F5A"/>
    <w:rsid w:val="00B91D11"/>
    <w:rsid w:val="00B9224D"/>
    <w:rsid w:val="00B92746"/>
    <w:rsid w:val="00B929E6"/>
    <w:rsid w:val="00B92A14"/>
    <w:rsid w:val="00B93A6C"/>
    <w:rsid w:val="00B95624"/>
    <w:rsid w:val="00B95C84"/>
    <w:rsid w:val="00BA216A"/>
    <w:rsid w:val="00BA2D6C"/>
    <w:rsid w:val="00BA36EE"/>
    <w:rsid w:val="00BA4943"/>
    <w:rsid w:val="00BA53AB"/>
    <w:rsid w:val="00BA5C43"/>
    <w:rsid w:val="00BA64A5"/>
    <w:rsid w:val="00BA667B"/>
    <w:rsid w:val="00BB065D"/>
    <w:rsid w:val="00BB1E65"/>
    <w:rsid w:val="00BB3AB0"/>
    <w:rsid w:val="00BB3D55"/>
    <w:rsid w:val="00BB4CB4"/>
    <w:rsid w:val="00BB4EEE"/>
    <w:rsid w:val="00BB55FD"/>
    <w:rsid w:val="00BB664E"/>
    <w:rsid w:val="00BB7413"/>
    <w:rsid w:val="00BB77B0"/>
    <w:rsid w:val="00BC14D3"/>
    <w:rsid w:val="00BC1CD2"/>
    <w:rsid w:val="00BC295C"/>
    <w:rsid w:val="00BC3878"/>
    <w:rsid w:val="00BC53F2"/>
    <w:rsid w:val="00BC5EEA"/>
    <w:rsid w:val="00BD2882"/>
    <w:rsid w:val="00BD2A11"/>
    <w:rsid w:val="00BD3A7E"/>
    <w:rsid w:val="00BD44E1"/>
    <w:rsid w:val="00BD4D09"/>
    <w:rsid w:val="00BE05FE"/>
    <w:rsid w:val="00BE20CD"/>
    <w:rsid w:val="00BE39A9"/>
    <w:rsid w:val="00BE559F"/>
    <w:rsid w:val="00BE5D61"/>
    <w:rsid w:val="00BE765E"/>
    <w:rsid w:val="00BF071C"/>
    <w:rsid w:val="00BF21EF"/>
    <w:rsid w:val="00BF27A7"/>
    <w:rsid w:val="00BF600C"/>
    <w:rsid w:val="00BF6318"/>
    <w:rsid w:val="00BF71E1"/>
    <w:rsid w:val="00BF7229"/>
    <w:rsid w:val="00C0073B"/>
    <w:rsid w:val="00C057DA"/>
    <w:rsid w:val="00C07B94"/>
    <w:rsid w:val="00C103DA"/>
    <w:rsid w:val="00C10450"/>
    <w:rsid w:val="00C11498"/>
    <w:rsid w:val="00C11579"/>
    <w:rsid w:val="00C125AF"/>
    <w:rsid w:val="00C1528E"/>
    <w:rsid w:val="00C16F49"/>
    <w:rsid w:val="00C1745A"/>
    <w:rsid w:val="00C20433"/>
    <w:rsid w:val="00C20842"/>
    <w:rsid w:val="00C208B1"/>
    <w:rsid w:val="00C21B60"/>
    <w:rsid w:val="00C22CCC"/>
    <w:rsid w:val="00C2498C"/>
    <w:rsid w:val="00C25010"/>
    <w:rsid w:val="00C2581D"/>
    <w:rsid w:val="00C25CD3"/>
    <w:rsid w:val="00C30F52"/>
    <w:rsid w:val="00C319AA"/>
    <w:rsid w:val="00C31FDA"/>
    <w:rsid w:val="00C34FC7"/>
    <w:rsid w:val="00C36449"/>
    <w:rsid w:val="00C3655F"/>
    <w:rsid w:val="00C36627"/>
    <w:rsid w:val="00C37FC0"/>
    <w:rsid w:val="00C400E3"/>
    <w:rsid w:val="00C40848"/>
    <w:rsid w:val="00C42176"/>
    <w:rsid w:val="00C42427"/>
    <w:rsid w:val="00C42D77"/>
    <w:rsid w:val="00C44252"/>
    <w:rsid w:val="00C45F2E"/>
    <w:rsid w:val="00C51A00"/>
    <w:rsid w:val="00C57D1A"/>
    <w:rsid w:val="00C57F7F"/>
    <w:rsid w:val="00C619C3"/>
    <w:rsid w:val="00C61C97"/>
    <w:rsid w:val="00C62184"/>
    <w:rsid w:val="00C62515"/>
    <w:rsid w:val="00C63061"/>
    <w:rsid w:val="00C637B1"/>
    <w:rsid w:val="00C64767"/>
    <w:rsid w:val="00C65142"/>
    <w:rsid w:val="00C65F95"/>
    <w:rsid w:val="00C66688"/>
    <w:rsid w:val="00C67F14"/>
    <w:rsid w:val="00C710DD"/>
    <w:rsid w:val="00C734FD"/>
    <w:rsid w:val="00C736AC"/>
    <w:rsid w:val="00C76318"/>
    <w:rsid w:val="00C77C47"/>
    <w:rsid w:val="00C77D8C"/>
    <w:rsid w:val="00C839D8"/>
    <w:rsid w:val="00C84049"/>
    <w:rsid w:val="00C8532B"/>
    <w:rsid w:val="00C85C03"/>
    <w:rsid w:val="00C87994"/>
    <w:rsid w:val="00C90492"/>
    <w:rsid w:val="00C91FD7"/>
    <w:rsid w:val="00C9223F"/>
    <w:rsid w:val="00C9227D"/>
    <w:rsid w:val="00C92388"/>
    <w:rsid w:val="00C93F8F"/>
    <w:rsid w:val="00C956DC"/>
    <w:rsid w:val="00C95D9C"/>
    <w:rsid w:val="00C97E00"/>
    <w:rsid w:val="00C97FCF"/>
    <w:rsid w:val="00CA063B"/>
    <w:rsid w:val="00CA125D"/>
    <w:rsid w:val="00CA2608"/>
    <w:rsid w:val="00CA3360"/>
    <w:rsid w:val="00CA3776"/>
    <w:rsid w:val="00CA3B5E"/>
    <w:rsid w:val="00CA4F22"/>
    <w:rsid w:val="00CA674E"/>
    <w:rsid w:val="00CB1668"/>
    <w:rsid w:val="00CB42A1"/>
    <w:rsid w:val="00CB5359"/>
    <w:rsid w:val="00CB71A0"/>
    <w:rsid w:val="00CB72B1"/>
    <w:rsid w:val="00CB7DE0"/>
    <w:rsid w:val="00CC1119"/>
    <w:rsid w:val="00CC1B95"/>
    <w:rsid w:val="00CC1DCA"/>
    <w:rsid w:val="00CC290D"/>
    <w:rsid w:val="00CC3D3C"/>
    <w:rsid w:val="00CC53E3"/>
    <w:rsid w:val="00CC64E3"/>
    <w:rsid w:val="00CC7507"/>
    <w:rsid w:val="00CD0996"/>
    <w:rsid w:val="00CD10B4"/>
    <w:rsid w:val="00CD2E1C"/>
    <w:rsid w:val="00CD3BD1"/>
    <w:rsid w:val="00CD44F4"/>
    <w:rsid w:val="00CD706A"/>
    <w:rsid w:val="00CD73F3"/>
    <w:rsid w:val="00CE181D"/>
    <w:rsid w:val="00CF0602"/>
    <w:rsid w:val="00CF07BD"/>
    <w:rsid w:val="00CF1701"/>
    <w:rsid w:val="00CF192D"/>
    <w:rsid w:val="00CF26E9"/>
    <w:rsid w:val="00CF46F4"/>
    <w:rsid w:val="00CF531F"/>
    <w:rsid w:val="00CF56ED"/>
    <w:rsid w:val="00CF5ADB"/>
    <w:rsid w:val="00CF6040"/>
    <w:rsid w:val="00CF6B74"/>
    <w:rsid w:val="00CF6DA8"/>
    <w:rsid w:val="00CF7D98"/>
    <w:rsid w:val="00D0230D"/>
    <w:rsid w:val="00D05312"/>
    <w:rsid w:val="00D11654"/>
    <w:rsid w:val="00D1195D"/>
    <w:rsid w:val="00D12954"/>
    <w:rsid w:val="00D1327E"/>
    <w:rsid w:val="00D13764"/>
    <w:rsid w:val="00D14C6F"/>
    <w:rsid w:val="00D1594C"/>
    <w:rsid w:val="00D20640"/>
    <w:rsid w:val="00D22537"/>
    <w:rsid w:val="00D24F84"/>
    <w:rsid w:val="00D256DC"/>
    <w:rsid w:val="00D25A8D"/>
    <w:rsid w:val="00D30E9F"/>
    <w:rsid w:val="00D31158"/>
    <w:rsid w:val="00D3155F"/>
    <w:rsid w:val="00D3319B"/>
    <w:rsid w:val="00D33B19"/>
    <w:rsid w:val="00D3421F"/>
    <w:rsid w:val="00D36414"/>
    <w:rsid w:val="00D36DD5"/>
    <w:rsid w:val="00D37BB2"/>
    <w:rsid w:val="00D37C66"/>
    <w:rsid w:val="00D41248"/>
    <w:rsid w:val="00D41C1F"/>
    <w:rsid w:val="00D42A59"/>
    <w:rsid w:val="00D42E46"/>
    <w:rsid w:val="00D43C1E"/>
    <w:rsid w:val="00D44296"/>
    <w:rsid w:val="00D4522F"/>
    <w:rsid w:val="00D46B8E"/>
    <w:rsid w:val="00D477E7"/>
    <w:rsid w:val="00D47962"/>
    <w:rsid w:val="00D47DD3"/>
    <w:rsid w:val="00D50231"/>
    <w:rsid w:val="00D5123D"/>
    <w:rsid w:val="00D516DB"/>
    <w:rsid w:val="00D55B64"/>
    <w:rsid w:val="00D563D3"/>
    <w:rsid w:val="00D56798"/>
    <w:rsid w:val="00D61593"/>
    <w:rsid w:val="00D6281F"/>
    <w:rsid w:val="00D62B5B"/>
    <w:rsid w:val="00D62BEE"/>
    <w:rsid w:val="00D64E6D"/>
    <w:rsid w:val="00D65D05"/>
    <w:rsid w:val="00D664E4"/>
    <w:rsid w:val="00D6695B"/>
    <w:rsid w:val="00D66F3C"/>
    <w:rsid w:val="00D70FB4"/>
    <w:rsid w:val="00D729AE"/>
    <w:rsid w:val="00D72D3B"/>
    <w:rsid w:val="00D74429"/>
    <w:rsid w:val="00D7484E"/>
    <w:rsid w:val="00D76826"/>
    <w:rsid w:val="00D81276"/>
    <w:rsid w:val="00D85203"/>
    <w:rsid w:val="00D85F47"/>
    <w:rsid w:val="00D86362"/>
    <w:rsid w:val="00D91789"/>
    <w:rsid w:val="00D91D19"/>
    <w:rsid w:val="00D9443B"/>
    <w:rsid w:val="00D957D2"/>
    <w:rsid w:val="00D97408"/>
    <w:rsid w:val="00D97A14"/>
    <w:rsid w:val="00DA3185"/>
    <w:rsid w:val="00DA44AA"/>
    <w:rsid w:val="00DA44BC"/>
    <w:rsid w:val="00DA4D59"/>
    <w:rsid w:val="00DA644E"/>
    <w:rsid w:val="00DA776D"/>
    <w:rsid w:val="00DA7CA9"/>
    <w:rsid w:val="00DB0BE7"/>
    <w:rsid w:val="00DB256D"/>
    <w:rsid w:val="00DB308B"/>
    <w:rsid w:val="00DB3B4E"/>
    <w:rsid w:val="00DB57D7"/>
    <w:rsid w:val="00DB58A7"/>
    <w:rsid w:val="00DB5B65"/>
    <w:rsid w:val="00DB7AB0"/>
    <w:rsid w:val="00DB7F54"/>
    <w:rsid w:val="00DC0D7F"/>
    <w:rsid w:val="00DC1F97"/>
    <w:rsid w:val="00DC3100"/>
    <w:rsid w:val="00DC4207"/>
    <w:rsid w:val="00DC47B1"/>
    <w:rsid w:val="00DC63D1"/>
    <w:rsid w:val="00DC686B"/>
    <w:rsid w:val="00DD33DD"/>
    <w:rsid w:val="00DD440F"/>
    <w:rsid w:val="00DD4CCB"/>
    <w:rsid w:val="00DD58B1"/>
    <w:rsid w:val="00DE1601"/>
    <w:rsid w:val="00DE1EF4"/>
    <w:rsid w:val="00DE2A74"/>
    <w:rsid w:val="00DE7408"/>
    <w:rsid w:val="00DF0439"/>
    <w:rsid w:val="00DF0B89"/>
    <w:rsid w:val="00DF135E"/>
    <w:rsid w:val="00DF14BA"/>
    <w:rsid w:val="00DF23FF"/>
    <w:rsid w:val="00DF2B2E"/>
    <w:rsid w:val="00DF3755"/>
    <w:rsid w:val="00DF3A86"/>
    <w:rsid w:val="00DF3BDF"/>
    <w:rsid w:val="00DF4167"/>
    <w:rsid w:val="00DF595D"/>
    <w:rsid w:val="00DF60D9"/>
    <w:rsid w:val="00DF6E4C"/>
    <w:rsid w:val="00DF7B59"/>
    <w:rsid w:val="00E009E8"/>
    <w:rsid w:val="00E0286B"/>
    <w:rsid w:val="00E03A48"/>
    <w:rsid w:val="00E05A42"/>
    <w:rsid w:val="00E06D79"/>
    <w:rsid w:val="00E06EE8"/>
    <w:rsid w:val="00E10E25"/>
    <w:rsid w:val="00E12A24"/>
    <w:rsid w:val="00E170D4"/>
    <w:rsid w:val="00E20B75"/>
    <w:rsid w:val="00E215B1"/>
    <w:rsid w:val="00E21A9B"/>
    <w:rsid w:val="00E2227C"/>
    <w:rsid w:val="00E229A3"/>
    <w:rsid w:val="00E24E3B"/>
    <w:rsid w:val="00E25192"/>
    <w:rsid w:val="00E25238"/>
    <w:rsid w:val="00E25314"/>
    <w:rsid w:val="00E26029"/>
    <w:rsid w:val="00E30E54"/>
    <w:rsid w:val="00E32E1B"/>
    <w:rsid w:val="00E3315E"/>
    <w:rsid w:val="00E33F4C"/>
    <w:rsid w:val="00E34D7C"/>
    <w:rsid w:val="00E36181"/>
    <w:rsid w:val="00E3664C"/>
    <w:rsid w:val="00E37ACD"/>
    <w:rsid w:val="00E42F51"/>
    <w:rsid w:val="00E4447D"/>
    <w:rsid w:val="00E44DE8"/>
    <w:rsid w:val="00E46EB1"/>
    <w:rsid w:val="00E470A5"/>
    <w:rsid w:val="00E47313"/>
    <w:rsid w:val="00E506B3"/>
    <w:rsid w:val="00E50D24"/>
    <w:rsid w:val="00E52932"/>
    <w:rsid w:val="00E52CEA"/>
    <w:rsid w:val="00E531CB"/>
    <w:rsid w:val="00E55369"/>
    <w:rsid w:val="00E56C55"/>
    <w:rsid w:val="00E611CE"/>
    <w:rsid w:val="00E64BC6"/>
    <w:rsid w:val="00E66C31"/>
    <w:rsid w:val="00E712B9"/>
    <w:rsid w:val="00E71444"/>
    <w:rsid w:val="00E71465"/>
    <w:rsid w:val="00E71BBA"/>
    <w:rsid w:val="00E72304"/>
    <w:rsid w:val="00E72739"/>
    <w:rsid w:val="00E72AFB"/>
    <w:rsid w:val="00E74A03"/>
    <w:rsid w:val="00E756DF"/>
    <w:rsid w:val="00E75AEB"/>
    <w:rsid w:val="00E76CF2"/>
    <w:rsid w:val="00E800B5"/>
    <w:rsid w:val="00E80D7D"/>
    <w:rsid w:val="00E8230B"/>
    <w:rsid w:val="00E85540"/>
    <w:rsid w:val="00E903AA"/>
    <w:rsid w:val="00E926CF"/>
    <w:rsid w:val="00E935CE"/>
    <w:rsid w:val="00E937B2"/>
    <w:rsid w:val="00E948B2"/>
    <w:rsid w:val="00E969E3"/>
    <w:rsid w:val="00EA1620"/>
    <w:rsid w:val="00EA16B5"/>
    <w:rsid w:val="00EA212A"/>
    <w:rsid w:val="00EA4EE3"/>
    <w:rsid w:val="00EA5CCC"/>
    <w:rsid w:val="00EA68ED"/>
    <w:rsid w:val="00EA6D75"/>
    <w:rsid w:val="00EA7C2B"/>
    <w:rsid w:val="00EB025B"/>
    <w:rsid w:val="00EB1E0E"/>
    <w:rsid w:val="00EB43CE"/>
    <w:rsid w:val="00EB4903"/>
    <w:rsid w:val="00EB61CF"/>
    <w:rsid w:val="00EB633D"/>
    <w:rsid w:val="00EB7971"/>
    <w:rsid w:val="00EC0BB1"/>
    <w:rsid w:val="00EC173A"/>
    <w:rsid w:val="00EC1D42"/>
    <w:rsid w:val="00EC26A5"/>
    <w:rsid w:val="00EC3E58"/>
    <w:rsid w:val="00EC43F5"/>
    <w:rsid w:val="00EC4D56"/>
    <w:rsid w:val="00EC66FA"/>
    <w:rsid w:val="00EC6AEB"/>
    <w:rsid w:val="00ED1C6C"/>
    <w:rsid w:val="00ED36A9"/>
    <w:rsid w:val="00ED38FE"/>
    <w:rsid w:val="00ED4827"/>
    <w:rsid w:val="00ED63A1"/>
    <w:rsid w:val="00ED693D"/>
    <w:rsid w:val="00ED7175"/>
    <w:rsid w:val="00ED7269"/>
    <w:rsid w:val="00ED78D7"/>
    <w:rsid w:val="00EE0141"/>
    <w:rsid w:val="00EE075C"/>
    <w:rsid w:val="00EE0C4F"/>
    <w:rsid w:val="00EE5AD0"/>
    <w:rsid w:val="00EE76F1"/>
    <w:rsid w:val="00EF0346"/>
    <w:rsid w:val="00EF13E2"/>
    <w:rsid w:val="00EF3B38"/>
    <w:rsid w:val="00EF6EED"/>
    <w:rsid w:val="00EF7116"/>
    <w:rsid w:val="00EF7927"/>
    <w:rsid w:val="00F0136D"/>
    <w:rsid w:val="00F017AA"/>
    <w:rsid w:val="00F01877"/>
    <w:rsid w:val="00F0404C"/>
    <w:rsid w:val="00F05875"/>
    <w:rsid w:val="00F05AB4"/>
    <w:rsid w:val="00F05F62"/>
    <w:rsid w:val="00F07134"/>
    <w:rsid w:val="00F078C5"/>
    <w:rsid w:val="00F10765"/>
    <w:rsid w:val="00F109F5"/>
    <w:rsid w:val="00F10C27"/>
    <w:rsid w:val="00F12E1A"/>
    <w:rsid w:val="00F13114"/>
    <w:rsid w:val="00F14C6B"/>
    <w:rsid w:val="00F1590B"/>
    <w:rsid w:val="00F15F4C"/>
    <w:rsid w:val="00F1606D"/>
    <w:rsid w:val="00F16891"/>
    <w:rsid w:val="00F20352"/>
    <w:rsid w:val="00F216B7"/>
    <w:rsid w:val="00F21DE5"/>
    <w:rsid w:val="00F21E51"/>
    <w:rsid w:val="00F23E09"/>
    <w:rsid w:val="00F2414E"/>
    <w:rsid w:val="00F271E3"/>
    <w:rsid w:val="00F3201F"/>
    <w:rsid w:val="00F321A0"/>
    <w:rsid w:val="00F34158"/>
    <w:rsid w:val="00F36ED2"/>
    <w:rsid w:val="00F37289"/>
    <w:rsid w:val="00F37DBB"/>
    <w:rsid w:val="00F40278"/>
    <w:rsid w:val="00F4152D"/>
    <w:rsid w:val="00F42924"/>
    <w:rsid w:val="00F43CD3"/>
    <w:rsid w:val="00F44ECA"/>
    <w:rsid w:val="00F46DE4"/>
    <w:rsid w:val="00F46FED"/>
    <w:rsid w:val="00F47B70"/>
    <w:rsid w:val="00F47C57"/>
    <w:rsid w:val="00F508B0"/>
    <w:rsid w:val="00F51565"/>
    <w:rsid w:val="00F539EB"/>
    <w:rsid w:val="00F53DCA"/>
    <w:rsid w:val="00F53EAF"/>
    <w:rsid w:val="00F53FA1"/>
    <w:rsid w:val="00F556C6"/>
    <w:rsid w:val="00F55877"/>
    <w:rsid w:val="00F56CAB"/>
    <w:rsid w:val="00F602B4"/>
    <w:rsid w:val="00F61157"/>
    <w:rsid w:val="00F623F7"/>
    <w:rsid w:val="00F634D2"/>
    <w:rsid w:val="00F640FD"/>
    <w:rsid w:val="00F64370"/>
    <w:rsid w:val="00F64DD5"/>
    <w:rsid w:val="00F6722F"/>
    <w:rsid w:val="00F677AD"/>
    <w:rsid w:val="00F70971"/>
    <w:rsid w:val="00F70B14"/>
    <w:rsid w:val="00F7113D"/>
    <w:rsid w:val="00F71C2F"/>
    <w:rsid w:val="00F72408"/>
    <w:rsid w:val="00F7283A"/>
    <w:rsid w:val="00F755F4"/>
    <w:rsid w:val="00F75EEB"/>
    <w:rsid w:val="00F7602E"/>
    <w:rsid w:val="00F81D72"/>
    <w:rsid w:val="00F828F0"/>
    <w:rsid w:val="00F83C7D"/>
    <w:rsid w:val="00F83CB1"/>
    <w:rsid w:val="00F846B4"/>
    <w:rsid w:val="00F851BF"/>
    <w:rsid w:val="00F8526C"/>
    <w:rsid w:val="00F861D2"/>
    <w:rsid w:val="00F9092A"/>
    <w:rsid w:val="00F90A1A"/>
    <w:rsid w:val="00F90F93"/>
    <w:rsid w:val="00F91601"/>
    <w:rsid w:val="00F916EB"/>
    <w:rsid w:val="00F9324B"/>
    <w:rsid w:val="00F935CF"/>
    <w:rsid w:val="00F95CA5"/>
    <w:rsid w:val="00F96ED3"/>
    <w:rsid w:val="00FA0940"/>
    <w:rsid w:val="00FA2D80"/>
    <w:rsid w:val="00FA2E4A"/>
    <w:rsid w:val="00FA42C6"/>
    <w:rsid w:val="00FA43C1"/>
    <w:rsid w:val="00FA788B"/>
    <w:rsid w:val="00FA78B1"/>
    <w:rsid w:val="00FB1116"/>
    <w:rsid w:val="00FB1DC3"/>
    <w:rsid w:val="00FB2518"/>
    <w:rsid w:val="00FB6113"/>
    <w:rsid w:val="00FC00E2"/>
    <w:rsid w:val="00FC0C1B"/>
    <w:rsid w:val="00FC13A3"/>
    <w:rsid w:val="00FC1840"/>
    <w:rsid w:val="00FC195C"/>
    <w:rsid w:val="00FC2E3B"/>
    <w:rsid w:val="00FC3EBA"/>
    <w:rsid w:val="00FC6F37"/>
    <w:rsid w:val="00FC72BE"/>
    <w:rsid w:val="00FD0C1A"/>
    <w:rsid w:val="00FD37C2"/>
    <w:rsid w:val="00FD3DC6"/>
    <w:rsid w:val="00FD40CC"/>
    <w:rsid w:val="00FD4F1C"/>
    <w:rsid w:val="00FD5551"/>
    <w:rsid w:val="00FD68A4"/>
    <w:rsid w:val="00FD7215"/>
    <w:rsid w:val="00FD7F1E"/>
    <w:rsid w:val="00FE0090"/>
    <w:rsid w:val="00FE1C41"/>
    <w:rsid w:val="00FE42CE"/>
    <w:rsid w:val="00FE4CA6"/>
    <w:rsid w:val="00FE5509"/>
    <w:rsid w:val="00FE6D1D"/>
    <w:rsid w:val="00FF14BD"/>
    <w:rsid w:val="00FF16C4"/>
    <w:rsid w:val="00FF2409"/>
    <w:rsid w:val="00FF4666"/>
    <w:rsid w:val="00FF5068"/>
    <w:rsid w:val="00FF5C60"/>
    <w:rsid w:val="00FF6798"/>
    <w:rsid w:val="00FF7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31216D"/>
  <w15:chartTrackingRefBased/>
  <w15:docId w15:val="{1DCE8B41-1305-4563-B4A6-0C493E065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7796A"/>
    <w:pPr>
      <w:spacing w:after="0" w:line="240" w:lineRule="auto"/>
    </w:pPr>
    <w:rPr>
      <w:sz w:val="24"/>
      <w:szCs w:val="24"/>
    </w:rPr>
  </w:style>
  <w:style w:type="paragraph" w:styleId="Heading1">
    <w:name w:val="heading 1"/>
    <w:basedOn w:val="Normal"/>
    <w:link w:val="Heading1Char"/>
    <w:uiPriority w:val="9"/>
    <w:qFormat/>
    <w:rsid w:val="0035146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146E"/>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07796A"/>
    <w:pPr>
      <w:tabs>
        <w:tab w:val="center" w:pos="4680"/>
        <w:tab w:val="right" w:pos="9360"/>
      </w:tabs>
    </w:pPr>
  </w:style>
  <w:style w:type="character" w:customStyle="1" w:styleId="HeaderChar">
    <w:name w:val="Header Char"/>
    <w:basedOn w:val="DefaultParagraphFont"/>
    <w:link w:val="Header"/>
    <w:uiPriority w:val="99"/>
    <w:rsid w:val="0007796A"/>
    <w:rPr>
      <w:sz w:val="24"/>
      <w:szCs w:val="24"/>
    </w:rPr>
  </w:style>
  <w:style w:type="paragraph" w:styleId="Footer">
    <w:name w:val="footer"/>
    <w:basedOn w:val="Normal"/>
    <w:link w:val="FooterChar"/>
    <w:uiPriority w:val="99"/>
    <w:unhideWhenUsed/>
    <w:rsid w:val="0007796A"/>
    <w:pPr>
      <w:tabs>
        <w:tab w:val="center" w:pos="4680"/>
        <w:tab w:val="right" w:pos="9360"/>
      </w:tabs>
    </w:pPr>
  </w:style>
  <w:style w:type="character" w:customStyle="1" w:styleId="FooterChar">
    <w:name w:val="Footer Char"/>
    <w:basedOn w:val="DefaultParagraphFont"/>
    <w:link w:val="Footer"/>
    <w:uiPriority w:val="99"/>
    <w:rsid w:val="0007796A"/>
    <w:rPr>
      <w:sz w:val="24"/>
      <w:szCs w:val="24"/>
    </w:rPr>
  </w:style>
  <w:style w:type="character" w:styleId="PageNumber">
    <w:name w:val="page number"/>
    <w:basedOn w:val="DefaultParagraphFont"/>
    <w:uiPriority w:val="99"/>
    <w:semiHidden/>
    <w:unhideWhenUsed/>
    <w:rsid w:val="0007796A"/>
  </w:style>
  <w:style w:type="character" w:styleId="Strong">
    <w:name w:val="Strong"/>
    <w:basedOn w:val="DefaultParagraphFont"/>
    <w:uiPriority w:val="22"/>
    <w:qFormat/>
    <w:rsid w:val="0007796A"/>
    <w:rPr>
      <w:b/>
      <w:bCs/>
    </w:rPr>
  </w:style>
  <w:style w:type="character" w:customStyle="1" w:styleId="apple-converted-space">
    <w:name w:val="apple-converted-space"/>
    <w:basedOn w:val="DefaultParagraphFont"/>
    <w:rsid w:val="0007796A"/>
  </w:style>
  <w:style w:type="character" w:customStyle="1" w:styleId="selectable">
    <w:name w:val="selectable"/>
    <w:basedOn w:val="DefaultParagraphFont"/>
    <w:rsid w:val="0007796A"/>
  </w:style>
  <w:style w:type="paragraph" w:styleId="ListParagraph">
    <w:name w:val="List Paragraph"/>
    <w:basedOn w:val="Normal"/>
    <w:uiPriority w:val="34"/>
    <w:qFormat/>
    <w:rsid w:val="0007796A"/>
    <w:pPr>
      <w:ind w:left="720"/>
      <w:contextualSpacing/>
    </w:pPr>
    <w:rPr>
      <w:rFonts w:ascii="Times New Roman" w:eastAsia="Times New Roman" w:hAnsi="Times New Roman" w:cs="Times New Roman"/>
    </w:rPr>
  </w:style>
  <w:style w:type="character" w:styleId="Emphasis">
    <w:name w:val="Emphasis"/>
    <w:basedOn w:val="DefaultParagraphFont"/>
    <w:uiPriority w:val="20"/>
    <w:qFormat/>
    <w:rsid w:val="0007796A"/>
    <w:rPr>
      <w:i/>
      <w:iCs/>
    </w:rPr>
  </w:style>
  <w:style w:type="character" w:customStyle="1" w:styleId="normaltextrun">
    <w:name w:val="normaltextrun"/>
    <w:basedOn w:val="DefaultParagraphFont"/>
    <w:rsid w:val="0007796A"/>
  </w:style>
  <w:style w:type="character" w:styleId="Hyperlink">
    <w:name w:val="Hyperlink"/>
    <w:basedOn w:val="DefaultParagraphFont"/>
    <w:uiPriority w:val="99"/>
    <w:unhideWhenUsed/>
    <w:rsid w:val="0007796A"/>
    <w:rPr>
      <w:color w:val="0563C1" w:themeColor="hyperlink"/>
      <w:u w:val="single"/>
    </w:rPr>
  </w:style>
  <w:style w:type="character" w:styleId="CommentReference">
    <w:name w:val="annotation reference"/>
    <w:basedOn w:val="DefaultParagraphFont"/>
    <w:uiPriority w:val="99"/>
    <w:semiHidden/>
    <w:unhideWhenUsed/>
    <w:rsid w:val="0007796A"/>
    <w:rPr>
      <w:sz w:val="16"/>
      <w:szCs w:val="16"/>
    </w:rPr>
  </w:style>
  <w:style w:type="paragraph" w:styleId="CommentText">
    <w:name w:val="annotation text"/>
    <w:basedOn w:val="Normal"/>
    <w:link w:val="CommentTextChar"/>
    <w:uiPriority w:val="99"/>
    <w:unhideWhenUsed/>
    <w:rsid w:val="0007796A"/>
    <w:rPr>
      <w:sz w:val="20"/>
      <w:szCs w:val="20"/>
    </w:rPr>
  </w:style>
  <w:style w:type="character" w:customStyle="1" w:styleId="CommentTextChar">
    <w:name w:val="Comment Text Char"/>
    <w:basedOn w:val="DefaultParagraphFont"/>
    <w:link w:val="CommentText"/>
    <w:uiPriority w:val="99"/>
    <w:rsid w:val="0007796A"/>
    <w:rPr>
      <w:sz w:val="20"/>
      <w:szCs w:val="20"/>
    </w:rPr>
  </w:style>
  <w:style w:type="paragraph" w:styleId="CommentSubject">
    <w:name w:val="annotation subject"/>
    <w:basedOn w:val="CommentText"/>
    <w:next w:val="CommentText"/>
    <w:link w:val="CommentSubjectChar"/>
    <w:uiPriority w:val="99"/>
    <w:semiHidden/>
    <w:unhideWhenUsed/>
    <w:rsid w:val="0007796A"/>
    <w:rPr>
      <w:b/>
      <w:bCs/>
    </w:rPr>
  </w:style>
  <w:style w:type="character" w:customStyle="1" w:styleId="CommentSubjectChar">
    <w:name w:val="Comment Subject Char"/>
    <w:basedOn w:val="CommentTextChar"/>
    <w:link w:val="CommentSubject"/>
    <w:uiPriority w:val="99"/>
    <w:semiHidden/>
    <w:rsid w:val="0007796A"/>
    <w:rPr>
      <w:b/>
      <w:bCs/>
      <w:sz w:val="20"/>
      <w:szCs w:val="20"/>
    </w:rPr>
  </w:style>
  <w:style w:type="paragraph" w:styleId="BalloonText">
    <w:name w:val="Balloon Text"/>
    <w:basedOn w:val="Normal"/>
    <w:link w:val="BalloonTextChar"/>
    <w:uiPriority w:val="99"/>
    <w:semiHidden/>
    <w:unhideWhenUsed/>
    <w:rsid w:val="00077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96A"/>
    <w:rPr>
      <w:rFonts w:ascii="Segoe UI" w:hAnsi="Segoe UI" w:cs="Segoe UI"/>
      <w:sz w:val="18"/>
      <w:szCs w:val="18"/>
    </w:rPr>
  </w:style>
  <w:style w:type="character" w:customStyle="1" w:styleId="UnresolvedMention1">
    <w:name w:val="Unresolved Mention1"/>
    <w:basedOn w:val="DefaultParagraphFont"/>
    <w:uiPriority w:val="99"/>
    <w:rsid w:val="0007796A"/>
    <w:rPr>
      <w:color w:val="605E5C"/>
      <w:shd w:val="clear" w:color="auto" w:fill="E1DFDD"/>
    </w:rPr>
  </w:style>
  <w:style w:type="paragraph" w:customStyle="1" w:styleId="EndNoteBibliographyTitle">
    <w:name w:val="EndNote Bibliography Title"/>
    <w:basedOn w:val="Normal"/>
    <w:link w:val="EndNoteBibliographyTitleChar"/>
    <w:rsid w:val="0007796A"/>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07796A"/>
    <w:rPr>
      <w:rFonts w:ascii="Calibri" w:hAnsi="Calibri" w:cs="Calibri"/>
      <w:noProof/>
      <w:sz w:val="24"/>
      <w:szCs w:val="24"/>
    </w:rPr>
  </w:style>
  <w:style w:type="paragraph" w:customStyle="1" w:styleId="EndNoteBibliography">
    <w:name w:val="EndNote Bibliography"/>
    <w:basedOn w:val="Normal"/>
    <w:link w:val="EndNoteBibliographyChar"/>
    <w:rsid w:val="0007796A"/>
    <w:rPr>
      <w:rFonts w:ascii="Calibri" w:hAnsi="Calibri" w:cs="Calibri"/>
      <w:noProof/>
    </w:rPr>
  </w:style>
  <w:style w:type="character" w:customStyle="1" w:styleId="EndNoteBibliographyChar">
    <w:name w:val="EndNote Bibliography Char"/>
    <w:basedOn w:val="DefaultParagraphFont"/>
    <w:link w:val="EndNoteBibliography"/>
    <w:rsid w:val="0007796A"/>
    <w:rPr>
      <w:rFonts w:ascii="Calibri" w:hAnsi="Calibri" w:cs="Calibri"/>
      <w:noProof/>
      <w:sz w:val="24"/>
      <w:szCs w:val="24"/>
    </w:rPr>
  </w:style>
  <w:style w:type="table" w:styleId="TableGrid">
    <w:name w:val="Table Grid"/>
    <w:basedOn w:val="TableNormal"/>
    <w:uiPriority w:val="39"/>
    <w:rsid w:val="0007796A"/>
    <w:pPr>
      <w:spacing w:after="0" w:line="240" w:lineRule="auto"/>
    </w:pPr>
    <w:rPr>
      <w:rFonts w:eastAsiaTheme="minorEastAsia"/>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title">
    <w:name w:val="ref-title"/>
    <w:basedOn w:val="DefaultParagraphFont"/>
    <w:rsid w:val="0007796A"/>
  </w:style>
  <w:style w:type="character" w:customStyle="1" w:styleId="ref-vol">
    <w:name w:val="ref-vol"/>
    <w:basedOn w:val="DefaultParagraphFont"/>
    <w:rsid w:val="0007796A"/>
  </w:style>
  <w:style w:type="character" w:customStyle="1" w:styleId="nowrap">
    <w:name w:val="nowrap"/>
    <w:basedOn w:val="DefaultParagraphFont"/>
    <w:rsid w:val="0007796A"/>
  </w:style>
  <w:style w:type="character" w:styleId="FollowedHyperlink">
    <w:name w:val="FollowedHyperlink"/>
    <w:basedOn w:val="DefaultParagraphFont"/>
    <w:uiPriority w:val="99"/>
    <w:semiHidden/>
    <w:unhideWhenUsed/>
    <w:rsid w:val="0007796A"/>
    <w:rPr>
      <w:color w:val="954F72" w:themeColor="followedHyperlink"/>
      <w:u w:val="single"/>
    </w:rPr>
  </w:style>
  <w:style w:type="paragraph" w:customStyle="1" w:styleId="xmsonormal">
    <w:name w:val="x_msonormal"/>
    <w:basedOn w:val="Normal"/>
    <w:rsid w:val="0007796A"/>
    <w:pPr>
      <w:spacing w:before="100" w:beforeAutospacing="1" w:after="100" w:afterAutospacing="1"/>
    </w:pPr>
    <w:rPr>
      <w:rFonts w:ascii="Times New Roman" w:eastAsia="Times New Roman" w:hAnsi="Times New Roman" w:cs="Times New Roman"/>
    </w:rPr>
  </w:style>
  <w:style w:type="paragraph" w:styleId="Bibliography">
    <w:name w:val="Bibliography"/>
    <w:basedOn w:val="Normal"/>
    <w:next w:val="Normal"/>
    <w:uiPriority w:val="37"/>
    <w:unhideWhenUsed/>
    <w:rsid w:val="009001FE"/>
    <w:pPr>
      <w:spacing w:line="480" w:lineRule="auto"/>
      <w:ind w:left="720" w:hanging="720"/>
    </w:pPr>
  </w:style>
  <w:style w:type="paragraph" w:customStyle="1" w:styleId="Body">
    <w:name w:val="Body"/>
    <w:rsid w:val="00FF4666"/>
    <w:pPr>
      <w:pBdr>
        <w:top w:val="nil"/>
        <w:left w:val="nil"/>
        <w:bottom w:val="nil"/>
        <w:right w:val="nil"/>
        <w:between w:val="nil"/>
        <w:bar w:val="nil"/>
      </w:pBdr>
      <w:spacing w:after="0" w:line="480" w:lineRule="auto"/>
    </w:pPr>
    <w:rPr>
      <w:rFonts w:ascii="Times New Roman" w:eastAsia="Arial Unicode MS" w:hAnsi="Times New Roman" w:cs="Arial Unicode MS"/>
      <w:color w:val="000000"/>
      <w:sz w:val="24"/>
      <w:szCs w:val="24"/>
      <w:u w:color="000000"/>
      <w:bdr w:val="nil"/>
    </w:rPr>
  </w:style>
  <w:style w:type="character" w:customStyle="1" w:styleId="UnresolvedMention2">
    <w:name w:val="Unresolved Mention2"/>
    <w:basedOn w:val="DefaultParagraphFont"/>
    <w:uiPriority w:val="99"/>
    <w:semiHidden/>
    <w:unhideWhenUsed/>
    <w:rsid w:val="00CA3B5E"/>
    <w:rPr>
      <w:color w:val="605E5C"/>
      <w:shd w:val="clear" w:color="auto" w:fill="E1DFDD"/>
    </w:rPr>
  </w:style>
  <w:style w:type="paragraph" w:styleId="TOC1">
    <w:name w:val="toc 1"/>
    <w:basedOn w:val="Normal"/>
    <w:next w:val="Normal"/>
    <w:autoRedefine/>
    <w:uiPriority w:val="39"/>
    <w:unhideWhenUsed/>
    <w:rsid w:val="0003644D"/>
    <w:pPr>
      <w:spacing w:after="100"/>
    </w:pPr>
  </w:style>
  <w:style w:type="paragraph" w:styleId="TOC2">
    <w:name w:val="toc 2"/>
    <w:basedOn w:val="Normal"/>
    <w:next w:val="Normal"/>
    <w:autoRedefine/>
    <w:uiPriority w:val="39"/>
    <w:unhideWhenUsed/>
    <w:rsid w:val="0003644D"/>
    <w:pPr>
      <w:spacing w:after="100" w:line="259" w:lineRule="auto"/>
      <w:ind w:left="220"/>
    </w:pPr>
    <w:rPr>
      <w:rFonts w:eastAsiaTheme="minorEastAsia" w:cs="Times New Roman"/>
      <w:sz w:val="22"/>
      <w:szCs w:val="22"/>
    </w:rPr>
  </w:style>
  <w:style w:type="paragraph" w:styleId="TOC3">
    <w:name w:val="toc 3"/>
    <w:basedOn w:val="Normal"/>
    <w:next w:val="Normal"/>
    <w:autoRedefine/>
    <w:uiPriority w:val="39"/>
    <w:unhideWhenUsed/>
    <w:rsid w:val="0003644D"/>
    <w:pPr>
      <w:spacing w:after="100" w:line="259" w:lineRule="auto"/>
      <w:ind w:left="440"/>
    </w:pPr>
    <w:rPr>
      <w:rFonts w:eastAsiaTheme="minorEastAsia" w:cs="Times New Roman"/>
      <w:sz w:val="22"/>
      <w:szCs w:val="22"/>
    </w:rPr>
  </w:style>
  <w:style w:type="paragraph" w:styleId="Caption">
    <w:name w:val="caption"/>
    <w:basedOn w:val="Normal"/>
    <w:next w:val="Normal"/>
    <w:uiPriority w:val="35"/>
    <w:unhideWhenUsed/>
    <w:qFormat/>
    <w:rsid w:val="005A5DDE"/>
    <w:pPr>
      <w:spacing w:after="200"/>
    </w:pPr>
    <w:rPr>
      <w:i/>
      <w:iCs/>
      <w:color w:val="44546A" w:themeColor="text2"/>
      <w:sz w:val="18"/>
      <w:szCs w:val="18"/>
    </w:rPr>
  </w:style>
  <w:style w:type="paragraph" w:customStyle="1" w:styleId="FreeForm">
    <w:name w:val="Free Form"/>
    <w:rsid w:val="001906AD"/>
    <w:pPr>
      <w:spacing w:after="0" w:line="240" w:lineRule="auto"/>
    </w:pPr>
    <w:rPr>
      <w:rFonts w:ascii="Helvetica" w:eastAsia="ヒラギノ角ゴ Pro W3" w:hAnsi="Helvetica" w:cs="Times New Roman"/>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474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hyperlink" Target="mailto:mary.b.moon-1@ou.edu" TargetMode="External"/><Relationship Id="rId3" Type="http://schemas.openxmlformats.org/officeDocument/2006/relationships/styles" Target="styles.xml"/><Relationship Id="rId21" Type="http://schemas.openxmlformats.org/officeDocument/2006/relationships/image" Target="media/image8.JPG"/><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4.png"/><Relationship Id="rId25" Type="http://schemas.openxmlformats.org/officeDocument/2006/relationships/hyperlink" Target="mailto:bvaralli@ouhsc.edu" TargetMode="Externa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image" Target="media/image7.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11.JP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0.JPG"/><Relationship Id="rId28"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image" Target="media/image6.JP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3.xml"/><Relationship Id="rId22" Type="http://schemas.openxmlformats.org/officeDocument/2006/relationships/image" Target="media/image9.JPG"/><Relationship Id="rId27" Type="http://schemas.openxmlformats.org/officeDocument/2006/relationships/footer" Target="footer2.xml"/><Relationship Id="rId30"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file:///\\pedsis\peds\data\GenPeds\GenPeds\Garbe\Moon\graph.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oleObject" Target="file:///\\pedsis\peds\data\GenPeds\GenPeds\Garbe\Moon\graph.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d.docs.live.net/4b1ce799f61b0c98/Graduate%20School/Dissertation/Data%20and%20Outline/Copy%20of%20Diss%20Qual%20PREPOST%20Summary%20Data%2002.13.20.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about:blank"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473147587320816"/>
          <c:y val="0.2091893250727799"/>
          <c:w val="0.85749074634901401"/>
          <c:h val="0.54967955215690723"/>
        </c:manualLayout>
      </c:layout>
      <c:barChart>
        <c:barDir val="col"/>
        <c:grouping val="clustered"/>
        <c:varyColors val="0"/>
        <c:ser>
          <c:idx val="0"/>
          <c:order val="0"/>
          <c:tx>
            <c:strRef>
              <c:f>'#LN00342'!$G$1</c:f>
              <c:strCache>
                <c:ptCount val="1"/>
                <c:pt idx="0">
                  <c:v>Video</c:v>
                </c:pt>
              </c:strCache>
            </c:strRef>
          </c:tx>
          <c:spPr>
            <a:solidFill>
              <a:schemeClr val="tx1">
                <a:lumMod val="75000"/>
                <a:lumOff val="25000"/>
              </a:schemeClr>
            </a:solidFill>
            <a:ln>
              <a:solidFill>
                <a:schemeClr val="tx1">
                  <a:lumMod val="65000"/>
                  <a:lumOff val="35000"/>
                </a:schemeClr>
              </a:solidFill>
            </a:ln>
            <a:effectLst/>
          </c:spPr>
          <c:invertIfNegative val="0"/>
          <c:dLbls>
            <c:dLbl>
              <c:idx val="0"/>
              <c:layout>
                <c:manualLayout>
                  <c:x val="3.0007501875468866E-2"/>
                  <c:y val="-6.287078720009873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695-4942-A2E2-0566BA6C41E5}"/>
                </c:ext>
              </c:extLst>
            </c:dLbl>
            <c:dLbl>
              <c:idx val="1"/>
              <c:layout>
                <c:manualLayout>
                  <c:x val="3.000750187546896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695-4942-A2E2-0566BA6C41E5}"/>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85000"/>
                        <a:lumOff val="15000"/>
                      </a:schemeClr>
                    </a:solidFill>
                    <a:latin typeface="Garamond" panose="02020404030301010803"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'#LN00342'!$P$13:$Q$13</c:f>
                <c:numCache>
                  <c:formatCode>General</c:formatCode>
                  <c:ptCount val="2"/>
                  <c:pt idx="0">
                    <c:v>4</c:v>
                  </c:pt>
                  <c:pt idx="1">
                    <c:v>5.6</c:v>
                  </c:pt>
                </c:numCache>
              </c:numRef>
            </c:plus>
            <c:minus>
              <c:numRef>
                <c:f>'#LN00342'!$R$13:$S$13</c:f>
                <c:numCache>
                  <c:formatCode>General</c:formatCode>
                  <c:ptCount val="2"/>
                  <c:pt idx="0">
                    <c:v>4</c:v>
                  </c:pt>
                  <c:pt idx="1">
                    <c:v>5.6</c:v>
                  </c:pt>
                </c:numCache>
              </c:numRef>
            </c:minus>
            <c:spPr>
              <a:noFill/>
              <a:ln w="9525" cap="flat" cmpd="sng" algn="ctr">
                <a:solidFill>
                  <a:sysClr val="windowText" lastClr="000000"/>
                </a:solidFill>
                <a:round/>
              </a:ln>
              <a:effectLst/>
            </c:spPr>
          </c:errBars>
          <c:cat>
            <c:strRef>
              <c:f>'#LN00342'!$F$2:$F$3</c:f>
              <c:strCache>
                <c:ptCount val="2"/>
                <c:pt idx="0">
                  <c:v>Chest Tube</c:v>
                </c:pt>
                <c:pt idx="1">
                  <c:v>Intubation</c:v>
                </c:pt>
              </c:strCache>
            </c:strRef>
          </c:cat>
          <c:val>
            <c:numRef>
              <c:f>'#LN00342'!$G$2:$G$3</c:f>
              <c:numCache>
                <c:formatCode>General</c:formatCode>
                <c:ptCount val="2"/>
                <c:pt idx="0">
                  <c:v>16.399999999999999</c:v>
                </c:pt>
                <c:pt idx="1">
                  <c:v>17.600000000000001</c:v>
                </c:pt>
              </c:numCache>
            </c:numRef>
          </c:val>
          <c:extLst>
            <c:ext xmlns:c16="http://schemas.microsoft.com/office/drawing/2014/chart" uri="{C3380CC4-5D6E-409C-BE32-E72D297353CC}">
              <c16:uniqueId val="{00000002-2695-4942-A2E2-0566BA6C41E5}"/>
            </c:ext>
          </c:extLst>
        </c:ser>
        <c:ser>
          <c:idx val="1"/>
          <c:order val="1"/>
          <c:tx>
            <c:strRef>
              <c:f>'#LN00342'!$H$1</c:f>
              <c:strCache>
                <c:ptCount val="1"/>
                <c:pt idx="0">
                  <c:v>Task Trainer</c:v>
                </c:pt>
              </c:strCache>
            </c:strRef>
          </c:tx>
          <c:spPr>
            <a:solidFill>
              <a:schemeClr val="bg2">
                <a:lumMod val="50000"/>
              </a:schemeClr>
            </a:solidFill>
            <a:ln>
              <a:solidFill>
                <a:schemeClr val="bg2">
                  <a:lumMod val="50000"/>
                </a:schemeClr>
              </a:solidFill>
            </a:ln>
            <a:effectLst/>
          </c:spPr>
          <c:invertIfNegative val="0"/>
          <c:dLbls>
            <c:dLbl>
              <c:idx val="0"/>
              <c:layout>
                <c:manualLayout>
                  <c:x val="4.0010002500625155E-2"/>
                  <c:y val="3.429355281207132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695-4942-A2E2-0566BA6C41E5}"/>
                </c:ext>
              </c:extLst>
            </c:dLbl>
            <c:dLbl>
              <c:idx val="1"/>
              <c:layout>
                <c:manualLayout>
                  <c:x val="2.7506876719179885E-2"/>
                  <c:y val="-6.287078720009873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695-4942-A2E2-0566BA6C41E5}"/>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85000"/>
                        <a:lumOff val="15000"/>
                      </a:schemeClr>
                    </a:solidFill>
                    <a:latin typeface="Garamond" panose="02020404030301010803"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'#LN00342'!$P$14:$Q$14</c:f>
                <c:numCache>
                  <c:formatCode>General</c:formatCode>
                  <c:ptCount val="2"/>
                  <c:pt idx="0">
                    <c:v>3.1</c:v>
                  </c:pt>
                  <c:pt idx="1">
                    <c:v>3.7</c:v>
                  </c:pt>
                </c:numCache>
              </c:numRef>
            </c:plus>
            <c:minus>
              <c:numRef>
                <c:f>'#LN00342'!$R$14:$S$14</c:f>
                <c:numCache>
                  <c:formatCode>General</c:formatCode>
                  <c:ptCount val="2"/>
                  <c:pt idx="0">
                    <c:v>3.1</c:v>
                  </c:pt>
                  <c:pt idx="1">
                    <c:v>3.7</c:v>
                  </c:pt>
                </c:numCache>
              </c:numRef>
            </c:minus>
            <c:spPr>
              <a:noFill/>
              <a:ln w="9525" cap="flat" cmpd="sng" algn="ctr">
                <a:solidFill>
                  <a:schemeClr val="tx1">
                    <a:lumMod val="65000"/>
                    <a:lumOff val="35000"/>
                  </a:schemeClr>
                </a:solidFill>
                <a:round/>
              </a:ln>
              <a:effectLst/>
            </c:spPr>
          </c:errBars>
          <c:cat>
            <c:strRef>
              <c:f>'#LN00342'!$F$2:$F$3</c:f>
              <c:strCache>
                <c:ptCount val="2"/>
                <c:pt idx="0">
                  <c:v>Chest Tube</c:v>
                </c:pt>
                <c:pt idx="1">
                  <c:v>Intubation</c:v>
                </c:pt>
              </c:strCache>
            </c:strRef>
          </c:cat>
          <c:val>
            <c:numRef>
              <c:f>'#LN00342'!$H$2:$H$3</c:f>
              <c:numCache>
                <c:formatCode>General</c:formatCode>
                <c:ptCount val="2"/>
                <c:pt idx="0">
                  <c:v>18.899999999999999</c:v>
                </c:pt>
                <c:pt idx="1">
                  <c:v>17.100000000000001</c:v>
                </c:pt>
              </c:numCache>
            </c:numRef>
          </c:val>
          <c:extLst>
            <c:ext xmlns:c16="http://schemas.microsoft.com/office/drawing/2014/chart" uri="{C3380CC4-5D6E-409C-BE32-E72D297353CC}">
              <c16:uniqueId val="{00000005-2695-4942-A2E2-0566BA6C41E5}"/>
            </c:ext>
          </c:extLst>
        </c:ser>
        <c:ser>
          <c:idx val="2"/>
          <c:order val="2"/>
          <c:tx>
            <c:strRef>
              <c:f>'#LN00342'!$I$1</c:f>
              <c:strCache>
                <c:ptCount val="1"/>
                <c:pt idx="0">
                  <c:v>Cadaver</c:v>
                </c:pt>
              </c:strCache>
            </c:strRef>
          </c:tx>
          <c:spPr>
            <a:solidFill>
              <a:schemeClr val="accent3"/>
            </a:solidFill>
            <a:ln>
              <a:noFill/>
            </a:ln>
            <a:effectLst/>
          </c:spPr>
          <c:invertIfNegative val="0"/>
          <c:dLbls>
            <c:dLbl>
              <c:idx val="0"/>
              <c:layout>
                <c:manualLayout>
                  <c:x val="4.7511877969492376E-2"/>
                  <c:y val="6.858710562414265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695-4942-A2E2-0566BA6C41E5}"/>
                </c:ext>
              </c:extLst>
            </c:dLbl>
            <c:dLbl>
              <c:idx val="1"/>
              <c:layout>
                <c:manualLayout>
                  <c:x val="3.5008752188047013E-2"/>
                  <c:y val="3.429355281207101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695-4942-A2E2-0566BA6C41E5}"/>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'#LN00342'!$P$15:$Q$15</c:f>
                <c:numCache>
                  <c:formatCode>General</c:formatCode>
                  <c:ptCount val="2"/>
                  <c:pt idx="0">
                    <c:v>2.5</c:v>
                  </c:pt>
                  <c:pt idx="1">
                    <c:v>4.4000000000000004</c:v>
                  </c:pt>
                </c:numCache>
              </c:numRef>
            </c:plus>
            <c:minus>
              <c:numRef>
                <c:f>'#LN00342'!$R$15:$S$15</c:f>
                <c:numCache>
                  <c:formatCode>General</c:formatCode>
                  <c:ptCount val="2"/>
                  <c:pt idx="0">
                    <c:v>2.5</c:v>
                  </c:pt>
                  <c:pt idx="1">
                    <c:v>4.4000000000000004</c:v>
                  </c:pt>
                </c:numCache>
              </c:numRef>
            </c:minus>
            <c:spPr>
              <a:noFill/>
              <a:ln w="9525" cap="flat" cmpd="sng" algn="ctr">
                <a:solidFill>
                  <a:schemeClr val="tx1">
                    <a:lumMod val="65000"/>
                    <a:lumOff val="35000"/>
                  </a:schemeClr>
                </a:solidFill>
                <a:round/>
              </a:ln>
              <a:effectLst/>
            </c:spPr>
          </c:errBars>
          <c:cat>
            <c:strRef>
              <c:f>'#LN00342'!$F$2:$F$3</c:f>
              <c:strCache>
                <c:ptCount val="2"/>
                <c:pt idx="0">
                  <c:v>Chest Tube</c:v>
                </c:pt>
                <c:pt idx="1">
                  <c:v>Intubation</c:v>
                </c:pt>
              </c:strCache>
            </c:strRef>
          </c:cat>
          <c:val>
            <c:numRef>
              <c:f>'#LN00342'!$I$2:$I$3</c:f>
              <c:numCache>
                <c:formatCode>General</c:formatCode>
                <c:ptCount val="2"/>
                <c:pt idx="0">
                  <c:v>19.100000000000001</c:v>
                </c:pt>
                <c:pt idx="1">
                  <c:v>23</c:v>
                </c:pt>
              </c:numCache>
            </c:numRef>
          </c:val>
          <c:extLst>
            <c:ext xmlns:c16="http://schemas.microsoft.com/office/drawing/2014/chart" uri="{C3380CC4-5D6E-409C-BE32-E72D297353CC}">
              <c16:uniqueId val="{00000008-2695-4942-A2E2-0566BA6C41E5}"/>
            </c:ext>
          </c:extLst>
        </c:ser>
        <c:dLbls>
          <c:dLblPos val="outEnd"/>
          <c:showLegendKey val="0"/>
          <c:showVal val="1"/>
          <c:showCatName val="0"/>
          <c:showSerName val="0"/>
          <c:showPercent val="0"/>
          <c:showBubbleSize val="0"/>
        </c:dLbls>
        <c:gapWidth val="219"/>
        <c:overlap val="-27"/>
        <c:axId val="1095450048"/>
        <c:axId val="1095448384"/>
      </c:barChart>
      <c:catAx>
        <c:axId val="1095450048"/>
        <c:scaling>
          <c:orientation val="minMax"/>
        </c:scaling>
        <c:delete val="0"/>
        <c:axPos val="b"/>
        <c:title>
          <c:tx>
            <c:rich>
              <a:bodyPr rot="0" spcFirstLastPara="1" vertOverflow="ellipsis" vert="horz" wrap="square" anchor="ctr" anchorCtr="1"/>
              <a:lstStyle/>
              <a:p>
                <a:pPr algn="ctr">
                  <a:defRPr sz="1400" b="0" i="0" u="none" strike="noStrike" kern="1200" baseline="0">
                    <a:solidFill>
                      <a:schemeClr val="tx1">
                        <a:lumMod val="65000"/>
                        <a:lumOff val="35000"/>
                      </a:schemeClr>
                    </a:solidFill>
                    <a:latin typeface="Garamond" panose="02020404030301010803" pitchFamily="18" charset="0"/>
                    <a:ea typeface="+mn-ea"/>
                    <a:cs typeface="+mn-cs"/>
                  </a:defRPr>
                </a:pPr>
                <a:r>
                  <a:rPr lang="en-US" sz="1400"/>
                  <a:t>Skills Tested</a:t>
                </a:r>
              </a:p>
            </c:rich>
          </c:tx>
          <c:layout>
            <c:manualLayout>
              <c:xMode val="edge"/>
              <c:yMode val="edge"/>
              <c:x val="0.42602581363956255"/>
              <c:y val="0.82394181932201849"/>
            </c:manualLayout>
          </c:layout>
          <c:overlay val="0"/>
          <c:spPr>
            <a:noFill/>
            <a:ln>
              <a:noFill/>
            </a:ln>
            <a:effectLst/>
          </c:spPr>
          <c:txPr>
            <a:bodyPr rot="0" spcFirstLastPara="1" vertOverflow="ellipsis" vert="horz" wrap="square" anchor="ctr" anchorCtr="1"/>
            <a:lstStyle/>
            <a:p>
              <a:pPr algn="ctr">
                <a:defRPr sz="14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crossAx val="1095448384"/>
        <c:crosses val="autoZero"/>
        <c:auto val="1"/>
        <c:lblAlgn val="ctr"/>
        <c:lblOffset val="100"/>
        <c:noMultiLvlLbl val="0"/>
      </c:catAx>
      <c:valAx>
        <c:axId val="1095448384"/>
        <c:scaling>
          <c:orientation val="minMax"/>
          <c:max val="3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chemeClr val="tx1">
                        <a:lumMod val="65000"/>
                        <a:lumOff val="35000"/>
                      </a:schemeClr>
                    </a:solidFill>
                    <a:latin typeface="Garamond" panose="02020404030301010803" pitchFamily="18" charset="0"/>
                    <a:ea typeface="+mn-ea"/>
                    <a:cs typeface="+mn-cs"/>
                  </a:defRPr>
                </a:pPr>
                <a:r>
                  <a:rPr lang="en-US"/>
                  <a:t>Mean Scores</a:t>
                </a:r>
              </a:p>
            </c:rich>
          </c:tx>
          <c:layout>
            <c:manualLayout>
              <c:xMode val="edge"/>
              <c:yMode val="edge"/>
              <c:x val="1.9414364621587972E-2"/>
              <c:y val="0.31525580414703569"/>
            </c:manualLayout>
          </c:layout>
          <c:overlay val="0"/>
          <c:spPr>
            <a:noFill/>
            <a:ln>
              <a:noFill/>
            </a:ln>
            <a:effectLst/>
          </c:spPr>
          <c:txPr>
            <a:bodyPr rot="-5400000" spcFirstLastPara="1" vertOverflow="ellipsis" vert="horz" wrap="square" anchor="ctr" anchorCtr="1"/>
            <a:lstStyle/>
            <a:p>
              <a:pPr>
                <a:defRPr sz="14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1095450048"/>
        <c:crosses val="autoZero"/>
        <c:crossBetween val="between"/>
        <c:majorUnit val="10"/>
      </c:valAx>
      <c:spPr>
        <a:noFill/>
        <a:ln>
          <a:noFill/>
        </a:ln>
        <a:effectLst/>
      </c:spPr>
    </c:plotArea>
    <c:legend>
      <c:legendPos val="r"/>
      <c:layout>
        <c:manualLayout>
          <c:xMode val="edge"/>
          <c:yMode val="edge"/>
          <c:x val="0.78453455818022733"/>
          <c:y val="1.2144575678040271E-2"/>
          <c:w val="0.19879877515310587"/>
          <c:h val="0.18867381160688249"/>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legend>
    <c:plotVisOnly val="1"/>
    <c:dispBlanksAs val="gap"/>
    <c:showDLblsOverMax val="0"/>
  </c:chart>
  <c:spPr>
    <a:solidFill>
      <a:srgbClr val="FFFDF7"/>
    </a:solidFill>
    <a:ln w="9525" cap="flat" cmpd="sng" algn="ctr">
      <a:noFill/>
      <a:round/>
    </a:ln>
    <a:effectLst/>
  </c:spPr>
  <c:txPr>
    <a:bodyPr/>
    <a:lstStyle/>
    <a:p>
      <a:pPr>
        <a:defRPr sz="1100">
          <a:latin typeface="Garamond" panose="02020404030301010803" pitchFamily="18" charset="0"/>
        </a:defRPr>
      </a:pPr>
      <a:endParaRPr lang="en-US"/>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473147587320816"/>
          <c:y val="0.14802670487637989"/>
          <c:w val="0.85749074634901401"/>
          <c:h val="0.60323614710739593"/>
        </c:manualLayout>
      </c:layout>
      <c:barChart>
        <c:barDir val="col"/>
        <c:grouping val="clustered"/>
        <c:varyColors val="0"/>
        <c:ser>
          <c:idx val="0"/>
          <c:order val="0"/>
          <c:tx>
            <c:strRef>
              <c:f>'#LN00342'!$L$1</c:f>
              <c:strCache>
                <c:ptCount val="1"/>
                <c:pt idx="0">
                  <c:v>Video</c:v>
                </c:pt>
              </c:strCache>
            </c:strRef>
          </c:tx>
          <c:spPr>
            <a:solidFill>
              <a:schemeClr val="tx1">
                <a:lumMod val="75000"/>
                <a:lumOff val="25000"/>
              </a:schemeClr>
            </a:solidFill>
            <a:ln>
              <a:solidFill>
                <a:schemeClr val="tx1">
                  <a:lumMod val="65000"/>
                  <a:lumOff val="35000"/>
                </a:schemeClr>
              </a:solidFill>
            </a:ln>
            <a:effectLst/>
          </c:spPr>
          <c:invertIfNegative val="0"/>
          <c:dLbls>
            <c:dLbl>
              <c:idx val="0"/>
              <c:layout>
                <c:manualLayout>
                  <c:x val="2.9940119760478997E-2"/>
                  <c:y val="7.60600874691005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C8C-48FB-BB6A-CCA76EFB1117}"/>
                </c:ext>
              </c:extLst>
            </c:dLbl>
            <c:dLbl>
              <c:idx val="1"/>
              <c:layout>
                <c:manualLayout>
                  <c:x val="2.2455089820359191E-2"/>
                  <c:y val="7.606008746909989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C8C-48FB-BB6A-CCA76EFB1117}"/>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85000"/>
                        <a:lumOff val="15000"/>
                      </a:schemeClr>
                    </a:solidFill>
                    <a:latin typeface="Garamond" panose="02020404030301010803"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'#LN00342'!$P$32:$Q$32</c:f>
                <c:numCache>
                  <c:formatCode>General</c:formatCode>
                  <c:ptCount val="2"/>
                  <c:pt idx="0">
                    <c:v>3</c:v>
                  </c:pt>
                  <c:pt idx="1">
                    <c:v>3</c:v>
                  </c:pt>
                </c:numCache>
              </c:numRef>
            </c:plus>
            <c:minus>
              <c:numRef>
                <c:f>'#LN00342'!$R$32:$S$32</c:f>
                <c:numCache>
                  <c:formatCode>General</c:formatCode>
                  <c:ptCount val="2"/>
                  <c:pt idx="0">
                    <c:v>10</c:v>
                  </c:pt>
                  <c:pt idx="1">
                    <c:v>1.5</c:v>
                  </c:pt>
                </c:numCache>
              </c:numRef>
            </c:minus>
            <c:spPr>
              <a:noFill/>
              <a:ln w="9525" cap="flat" cmpd="sng" algn="ctr">
                <a:solidFill>
                  <a:schemeClr val="tx1">
                    <a:lumMod val="65000"/>
                    <a:lumOff val="35000"/>
                  </a:schemeClr>
                </a:solidFill>
                <a:round/>
              </a:ln>
              <a:effectLst/>
            </c:spPr>
          </c:errBars>
          <c:cat>
            <c:strRef>
              <c:f>'#LN00342'!$K$2:$K$3</c:f>
              <c:strCache>
                <c:ptCount val="2"/>
                <c:pt idx="0">
                  <c:v>Intraosseous Insertion</c:v>
                </c:pt>
                <c:pt idx="1">
                  <c:v>Needle Decompression</c:v>
                </c:pt>
              </c:strCache>
            </c:strRef>
          </c:cat>
          <c:val>
            <c:numRef>
              <c:f>'#LN00342'!$L$2:$L$3</c:f>
              <c:numCache>
                <c:formatCode>General</c:formatCode>
                <c:ptCount val="2"/>
                <c:pt idx="0">
                  <c:v>44</c:v>
                </c:pt>
                <c:pt idx="1">
                  <c:v>18</c:v>
                </c:pt>
              </c:numCache>
            </c:numRef>
          </c:val>
          <c:extLst>
            <c:ext xmlns:c16="http://schemas.microsoft.com/office/drawing/2014/chart" uri="{C3380CC4-5D6E-409C-BE32-E72D297353CC}">
              <c16:uniqueId val="{00000002-3C8C-48FB-BB6A-CCA76EFB1117}"/>
            </c:ext>
          </c:extLst>
        </c:ser>
        <c:ser>
          <c:idx val="1"/>
          <c:order val="1"/>
          <c:tx>
            <c:strRef>
              <c:f>'#LN00342'!$M$1</c:f>
              <c:strCache>
                <c:ptCount val="1"/>
                <c:pt idx="0">
                  <c:v>Task Trainer</c:v>
                </c:pt>
              </c:strCache>
            </c:strRef>
          </c:tx>
          <c:spPr>
            <a:solidFill>
              <a:schemeClr val="bg2">
                <a:lumMod val="50000"/>
              </a:schemeClr>
            </a:solidFill>
            <a:ln>
              <a:solidFill>
                <a:schemeClr val="bg2">
                  <a:lumMod val="50000"/>
                </a:schemeClr>
              </a:solidFill>
            </a:ln>
            <a:effectLst/>
          </c:spPr>
          <c:invertIfNegative val="0"/>
          <c:dLbls>
            <c:dLbl>
              <c:idx val="0"/>
              <c:layout>
                <c:manualLayout>
                  <c:x val="2.7445109780439122E-2"/>
                  <c:y val="7.60600874691005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C8C-48FB-BB6A-CCA76EFB1117}"/>
                </c:ext>
              </c:extLst>
            </c:dLbl>
            <c:dLbl>
              <c:idx val="1"/>
              <c:layout>
                <c:manualLayout>
                  <c:x val="1.7465069860279441E-2"/>
                  <c:y val="1.140901312036508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C8C-48FB-BB6A-CCA76EFB1117}"/>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85000"/>
                        <a:lumOff val="15000"/>
                      </a:schemeClr>
                    </a:solidFill>
                    <a:latin typeface="Garamond" panose="02020404030301010803"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'#LN00342'!$P$33:$Q$33</c:f>
                <c:numCache>
                  <c:formatCode>General</c:formatCode>
                  <c:ptCount val="2"/>
                  <c:pt idx="0">
                    <c:v>2</c:v>
                  </c:pt>
                  <c:pt idx="1">
                    <c:v>1</c:v>
                  </c:pt>
                </c:numCache>
              </c:numRef>
            </c:plus>
            <c:minus>
              <c:numRef>
                <c:f>'#LN00342'!$R$33:$S$33</c:f>
                <c:numCache>
                  <c:formatCode>General</c:formatCode>
                  <c:ptCount val="2"/>
                  <c:pt idx="0">
                    <c:v>11</c:v>
                  </c:pt>
                  <c:pt idx="1">
                    <c:v>1</c:v>
                  </c:pt>
                </c:numCache>
              </c:numRef>
            </c:minus>
            <c:spPr>
              <a:noFill/>
              <a:ln w="9525" cap="flat" cmpd="sng" algn="ctr">
                <a:solidFill>
                  <a:schemeClr val="tx1">
                    <a:lumMod val="65000"/>
                    <a:lumOff val="35000"/>
                  </a:schemeClr>
                </a:solidFill>
                <a:round/>
              </a:ln>
              <a:effectLst/>
            </c:spPr>
          </c:errBars>
          <c:cat>
            <c:strRef>
              <c:f>'#LN00342'!$K$2:$K$3</c:f>
              <c:strCache>
                <c:ptCount val="2"/>
                <c:pt idx="0">
                  <c:v>Intraosseous Insertion</c:v>
                </c:pt>
                <c:pt idx="1">
                  <c:v>Needle Decompression</c:v>
                </c:pt>
              </c:strCache>
            </c:strRef>
          </c:cat>
          <c:val>
            <c:numRef>
              <c:f>'#LN00342'!$M$2:$M$3</c:f>
              <c:numCache>
                <c:formatCode>General</c:formatCode>
                <c:ptCount val="2"/>
                <c:pt idx="0">
                  <c:v>45</c:v>
                </c:pt>
                <c:pt idx="1">
                  <c:v>23</c:v>
                </c:pt>
              </c:numCache>
            </c:numRef>
          </c:val>
          <c:extLst>
            <c:ext xmlns:c16="http://schemas.microsoft.com/office/drawing/2014/chart" uri="{C3380CC4-5D6E-409C-BE32-E72D297353CC}">
              <c16:uniqueId val="{00000005-3C8C-48FB-BB6A-CCA76EFB1117}"/>
            </c:ext>
          </c:extLst>
        </c:ser>
        <c:ser>
          <c:idx val="2"/>
          <c:order val="2"/>
          <c:tx>
            <c:strRef>
              <c:f>'#LN00342'!$N$1</c:f>
              <c:strCache>
                <c:ptCount val="1"/>
                <c:pt idx="0">
                  <c:v>Cadaver</c:v>
                </c:pt>
              </c:strCache>
            </c:strRef>
          </c:tx>
          <c:spPr>
            <a:solidFill>
              <a:schemeClr val="accent3"/>
            </a:solidFill>
            <a:ln>
              <a:noFill/>
            </a:ln>
            <a:effectLst/>
          </c:spPr>
          <c:invertIfNegative val="0"/>
          <c:dLbls>
            <c:dLbl>
              <c:idx val="0"/>
              <c:layout>
                <c:manualLayout>
                  <c:x val="2.2455089820359191E-2"/>
                  <c:y val="3.803004373455029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C8C-48FB-BB6A-CCA76EFB1117}"/>
                </c:ext>
              </c:extLst>
            </c:dLbl>
            <c:dLbl>
              <c:idx val="1"/>
              <c:layout>
                <c:manualLayout>
                  <c:x val="1.9960079840319361E-2"/>
                  <c:y val="3.803004373455029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C8C-48FB-BB6A-CCA76EFB1117}"/>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'#LN00342'!$P$34:$Q$34</c:f>
                <c:numCache>
                  <c:formatCode>General</c:formatCode>
                  <c:ptCount val="2"/>
                  <c:pt idx="0">
                    <c:v>4</c:v>
                  </c:pt>
                  <c:pt idx="1">
                    <c:v>1</c:v>
                  </c:pt>
                </c:numCache>
              </c:numRef>
            </c:plus>
            <c:minus>
              <c:numRef>
                <c:f>'#LN00342'!$R$34:$S$34</c:f>
                <c:numCache>
                  <c:formatCode>General</c:formatCode>
                  <c:ptCount val="2"/>
                  <c:pt idx="0">
                    <c:v>2</c:v>
                  </c:pt>
                  <c:pt idx="1">
                    <c:v>1</c:v>
                  </c:pt>
                </c:numCache>
              </c:numRef>
            </c:minus>
            <c:spPr>
              <a:noFill/>
              <a:ln w="9525" cap="flat" cmpd="sng" algn="ctr">
                <a:solidFill>
                  <a:schemeClr val="tx1">
                    <a:lumMod val="65000"/>
                    <a:lumOff val="35000"/>
                  </a:schemeClr>
                </a:solidFill>
                <a:round/>
              </a:ln>
              <a:effectLst/>
            </c:spPr>
          </c:errBars>
          <c:cat>
            <c:strRef>
              <c:f>'#LN00342'!$K$2:$K$3</c:f>
              <c:strCache>
                <c:ptCount val="2"/>
                <c:pt idx="0">
                  <c:v>Intraosseous Insertion</c:v>
                </c:pt>
                <c:pt idx="1">
                  <c:v>Needle Decompression</c:v>
                </c:pt>
              </c:strCache>
            </c:strRef>
          </c:cat>
          <c:val>
            <c:numRef>
              <c:f>'#LN00342'!$N$2:$N$3</c:f>
              <c:numCache>
                <c:formatCode>General</c:formatCode>
                <c:ptCount val="2"/>
                <c:pt idx="0">
                  <c:v>48</c:v>
                </c:pt>
                <c:pt idx="1">
                  <c:v>22</c:v>
                </c:pt>
              </c:numCache>
            </c:numRef>
          </c:val>
          <c:extLst>
            <c:ext xmlns:c16="http://schemas.microsoft.com/office/drawing/2014/chart" uri="{C3380CC4-5D6E-409C-BE32-E72D297353CC}">
              <c16:uniqueId val="{00000008-3C8C-48FB-BB6A-CCA76EFB1117}"/>
            </c:ext>
          </c:extLst>
        </c:ser>
        <c:dLbls>
          <c:dLblPos val="outEnd"/>
          <c:showLegendKey val="0"/>
          <c:showVal val="1"/>
          <c:showCatName val="0"/>
          <c:showSerName val="0"/>
          <c:showPercent val="0"/>
          <c:showBubbleSize val="0"/>
        </c:dLbls>
        <c:gapWidth val="219"/>
        <c:overlap val="-27"/>
        <c:axId val="1095450048"/>
        <c:axId val="1095448384"/>
      </c:barChart>
      <c:catAx>
        <c:axId val="1095450048"/>
        <c:scaling>
          <c:orientation val="minMax"/>
        </c:scaling>
        <c:delete val="0"/>
        <c:axPos val="b"/>
        <c:title>
          <c:tx>
            <c:rich>
              <a:bodyPr rot="0" spcFirstLastPara="1" vertOverflow="ellipsis" vert="horz" wrap="square" anchor="ctr" anchorCtr="1"/>
              <a:lstStyle/>
              <a:p>
                <a:pPr algn="ctr">
                  <a:defRPr sz="1400" b="0" i="0" u="none" strike="noStrike" kern="1200" baseline="0">
                    <a:solidFill>
                      <a:schemeClr val="tx1">
                        <a:lumMod val="65000"/>
                        <a:lumOff val="35000"/>
                      </a:schemeClr>
                    </a:solidFill>
                    <a:latin typeface="Garamond" panose="02020404030301010803" pitchFamily="18" charset="0"/>
                    <a:ea typeface="+mn-ea"/>
                    <a:cs typeface="+mn-cs"/>
                  </a:defRPr>
                </a:pPr>
                <a:r>
                  <a:rPr lang="en-US" sz="1400"/>
                  <a:t>Skills Tested</a:t>
                </a:r>
              </a:p>
            </c:rich>
          </c:tx>
          <c:layout>
            <c:manualLayout>
              <c:xMode val="edge"/>
              <c:yMode val="edge"/>
              <c:x val="0.44155024199956655"/>
              <c:y val="0.86856930349646344"/>
            </c:manualLayout>
          </c:layout>
          <c:overlay val="0"/>
          <c:spPr>
            <a:noFill/>
            <a:ln>
              <a:noFill/>
            </a:ln>
            <a:effectLst/>
          </c:spPr>
          <c:txPr>
            <a:bodyPr rot="0" spcFirstLastPara="1" vertOverflow="ellipsis" vert="horz" wrap="square" anchor="ctr" anchorCtr="1"/>
            <a:lstStyle/>
            <a:p>
              <a:pPr algn="ctr">
                <a:defRPr sz="14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crossAx val="1095448384"/>
        <c:crosses val="autoZero"/>
        <c:auto val="1"/>
        <c:lblAlgn val="ctr"/>
        <c:lblOffset val="100"/>
        <c:noMultiLvlLbl val="0"/>
      </c:catAx>
      <c:valAx>
        <c:axId val="1095448384"/>
        <c:scaling>
          <c:orientation val="minMax"/>
          <c:max val="5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chemeClr val="tx1">
                        <a:lumMod val="65000"/>
                        <a:lumOff val="35000"/>
                      </a:schemeClr>
                    </a:solidFill>
                    <a:latin typeface="Garamond" panose="02020404030301010803" pitchFamily="18" charset="0"/>
                    <a:ea typeface="+mn-ea"/>
                    <a:cs typeface="+mn-cs"/>
                  </a:defRPr>
                </a:pPr>
                <a:r>
                  <a:rPr lang="en-US"/>
                  <a:t>Median Scores</a:t>
                </a:r>
              </a:p>
            </c:rich>
          </c:tx>
          <c:layout>
            <c:manualLayout>
              <c:xMode val="edge"/>
              <c:yMode val="edge"/>
              <c:x val="1.6364907979316955E-2"/>
              <c:y val="0.3417817490118133"/>
            </c:manualLayout>
          </c:layout>
          <c:overlay val="0"/>
          <c:spPr>
            <a:noFill/>
            <a:ln>
              <a:noFill/>
            </a:ln>
            <a:effectLst/>
          </c:spPr>
          <c:txPr>
            <a:bodyPr rot="-5400000" spcFirstLastPara="1" vertOverflow="ellipsis" vert="horz" wrap="square" anchor="ctr" anchorCtr="1"/>
            <a:lstStyle/>
            <a:p>
              <a:pPr>
                <a:defRPr sz="14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1095450048"/>
        <c:crosses val="autoZero"/>
        <c:crossBetween val="between"/>
        <c:majorUnit val="10"/>
      </c:valAx>
      <c:spPr>
        <a:noFill/>
        <a:ln>
          <a:noFill/>
        </a:ln>
        <a:effectLst/>
      </c:spPr>
    </c:plotArea>
    <c:legend>
      <c:legendPos val="r"/>
      <c:layout>
        <c:manualLayout>
          <c:xMode val="edge"/>
          <c:yMode val="edge"/>
          <c:x val="0.79399311612994483"/>
          <c:y val="1.5032130121370465E-2"/>
          <c:w val="0.17856177408961604"/>
          <c:h val="0.15897027720192886"/>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legend>
    <c:plotVisOnly val="1"/>
    <c:dispBlanksAs val="gap"/>
    <c:showDLblsOverMax val="0"/>
  </c:chart>
  <c:spPr>
    <a:solidFill>
      <a:srgbClr val="FFFDF7"/>
    </a:solidFill>
    <a:ln w="9525" cap="flat" cmpd="dbl" algn="ctr">
      <a:noFill/>
      <a:round/>
    </a:ln>
    <a:effectLst/>
  </c:spPr>
  <c:txPr>
    <a:bodyPr/>
    <a:lstStyle/>
    <a:p>
      <a:pPr>
        <a:defRPr sz="1100">
          <a:latin typeface="Garamond" panose="02020404030301010803" pitchFamily="18" charset="0"/>
        </a:defRPr>
      </a:pPr>
      <a:endParaRPr lang="en-US"/>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200" b="0" i="1" u="none" strike="noStrike" baseline="0">
                <a:effectLst/>
              </a:rPr>
              <a:t>Ways to improve feelings of preparedness </a:t>
            </a:r>
            <a:endParaRPr lang="en-US" sz="1200"/>
          </a:p>
        </c:rich>
      </c:tx>
      <c:layout>
        <c:manualLayout>
          <c:xMode val="edge"/>
          <c:yMode val="edge"/>
          <c:x val="0.29162496074962913"/>
          <c:y val="4.77882945044240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44423737245228762"/>
          <c:y val="0.17595396998506366"/>
          <c:w val="0.50285577385368696"/>
          <c:h val="0.68911145385177386"/>
        </c:manualLayout>
      </c:layout>
      <c:barChart>
        <c:barDir val="bar"/>
        <c:grouping val="clustered"/>
        <c:varyColors val="0"/>
        <c:ser>
          <c:idx val="0"/>
          <c:order val="0"/>
          <c:tx>
            <c:strRef>
              <c:f>'[Copy of Diss Qual PREPOST Summary Data 02.13.20.xlsx]PRETEST'!$I$105</c:f>
              <c:strCache>
                <c:ptCount val="1"/>
                <c:pt idx="0">
                  <c:v>Cadaver (N=16)</c:v>
                </c:pt>
              </c:strCache>
            </c:strRef>
          </c:tx>
          <c:spPr>
            <a:solidFill>
              <a:schemeClr val="accent1">
                <a:lumMod val="60000"/>
                <a:lumOff val="40000"/>
              </a:schemeClr>
            </a:solidFill>
            <a:ln>
              <a:solidFill>
                <a:schemeClr val="accent1">
                  <a:lumMod val="60000"/>
                  <a:lumOff val="40000"/>
                </a:schemeClr>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AE5E-4FE7-894E-45B5F472DA09}"/>
                </c:ext>
              </c:extLst>
            </c:dLbl>
            <c:dLbl>
              <c:idx val="1"/>
              <c:delete val="1"/>
              <c:extLst>
                <c:ext xmlns:c15="http://schemas.microsoft.com/office/drawing/2012/chart" uri="{CE6537A1-D6FC-4f65-9D91-7224C49458BB}"/>
                <c:ext xmlns:c16="http://schemas.microsoft.com/office/drawing/2014/chart" uri="{C3380CC4-5D6E-409C-BE32-E72D297353CC}">
                  <c16:uniqueId val="{00000001-AE5E-4FE7-894E-45B5F472DA09}"/>
                </c:ext>
              </c:extLst>
            </c:dLbl>
            <c:dLbl>
              <c:idx val="2"/>
              <c:delete val="1"/>
              <c:extLst>
                <c:ext xmlns:c15="http://schemas.microsoft.com/office/drawing/2012/chart" uri="{CE6537A1-D6FC-4f65-9D91-7224C49458BB}"/>
                <c:ext xmlns:c16="http://schemas.microsoft.com/office/drawing/2014/chart" uri="{C3380CC4-5D6E-409C-BE32-E72D297353CC}">
                  <c16:uniqueId val="{00000002-AE5E-4FE7-894E-45B5F472DA09}"/>
                </c:ext>
              </c:extLst>
            </c:dLbl>
            <c:dLbl>
              <c:idx val="3"/>
              <c:layout>
                <c:manualLayout>
                  <c:x val="-6.9444444444444441E-3"/>
                  <c:y val="1.237113402061863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E5E-4FE7-894E-45B5F472DA09}"/>
                </c:ext>
              </c:extLst>
            </c:dLbl>
            <c:dLbl>
              <c:idx val="4"/>
              <c:delete val="1"/>
              <c:extLst>
                <c:ext xmlns:c15="http://schemas.microsoft.com/office/drawing/2012/chart" uri="{CE6537A1-D6FC-4f65-9D91-7224C49458BB}"/>
                <c:ext xmlns:c16="http://schemas.microsoft.com/office/drawing/2014/chart" uri="{C3380CC4-5D6E-409C-BE32-E72D297353CC}">
                  <c16:uniqueId val="{00000003-AE5E-4FE7-894E-45B5F472DA0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'[Copy of Diss Qual PREPOST Summary Data 02.13.20.xlsx]PRETEST'!$G$106:$H$110</c:f>
              <c:strCache>
                <c:ptCount val="5"/>
                <c:pt idx="0">
                  <c:v>Coaching </c:v>
                </c:pt>
                <c:pt idx="1">
                  <c:v>Demonstration </c:v>
                </c:pt>
                <c:pt idx="2">
                  <c:v>Hands on training/practice</c:v>
                </c:pt>
                <c:pt idx="3">
                  <c:v>Knowledge</c:v>
                </c:pt>
                <c:pt idx="4">
                  <c:v>Realistic simulation </c:v>
                </c:pt>
              </c:strCache>
            </c:strRef>
          </c:cat>
          <c:val>
            <c:numRef>
              <c:f>'[Copy of Diss Qual PREPOST Summary Data 02.13.20.xlsx]PRETEST'!$I$106:$I$110</c:f>
              <c:numCache>
                <c:formatCode>0.0%</c:formatCode>
                <c:ptCount val="5"/>
                <c:pt idx="0">
                  <c:v>0.125</c:v>
                </c:pt>
                <c:pt idx="1">
                  <c:v>0.375</c:v>
                </c:pt>
                <c:pt idx="2">
                  <c:v>0.75</c:v>
                </c:pt>
                <c:pt idx="3">
                  <c:v>0</c:v>
                </c:pt>
                <c:pt idx="4">
                  <c:v>6.25E-2</c:v>
                </c:pt>
              </c:numCache>
            </c:numRef>
          </c:val>
          <c:extLst>
            <c:ext xmlns:c16="http://schemas.microsoft.com/office/drawing/2014/chart" uri="{C3380CC4-5D6E-409C-BE32-E72D297353CC}">
              <c16:uniqueId val="{00000000-DE10-4950-9238-F62A9B8AAC33}"/>
            </c:ext>
          </c:extLst>
        </c:ser>
        <c:ser>
          <c:idx val="1"/>
          <c:order val="1"/>
          <c:tx>
            <c:strRef>
              <c:f>'[Copy of Diss Qual PREPOST Summary Data 02.13.20.xlsx]PRETEST'!$J$105</c:f>
              <c:strCache>
                <c:ptCount val="1"/>
                <c:pt idx="0">
                  <c:v>Task Trainer (N=15)</c:v>
                </c:pt>
              </c:strCache>
            </c:strRef>
          </c:tx>
          <c:spPr>
            <a:solidFill>
              <a:schemeClr val="accent6">
                <a:lumMod val="60000"/>
                <a:lumOff val="40000"/>
              </a:schemeClr>
            </a:solidFill>
            <a:ln>
              <a:solidFill>
                <a:schemeClr val="accent6">
                  <a:lumMod val="60000"/>
                  <a:lumOff val="40000"/>
                </a:schemeClr>
              </a:solidFill>
            </a:ln>
            <a:effectLst/>
          </c:spPr>
          <c:invertIfNegative val="0"/>
          <c:dLbls>
            <c:delete val="1"/>
          </c:dLbls>
          <c:cat>
            <c:strRef>
              <c:f>'[Copy of Diss Qual PREPOST Summary Data 02.13.20.xlsx]PRETEST'!$G$106:$H$110</c:f>
              <c:strCache>
                <c:ptCount val="5"/>
                <c:pt idx="0">
                  <c:v>Coaching </c:v>
                </c:pt>
                <c:pt idx="1">
                  <c:v>Demonstration </c:v>
                </c:pt>
                <c:pt idx="2">
                  <c:v>Hands on training/practice</c:v>
                </c:pt>
                <c:pt idx="3">
                  <c:v>Knowledge</c:v>
                </c:pt>
                <c:pt idx="4">
                  <c:v>Realistic simulation </c:v>
                </c:pt>
              </c:strCache>
            </c:strRef>
          </c:cat>
          <c:val>
            <c:numRef>
              <c:f>'[Copy of Diss Qual PREPOST Summary Data 02.13.20.xlsx]PRETEST'!$J$106:$J$110</c:f>
              <c:numCache>
                <c:formatCode>0.0%</c:formatCode>
                <c:ptCount val="5"/>
                <c:pt idx="0">
                  <c:v>6.6666666666666666E-2</c:v>
                </c:pt>
                <c:pt idx="1">
                  <c:v>0.4</c:v>
                </c:pt>
                <c:pt idx="2">
                  <c:v>0.66666666666666663</c:v>
                </c:pt>
                <c:pt idx="3">
                  <c:v>0.26666666666666666</c:v>
                </c:pt>
                <c:pt idx="4">
                  <c:v>0.13333333333333333</c:v>
                </c:pt>
              </c:numCache>
            </c:numRef>
          </c:val>
          <c:extLst>
            <c:ext xmlns:c16="http://schemas.microsoft.com/office/drawing/2014/chart" uri="{C3380CC4-5D6E-409C-BE32-E72D297353CC}">
              <c16:uniqueId val="{00000001-DE10-4950-9238-F62A9B8AAC33}"/>
            </c:ext>
          </c:extLst>
        </c:ser>
        <c:ser>
          <c:idx val="2"/>
          <c:order val="2"/>
          <c:tx>
            <c:strRef>
              <c:f>'[Copy of Diss Qual PREPOST Summary Data 02.13.20.xlsx]PRETEST'!$K$105</c:f>
              <c:strCache>
                <c:ptCount val="1"/>
                <c:pt idx="0">
                  <c:v>Video (N=16)</c:v>
                </c:pt>
              </c:strCache>
            </c:strRef>
          </c:tx>
          <c:spPr>
            <a:solidFill>
              <a:schemeClr val="accent2">
                <a:lumMod val="60000"/>
                <a:lumOff val="40000"/>
              </a:schemeClr>
            </a:solidFill>
            <a:ln>
              <a:solidFill>
                <a:schemeClr val="accent2">
                  <a:lumMod val="60000"/>
                  <a:lumOff val="40000"/>
                </a:schemeClr>
              </a:solidFill>
            </a:ln>
            <a:effectLst/>
          </c:spPr>
          <c:invertIfNegative val="0"/>
          <c:dLbls>
            <c:delete val="1"/>
          </c:dLbls>
          <c:cat>
            <c:strRef>
              <c:f>'[Copy of Diss Qual PREPOST Summary Data 02.13.20.xlsx]PRETEST'!$G$106:$H$110</c:f>
              <c:strCache>
                <c:ptCount val="5"/>
                <c:pt idx="0">
                  <c:v>Coaching </c:v>
                </c:pt>
                <c:pt idx="1">
                  <c:v>Demonstration </c:v>
                </c:pt>
                <c:pt idx="2">
                  <c:v>Hands on training/practice</c:v>
                </c:pt>
                <c:pt idx="3">
                  <c:v>Knowledge</c:v>
                </c:pt>
                <c:pt idx="4">
                  <c:v>Realistic simulation </c:v>
                </c:pt>
              </c:strCache>
            </c:strRef>
          </c:cat>
          <c:val>
            <c:numRef>
              <c:f>'[Copy of Diss Qual PREPOST Summary Data 02.13.20.xlsx]PRETEST'!$K$106:$K$110</c:f>
              <c:numCache>
                <c:formatCode>0.0%</c:formatCode>
                <c:ptCount val="5"/>
                <c:pt idx="0">
                  <c:v>0.3125</c:v>
                </c:pt>
                <c:pt idx="1">
                  <c:v>0.25</c:v>
                </c:pt>
                <c:pt idx="2">
                  <c:v>0.6875</c:v>
                </c:pt>
                <c:pt idx="3">
                  <c:v>6.25E-2</c:v>
                </c:pt>
                <c:pt idx="4">
                  <c:v>0.1875</c:v>
                </c:pt>
              </c:numCache>
            </c:numRef>
          </c:val>
          <c:extLst>
            <c:ext xmlns:c16="http://schemas.microsoft.com/office/drawing/2014/chart" uri="{C3380CC4-5D6E-409C-BE32-E72D297353CC}">
              <c16:uniqueId val="{00000002-DE10-4950-9238-F62A9B8AAC33}"/>
            </c:ext>
          </c:extLst>
        </c:ser>
        <c:dLbls>
          <c:dLblPos val="outEnd"/>
          <c:showLegendKey val="0"/>
          <c:showVal val="1"/>
          <c:showCatName val="0"/>
          <c:showSerName val="0"/>
          <c:showPercent val="0"/>
          <c:showBubbleSize val="0"/>
        </c:dLbls>
        <c:gapWidth val="182"/>
        <c:axId val="569416031"/>
        <c:axId val="569408959"/>
      </c:barChart>
      <c:catAx>
        <c:axId val="569416031"/>
        <c:scaling>
          <c:orientation val="maxMin"/>
        </c:scaling>
        <c:delete val="0"/>
        <c:axPos val="l"/>
        <c:majorGridlines>
          <c:spPr>
            <a:ln w="9525" cap="flat" cmpd="sng" algn="ctr">
              <a:solidFill>
                <a:sysClr val="window" lastClr="FFFFFF"/>
              </a:solidFill>
              <a:round/>
            </a:ln>
            <a:effectLst/>
          </c:spPr>
        </c:majorGridlines>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69408959"/>
        <c:crosses val="autoZero"/>
        <c:auto val="1"/>
        <c:lblAlgn val="ctr"/>
        <c:lblOffset val="100"/>
        <c:noMultiLvlLbl val="0"/>
      </c:catAx>
      <c:valAx>
        <c:axId val="569408959"/>
        <c:scaling>
          <c:orientation val="minMax"/>
          <c:max val="1"/>
        </c:scaling>
        <c:delete val="0"/>
        <c:axPos val="t"/>
        <c:majorGridlines>
          <c:spPr>
            <a:ln w="9525" cap="flat" cmpd="sng" algn="ctr">
              <a:solidFill>
                <a:sysClr val="window" lastClr="FFFFFF"/>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000" b="0" i="0" baseline="0">
                    <a:effectLst/>
                  </a:rPr>
                  <a:t>Percent of N Students Responding</a:t>
                </a:r>
                <a:endParaRPr lang="en-US" sz="1000">
                  <a:effectLst/>
                </a:endParaRPr>
              </a:p>
            </c:rich>
          </c:tx>
          <c:layout>
            <c:manualLayout>
              <c:xMode val="edge"/>
              <c:yMode val="edge"/>
              <c:x val="0.55099988305461356"/>
              <c:y val="0.940206185567010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69416031"/>
        <c:crosses val="autoZero"/>
        <c:crossBetween val="between"/>
        <c:majorUnit val="0.2"/>
      </c:valAx>
      <c:spPr>
        <a:solidFill>
          <a:sysClr val="window" lastClr="FFFFFF">
            <a:lumMod val="95000"/>
          </a:sysClr>
        </a:solidFill>
        <a:ln>
          <a:noFill/>
        </a:ln>
        <a:effectLst/>
      </c:spPr>
    </c:plotArea>
    <c:legend>
      <c:legendPos val="r"/>
      <c:layout>
        <c:manualLayout>
          <c:xMode val="edge"/>
          <c:yMode val="edge"/>
          <c:x val="0.76550368930465373"/>
          <c:y val="0.1599282409286468"/>
          <c:w val="0.22067669861552142"/>
          <c:h val="0.2142381686825229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Were there any aspects of the training session that positively affected your feelings of preparedness? Why?</a:t>
            </a:r>
          </a:p>
          <a:p>
            <a:pPr>
              <a:defRPr/>
            </a:pPr>
            <a:r>
              <a:rPr lang="en-US"/>
              <a:t>Were there any aspects of watching the video that positively or negatively affected your feelings of preparedness?  Why and to what extent?   </a:t>
            </a:r>
          </a:p>
        </c:rich>
      </c:tx>
      <c:layout>
        <c:manualLayout>
          <c:xMode val="edge"/>
          <c:yMode val="edge"/>
          <c:x val="7.8638064326758975E-2"/>
          <c:y val="0"/>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44061448785626844"/>
          <c:y val="0.17595396998506366"/>
          <c:w val="0.50647852940475824"/>
          <c:h val="0.69891423736304015"/>
        </c:manualLayout>
      </c:layout>
      <c:barChart>
        <c:barDir val="bar"/>
        <c:grouping val="clustered"/>
        <c:varyColors val="0"/>
        <c:ser>
          <c:idx val="0"/>
          <c:order val="0"/>
          <c:tx>
            <c:strRef>
              <c:f>POSTTEST!$H$101</c:f>
              <c:strCache>
                <c:ptCount val="1"/>
                <c:pt idx="0">
                  <c:v>Cadaver (N=16)</c:v>
                </c:pt>
              </c:strCache>
            </c:strRef>
          </c:tx>
          <c:spPr>
            <a:solidFill>
              <a:schemeClr val="accent1">
                <a:lumMod val="60000"/>
                <a:lumOff val="40000"/>
              </a:schemeClr>
            </a:solidFill>
            <a:ln>
              <a:solidFill>
                <a:schemeClr val="accent1">
                  <a:lumMod val="60000"/>
                  <a:lumOff val="40000"/>
                </a:schemeClr>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91FA-4996-899D-37CE7BB0251E}"/>
                </c:ext>
              </c:extLst>
            </c:dLbl>
            <c:dLbl>
              <c:idx val="1"/>
              <c:delete val="1"/>
              <c:extLst>
                <c:ext xmlns:c15="http://schemas.microsoft.com/office/drawing/2012/chart" uri="{CE6537A1-D6FC-4f65-9D91-7224C49458BB}"/>
                <c:ext xmlns:c16="http://schemas.microsoft.com/office/drawing/2014/chart" uri="{C3380CC4-5D6E-409C-BE32-E72D297353CC}">
                  <c16:uniqueId val="{00000001-91FA-4996-899D-37CE7BB0251E}"/>
                </c:ext>
              </c:extLst>
            </c:dLbl>
            <c:dLbl>
              <c:idx val="2"/>
              <c:delete val="1"/>
              <c:extLst>
                <c:ext xmlns:c15="http://schemas.microsoft.com/office/drawing/2012/chart" uri="{CE6537A1-D6FC-4f65-9D91-7224C49458BB}"/>
                <c:ext xmlns:c16="http://schemas.microsoft.com/office/drawing/2014/chart" uri="{C3380CC4-5D6E-409C-BE32-E72D297353CC}">
                  <c16:uniqueId val="{00000004-91FA-4996-899D-37CE7BB0251E}"/>
                </c:ext>
              </c:extLst>
            </c:dLbl>
            <c:dLbl>
              <c:idx val="3"/>
              <c:delete val="1"/>
              <c:extLst>
                <c:ext xmlns:c15="http://schemas.microsoft.com/office/drawing/2012/chart" uri="{CE6537A1-D6FC-4f65-9D91-7224C49458BB}"/>
                <c:ext xmlns:c16="http://schemas.microsoft.com/office/drawing/2014/chart" uri="{C3380CC4-5D6E-409C-BE32-E72D297353CC}">
                  <c16:uniqueId val="{00000006-91FA-4996-899D-37CE7BB0251E}"/>
                </c:ext>
              </c:extLst>
            </c:dLbl>
            <c:dLbl>
              <c:idx val="4"/>
              <c:delete val="1"/>
              <c:extLst>
                <c:ext xmlns:c15="http://schemas.microsoft.com/office/drawing/2012/chart" uri="{CE6537A1-D6FC-4f65-9D91-7224C49458BB}"/>
                <c:ext xmlns:c16="http://schemas.microsoft.com/office/drawing/2014/chart" uri="{C3380CC4-5D6E-409C-BE32-E72D297353CC}">
                  <c16:uniqueId val="{00000007-91FA-4996-899D-37CE7BB0251E}"/>
                </c:ext>
              </c:extLst>
            </c:dLbl>
            <c:dLbl>
              <c:idx val="6"/>
              <c:delete val="1"/>
              <c:extLst>
                <c:ext xmlns:c15="http://schemas.microsoft.com/office/drawing/2012/chart" uri="{CE6537A1-D6FC-4f65-9D91-7224C49458BB}"/>
                <c:ext xmlns:c16="http://schemas.microsoft.com/office/drawing/2014/chart" uri="{C3380CC4-5D6E-409C-BE32-E72D297353CC}">
                  <c16:uniqueId val="{0000000A-91FA-4996-899D-37CE7BB0251E}"/>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POSTTEST!$F$102:$G$108</c:f>
              <c:multiLvlStrCache>
                <c:ptCount val="7"/>
                <c:lvl>
                  <c:pt idx="0">
                    <c:v>Hands on training/practice</c:v>
                  </c:pt>
                  <c:pt idx="1">
                    <c:v>Demonstration </c:v>
                  </c:pt>
                  <c:pt idx="2">
                    <c:v>Confidence </c:v>
                  </c:pt>
                  <c:pt idx="3">
                    <c:v>Realistic simulation </c:v>
                  </c:pt>
                  <c:pt idx="4">
                    <c:v>Coaching </c:v>
                  </c:pt>
                  <c:pt idx="5">
                    <c:v>Have knowledge </c:v>
                  </c:pt>
                  <c:pt idx="6">
                    <c:v>Not prepared</c:v>
                  </c:pt>
                </c:lvl>
                <c:lvl>
                  <c:pt idx="0">
                    <c:v>Positive</c:v>
                  </c:pt>
                  <c:pt idx="6">
                    <c:v>Negative</c:v>
                  </c:pt>
                </c:lvl>
              </c:multiLvlStrCache>
            </c:multiLvlStrRef>
          </c:cat>
          <c:val>
            <c:numRef>
              <c:f>POSTTEST!$H$102:$H$108</c:f>
              <c:numCache>
                <c:formatCode>0.0%</c:formatCode>
                <c:ptCount val="7"/>
                <c:pt idx="0">
                  <c:v>0.5625</c:v>
                </c:pt>
                <c:pt idx="1">
                  <c:v>0.1875</c:v>
                </c:pt>
                <c:pt idx="2">
                  <c:v>0.375</c:v>
                </c:pt>
                <c:pt idx="3">
                  <c:v>0.5</c:v>
                </c:pt>
                <c:pt idx="4">
                  <c:v>0.375</c:v>
                </c:pt>
                <c:pt idx="5">
                  <c:v>0</c:v>
                </c:pt>
                <c:pt idx="6">
                  <c:v>6.25E-2</c:v>
                </c:pt>
              </c:numCache>
            </c:numRef>
          </c:val>
          <c:extLst>
            <c:ext xmlns:c16="http://schemas.microsoft.com/office/drawing/2014/chart" uri="{C3380CC4-5D6E-409C-BE32-E72D297353CC}">
              <c16:uniqueId val="{00000000-743E-4071-8B04-ECC7B2DFE79F}"/>
            </c:ext>
          </c:extLst>
        </c:ser>
        <c:ser>
          <c:idx val="1"/>
          <c:order val="1"/>
          <c:tx>
            <c:strRef>
              <c:f>POSTTEST!$I$101</c:f>
              <c:strCache>
                <c:ptCount val="1"/>
                <c:pt idx="0">
                  <c:v>Task Trainer (N=15)</c:v>
                </c:pt>
              </c:strCache>
            </c:strRef>
          </c:tx>
          <c:spPr>
            <a:solidFill>
              <a:schemeClr val="accent6">
                <a:lumMod val="60000"/>
                <a:lumOff val="40000"/>
              </a:schemeClr>
            </a:solidFill>
            <a:ln>
              <a:solidFill>
                <a:schemeClr val="accent6">
                  <a:lumMod val="60000"/>
                  <a:lumOff val="40000"/>
                </a:schemeClr>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2-91FA-4996-899D-37CE7BB0251E}"/>
                </c:ext>
              </c:extLst>
            </c:dLbl>
            <c:dLbl>
              <c:idx val="1"/>
              <c:delete val="1"/>
              <c:extLst>
                <c:ext xmlns:c15="http://schemas.microsoft.com/office/drawing/2012/chart" uri="{CE6537A1-D6FC-4f65-9D91-7224C49458BB}"/>
                <c:ext xmlns:c16="http://schemas.microsoft.com/office/drawing/2014/chart" uri="{C3380CC4-5D6E-409C-BE32-E72D297353CC}">
                  <c16:uniqueId val="{00000003-91FA-4996-899D-37CE7BB0251E}"/>
                </c:ext>
              </c:extLst>
            </c:dLbl>
            <c:dLbl>
              <c:idx val="2"/>
              <c:delete val="1"/>
              <c:extLst>
                <c:ext xmlns:c15="http://schemas.microsoft.com/office/drawing/2012/chart" uri="{CE6537A1-D6FC-4f65-9D91-7224C49458BB}"/>
                <c:ext xmlns:c16="http://schemas.microsoft.com/office/drawing/2014/chart" uri="{C3380CC4-5D6E-409C-BE32-E72D297353CC}">
                  <c16:uniqueId val="{00000005-91FA-4996-899D-37CE7BB0251E}"/>
                </c:ext>
              </c:extLst>
            </c:dLbl>
            <c:dLbl>
              <c:idx val="4"/>
              <c:delete val="1"/>
              <c:extLst>
                <c:ext xmlns:c15="http://schemas.microsoft.com/office/drawing/2012/chart" uri="{CE6537A1-D6FC-4f65-9D91-7224C49458BB}"/>
                <c:ext xmlns:c16="http://schemas.microsoft.com/office/drawing/2014/chart" uri="{C3380CC4-5D6E-409C-BE32-E72D297353CC}">
                  <c16:uniqueId val="{00000008-91FA-4996-899D-37CE7BB0251E}"/>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POSTTEST!$F$102:$G$108</c:f>
              <c:multiLvlStrCache>
                <c:ptCount val="7"/>
                <c:lvl>
                  <c:pt idx="0">
                    <c:v>Hands on training/practice</c:v>
                  </c:pt>
                  <c:pt idx="1">
                    <c:v>Demonstration </c:v>
                  </c:pt>
                  <c:pt idx="2">
                    <c:v>Confidence </c:v>
                  </c:pt>
                  <c:pt idx="3">
                    <c:v>Realistic simulation </c:v>
                  </c:pt>
                  <c:pt idx="4">
                    <c:v>Coaching </c:v>
                  </c:pt>
                  <c:pt idx="5">
                    <c:v>Have knowledge </c:v>
                  </c:pt>
                  <c:pt idx="6">
                    <c:v>Not prepared</c:v>
                  </c:pt>
                </c:lvl>
                <c:lvl>
                  <c:pt idx="0">
                    <c:v>Positive</c:v>
                  </c:pt>
                  <c:pt idx="6">
                    <c:v>Negative</c:v>
                  </c:pt>
                </c:lvl>
              </c:multiLvlStrCache>
            </c:multiLvlStrRef>
          </c:cat>
          <c:val>
            <c:numRef>
              <c:f>POSTTEST!$I$102:$I$108</c:f>
              <c:numCache>
                <c:formatCode>0.0%</c:formatCode>
                <c:ptCount val="7"/>
                <c:pt idx="0">
                  <c:v>0.66666666666666663</c:v>
                </c:pt>
                <c:pt idx="1">
                  <c:v>6.6666666666666666E-2</c:v>
                </c:pt>
                <c:pt idx="2">
                  <c:v>6.6666666666666666E-2</c:v>
                </c:pt>
                <c:pt idx="3">
                  <c:v>0</c:v>
                </c:pt>
                <c:pt idx="4">
                  <c:v>0.66666666666666663</c:v>
                </c:pt>
                <c:pt idx="5">
                  <c:v>0</c:v>
                </c:pt>
                <c:pt idx="6">
                  <c:v>0</c:v>
                </c:pt>
              </c:numCache>
            </c:numRef>
          </c:val>
          <c:extLst>
            <c:ext xmlns:c16="http://schemas.microsoft.com/office/drawing/2014/chart" uri="{C3380CC4-5D6E-409C-BE32-E72D297353CC}">
              <c16:uniqueId val="{00000001-743E-4071-8B04-ECC7B2DFE79F}"/>
            </c:ext>
          </c:extLst>
        </c:ser>
        <c:ser>
          <c:idx val="2"/>
          <c:order val="2"/>
          <c:tx>
            <c:strRef>
              <c:f>POSTTEST!$J$101</c:f>
              <c:strCache>
                <c:ptCount val="1"/>
                <c:pt idx="0">
                  <c:v>Video (N=16)</c:v>
                </c:pt>
              </c:strCache>
            </c:strRef>
          </c:tx>
          <c:spPr>
            <a:solidFill>
              <a:schemeClr val="accent2">
                <a:lumMod val="60000"/>
                <a:lumOff val="40000"/>
              </a:schemeClr>
            </a:solidFill>
            <a:ln>
              <a:solidFill>
                <a:schemeClr val="accent2">
                  <a:lumMod val="60000"/>
                  <a:lumOff val="40000"/>
                </a:schemeClr>
              </a:solidFill>
            </a:ln>
            <a:effectLst/>
          </c:spPr>
          <c:invertIfNegative val="0"/>
          <c:dLbls>
            <c:dLbl>
              <c:idx val="5"/>
              <c:delete val="1"/>
              <c:extLst>
                <c:ext xmlns:c15="http://schemas.microsoft.com/office/drawing/2012/chart" uri="{CE6537A1-D6FC-4f65-9D91-7224C49458BB}"/>
                <c:ext xmlns:c16="http://schemas.microsoft.com/office/drawing/2014/chart" uri="{C3380CC4-5D6E-409C-BE32-E72D297353CC}">
                  <c16:uniqueId val="{00000009-91FA-4996-899D-37CE7BB0251E}"/>
                </c:ext>
              </c:extLst>
            </c:dLbl>
            <c:dLbl>
              <c:idx val="6"/>
              <c:delete val="1"/>
              <c:extLst>
                <c:ext xmlns:c15="http://schemas.microsoft.com/office/drawing/2012/chart" uri="{CE6537A1-D6FC-4f65-9D91-7224C49458BB}"/>
                <c:ext xmlns:c16="http://schemas.microsoft.com/office/drawing/2014/chart" uri="{C3380CC4-5D6E-409C-BE32-E72D297353CC}">
                  <c16:uniqueId val="{0000000B-91FA-4996-899D-37CE7BB0251E}"/>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POSTTEST!$F$102:$G$108</c:f>
              <c:multiLvlStrCache>
                <c:ptCount val="7"/>
                <c:lvl>
                  <c:pt idx="0">
                    <c:v>Hands on training/practice</c:v>
                  </c:pt>
                  <c:pt idx="1">
                    <c:v>Demonstration </c:v>
                  </c:pt>
                  <c:pt idx="2">
                    <c:v>Confidence </c:v>
                  </c:pt>
                  <c:pt idx="3">
                    <c:v>Realistic simulation </c:v>
                  </c:pt>
                  <c:pt idx="4">
                    <c:v>Coaching </c:v>
                  </c:pt>
                  <c:pt idx="5">
                    <c:v>Have knowledge </c:v>
                  </c:pt>
                  <c:pt idx="6">
                    <c:v>Not prepared</c:v>
                  </c:pt>
                </c:lvl>
                <c:lvl>
                  <c:pt idx="0">
                    <c:v>Positive</c:v>
                  </c:pt>
                  <c:pt idx="6">
                    <c:v>Negative</c:v>
                  </c:pt>
                </c:lvl>
              </c:multiLvlStrCache>
            </c:multiLvlStrRef>
          </c:cat>
          <c:val>
            <c:numRef>
              <c:f>POSTTEST!$J$102:$J$108</c:f>
              <c:numCache>
                <c:formatCode>0.0%</c:formatCode>
                <c:ptCount val="7"/>
                <c:pt idx="0">
                  <c:v>0</c:v>
                </c:pt>
                <c:pt idx="1">
                  <c:v>0</c:v>
                </c:pt>
                <c:pt idx="2">
                  <c:v>0</c:v>
                </c:pt>
                <c:pt idx="3">
                  <c:v>0</c:v>
                </c:pt>
                <c:pt idx="4">
                  <c:v>0</c:v>
                </c:pt>
                <c:pt idx="5">
                  <c:v>0.4375</c:v>
                </c:pt>
                <c:pt idx="6">
                  <c:v>0.875</c:v>
                </c:pt>
              </c:numCache>
            </c:numRef>
          </c:val>
          <c:extLst>
            <c:ext xmlns:c16="http://schemas.microsoft.com/office/drawing/2014/chart" uri="{C3380CC4-5D6E-409C-BE32-E72D297353CC}">
              <c16:uniqueId val="{00000002-743E-4071-8B04-ECC7B2DFE79F}"/>
            </c:ext>
          </c:extLst>
        </c:ser>
        <c:dLbls>
          <c:dLblPos val="outEnd"/>
          <c:showLegendKey val="0"/>
          <c:showVal val="1"/>
          <c:showCatName val="0"/>
          <c:showSerName val="0"/>
          <c:showPercent val="0"/>
          <c:showBubbleSize val="0"/>
        </c:dLbls>
        <c:gapWidth val="182"/>
        <c:axId val="569416031"/>
        <c:axId val="569408959"/>
      </c:barChart>
      <c:catAx>
        <c:axId val="569416031"/>
        <c:scaling>
          <c:orientation val="maxMin"/>
        </c:scaling>
        <c:delete val="0"/>
        <c:axPos val="l"/>
        <c:majorGridlines>
          <c:spPr>
            <a:ln w="9525" cap="flat" cmpd="sng" algn="ctr">
              <a:solidFill>
                <a:sysClr val="window" lastClr="FFFFFF"/>
              </a:solidFill>
              <a:round/>
            </a:ln>
            <a:effectLst/>
          </c:spPr>
        </c:majorGridlines>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69408959"/>
        <c:crosses val="autoZero"/>
        <c:auto val="1"/>
        <c:lblAlgn val="ctr"/>
        <c:lblOffset val="100"/>
        <c:noMultiLvlLbl val="0"/>
      </c:catAx>
      <c:valAx>
        <c:axId val="569408959"/>
        <c:scaling>
          <c:orientation val="minMax"/>
          <c:max val="1"/>
        </c:scaling>
        <c:delete val="0"/>
        <c:axPos val="t"/>
        <c:majorGridlines>
          <c:spPr>
            <a:ln w="9525" cap="flat" cmpd="sng" algn="ctr">
              <a:solidFill>
                <a:sysClr val="window" lastClr="FFFFFF"/>
              </a:solidFill>
              <a:round/>
            </a:ln>
            <a:effectLst/>
          </c:spPr>
        </c:majorGridlines>
        <c:title>
          <c:tx>
            <c:rich>
              <a:bodyPr rot="0" spcFirstLastPara="1" vertOverflow="ellipsis" vert="horz" wrap="square" anchor="ctr" anchorCtr="1"/>
              <a:lstStyle/>
              <a:p>
                <a:pPr algn="ctr" rtl="0">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Percent of N Students Responding</a:t>
                </a:r>
              </a:p>
            </c:rich>
          </c:tx>
          <c:layout>
            <c:manualLayout>
              <c:xMode val="edge"/>
              <c:yMode val="edge"/>
              <c:x val="0.58441332409668301"/>
              <c:y val="0.93613176176386581"/>
            </c:manualLayout>
          </c:layout>
          <c:overlay val="0"/>
          <c:spPr>
            <a:noFill/>
            <a:ln>
              <a:noFill/>
            </a:ln>
            <a:effectLst/>
          </c:spPr>
          <c:txPr>
            <a:bodyPr rot="0" spcFirstLastPara="1" vertOverflow="ellipsis" vert="horz" wrap="square" anchor="ctr" anchorCtr="1"/>
            <a:lstStyle/>
            <a:p>
              <a:pPr algn="ctr" rtl="0">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high"/>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69416031"/>
        <c:crosses val="autoZero"/>
        <c:crossBetween val="between"/>
        <c:majorUnit val="0.2"/>
      </c:valAx>
      <c:spPr>
        <a:solidFill>
          <a:sysClr val="window" lastClr="FFFFFF">
            <a:lumMod val="95000"/>
          </a:sysClr>
        </a:solidFill>
        <a:ln>
          <a:noFill/>
        </a:ln>
        <a:effectLst/>
      </c:spPr>
    </c:plotArea>
    <c:legend>
      <c:legendPos val="r"/>
      <c:layout>
        <c:manualLayout>
          <c:xMode val="edge"/>
          <c:yMode val="edge"/>
          <c:x val="0.77513577629719344"/>
          <c:y val="0.16925437300469892"/>
          <c:w val="0.21631714038757399"/>
          <c:h val="0.1561977404063402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baseline="0">
          <a:latin typeface="Arial" panose="020B0604020202020204" pitchFamily="34" charset="0"/>
          <a:cs typeface="Arial" panose="020B0604020202020204" pitchFamily="34"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0.25333</cdr:x>
      <cdr:y>0.21023</cdr:y>
    </cdr:from>
    <cdr:to>
      <cdr:x>0.40718</cdr:x>
      <cdr:y>0.29095</cdr:y>
    </cdr:to>
    <cdr:sp macro="" textlink="">
      <cdr:nvSpPr>
        <cdr:cNvPr id="2" name="TextBox 1"/>
        <cdr:cNvSpPr txBox="1"/>
      </cdr:nvSpPr>
      <cdr:spPr>
        <a:xfrm xmlns:a="http://schemas.openxmlformats.org/drawingml/2006/main">
          <a:off x="1450691" y="777738"/>
          <a:ext cx="881011" cy="29862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en-US" sz="1100">
              <a:solidFill>
                <a:schemeClr val="bg2">
                  <a:lumMod val="25000"/>
                </a:schemeClr>
              </a:solidFill>
              <a:latin typeface="Garamond" panose="02020404030301010803" pitchFamily="18" charset="0"/>
            </a:rPr>
            <a:t>p=0.046</a:t>
          </a:r>
          <a:r>
            <a:rPr lang="en-US" sz="1100" baseline="30000">
              <a:solidFill>
                <a:schemeClr val="bg2">
                  <a:lumMod val="25000"/>
                </a:schemeClr>
              </a:solidFill>
              <a:latin typeface="Garamond" panose="02020404030301010803" pitchFamily="18" charset="0"/>
            </a:rPr>
            <a:t>a</a:t>
          </a:r>
          <a:endParaRPr lang="en-US" sz="1100">
            <a:solidFill>
              <a:schemeClr val="bg2">
                <a:lumMod val="25000"/>
              </a:schemeClr>
            </a:solidFill>
            <a:latin typeface="Garamond" panose="02020404030301010803" pitchFamily="18" charset="0"/>
          </a:endParaRPr>
        </a:p>
      </cdr:txBody>
    </cdr:sp>
  </cdr:relSizeAnchor>
  <cdr:relSizeAnchor xmlns:cdr="http://schemas.openxmlformats.org/drawingml/2006/chartDrawing">
    <cdr:from>
      <cdr:x>0.67397</cdr:x>
      <cdr:y>0.20322</cdr:y>
    </cdr:from>
    <cdr:to>
      <cdr:x>0.82141</cdr:x>
      <cdr:y>0.27328</cdr:y>
    </cdr:to>
    <cdr:sp macro="" textlink="">
      <cdr:nvSpPr>
        <cdr:cNvPr id="13" name="TextBox 1"/>
        <cdr:cNvSpPr txBox="1"/>
      </cdr:nvSpPr>
      <cdr:spPr>
        <a:xfrm xmlns:a="http://schemas.openxmlformats.org/drawingml/2006/main">
          <a:off x="3859465" y="751798"/>
          <a:ext cx="844305" cy="25918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100">
              <a:solidFill>
                <a:schemeClr val="bg2">
                  <a:lumMod val="25000"/>
                </a:schemeClr>
              </a:solidFill>
              <a:latin typeface="Garamond" panose="02020404030301010803" pitchFamily="18" charset="0"/>
            </a:rPr>
            <a:t>p=0.0009</a:t>
          </a:r>
          <a:r>
            <a:rPr lang="en-US" sz="1100" baseline="30000">
              <a:solidFill>
                <a:schemeClr val="bg2">
                  <a:lumMod val="25000"/>
                </a:schemeClr>
              </a:solidFill>
              <a:latin typeface="Garamond" panose="02020404030301010803" pitchFamily="18" charset="0"/>
            </a:rPr>
            <a:t>a</a:t>
          </a:r>
          <a:endParaRPr lang="en-US" sz="1100">
            <a:solidFill>
              <a:schemeClr val="bg2">
                <a:lumMod val="25000"/>
              </a:schemeClr>
            </a:solidFill>
            <a:latin typeface="Garamond" panose="02020404030301010803" pitchFamily="18" charset="0"/>
          </a:endParaRPr>
        </a:p>
        <a:p xmlns:a="http://schemas.openxmlformats.org/drawingml/2006/main">
          <a:pPr algn="ctr"/>
          <a:r>
            <a:rPr lang="en-US" sz="1100">
              <a:solidFill>
                <a:schemeClr val="bg2">
                  <a:lumMod val="25000"/>
                </a:schemeClr>
              </a:solidFill>
              <a:latin typeface="Garamond" panose="02020404030301010803" pitchFamily="18" charset="0"/>
            </a:rPr>
            <a:t>p=0.0003</a:t>
          </a:r>
          <a:r>
            <a:rPr lang="en-US" sz="1100" baseline="30000">
              <a:solidFill>
                <a:sysClr val="windowText" lastClr="000000"/>
              </a:solidFill>
              <a:effectLst/>
              <a:latin typeface="+mn-lt"/>
              <a:ea typeface="+mn-ea"/>
              <a:cs typeface="+mn-cs"/>
            </a:rPr>
            <a:t>b</a:t>
          </a:r>
          <a:endParaRPr lang="en-US" sz="1100">
            <a:solidFill>
              <a:schemeClr val="bg2">
                <a:lumMod val="25000"/>
              </a:schemeClr>
            </a:solidFill>
            <a:latin typeface="Garamond" panose="02020404030301010803" pitchFamily="18" charset="0"/>
          </a:endParaRPr>
        </a:p>
      </cdr:txBody>
    </cdr:sp>
  </cdr:relSizeAnchor>
  <cdr:relSizeAnchor xmlns:cdr="http://schemas.openxmlformats.org/drawingml/2006/chartDrawing">
    <cdr:from>
      <cdr:x>0.00459</cdr:x>
      <cdr:y>0.88114</cdr:y>
    </cdr:from>
    <cdr:to>
      <cdr:x>0.15843</cdr:x>
      <cdr:y>0.96185</cdr:y>
    </cdr:to>
    <cdr:sp macro="" textlink="">
      <cdr:nvSpPr>
        <cdr:cNvPr id="7" name="TextBox 1"/>
        <cdr:cNvSpPr txBox="1"/>
      </cdr:nvSpPr>
      <cdr:spPr>
        <a:xfrm xmlns:a="http://schemas.openxmlformats.org/drawingml/2006/main">
          <a:off x="28575" y="3080163"/>
          <a:ext cx="958362" cy="28216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aseline="30000">
              <a:solidFill>
                <a:schemeClr val="bg1">
                  <a:lumMod val="65000"/>
                </a:schemeClr>
              </a:solidFill>
              <a:effectLst/>
              <a:latin typeface="Garamond" panose="02020404030301010803" pitchFamily="18" charset="0"/>
              <a:ea typeface="+mn-ea"/>
              <a:cs typeface="Times New Roman" panose="02020603050405020304" pitchFamily="18" charset="0"/>
            </a:rPr>
            <a:t>a</a:t>
          </a:r>
          <a:r>
            <a:rPr lang="en-US" sz="1000">
              <a:solidFill>
                <a:schemeClr val="bg1">
                  <a:lumMod val="65000"/>
                </a:schemeClr>
              </a:solidFill>
              <a:effectLst/>
              <a:latin typeface="Garamond" panose="02020404030301010803" pitchFamily="18" charset="0"/>
              <a:ea typeface="+mn-ea"/>
              <a:cs typeface="Times New Roman" panose="02020603050405020304" pitchFamily="18" charset="0"/>
            </a:rPr>
            <a:t> p value comparing all groups</a:t>
          </a:r>
        </a:p>
        <a:p xmlns:a="http://schemas.openxmlformats.org/drawingml/2006/main">
          <a:r>
            <a:rPr lang="en-US" sz="1000" baseline="30000">
              <a:solidFill>
                <a:schemeClr val="bg1">
                  <a:lumMod val="65000"/>
                </a:schemeClr>
              </a:solidFill>
              <a:effectLst/>
              <a:latin typeface="Garamond" panose="02020404030301010803" pitchFamily="18" charset="0"/>
              <a:ea typeface="+mn-ea"/>
              <a:cs typeface="Times New Roman" panose="02020603050405020304" pitchFamily="18" charset="0"/>
            </a:rPr>
            <a:t>b</a:t>
          </a:r>
          <a:r>
            <a:rPr lang="en-US" sz="1000">
              <a:solidFill>
                <a:schemeClr val="bg1">
                  <a:lumMod val="65000"/>
                </a:schemeClr>
              </a:solidFill>
              <a:effectLst/>
              <a:latin typeface="Garamond" panose="02020404030301010803" pitchFamily="18" charset="0"/>
              <a:ea typeface="+mn-ea"/>
              <a:cs typeface="Times New Roman" panose="02020603050405020304" pitchFamily="18" charset="0"/>
            </a:rPr>
            <a:t> p value comparing Task Trainer to Cadaver</a:t>
          </a:r>
        </a:p>
      </cdr:txBody>
    </cdr:sp>
  </cdr:relSizeAnchor>
</c:userShapes>
</file>

<file path=word/drawings/drawing2.xml><?xml version="1.0" encoding="utf-8"?>
<c:userShapes xmlns:c="http://schemas.openxmlformats.org/drawingml/2006/chart">
  <cdr:relSizeAnchor xmlns:cdr="http://schemas.openxmlformats.org/drawingml/2006/chartDrawing">
    <cdr:from>
      <cdr:x>0.68942</cdr:x>
      <cdr:y>0.33293</cdr:y>
    </cdr:from>
    <cdr:to>
      <cdr:x>0.83846</cdr:x>
      <cdr:y>0.41634</cdr:y>
    </cdr:to>
    <cdr:sp macro="" textlink="">
      <cdr:nvSpPr>
        <cdr:cNvPr id="15" name="TextBox 1"/>
        <cdr:cNvSpPr txBox="1"/>
      </cdr:nvSpPr>
      <cdr:spPr>
        <a:xfrm xmlns:a="http://schemas.openxmlformats.org/drawingml/2006/main">
          <a:off x="3509256" y="1111800"/>
          <a:ext cx="758637" cy="27854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100">
              <a:solidFill>
                <a:schemeClr val="bg2">
                  <a:lumMod val="25000"/>
                </a:schemeClr>
              </a:solidFill>
              <a:latin typeface="Garamond" panose="02020404030301010803" pitchFamily="18" charset="0"/>
            </a:rPr>
            <a:t>p=&lt;.0001</a:t>
          </a:r>
          <a:r>
            <a:rPr lang="en-US" sz="1100" baseline="30000">
              <a:solidFill>
                <a:schemeClr val="bg2">
                  <a:lumMod val="25000"/>
                </a:schemeClr>
              </a:solidFill>
              <a:latin typeface="Garamond" panose="02020404030301010803" pitchFamily="18" charset="0"/>
            </a:rPr>
            <a:t>a</a:t>
          </a:r>
          <a:endParaRPr lang="en-US" sz="1100">
            <a:solidFill>
              <a:schemeClr val="bg2">
                <a:lumMod val="25000"/>
              </a:schemeClr>
            </a:solidFill>
            <a:latin typeface="Garamond" panose="02020404030301010803" pitchFamily="18" charset="0"/>
          </a:endParaRPr>
        </a:p>
      </cdr:txBody>
    </cdr:sp>
  </cdr:relSizeAnchor>
  <cdr:relSizeAnchor xmlns:cdr="http://schemas.openxmlformats.org/drawingml/2006/chartDrawing">
    <cdr:from>
      <cdr:x>0.25325</cdr:x>
      <cdr:y>0.01915</cdr:y>
    </cdr:from>
    <cdr:to>
      <cdr:x>0.40549</cdr:x>
      <cdr:y>0.09442</cdr:y>
    </cdr:to>
    <cdr:sp macro="" textlink="">
      <cdr:nvSpPr>
        <cdr:cNvPr id="16" name="TextBox 1"/>
        <cdr:cNvSpPr txBox="1"/>
      </cdr:nvSpPr>
      <cdr:spPr>
        <a:xfrm xmlns:a="http://schemas.openxmlformats.org/drawingml/2006/main">
          <a:off x="1289074" y="63872"/>
          <a:ext cx="774926" cy="25107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100">
              <a:solidFill>
                <a:schemeClr val="bg2">
                  <a:lumMod val="25000"/>
                </a:schemeClr>
              </a:solidFill>
              <a:latin typeface="Garamond" panose="02020404030301010803" pitchFamily="18" charset="0"/>
            </a:rPr>
            <a:t>p=0.0019</a:t>
          </a:r>
          <a:r>
            <a:rPr lang="en-US" sz="1100" baseline="30000">
              <a:solidFill>
                <a:schemeClr val="bg2">
                  <a:lumMod val="25000"/>
                </a:schemeClr>
              </a:solidFill>
              <a:latin typeface="Garamond" panose="02020404030301010803" pitchFamily="18" charset="0"/>
            </a:rPr>
            <a:t>a</a:t>
          </a:r>
          <a:endParaRPr lang="en-US" sz="1100">
            <a:solidFill>
              <a:schemeClr val="bg2">
                <a:lumMod val="25000"/>
              </a:schemeClr>
            </a:solidFill>
            <a:latin typeface="Garamond" panose="02020404030301010803" pitchFamily="18" charset="0"/>
          </a:endParaRPr>
        </a:p>
        <a:p xmlns:a="http://schemas.openxmlformats.org/drawingml/2006/main">
          <a:pPr algn="ctr"/>
          <a:r>
            <a:rPr lang="en-US" sz="1100">
              <a:solidFill>
                <a:schemeClr val="bg2">
                  <a:lumMod val="25000"/>
                </a:schemeClr>
              </a:solidFill>
              <a:latin typeface="Garamond" panose="02020404030301010803" pitchFamily="18" charset="0"/>
            </a:rPr>
            <a:t>p=0.0012</a:t>
          </a:r>
          <a:r>
            <a:rPr lang="en-US" sz="1100" baseline="30000">
              <a:solidFill>
                <a:sysClr val="windowText" lastClr="000000"/>
              </a:solidFill>
              <a:effectLst/>
              <a:latin typeface="+mn-lt"/>
              <a:ea typeface="+mn-ea"/>
              <a:cs typeface="+mn-cs"/>
            </a:rPr>
            <a:t>b</a:t>
          </a:r>
          <a:endParaRPr lang="en-US" sz="1100">
            <a:solidFill>
              <a:schemeClr val="bg2">
                <a:lumMod val="25000"/>
              </a:schemeClr>
            </a:solidFill>
            <a:latin typeface="Garamond" panose="02020404030301010803" pitchFamily="18" charset="0"/>
          </a:endParaRPr>
        </a:p>
      </cdr:txBody>
    </cdr:sp>
  </cdr:relSizeAnchor>
  <cdr:relSizeAnchor xmlns:cdr="http://schemas.openxmlformats.org/drawingml/2006/chartDrawing">
    <cdr:from>
      <cdr:x>0.00459</cdr:x>
      <cdr:y>0.88114</cdr:y>
    </cdr:from>
    <cdr:to>
      <cdr:x>0.15843</cdr:x>
      <cdr:y>0.96185</cdr:y>
    </cdr:to>
    <cdr:sp macro="" textlink="">
      <cdr:nvSpPr>
        <cdr:cNvPr id="7" name="TextBox 1"/>
        <cdr:cNvSpPr txBox="1"/>
      </cdr:nvSpPr>
      <cdr:spPr>
        <a:xfrm xmlns:a="http://schemas.openxmlformats.org/drawingml/2006/main">
          <a:off x="28575" y="3080163"/>
          <a:ext cx="958362" cy="28216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aseline="30000">
              <a:solidFill>
                <a:schemeClr val="bg1">
                  <a:lumMod val="65000"/>
                </a:schemeClr>
              </a:solidFill>
              <a:effectLst/>
              <a:latin typeface="Garamond" panose="02020404030301010803" pitchFamily="18" charset="0"/>
              <a:ea typeface="+mn-ea"/>
              <a:cs typeface="Times New Roman" panose="02020603050405020304" pitchFamily="18" charset="0"/>
            </a:rPr>
            <a:t>a</a:t>
          </a:r>
          <a:r>
            <a:rPr lang="en-US" sz="1000">
              <a:solidFill>
                <a:schemeClr val="bg1">
                  <a:lumMod val="65000"/>
                </a:schemeClr>
              </a:solidFill>
              <a:effectLst/>
              <a:latin typeface="Garamond" panose="02020404030301010803" pitchFamily="18" charset="0"/>
              <a:ea typeface="+mn-ea"/>
              <a:cs typeface="Times New Roman" panose="02020603050405020304" pitchFamily="18" charset="0"/>
            </a:rPr>
            <a:t> p value comparing all groups</a:t>
          </a:r>
        </a:p>
        <a:p xmlns:a="http://schemas.openxmlformats.org/drawingml/2006/main">
          <a:r>
            <a:rPr lang="en-US" sz="1000" baseline="30000">
              <a:solidFill>
                <a:schemeClr val="bg1">
                  <a:lumMod val="65000"/>
                </a:schemeClr>
              </a:solidFill>
              <a:effectLst/>
              <a:latin typeface="Garamond" panose="02020404030301010803" pitchFamily="18" charset="0"/>
              <a:ea typeface="+mn-ea"/>
              <a:cs typeface="Times New Roman" panose="02020603050405020304" pitchFamily="18" charset="0"/>
            </a:rPr>
            <a:t>b</a:t>
          </a:r>
          <a:r>
            <a:rPr lang="en-US" sz="1000">
              <a:solidFill>
                <a:schemeClr val="bg1">
                  <a:lumMod val="65000"/>
                </a:schemeClr>
              </a:solidFill>
              <a:effectLst/>
              <a:latin typeface="Garamond" panose="02020404030301010803" pitchFamily="18" charset="0"/>
              <a:ea typeface="+mn-ea"/>
              <a:cs typeface="Times New Roman" panose="02020603050405020304" pitchFamily="18" charset="0"/>
            </a:rPr>
            <a:t> p value comparing Task Trainer to Cadaver</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6F065F12894F5F9033BA98370F8535"/>
        <w:category>
          <w:name w:val="General"/>
          <w:gallery w:val="placeholder"/>
        </w:category>
        <w:types>
          <w:type w:val="bbPlcHdr"/>
        </w:types>
        <w:behaviors>
          <w:behavior w:val="content"/>
        </w:behaviors>
        <w:guid w:val="{18093BA7-7985-4F30-914A-13CC18394ED9}"/>
      </w:docPartPr>
      <w:docPartBody>
        <w:p w:rsidR="0051581A" w:rsidRDefault="00F67EE5" w:rsidP="00F67EE5">
          <w:pPr>
            <w:pStyle w:val="746F065F12894F5F9033BA98370F8535"/>
          </w:pPr>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10"/>
    <w:rsid w:val="001E46F2"/>
    <w:rsid w:val="00253D95"/>
    <w:rsid w:val="00330CC6"/>
    <w:rsid w:val="003F5A7A"/>
    <w:rsid w:val="00453490"/>
    <w:rsid w:val="0051581A"/>
    <w:rsid w:val="005B077F"/>
    <w:rsid w:val="005C2110"/>
    <w:rsid w:val="00890256"/>
    <w:rsid w:val="009779FD"/>
    <w:rsid w:val="0099570D"/>
    <w:rsid w:val="009D54C5"/>
    <w:rsid w:val="00BF6333"/>
    <w:rsid w:val="00C02083"/>
    <w:rsid w:val="00C87CDF"/>
    <w:rsid w:val="00EB1FFD"/>
    <w:rsid w:val="00F10550"/>
    <w:rsid w:val="00F67E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7EE5"/>
    <w:rPr>
      <w:color w:val="808080"/>
    </w:rPr>
  </w:style>
  <w:style w:type="paragraph" w:customStyle="1" w:styleId="794ECE1E660A48D29D088E6116738B26">
    <w:name w:val="794ECE1E660A48D29D088E6116738B26"/>
    <w:rsid w:val="005C2110"/>
  </w:style>
  <w:style w:type="paragraph" w:customStyle="1" w:styleId="746F065F12894F5F9033BA98370F8535">
    <w:name w:val="746F065F12894F5F9033BA98370F8535"/>
    <w:rsid w:val="00F67E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03B15-F2EF-4CAA-8954-B1C9FAFAD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91</Pages>
  <Words>38161</Words>
  <Characters>217521</Characters>
  <Application>Microsoft Office Word</Application>
  <DocSecurity>0</DocSecurity>
  <Lines>1812</Lines>
  <Paragraphs>510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Moon</dc:creator>
  <cp:keywords/>
  <dc:description/>
  <cp:lastModifiedBy>Mary Moon</cp:lastModifiedBy>
  <cp:revision>46</cp:revision>
  <dcterms:created xsi:type="dcterms:W3CDTF">2020-05-04T19:57:00Z</dcterms:created>
  <dcterms:modified xsi:type="dcterms:W3CDTF">2020-05-08T21:50:00Z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zotero-version="5.0.85"&gt;&lt;session id="ik247zuQ"/&gt;&lt;style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