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2323F"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UNIVERSITY OF OKLAHOMA</w:t>
      </w:r>
    </w:p>
    <w:p w14:paraId="285E85F6" w14:textId="77777777" w:rsidR="00936691" w:rsidRPr="00936691" w:rsidRDefault="00936691" w:rsidP="00936691">
      <w:pPr>
        <w:contextualSpacing/>
        <w:jc w:val="center"/>
        <w:rPr>
          <w:rFonts w:ascii="Times New Roman" w:hAnsi="Times New Roman" w:cs="Times New Roman"/>
          <w:color w:val="000000"/>
        </w:rPr>
      </w:pPr>
    </w:p>
    <w:p w14:paraId="4D45F792"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GRADUATE COLLEGE</w:t>
      </w:r>
    </w:p>
    <w:p w14:paraId="103787A4" w14:textId="77777777" w:rsidR="00936691" w:rsidRPr="00936691" w:rsidRDefault="00936691" w:rsidP="00936691">
      <w:pPr>
        <w:contextualSpacing/>
        <w:jc w:val="center"/>
        <w:rPr>
          <w:rFonts w:ascii="Times New Roman" w:hAnsi="Times New Roman" w:cs="Times New Roman"/>
          <w:color w:val="000000"/>
        </w:rPr>
      </w:pPr>
    </w:p>
    <w:p w14:paraId="3D5B4BC3" w14:textId="77777777" w:rsidR="00936691" w:rsidRPr="00936691" w:rsidRDefault="00936691" w:rsidP="00936691">
      <w:pPr>
        <w:contextualSpacing/>
        <w:jc w:val="center"/>
        <w:rPr>
          <w:rFonts w:ascii="Times New Roman" w:hAnsi="Times New Roman" w:cs="Times New Roman"/>
          <w:color w:val="000000"/>
        </w:rPr>
      </w:pPr>
    </w:p>
    <w:p w14:paraId="72763F9E" w14:textId="77777777" w:rsidR="00936691" w:rsidRPr="00936691" w:rsidRDefault="00936691" w:rsidP="00936691">
      <w:pPr>
        <w:contextualSpacing/>
        <w:jc w:val="center"/>
        <w:rPr>
          <w:rFonts w:ascii="Times New Roman" w:hAnsi="Times New Roman" w:cs="Times New Roman"/>
          <w:color w:val="000000"/>
        </w:rPr>
      </w:pPr>
    </w:p>
    <w:p w14:paraId="3D73910D" w14:textId="77777777" w:rsidR="00936691" w:rsidRPr="00936691" w:rsidRDefault="00936691" w:rsidP="00936691">
      <w:pPr>
        <w:contextualSpacing/>
        <w:jc w:val="center"/>
        <w:rPr>
          <w:rFonts w:ascii="Times New Roman" w:hAnsi="Times New Roman" w:cs="Times New Roman"/>
          <w:color w:val="000000"/>
        </w:rPr>
      </w:pPr>
    </w:p>
    <w:p w14:paraId="159074EB" w14:textId="77777777" w:rsidR="00936691" w:rsidRPr="00936691" w:rsidRDefault="00936691" w:rsidP="00936691">
      <w:pPr>
        <w:contextualSpacing/>
        <w:jc w:val="center"/>
        <w:rPr>
          <w:rFonts w:ascii="Times New Roman" w:hAnsi="Times New Roman" w:cs="Times New Roman"/>
          <w:color w:val="000000"/>
        </w:rPr>
      </w:pPr>
    </w:p>
    <w:p w14:paraId="40152113" w14:textId="77777777" w:rsidR="00C0378A" w:rsidRDefault="005F17AB" w:rsidP="00936691">
      <w:pPr>
        <w:spacing w:line="480" w:lineRule="auto"/>
        <w:ind w:firstLine="720"/>
        <w:jc w:val="center"/>
        <w:rPr>
          <w:rFonts w:ascii="Times New Roman" w:hAnsi="Times New Roman" w:cs="Times New Roman"/>
        </w:rPr>
      </w:pPr>
      <w:r>
        <w:rPr>
          <w:rFonts w:ascii="Times New Roman" w:hAnsi="Times New Roman" w:cs="Times New Roman"/>
        </w:rPr>
        <w:t xml:space="preserve">ATTACHMENT AND SELF-ESTEEM: </w:t>
      </w:r>
    </w:p>
    <w:p w14:paraId="61E22300" w14:textId="05A2AE79" w:rsidR="00936691" w:rsidRPr="00936691" w:rsidRDefault="005F17AB" w:rsidP="00936691">
      <w:pPr>
        <w:spacing w:line="480" w:lineRule="auto"/>
        <w:ind w:firstLine="720"/>
        <w:jc w:val="center"/>
        <w:rPr>
          <w:rFonts w:ascii="Times New Roman" w:hAnsi="Times New Roman" w:cs="Times New Roman"/>
        </w:rPr>
      </w:pPr>
      <w:r>
        <w:rPr>
          <w:rFonts w:ascii="Times New Roman" w:hAnsi="Times New Roman" w:cs="Times New Roman"/>
        </w:rPr>
        <w:t>IMPLICATIONS FOR PROSOCIALITY AND THE SELF</w:t>
      </w:r>
    </w:p>
    <w:p w14:paraId="3B65A9B7" w14:textId="77777777" w:rsidR="00936691" w:rsidRPr="00936691" w:rsidRDefault="00936691" w:rsidP="00936691">
      <w:pPr>
        <w:contextualSpacing/>
        <w:jc w:val="center"/>
        <w:rPr>
          <w:rFonts w:ascii="Times New Roman" w:hAnsi="Times New Roman" w:cs="Times New Roman"/>
          <w:color w:val="000000"/>
        </w:rPr>
      </w:pPr>
    </w:p>
    <w:p w14:paraId="462CAED7" w14:textId="77777777" w:rsidR="00936691" w:rsidRPr="00936691" w:rsidRDefault="00936691" w:rsidP="00936691">
      <w:pPr>
        <w:contextualSpacing/>
        <w:jc w:val="center"/>
        <w:rPr>
          <w:rFonts w:ascii="Times New Roman" w:hAnsi="Times New Roman" w:cs="Times New Roman"/>
          <w:color w:val="000000"/>
        </w:rPr>
      </w:pPr>
    </w:p>
    <w:p w14:paraId="3B3C5462" w14:textId="77777777" w:rsidR="00936691" w:rsidRPr="00936691" w:rsidRDefault="00936691" w:rsidP="00936691">
      <w:pPr>
        <w:contextualSpacing/>
        <w:jc w:val="center"/>
        <w:rPr>
          <w:rFonts w:ascii="Times New Roman" w:hAnsi="Times New Roman" w:cs="Times New Roman"/>
          <w:color w:val="000000"/>
        </w:rPr>
      </w:pPr>
    </w:p>
    <w:p w14:paraId="147E0B1F" w14:textId="77777777" w:rsidR="00936691" w:rsidRPr="00936691" w:rsidRDefault="00936691" w:rsidP="00936691">
      <w:pPr>
        <w:contextualSpacing/>
        <w:jc w:val="center"/>
        <w:rPr>
          <w:rFonts w:ascii="Times New Roman" w:hAnsi="Times New Roman" w:cs="Times New Roman"/>
          <w:color w:val="000000"/>
        </w:rPr>
      </w:pPr>
    </w:p>
    <w:p w14:paraId="427D5DBB" w14:textId="77777777" w:rsidR="00936691" w:rsidRPr="00936691" w:rsidRDefault="00936691" w:rsidP="00936691">
      <w:pPr>
        <w:contextualSpacing/>
        <w:jc w:val="center"/>
        <w:rPr>
          <w:rFonts w:ascii="Times New Roman" w:hAnsi="Times New Roman" w:cs="Times New Roman"/>
          <w:color w:val="000000"/>
        </w:rPr>
      </w:pPr>
    </w:p>
    <w:p w14:paraId="5E81B4FC" w14:textId="77777777" w:rsidR="00936691" w:rsidRPr="00936691" w:rsidRDefault="00936691" w:rsidP="00936691">
      <w:pPr>
        <w:contextualSpacing/>
        <w:jc w:val="center"/>
        <w:rPr>
          <w:rFonts w:ascii="Times New Roman" w:hAnsi="Times New Roman" w:cs="Times New Roman"/>
          <w:color w:val="000000"/>
        </w:rPr>
      </w:pPr>
    </w:p>
    <w:p w14:paraId="31091086"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A DISSERTATION</w:t>
      </w:r>
    </w:p>
    <w:p w14:paraId="43CBAA83" w14:textId="77777777" w:rsidR="00936691" w:rsidRPr="00936691" w:rsidRDefault="00936691" w:rsidP="00936691">
      <w:pPr>
        <w:contextualSpacing/>
        <w:jc w:val="center"/>
        <w:rPr>
          <w:rFonts w:ascii="Times New Roman" w:hAnsi="Times New Roman" w:cs="Times New Roman"/>
          <w:color w:val="000000"/>
        </w:rPr>
      </w:pPr>
    </w:p>
    <w:p w14:paraId="77594884"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SUBMITTED TO THE GRADUATE FACULTY</w:t>
      </w:r>
    </w:p>
    <w:p w14:paraId="373FE37E" w14:textId="77777777" w:rsidR="00936691" w:rsidRPr="00936691" w:rsidRDefault="00936691" w:rsidP="00936691">
      <w:pPr>
        <w:contextualSpacing/>
        <w:jc w:val="center"/>
        <w:rPr>
          <w:rFonts w:ascii="Times New Roman" w:hAnsi="Times New Roman" w:cs="Times New Roman"/>
          <w:color w:val="000000"/>
        </w:rPr>
      </w:pPr>
    </w:p>
    <w:p w14:paraId="29073636"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in partial fulfillment of the requirements for the</w:t>
      </w:r>
    </w:p>
    <w:p w14:paraId="14B77C81" w14:textId="77777777" w:rsidR="00936691" w:rsidRPr="00936691" w:rsidRDefault="00936691" w:rsidP="00936691">
      <w:pPr>
        <w:contextualSpacing/>
        <w:jc w:val="center"/>
        <w:rPr>
          <w:rFonts w:ascii="Times New Roman" w:hAnsi="Times New Roman" w:cs="Times New Roman"/>
          <w:color w:val="000000"/>
        </w:rPr>
      </w:pPr>
    </w:p>
    <w:p w14:paraId="5E300DE5"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Degree of</w:t>
      </w:r>
    </w:p>
    <w:p w14:paraId="7491EA65" w14:textId="77777777" w:rsidR="00936691" w:rsidRPr="00936691" w:rsidRDefault="00936691" w:rsidP="00936691">
      <w:pPr>
        <w:contextualSpacing/>
        <w:jc w:val="center"/>
        <w:rPr>
          <w:rFonts w:ascii="Times New Roman" w:hAnsi="Times New Roman" w:cs="Times New Roman"/>
          <w:color w:val="000000"/>
        </w:rPr>
      </w:pPr>
    </w:p>
    <w:p w14:paraId="1CDA2D96"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DOCTOR OF PHILOSOPHY</w:t>
      </w:r>
    </w:p>
    <w:p w14:paraId="7913A7EF" w14:textId="77777777" w:rsidR="00936691" w:rsidRPr="00936691" w:rsidRDefault="00936691" w:rsidP="00936691">
      <w:pPr>
        <w:rPr>
          <w:rFonts w:ascii="Times New Roman" w:hAnsi="Times New Roman" w:cs="Times New Roman"/>
          <w:color w:val="000000"/>
        </w:rPr>
      </w:pPr>
    </w:p>
    <w:p w14:paraId="021E70DE" w14:textId="77777777" w:rsidR="00936691" w:rsidRPr="00936691" w:rsidRDefault="00936691" w:rsidP="00936691">
      <w:pPr>
        <w:rPr>
          <w:rFonts w:ascii="Times New Roman" w:hAnsi="Times New Roman" w:cs="Times New Roman"/>
          <w:color w:val="000000"/>
        </w:rPr>
      </w:pPr>
    </w:p>
    <w:p w14:paraId="64DC9DA2" w14:textId="77777777" w:rsidR="00936691" w:rsidRPr="00936691" w:rsidRDefault="00936691" w:rsidP="00936691">
      <w:pPr>
        <w:rPr>
          <w:rFonts w:ascii="Times New Roman" w:hAnsi="Times New Roman" w:cs="Times New Roman"/>
          <w:color w:val="000000"/>
        </w:rPr>
      </w:pPr>
    </w:p>
    <w:p w14:paraId="7E983767" w14:textId="77777777" w:rsidR="00936691" w:rsidRPr="00936691" w:rsidRDefault="00936691" w:rsidP="00936691">
      <w:pPr>
        <w:rPr>
          <w:rFonts w:ascii="Times New Roman" w:hAnsi="Times New Roman" w:cs="Times New Roman"/>
          <w:color w:val="000000"/>
        </w:rPr>
      </w:pPr>
    </w:p>
    <w:p w14:paraId="30925C4F" w14:textId="77777777" w:rsidR="00936691" w:rsidRPr="00936691" w:rsidRDefault="00936691" w:rsidP="00936691">
      <w:pPr>
        <w:rPr>
          <w:rFonts w:ascii="Times New Roman" w:hAnsi="Times New Roman" w:cs="Times New Roman"/>
          <w:color w:val="000000"/>
        </w:rPr>
      </w:pPr>
    </w:p>
    <w:p w14:paraId="79EC2022" w14:textId="77777777" w:rsidR="00936691" w:rsidRPr="00936691" w:rsidRDefault="00936691" w:rsidP="00936691">
      <w:pPr>
        <w:rPr>
          <w:rFonts w:ascii="Times New Roman" w:hAnsi="Times New Roman" w:cs="Times New Roman"/>
          <w:color w:val="000000"/>
        </w:rPr>
      </w:pPr>
    </w:p>
    <w:p w14:paraId="7299A598" w14:textId="77777777" w:rsidR="00936691" w:rsidRPr="00936691" w:rsidRDefault="00936691" w:rsidP="00936691">
      <w:pPr>
        <w:rPr>
          <w:rFonts w:ascii="Times New Roman" w:hAnsi="Times New Roman" w:cs="Times New Roman"/>
          <w:color w:val="000000"/>
        </w:rPr>
      </w:pPr>
    </w:p>
    <w:p w14:paraId="0B72B221" w14:textId="77777777" w:rsidR="00936691" w:rsidRDefault="00936691" w:rsidP="00936691">
      <w:pPr>
        <w:rPr>
          <w:rFonts w:ascii="Times New Roman" w:hAnsi="Times New Roman" w:cs="Times New Roman"/>
          <w:color w:val="000000"/>
        </w:rPr>
      </w:pPr>
    </w:p>
    <w:p w14:paraId="6C7A8C18" w14:textId="77777777" w:rsidR="00936691" w:rsidRDefault="00936691" w:rsidP="00936691">
      <w:pPr>
        <w:rPr>
          <w:rFonts w:ascii="Times New Roman" w:hAnsi="Times New Roman" w:cs="Times New Roman"/>
          <w:color w:val="000000"/>
        </w:rPr>
      </w:pPr>
    </w:p>
    <w:p w14:paraId="345D59B9" w14:textId="77777777" w:rsidR="00936691" w:rsidRDefault="00936691" w:rsidP="00936691">
      <w:pPr>
        <w:rPr>
          <w:rFonts w:ascii="Times New Roman" w:hAnsi="Times New Roman" w:cs="Times New Roman"/>
          <w:color w:val="000000"/>
        </w:rPr>
      </w:pPr>
    </w:p>
    <w:p w14:paraId="7C47E259" w14:textId="77777777" w:rsidR="00936691" w:rsidRDefault="00936691" w:rsidP="00936691">
      <w:pPr>
        <w:rPr>
          <w:rFonts w:ascii="Times New Roman" w:hAnsi="Times New Roman" w:cs="Times New Roman"/>
          <w:color w:val="000000"/>
        </w:rPr>
      </w:pPr>
    </w:p>
    <w:p w14:paraId="6CC36FDC" w14:textId="77777777" w:rsidR="00936691" w:rsidRDefault="00936691" w:rsidP="00936691">
      <w:pPr>
        <w:rPr>
          <w:rFonts w:ascii="Times New Roman" w:hAnsi="Times New Roman" w:cs="Times New Roman"/>
          <w:color w:val="000000"/>
        </w:rPr>
      </w:pPr>
    </w:p>
    <w:p w14:paraId="7501C585" w14:textId="77777777" w:rsidR="00936691" w:rsidRPr="00936691" w:rsidRDefault="00936691" w:rsidP="00936691">
      <w:pPr>
        <w:rPr>
          <w:rFonts w:ascii="Times New Roman" w:hAnsi="Times New Roman" w:cs="Times New Roman"/>
          <w:color w:val="000000"/>
        </w:rPr>
      </w:pPr>
    </w:p>
    <w:p w14:paraId="4A2863D8" w14:textId="77777777" w:rsidR="00936691" w:rsidRPr="00936691" w:rsidRDefault="00936691" w:rsidP="00936691">
      <w:pPr>
        <w:rPr>
          <w:rFonts w:ascii="Times New Roman" w:hAnsi="Times New Roman" w:cs="Times New Roman"/>
          <w:color w:val="000000"/>
        </w:rPr>
      </w:pPr>
    </w:p>
    <w:p w14:paraId="0A8B36BB"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By</w:t>
      </w:r>
    </w:p>
    <w:p w14:paraId="19BF4E92" w14:textId="77777777" w:rsidR="00936691" w:rsidRPr="00936691" w:rsidRDefault="00936691" w:rsidP="00936691">
      <w:pPr>
        <w:contextualSpacing/>
        <w:jc w:val="center"/>
        <w:rPr>
          <w:rFonts w:ascii="Times New Roman" w:hAnsi="Times New Roman" w:cs="Times New Roman"/>
          <w:color w:val="000000"/>
        </w:rPr>
      </w:pPr>
    </w:p>
    <w:p w14:paraId="5B35F813"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SARA BOZEMAN</w:t>
      </w:r>
    </w:p>
    <w:p w14:paraId="407AE438"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Norman, Oklahoma</w:t>
      </w:r>
    </w:p>
    <w:p w14:paraId="2B75D156" w14:textId="77777777" w:rsidR="00E14D42" w:rsidRDefault="00936691" w:rsidP="00E14D42">
      <w:pPr>
        <w:contextualSpacing/>
        <w:jc w:val="center"/>
        <w:rPr>
          <w:rFonts w:ascii="Times New Roman" w:hAnsi="Times New Roman" w:cs="Times New Roman"/>
          <w:color w:val="000000"/>
        </w:rPr>
      </w:pPr>
      <w:r w:rsidRPr="00936691">
        <w:rPr>
          <w:rFonts w:ascii="Times New Roman" w:hAnsi="Times New Roman" w:cs="Times New Roman"/>
          <w:color w:val="000000"/>
        </w:rPr>
        <w:t>2014</w:t>
      </w:r>
    </w:p>
    <w:p w14:paraId="6A48AAFC" w14:textId="77777777" w:rsidR="00E14D42" w:rsidRDefault="005F17AB" w:rsidP="000005E8">
      <w:pPr>
        <w:contextualSpacing/>
        <w:jc w:val="center"/>
        <w:rPr>
          <w:rFonts w:ascii="Times New Roman" w:hAnsi="Times New Roman" w:cs="Times New Roman"/>
          <w:color w:val="000000"/>
        </w:rPr>
      </w:pPr>
      <w:r>
        <w:rPr>
          <w:rFonts w:ascii="Times New Roman" w:hAnsi="Times New Roman" w:cs="Times New Roman"/>
        </w:rPr>
        <w:lastRenderedPageBreak/>
        <w:t xml:space="preserve">ATTACHMENT AND SELF-ESTEEM: </w:t>
      </w:r>
    </w:p>
    <w:p w14:paraId="71C8CA4A" w14:textId="00D47126" w:rsidR="005F17AB" w:rsidRPr="00936691" w:rsidRDefault="005F17AB" w:rsidP="000005E8">
      <w:pPr>
        <w:contextualSpacing/>
        <w:jc w:val="center"/>
        <w:rPr>
          <w:rFonts w:ascii="Times New Roman" w:hAnsi="Times New Roman" w:cs="Times New Roman"/>
        </w:rPr>
      </w:pPr>
      <w:r>
        <w:rPr>
          <w:rFonts w:ascii="Times New Roman" w:hAnsi="Times New Roman" w:cs="Times New Roman"/>
        </w:rPr>
        <w:t>IMPLICATIONS FOR PROSOCIALITY AND THE SELF</w:t>
      </w:r>
    </w:p>
    <w:p w14:paraId="6AEC2640" w14:textId="77777777" w:rsidR="00936691" w:rsidRPr="00936691" w:rsidRDefault="00936691" w:rsidP="00936691">
      <w:pPr>
        <w:rPr>
          <w:rFonts w:ascii="Times New Roman" w:hAnsi="Times New Roman" w:cs="Times New Roman"/>
          <w:color w:val="000000"/>
        </w:rPr>
      </w:pPr>
    </w:p>
    <w:p w14:paraId="00844F47" w14:textId="77777777" w:rsidR="00936691" w:rsidRPr="00936691" w:rsidRDefault="00936691" w:rsidP="00936691">
      <w:pPr>
        <w:rPr>
          <w:rFonts w:ascii="Times New Roman" w:hAnsi="Times New Roman" w:cs="Times New Roman"/>
          <w:color w:val="000000"/>
        </w:rPr>
      </w:pPr>
    </w:p>
    <w:p w14:paraId="6EE20B2A" w14:textId="77777777" w:rsidR="00936691" w:rsidRPr="00936691" w:rsidRDefault="00936691" w:rsidP="008414C1">
      <w:pPr>
        <w:tabs>
          <w:tab w:val="left" w:pos="90"/>
        </w:tabs>
        <w:contextualSpacing/>
        <w:jc w:val="center"/>
        <w:rPr>
          <w:rFonts w:ascii="Times New Roman" w:hAnsi="Times New Roman" w:cs="Times New Roman"/>
          <w:color w:val="000000"/>
        </w:rPr>
      </w:pPr>
      <w:r w:rsidRPr="00936691">
        <w:rPr>
          <w:rFonts w:ascii="Times New Roman" w:hAnsi="Times New Roman" w:cs="Times New Roman"/>
          <w:color w:val="000000"/>
        </w:rPr>
        <w:t>A DISSERTATION APPROVED FOR THE</w:t>
      </w:r>
    </w:p>
    <w:p w14:paraId="70D3492F"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DEPARTMENT OF PSYCHOLOGY</w:t>
      </w:r>
    </w:p>
    <w:p w14:paraId="74AB9046" w14:textId="77777777" w:rsidR="00936691" w:rsidRPr="00936691" w:rsidRDefault="00936691" w:rsidP="00936691">
      <w:pPr>
        <w:rPr>
          <w:rFonts w:ascii="Times New Roman" w:hAnsi="Times New Roman" w:cs="Times New Roman"/>
          <w:color w:val="000000"/>
        </w:rPr>
      </w:pPr>
    </w:p>
    <w:p w14:paraId="74CAC589" w14:textId="77777777" w:rsidR="00936691" w:rsidRPr="00936691" w:rsidRDefault="00936691" w:rsidP="00936691">
      <w:pPr>
        <w:rPr>
          <w:rFonts w:ascii="Times New Roman" w:hAnsi="Times New Roman" w:cs="Times New Roman"/>
          <w:color w:val="000000"/>
        </w:rPr>
      </w:pPr>
    </w:p>
    <w:p w14:paraId="22091F91" w14:textId="77777777" w:rsidR="00936691" w:rsidRPr="00936691" w:rsidRDefault="00936691" w:rsidP="00936691">
      <w:pPr>
        <w:rPr>
          <w:rFonts w:ascii="Times New Roman" w:hAnsi="Times New Roman" w:cs="Times New Roman"/>
          <w:color w:val="000000"/>
        </w:rPr>
      </w:pPr>
    </w:p>
    <w:p w14:paraId="530CCED3" w14:textId="77777777" w:rsidR="00936691" w:rsidRPr="00936691" w:rsidRDefault="00936691" w:rsidP="00936691">
      <w:pPr>
        <w:rPr>
          <w:rFonts w:ascii="Times New Roman" w:hAnsi="Times New Roman" w:cs="Times New Roman"/>
          <w:color w:val="000000"/>
        </w:rPr>
      </w:pPr>
    </w:p>
    <w:p w14:paraId="2D6743A1" w14:textId="77777777" w:rsidR="00936691" w:rsidRPr="00936691" w:rsidRDefault="00936691" w:rsidP="00936691">
      <w:pPr>
        <w:rPr>
          <w:rFonts w:ascii="Times New Roman" w:hAnsi="Times New Roman" w:cs="Times New Roman"/>
          <w:color w:val="000000"/>
        </w:rPr>
      </w:pPr>
    </w:p>
    <w:p w14:paraId="6D9A3C32" w14:textId="77777777" w:rsidR="00936691" w:rsidRPr="00936691" w:rsidRDefault="00936691" w:rsidP="00936691">
      <w:pPr>
        <w:rPr>
          <w:rFonts w:ascii="Times New Roman" w:hAnsi="Times New Roman" w:cs="Times New Roman"/>
          <w:color w:val="000000"/>
        </w:rPr>
      </w:pPr>
    </w:p>
    <w:p w14:paraId="510439A8" w14:textId="77777777" w:rsidR="00936691" w:rsidRPr="00936691" w:rsidRDefault="00936691" w:rsidP="00936691">
      <w:pPr>
        <w:rPr>
          <w:rFonts w:ascii="Times New Roman" w:hAnsi="Times New Roman" w:cs="Times New Roman"/>
          <w:color w:val="000000"/>
        </w:rPr>
      </w:pPr>
    </w:p>
    <w:p w14:paraId="2A24C6A9" w14:textId="77777777" w:rsidR="00936691" w:rsidRPr="00936691" w:rsidRDefault="00936691" w:rsidP="00936691">
      <w:pPr>
        <w:jc w:val="center"/>
        <w:rPr>
          <w:rFonts w:ascii="Times New Roman" w:hAnsi="Times New Roman" w:cs="Times New Roman"/>
          <w:color w:val="000000"/>
        </w:rPr>
      </w:pPr>
      <w:r w:rsidRPr="00936691">
        <w:rPr>
          <w:rFonts w:ascii="Times New Roman" w:hAnsi="Times New Roman" w:cs="Times New Roman"/>
          <w:color w:val="000000"/>
        </w:rPr>
        <w:t>BY</w:t>
      </w:r>
    </w:p>
    <w:p w14:paraId="5FE6190F" w14:textId="77777777" w:rsidR="00936691" w:rsidRPr="00936691" w:rsidRDefault="00936691" w:rsidP="00936691">
      <w:pPr>
        <w:rPr>
          <w:rFonts w:ascii="Times New Roman" w:hAnsi="Times New Roman" w:cs="Times New Roman"/>
          <w:color w:val="000000"/>
        </w:rPr>
      </w:pPr>
    </w:p>
    <w:p w14:paraId="195C4239" w14:textId="77777777" w:rsidR="00936691" w:rsidRPr="00936691" w:rsidRDefault="00936691" w:rsidP="00936691">
      <w:pPr>
        <w:rPr>
          <w:rFonts w:ascii="Times New Roman" w:hAnsi="Times New Roman" w:cs="Times New Roman"/>
          <w:color w:val="000000"/>
        </w:rPr>
      </w:pPr>
    </w:p>
    <w:p w14:paraId="03653C28" w14:textId="77777777" w:rsidR="00936691" w:rsidRPr="00936691" w:rsidRDefault="00936691" w:rsidP="00936691">
      <w:pPr>
        <w:rPr>
          <w:rFonts w:ascii="Times New Roman" w:hAnsi="Times New Roman" w:cs="Times New Roman"/>
          <w:color w:val="000000"/>
        </w:rPr>
      </w:pPr>
    </w:p>
    <w:p w14:paraId="5DC18DE4"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______________________________</w:t>
      </w:r>
    </w:p>
    <w:p w14:paraId="656D48FB"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Dr. Carolin Showers, Chair</w:t>
      </w:r>
    </w:p>
    <w:p w14:paraId="2C95A744" w14:textId="77777777" w:rsidR="00936691" w:rsidRPr="00936691" w:rsidRDefault="00936691" w:rsidP="00936691">
      <w:pPr>
        <w:contextualSpacing/>
        <w:jc w:val="right"/>
        <w:rPr>
          <w:rFonts w:ascii="Times New Roman" w:hAnsi="Times New Roman" w:cs="Times New Roman"/>
          <w:color w:val="000000"/>
        </w:rPr>
      </w:pPr>
    </w:p>
    <w:p w14:paraId="043EACA1" w14:textId="77777777" w:rsidR="00936691" w:rsidRPr="00936691" w:rsidRDefault="00936691" w:rsidP="00936691">
      <w:pPr>
        <w:contextualSpacing/>
        <w:jc w:val="right"/>
        <w:rPr>
          <w:rFonts w:ascii="Times New Roman" w:hAnsi="Times New Roman" w:cs="Times New Roman"/>
          <w:color w:val="000000"/>
        </w:rPr>
      </w:pPr>
    </w:p>
    <w:p w14:paraId="7371568E"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______________________________</w:t>
      </w:r>
    </w:p>
    <w:p w14:paraId="5E127D05"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Dr. Mauricio Carvallo</w:t>
      </w:r>
    </w:p>
    <w:p w14:paraId="06531757" w14:textId="77777777" w:rsidR="00936691" w:rsidRPr="00936691" w:rsidRDefault="00936691" w:rsidP="00936691">
      <w:pPr>
        <w:contextualSpacing/>
        <w:jc w:val="right"/>
        <w:rPr>
          <w:rFonts w:ascii="Times New Roman" w:hAnsi="Times New Roman" w:cs="Times New Roman"/>
          <w:color w:val="000000"/>
        </w:rPr>
      </w:pPr>
    </w:p>
    <w:p w14:paraId="3CB31502" w14:textId="77777777" w:rsidR="00936691" w:rsidRPr="00936691" w:rsidRDefault="00936691" w:rsidP="00936691">
      <w:pPr>
        <w:contextualSpacing/>
        <w:jc w:val="right"/>
        <w:rPr>
          <w:rFonts w:ascii="Times New Roman" w:hAnsi="Times New Roman" w:cs="Times New Roman"/>
          <w:color w:val="000000"/>
        </w:rPr>
      </w:pPr>
    </w:p>
    <w:p w14:paraId="3D39D49B"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______________________________</w:t>
      </w:r>
    </w:p>
    <w:p w14:paraId="6E9E00D8"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Dr. Robert Terry</w:t>
      </w:r>
    </w:p>
    <w:p w14:paraId="3E9343B3" w14:textId="77777777" w:rsidR="00936691" w:rsidRPr="00936691" w:rsidRDefault="00936691" w:rsidP="00936691">
      <w:pPr>
        <w:contextualSpacing/>
        <w:jc w:val="right"/>
        <w:rPr>
          <w:rFonts w:ascii="Times New Roman" w:hAnsi="Times New Roman" w:cs="Times New Roman"/>
          <w:color w:val="000000"/>
        </w:rPr>
      </w:pPr>
    </w:p>
    <w:p w14:paraId="3298ECCA" w14:textId="77777777" w:rsidR="00936691" w:rsidRPr="00936691" w:rsidRDefault="00936691" w:rsidP="00936691">
      <w:pPr>
        <w:contextualSpacing/>
        <w:jc w:val="right"/>
        <w:rPr>
          <w:rFonts w:ascii="Times New Roman" w:hAnsi="Times New Roman" w:cs="Times New Roman"/>
          <w:color w:val="000000"/>
        </w:rPr>
      </w:pPr>
    </w:p>
    <w:p w14:paraId="2FC0D527"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______________________________</w:t>
      </w:r>
    </w:p>
    <w:p w14:paraId="13BE15DB"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Dr. Hairong Song</w:t>
      </w:r>
    </w:p>
    <w:p w14:paraId="7E59407B" w14:textId="77777777" w:rsidR="00936691" w:rsidRPr="00936691" w:rsidRDefault="00936691" w:rsidP="00936691">
      <w:pPr>
        <w:contextualSpacing/>
        <w:jc w:val="right"/>
        <w:rPr>
          <w:rFonts w:ascii="Times New Roman" w:hAnsi="Times New Roman" w:cs="Times New Roman"/>
          <w:color w:val="000000"/>
        </w:rPr>
      </w:pPr>
    </w:p>
    <w:p w14:paraId="410BAB4A" w14:textId="77777777" w:rsidR="00936691" w:rsidRPr="00936691" w:rsidRDefault="00936691" w:rsidP="00936691">
      <w:pPr>
        <w:contextualSpacing/>
        <w:jc w:val="right"/>
        <w:rPr>
          <w:rFonts w:ascii="Times New Roman" w:hAnsi="Times New Roman" w:cs="Times New Roman"/>
          <w:color w:val="000000"/>
        </w:rPr>
      </w:pPr>
    </w:p>
    <w:p w14:paraId="77B7126B"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______________________________</w:t>
      </w:r>
    </w:p>
    <w:p w14:paraId="454A7939" w14:textId="77777777" w:rsidR="00936691" w:rsidRPr="00936691" w:rsidRDefault="00936691" w:rsidP="00936691">
      <w:pPr>
        <w:contextualSpacing/>
        <w:jc w:val="right"/>
        <w:rPr>
          <w:rFonts w:ascii="Times New Roman" w:hAnsi="Times New Roman" w:cs="Times New Roman"/>
          <w:color w:val="000000"/>
        </w:rPr>
      </w:pPr>
      <w:r w:rsidRPr="00936691">
        <w:rPr>
          <w:rFonts w:ascii="Times New Roman" w:hAnsi="Times New Roman" w:cs="Times New Roman"/>
          <w:color w:val="000000"/>
        </w:rPr>
        <w:t>Dr. Paula McWhirter</w:t>
      </w:r>
    </w:p>
    <w:p w14:paraId="55195E57" w14:textId="77777777" w:rsidR="00936691" w:rsidRPr="00936691" w:rsidRDefault="00936691" w:rsidP="00936691">
      <w:pPr>
        <w:rPr>
          <w:rFonts w:ascii="Times New Roman" w:hAnsi="Times New Roman" w:cs="Times New Roman"/>
          <w:color w:val="000000"/>
        </w:rPr>
      </w:pPr>
    </w:p>
    <w:p w14:paraId="49451941" w14:textId="77777777" w:rsidR="00936691" w:rsidRPr="00936691" w:rsidRDefault="00936691" w:rsidP="00936691">
      <w:pPr>
        <w:rPr>
          <w:rFonts w:ascii="Times New Roman" w:hAnsi="Times New Roman" w:cs="Times New Roman"/>
          <w:color w:val="000000"/>
        </w:rPr>
      </w:pPr>
    </w:p>
    <w:p w14:paraId="7AE6B0CB" w14:textId="77777777" w:rsidR="00936691" w:rsidRPr="00936691" w:rsidRDefault="00936691" w:rsidP="00936691">
      <w:pPr>
        <w:rPr>
          <w:rFonts w:ascii="Times New Roman" w:hAnsi="Times New Roman" w:cs="Times New Roman"/>
          <w:color w:val="000000"/>
        </w:rPr>
      </w:pPr>
      <w:r w:rsidRPr="00936691">
        <w:rPr>
          <w:rFonts w:ascii="Times New Roman" w:hAnsi="Times New Roman" w:cs="Times New Roman"/>
          <w:color w:val="000000"/>
        </w:rPr>
        <w:t> </w:t>
      </w:r>
    </w:p>
    <w:p w14:paraId="7F19684F" w14:textId="77777777" w:rsidR="00936691" w:rsidRPr="00936691" w:rsidRDefault="00936691" w:rsidP="00936691">
      <w:pPr>
        <w:rPr>
          <w:rFonts w:ascii="Times New Roman" w:hAnsi="Times New Roman" w:cs="Times New Roman"/>
          <w:color w:val="000000"/>
        </w:rPr>
      </w:pPr>
    </w:p>
    <w:p w14:paraId="0CC3959D" w14:textId="77777777" w:rsidR="00936691" w:rsidRPr="00936691" w:rsidRDefault="00936691" w:rsidP="00936691">
      <w:pPr>
        <w:rPr>
          <w:rFonts w:ascii="Times New Roman" w:hAnsi="Times New Roman" w:cs="Times New Roman"/>
          <w:color w:val="000000"/>
        </w:rPr>
      </w:pPr>
    </w:p>
    <w:p w14:paraId="464F65B3" w14:textId="77777777" w:rsidR="00936691" w:rsidRPr="00936691" w:rsidRDefault="00936691" w:rsidP="00936691">
      <w:pPr>
        <w:rPr>
          <w:rFonts w:ascii="Times New Roman" w:hAnsi="Times New Roman" w:cs="Times New Roman"/>
          <w:color w:val="000000"/>
        </w:rPr>
      </w:pPr>
    </w:p>
    <w:p w14:paraId="6EFD70AC" w14:textId="77777777" w:rsidR="00936691" w:rsidRPr="00936691" w:rsidRDefault="00936691" w:rsidP="00936691">
      <w:pPr>
        <w:rPr>
          <w:rFonts w:ascii="Times New Roman" w:hAnsi="Times New Roman" w:cs="Times New Roman"/>
          <w:color w:val="000000"/>
        </w:rPr>
      </w:pPr>
    </w:p>
    <w:p w14:paraId="0BD85EDD" w14:textId="77777777" w:rsidR="00936691" w:rsidRPr="00936691" w:rsidRDefault="00936691" w:rsidP="00936691">
      <w:pPr>
        <w:rPr>
          <w:rFonts w:ascii="Times New Roman" w:hAnsi="Times New Roman" w:cs="Times New Roman"/>
          <w:color w:val="000000"/>
        </w:rPr>
      </w:pPr>
    </w:p>
    <w:p w14:paraId="06BBF8D0" w14:textId="77777777" w:rsidR="00936691" w:rsidRPr="00936691" w:rsidRDefault="00936691" w:rsidP="00936691">
      <w:pPr>
        <w:rPr>
          <w:rFonts w:ascii="Times New Roman" w:hAnsi="Times New Roman" w:cs="Times New Roman"/>
          <w:color w:val="000000"/>
        </w:rPr>
      </w:pPr>
    </w:p>
    <w:p w14:paraId="744503B3" w14:textId="77777777" w:rsidR="00936691" w:rsidRPr="00936691" w:rsidRDefault="00936691" w:rsidP="00936691">
      <w:pPr>
        <w:rPr>
          <w:rFonts w:ascii="Times New Roman" w:hAnsi="Times New Roman" w:cs="Times New Roman"/>
          <w:color w:val="000000"/>
        </w:rPr>
      </w:pPr>
    </w:p>
    <w:p w14:paraId="16ABD674" w14:textId="77777777" w:rsidR="00936691" w:rsidRPr="00936691" w:rsidRDefault="00936691" w:rsidP="00936691">
      <w:pPr>
        <w:rPr>
          <w:rFonts w:ascii="Times New Roman" w:hAnsi="Times New Roman" w:cs="Times New Roman"/>
          <w:color w:val="000000"/>
        </w:rPr>
      </w:pPr>
    </w:p>
    <w:p w14:paraId="594ECD52" w14:textId="77777777" w:rsidR="00936691" w:rsidRDefault="00936691" w:rsidP="00936691">
      <w:pPr>
        <w:rPr>
          <w:rFonts w:cs="Times New Roman"/>
          <w:color w:val="000000"/>
        </w:rPr>
      </w:pPr>
    </w:p>
    <w:p w14:paraId="3F27B0EF" w14:textId="77777777" w:rsidR="00936691" w:rsidRDefault="00936691" w:rsidP="00936691">
      <w:pPr>
        <w:rPr>
          <w:rFonts w:cs="Times New Roman"/>
          <w:color w:val="000000"/>
        </w:rPr>
      </w:pPr>
    </w:p>
    <w:p w14:paraId="70BB9B1C" w14:textId="77777777" w:rsidR="00936691" w:rsidRDefault="00936691" w:rsidP="00936691">
      <w:pPr>
        <w:rPr>
          <w:rFonts w:cs="Times New Roman"/>
          <w:color w:val="000000"/>
        </w:rPr>
      </w:pPr>
    </w:p>
    <w:p w14:paraId="683A7CA7" w14:textId="77777777" w:rsidR="00936691" w:rsidRDefault="00936691" w:rsidP="00936691">
      <w:pPr>
        <w:rPr>
          <w:rFonts w:cs="Times New Roman"/>
          <w:color w:val="000000"/>
        </w:rPr>
      </w:pPr>
    </w:p>
    <w:p w14:paraId="26CCF9B2" w14:textId="77777777" w:rsidR="00936691" w:rsidRDefault="00936691" w:rsidP="00936691">
      <w:pPr>
        <w:rPr>
          <w:rFonts w:cs="Times New Roman"/>
          <w:color w:val="000000"/>
        </w:rPr>
      </w:pPr>
    </w:p>
    <w:p w14:paraId="2093F224" w14:textId="77777777" w:rsidR="00936691" w:rsidRDefault="00936691" w:rsidP="00936691">
      <w:pPr>
        <w:rPr>
          <w:rFonts w:cs="Times New Roman"/>
          <w:color w:val="000000"/>
        </w:rPr>
      </w:pPr>
    </w:p>
    <w:p w14:paraId="66BD05B3" w14:textId="77777777" w:rsidR="00936691" w:rsidRDefault="00936691" w:rsidP="00936691">
      <w:pPr>
        <w:rPr>
          <w:rFonts w:cs="Times New Roman"/>
          <w:color w:val="000000"/>
        </w:rPr>
      </w:pPr>
    </w:p>
    <w:p w14:paraId="7C908DD3" w14:textId="77777777" w:rsidR="00936691" w:rsidRDefault="00936691" w:rsidP="00936691">
      <w:pPr>
        <w:rPr>
          <w:rFonts w:cs="Times New Roman"/>
          <w:color w:val="000000"/>
        </w:rPr>
      </w:pPr>
    </w:p>
    <w:p w14:paraId="509DC3C6" w14:textId="77777777" w:rsidR="00936691" w:rsidRDefault="00936691" w:rsidP="00936691">
      <w:pPr>
        <w:rPr>
          <w:rFonts w:cs="Times New Roman"/>
          <w:color w:val="000000"/>
        </w:rPr>
      </w:pPr>
    </w:p>
    <w:p w14:paraId="4F6C60F7" w14:textId="77777777" w:rsidR="00936691" w:rsidRDefault="00936691" w:rsidP="00936691">
      <w:pPr>
        <w:rPr>
          <w:rFonts w:cs="Times New Roman"/>
          <w:color w:val="000000"/>
        </w:rPr>
      </w:pPr>
    </w:p>
    <w:p w14:paraId="0BD0BC00" w14:textId="77777777" w:rsidR="00936691" w:rsidRDefault="00936691" w:rsidP="00936691">
      <w:pPr>
        <w:rPr>
          <w:rFonts w:cs="Times New Roman"/>
          <w:color w:val="000000"/>
        </w:rPr>
      </w:pPr>
    </w:p>
    <w:p w14:paraId="61C8FE6D" w14:textId="77777777" w:rsidR="00936691" w:rsidRDefault="00936691" w:rsidP="00936691">
      <w:pPr>
        <w:rPr>
          <w:rFonts w:cs="Times New Roman"/>
          <w:color w:val="000000"/>
        </w:rPr>
      </w:pPr>
    </w:p>
    <w:p w14:paraId="76D57ECD" w14:textId="77777777" w:rsidR="00936691" w:rsidRDefault="00936691" w:rsidP="00936691">
      <w:pPr>
        <w:rPr>
          <w:rFonts w:cs="Times New Roman"/>
          <w:color w:val="000000"/>
        </w:rPr>
      </w:pPr>
    </w:p>
    <w:p w14:paraId="776E6B31" w14:textId="77777777" w:rsidR="00936691" w:rsidRDefault="00936691" w:rsidP="00936691">
      <w:pPr>
        <w:rPr>
          <w:rFonts w:cs="Times New Roman"/>
          <w:color w:val="000000"/>
        </w:rPr>
      </w:pPr>
    </w:p>
    <w:p w14:paraId="62132638" w14:textId="77777777" w:rsidR="00936691" w:rsidRDefault="00936691" w:rsidP="00936691">
      <w:pPr>
        <w:rPr>
          <w:rFonts w:cs="Times New Roman"/>
          <w:color w:val="000000"/>
        </w:rPr>
      </w:pPr>
    </w:p>
    <w:p w14:paraId="13AE1015" w14:textId="77777777" w:rsidR="00936691" w:rsidRDefault="00936691" w:rsidP="00936691">
      <w:pPr>
        <w:rPr>
          <w:rFonts w:cs="Times New Roman"/>
          <w:color w:val="000000"/>
        </w:rPr>
      </w:pPr>
    </w:p>
    <w:p w14:paraId="7D37F16A" w14:textId="77777777" w:rsidR="00936691" w:rsidRDefault="00936691" w:rsidP="00936691">
      <w:pPr>
        <w:rPr>
          <w:rFonts w:cs="Times New Roman"/>
          <w:color w:val="000000"/>
        </w:rPr>
      </w:pPr>
    </w:p>
    <w:p w14:paraId="66355E8D" w14:textId="77777777" w:rsidR="00936691" w:rsidRDefault="00936691" w:rsidP="00936691">
      <w:pPr>
        <w:rPr>
          <w:rFonts w:cs="Times New Roman"/>
          <w:color w:val="000000"/>
        </w:rPr>
      </w:pPr>
    </w:p>
    <w:p w14:paraId="2879288E" w14:textId="77777777" w:rsidR="00936691" w:rsidRDefault="00936691" w:rsidP="00936691">
      <w:pPr>
        <w:rPr>
          <w:rFonts w:cs="Times New Roman"/>
          <w:color w:val="000000"/>
        </w:rPr>
      </w:pPr>
    </w:p>
    <w:p w14:paraId="4B15A78D" w14:textId="77777777" w:rsidR="00936691" w:rsidRDefault="00936691" w:rsidP="00936691">
      <w:pPr>
        <w:rPr>
          <w:rFonts w:cs="Times New Roman"/>
          <w:color w:val="000000"/>
        </w:rPr>
      </w:pPr>
    </w:p>
    <w:p w14:paraId="18C9AF81" w14:textId="77777777" w:rsidR="00936691" w:rsidRDefault="00936691" w:rsidP="00936691">
      <w:pPr>
        <w:rPr>
          <w:rFonts w:cs="Times New Roman"/>
          <w:color w:val="000000"/>
        </w:rPr>
      </w:pPr>
    </w:p>
    <w:p w14:paraId="0C5EB531" w14:textId="77777777" w:rsidR="00936691" w:rsidRDefault="00936691" w:rsidP="00936691">
      <w:pPr>
        <w:rPr>
          <w:rFonts w:cs="Times New Roman"/>
          <w:color w:val="000000"/>
        </w:rPr>
      </w:pPr>
    </w:p>
    <w:p w14:paraId="2859DDA9" w14:textId="77777777" w:rsidR="00936691" w:rsidRDefault="00936691" w:rsidP="00936691">
      <w:pPr>
        <w:rPr>
          <w:rFonts w:cs="Times New Roman"/>
          <w:color w:val="000000"/>
        </w:rPr>
      </w:pPr>
    </w:p>
    <w:p w14:paraId="1A997377" w14:textId="77777777" w:rsidR="00936691" w:rsidRDefault="00936691" w:rsidP="00936691">
      <w:pPr>
        <w:rPr>
          <w:rFonts w:cs="Times New Roman"/>
          <w:color w:val="000000"/>
        </w:rPr>
      </w:pPr>
    </w:p>
    <w:p w14:paraId="0BEF5242" w14:textId="77777777" w:rsidR="00936691" w:rsidRDefault="00936691" w:rsidP="00936691">
      <w:pPr>
        <w:rPr>
          <w:rFonts w:cs="Times New Roman"/>
          <w:color w:val="000000"/>
        </w:rPr>
      </w:pPr>
    </w:p>
    <w:p w14:paraId="77336007" w14:textId="77777777" w:rsidR="00936691" w:rsidRDefault="00936691" w:rsidP="00936691">
      <w:pPr>
        <w:rPr>
          <w:rFonts w:cs="Times New Roman"/>
          <w:color w:val="000000"/>
        </w:rPr>
      </w:pPr>
    </w:p>
    <w:p w14:paraId="08F7D346" w14:textId="77777777" w:rsidR="00936691" w:rsidRDefault="00936691" w:rsidP="00936691">
      <w:pPr>
        <w:rPr>
          <w:rFonts w:cs="Times New Roman"/>
          <w:color w:val="000000"/>
        </w:rPr>
      </w:pPr>
    </w:p>
    <w:p w14:paraId="2670D91B" w14:textId="77777777" w:rsidR="00936691" w:rsidRDefault="00936691" w:rsidP="00936691">
      <w:pPr>
        <w:rPr>
          <w:rFonts w:cs="Times New Roman"/>
          <w:color w:val="000000"/>
        </w:rPr>
      </w:pPr>
    </w:p>
    <w:p w14:paraId="5245AEE2" w14:textId="77777777" w:rsidR="00936691" w:rsidRDefault="00936691" w:rsidP="00936691">
      <w:pPr>
        <w:rPr>
          <w:rFonts w:cs="Times New Roman"/>
          <w:color w:val="000000"/>
        </w:rPr>
      </w:pPr>
    </w:p>
    <w:p w14:paraId="5652F848" w14:textId="77777777" w:rsidR="00936691" w:rsidRDefault="00936691" w:rsidP="00936691">
      <w:pPr>
        <w:rPr>
          <w:rFonts w:cs="Times New Roman"/>
          <w:color w:val="000000"/>
        </w:rPr>
      </w:pPr>
    </w:p>
    <w:p w14:paraId="480BB660" w14:textId="77777777" w:rsidR="00936691" w:rsidRDefault="00936691" w:rsidP="00936691">
      <w:pPr>
        <w:rPr>
          <w:rFonts w:cs="Times New Roman"/>
          <w:color w:val="000000"/>
        </w:rPr>
      </w:pPr>
    </w:p>
    <w:p w14:paraId="04606103" w14:textId="77777777" w:rsidR="00936691" w:rsidRDefault="00936691" w:rsidP="00936691">
      <w:pPr>
        <w:rPr>
          <w:rFonts w:cs="Times New Roman"/>
          <w:color w:val="000000"/>
        </w:rPr>
      </w:pPr>
    </w:p>
    <w:p w14:paraId="0076654B" w14:textId="77777777" w:rsidR="00936691" w:rsidRDefault="00936691" w:rsidP="00936691">
      <w:pPr>
        <w:rPr>
          <w:rFonts w:cs="Times New Roman"/>
          <w:color w:val="000000"/>
        </w:rPr>
      </w:pPr>
    </w:p>
    <w:p w14:paraId="5918A05F" w14:textId="77777777" w:rsidR="00936691" w:rsidRDefault="00936691" w:rsidP="00936691">
      <w:pPr>
        <w:rPr>
          <w:rFonts w:cs="Times New Roman"/>
          <w:color w:val="000000"/>
        </w:rPr>
      </w:pPr>
    </w:p>
    <w:p w14:paraId="20CD4A36" w14:textId="77777777" w:rsidR="00936691" w:rsidRDefault="00936691" w:rsidP="00936691">
      <w:pPr>
        <w:rPr>
          <w:rFonts w:cs="Times New Roman"/>
          <w:color w:val="000000"/>
        </w:rPr>
      </w:pPr>
    </w:p>
    <w:p w14:paraId="7EA4B58E" w14:textId="77777777" w:rsidR="00936691" w:rsidRDefault="00936691" w:rsidP="00936691">
      <w:pPr>
        <w:rPr>
          <w:rFonts w:cs="Times New Roman"/>
          <w:color w:val="000000"/>
        </w:rPr>
      </w:pPr>
    </w:p>
    <w:p w14:paraId="0FD614C8" w14:textId="77777777" w:rsidR="00936691" w:rsidRDefault="00936691" w:rsidP="00936691">
      <w:pPr>
        <w:rPr>
          <w:rFonts w:cs="Times New Roman"/>
          <w:color w:val="000000"/>
        </w:rPr>
      </w:pPr>
    </w:p>
    <w:p w14:paraId="22E7EA71" w14:textId="77777777" w:rsidR="00936691" w:rsidRDefault="00936691" w:rsidP="00936691">
      <w:pPr>
        <w:rPr>
          <w:rFonts w:cs="Times New Roman"/>
          <w:color w:val="000000"/>
        </w:rPr>
      </w:pPr>
    </w:p>
    <w:p w14:paraId="3619A3DA" w14:textId="77777777" w:rsidR="00936691" w:rsidRDefault="00936691" w:rsidP="00936691">
      <w:pPr>
        <w:rPr>
          <w:rFonts w:cs="Times New Roman"/>
          <w:color w:val="000000"/>
        </w:rPr>
      </w:pPr>
    </w:p>
    <w:p w14:paraId="10AFC1E2" w14:textId="77777777" w:rsidR="00936691" w:rsidRDefault="00936691" w:rsidP="00936691">
      <w:pPr>
        <w:rPr>
          <w:rFonts w:cs="Times New Roman"/>
          <w:color w:val="000000"/>
        </w:rPr>
      </w:pPr>
    </w:p>
    <w:p w14:paraId="41ADACDB" w14:textId="77777777" w:rsidR="00936691" w:rsidRDefault="00936691" w:rsidP="00936691">
      <w:pPr>
        <w:rPr>
          <w:rFonts w:cs="Times New Roman"/>
          <w:color w:val="000000"/>
        </w:rPr>
      </w:pPr>
    </w:p>
    <w:p w14:paraId="046A080B" w14:textId="77777777" w:rsidR="00936691" w:rsidRPr="00936691" w:rsidRDefault="00936691" w:rsidP="00936691">
      <w:pPr>
        <w:rPr>
          <w:rFonts w:ascii="Times New Roman" w:hAnsi="Times New Roman" w:cs="Times New Roman"/>
          <w:color w:val="000000"/>
        </w:rPr>
      </w:pPr>
    </w:p>
    <w:p w14:paraId="17ABB206" w14:textId="77777777" w:rsidR="00936691" w:rsidRPr="00936691" w:rsidRDefault="00936691" w:rsidP="00936691">
      <w:pPr>
        <w:contextualSpacing/>
        <w:jc w:val="center"/>
        <w:rPr>
          <w:rFonts w:ascii="Times New Roman" w:hAnsi="Times New Roman" w:cs="Times New Roman"/>
          <w:color w:val="000000"/>
        </w:rPr>
      </w:pPr>
      <w:r w:rsidRPr="00936691">
        <w:rPr>
          <w:rFonts w:ascii="Times New Roman" w:hAnsi="Times New Roman" w:cs="Times New Roman"/>
          <w:color w:val="000000"/>
        </w:rPr>
        <w:t>© Copyright by SARA BOZEMAN 2014</w:t>
      </w:r>
    </w:p>
    <w:p w14:paraId="30D95318" w14:textId="77777777" w:rsidR="00936691" w:rsidRPr="00936691" w:rsidRDefault="00936691" w:rsidP="00936691">
      <w:pPr>
        <w:contextualSpacing/>
        <w:jc w:val="center"/>
        <w:rPr>
          <w:rFonts w:ascii="Times New Roman" w:hAnsi="Times New Roman" w:cs="Times New Roman"/>
          <w:color w:val="000000"/>
        </w:rPr>
        <w:sectPr w:rsidR="00936691" w:rsidRPr="00936691" w:rsidSect="00AA0F37">
          <w:footerReference w:type="even" r:id="rId9"/>
          <w:footerReference w:type="default" r:id="rId10"/>
          <w:footerReference w:type="first" r:id="rId11"/>
          <w:pgSz w:w="12240" w:h="15840"/>
          <w:pgMar w:top="1440" w:right="1440" w:bottom="1440" w:left="2304" w:header="720" w:footer="720" w:gutter="0"/>
          <w:cols w:space="720"/>
          <w:docGrid w:linePitch="360"/>
        </w:sectPr>
      </w:pPr>
      <w:r w:rsidRPr="00936691">
        <w:rPr>
          <w:rFonts w:ascii="Times New Roman" w:hAnsi="Times New Roman" w:cs="Times New Roman"/>
          <w:color w:val="000000"/>
        </w:rPr>
        <w:t>All Rights Reserved.</w:t>
      </w:r>
    </w:p>
    <w:p w14:paraId="1C557B11" w14:textId="77777777" w:rsidR="00936691" w:rsidRPr="00936691" w:rsidRDefault="00936691" w:rsidP="00936691">
      <w:pPr>
        <w:rPr>
          <w:rFonts w:ascii="Times New Roman" w:hAnsi="Times New Roman" w:cs="Times New Roman"/>
          <w:b/>
          <w:color w:val="000000"/>
        </w:rPr>
      </w:pPr>
    </w:p>
    <w:p w14:paraId="165EE942" w14:textId="77777777" w:rsidR="00936691" w:rsidRDefault="00936691" w:rsidP="00936691">
      <w:pPr>
        <w:jc w:val="center"/>
        <w:rPr>
          <w:rFonts w:ascii="Times New Roman" w:hAnsi="Times New Roman" w:cs="Times New Roman"/>
          <w:b/>
          <w:color w:val="000000"/>
        </w:rPr>
      </w:pPr>
      <w:r w:rsidRPr="00936691">
        <w:rPr>
          <w:rFonts w:ascii="Times New Roman" w:hAnsi="Times New Roman" w:cs="Times New Roman"/>
          <w:b/>
          <w:color w:val="000000"/>
        </w:rPr>
        <w:t>Acknowledgements</w:t>
      </w:r>
    </w:p>
    <w:p w14:paraId="72C3412B" w14:textId="77777777" w:rsidR="00936691" w:rsidRPr="00936691" w:rsidRDefault="00936691" w:rsidP="00936691">
      <w:pPr>
        <w:jc w:val="center"/>
        <w:rPr>
          <w:rFonts w:ascii="Times New Roman" w:hAnsi="Times New Roman" w:cs="Times New Roman"/>
          <w:b/>
          <w:color w:val="000000"/>
        </w:rPr>
      </w:pPr>
    </w:p>
    <w:p w14:paraId="522757A7" w14:textId="55E4DE99" w:rsidR="00936691" w:rsidRPr="00936691" w:rsidRDefault="00936691" w:rsidP="00936691">
      <w:pPr>
        <w:spacing w:line="480" w:lineRule="auto"/>
        <w:rPr>
          <w:rFonts w:ascii="Times New Roman" w:hAnsi="Times New Roman" w:cs="Times New Roman"/>
          <w:color w:val="000000"/>
        </w:rPr>
      </w:pPr>
      <w:r w:rsidRPr="00936691">
        <w:rPr>
          <w:rFonts w:ascii="Times New Roman" w:hAnsi="Times New Roman" w:cs="Times New Roman"/>
        </w:rPr>
        <w:t>First and foremost, I would like to thank my advisor, Dr. Carolin Showers for her valued guidance and support throughout this process. Her patience and knowledge have made me a better researcher. I would also like to thank my committee members, Dr. Mauricio Carvallo, Dr. Robert Terry, Dr. Hairong Song, and Dr. Paula McWhirter for their helpful suggestions throughout the preparation of this dissertation.</w:t>
      </w:r>
      <w:r w:rsidR="007F4B0E">
        <w:rPr>
          <w:rFonts w:ascii="Times New Roman" w:hAnsi="Times New Roman" w:cs="Times New Roman"/>
        </w:rPr>
        <w:t xml:space="preserve"> Finally, I </w:t>
      </w:r>
      <w:r w:rsidRPr="00936691">
        <w:rPr>
          <w:rFonts w:ascii="Times New Roman" w:hAnsi="Times New Roman" w:cs="Times New Roman"/>
        </w:rPr>
        <w:t xml:space="preserve">thank my family and friends for their </w:t>
      </w:r>
      <w:r w:rsidR="002D7CC1">
        <w:rPr>
          <w:rFonts w:ascii="Times New Roman" w:hAnsi="Times New Roman" w:cs="Times New Roman"/>
        </w:rPr>
        <w:t>unwavering</w:t>
      </w:r>
      <w:r w:rsidRPr="00936691">
        <w:rPr>
          <w:rFonts w:ascii="Times New Roman" w:hAnsi="Times New Roman" w:cs="Times New Roman"/>
        </w:rPr>
        <w:t xml:space="preserve"> support.</w:t>
      </w:r>
      <w:r w:rsidR="00FB3642">
        <w:rPr>
          <w:rFonts w:ascii="Times New Roman" w:hAnsi="Times New Roman" w:cs="Times New Roman"/>
        </w:rPr>
        <w:t xml:space="preserve"> </w:t>
      </w:r>
    </w:p>
    <w:p w14:paraId="4A5A70DE" w14:textId="77777777" w:rsidR="00936691" w:rsidRDefault="00936691" w:rsidP="00936691">
      <w:pPr>
        <w:spacing w:line="480" w:lineRule="auto"/>
        <w:rPr>
          <w:rFonts w:cs="Times New Roman"/>
          <w:color w:val="000000"/>
        </w:rPr>
      </w:pPr>
    </w:p>
    <w:p w14:paraId="0AA8CE44" w14:textId="77777777" w:rsidR="00936691" w:rsidRDefault="00936691" w:rsidP="00936691">
      <w:pPr>
        <w:spacing w:line="480" w:lineRule="auto"/>
        <w:rPr>
          <w:rFonts w:cs="Times New Roman"/>
          <w:color w:val="000000"/>
        </w:rPr>
      </w:pPr>
    </w:p>
    <w:p w14:paraId="08FDC379" w14:textId="77777777" w:rsidR="00936691" w:rsidRDefault="00936691" w:rsidP="00936691">
      <w:pPr>
        <w:spacing w:line="480" w:lineRule="auto"/>
        <w:rPr>
          <w:rFonts w:cs="Times New Roman"/>
          <w:color w:val="000000"/>
        </w:rPr>
      </w:pPr>
    </w:p>
    <w:p w14:paraId="0A40B85A" w14:textId="77777777" w:rsidR="00936691" w:rsidRDefault="00936691" w:rsidP="00936691">
      <w:pPr>
        <w:spacing w:line="480" w:lineRule="auto"/>
        <w:rPr>
          <w:rFonts w:cs="Times New Roman"/>
          <w:color w:val="000000"/>
        </w:rPr>
      </w:pPr>
    </w:p>
    <w:p w14:paraId="6FECFB6E" w14:textId="77777777" w:rsidR="00936691" w:rsidRDefault="00936691" w:rsidP="00936691">
      <w:pPr>
        <w:spacing w:line="480" w:lineRule="auto"/>
        <w:rPr>
          <w:rFonts w:cs="Times New Roman"/>
          <w:color w:val="000000"/>
        </w:rPr>
      </w:pPr>
    </w:p>
    <w:p w14:paraId="7176A7A4" w14:textId="77777777" w:rsidR="00936691" w:rsidRDefault="00936691" w:rsidP="00936691">
      <w:pPr>
        <w:spacing w:line="480" w:lineRule="auto"/>
        <w:rPr>
          <w:rFonts w:cs="Times New Roman"/>
          <w:color w:val="000000"/>
        </w:rPr>
      </w:pPr>
    </w:p>
    <w:p w14:paraId="700A2201" w14:textId="77777777" w:rsidR="00936691" w:rsidRDefault="00936691" w:rsidP="00936691">
      <w:pPr>
        <w:spacing w:line="480" w:lineRule="auto"/>
        <w:rPr>
          <w:rFonts w:cs="Times New Roman"/>
          <w:color w:val="000000"/>
        </w:rPr>
      </w:pPr>
    </w:p>
    <w:p w14:paraId="4FC78210" w14:textId="77777777" w:rsidR="00936691" w:rsidRDefault="00936691" w:rsidP="00936691">
      <w:pPr>
        <w:spacing w:line="480" w:lineRule="auto"/>
        <w:rPr>
          <w:rFonts w:cs="Times New Roman"/>
          <w:color w:val="000000"/>
        </w:rPr>
      </w:pPr>
    </w:p>
    <w:p w14:paraId="33D589D6" w14:textId="77777777" w:rsidR="00936691" w:rsidRDefault="00936691" w:rsidP="00936691">
      <w:pPr>
        <w:spacing w:line="480" w:lineRule="auto"/>
        <w:rPr>
          <w:rFonts w:cs="Times New Roman"/>
          <w:color w:val="000000"/>
        </w:rPr>
      </w:pPr>
    </w:p>
    <w:p w14:paraId="2215B168" w14:textId="77777777" w:rsidR="00936691" w:rsidRDefault="00936691" w:rsidP="00936691">
      <w:pPr>
        <w:spacing w:line="480" w:lineRule="auto"/>
        <w:rPr>
          <w:rFonts w:cs="Times New Roman"/>
          <w:color w:val="000000"/>
        </w:rPr>
      </w:pPr>
    </w:p>
    <w:p w14:paraId="3543B461" w14:textId="77777777" w:rsidR="00936691" w:rsidRDefault="00936691" w:rsidP="00936691">
      <w:pPr>
        <w:spacing w:line="480" w:lineRule="auto"/>
        <w:rPr>
          <w:rFonts w:cs="Times New Roman"/>
          <w:b/>
          <w:color w:val="000000"/>
        </w:rPr>
      </w:pPr>
      <w:r>
        <w:rPr>
          <w:rFonts w:cs="Times New Roman"/>
          <w:b/>
          <w:color w:val="000000"/>
        </w:rPr>
        <w:t xml:space="preserve"> </w:t>
      </w:r>
    </w:p>
    <w:p w14:paraId="47A81125" w14:textId="77777777" w:rsidR="00936691" w:rsidRDefault="00936691" w:rsidP="00936691">
      <w:pPr>
        <w:jc w:val="center"/>
        <w:rPr>
          <w:rFonts w:cs="Times New Roman"/>
          <w:b/>
          <w:color w:val="000000"/>
        </w:rPr>
      </w:pPr>
    </w:p>
    <w:p w14:paraId="15A6A278" w14:textId="77777777" w:rsidR="00936691" w:rsidRDefault="00936691" w:rsidP="00936691">
      <w:pPr>
        <w:jc w:val="center"/>
        <w:rPr>
          <w:rFonts w:cs="Times New Roman"/>
          <w:b/>
          <w:color w:val="000000"/>
        </w:rPr>
      </w:pPr>
    </w:p>
    <w:p w14:paraId="34B389E5" w14:textId="77777777" w:rsidR="00936691" w:rsidRDefault="00936691" w:rsidP="00936691">
      <w:pPr>
        <w:jc w:val="center"/>
        <w:rPr>
          <w:rFonts w:cs="Times New Roman"/>
          <w:b/>
          <w:color w:val="000000"/>
        </w:rPr>
      </w:pPr>
    </w:p>
    <w:p w14:paraId="66BDE7C9" w14:textId="77777777" w:rsidR="00936691" w:rsidRDefault="00936691" w:rsidP="00936691">
      <w:pPr>
        <w:jc w:val="center"/>
        <w:rPr>
          <w:rFonts w:cs="Times New Roman"/>
          <w:b/>
          <w:color w:val="000000"/>
        </w:rPr>
      </w:pPr>
    </w:p>
    <w:p w14:paraId="1E7202CE" w14:textId="77777777" w:rsidR="00936691" w:rsidRDefault="00936691" w:rsidP="00936691">
      <w:pPr>
        <w:jc w:val="center"/>
        <w:rPr>
          <w:rFonts w:cs="Times New Roman"/>
          <w:b/>
          <w:color w:val="000000"/>
        </w:rPr>
      </w:pPr>
    </w:p>
    <w:p w14:paraId="16E26B2F" w14:textId="77777777" w:rsidR="00936691" w:rsidRDefault="00936691" w:rsidP="00936691">
      <w:pPr>
        <w:jc w:val="center"/>
        <w:rPr>
          <w:rFonts w:cs="Times New Roman"/>
          <w:b/>
          <w:color w:val="000000"/>
        </w:rPr>
      </w:pPr>
    </w:p>
    <w:p w14:paraId="0736B575" w14:textId="77777777" w:rsidR="00936691" w:rsidRDefault="00936691" w:rsidP="00936691">
      <w:pPr>
        <w:jc w:val="center"/>
        <w:rPr>
          <w:rFonts w:cs="Times New Roman"/>
          <w:b/>
          <w:color w:val="000000"/>
        </w:rPr>
      </w:pPr>
    </w:p>
    <w:p w14:paraId="58DBF2A3" w14:textId="77777777" w:rsidR="00936691" w:rsidRDefault="00936691" w:rsidP="00936691">
      <w:pPr>
        <w:jc w:val="center"/>
        <w:rPr>
          <w:rFonts w:cs="Times New Roman"/>
          <w:b/>
          <w:color w:val="000000"/>
        </w:rPr>
      </w:pPr>
    </w:p>
    <w:p w14:paraId="08F84CB5" w14:textId="77777777" w:rsidR="00936691" w:rsidRDefault="00936691" w:rsidP="00936691">
      <w:pPr>
        <w:jc w:val="center"/>
        <w:rPr>
          <w:rFonts w:cs="Times New Roman"/>
          <w:b/>
          <w:color w:val="000000"/>
        </w:rPr>
      </w:pPr>
    </w:p>
    <w:p w14:paraId="016BBFAA" w14:textId="77777777" w:rsidR="00936691" w:rsidRPr="00602753" w:rsidRDefault="00936691" w:rsidP="00936691">
      <w:pPr>
        <w:jc w:val="center"/>
        <w:rPr>
          <w:rFonts w:ascii="Times New Roman" w:hAnsi="Times New Roman" w:cs="Times New Roman"/>
          <w:b/>
          <w:color w:val="000000"/>
        </w:rPr>
      </w:pPr>
      <w:r w:rsidRPr="00602753">
        <w:rPr>
          <w:rFonts w:ascii="Times New Roman" w:hAnsi="Times New Roman" w:cs="Times New Roman"/>
          <w:b/>
          <w:color w:val="000000"/>
        </w:rPr>
        <w:t>Table of Contents</w:t>
      </w:r>
    </w:p>
    <w:p w14:paraId="1DA488BE" w14:textId="37FB3642" w:rsidR="00936691" w:rsidRDefault="00936691" w:rsidP="00137F88">
      <w:pPr>
        <w:ind w:right="126"/>
        <w:rPr>
          <w:rFonts w:ascii="Times New Roman" w:hAnsi="Times New Roman" w:cs="Times New Roman"/>
          <w:color w:val="000000"/>
        </w:rPr>
      </w:pPr>
      <w:r w:rsidRPr="00602753">
        <w:rPr>
          <w:rFonts w:ascii="Times New Roman" w:hAnsi="Times New Roman" w:cs="Times New Roman"/>
          <w:color w:val="000000"/>
        </w:rPr>
        <w:t>Acknowledgements………</w:t>
      </w:r>
      <w:r w:rsidR="00137F88">
        <w:rPr>
          <w:rFonts w:ascii="Times New Roman" w:hAnsi="Times New Roman" w:cs="Times New Roman"/>
          <w:color w:val="000000"/>
        </w:rPr>
        <w:t>……………………………………………………</w:t>
      </w:r>
      <w:r w:rsidRPr="00602753">
        <w:rPr>
          <w:rFonts w:ascii="Times New Roman" w:hAnsi="Times New Roman" w:cs="Times New Roman"/>
          <w:color w:val="000000"/>
        </w:rPr>
        <w:t>…….iv</w:t>
      </w:r>
    </w:p>
    <w:p w14:paraId="1FC15AC9" w14:textId="77777777" w:rsidR="00854A53" w:rsidRPr="00602753" w:rsidRDefault="00854A53" w:rsidP="00137F88">
      <w:pPr>
        <w:ind w:right="126"/>
        <w:rPr>
          <w:rFonts w:ascii="Times New Roman" w:hAnsi="Times New Roman" w:cs="Times New Roman"/>
          <w:color w:val="000000"/>
        </w:rPr>
      </w:pPr>
    </w:p>
    <w:p w14:paraId="4C1EAC67" w14:textId="6EABFAAE" w:rsidR="00936691" w:rsidRPr="00602753" w:rsidRDefault="00417228" w:rsidP="00854A53">
      <w:pPr>
        <w:spacing w:line="480" w:lineRule="auto"/>
        <w:rPr>
          <w:rFonts w:ascii="Times New Roman" w:hAnsi="Times New Roman" w:cs="Times New Roman"/>
          <w:color w:val="000000"/>
        </w:rPr>
      </w:pPr>
      <w:r>
        <w:rPr>
          <w:rFonts w:ascii="Times New Roman" w:hAnsi="Times New Roman" w:cs="Times New Roman"/>
          <w:color w:val="000000"/>
        </w:rPr>
        <w:t>List of T</w:t>
      </w:r>
      <w:r w:rsidR="00936691" w:rsidRPr="00602753">
        <w:rPr>
          <w:rFonts w:ascii="Times New Roman" w:hAnsi="Times New Roman" w:cs="Times New Roman"/>
          <w:color w:val="000000"/>
        </w:rPr>
        <w:t>ables…………</w:t>
      </w:r>
      <w:r w:rsidR="00137F88">
        <w:rPr>
          <w:rFonts w:ascii="Times New Roman" w:hAnsi="Times New Roman" w:cs="Times New Roman"/>
          <w:color w:val="000000"/>
        </w:rPr>
        <w:t>…………………………………………………………</w:t>
      </w:r>
      <w:r w:rsidR="00936691" w:rsidRPr="00602753">
        <w:rPr>
          <w:rFonts w:ascii="Times New Roman" w:hAnsi="Times New Roman" w:cs="Times New Roman"/>
          <w:color w:val="000000"/>
        </w:rPr>
        <w:t>……vi</w:t>
      </w:r>
    </w:p>
    <w:p w14:paraId="4FC8C66B" w14:textId="31CCD857" w:rsidR="00936691" w:rsidRDefault="00417228" w:rsidP="00854A53">
      <w:pPr>
        <w:spacing w:line="480" w:lineRule="auto"/>
        <w:rPr>
          <w:rFonts w:ascii="Times New Roman" w:hAnsi="Times New Roman" w:cs="Times New Roman"/>
          <w:color w:val="000000"/>
        </w:rPr>
      </w:pPr>
      <w:r>
        <w:rPr>
          <w:rFonts w:ascii="Times New Roman" w:hAnsi="Times New Roman" w:cs="Times New Roman"/>
          <w:color w:val="000000"/>
        </w:rPr>
        <w:t>List of Fi</w:t>
      </w:r>
      <w:r w:rsidR="00137F88">
        <w:rPr>
          <w:rFonts w:ascii="Times New Roman" w:hAnsi="Times New Roman" w:cs="Times New Roman"/>
          <w:color w:val="000000"/>
        </w:rPr>
        <w:t>gures……………………………………………………………….</w:t>
      </w:r>
      <w:r w:rsidR="00936691" w:rsidRPr="00602753">
        <w:rPr>
          <w:rFonts w:ascii="Times New Roman" w:hAnsi="Times New Roman" w:cs="Times New Roman"/>
          <w:color w:val="000000"/>
        </w:rPr>
        <w:t>……….v</w:t>
      </w:r>
      <w:r w:rsidR="00951D02">
        <w:rPr>
          <w:rFonts w:ascii="Times New Roman" w:hAnsi="Times New Roman" w:cs="Times New Roman"/>
          <w:color w:val="000000"/>
        </w:rPr>
        <w:t>i</w:t>
      </w:r>
      <w:r w:rsidR="00936691" w:rsidRPr="00602753">
        <w:rPr>
          <w:rFonts w:ascii="Times New Roman" w:hAnsi="Times New Roman" w:cs="Times New Roman"/>
          <w:color w:val="000000"/>
        </w:rPr>
        <w:t>ii</w:t>
      </w:r>
    </w:p>
    <w:p w14:paraId="6470D4AE" w14:textId="79F3AA68"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Abst</w:t>
      </w:r>
      <w:r w:rsidR="00137F88">
        <w:rPr>
          <w:rFonts w:ascii="Times New Roman" w:hAnsi="Times New Roman" w:cs="Times New Roman"/>
          <w:color w:val="000000"/>
        </w:rPr>
        <w:t>ract……………………………………………..……………………</w:t>
      </w:r>
      <w:r w:rsidR="00730B90">
        <w:rPr>
          <w:rFonts w:ascii="Times New Roman" w:hAnsi="Times New Roman" w:cs="Times New Roman"/>
          <w:color w:val="000000"/>
        </w:rPr>
        <w:t>……………i</w:t>
      </w:r>
      <w:r w:rsidR="00037B35">
        <w:rPr>
          <w:rFonts w:ascii="Times New Roman" w:hAnsi="Times New Roman" w:cs="Times New Roman"/>
          <w:color w:val="000000"/>
        </w:rPr>
        <w:t>x</w:t>
      </w:r>
    </w:p>
    <w:p w14:paraId="579C00EF" w14:textId="02B67DC7" w:rsidR="00936691" w:rsidRPr="00602753" w:rsidRDefault="00936691" w:rsidP="00854A53">
      <w:pPr>
        <w:spacing w:line="480" w:lineRule="auto"/>
        <w:ind w:right="36"/>
        <w:rPr>
          <w:rFonts w:ascii="Times New Roman" w:hAnsi="Times New Roman" w:cs="Times New Roman"/>
          <w:color w:val="000000"/>
        </w:rPr>
      </w:pPr>
      <w:r w:rsidRPr="00602753">
        <w:rPr>
          <w:rFonts w:ascii="Times New Roman" w:hAnsi="Times New Roman" w:cs="Times New Roman"/>
          <w:color w:val="000000"/>
        </w:rPr>
        <w:t>Introdu</w:t>
      </w:r>
      <w:r w:rsidR="00137F88">
        <w:rPr>
          <w:rFonts w:ascii="Times New Roman" w:hAnsi="Times New Roman" w:cs="Times New Roman"/>
          <w:color w:val="000000"/>
        </w:rPr>
        <w:t>ction……………………………………………..…………………</w:t>
      </w:r>
      <w:r w:rsidR="00170C1C">
        <w:rPr>
          <w:rFonts w:ascii="Times New Roman" w:hAnsi="Times New Roman" w:cs="Times New Roman"/>
          <w:color w:val="000000"/>
        </w:rPr>
        <w:t>…………</w:t>
      </w:r>
      <w:r w:rsidR="00951D02">
        <w:rPr>
          <w:rFonts w:ascii="Times New Roman" w:hAnsi="Times New Roman" w:cs="Times New Roman"/>
          <w:color w:val="000000"/>
        </w:rPr>
        <w:t>..</w:t>
      </w:r>
      <w:r w:rsidRPr="00602753">
        <w:rPr>
          <w:rFonts w:ascii="Times New Roman" w:hAnsi="Times New Roman" w:cs="Times New Roman"/>
          <w:color w:val="000000"/>
        </w:rPr>
        <w:t>1</w:t>
      </w:r>
    </w:p>
    <w:p w14:paraId="16DCB5FB" w14:textId="694D5D55"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Stud</w:t>
      </w:r>
      <w:r w:rsidR="00137F88">
        <w:rPr>
          <w:rFonts w:ascii="Times New Roman" w:hAnsi="Times New Roman" w:cs="Times New Roman"/>
          <w:color w:val="000000"/>
        </w:rPr>
        <w:t>y 1…..…………………………………………………………………</w:t>
      </w:r>
      <w:r w:rsidR="00951D02">
        <w:rPr>
          <w:rFonts w:ascii="Times New Roman" w:hAnsi="Times New Roman" w:cs="Times New Roman"/>
          <w:color w:val="000000"/>
        </w:rPr>
        <w:t>………...25</w:t>
      </w:r>
    </w:p>
    <w:p w14:paraId="2C3E19E7" w14:textId="7046CEAF"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St</w:t>
      </w:r>
      <w:r w:rsidR="00137F88">
        <w:rPr>
          <w:rFonts w:ascii="Times New Roman" w:hAnsi="Times New Roman" w:cs="Times New Roman"/>
          <w:color w:val="000000"/>
        </w:rPr>
        <w:t>udy 2……………………………………………………………………</w:t>
      </w:r>
      <w:r w:rsidR="00951D02">
        <w:rPr>
          <w:rFonts w:ascii="Times New Roman" w:hAnsi="Times New Roman" w:cs="Times New Roman"/>
          <w:color w:val="000000"/>
        </w:rPr>
        <w:t>……….…45</w:t>
      </w:r>
    </w:p>
    <w:p w14:paraId="657483D7" w14:textId="0492A257"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Stu</w:t>
      </w:r>
      <w:r w:rsidR="00137F88">
        <w:rPr>
          <w:rFonts w:ascii="Times New Roman" w:hAnsi="Times New Roman" w:cs="Times New Roman"/>
          <w:color w:val="000000"/>
        </w:rPr>
        <w:t>dy 3………………………………………………………………………</w:t>
      </w:r>
      <w:r w:rsidR="005668FE">
        <w:rPr>
          <w:rFonts w:ascii="Times New Roman" w:hAnsi="Times New Roman" w:cs="Times New Roman"/>
          <w:color w:val="000000"/>
        </w:rPr>
        <w:t>……….65</w:t>
      </w:r>
    </w:p>
    <w:p w14:paraId="41F2AF8A" w14:textId="17E24A47"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General D</w:t>
      </w:r>
      <w:r w:rsidR="00137F88">
        <w:rPr>
          <w:rFonts w:ascii="Times New Roman" w:hAnsi="Times New Roman" w:cs="Times New Roman"/>
          <w:color w:val="000000"/>
        </w:rPr>
        <w:t>iscussion…………………….……………………………….</w:t>
      </w:r>
      <w:r w:rsidR="00951D02">
        <w:rPr>
          <w:rFonts w:ascii="Times New Roman" w:hAnsi="Times New Roman" w:cs="Times New Roman"/>
          <w:color w:val="000000"/>
        </w:rPr>
        <w:t>…………....72</w:t>
      </w:r>
    </w:p>
    <w:p w14:paraId="16451235" w14:textId="741137F9" w:rsidR="00936691" w:rsidRPr="00602753" w:rsidRDefault="00936691" w:rsidP="00854A53">
      <w:pPr>
        <w:spacing w:line="480" w:lineRule="auto"/>
        <w:rPr>
          <w:rFonts w:ascii="Times New Roman" w:hAnsi="Times New Roman" w:cs="Times New Roman"/>
          <w:color w:val="000000"/>
        </w:rPr>
      </w:pPr>
      <w:r w:rsidRPr="00602753">
        <w:rPr>
          <w:rFonts w:ascii="Times New Roman" w:hAnsi="Times New Roman" w:cs="Times New Roman"/>
          <w:color w:val="000000"/>
        </w:rPr>
        <w:t>Referen</w:t>
      </w:r>
      <w:r w:rsidR="00137F88">
        <w:rPr>
          <w:rFonts w:ascii="Times New Roman" w:hAnsi="Times New Roman" w:cs="Times New Roman"/>
          <w:color w:val="000000"/>
        </w:rPr>
        <w:t>ces………………………………………………….…………………….</w:t>
      </w:r>
      <w:r w:rsidR="00951D02">
        <w:rPr>
          <w:rFonts w:ascii="Times New Roman" w:hAnsi="Times New Roman" w:cs="Times New Roman"/>
          <w:color w:val="000000"/>
        </w:rPr>
        <w:t>…..84</w:t>
      </w:r>
    </w:p>
    <w:p w14:paraId="72D84342" w14:textId="12186075" w:rsidR="00936691" w:rsidRPr="00602753" w:rsidRDefault="00936691" w:rsidP="00854A53">
      <w:pPr>
        <w:spacing w:line="480" w:lineRule="auto"/>
        <w:ind w:right="-234"/>
        <w:rPr>
          <w:rFonts w:ascii="Times New Roman" w:hAnsi="Times New Roman" w:cs="Times New Roman"/>
          <w:color w:val="000000"/>
        </w:rPr>
      </w:pPr>
      <w:r w:rsidRPr="00602753">
        <w:rPr>
          <w:rFonts w:ascii="Times New Roman" w:hAnsi="Times New Roman" w:cs="Times New Roman"/>
          <w:color w:val="000000"/>
        </w:rPr>
        <w:t>Footnotes..………………………………………………</w:t>
      </w:r>
      <w:r w:rsidR="00137F88">
        <w:rPr>
          <w:rFonts w:ascii="Times New Roman" w:hAnsi="Times New Roman" w:cs="Times New Roman"/>
          <w:color w:val="000000"/>
        </w:rPr>
        <w:t>….…………………….</w:t>
      </w:r>
      <w:r w:rsidR="00951D02">
        <w:rPr>
          <w:rFonts w:ascii="Times New Roman" w:hAnsi="Times New Roman" w:cs="Times New Roman"/>
          <w:color w:val="000000"/>
        </w:rPr>
        <w:t>…..96</w:t>
      </w:r>
      <w:r w:rsidRPr="00602753">
        <w:rPr>
          <w:rFonts w:ascii="Times New Roman" w:hAnsi="Times New Roman" w:cs="Times New Roman"/>
          <w:color w:val="000000"/>
        </w:rPr>
        <w:t xml:space="preserve"> </w:t>
      </w:r>
    </w:p>
    <w:p w14:paraId="6D992A2B" w14:textId="51FEED75" w:rsidR="00936691" w:rsidRPr="00602753" w:rsidRDefault="00936691" w:rsidP="00854A53">
      <w:pPr>
        <w:spacing w:line="480" w:lineRule="auto"/>
        <w:rPr>
          <w:rFonts w:ascii="Times New Roman" w:hAnsi="Times New Roman" w:cs="Times New Roman"/>
          <w:b/>
          <w:color w:val="000000"/>
        </w:rPr>
      </w:pPr>
      <w:r w:rsidRPr="00602753">
        <w:rPr>
          <w:rFonts w:ascii="Times New Roman" w:hAnsi="Times New Roman" w:cs="Times New Roman"/>
          <w:color w:val="000000"/>
        </w:rPr>
        <w:t>Tables</w:t>
      </w:r>
      <w:r w:rsidR="00417228">
        <w:rPr>
          <w:rFonts w:ascii="Times New Roman" w:hAnsi="Times New Roman" w:cs="Times New Roman"/>
          <w:color w:val="000000"/>
        </w:rPr>
        <w:t xml:space="preserve"> and Figures……..……………………………………..</w:t>
      </w:r>
      <w:r w:rsidR="00137F88">
        <w:rPr>
          <w:rFonts w:ascii="Times New Roman" w:hAnsi="Times New Roman" w:cs="Times New Roman"/>
          <w:color w:val="000000"/>
        </w:rPr>
        <w:t>…………………..</w:t>
      </w:r>
      <w:r w:rsidR="00951D02">
        <w:rPr>
          <w:rFonts w:ascii="Times New Roman" w:hAnsi="Times New Roman" w:cs="Times New Roman"/>
          <w:color w:val="000000"/>
        </w:rPr>
        <w:t>…..98</w:t>
      </w:r>
      <w:r w:rsidRPr="00602753">
        <w:rPr>
          <w:rFonts w:ascii="Times New Roman" w:hAnsi="Times New Roman" w:cs="Times New Roman"/>
          <w:color w:val="000000"/>
        </w:rPr>
        <w:t xml:space="preserve"> </w:t>
      </w:r>
    </w:p>
    <w:p w14:paraId="48B714E3" w14:textId="216ECDF1" w:rsidR="00936691" w:rsidRPr="00602753" w:rsidRDefault="00C3435B" w:rsidP="00854A53">
      <w:pPr>
        <w:spacing w:line="480" w:lineRule="auto"/>
        <w:ind w:right="126"/>
        <w:rPr>
          <w:rFonts w:ascii="Times New Roman" w:hAnsi="Times New Roman" w:cs="Times New Roman"/>
          <w:b/>
          <w:color w:val="000000"/>
        </w:rPr>
      </w:pPr>
      <w:r>
        <w:rPr>
          <w:rFonts w:ascii="Times New Roman" w:hAnsi="Times New Roman" w:cs="Times New Roman"/>
          <w:color w:val="000000"/>
        </w:rPr>
        <w:t>Prosocial Scenarios..………………</w:t>
      </w:r>
      <w:r w:rsidR="00137F88">
        <w:rPr>
          <w:rFonts w:ascii="Times New Roman" w:hAnsi="Times New Roman" w:cs="Times New Roman"/>
          <w:color w:val="000000"/>
        </w:rPr>
        <w:t>……………………….……………………..</w:t>
      </w:r>
      <w:r w:rsidR="00951D02">
        <w:rPr>
          <w:rFonts w:ascii="Times New Roman" w:hAnsi="Times New Roman" w:cs="Times New Roman"/>
          <w:color w:val="000000"/>
        </w:rPr>
        <w:t>….119</w:t>
      </w:r>
    </w:p>
    <w:p w14:paraId="3BC2F93B" w14:textId="596ECF9F" w:rsidR="00C3435B" w:rsidRPr="00602753" w:rsidRDefault="00C3435B" w:rsidP="00C3435B">
      <w:pPr>
        <w:spacing w:line="480" w:lineRule="auto"/>
        <w:ind w:right="126"/>
        <w:rPr>
          <w:rFonts w:ascii="Times New Roman" w:hAnsi="Times New Roman" w:cs="Times New Roman"/>
          <w:b/>
          <w:color w:val="000000"/>
        </w:rPr>
      </w:pPr>
      <w:r>
        <w:rPr>
          <w:rFonts w:ascii="Times New Roman" w:hAnsi="Times New Roman" w:cs="Times New Roman"/>
          <w:color w:val="000000"/>
        </w:rPr>
        <w:t xml:space="preserve">Coding </w:t>
      </w:r>
      <w:r w:rsidR="00A2680F">
        <w:rPr>
          <w:rFonts w:ascii="Times New Roman" w:hAnsi="Times New Roman" w:cs="Times New Roman"/>
          <w:color w:val="000000"/>
        </w:rPr>
        <w:t>Manual</w:t>
      </w:r>
      <w:r w:rsidR="00417228">
        <w:rPr>
          <w:rFonts w:ascii="Times New Roman" w:hAnsi="Times New Roman" w:cs="Times New Roman"/>
          <w:color w:val="000000"/>
        </w:rPr>
        <w:t xml:space="preserve"> </w:t>
      </w:r>
      <w:r w:rsidR="00721B46">
        <w:rPr>
          <w:rFonts w:ascii="Times New Roman" w:hAnsi="Times New Roman" w:cs="Times New Roman"/>
          <w:color w:val="000000"/>
        </w:rPr>
        <w:t>……………………..</w:t>
      </w:r>
      <w:r>
        <w:rPr>
          <w:rFonts w:ascii="Times New Roman" w:hAnsi="Times New Roman" w:cs="Times New Roman"/>
          <w:color w:val="000000"/>
        </w:rPr>
        <w:t>…..</w:t>
      </w:r>
      <w:r w:rsidR="00417228">
        <w:rPr>
          <w:rFonts w:ascii="Times New Roman" w:hAnsi="Times New Roman" w:cs="Times New Roman"/>
          <w:color w:val="000000"/>
        </w:rPr>
        <w:t>..……………………………..</w:t>
      </w:r>
      <w:r w:rsidR="00730B90">
        <w:rPr>
          <w:rFonts w:ascii="Times New Roman" w:hAnsi="Times New Roman" w:cs="Times New Roman"/>
          <w:color w:val="000000"/>
        </w:rPr>
        <w:t>………..….125</w:t>
      </w:r>
    </w:p>
    <w:p w14:paraId="32A91558" w14:textId="77777777" w:rsidR="00936691" w:rsidRPr="00602753" w:rsidRDefault="00936691" w:rsidP="00936691">
      <w:pPr>
        <w:rPr>
          <w:rFonts w:ascii="Times New Roman" w:hAnsi="Times New Roman" w:cs="Times New Roman"/>
          <w:b/>
          <w:color w:val="000000"/>
        </w:rPr>
      </w:pPr>
    </w:p>
    <w:p w14:paraId="1BA49262" w14:textId="77777777" w:rsidR="00936691" w:rsidRPr="00602753" w:rsidRDefault="00936691" w:rsidP="00936691">
      <w:pPr>
        <w:rPr>
          <w:rFonts w:ascii="Times New Roman" w:hAnsi="Times New Roman" w:cs="Times New Roman"/>
          <w:b/>
          <w:color w:val="000000"/>
        </w:rPr>
      </w:pPr>
    </w:p>
    <w:p w14:paraId="13908309" w14:textId="77777777" w:rsidR="00936691" w:rsidRPr="00602753" w:rsidRDefault="00936691" w:rsidP="00936691">
      <w:pPr>
        <w:rPr>
          <w:rFonts w:ascii="Times New Roman" w:hAnsi="Times New Roman" w:cs="Times New Roman"/>
          <w:b/>
          <w:color w:val="000000"/>
        </w:rPr>
      </w:pPr>
    </w:p>
    <w:p w14:paraId="29FFA40C" w14:textId="77777777" w:rsidR="00936691" w:rsidRPr="00602753" w:rsidRDefault="00936691" w:rsidP="00936691">
      <w:pPr>
        <w:rPr>
          <w:rFonts w:ascii="Times New Roman" w:hAnsi="Times New Roman" w:cs="Times New Roman"/>
          <w:b/>
          <w:color w:val="000000"/>
        </w:rPr>
      </w:pPr>
    </w:p>
    <w:p w14:paraId="4F45278A" w14:textId="77777777" w:rsidR="00936691" w:rsidRPr="00602753" w:rsidRDefault="00936691" w:rsidP="00936691">
      <w:pPr>
        <w:rPr>
          <w:rFonts w:ascii="Times New Roman" w:hAnsi="Times New Roman" w:cs="Times New Roman"/>
          <w:b/>
          <w:color w:val="000000"/>
        </w:rPr>
      </w:pPr>
    </w:p>
    <w:p w14:paraId="2B0AC867" w14:textId="77777777" w:rsidR="00936691" w:rsidRPr="00602753" w:rsidRDefault="00936691" w:rsidP="00936691">
      <w:pPr>
        <w:rPr>
          <w:rFonts w:ascii="Times New Roman" w:hAnsi="Times New Roman" w:cs="Times New Roman"/>
          <w:b/>
          <w:color w:val="000000"/>
        </w:rPr>
      </w:pPr>
    </w:p>
    <w:p w14:paraId="57B6E724" w14:textId="77777777" w:rsidR="00936691" w:rsidRPr="00602753" w:rsidRDefault="00936691" w:rsidP="00936691">
      <w:pPr>
        <w:rPr>
          <w:rFonts w:ascii="Times New Roman" w:hAnsi="Times New Roman" w:cs="Times New Roman"/>
          <w:b/>
          <w:color w:val="000000"/>
        </w:rPr>
      </w:pPr>
    </w:p>
    <w:p w14:paraId="1ECE341C" w14:textId="77777777" w:rsidR="00936691" w:rsidRPr="00602753" w:rsidRDefault="00936691" w:rsidP="00936691">
      <w:pPr>
        <w:rPr>
          <w:rFonts w:ascii="Times New Roman" w:hAnsi="Times New Roman" w:cs="Times New Roman"/>
          <w:b/>
          <w:color w:val="000000"/>
        </w:rPr>
      </w:pPr>
    </w:p>
    <w:p w14:paraId="67B1DC74" w14:textId="77777777" w:rsidR="00936691" w:rsidRPr="00602753" w:rsidRDefault="00936691" w:rsidP="00936691">
      <w:pPr>
        <w:rPr>
          <w:rFonts w:ascii="Times New Roman" w:hAnsi="Times New Roman" w:cs="Times New Roman"/>
          <w:b/>
          <w:color w:val="000000"/>
        </w:rPr>
      </w:pPr>
    </w:p>
    <w:p w14:paraId="2D633684" w14:textId="77777777" w:rsidR="00936691" w:rsidRPr="00602753" w:rsidRDefault="00936691" w:rsidP="00936691">
      <w:pPr>
        <w:rPr>
          <w:rFonts w:ascii="Times New Roman" w:hAnsi="Times New Roman" w:cs="Times New Roman"/>
          <w:b/>
          <w:color w:val="000000"/>
        </w:rPr>
      </w:pPr>
    </w:p>
    <w:p w14:paraId="522F40C4" w14:textId="77777777" w:rsidR="00936691" w:rsidRPr="00602753" w:rsidRDefault="00936691" w:rsidP="00936691">
      <w:pPr>
        <w:rPr>
          <w:rFonts w:ascii="Times New Roman" w:hAnsi="Times New Roman" w:cs="Times New Roman"/>
          <w:b/>
          <w:color w:val="000000"/>
        </w:rPr>
      </w:pPr>
    </w:p>
    <w:p w14:paraId="79D47EBC" w14:textId="77777777" w:rsidR="00936691" w:rsidRPr="00602753" w:rsidRDefault="00936691" w:rsidP="00936691">
      <w:pPr>
        <w:rPr>
          <w:rFonts w:ascii="Times New Roman" w:hAnsi="Times New Roman" w:cs="Times New Roman"/>
          <w:b/>
          <w:color w:val="000000"/>
        </w:rPr>
      </w:pPr>
    </w:p>
    <w:p w14:paraId="3A4C27F5" w14:textId="77777777" w:rsidR="00602753" w:rsidRDefault="00602753" w:rsidP="00936691">
      <w:pPr>
        <w:jc w:val="center"/>
        <w:rPr>
          <w:rFonts w:ascii="Times New Roman" w:hAnsi="Times New Roman" w:cs="Times New Roman"/>
          <w:b/>
          <w:color w:val="000000"/>
        </w:rPr>
      </w:pPr>
    </w:p>
    <w:p w14:paraId="2C408F96" w14:textId="77777777" w:rsidR="00602753" w:rsidRDefault="00602753" w:rsidP="00924110">
      <w:pPr>
        <w:rPr>
          <w:rFonts w:ascii="Times New Roman" w:hAnsi="Times New Roman" w:cs="Times New Roman"/>
          <w:b/>
          <w:color w:val="000000"/>
        </w:rPr>
      </w:pPr>
    </w:p>
    <w:p w14:paraId="3BE89498" w14:textId="77777777" w:rsidR="00417228" w:rsidRDefault="00417228" w:rsidP="00924110">
      <w:pPr>
        <w:rPr>
          <w:rFonts w:ascii="Times New Roman" w:hAnsi="Times New Roman" w:cs="Times New Roman"/>
          <w:b/>
          <w:color w:val="000000"/>
        </w:rPr>
      </w:pPr>
    </w:p>
    <w:p w14:paraId="6499650E" w14:textId="77777777" w:rsidR="00417228" w:rsidRDefault="00417228" w:rsidP="00924110">
      <w:pPr>
        <w:rPr>
          <w:rFonts w:ascii="Times New Roman" w:hAnsi="Times New Roman" w:cs="Times New Roman"/>
          <w:b/>
          <w:color w:val="000000"/>
        </w:rPr>
      </w:pPr>
    </w:p>
    <w:p w14:paraId="24FB8BD8" w14:textId="77777777" w:rsidR="00924110" w:rsidRDefault="00924110" w:rsidP="00924110">
      <w:pPr>
        <w:rPr>
          <w:rFonts w:ascii="Times New Roman" w:hAnsi="Times New Roman" w:cs="Times New Roman"/>
          <w:b/>
          <w:color w:val="000000"/>
        </w:rPr>
      </w:pPr>
    </w:p>
    <w:p w14:paraId="680EE2D6" w14:textId="77777777" w:rsidR="00936691" w:rsidRDefault="00936691" w:rsidP="00936691">
      <w:pPr>
        <w:jc w:val="center"/>
        <w:rPr>
          <w:rFonts w:ascii="Times New Roman" w:hAnsi="Times New Roman" w:cs="Times New Roman"/>
          <w:b/>
          <w:color w:val="000000"/>
        </w:rPr>
      </w:pPr>
      <w:r w:rsidRPr="00602753">
        <w:rPr>
          <w:rFonts w:ascii="Times New Roman" w:hAnsi="Times New Roman" w:cs="Times New Roman"/>
          <w:b/>
          <w:color w:val="000000"/>
        </w:rPr>
        <w:t>List of Tables</w:t>
      </w:r>
    </w:p>
    <w:p w14:paraId="6999F0D0" w14:textId="77777777" w:rsidR="00464408" w:rsidRPr="00602753" w:rsidRDefault="00464408" w:rsidP="00936691">
      <w:pPr>
        <w:jc w:val="center"/>
        <w:rPr>
          <w:rFonts w:ascii="Times New Roman" w:hAnsi="Times New Roman" w:cs="Times New Roman"/>
          <w:b/>
          <w:color w:val="000000"/>
        </w:rPr>
      </w:pPr>
    </w:p>
    <w:p w14:paraId="51B8564B" w14:textId="77777777" w:rsidR="00464408" w:rsidRDefault="00936691" w:rsidP="00464408">
      <w:pPr>
        <w:ind w:left="1260" w:hanging="1260"/>
        <w:rPr>
          <w:rFonts w:ascii="Times New Roman" w:eastAsia="Times New Roman" w:hAnsi="Times New Roman" w:cs="Times New Roman"/>
          <w:iCs/>
          <w:color w:val="000000"/>
        </w:rPr>
      </w:pPr>
      <w:r w:rsidRPr="00602753">
        <w:rPr>
          <w:rFonts w:ascii="Times New Roman" w:hAnsi="Times New Roman" w:cs="Times New Roman"/>
          <w:color w:val="000000"/>
        </w:rPr>
        <w:t>Table 1.</w:t>
      </w:r>
      <w:r w:rsidR="00464408">
        <w:rPr>
          <w:rFonts w:ascii="Times New Roman" w:hAnsi="Times New Roman" w:cs="Times New Roman"/>
          <w:color w:val="000000"/>
        </w:rPr>
        <w:tab/>
        <w:t>Study 1:</w:t>
      </w:r>
      <w:r w:rsidRPr="00602753">
        <w:rPr>
          <w:rFonts w:ascii="Times New Roman" w:hAnsi="Times New Roman" w:cs="Times New Roman"/>
          <w:color w:val="000000"/>
        </w:rPr>
        <w:t xml:space="preserve"> </w:t>
      </w:r>
      <w:r w:rsidR="00464408" w:rsidRPr="00464408">
        <w:rPr>
          <w:rFonts w:ascii="Times New Roman" w:eastAsia="Times New Roman" w:hAnsi="Times New Roman" w:cs="Times New Roman"/>
          <w:iCs/>
          <w:color w:val="000000"/>
        </w:rPr>
        <w:t xml:space="preserve">Placement of Prosocial </w:t>
      </w:r>
    </w:p>
    <w:p w14:paraId="1E21255A" w14:textId="0F767494" w:rsidR="00936691" w:rsidRDefault="00464408" w:rsidP="00306595">
      <w:pPr>
        <w:ind w:left="1260"/>
        <w:rPr>
          <w:rFonts w:ascii="Times New Roman" w:hAnsi="Times New Roman" w:cs="Times New Roman"/>
          <w:color w:val="000000"/>
        </w:rPr>
      </w:pPr>
      <w:r w:rsidRPr="00464408">
        <w:rPr>
          <w:rFonts w:ascii="Times New Roman" w:eastAsia="Times New Roman" w:hAnsi="Times New Roman" w:cs="Times New Roman"/>
          <w:iCs/>
          <w:color w:val="000000"/>
        </w:rPr>
        <w:t xml:space="preserve">Scenarios in </w:t>
      </w:r>
      <w:r>
        <w:rPr>
          <w:rFonts w:ascii="Times New Roman" w:eastAsia="Times New Roman" w:hAnsi="Times New Roman" w:cs="Times New Roman"/>
          <w:iCs/>
          <w:color w:val="000000"/>
        </w:rPr>
        <w:t>Each Order Condition</w:t>
      </w:r>
      <w:r w:rsidR="00137F88">
        <w:rPr>
          <w:rFonts w:ascii="Times New Roman" w:hAnsi="Times New Roman" w:cs="Times New Roman"/>
          <w:color w:val="000000"/>
        </w:rPr>
        <w:t>…………………………………………………...</w:t>
      </w:r>
      <w:r w:rsidR="00306595">
        <w:rPr>
          <w:rFonts w:ascii="Times New Roman" w:hAnsi="Times New Roman" w:cs="Times New Roman"/>
          <w:color w:val="000000"/>
        </w:rPr>
        <w:t>...............</w:t>
      </w:r>
      <w:r w:rsidR="00306595">
        <w:rPr>
          <w:rFonts w:ascii="Times New Roman" w:hAnsi="Times New Roman" w:cs="Times New Roman"/>
          <w:color w:val="000000"/>
        </w:rPr>
        <w:tab/>
      </w:r>
      <w:r w:rsidR="00A274BE">
        <w:rPr>
          <w:rFonts w:ascii="Times New Roman" w:hAnsi="Times New Roman" w:cs="Times New Roman"/>
          <w:color w:val="000000"/>
        </w:rPr>
        <w:t>98</w:t>
      </w:r>
    </w:p>
    <w:p w14:paraId="6A29F79C" w14:textId="77777777" w:rsidR="00464408" w:rsidRPr="00602753" w:rsidRDefault="00464408" w:rsidP="00464408">
      <w:pPr>
        <w:ind w:left="1260"/>
        <w:rPr>
          <w:rFonts w:ascii="Times New Roman" w:hAnsi="Times New Roman" w:cs="Times New Roman"/>
          <w:color w:val="000000"/>
        </w:rPr>
      </w:pPr>
    </w:p>
    <w:p w14:paraId="6FB7039A" w14:textId="77777777" w:rsidR="00464408" w:rsidRDefault="00936691" w:rsidP="00464408">
      <w:pPr>
        <w:ind w:left="1260" w:hanging="1260"/>
        <w:rPr>
          <w:rFonts w:ascii="Times New Roman" w:eastAsia="Times New Roman" w:hAnsi="Times New Roman" w:cs="Times New Roman"/>
          <w:color w:val="000000"/>
        </w:rPr>
      </w:pPr>
      <w:r w:rsidRPr="00602753">
        <w:rPr>
          <w:rFonts w:ascii="Times New Roman" w:hAnsi="Times New Roman" w:cs="Times New Roman"/>
          <w:color w:val="000000"/>
        </w:rPr>
        <w:t>Table 2</w:t>
      </w:r>
      <w:r w:rsidR="00464408">
        <w:rPr>
          <w:rFonts w:ascii="Times New Roman" w:hAnsi="Times New Roman" w:cs="Times New Roman"/>
          <w:color w:val="000000"/>
        </w:rPr>
        <w:t xml:space="preserve">. </w:t>
      </w:r>
      <w:r w:rsidR="00464408">
        <w:rPr>
          <w:rFonts w:ascii="Times New Roman" w:hAnsi="Times New Roman" w:cs="Times New Roman"/>
          <w:color w:val="000000"/>
        </w:rPr>
        <w:tab/>
        <w:t xml:space="preserve">Study 1: </w:t>
      </w:r>
      <w:r w:rsidR="00464408" w:rsidRPr="00AF4221">
        <w:rPr>
          <w:rFonts w:ascii="Times New Roman" w:eastAsia="Times New Roman" w:hAnsi="Times New Roman" w:cs="Times New Roman"/>
          <w:color w:val="000000"/>
        </w:rPr>
        <w:t xml:space="preserve">Means, Standard </w:t>
      </w:r>
    </w:p>
    <w:p w14:paraId="63F6F800" w14:textId="77777777" w:rsidR="00464408" w:rsidRDefault="00464408" w:rsidP="00464408">
      <w:pPr>
        <w:ind w:left="1260"/>
        <w:rPr>
          <w:rFonts w:ascii="Times New Roman" w:eastAsia="Times New Roman" w:hAnsi="Times New Roman" w:cs="Times New Roman"/>
          <w:color w:val="000000"/>
        </w:rPr>
      </w:pPr>
      <w:r w:rsidRPr="00AF4221">
        <w:rPr>
          <w:rFonts w:ascii="Times New Roman" w:eastAsia="Times New Roman" w:hAnsi="Times New Roman" w:cs="Times New Roman"/>
          <w:color w:val="000000"/>
        </w:rPr>
        <w:t>Deviations and T-Statistics</w:t>
      </w:r>
    </w:p>
    <w:p w14:paraId="78A2BFF7" w14:textId="49BB56F3" w:rsidR="00936691" w:rsidRDefault="00464408" w:rsidP="00464408">
      <w:pPr>
        <w:ind w:left="1260"/>
        <w:rPr>
          <w:rFonts w:ascii="Times New Roman" w:hAnsi="Times New Roman" w:cs="Times New Roman"/>
          <w:color w:val="000000"/>
        </w:rPr>
      </w:pPr>
      <w:r w:rsidRPr="00AF4221">
        <w:rPr>
          <w:rFonts w:ascii="Times New Roman" w:eastAsia="Times New Roman" w:hAnsi="Times New Roman" w:cs="Times New Roman"/>
          <w:color w:val="000000"/>
        </w:rPr>
        <w:t>for Mood Outcomes</w:t>
      </w:r>
      <w:r w:rsidR="00306595">
        <w:rPr>
          <w:rFonts w:ascii="Times New Roman" w:hAnsi="Times New Roman" w:cs="Times New Roman"/>
          <w:color w:val="000000"/>
        </w:rPr>
        <w:t>……………………………………….</w:t>
      </w:r>
      <w:r w:rsidR="00A274BE">
        <w:rPr>
          <w:rFonts w:ascii="Times New Roman" w:hAnsi="Times New Roman" w:cs="Times New Roman"/>
          <w:color w:val="000000"/>
        </w:rPr>
        <w:t>……….…99</w:t>
      </w:r>
    </w:p>
    <w:p w14:paraId="2556B153" w14:textId="77777777" w:rsidR="00306595" w:rsidRPr="00602753" w:rsidRDefault="00306595" w:rsidP="00464408">
      <w:pPr>
        <w:ind w:left="1260"/>
        <w:rPr>
          <w:rFonts w:ascii="Times New Roman" w:hAnsi="Times New Roman" w:cs="Times New Roman"/>
          <w:color w:val="000000"/>
        </w:rPr>
      </w:pPr>
    </w:p>
    <w:p w14:paraId="696FCCD1" w14:textId="1FF02F1A" w:rsidR="00464408" w:rsidRDefault="00936691" w:rsidP="00464408">
      <w:pPr>
        <w:ind w:left="1260" w:hanging="1260"/>
        <w:rPr>
          <w:rFonts w:ascii="Times New Roman" w:eastAsia="Times New Roman" w:hAnsi="Times New Roman" w:cs="Times New Roman"/>
          <w:iCs/>
          <w:color w:val="000000"/>
        </w:rPr>
      </w:pPr>
      <w:r w:rsidRPr="00602753">
        <w:rPr>
          <w:rFonts w:ascii="Times New Roman" w:hAnsi="Times New Roman" w:cs="Times New Roman"/>
          <w:color w:val="000000"/>
        </w:rPr>
        <w:t>Table 3</w:t>
      </w:r>
      <w:r w:rsidR="00464408">
        <w:rPr>
          <w:rFonts w:ascii="Times New Roman" w:hAnsi="Times New Roman" w:cs="Times New Roman"/>
          <w:color w:val="000000"/>
        </w:rPr>
        <w:t xml:space="preserve">. </w:t>
      </w:r>
      <w:r w:rsidR="00464408">
        <w:rPr>
          <w:rFonts w:ascii="Times New Roman" w:hAnsi="Times New Roman" w:cs="Times New Roman"/>
          <w:color w:val="000000"/>
        </w:rPr>
        <w:tab/>
        <w:t>Study 1</w:t>
      </w:r>
      <w:r w:rsidR="00464408" w:rsidRPr="00464408">
        <w:rPr>
          <w:rFonts w:ascii="Times New Roman" w:hAnsi="Times New Roman" w:cs="Times New Roman"/>
          <w:color w:val="000000"/>
        </w:rPr>
        <w:t>:</w:t>
      </w:r>
      <w:r w:rsidR="00306595">
        <w:rPr>
          <w:rFonts w:ascii="Times New Roman" w:eastAsia="Times New Roman" w:hAnsi="Times New Roman" w:cs="Times New Roman"/>
          <w:iCs/>
          <w:color w:val="000000"/>
        </w:rPr>
        <w:t xml:space="preserve"> Means, Standard</w:t>
      </w:r>
    </w:p>
    <w:p w14:paraId="0FDC5E55" w14:textId="77777777" w:rsidR="00464408" w:rsidRDefault="00464408" w:rsidP="00464408">
      <w:pPr>
        <w:ind w:left="1260"/>
        <w:rPr>
          <w:rFonts w:ascii="Times New Roman" w:eastAsia="Times New Roman" w:hAnsi="Times New Roman" w:cs="Times New Roman"/>
          <w:iCs/>
          <w:color w:val="000000"/>
        </w:rPr>
      </w:pPr>
      <w:r w:rsidRPr="00464408">
        <w:rPr>
          <w:rFonts w:ascii="Times New Roman" w:eastAsia="Times New Roman" w:hAnsi="Times New Roman" w:cs="Times New Roman"/>
          <w:iCs/>
          <w:color w:val="000000"/>
        </w:rPr>
        <w:t xml:space="preserve">Deviations, and F-Ratios for </w:t>
      </w:r>
    </w:p>
    <w:p w14:paraId="7FA7D6B5" w14:textId="77777777" w:rsidR="00464408" w:rsidRDefault="00464408" w:rsidP="00464408">
      <w:pPr>
        <w:ind w:left="1260"/>
        <w:rPr>
          <w:rFonts w:ascii="Times New Roman" w:eastAsia="Times New Roman" w:hAnsi="Times New Roman" w:cs="Times New Roman"/>
          <w:iCs/>
          <w:color w:val="000000"/>
        </w:rPr>
      </w:pPr>
      <w:r w:rsidRPr="00464408">
        <w:rPr>
          <w:rFonts w:ascii="Times New Roman" w:eastAsia="Times New Roman" w:hAnsi="Times New Roman" w:cs="Times New Roman"/>
          <w:iCs/>
          <w:color w:val="000000"/>
        </w:rPr>
        <w:t xml:space="preserve">Prosocial Outcomes Across All </w:t>
      </w:r>
    </w:p>
    <w:p w14:paraId="16AB5182" w14:textId="2B94A8B0" w:rsidR="00936691" w:rsidRDefault="00306595" w:rsidP="00464408">
      <w:pPr>
        <w:ind w:left="1260"/>
        <w:rPr>
          <w:rFonts w:ascii="Times New Roman" w:hAnsi="Times New Roman" w:cs="Times New Roman"/>
          <w:color w:val="000000"/>
        </w:rPr>
      </w:pPr>
      <w:r>
        <w:rPr>
          <w:rFonts w:ascii="Times New Roman" w:eastAsia="Times New Roman" w:hAnsi="Times New Roman" w:cs="Times New Roman"/>
          <w:iCs/>
          <w:color w:val="000000"/>
        </w:rPr>
        <w:t>Order Presentations…..</w:t>
      </w:r>
      <w:r>
        <w:rPr>
          <w:rFonts w:ascii="Times New Roman" w:hAnsi="Times New Roman" w:cs="Times New Roman"/>
          <w:color w:val="000000"/>
        </w:rPr>
        <w:t>……………………………………………</w:t>
      </w:r>
      <w:r w:rsidR="00A274BE">
        <w:rPr>
          <w:rFonts w:ascii="Times New Roman" w:hAnsi="Times New Roman" w:cs="Times New Roman"/>
          <w:color w:val="000000"/>
        </w:rPr>
        <w:t>.…10</w:t>
      </w:r>
      <w:r w:rsidR="00936691" w:rsidRPr="00602753">
        <w:rPr>
          <w:rFonts w:ascii="Times New Roman" w:hAnsi="Times New Roman" w:cs="Times New Roman"/>
          <w:color w:val="000000"/>
        </w:rPr>
        <w:t>0</w:t>
      </w:r>
    </w:p>
    <w:p w14:paraId="307B7BB7" w14:textId="77777777" w:rsidR="00306595" w:rsidRPr="00602753" w:rsidRDefault="00306595" w:rsidP="00464408">
      <w:pPr>
        <w:ind w:left="1260"/>
        <w:rPr>
          <w:rFonts w:ascii="Times New Roman" w:hAnsi="Times New Roman" w:cs="Times New Roman"/>
          <w:color w:val="000000"/>
        </w:rPr>
      </w:pPr>
    </w:p>
    <w:p w14:paraId="3877879F" w14:textId="77777777" w:rsidR="00464408" w:rsidRDefault="00936691" w:rsidP="00464408">
      <w:pPr>
        <w:ind w:left="1260" w:hanging="1260"/>
        <w:rPr>
          <w:rFonts w:ascii="Times New Roman" w:eastAsia="Times New Roman" w:hAnsi="Times New Roman" w:cs="Times New Roman"/>
          <w:iCs/>
          <w:color w:val="000000"/>
        </w:rPr>
      </w:pPr>
      <w:r w:rsidRPr="00602753">
        <w:rPr>
          <w:rFonts w:ascii="Times New Roman" w:hAnsi="Times New Roman" w:cs="Times New Roman"/>
          <w:color w:val="000000"/>
        </w:rPr>
        <w:t>Table 4</w:t>
      </w:r>
      <w:r w:rsidR="00464408">
        <w:rPr>
          <w:rFonts w:ascii="Times New Roman" w:hAnsi="Times New Roman" w:cs="Times New Roman"/>
          <w:color w:val="000000"/>
        </w:rPr>
        <w:t xml:space="preserve">. </w:t>
      </w:r>
      <w:r w:rsidR="00464408">
        <w:rPr>
          <w:rFonts w:ascii="Times New Roman" w:hAnsi="Times New Roman" w:cs="Times New Roman"/>
          <w:color w:val="000000"/>
        </w:rPr>
        <w:tab/>
        <w:t xml:space="preserve">Study 1: </w:t>
      </w:r>
      <w:r w:rsidR="00464408" w:rsidRPr="00464408">
        <w:rPr>
          <w:rFonts w:ascii="Times New Roman" w:eastAsia="Times New Roman" w:hAnsi="Times New Roman" w:cs="Times New Roman"/>
          <w:iCs/>
          <w:color w:val="000000"/>
        </w:rPr>
        <w:t xml:space="preserve">Hierarchical Multiple </w:t>
      </w:r>
    </w:p>
    <w:p w14:paraId="35EB0627" w14:textId="77777777" w:rsidR="00464408" w:rsidRDefault="00464408" w:rsidP="00464408">
      <w:pPr>
        <w:ind w:left="1260"/>
        <w:rPr>
          <w:rFonts w:ascii="Times New Roman" w:eastAsia="Times New Roman" w:hAnsi="Times New Roman" w:cs="Times New Roman"/>
          <w:iCs/>
          <w:color w:val="000000"/>
        </w:rPr>
      </w:pPr>
      <w:r w:rsidRPr="00464408">
        <w:rPr>
          <w:rFonts w:ascii="Times New Roman" w:eastAsia="Times New Roman" w:hAnsi="Times New Roman" w:cs="Times New Roman"/>
          <w:iCs/>
          <w:color w:val="000000"/>
        </w:rPr>
        <w:t xml:space="preserve">Regression Analyses Predicting </w:t>
      </w:r>
    </w:p>
    <w:p w14:paraId="0AAC793B" w14:textId="77777777" w:rsidR="00464408" w:rsidRDefault="00464408" w:rsidP="00464408">
      <w:pPr>
        <w:ind w:left="1260"/>
        <w:rPr>
          <w:rFonts w:ascii="Times New Roman" w:eastAsia="Times New Roman" w:hAnsi="Times New Roman" w:cs="Times New Roman"/>
          <w:iCs/>
          <w:color w:val="000000"/>
        </w:rPr>
      </w:pPr>
      <w:r w:rsidRPr="00464408">
        <w:rPr>
          <w:rFonts w:ascii="Times New Roman" w:eastAsia="Times New Roman" w:hAnsi="Times New Roman" w:cs="Times New Roman"/>
          <w:iCs/>
          <w:color w:val="000000"/>
        </w:rPr>
        <w:t xml:space="preserve">Participant Distress, Revenge and </w:t>
      </w:r>
      <w:r>
        <w:rPr>
          <w:rFonts w:ascii="Times New Roman" w:eastAsia="Times New Roman" w:hAnsi="Times New Roman" w:cs="Times New Roman"/>
          <w:iCs/>
          <w:color w:val="000000"/>
        </w:rPr>
        <w:t xml:space="preserve"> </w:t>
      </w:r>
    </w:p>
    <w:p w14:paraId="2078B3C1" w14:textId="77777777" w:rsidR="00464408" w:rsidRDefault="00464408" w:rsidP="00464408">
      <w:pPr>
        <w:ind w:left="1260"/>
        <w:rPr>
          <w:rFonts w:ascii="Times New Roman" w:eastAsia="Times New Roman" w:hAnsi="Times New Roman" w:cs="Times New Roman"/>
          <w:iCs/>
          <w:color w:val="000000"/>
        </w:rPr>
      </w:pPr>
      <w:r w:rsidRPr="00464408">
        <w:rPr>
          <w:rFonts w:ascii="Times New Roman" w:eastAsia="Times New Roman" w:hAnsi="Times New Roman" w:cs="Times New Roman"/>
          <w:iCs/>
          <w:color w:val="000000"/>
        </w:rPr>
        <w:t xml:space="preserve">Responsibility Following the </w:t>
      </w:r>
    </w:p>
    <w:p w14:paraId="4562958F" w14:textId="19BA4B50" w:rsidR="00936691" w:rsidRDefault="00464408" w:rsidP="00306595">
      <w:pPr>
        <w:ind w:left="1260"/>
        <w:rPr>
          <w:rFonts w:ascii="Times New Roman" w:hAnsi="Times New Roman" w:cs="Times New Roman"/>
          <w:color w:val="000000"/>
        </w:rPr>
      </w:pPr>
      <w:r w:rsidRPr="00464408">
        <w:rPr>
          <w:rFonts w:ascii="Times New Roman" w:eastAsia="Times New Roman" w:hAnsi="Times New Roman" w:cs="Times New Roman"/>
          <w:iCs/>
          <w:color w:val="000000"/>
        </w:rPr>
        <w:t>Forgiveness Scenario</w:t>
      </w:r>
      <w:r w:rsidR="00306595">
        <w:rPr>
          <w:rFonts w:ascii="Times New Roman" w:eastAsia="Times New Roman" w:hAnsi="Times New Roman" w:cs="Times New Roman"/>
          <w:iCs/>
          <w:color w:val="000000"/>
        </w:rPr>
        <w:t xml:space="preserve"> </w:t>
      </w:r>
      <w:r w:rsidR="00306595">
        <w:rPr>
          <w:rFonts w:ascii="Times New Roman" w:hAnsi="Times New Roman" w:cs="Times New Roman"/>
          <w:color w:val="000000"/>
        </w:rPr>
        <w:t>…………………………………………………</w:t>
      </w:r>
      <w:r w:rsidR="00A274BE">
        <w:rPr>
          <w:rFonts w:ascii="Times New Roman" w:hAnsi="Times New Roman" w:cs="Times New Roman"/>
          <w:color w:val="000000"/>
        </w:rPr>
        <w:t>101</w:t>
      </w:r>
    </w:p>
    <w:p w14:paraId="462864A2" w14:textId="77777777" w:rsidR="00306595" w:rsidRPr="00306595" w:rsidRDefault="00306595" w:rsidP="00306595">
      <w:pPr>
        <w:ind w:left="1260"/>
        <w:rPr>
          <w:rFonts w:ascii="Times New Roman" w:eastAsia="Times New Roman" w:hAnsi="Times New Roman" w:cs="Times New Roman"/>
          <w:iCs/>
          <w:color w:val="000000"/>
        </w:rPr>
      </w:pPr>
    </w:p>
    <w:p w14:paraId="2074C4CA" w14:textId="77777777" w:rsidR="00464408" w:rsidRDefault="00936691" w:rsidP="00464408">
      <w:pPr>
        <w:ind w:left="1260" w:hanging="1260"/>
        <w:rPr>
          <w:rFonts w:ascii="Times New Roman" w:hAnsi="Times New Roman" w:cs="Times New Roman"/>
          <w:color w:val="000000"/>
        </w:rPr>
      </w:pPr>
      <w:r w:rsidRPr="00602753">
        <w:rPr>
          <w:rFonts w:ascii="Times New Roman" w:hAnsi="Times New Roman" w:cs="Times New Roman"/>
          <w:color w:val="000000"/>
        </w:rPr>
        <w:t>Table 5</w:t>
      </w:r>
      <w:r w:rsidR="00464408">
        <w:rPr>
          <w:rFonts w:ascii="Times New Roman" w:hAnsi="Times New Roman" w:cs="Times New Roman"/>
          <w:color w:val="000000"/>
        </w:rPr>
        <w:t xml:space="preserve">.  </w:t>
      </w:r>
      <w:r w:rsidR="00464408">
        <w:rPr>
          <w:rFonts w:ascii="Times New Roman" w:hAnsi="Times New Roman" w:cs="Times New Roman"/>
          <w:color w:val="000000"/>
        </w:rPr>
        <w:tab/>
        <w:t xml:space="preserve">Study 1: </w:t>
      </w:r>
      <w:r w:rsidR="00464408" w:rsidRPr="00464408">
        <w:rPr>
          <w:rFonts w:ascii="Times New Roman" w:hAnsi="Times New Roman" w:cs="Times New Roman"/>
          <w:color w:val="000000"/>
        </w:rPr>
        <w:t xml:space="preserve">Hierarchical Multiple </w:t>
      </w:r>
    </w:p>
    <w:p w14:paraId="4C3D0912" w14:textId="77777777" w:rsid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 xml:space="preserve">Regression Analyses Predicting </w:t>
      </w:r>
    </w:p>
    <w:p w14:paraId="5F769ACA" w14:textId="77777777" w:rsid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 xml:space="preserve">Participant Responses to the Donation, </w:t>
      </w:r>
    </w:p>
    <w:p w14:paraId="721064AA" w14:textId="5235F7C4" w:rsidR="00936691"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Loss</w:t>
      </w:r>
      <w:r>
        <w:rPr>
          <w:rFonts w:ascii="Times New Roman" w:hAnsi="Times New Roman" w:cs="Times New Roman"/>
          <w:color w:val="000000"/>
        </w:rPr>
        <w:t>,</w:t>
      </w:r>
      <w:r w:rsidRPr="00464408">
        <w:rPr>
          <w:rFonts w:ascii="Times New Roman" w:hAnsi="Times New Roman" w:cs="Times New Roman"/>
          <w:color w:val="000000"/>
        </w:rPr>
        <w:t xml:space="preserve"> and Kase Scenarios </w:t>
      </w:r>
      <w:r w:rsidR="004779CC">
        <w:rPr>
          <w:rFonts w:ascii="Times New Roman" w:hAnsi="Times New Roman" w:cs="Times New Roman"/>
          <w:color w:val="000000"/>
        </w:rPr>
        <w:t>……….</w:t>
      </w:r>
      <w:r w:rsidR="00E74B36">
        <w:rPr>
          <w:rFonts w:ascii="Times New Roman" w:hAnsi="Times New Roman" w:cs="Times New Roman"/>
          <w:color w:val="000000"/>
        </w:rPr>
        <w:t>……………………………………</w:t>
      </w:r>
      <w:r w:rsidR="00A274BE">
        <w:rPr>
          <w:rFonts w:ascii="Times New Roman" w:hAnsi="Times New Roman" w:cs="Times New Roman"/>
          <w:color w:val="000000"/>
        </w:rPr>
        <w:t>102</w:t>
      </w:r>
    </w:p>
    <w:p w14:paraId="3356F0E7" w14:textId="77777777" w:rsidR="00E74B36" w:rsidRPr="00602753" w:rsidRDefault="00E74B36" w:rsidP="00464408">
      <w:pPr>
        <w:ind w:left="1260"/>
        <w:rPr>
          <w:rFonts w:ascii="Times New Roman" w:hAnsi="Times New Roman" w:cs="Times New Roman"/>
          <w:color w:val="000000"/>
        </w:rPr>
      </w:pPr>
    </w:p>
    <w:p w14:paraId="127ABBC4" w14:textId="77777777" w:rsidR="00464408" w:rsidRDefault="00936691" w:rsidP="00464408">
      <w:pPr>
        <w:ind w:left="1260" w:hanging="1260"/>
        <w:rPr>
          <w:rFonts w:ascii="Times New Roman" w:hAnsi="Times New Roman" w:cs="Times New Roman"/>
          <w:color w:val="000000"/>
        </w:rPr>
      </w:pPr>
      <w:r w:rsidRPr="00602753">
        <w:rPr>
          <w:rFonts w:ascii="Times New Roman" w:hAnsi="Times New Roman" w:cs="Times New Roman"/>
          <w:color w:val="000000"/>
        </w:rPr>
        <w:t>Table 6</w:t>
      </w:r>
      <w:r w:rsidR="00464408">
        <w:rPr>
          <w:rFonts w:ascii="Times New Roman" w:hAnsi="Times New Roman" w:cs="Times New Roman"/>
          <w:color w:val="000000"/>
        </w:rPr>
        <w:t xml:space="preserve">. </w:t>
      </w:r>
      <w:r w:rsidR="00464408">
        <w:rPr>
          <w:rFonts w:ascii="Times New Roman" w:hAnsi="Times New Roman" w:cs="Times New Roman"/>
          <w:color w:val="000000"/>
        </w:rPr>
        <w:tab/>
        <w:t xml:space="preserve">Study 2: </w:t>
      </w:r>
      <w:r w:rsidR="00464408" w:rsidRPr="00464408">
        <w:rPr>
          <w:rFonts w:ascii="Times New Roman" w:hAnsi="Times New Roman" w:cs="Times New Roman"/>
          <w:color w:val="000000"/>
        </w:rPr>
        <w:t>Self-Structure and Prosocial</w:t>
      </w:r>
    </w:p>
    <w:p w14:paraId="69179538" w14:textId="5CE0325D" w:rsidR="00464408" w:rsidRP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Means and Standard Deviations for</w:t>
      </w:r>
    </w:p>
    <w:p w14:paraId="1FF8F75F" w14:textId="77777777" w:rsidR="00464408" w:rsidRDefault="00464408" w:rsidP="00464408">
      <w:pPr>
        <w:ind w:left="540" w:firstLine="720"/>
        <w:rPr>
          <w:rFonts w:ascii="Times New Roman" w:hAnsi="Times New Roman" w:cs="Times New Roman"/>
          <w:color w:val="000000"/>
        </w:rPr>
      </w:pPr>
      <w:r w:rsidRPr="00464408">
        <w:rPr>
          <w:rFonts w:ascii="Times New Roman" w:hAnsi="Times New Roman" w:cs="Times New Roman"/>
          <w:color w:val="000000"/>
        </w:rPr>
        <w:t xml:space="preserve">Primed Secure and Insecure </w:t>
      </w:r>
    </w:p>
    <w:p w14:paraId="79F2C62A" w14:textId="6CA493F9" w:rsidR="00936691" w:rsidRDefault="00464408" w:rsidP="00E74B36">
      <w:pPr>
        <w:ind w:left="540" w:firstLine="720"/>
        <w:rPr>
          <w:rFonts w:ascii="Times New Roman" w:hAnsi="Times New Roman" w:cs="Times New Roman"/>
          <w:color w:val="000000"/>
        </w:rPr>
      </w:pPr>
      <w:r w:rsidRPr="00464408">
        <w:rPr>
          <w:rFonts w:ascii="Times New Roman" w:hAnsi="Times New Roman" w:cs="Times New Roman"/>
          <w:color w:val="000000"/>
        </w:rPr>
        <w:t>Relationship Conditions</w:t>
      </w:r>
      <w:r w:rsidR="00E74B36">
        <w:rPr>
          <w:rFonts w:ascii="Times New Roman" w:hAnsi="Times New Roman" w:cs="Times New Roman"/>
          <w:color w:val="000000"/>
        </w:rPr>
        <w:t>………………………………………………</w:t>
      </w:r>
      <w:r w:rsidR="00A274BE">
        <w:rPr>
          <w:rFonts w:ascii="Times New Roman" w:hAnsi="Times New Roman" w:cs="Times New Roman"/>
          <w:color w:val="000000"/>
        </w:rPr>
        <w:t>103</w:t>
      </w:r>
    </w:p>
    <w:p w14:paraId="296499E6" w14:textId="77777777" w:rsidR="00E74B36" w:rsidRPr="00602753" w:rsidRDefault="00E74B36" w:rsidP="00E74B36">
      <w:pPr>
        <w:ind w:left="540" w:firstLine="720"/>
        <w:rPr>
          <w:rFonts w:ascii="Times New Roman" w:hAnsi="Times New Roman" w:cs="Times New Roman"/>
          <w:color w:val="000000"/>
        </w:rPr>
      </w:pPr>
    </w:p>
    <w:p w14:paraId="51D74B6A" w14:textId="05BD2E9D" w:rsidR="00464408" w:rsidRPr="00464408" w:rsidRDefault="00936691" w:rsidP="00464408">
      <w:pPr>
        <w:ind w:left="1260" w:hanging="1260"/>
        <w:rPr>
          <w:rFonts w:ascii="Times New Roman" w:hAnsi="Times New Roman" w:cs="Times New Roman"/>
          <w:color w:val="000000"/>
        </w:rPr>
      </w:pPr>
      <w:r w:rsidRPr="00602753">
        <w:rPr>
          <w:rFonts w:ascii="Times New Roman" w:hAnsi="Times New Roman" w:cs="Times New Roman"/>
          <w:color w:val="000000"/>
        </w:rPr>
        <w:t>Table 7</w:t>
      </w:r>
      <w:r w:rsidR="00FB0C04">
        <w:rPr>
          <w:rFonts w:ascii="Times New Roman" w:hAnsi="Times New Roman" w:cs="Times New Roman"/>
          <w:color w:val="000000"/>
        </w:rPr>
        <w:t>.</w:t>
      </w:r>
      <w:r w:rsidR="00464408">
        <w:rPr>
          <w:rFonts w:ascii="Times New Roman" w:hAnsi="Times New Roman" w:cs="Times New Roman"/>
          <w:color w:val="000000"/>
        </w:rPr>
        <w:t xml:space="preserve"> </w:t>
      </w:r>
      <w:r w:rsidR="00464408">
        <w:rPr>
          <w:rFonts w:ascii="Times New Roman" w:hAnsi="Times New Roman" w:cs="Times New Roman"/>
          <w:color w:val="000000"/>
        </w:rPr>
        <w:tab/>
        <w:t xml:space="preserve">Study 2: </w:t>
      </w:r>
      <w:r w:rsidR="00464408" w:rsidRPr="00464408">
        <w:rPr>
          <w:rFonts w:ascii="Times New Roman" w:hAnsi="Times New Roman" w:cs="Times New Roman"/>
          <w:color w:val="000000"/>
        </w:rPr>
        <w:t xml:space="preserve">Hierarchical Multiple </w:t>
      </w:r>
    </w:p>
    <w:p w14:paraId="61CFD785" w14:textId="77777777" w:rsidR="00464408" w:rsidRP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 xml:space="preserve">Regression Analyses Predicting </w:t>
      </w:r>
    </w:p>
    <w:p w14:paraId="7CFD6B86" w14:textId="77777777" w:rsidR="00464408" w:rsidRP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 xml:space="preserve">Participant Distress, Revenge and </w:t>
      </w:r>
    </w:p>
    <w:p w14:paraId="6F22F6D9" w14:textId="77777777" w:rsidR="00464408" w:rsidRPr="00464408" w:rsidRDefault="00464408" w:rsidP="00464408">
      <w:pPr>
        <w:ind w:left="1260"/>
        <w:rPr>
          <w:rFonts w:ascii="Times New Roman" w:hAnsi="Times New Roman" w:cs="Times New Roman"/>
          <w:color w:val="000000"/>
        </w:rPr>
      </w:pPr>
      <w:r w:rsidRPr="00464408">
        <w:rPr>
          <w:rFonts w:ascii="Times New Roman" w:hAnsi="Times New Roman" w:cs="Times New Roman"/>
          <w:color w:val="000000"/>
        </w:rPr>
        <w:t xml:space="preserve">Responsibility Following the </w:t>
      </w:r>
    </w:p>
    <w:p w14:paraId="71A93590" w14:textId="1FA9CDA3" w:rsidR="00936691" w:rsidRDefault="00464408" w:rsidP="00E74B36">
      <w:pPr>
        <w:ind w:left="1260"/>
        <w:rPr>
          <w:rFonts w:ascii="Times New Roman" w:hAnsi="Times New Roman" w:cs="Times New Roman"/>
          <w:color w:val="000000"/>
        </w:rPr>
      </w:pPr>
      <w:r w:rsidRPr="00464408">
        <w:rPr>
          <w:rFonts w:ascii="Times New Roman" w:hAnsi="Times New Roman" w:cs="Times New Roman"/>
          <w:color w:val="000000"/>
        </w:rPr>
        <w:t>Forgiveness Scenario</w:t>
      </w:r>
      <w:r w:rsidR="00E74B36">
        <w:rPr>
          <w:rFonts w:ascii="Times New Roman" w:hAnsi="Times New Roman" w:cs="Times New Roman"/>
          <w:color w:val="000000"/>
        </w:rPr>
        <w:t>………………………………………………….</w:t>
      </w:r>
      <w:r w:rsidR="00A274BE">
        <w:rPr>
          <w:rFonts w:ascii="Times New Roman" w:hAnsi="Times New Roman" w:cs="Times New Roman"/>
          <w:color w:val="000000"/>
        </w:rPr>
        <w:t>104</w:t>
      </w:r>
    </w:p>
    <w:p w14:paraId="01A629A0" w14:textId="77777777" w:rsidR="00E74B36" w:rsidRPr="00602753" w:rsidRDefault="00E74B36" w:rsidP="00E74B36">
      <w:pPr>
        <w:ind w:left="1260"/>
        <w:rPr>
          <w:rFonts w:ascii="Times New Roman" w:hAnsi="Times New Roman" w:cs="Times New Roman"/>
          <w:color w:val="000000"/>
        </w:rPr>
      </w:pPr>
    </w:p>
    <w:p w14:paraId="40EEE31E" w14:textId="45B2038B" w:rsidR="00C92766" w:rsidRDefault="00936691" w:rsidP="00C92766">
      <w:pPr>
        <w:ind w:left="1260" w:hanging="1260"/>
        <w:rPr>
          <w:rFonts w:ascii="Times New Roman" w:hAnsi="Times New Roman" w:cs="Times New Roman"/>
          <w:color w:val="000000"/>
        </w:rPr>
      </w:pPr>
      <w:r w:rsidRPr="00602753">
        <w:rPr>
          <w:rFonts w:ascii="Times New Roman" w:hAnsi="Times New Roman" w:cs="Times New Roman"/>
          <w:color w:val="000000"/>
        </w:rPr>
        <w:t>Table 8</w:t>
      </w:r>
      <w:r w:rsidR="00FB0C04">
        <w:rPr>
          <w:rFonts w:ascii="Times New Roman" w:hAnsi="Times New Roman" w:cs="Times New Roman"/>
          <w:color w:val="000000"/>
        </w:rPr>
        <w:t>.</w:t>
      </w:r>
      <w:r w:rsidR="00C92766">
        <w:rPr>
          <w:rFonts w:ascii="Times New Roman" w:hAnsi="Times New Roman" w:cs="Times New Roman"/>
          <w:color w:val="000000"/>
        </w:rPr>
        <w:t xml:space="preserve"> </w:t>
      </w:r>
      <w:r w:rsidR="00C92766">
        <w:rPr>
          <w:rFonts w:ascii="Times New Roman" w:hAnsi="Times New Roman" w:cs="Times New Roman"/>
          <w:color w:val="000000"/>
        </w:rPr>
        <w:tab/>
      </w:r>
      <w:r w:rsidR="00FB0C04">
        <w:rPr>
          <w:rFonts w:ascii="Times New Roman" w:hAnsi="Times New Roman" w:cs="Times New Roman"/>
          <w:color w:val="000000"/>
        </w:rPr>
        <w:t>Study 2:</w:t>
      </w:r>
      <w:r w:rsidR="00C92766" w:rsidRPr="00C92766">
        <w:rPr>
          <w:rFonts w:ascii="Times New Roman" w:hAnsi="Times New Roman" w:cs="Times New Roman"/>
          <w:color w:val="000000"/>
        </w:rPr>
        <w:t xml:space="preserve"> Hierarchical Multiple </w:t>
      </w:r>
    </w:p>
    <w:p w14:paraId="379C6F21" w14:textId="77777777" w:rsidR="00C92766" w:rsidRDefault="00C92766" w:rsidP="00C92766">
      <w:pPr>
        <w:ind w:left="1260"/>
        <w:rPr>
          <w:rFonts w:ascii="Times New Roman" w:hAnsi="Times New Roman" w:cs="Times New Roman"/>
          <w:color w:val="000000"/>
        </w:rPr>
      </w:pPr>
      <w:r w:rsidRPr="00C92766">
        <w:rPr>
          <w:rFonts w:ascii="Times New Roman" w:hAnsi="Times New Roman" w:cs="Times New Roman"/>
          <w:color w:val="000000"/>
        </w:rPr>
        <w:t xml:space="preserve">Regression Analyses Predicting </w:t>
      </w:r>
    </w:p>
    <w:p w14:paraId="0C214CFC" w14:textId="77777777" w:rsidR="00C92766" w:rsidRDefault="00C92766" w:rsidP="00C92766">
      <w:pPr>
        <w:ind w:left="1260"/>
        <w:rPr>
          <w:rFonts w:ascii="Times New Roman" w:hAnsi="Times New Roman" w:cs="Times New Roman"/>
          <w:color w:val="000000"/>
        </w:rPr>
      </w:pPr>
      <w:r w:rsidRPr="00C92766">
        <w:rPr>
          <w:rFonts w:ascii="Times New Roman" w:hAnsi="Times New Roman" w:cs="Times New Roman"/>
          <w:color w:val="000000"/>
        </w:rPr>
        <w:t xml:space="preserve">Participant Responses to the Donation, </w:t>
      </w:r>
    </w:p>
    <w:p w14:paraId="0378BC58" w14:textId="281CF54F" w:rsidR="00936691" w:rsidRDefault="00C92766" w:rsidP="00E74B36">
      <w:pPr>
        <w:ind w:left="1260"/>
        <w:rPr>
          <w:rFonts w:ascii="Times New Roman" w:hAnsi="Times New Roman" w:cs="Times New Roman"/>
          <w:color w:val="000000"/>
        </w:rPr>
      </w:pPr>
      <w:r w:rsidRPr="00C92766">
        <w:rPr>
          <w:rFonts w:ascii="Times New Roman" w:hAnsi="Times New Roman" w:cs="Times New Roman"/>
          <w:color w:val="000000"/>
        </w:rPr>
        <w:t>Loss</w:t>
      </w:r>
      <w:r>
        <w:rPr>
          <w:rFonts w:ascii="Times New Roman" w:hAnsi="Times New Roman" w:cs="Times New Roman"/>
          <w:color w:val="000000"/>
        </w:rPr>
        <w:t>,</w:t>
      </w:r>
      <w:r w:rsidRPr="00C92766">
        <w:rPr>
          <w:rFonts w:ascii="Times New Roman" w:hAnsi="Times New Roman" w:cs="Times New Roman"/>
          <w:color w:val="000000"/>
        </w:rPr>
        <w:t xml:space="preserve"> and Kase Scenario</w:t>
      </w:r>
      <w:r w:rsidR="00E74B36">
        <w:rPr>
          <w:rFonts w:ascii="Times New Roman" w:hAnsi="Times New Roman" w:cs="Times New Roman"/>
          <w:color w:val="000000"/>
        </w:rPr>
        <w:t>s……...</w:t>
      </w:r>
      <w:r w:rsidR="00A274BE">
        <w:rPr>
          <w:rFonts w:ascii="Times New Roman" w:hAnsi="Times New Roman" w:cs="Times New Roman"/>
          <w:color w:val="000000"/>
        </w:rPr>
        <w:t>…………………………………………………….…105</w:t>
      </w:r>
    </w:p>
    <w:p w14:paraId="0079B355" w14:textId="77777777" w:rsidR="00E74B36" w:rsidRDefault="00E74B36" w:rsidP="00E74B36">
      <w:pPr>
        <w:ind w:left="1260"/>
        <w:rPr>
          <w:rFonts w:ascii="Times New Roman" w:hAnsi="Times New Roman" w:cs="Times New Roman"/>
          <w:color w:val="000000"/>
        </w:rPr>
      </w:pPr>
    </w:p>
    <w:p w14:paraId="3A3B507B" w14:textId="77777777" w:rsidR="00940BE6" w:rsidRDefault="00940BE6" w:rsidP="00E74B36">
      <w:pPr>
        <w:ind w:left="1260"/>
        <w:rPr>
          <w:rFonts w:ascii="Times New Roman" w:hAnsi="Times New Roman" w:cs="Times New Roman"/>
          <w:color w:val="000000"/>
        </w:rPr>
      </w:pPr>
    </w:p>
    <w:p w14:paraId="108B5814" w14:textId="77777777" w:rsidR="00940BE6" w:rsidRDefault="00940BE6" w:rsidP="00E74B36">
      <w:pPr>
        <w:ind w:left="1260"/>
        <w:rPr>
          <w:rFonts w:ascii="Times New Roman" w:hAnsi="Times New Roman" w:cs="Times New Roman"/>
          <w:color w:val="000000"/>
        </w:rPr>
      </w:pPr>
    </w:p>
    <w:p w14:paraId="57E1855D" w14:textId="77777777" w:rsidR="00E74B36" w:rsidRPr="00E74B36" w:rsidRDefault="00E74B36" w:rsidP="00E74B36">
      <w:pPr>
        <w:ind w:left="1260"/>
        <w:rPr>
          <w:rFonts w:ascii="Times New Roman" w:hAnsi="Times New Roman" w:cs="Times New Roman"/>
          <w:i/>
          <w:color w:val="000000"/>
          <w:sz w:val="20"/>
          <w:szCs w:val="20"/>
        </w:rPr>
      </w:pPr>
    </w:p>
    <w:p w14:paraId="04439C46" w14:textId="77777777" w:rsidR="00FB0C04" w:rsidRDefault="00936691" w:rsidP="00FB0C04">
      <w:pPr>
        <w:ind w:left="1260" w:hanging="1260"/>
        <w:rPr>
          <w:rFonts w:ascii="Times New Roman" w:hAnsi="Times New Roman" w:cs="Times New Roman"/>
          <w:color w:val="000000"/>
        </w:rPr>
      </w:pPr>
      <w:r w:rsidRPr="00602753">
        <w:rPr>
          <w:rFonts w:ascii="Times New Roman" w:hAnsi="Times New Roman" w:cs="Times New Roman"/>
          <w:color w:val="000000"/>
        </w:rPr>
        <w:t>Table 9</w:t>
      </w:r>
      <w:r w:rsidR="00FB0C04">
        <w:rPr>
          <w:rFonts w:ascii="Times New Roman" w:hAnsi="Times New Roman" w:cs="Times New Roman"/>
          <w:color w:val="000000"/>
        </w:rPr>
        <w:t xml:space="preserve">. </w:t>
      </w:r>
      <w:r w:rsidR="00FB0C04">
        <w:rPr>
          <w:rFonts w:ascii="Times New Roman" w:hAnsi="Times New Roman" w:cs="Times New Roman"/>
          <w:color w:val="000000"/>
        </w:rPr>
        <w:tab/>
        <w:t>Study 2:</w:t>
      </w:r>
      <w:r w:rsidR="00FB0C04" w:rsidRPr="00FB0C04">
        <w:rPr>
          <w:rFonts w:ascii="Times New Roman" w:hAnsi="Times New Roman" w:cs="Times New Roman"/>
          <w:color w:val="000000"/>
        </w:rPr>
        <w:t xml:space="preserve"> Hierarchical Multiple </w:t>
      </w:r>
    </w:p>
    <w:p w14:paraId="0C988F77" w14:textId="77777777" w:rsidR="00FB0C04" w:rsidRDefault="00FB0C04" w:rsidP="00FB0C04">
      <w:pPr>
        <w:ind w:left="1260"/>
        <w:rPr>
          <w:rFonts w:ascii="Times New Roman" w:hAnsi="Times New Roman" w:cs="Times New Roman"/>
          <w:color w:val="000000"/>
        </w:rPr>
      </w:pPr>
      <w:r w:rsidRPr="00FB0C04">
        <w:rPr>
          <w:rFonts w:ascii="Times New Roman" w:hAnsi="Times New Roman" w:cs="Times New Roman"/>
          <w:color w:val="000000"/>
        </w:rPr>
        <w:t xml:space="preserve">Regression Analyses Predicting </w:t>
      </w:r>
    </w:p>
    <w:p w14:paraId="31A59921" w14:textId="77777777" w:rsidR="00FB0C04" w:rsidRDefault="00FB0C04" w:rsidP="00FB0C04">
      <w:pPr>
        <w:ind w:left="1260"/>
        <w:rPr>
          <w:rFonts w:ascii="Times New Roman" w:hAnsi="Times New Roman" w:cs="Times New Roman"/>
          <w:color w:val="000000"/>
        </w:rPr>
      </w:pPr>
      <w:r w:rsidRPr="00FB0C04">
        <w:rPr>
          <w:rFonts w:ascii="Times New Roman" w:hAnsi="Times New Roman" w:cs="Times New Roman"/>
          <w:color w:val="000000"/>
        </w:rPr>
        <w:t xml:space="preserve">Self-Structure Variables: </w:t>
      </w:r>
    </w:p>
    <w:p w14:paraId="75E83767" w14:textId="77777777" w:rsidR="00FB0C04" w:rsidRDefault="00FB0C04" w:rsidP="00FB0C04">
      <w:pPr>
        <w:ind w:left="1260"/>
        <w:rPr>
          <w:rFonts w:ascii="Times New Roman" w:hAnsi="Times New Roman" w:cs="Times New Roman"/>
          <w:color w:val="000000"/>
        </w:rPr>
      </w:pPr>
      <w:r w:rsidRPr="00FB0C04">
        <w:rPr>
          <w:rFonts w:ascii="Times New Roman" w:hAnsi="Times New Roman" w:cs="Times New Roman"/>
          <w:color w:val="000000"/>
        </w:rPr>
        <w:t xml:space="preserve">Compartmentalization, Proportion of </w:t>
      </w:r>
    </w:p>
    <w:p w14:paraId="01C6378D" w14:textId="77777777" w:rsidR="00E74B36" w:rsidRDefault="00FB0C04" w:rsidP="00FB0C04">
      <w:pPr>
        <w:ind w:left="1260"/>
        <w:rPr>
          <w:rFonts w:ascii="Times New Roman" w:hAnsi="Times New Roman" w:cs="Times New Roman"/>
          <w:color w:val="000000"/>
        </w:rPr>
      </w:pPr>
      <w:r w:rsidRPr="00FB0C04">
        <w:rPr>
          <w:rFonts w:ascii="Times New Roman" w:hAnsi="Times New Roman" w:cs="Times New Roman"/>
          <w:color w:val="000000"/>
        </w:rPr>
        <w:t xml:space="preserve">Negative Attributes and </w:t>
      </w:r>
    </w:p>
    <w:p w14:paraId="49DE2627" w14:textId="43FCD92A" w:rsidR="00936691" w:rsidRDefault="00FB0C04" w:rsidP="00E74B36">
      <w:pPr>
        <w:ind w:left="1260"/>
        <w:rPr>
          <w:rFonts w:ascii="Times New Roman" w:hAnsi="Times New Roman" w:cs="Times New Roman"/>
          <w:color w:val="000000"/>
        </w:rPr>
      </w:pPr>
      <w:r w:rsidRPr="00FB0C04">
        <w:rPr>
          <w:rFonts w:ascii="Times New Roman" w:hAnsi="Times New Roman" w:cs="Times New Roman"/>
          <w:color w:val="000000"/>
        </w:rPr>
        <w:t>Differential Importanc</w:t>
      </w:r>
      <w:r w:rsidR="00E74B36">
        <w:rPr>
          <w:rFonts w:ascii="Times New Roman" w:hAnsi="Times New Roman" w:cs="Times New Roman"/>
          <w:color w:val="000000"/>
        </w:rPr>
        <w:t>e</w:t>
      </w:r>
      <w:r w:rsidR="00A274BE">
        <w:rPr>
          <w:rFonts w:ascii="Times New Roman" w:hAnsi="Times New Roman" w:cs="Times New Roman"/>
          <w:color w:val="000000"/>
        </w:rPr>
        <w:t>…………………………………………….…106</w:t>
      </w:r>
    </w:p>
    <w:p w14:paraId="5A7A5ADB" w14:textId="77777777" w:rsidR="00E74B36" w:rsidRPr="00E74B36" w:rsidRDefault="00E74B36" w:rsidP="00E74B36">
      <w:pPr>
        <w:ind w:left="1260"/>
        <w:rPr>
          <w:rFonts w:ascii="Times New Roman" w:hAnsi="Times New Roman" w:cs="Times New Roman"/>
          <w:i/>
          <w:color w:val="000000"/>
          <w:sz w:val="22"/>
          <w:szCs w:val="22"/>
        </w:rPr>
      </w:pPr>
    </w:p>
    <w:p w14:paraId="47B2C054" w14:textId="77777777" w:rsidR="006627F2" w:rsidRDefault="00936691" w:rsidP="006627F2">
      <w:pPr>
        <w:ind w:left="1260" w:hanging="1260"/>
        <w:rPr>
          <w:rFonts w:ascii="Times New Roman" w:eastAsia="Times New Roman" w:hAnsi="Times New Roman" w:cs="Times New Roman"/>
          <w:iCs/>
          <w:color w:val="000000"/>
        </w:rPr>
      </w:pPr>
      <w:r w:rsidRPr="00602753">
        <w:rPr>
          <w:rFonts w:ascii="Times New Roman" w:hAnsi="Times New Roman" w:cs="Times New Roman"/>
          <w:color w:val="000000"/>
        </w:rPr>
        <w:t>Table 10</w:t>
      </w:r>
      <w:r w:rsidR="006627F2">
        <w:rPr>
          <w:rFonts w:ascii="Times New Roman" w:hAnsi="Times New Roman" w:cs="Times New Roman"/>
          <w:color w:val="000000"/>
        </w:rPr>
        <w:t xml:space="preserve">. </w:t>
      </w:r>
      <w:r w:rsidR="006627F2">
        <w:rPr>
          <w:rFonts w:ascii="Times New Roman" w:hAnsi="Times New Roman" w:cs="Times New Roman"/>
          <w:color w:val="000000"/>
        </w:rPr>
        <w:tab/>
      </w:r>
      <w:r w:rsidR="006627F2" w:rsidRPr="006627F2">
        <w:rPr>
          <w:rFonts w:ascii="Times New Roman" w:eastAsia="Times New Roman" w:hAnsi="Times New Roman" w:cs="Times New Roman"/>
          <w:iCs/>
          <w:color w:val="000000"/>
        </w:rPr>
        <w:t xml:space="preserve">Study 2. Hierarchical Multiple </w:t>
      </w:r>
    </w:p>
    <w:p w14:paraId="3CF14627" w14:textId="77777777" w:rsidR="006627F2" w:rsidRDefault="006627F2" w:rsidP="006627F2">
      <w:pPr>
        <w:ind w:left="1260"/>
        <w:rPr>
          <w:rFonts w:ascii="Times New Roman" w:eastAsia="Times New Roman" w:hAnsi="Times New Roman" w:cs="Times New Roman"/>
          <w:iCs/>
          <w:color w:val="000000"/>
        </w:rPr>
      </w:pPr>
      <w:r w:rsidRPr="006627F2">
        <w:rPr>
          <w:rFonts w:ascii="Times New Roman" w:eastAsia="Times New Roman" w:hAnsi="Times New Roman" w:cs="Times New Roman"/>
          <w:iCs/>
          <w:color w:val="000000"/>
        </w:rPr>
        <w:t xml:space="preserve">Regression Analyses Predicting </w:t>
      </w:r>
    </w:p>
    <w:p w14:paraId="71DC684B" w14:textId="77777777" w:rsidR="00E74B36" w:rsidRDefault="006627F2" w:rsidP="006627F2">
      <w:pPr>
        <w:ind w:left="1260"/>
        <w:rPr>
          <w:rFonts w:ascii="Times New Roman" w:eastAsia="Times New Roman" w:hAnsi="Times New Roman" w:cs="Times New Roman"/>
          <w:iCs/>
          <w:color w:val="000000"/>
        </w:rPr>
      </w:pPr>
      <w:r w:rsidRPr="006627F2">
        <w:rPr>
          <w:rFonts w:ascii="Times New Roman" w:eastAsia="Times New Roman" w:hAnsi="Times New Roman" w:cs="Times New Roman"/>
          <w:iCs/>
          <w:color w:val="000000"/>
        </w:rPr>
        <w:t>Scores to the BIDR and</w:t>
      </w:r>
    </w:p>
    <w:p w14:paraId="6A6A8A1F" w14:textId="70E5BF20" w:rsidR="00936691" w:rsidRDefault="00A274BE" w:rsidP="00E74B36">
      <w:pPr>
        <w:ind w:left="1260"/>
        <w:rPr>
          <w:rFonts w:ascii="Times New Roman" w:hAnsi="Times New Roman" w:cs="Times New Roman"/>
          <w:color w:val="000000"/>
        </w:rPr>
      </w:pPr>
      <w:r>
        <w:rPr>
          <w:rFonts w:ascii="Times New Roman" w:eastAsia="Times New Roman" w:hAnsi="Times New Roman" w:cs="Times New Roman"/>
          <w:iCs/>
          <w:color w:val="000000"/>
        </w:rPr>
        <w:t xml:space="preserve">Threat </w:t>
      </w:r>
      <w:r w:rsidR="006627F2" w:rsidRPr="006627F2">
        <w:rPr>
          <w:rFonts w:ascii="Times New Roman" w:eastAsia="Times New Roman" w:hAnsi="Times New Roman" w:cs="Times New Roman"/>
          <w:iCs/>
          <w:color w:val="000000"/>
        </w:rPr>
        <w:t>Avoidanc</w:t>
      </w:r>
      <w:r w:rsidR="00E74B36">
        <w:rPr>
          <w:rFonts w:ascii="Times New Roman" w:eastAsia="Times New Roman" w:hAnsi="Times New Roman" w:cs="Times New Roman"/>
          <w:iCs/>
          <w:color w:val="000000"/>
        </w:rPr>
        <w:t>e</w:t>
      </w:r>
      <w:r>
        <w:rPr>
          <w:rFonts w:ascii="Times New Roman" w:hAnsi="Times New Roman" w:cs="Times New Roman"/>
          <w:color w:val="000000"/>
        </w:rPr>
        <w:t>…………………</w:t>
      </w:r>
      <w:r w:rsidR="00E74B36">
        <w:rPr>
          <w:rFonts w:ascii="Times New Roman" w:hAnsi="Times New Roman" w:cs="Times New Roman"/>
          <w:color w:val="000000"/>
        </w:rPr>
        <w:t>………</w:t>
      </w:r>
      <w:r>
        <w:rPr>
          <w:rFonts w:ascii="Times New Roman" w:hAnsi="Times New Roman" w:cs="Times New Roman"/>
          <w:color w:val="000000"/>
        </w:rPr>
        <w:t>……………………….…107</w:t>
      </w:r>
    </w:p>
    <w:p w14:paraId="22FC5814" w14:textId="77777777" w:rsidR="00E74B36" w:rsidRPr="00E74B36" w:rsidRDefault="00E74B36" w:rsidP="00E74B36">
      <w:pPr>
        <w:ind w:left="1260"/>
        <w:rPr>
          <w:rFonts w:ascii="Times New Roman" w:eastAsia="Times New Roman" w:hAnsi="Times New Roman" w:cs="Times New Roman"/>
          <w:i/>
          <w:iCs/>
          <w:color w:val="000000"/>
        </w:rPr>
      </w:pPr>
    </w:p>
    <w:p w14:paraId="6AE251C0" w14:textId="77777777" w:rsidR="006627F2" w:rsidRDefault="00936691" w:rsidP="006627F2">
      <w:pPr>
        <w:ind w:left="1260" w:hanging="1260"/>
        <w:rPr>
          <w:rFonts w:ascii="Times New Roman" w:hAnsi="Times New Roman" w:cs="Times New Roman"/>
        </w:rPr>
      </w:pPr>
      <w:r w:rsidRPr="00602753">
        <w:rPr>
          <w:rFonts w:ascii="Times New Roman" w:hAnsi="Times New Roman" w:cs="Times New Roman"/>
          <w:color w:val="000000"/>
        </w:rPr>
        <w:t>Table 11</w:t>
      </w:r>
      <w:r w:rsidR="006627F2">
        <w:rPr>
          <w:rFonts w:ascii="Times New Roman" w:hAnsi="Times New Roman" w:cs="Times New Roman"/>
          <w:color w:val="000000"/>
        </w:rPr>
        <w:t>.</w:t>
      </w:r>
      <w:r w:rsidR="006627F2" w:rsidRPr="006627F2">
        <w:rPr>
          <w:rFonts w:ascii="Times New Roman" w:hAnsi="Times New Roman" w:cs="Times New Roman"/>
          <w:color w:val="000000"/>
        </w:rPr>
        <w:t xml:space="preserve"> </w:t>
      </w:r>
      <w:r w:rsidR="006627F2">
        <w:rPr>
          <w:rFonts w:ascii="Times New Roman" w:hAnsi="Times New Roman" w:cs="Times New Roman"/>
          <w:color w:val="000000"/>
        </w:rPr>
        <w:tab/>
      </w:r>
      <w:r w:rsidR="006627F2">
        <w:rPr>
          <w:rFonts w:ascii="Times New Roman" w:hAnsi="Times New Roman" w:cs="Times New Roman"/>
        </w:rPr>
        <w:t>Study 3:</w:t>
      </w:r>
      <w:r w:rsidR="006627F2" w:rsidRPr="006627F2">
        <w:rPr>
          <w:rFonts w:ascii="Times New Roman" w:hAnsi="Times New Roman" w:cs="Times New Roman"/>
        </w:rPr>
        <w:t xml:space="preserve"> Frequency of Relationship </w:t>
      </w:r>
    </w:p>
    <w:p w14:paraId="18EA5CB4" w14:textId="77777777" w:rsidR="006627F2" w:rsidRDefault="006627F2" w:rsidP="006627F2">
      <w:pPr>
        <w:ind w:left="1260"/>
        <w:rPr>
          <w:rFonts w:ascii="Times New Roman" w:hAnsi="Times New Roman" w:cs="Times New Roman"/>
        </w:rPr>
      </w:pPr>
      <w:r w:rsidRPr="006627F2">
        <w:rPr>
          <w:rFonts w:ascii="Times New Roman" w:hAnsi="Times New Roman" w:cs="Times New Roman"/>
        </w:rPr>
        <w:t xml:space="preserve">Categories and Self-Esteem Descriptive </w:t>
      </w:r>
    </w:p>
    <w:p w14:paraId="1441ACF1" w14:textId="157404A6" w:rsidR="00936691" w:rsidRDefault="00E74B36" w:rsidP="00E74B36">
      <w:pPr>
        <w:ind w:left="1260"/>
        <w:rPr>
          <w:rFonts w:ascii="Times New Roman" w:hAnsi="Times New Roman" w:cs="Times New Roman"/>
          <w:color w:val="000000"/>
        </w:rPr>
      </w:pPr>
      <w:r>
        <w:rPr>
          <w:rFonts w:ascii="Times New Roman" w:hAnsi="Times New Roman" w:cs="Times New Roman"/>
        </w:rPr>
        <w:t xml:space="preserve">Statistics for Priming </w:t>
      </w:r>
      <w:r w:rsidR="006627F2" w:rsidRPr="006627F2">
        <w:rPr>
          <w:rFonts w:ascii="Times New Roman" w:hAnsi="Times New Roman" w:cs="Times New Roman"/>
        </w:rPr>
        <w:t>Conditions</w:t>
      </w:r>
      <w:r>
        <w:rPr>
          <w:rFonts w:ascii="Times New Roman" w:hAnsi="Times New Roman" w:cs="Times New Roman"/>
          <w:color w:val="000000"/>
        </w:rPr>
        <w:t>……………………</w:t>
      </w:r>
      <w:r w:rsidR="00A274BE">
        <w:rPr>
          <w:rFonts w:ascii="Times New Roman" w:hAnsi="Times New Roman" w:cs="Times New Roman"/>
          <w:color w:val="000000"/>
        </w:rPr>
        <w:t>…………….…108</w:t>
      </w:r>
    </w:p>
    <w:p w14:paraId="6E41D5ED" w14:textId="77777777" w:rsidR="00E74B36" w:rsidRPr="00E74B36" w:rsidRDefault="00E74B36" w:rsidP="00E74B36">
      <w:pPr>
        <w:ind w:left="1260"/>
        <w:rPr>
          <w:rFonts w:ascii="Times New Roman" w:hAnsi="Times New Roman" w:cs="Times New Roman"/>
          <w:i/>
        </w:rPr>
      </w:pPr>
    </w:p>
    <w:p w14:paraId="3129620B" w14:textId="77777777" w:rsidR="00E777BE" w:rsidRDefault="00936691" w:rsidP="00E777BE">
      <w:pPr>
        <w:ind w:left="1260" w:hanging="1260"/>
        <w:rPr>
          <w:rFonts w:ascii="Times New Roman" w:hAnsi="Times New Roman" w:cs="Times New Roman"/>
          <w:color w:val="000000"/>
        </w:rPr>
      </w:pPr>
      <w:r w:rsidRPr="00602753">
        <w:rPr>
          <w:rFonts w:ascii="Times New Roman" w:hAnsi="Times New Roman" w:cs="Times New Roman"/>
          <w:color w:val="000000"/>
        </w:rPr>
        <w:t>Table 12</w:t>
      </w:r>
      <w:r w:rsidR="00E777BE">
        <w:rPr>
          <w:rFonts w:ascii="Times New Roman" w:hAnsi="Times New Roman" w:cs="Times New Roman"/>
          <w:color w:val="000000"/>
        </w:rPr>
        <w:t xml:space="preserve">. </w:t>
      </w:r>
      <w:r w:rsidR="00E777BE">
        <w:rPr>
          <w:rFonts w:ascii="Times New Roman" w:hAnsi="Times New Roman" w:cs="Times New Roman"/>
          <w:color w:val="000000"/>
        </w:rPr>
        <w:tab/>
      </w:r>
      <w:r w:rsidR="00E777BE">
        <w:rPr>
          <w:rFonts w:ascii="Times New Roman" w:hAnsi="Times New Roman" w:cs="Times New Roman"/>
        </w:rPr>
        <w:t>Study 3:</w:t>
      </w:r>
      <w:r w:rsidR="00E777BE" w:rsidRPr="00E777BE">
        <w:rPr>
          <w:rFonts w:ascii="Times New Roman" w:hAnsi="Times New Roman" w:cs="Times New Roman"/>
        </w:rPr>
        <w:t xml:space="preserve"> </w:t>
      </w:r>
      <w:r w:rsidR="00E777BE" w:rsidRPr="00E777BE">
        <w:rPr>
          <w:rFonts w:ascii="Times New Roman" w:hAnsi="Times New Roman" w:cs="Times New Roman"/>
          <w:color w:val="000000"/>
        </w:rPr>
        <w:t xml:space="preserve">Inter-Rater Reliabilities </w:t>
      </w:r>
    </w:p>
    <w:p w14:paraId="36945FAF" w14:textId="263C7967" w:rsidR="00936691" w:rsidRDefault="00E777BE" w:rsidP="00E74B36">
      <w:pPr>
        <w:ind w:left="1260"/>
        <w:rPr>
          <w:rFonts w:ascii="Times New Roman" w:hAnsi="Times New Roman" w:cs="Times New Roman"/>
          <w:color w:val="000000"/>
        </w:rPr>
      </w:pPr>
      <w:r w:rsidRPr="00E777BE">
        <w:rPr>
          <w:rFonts w:ascii="Times New Roman" w:hAnsi="Times New Roman" w:cs="Times New Roman"/>
          <w:color w:val="000000"/>
        </w:rPr>
        <w:t>for Paragraph Content</w:t>
      </w:r>
      <w:r w:rsidR="00E74B36">
        <w:rPr>
          <w:rFonts w:ascii="Times New Roman" w:hAnsi="Times New Roman" w:cs="Times New Roman"/>
          <w:i/>
          <w:color w:val="000000"/>
        </w:rPr>
        <w:t>…………………</w:t>
      </w:r>
      <w:r w:rsidR="00A274BE">
        <w:rPr>
          <w:rFonts w:ascii="Times New Roman" w:hAnsi="Times New Roman" w:cs="Times New Roman"/>
          <w:color w:val="000000"/>
        </w:rPr>
        <w:t>…………………………….…109</w:t>
      </w:r>
    </w:p>
    <w:p w14:paraId="241B13B1" w14:textId="77777777" w:rsidR="00E74B36" w:rsidRPr="00E74B36" w:rsidRDefault="00E74B36" w:rsidP="00E74B36">
      <w:pPr>
        <w:ind w:left="1260"/>
        <w:rPr>
          <w:rFonts w:ascii="Times New Roman" w:hAnsi="Times New Roman" w:cs="Times New Roman"/>
          <w:i/>
          <w:color w:val="000000"/>
        </w:rPr>
      </w:pPr>
    </w:p>
    <w:p w14:paraId="4E07BA3F" w14:textId="77777777" w:rsidR="00E777BE" w:rsidRDefault="00E777BE" w:rsidP="00E777BE">
      <w:pPr>
        <w:ind w:left="1260" w:hanging="1260"/>
        <w:rPr>
          <w:rFonts w:ascii="Times New Roman" w:hAnsi="Times New Roman" w:cs="Times New Roman"/>
        </w:rPr>
      </w:pPr>
      <w:r>
        <w:rPr>
          <w:rFonts w:ascii="Times New Roman" w:hAnsi="Times New Roman" w:cs="Times New Roman"/>
          <w:color w:val="000000"/>
        </w:rPr>
        <w:t xml:space="preserve">Table 13. </w:t>
      </w:r>
      <w:r>
        <w:rPr>
          <w:rFonts w:ascii="Times New Roman" w:hAnsi="Times New Roman" w:cs="Times New Roman"/>
          <w:color w:val="000000"/>
        </w:rPr>
        <w:tab/>
      </w:r>
      <w:r>
        <w:rPr>
          <w:rFonts w:ascii="Times New Roman" w:hAnsi="Times New Roman" w:cs="Times New Roman"/>
        </w:rPr>
        <w:t>Study 3:</w:t>
      </w:r>
      <w:r w:rsidRPr="00E777BE">
        <w:rPr>
          <w:rFonts w:ascii="Times New Roman" w:hAnsi="Times New Roman" w:cs="Times New Roman"/>
        </w:rPr>
        <w:t xml:space="preserve"> Frequency of Paragraph </w:t>
      </w:r>
    </w:p>
    <w:p w14:paraId="7F0B23F7" w14:textId="77777777" w:rsidR="00E777BE" w:rsidRDefault="00E777BE" w:rsidP="00E777BE">
      <w:pPr>
        <w:ind w:left="1260"/>
        <w:rPr>
          <w:rFonts w:ascii="Times New Roman" w:hAnsi="Times New Roman" w:cs="Times New Roman"/>
        </w:rPr>
      </w:pPr>
      <w:r w:rsidRPr="00E777BE">
        <w:rPr>
          <w:rFonts w:ascii="Times New Roman" w:hAnsi="Times New Roman" w:cs="Times New Roman"/>
        </w:rPr>
        <w:t xml:space="preserve">Content Categories and Self-Esteem </w:t>
      </w:r>
    </w:p>
    <w:p w14:paraId="7EA16BD0" w14:textId="63196A7F" w:rsidR="00E777BE" w:rsidRPr="00E74B36" w:rsidRDefault="00E777BE" w:rsidP="00E74B36">
      <w:pPr>
        <w:ind w:left="1260"/>
        <w:rPr>
          <w:rFonts w:ascii="Times New Roman" w:hAnsi="Times New Roman" w:cs="Times New Roman"/>
          <w:i/>
        </w:rPr>
      </w:pPr>
      <w:r w:rsidRPr="00E777BE">
        <w:rPr>
          <w:rFonts w:ascii="Times New Roman" w:hAnsi="Times New Roman" w:cs="Times New Roman"/>
        </w:rPr>
        <w:t>Descriptive Statistics for Priming Condition</w:t>
      </w:r>
      <w:r w:rsidR="00E74B36">
        <w:rPr>
          <w:rFonts w:ascii="Times New Roman" w:hAnsi="Times New Roman" w:cs="Times New Roman"/>
        </w:rPr>
        <w:t>s</w:t>
      </w:r>
      <w:r w:rsidR="00E64E49">
        <w:rPr>
          <w:rFonts w:ascii="Times New Roman" w:hAnsi="Times New Roman" w:cs="Times New Roman"/>
          <w:color w:val="000000"/>
        </w:rPr>
        <w:t>…………………………………………………………</w:t>
      </w:r>
      <w:r w:rsidRPr="00602753">
        <w:rPr>
          <w:rFonts w:ascii="Times New Roman" w:hAnsi="Times New Roman" w:cs="Times New Roman"/>
          <w:color w:val="000000"/>
        </w:rPr>
        <w:t>…</w:t>
      </w:r>
      <w:r w:rsidR="00A274BE">
        <w:rPr>
          <w:rFonts w:ascii="Times New Roman" w:hAnsi="Times New Roman" w:cs="Times New Roman"/>
          <w:color w:val="000000"/>
        </w:rPr>
        <w:t>110</w:t>
      </w:r>
    </w:p>
    <w:p w14:paraId="75279702" w14:textId="77777777" w:rsidR="00936691" w:rsidRPr="00602753" w:rsidRDefault="00936691" w:rsidP="00936691">
      <w:pPr>
        <w:rPr>
          <w:rFonts w:ascii="Times New Roman" w:hAnsi="Times New Roman" w:cs="Times New Roman"/>
          <w:color w:val="000000"/>
        </w:rPr>
      </w:pPr>
    </w:p>
    <w:p w14:paraId="0AD93126" w14:textId="77777777" w:rsidR="00936691" w:rsidRPr="00602753" w:rsidRDefault="00936691" w:rsidP="00936691">
      <w:pPr>
        <w:rPr>
          <w:rFonts w:ascii="Times New Roman" w:hAnsi="Times New Roman" w:cs="Times New Roman"/>
          <w:color w:val="000000"/>
        </w:rPr>
      </w:pPr>
      <w:r w:rsidRPr="00602753">
        <w:rPr>
          <w:rFonts w:ascii="Times New Roman" w:hAnsi="Times New Roman" w:cs="Times New Roman"/>
          <w:color w:val="000000"/>
        </w:rPr>
        <w:t> </w:t>
      </w:r>
    </w:p>
    <w:p w14:paraId="493F3760" w14:textId="77777777" w:rsidR="00936691" w:rsidRPr="00602753" w:rsidRDefault="00936691" w:rsidP="00936691">
      <w:pPr>
        <w:rPr>
          <w:rFonts w:ascii="Times New Roman" w:hAnsi="Times New Roman" w:cs="Times New Roman"/>
          <w:b/>
          <w:color w:val="000000"/>
        </w:rPr>
      </w:pPr>
    </w:p>
    <w:p w14:paraId="193C3D09" w14:textId="77777777" w:rsidR="00936691" w:rsidRPr="00602753" w:rsidRDefault="00936691" w:rsidP="00936691">
      <w:pPr>
        <w:rPr>
          <w:rFonts w:ascii="Times New Roman" w:hAnsi="Times New Roman" w:cs="Times New Roman"/>
          <w:b/>
          <w:color w:val="000000"/>
        </w:rPr>
      </w:pPr>
    </w:p>
    <w:p w14:paraId="36FE4FF9" w14:textId="77777777" w:rsidR="00936691" w:rsidRPr="00602753" w:rsidRDefault="00936691" w:rsidP="00936691">
      <w:pPr>
        <w:rPr>
          <w:rFonts w:ascii="Times New Roman" w:hAnsi="Times New Roman" w:cs="Times New Roman"/>
          <w:b/>
          <w:color w:val="000000"/>
        </w:rPr>
      </w:pPr>
    </w:p>
    <w:p w14:paraId="554EC4CB" w14:textId="77777777" w:rsidR="00936691" w:rsidRPr="00602753" w:rsidRDefault="00936691" w:rsidP="00936691">
      <w:pPr>
        <w:rPr>
          <w:rFonts w:ascii="Times New Roman" w:hAnsi="Times New Roman" w:cs="Times New Roman"/>
          <w:b/>
          <w:color w:val="000000"/>
        </w:rPr>
      </w:pPr>
    </w:p>
    <w:p w14:paraId="49E08892" w14:textId="77777777" w:rsidR="00936691" w:rsidRDefault="00936691" w:rsidP="00936691">
      <w:pPr>
        <w:rPr>
          <w:rFonts w:ascii="Times New Roman" w:hAnsi="Times New Roman" w:cs="Times New Roman"/>
          <w:b/>
          <w:color w:val="000000"/>
        </w:rPr>
      </w:pPr>
    </w:p>
    <w:p w14:paraId="6130B1C3" w14:textId="77777777" w:rsidR="00924110" w:rsidRDefault="00924110" w:rsidP="00936691">
      <w:pPr>
        <w:rPr>
          <w:rFonts w:ascii="Times New Roman" w:hAnsi="Times New Roman" w:cs="Times New Roman"/>
          <w:b/>
          <w:color w:val="000000"/>
        </w:rPr>
      </w:pPr>
    </w:p>
    <w:p w14:paraId="24206CF1" w14:textId="77777777" w:rsidR="00924110" w:rsidRDefault="00924110" w:rsidP="00936691">
      <w:pPr>
        <w:rPr>
          <w:rFonts w:ascii="Times New Roman" w:hAnsi="Times New Roman" w:cs="Times New Roman"/>
          <w:b/>
          <w:color w:val="000000"/>
        </w:rPr>
      </w:pPr>
    </w:p>
    <w:p w14:paraId="0B0030FF" w14:textId="77777777" w:rsidR="00924110" w:rsidRDefault="00924110" w:rsidP="00936691">
      <w:pPr>
        <w:rPr>
          <w:rFonts w:ascii="Times New Roman" w:hAnsi="Times New Roman" w:cs="Times New Roman"/>
          <w:b/>
          <w:color w:val="000000"/>
        </w:rPr>
      </w:pPr>
    </w:p>
    <w:p w14:paraId="21645924" w14:textId="77777777" w:rsidR="00924110" w:rsidRDefault="00924110" w:rsidP="00936691">
      <w:pPr>
        <w:rPr>
          <w:rFonts w:ascii="Times New Roman" w:hAnsi="Times New Roman" w:cs="Times New Roman"/>
          <w:b/>
          <w:color w:val="000000"/>
        </w:rPr>
      </w:pPr>
    </w:p>
    <w:p w14:paraId="21BC7DE4" w14:textId="77777777" w:rsidR="00924110" w:rsidRDefault="00924110" w:rsidP="00936691">
      <w:pPr>
        <w:rPr>
          <w:rFonts w:ascii="Times New Roman" w:hAnsi="Times New Roman" w:cs="Times New Roman"/>
          <w:b/>
          <w:color w:val="000000"/>
        </w:rPr>
      </w:pPr>
    </w:p>
    <w:p w14:paraId="57365610" w14:textId="77777777" w:rsidR="00924110" w:rsidRDefault="00924110" w:rsidP="00936691">
      <w:pPr>
        <w:rPr>
          <w:rFonts w:ascii="Times New Roman" w:hAnsi="Times New Roman" w:cs="Times New Roman"/>
          <w:b/>
          <w:color w:val="000000"/>
        </w:rPr>
      </w:pPr>
    </w:p>
    <w:p w14:paraId="5A909387" w14:textId="77777777" w:rsidR="00924110" w:rsidRDefault="00924110" w:rsidP="00936691">
      <w:pPr>
        <w:rPr>
          <w:rFonts w:ascii="Times New Roman" w:hAnsi="Times New Roman" w:cs="Times New Roman"/>
          <w:b/>
          <w:color w:val="000000"/>
        </w:rPr>
      </w:pPr>
    </w:p>
    <w:p w14:paraId="77789B93" w14:textId="77777777" w:rsidR="00924110" w:rsidRDefault="00924110" w:rsidP="00936691">
      <w:pPr>
        <w:rPr>
          <w:rFonts w:ascii="Times New Roman" w:hAnsi="Times New Roman" w:cs="Times New Roman"/>
          <w:b/>
          <w:color w:val="000000"/>
        </w:rPr>
      </w:pPr>
    </w:p>
    <w:p w14:paraId="68F54811" w14:textId="77777777" w:rsidR="00924110" w:rsidRDefault="00924110" w:rsidP="00936691">
      <w:pPr>
        <w:rPr>
          <w:rFonts w:ascii="Times New Roman" w:hAnsi="Times New Roman" w:cs="Times New Roman"/>
          <w:b/>
          <w:color w:val="000000"/>
        </w:rPr>
      </w:pPr>
    </w:p>
    <w:p w14:paraId="24DAA326" w14:textId="77777777" w:rsidR="00924110" w:rsidRDefault="00924110" w:rsidP="00936691">
      <w:pPr>
        <w:rPr>
          <w:rFonts w:ascii="Times New Roman" w:hAnsi="Times New Roman" w:cs="Times New Roman"/>
          <w:b/>
          <w:color w:val="000000"/>
        </w:rPr>
      </w:pPr>
    </w:p>
    <w:p w14:paraId="72B19CA7" w14:textId="77777777" w:rsidR="00924110" w:rsidRDefault="00924110" w:rsidP="00936691">
      <w:pPr>
        <w:rPr>
          <w:rFonts w:ascii="Times New Roman" w:hAnsi="Times New Roman" w:cs="Times New Roman"/>
          <w:b/>
          <w:color w:val="000000"/>
        </w:rPr>
      </w:pPr>
    </w:p>
    <w:p w14:paraId="22D3A72F" w14:textId="77777777" w:rsidR="00924110" w:rsidRDefault="00924110" w:rsidP="00936691">
      <w:pPr>
        <w:rPr>
          <w:rFonts w:ascii="Times New Roman" w:hAnsi="Times New Roman" w:cs="Times New Roman"/>
          <w:b/>
          <w:color w:val="000000"/>
        </w:rPr>
      </w:pPr>
    </w:p>
    <w:p w14:paraId="2CC17AEF" w14:textId="77777777" w:rsidR="00924110" w:rsidRDefault="00924110" w:rsidP="00936691">
      <w:pPr>
        <w:rPr>
          <w:rFonts w:ascii="Times New Roman" w:hAnsi="Times New Roman" w:cs="Times New Roman"/>
          <w:b/>
          <w:color w:val="000000"/>
        </w:rPr>
      </w:pPr>
    </w:p>
    <w:p w14:paraId="1595F9E5" w14:textId="77777777" w:rsidR="00924110" w:rsidRDefault="00924110" w:rsidP="00936691">
      <w:pPr>
        <w:rPr>
          <w:rFonts w:ascii="Times New Roman" w:hAnsi="Times New Roman" w:cs="Times New Roman"/>
          <w:b/>
          <w:color w:val="000000"/>
        </w:rPr>
      </w:pPr>
    </w:p>
    <w:p w14:paraId="79AA7AFD" w14:textId="77777777" w:rsidR="00730B90" w:rsidRDefault="00730B90" w:rsidP="00936691">
      <w:pPr>
        <w:jc w:val="center"/>
        <w:rPr>
          <w:rFonts w:ascii="Times New Roman" w:hAnsi="Times New Roman" w:cs="Times New Roman"/>
          <w:b/>
          <w:color w:val="000000"/>
        </w:rPr>
      </w:pPr>
    </w:p>
    <w:p w14:paraId="4CBE9F21" w14:textId="77777777" w:rsidR="00940BE6" w:rsidRDefault="00940BE6" w:rsidP="00936691">
      <w:pPr>
        <w:jc w:val="center"/>
        <w:rPr>
          <w:rFonts w:ascii="Times New Roman" w:hAnsi="Times New Roman" w:cs="Times New Roman"/>
          <w:b/>
          <w:color w:val="000000"/>
        </w:rPr>
      </w:pPr>
    </w:p>
    <w:p w14:paraId="341A0D6C" w14:textId="77777777" w:rsidR="00936691" w:rsidRDefault="00936691" w:rsidP="00936691">
      <w:pPr>
        <w:jc w:val="center"/>
        <w:rPr>
          <w:rFonts w:ascii="Times New Roman" w:hAnsi="Times New Roman" w:cs="Times New Roman"/>
          <w:b/>
          <w:color w:val="000000"/>
        </w:rPr>
      </w:pPr>
      <w:r w:rsidRPr="00602753">
        <w:rPr>
          <w:rFonts w:ascii="Times New Roman" w:hAnsi="Times New Roman" w:cs="Times New Roman"/>
          <w:b/>
          <w:color w:val="000000"/>
        </w:rPr>
        <w:t>List of Figures</w:t>
      </w:r>
    </w:p>
    <w:p w14:paraId="6C03C3C3" w14:textId="77777777" w:rsidR="00E70BF5" w:rsidRPr="00602753" w:rsidRDefault="00E70BF5" w:rsidP="00936691">
      <w:pPr>
        <w:jc w:val="center"/>
        <w:rPr>
          <w:rFonts w:ascii="Times New Roman" w:hAnsi="Times New Roman" w:cs="Times New Roman"/>
          <w:b/>
          <w:color w:val="000000"/>
        </w:rPr>
      </w:pPr>
    </w:p>
    <w:p w14:paraId="07147A25" w14:textId="4A37EC20"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1</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Pr>
          <w:rFonts w:ascii="Times New Roman" w:hAnsi="Times New Roman" w:cs="Times New Roman"/>
        </w:rPr>
        <w:t>Path</w:t>
      </w:r>
      <w:r w:rsidR="00924110" w:rsidRPr="00587CBD">
        <w:rPr>
          <w:rFonts w:ascii="Times New Roman" w:hAnsi="Times New Roman" w:cs="Times New Roman"/>
        </w:rPr>
        <w:t xml:space="preserve"> model outlining </w:t>
      </w:r>
    </w:p>
    <w:p w14:paraId="6681A992" w14:textId="2501CE2D" w:rsidR="00936691" w:rsidRPr="00455A1D" w:rsidRDefault="00924110" w:rsidP="00455A1D">
      <w:pPr>
        <w:ind w:left="1350"/>
        <w:rPr>
          <w:rFonts w:ascii="Times New Roman" w:hAnsi="Times New Roman" w:cs="Times New Roman"/>
        </w:rPr>
      </w:pPr>
      <w:r w:rsidRPr="00587CBD">
        <w:rPr>
          <w:rFonts w:ascii="Times New Roman" w:hAnsi="Times New Roman" w:cs="Times New Roman"/>
        </w:rPr>
        <w:t xml:space="preserve">predicted </w:t>
      </w:r>
      <w:r w:rsidR="00455A1D">
        <w:rPr>
          <w:rFonts w:ascii="Times New Roman" w:hAnsi="Times New Roman" w:cs="Times New Roman"/>
        </w:rPr>
        <w:t>prosocial responses</w:t>
      </w:r>
      <w:r w:rsidR="00455A1D">
        <w:rPr>
          <w:rFonts w:ascii="Times New Roman" w:hAnsi="Times New Roman" w:cs="Times New Roman"/>
          <w:color w:val="000000"/>
        </w:rPr>
        <w:t>……………………</w:t>
      </w:r>
      <w:r w:rsidR="00936691" w:rsidRPr="00602753">
        <w:rPr>
          <w:rFonts w:ascii="Times New Roman" w:hAnsi="Times New Roman" w:cs="Times New Roman"/>
          <w:color w:val="000000"/>
        </w:rPr>
        <w:t>……………………………………...….</w:t>
      </w:r>
      <w:r w:rsidR="00A274BE">
        <w:rPr>
          <w:rFonts w:ascii="Times New Roman" w:hAnsi="Times New Roman" w:cs="Times New Roman"/>
          <w:color w:val="000000"/>
        </w:rPr>
        <w:t>111</w:t>
      </w:r>
    </w:p>
    <w:p w14:paraId="5E6A65A9" w14:textId="77777777" w:rsidR="00924110" w:rsidRPr="00602753" w:rsidRDefault="00924110" w:rsidP="00936691">
      <w:pPr>
        <w:rPr>
          <w:rFonts w:ascii="Times New Roman" w:hAnsi="Times New Roman" w:cs="Times New Roman"/>
          <w:color w:val="000000"/>
        </w:rPr>
      </w:pPr>
    </w:p>
    <w:p w14:paraId="10F222C1" w14:textId="1F88A532"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2</w:t>
      </w:r>
      <w:r w:rsidR="00455A1D">
        <w:rPr>
          <w:rFonts w:ascii="Times New Roman" w:hAnsi="Times New Roman" w:cs="Times New Roman"/>
          <w:color w:val="000000"/>
        </w:rPr>
        <w:t>.</w:t>
      </w:r>
      <w:r w:rsidR="00924110" w:rsidRPr="00924110">
        <w:rPr>
          <w:rFonts w:ascii="Times New Roman" w:hAnsi="Times New Roman" w:cs="Times New Roman"/>
        </w:rPr>
        <w:t xml:space="preserve"> </w:t>
      </w:r>
      <w:r w:rsidR="00924110">
        <w:rPr>
          <w:rFonts w:ascii="Times New Roman" w:hAnsi="Times New Roman" w:cs="Times New Roman"/>
        </w:rPr>
        <w:tab/>
      </w:r>
      <w:r w:rsidR="00924110" w:rsidRPr="00F3033B">
        <w:rPr>
          <w:rFonts w:ascii="Times New Roman" w:hAnsi="Times New Roman" w:cs="Times New Roman"/>
        </w:rPr>
        <w:t xml:space="preserve">Study 1: Predicted values </w:t>
      </w:r>
    </w:p>
    <w:p w14:paraId="190125C7" w14:textId="77777777" w:rsidR="00924110" w:rsidRDefault="00924110" w:rsidP="00924110">
      <w:pPr>
        <w:tabs>
          <w:tab w:val="left" w:pos="1350"/>
        </w:tabs>
        <w:ind w:left="1530" w:hanging="180"/>
        <w:rPr>
          <w:rFonts w:ascii="Times New Roman" w:hAnsi="Times New Roman" w:cs="Times New Roman"/>
        </w:rPr>
      </w:pPr>
      <w:r w:rsidRPr="00F3033B">
        <w:rPr>
          <w:rFonts w:ascii="Times New Roman" w:hAnsi="Times New Roman" w:cs="Times New Roman"/>
        </w:rPr>
        <w:t xml:space="preserve">for the distress and revenge </w:t>
      </w:r>
    </w:p>
    <w:p w14:paraId="41412061" w14:textId="77777777" w:rsidR="00924110" w:rsidRDefault="00924110" w:rsidP="00924110">
      <w:pPr>
        <w:ind w:left="630" w:firstLine="720"/>
        <w:rPr>
          <w:rFonts w:ascii="Times New Roman" w:hAnsi="Times New Roman" w:cs="Times New Roman"/>
        </w:rPr>
      </w:pPr>
      <w:r w:rsidRPr="00F3033B">
        <w:rPr>
          <w:rFonts w:ascii="Times New Roman" w:hAnsi="Times New Roman" w:cs="Times New Roman"/>
        </w:rPr>
        <w:t>factors for forgiveness scenario</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50C8CB9" w14:textId="77777777" w:rsidR="00924110" w:rsidRDefault="00924110" w:rsidP="00924110">
      <w:pPr>
        <w:ind w:left="630" w:firstLine="720"/>
        <w:rPr>
          <w:rFonts w:ascii="Times New Roman" w:hAnsi="Times New Roman" w:cs="Times New Roman"/>
        </w:rPr>
      </w:pPr>
      <w:r>
        <w:rPr>
          <w:rFonts w:ascii="Times New Roman" w:hAnsi="Times New Roman" w:cs="Times New Roman"/>
        </w:rPr>
        <w:t xml:space="preserve">illustrating of trait self-esteem </w:t>
      </w:r>
    </w:p>
    <w:p w14:paraId="17532EDE" w14:textId="6DEA08A0" w:rsidR="00936691" w:rsidRDefault="00924110" w:rsidP="00455A1D">
      <w:pPr>
        <w:ind w:left="630" w:firstLine="720"/>
        <w:rPr>
          <w:rFonts w:ascii="Times New Roman" w:hAnsi="Times New Roman" w:cs="Times New Roman"/>
          <w:color w:val="000000"/>
        </w:rPr>
      </w:pPr>
      <w:r>
        <w:rPr>
          <w:rFonts w:ascii="Times New Roman" w:hAnsi="Times New Roman" w:cs="Times New Roman"/>
        </w:rPr>
        <w:t>and primed relationship quality</w:t>
      </w:r>
      <w:r w:rsidR="00455A1D">
        <w:rPr>
          <w:rFonts w:ascii="Times New Roman" w:hAnsi="Times New Roman" w:cs="Times New Roman"/>
        </w:rPr>
        <w:t>………………..</w:t>
      </w:r>
      <w:r w:rsidR="00A274BE">
        <w:rPr>
          <w:rFonts w:ascii="Times New Roman" w:hAnsi="Times New Roman" w:cs="Times New Roman"/>
          <w:color w:val="000000"/>
        </w:rPr>
        <w:t>…………………...….112</w:t>
      </w:r>
    </w:p>
    <w:p w14:paraId="354B602C" w14:textId="77777777" w:rsidR="00455A1D" w:rsidRPr="00455A1D" w:rsidRDefault="00455A1D" w:rsidP="00455A1D">
      <w:pPr>
        <w:ind w:left="630" w:firstLine="720"/>
        <w:rPr>
          <w:rFonts w:ascii="Times New Roman" w:hAnsi="Times New Roman" w:cs="Times New Roman"/>
        </w:rPr>
      </w:pPr>
    </w:p>
    <w:p w14:paraId="12DB3959" w14:textId="5836404F"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3</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sidRPr="00F3033B">
        <w:rPr>
          <w:rFonts w:ascii="Times New Roman" w:hAnsi="Times New Roman" w:cs="Times New Roman"/>
        </w:rPr>
        <w:t xml:space="preserve">Study 1: Various prosocial </w:t>
      </w:r>
    </w:p>
    <w:p w14:paraId="09BA4013" w14:textId="77777777" w:rsidR="00924110" w:rsidRDefault="00924110" w:rsidP="00924110">
      <w:pPr>
        <w:ind w:left="1350"/>
        <w:rPr>
          <w:rFonts w:ascii="Times New Roman" w:hAnsi="Times New Roman" w:cs="Times New Roman"/>
        </w:rPr>
      </w:pPr>
      <w:r>
        <w:rPr>
          <w:rFonts w:ascii="Times New Roman" w:hAnsi="Times New Roman" w:cs="Times New Roman"/>
        </w:rPr>
        <w:t>scenario results showcasing the</w:t>
      </w:r>
      <w:r w:rsidRPr="00F3033B">
        <w:rPr>
          <w:rFonts w:ascii="Times New Roman" w:hAnsi="Times New Roman" w:cs="Times New Roman"/>
        </w:rPr>
        <w:t xml:space="preserve"> </w:t>
      </w:r>
    </w:p>
    <w:p w14:paraId="262D3292" w14:textId="77777777" w:rsidR="00924110" w:rsidRDefault="00924110" w:rsidP="00924110">
      <w:pPr>
        <w:ind w:left="1350"/>
        <w:rPr>
          <w:rFonts w:ascii="Times New Roman" w:hAnsi="Times New Roman" w:cs="Times New Roman"/>
        </w:rPr>
      </w:pPr>
      <w:r w:rsidRPr="00F3033B">
        <w:rPr>
          <w:rFonts w:ascii="Times New Roman" w:hAnsi="Times New Roman" w:cs="Times New Roman"/>
        </w:rPr>
        <w:t>interaction</w:t>
      </w:r>
      <w:r>
        <w:rPr>
          <w:rFonts w:ascii="Times New Roman" w:hAnsi="Times New Roman" w:cs="Times New Roman"/>
        </w:rPr>
        <w:t xml:space="preserve"> of trait self-esteem </w:t>
      </w:r>
    </w:p>
    <w:p w14:paraId="6D39B28B" w14:textId="009A4A49" w:rsidR="00936691" w:rsidRDefault="00924110" w:rsidP="00924110">
      <w:pPr>
        <w:ind w:left="1350"/>
        <w:rPr>
          <w:rFonts w:ascii="Times New Roman" w:hAnsi="Times New Roman" w:cs="Times New Roman"/>
          <w:color w:val="000000"/>
        </w:rPr>
      </w:pPr>
      <w:r>
        <w:rPr>
          <w:rFonts w:ascii="Times New Roman" w:hAnsi="Times New Roman" w:cs="Times New Roman"/>
        </w:rPr>
        <w:t>and primed relationship quality</w:t>
      </w:r>
      <w:r w:rsidR="00455A1D">
        <w:rPr>
          <w:rFonts w:ascii="Times New Roman" w:hAnsi="Times New Roman" w:cs="Times New Roman"/>
        </w:rPr>
        <w:t>…..</w:t>
      </w:r>
      <w:r w:rsidR="00455A1D">
        <w:rPr>
          <w:rFonts w:ascii="Times New Roman" w:hAnsi="Times New Roman" w:cs="Times New Roman"/>
          <w:color w:val="000000"/>
        </w:rPr>
        <w:t>………………</w:t>
      </w:r>
      <w:r w:rsidR="00A274BE">
        <w:rPr>
          <w:rFonts w:ascii="Times New Roman" w:hAnsi="Times New Roman" w:cs="Times New Roman"/>
          <w:color w:val="000000"/>
        </w:rPr>
        <w:t>………………...….113</w:t>
      </w:r>
    </w:p>
    <w:p w14:paraId="71E6629E" w14:textId="77777777" w:rsidR="00924110" w:rsidRPr="00602753" w:rsidRDefault="00924110" w:rsidP="00924110">
      <w:pPr>
        <w:ind w:left="1350"/>
        <w:rPr>
          <w:rFonts w:ascii="Times New Roman" w:hAnsi="Times New Roman" w:cs="Times New Roman"/>
          <w:color w:val="000000"/>
        </w:rPr>
      </w:pPr>
    </w:p>
    <w:p w14:paraId="2E6229A2" w14:textId="344E0C0A"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4</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sidRPr="00BB7A5E">
        <w:rPr>
          <w:rFonts w:ascii="Times New Roman" w:hAnsi="Times New Roman" w:cs="Times New Roman"/>
        </w:rPr>
        <w:t>Study 1: Predicted values for</w:t>
      </w:r>
    </w:p>
    <w:p w14:paraId="1F160A16" w14:textId="77777777" w:rsidR="00924110" w:rsidRDefault="00924110" w:rsidP="00924110">
      <w:pPr>
        <w:ind w:left="1350"/>
        <w:rPr>
          <w:rFonts w:ascii="Times New Roman" w:hAnsi="Times New Roman" w:cs="Times New Roman"/>
        </w:rPr>
      </w:pPr>
      <w:r w:rsidRPr="00BB7A5E">
        <w:rPr>
          <w:rFonts w:ascii="Times New Roman" w:hAnsi="Times New Roman" w:cs="Times New Roman"/>
        </w:rPr>
        <w:t xml:space="preserve"> the likelihood of lying (stereo), </w:t>
      </w:r>
    </w:p>
    <w:p w14:paraId="788B8FCF" w14:textId="77777777" w:rsidR="00924110" w:rsidRDefault="00924110" w:rsidP="00924110">
      <w:pPr>
        <w:ind w:left="1350"/>
        <w:rPr>
          <w:rFonts w:ascii="Times New Roman" w:hAnsi="Times New Roman" w:cs="Times New Roman"/>
        </w:rPr>
      </w:pPr>
      <w:r w:rsidRPr="00BB7A5E">
        <w:rPr>
          <w:rFonts w:ascii="Times New Roman" w:hAnsi="Times New Roman" w:cs="Times New Roman"/>
        </w:rPr>
        <w:t xml:space="preserve">illustrating the interaction of </w:t>
      </w:r>
    </w:p>
    <w:p w14:paraId="59836BAA" w14:textId="0BC74491" w:rsidR="00936691" w:rsidRDefault="00924110" w:rsidP="00924110">
      <w:pPr>
        <w:ind w:left="1350"/>
        <w:rPr>
          <w:rFonts w:ascii="Times New Roman" w:hAnsi="Times New Roman" w:cs="Times New Roman"/>
          <w:color w:val="000000"/>
        </w:rPr>
      </w:pPr>
      <w:r w:rsidRPr="00BB7A5E">
        <w:rPr>
          <w:rFonts w:ascii="Times New Roman" w:hAnsi="Times New Roman" w:cs="Times New Roman"/>
        </w:rPr>
        <w:t xml:space="preserve">relationship prime and </w:t>
      </w:r>
      <w:r>
        <w:rPr>
          <w:rFonts w:ascii="Times New Roman" w:hAnsi="Times New Roman" w:cs="Times New Roman"/>
        </w:rPr>
        <w:t xml:space="preserve">trait </w:t>
      </w:r>
      <w:r w:rsidR="00455A1D">
        <w:rPr>
          <w:rFonts w:ascii="Times New Roman" w:hAnsi="Times New Roman" w:cs="Times New Roman"/>
        </w:rPr>
        <w:t>self-esteem</w:t>
      </w:r>
      <w:r w:rsidR="00455A1D">
        <w:rPr>
          <w:rFonts w:ascii="Times New Roman" w:hAnsi="Times New Roman" w:cs="Times New Roman"/>
          <w:color w:val="000000"/>
        </w:rPr>
        <w:t>…………………………….</w:t>
      </w:r>
      <w:r w:rsidR="00A274BE">
        <w:rPr>
          <w:rFonts w:ascii="Times New Roman" w:hAnsi="Times New Roman" w:cs="Times New Roman"/>
          <w:color w:val="000000"/>
        </w:rPr>
        <w:t>….114</w:t>
      </w:r>
    </w:p>
    <w:p w14:paraId="314E7287" w14:textId="77777777" w:rsidR="00455A1D" w:rsidRPr="00924110" w:rsidRDefault="00455A1D" w:rsidP="00924110">
      <w:pPr>
        <w:ind w:left="1350"/>
        <w:rPr>
          <w:rFonts w:ascii="Times New Roman" w:hAnsi="Times New Roman" w:cs="Times New Roman"/>
        </w:rPr>
      </w:pPr>
    </w:p>
    <w:p w14:paraId="5983EAC7" w14:textId="3130A058"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5</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Pr>
          <w:rFonts w:ascii="Times New Roman" w:hAnsi="Times New Roman" w:cs="Times New Roman"/>
        </w:rPr>
        <w:t>Study 2</w:t>
      </w:r>
      <w:r w:rsidR="00924110" w:rsidRPr="00F3033B">
        <w:rPr>
          <w:rFonts w:ascii="Times New Roman" w:hAnsi="Times New Roman" w:cs="Times New Roman"/>
        </w:rPr>
        <w:t xml:space="preserve">: Various prosocial </w:t>
      </w:r>
    </w:p>
    <w:p w14:paraId="34D2AA3D" w14:textId="77777777" w:rsidR="00924110" w:rsidRDefault="00924110" w:rsidP="00924110">
      <w:pPr>
        <w:ind w:left="1350"/>
        <w:rPr>
          <w:rFonts w:ascii="Times New Roman" w:hAnsi="Times New Roman" w:cs="Times New Roman"/>
        </w:rPr>
      </w:pPr>
      <w:r>
        <w:rPr>
          <w:rFonts w:ascii="Times New Roman" w:hAnsi="Times New Roman" w:cs="Times New Roman"/>
        </w:rPr>
        <w:t>scenario results showcasing the</w:t>
      </w:r>
      <w:r w:rsidRPr="00F3033B">
        <w:rPr>
          <w:rFonts w:ascii="Times New Roman" w:hAnsi="Times New Roman" w:cs="Times New Roman"/>
        </w:rPr>
        <w:t xml:space="preserve"> </w:t>
      </w:r>
    </w:p>
    <w:p w14:paraId="10D9A6C0" w14:textId="77777777" w:rsidR="00924110" w:rsidRDefault="00924110" w:rsidP="00924110">
      <w:pPr>
        <w:ind w:left="1350"/>
        <w:rPr>
          <w:rFonts w:ascii="Times New Roman" w:hAnsi="Times New Roman" w:cs="Times New Roman"/>
        </w:rPr>
      </w:pPr>
      <w:r w:rsidRPr="00F3033B">
        <w:rPr>
          <w:rFonts w:ascii="Times New Roman" w:hAnsi="Times New Roman" w:cs="Times New Roman"/>
        </w:rPr>
        <w:t>interaction</w:t>
      </w:r>
      <w:r>
        <w:rPr>
          <w:rFonts w:ascii="Times New Roman" w:hAnsi="Times New Roman" w:cs="Times New Roman"/>
        </w:rPr>
        <w:t xml:space="preserve"> of trait self-esteem </w:t>
      </w:r>
    </w:p>
    <w:p w14:paraId="21C64BA0" w14:textId="401237FC" w:rsidR="00936691" w:rsidRDefault="00924110" w:rsidP="00924110">
      <w:pPr>
        <w:ind w:left="720" w:firstLine="630"/>
        <w:rPr>
          <w:rFonts w:ascii="Times New Roman" w:hAnsi="Times New Roman" w:cs="Times New Roman"/>
          <w:color w:val="000000"/>
        </w:rPr>
      </w:pPr>
      <w:r>
        <w:rPr>
          <w:rFonts w:ascii="Times New Roman" w:hAnsi="Times New Roman" w:cs="Times New Roman"/>
        </w:rPr>
        <w:t>and primed relationship quality</w:t>
      </w:r>
      <w:r w:rsidRPr="00F3033B">
        <w:rPr>
          <w:rFonts w:ascii="Times New Roman" w:hAnsi="Times New Roman" w:cs="Times New Roman"/>
        </w:rPr>
        <w:t xml:space="preserve">. </w:t>
      </w:r>
      <w:r w:rsidR="00455A1D">
        <w:rPr>
          <w:rFonts w:ascii="Times New Roman" w:hAnsi="Times New Roman" w:cs="Times New Roman"/>
          <w:color w:val="000000"/>
        </w:rPr>
        <w:t>………………………...</w:t>
      </w:r>
      <w:r w:rsidR="00A274BE">
        <w:rPr>
          <w:rFonts w:ascii="Times New Roman" w:hAnsi="Times New Roman" w:cs="Times New Roman"/>
          <w:color w:val="000000"/>
        </w:rPr>
        <w:t>………...….115</w:t>
      </w:r>
    </w:p>
    <w:p w14:paraId="29B0DD38" w14:textId="77777777" w:rsidR="00455A1D" w:rsidRPr="00602753" w:rsidRDefault="00455A1D" w:rsidP="00924110">
      <w:pPr>
        <w:ind w:left="720" w:firstLine="630"/>
        <w:rPr>
          <w:rFonts w:ascii="Times New Roman" w:hAnsi="Times New Roman" w:cs="Times New Roman"/>
          <w:color w:val="000000"/>
        </w:rPr>
      </w:pPr>
    </w:p>
    <w:p w14:paraId="4197A06D" w14:textId="3184191A"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6</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sidRPr="00017D3E">
        <w:rPr>
          <w:rFonts w:ascii="Times New Roman" w:hAnsi="Times New Roman" w:cs="Times New Roman"/>
        </w:rPr>
        <w:t xml:space="preserve">Study 2: Prime x Self-Esteem </w:t>
      </w:r>
    </w:p>
    <w:p w14:paraId="18E46420" w14:textId="77777777" w:rsidR="00924110" w:rsidRDefault="00924110" w:rsidP="00924110">
      <w:pPr>
        <w:ind w:left="1350"/>
        <w:rPr>
          <w:rFonts w:ascii="Times New Roman" w:hAnsi="Times New Roman" w:cs="Times New Roman"/>
        </w:rPr>
      </w:pPr>
      <w:r w:rsidRPr="00017D3E">
        <w:rPr>
          <w:rFonts w:ascii="Times New Roman" w:hAnsi="Times New Roman" w:cs="Times New Roman"/>
        </w:rPr>
        <w:t xml:space="preserve">interaction effect for </w:t>
      </w:r>
    </w:p>
    <w:p w14:paraId="4F4FFE0F" w14:textId="2BD52C48" w:rsidR="00936691" w:rsidRDefault="00455A1D" w:rsidP="00924110">
      <w:pPr>
        <w:ind w:left="1350"/>
        <w:rPr>
          <w:rFonts w:ascii="Times New Roman" w:hAnsi="Times New Roman" w:cs="Times New Roman"/>
          <w:color w:val="000000"/>
        </w:rPr>
      </w:pPr>
      <w:r>
        <w:rPr>
          <w:rFonts w:ascii="Times New Roman" w:hAnsi="Times New Roman" w:cs="Times New Roman"/>
        </w:rPr>
        <w:t>compartmentalization (phi)…...</w:t>
      </w:r>
      <w:r w:rsidR="00A274BE">
        <w:rPr>
          <w:rFonts w:ascii="Times New Roman" w:hAnsi="Times New Roman" w:cs="Times New Roman"/>
          <w:color w:val="000000"/>
        </w:rPr>
        <w:t>…………………………………...….116</w:t>
      </w:r>
    </w:p>
    <w:p w14:paraId="62324601" w14:textId="77777777" w:rsidR="00455A1D" w:rsidRPr="00924110" w:rsidRDefault="00455A1D" w:rsidP="00924110">
      <w:pPr>
        <w:ind w:left="1350"/>
        <w:rPr>
          <w:rFonts w:ascii="Times New Roman" w:hAnsi="Times New Roman" w:cs="Times New Roman"/>
        </w:rPr>
      </w:pPr>
    </w:p>
    <w:p w14:paraId="7824C7F2" w14:textId="33C3B8B6"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7</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Pr>
          <w:rFonts w:ascii="Times New Roman" w:hAnsi="Times New Roman" w:cs="Times New Roman"/>
        </w:rPr>
        <w:t xml:space="preserve">Study 2: </w:t>
      </w:r>
      <w:r w:rsidR="00924110" w:rsidRPr="00FC42A6">
        <w:rPr>
          <w:rFonts w:ascii="Times New Roman" w:hAnsi="Times New Roman" w:cs="Times New Roman"/>
        </w:rPr>
        <w:t xml:space="preserve">Unstandardized regression </w:t>
      </w:r>
    </w:p>
    <w:p w14:paraId="3D2E4DDC" w14:textId="77777777" w:rsidR="00924110" w:rsidRDefault="00924110" w:rsidP="00924110">
      <w:pPr>
        <w:ind w:left="1350"/>
        <w:rPr>
          <w:rFonts w:ascii="Times New Roman" w:hAnsi="Times New Roman" w:cs="Times New Roman"/>
        </w:rPr>
      </w:pPr>
      <w:r w:rsidRPr="00FC42A6">
        <w:rPr>
          <w:rFonts w:ascii="Times New Roman" w:hAnsi="Times New Roman" w:cs="Times New Roman"/>
        </w:rPr>
        <w:t xml:space="preserve">coefficients for the relationship </w:t>
      </w:r>
    </w:p>
    <w:p w14:paraId="73B204E1" w14:textId="69872A5A" w:rsidR="00924110" w:rsidRDefault="00924110" w:rsidP="00924110">
      <w:pPr>
        <w:ind w:left="1350"/>
        <w:rPr>
          <w:rFonts w:ascii="Times New Roman" w:hAnsi="Times New Roman" w:cs="Times New Roman"/>
        </w:rPr>
      </w:pPr>
      <w:r>
        <w:rPr>
          <w:rFonts w:ascii="Times New Roman" w:hAnsi="Times New Roman" w:cs="Times New Roman"/>
        </w:rPr>
        <w:t>between relationship Prime X Self-E</w:t>
      </w:r>
      <w:r w:rsidRPr="00FC42A6">
        <w:rPr>
          <w:rFonts w:ascii="Times New Roman" w:hAnsi="Times New Roman" w:cs="Times New Roman"/>
        </w:rPr>
        <w:t xml:space="preserve">steem </w:t>
      </w:r>
    </w:p>
    <w:p w14:paraId="280A0560" w14:textId="77777777" w:rsidR="00924110" w:rsidRDefault="00924110" w:rsidP="00924110">
      <w:pPr>
        <w:ind w:left="1350"/>
        <w:rPr>
          <w:rFonts w:ascii="Times New Roman" w:hAnsi="Times New Roman" w:cs="Times New Roman"/>
        </w:rPr>
      </w:pPr>
      <w:r w:rsidRPr="00FC42A6">
        <w:rPr>
          <w:rFonts w:ascii="Times New Roman" w:hAnsi="Times New Roman" w:cs="Times New Roman"/>
        </w:rPr>
        <w:t xml:space="preserve">and avoidance </w:t>
      </w:r>
      <w:r>
        <w:rPr>
          <w:rFonts w:ascii="Times New Roman" w:hAnsi="Times New Roman" w:cs="Times New Roman"/>
        </w:rPr>
        <w:t xml:space="preserve">denial </w:t>
      </w:r>
      <w:r w:rsidRPr="00FC42A6">
        <w:rPr>
          <w:rFonts w:ascii="Times New Roman" w:hAnsi="Times New Roman" w:cs="Times New Roman"/>
        </w:rPr>
        <w:t xml:space="preserve">(AVOID) as </w:t>
      </w:r>
    </w:p>
    <w:p w14:paraId="4AD2637C" w14:textId="0D1FEBD8" w:rsidR="00936691" w:rsidRDefault="00924110" w:rsidP="00924110">
      <w:pPr>
        <w:ind w:left="1350"/>
        <w:rPr>
          <w:rFonts w:ascii="Times New Roman" w:hAnsi="Times New Roman" w:cs="Times New Roman"/>
          <w:color w:val="000000"/>
        </w:rPr>
      </w:pPr>
      <w:r w:rsidRPr="00FC42A6">
        <w:rPr>
          <w:rFonts w:ascii="Times New Roman" w:hAnsi="Times New Roman" w:cs="Times New Roman"/>
        </w:rPr>
        <w:t>mediated by compartmentalization (phi).</w:t>
      </w:r>
      <w:r w:rsidR="00A274BE">
        <w:rPr>
          <w:rFonts w:ascii="Times New Roman" w:hAnsi="Times New Roman" w:cs="Times New Roman"/>
          <w:color w:val="000000"/>
        </w:rPr>
        <w:t>……………</w:t>
      </w:r>
      <w:r w:rsidR="00455A1D">
        <w:rPr>
          <w:rFonts w:ascii="Times New Roman" w:hAnsi="Times New Roman" w:cs="Times New Roman"/>
          <w:color w:val="000000"/>
        </w:rPr>
        <w:t>………………</w:t>
      </w:r>
      <w:r w:rsidR="00A274BE">
        <w:rPr>
          <w:rFonts w:ascii="Times New Roman" w:hAnsi="Times New Roman" w:cs="Times New Roman"/>
          <w:color w:val="000000"/>
        </w:rPr>
        <w:t>.</w:t>
      </w:r>
      <w:r w:rsidR="00936691" w:rsidRPr="00602753">
        <w:rPr>
          <w:rFonts w:ascii="Times New Roman" w:hAnsi="Times New Roman" w:cs="Times New Roman"/>
          <w:color w:val="000000"/>
        </w:rPr>
        <w:t>1</w:t>
      </w:r>
      <w:r w:rsidR="00A274BE">
        <w:rPr>
          <w:rFonts w:ascii="Times New Roman" w:hAnsi="Times New Roman" w:cs="Times New Roman"/>
          <w:color w:val="000000"/>
        </w:rPr>
        <w:t>17</w:t>
      </w:r>
    </w:p>
    <w:p w14:paraId="2FE8D580" w14:textId="77777777" w:rsidR="00455A1D" w:rsidRPr="00924110" w:rsidRDefault="00455A1D" w:rsidP="00924110">
      <w:pPr>
        <w:ind w:left="1350"/>
        <w:rPr>
          <w:rFonts w:ascii="Times New Roman" w:hAnsi="Times New Roman" w:cs="Times New Roman"/>
        </w:rPr>
      </w:pPr>
    </w:p>
    <w:p w14:paraId="61FCD658" w14:textId="15471A66" w:rsidR="00924110" w:rsidRDefault="00936691" w:rsidP="00924110">
      <w:pPr>
        <w:ind w:left="1350" w:hanging="1350"/>
        <w:rPr>
          <w:rFonts w:ascii="Times New Roman" w:hAnsi="Times New Roman" w:cs="Times New Roman"/>
        </w:rPr>
      </w:pPr>
      <w:r w:rsidRPr="00602753">
        <w:rPr>
          <w:rFonts w:ascii="Times New Roman" w:hAnsi="Times New Roman" w:cs="Times New Roman"/>
          <w:color w:val="000000"/>
        </w:rPr>
        <w:t>Figure 8</w:t>
      </w:r>
      <w:r w:rsidR="00455A1D">
        <w:rPr>
          <w:rFonts w:ascii="Times New Roman" w:hAnsi="Times New Roman" w:cs="Times New Roman"/>
          <w:color w:val="000000"/>
        </w:rPr>
        <w:t>.</w:t>
      </w:r>
      <w:r w:rsidR="00924110">
        <w:rPr>
          <w:rFonts w:ascii="Times New Roman" w:hAnsi="Times New Roman" w:cs="Times New Roman"/>
          <w:color w:val="000000"/>
        </w:rPr>
        <w:t xml:space="preserve"> </w:t>
      </w:r>
      <w:r w:rsidR="00924110">
        <w:rPr>
          <w:rFonts w:ascii="Times New Roman" w:hAnsi="Times New Roman" w:cs="Times New Roman"/>
          <w:color w:val="000000"/>
        </w:rPr>
        <w:tab/>
      </w:r>
      <w:r w:rsidR="00924110">
        <w:rPr>
          <w:rFonts w:ascii="Times New Roman" w:hAnsi="Times New Roman" w:cs="Times New Roman"/>
        </w:rPr>
        <w:t xml:space="preserve">Study 2: Unstandardized regression </w:t>
      </w:r>
    </w:p>
    <w:p w14:paraId="178435D4" w14:textId="77777777" w:rsidR="00924110" w:rsidRDefault="00924110" w:rsidP="00924110">
      <w:pPr>
        <w:ind w:left="1350"/>
        <w:rPr>
          <w:rFonts w:ascii="Times New Roman" w:hAnsi="Times New Roman" w:cs="Times New Roman"/>
        </w:rPr>
      </w:pPr>
      <w:r>
        <w:rPr>
          <w:rFonts w:ascii="Times New Roman" w:hAnsi="Times New Roman" w:cs="Times New Roman"/>
        </w:rPr>
        <w:t xml:space="preserve">coefficients for the relationship </w:t>
      </w:r>
    </w:p>
    <w:p w14:paraId="34B4BE07" w14:textId="77777777" w:rsidR="00924110" w:rsidRDefault="00924110" w:rsidP="00924110">
      <w:pPr>
        <w:ind w:left="1350"/>
        <w:rPr>
          <w:rFonts w:ascii="Times New Roman" w:hAnsi="Times New Roman" w:cs="Times New Roman"/>
        </w:rPr>
      </w:pPr>
      <w:r>
        <w:rPr>
          <w:rFonts w:ascii="Times New Roman" w:hAnsi="Times New Roman" w:cs="Times New Roman"/>
        </w:rPr>
        <w:t xml:space="preserve">between relationship Prime X Self-Esteem </w:t>
      </w:r>
    </w:p>
    <w:p w14:paraId="0170B323" w14:textId="77777777" w:rsidR="00924110" w:rsidRDefault="00924110" w:rsidP="00924110">
      <w:pPr>
        <w:ind w:left="1350"/>
        <w:rPr>
          <w:rFonts w:ascii="Times New Roman" w:hAnsi="Times New Roman" w:cs="Times New Roman"/>
        </w:rPr>
      </w:pPr>
      <w:r>
        <w:rPr>
          <w:rFonts w:ascii="Times New Roman" w:hAnsi="Times New Roman" w:cs="Times New Roman"/>
        </w:rPr>
        <w:t xml:space="preserve">and distress-forgiveness scenario and </w:t>
      </w:r>
    </w:p>
    <w:p w14:paraId="7EB54CA0" w14:textId="77777777" w:rsidR="00924110" w:rsidRDefault="00924110" w:rsidP="00924110">
      <w:pPr>
        <w:ind w:left="1350"/>
        <w:rPr>
          <w:rFonts w:ascii="Times New Roman" w:hAnsi="Times New Roman" w:cs="Times New Roman"/>
        </w:rPr>
      </w:pPr>
      <w:r>
        <w:rPr>
          <w:rFonts w:ascii="Times New Roman" w:hAnsi="Times New Roman" w:cs="Times New Roman"/>
        </w:rPr>
        <w:t>donation likelihood  following</w:t>
      </w:r>
    </w:p>
    <w:p w14:paraId="7B0269C0" w14:textId="63249DCC" w:rsidR="00924110" w:rsidRDefault="00924110" w:rsidP="00924110">
      <w:pPr>
        <w:ind w:left="1350"/>
        <w:rPr>
          <w:rFonts w:ascii="Times New Roman" w:hAnsi="Times New Roman" w:cs="Times New Roman"/>
        </w:rPr>
      </w:pPr>
      <w:r>
        <w:rPr>
          <w:rFonts w:ascii="Times New Roman" w:hAnsi="Times New Roman" w:cs="Times New Roman"/>
        </w:rPr>
        <w:t>forgiveness scenario as mediated</w:t>
      </w:r>
    </w:p>
    <w:p w14:paraId="043F6451" w14:textId="73A75484" w:rsidR="00936691" w:rsidRPr="00602753" w:rsidRDefault="00455A1D" w:rsidP="00924110">
      <w:pPr>
        <w:ind w:left="1350"/>
        <w:rPr>
          <w:rFonts w:ascii="Times New Roman" w:hAnsi="Times New Roman" w:cs="Times New Roman"/>
          <w:color w:val="000000"/>
        </w:rPr>
      </w:pPr>
      <w:r>
        <w:rPr>
          <w:rFonts w:ascii="Times New Roman" w:hAnsi="Times New Roman" w:cs="Times New Roman"/>
        </w:rPr>
        <w:t>by compartmentalization (phi)</w:t>
      </w:r>
      <w:r>
        <w:rPr>
          <w:rFonts w:ascii="Times New Roman" w:hAnsi="Times New Roman" w:cs="Times New Roman"/>
          <w:color w:val="000000"/>
        </w:rPr>
        <w:t>……………………………………</w:t>
      </w:r>
      <w:r w:rsidR="00A274BE">
        <w:rPr>
          <w:rFonts w:ascii="Times New Roman" w:hAnsi="Times New Roman" w:cs="Times New Roman"/>
          <w:color w:val="000000"/>
        </w:rPr>
        <w:t>...….1</w:t>
      </w:r>
      <w:r w:rsidR="00936691" w:rsidRPr="00602753">
        <w:rPr>
          <w:rFonts w:ascii="Times New Roman" w:hAnsi="Times New Roman" w:cs="Times New Roman"/>
          <w:color w:val="000000"/>
        </w:rPr>
        <w:t>1</w:t>
      </w:r>
      <w:r w:rsidR="00A274BE">
        <w:rPr>
          <w:rFonts w:ascii="Times New Roman" w:hAnsi="Times New Roman" w:cs="Times New Roman"/>
          <w:color w:val="000000"/>
        </w:rPr>
        <w:t>8</w:t>
      </w:r>
    </w:p>
    <w:p w14:paraId="692C76EB" w14:textId="77777777" w:rsidR="005E0DF4" w:rsidRDefault="005E0DF4" w:rsidP="005E0DF4">
      <w:pPr>
        <w:spacing w:line="480" w:lineRule="auto"/>
        <w:rPr>
          <w:rFonts w:ascii="Times New Roman" w:hAnsi="Times New Roman" w:cs="Times New Roman"/>
        </w:rPr>
      </w:pPr>
    </w:p>
    <w:p w14:paraId="517A0E01" w14:textId="77777777" w:rsidR="00936691" w:rsidRPr="005836C4" w:rsidRDefault="00936691" w:rsidP="005E0DF4">
      <w:pPr>
        <w:spacing w:line="480" w:lineRule="auto"/>
        <w:jc w:val="center"/>
        <w:rPr>
          <w:rFonts w:ascii="Times New Roman" w:hAnsi="Times New Roman" w:cs="Times New Roman"/>
          <w:b/>
        </w:rPr>
      </w:pPr>
      <w:r w:rsidRPr="005836C4">
        <w:rPr>
          <w:rFonts w:ascii="Times New Roman" w:hAnsi="Times New Roman" w:cs="Times New Roman"/>
          <w:b/>
        </w:rPr>
        <w:t>Abstract</w:t>
      </w:r>
    </w:p>
    <w:p w14:paraId="52783081" w14:textId="61ED34D3" w:rsidR="00936691" w:rsidRDefault="00936691" w:rsidP="00936691">
      <w:pPr>
        <w:spacing w:line="480" w:lineRule="auto"/>
        <w:rPr>
          <w:rFonts w:cs="Times New Roman"/>
        </w:rPr>
        <w:sectPr w:rsidR="00936691" w:rsidSect="00AA0F37">
          <w:footerReference w:type="default" r:id="rId12"/>
          <w:pgSz w:w="12240" w:h="15840"/>
          <w:pgMar w:top="1440" w:right="1440" w:bottom="1440" w:left="2304" w:header="720" w:footer="720" w:gutter="0"/>
          <w:pgNumType w:fmt="lowerRoman" w:start="4"/>
          <w:cols w:space="720"/>
          <w:titlePg/>
          <w:docGrid w:linePitch="360"/>
        </w:sectPr>
      </w:pPr>
      <w:r>
        <w:rPr>
          <w:rFonts w:ascii="Times New Roman" w:hAnsi="Times New Roman" w:cs="Times New Roman"/>
        </w:rPr>
        <w:t>Two experimental studies test a model of prosociality (</w:t>
      </w:r>
      <w:r w:rsidR="00BF5892">
        <w:rPr>
          <w:rFonts w:ascii="Times New Roman" w:hAnsi="Times New Roman" w:cs="Times New Roman"/>
        </w:rPr>
        <w:t xml:space="preserve">including </w:t>
      </w:r>
      <w:r>
        <w:rPr>
          <w:rFonts w:ascii="Times New Roman" w:hAnsi="Times New Roman" w:cs="Times New Roman"/>
        </w:rPr>
        <w:t xml:space="preserve">prosocial actions and emotions) that integrates research from the areas of attachment theory and self-esteem. The model suggests that primed relationship quality and trait self-esteem interact to predict meaningful differences in prosocial responses across a variety of contexts. Study 1 tests the proposed model and finds support for four paths to prosociality: 1. </w:t>
      </w:r>
      <w:r>
        <w:rPr>
          <w:rFonts w:ascii="Times New Roman" w:hAnsi="Times New Roman" w:cs="Times New Roman"/>
          <w:i/>
        </w:rPr>
        <w:t>Transcendent:</w:t>
      </w:r>
      <w:r w:rsidR="002F64EC">
        <w:rPr>
          <w:rFonts w:ascii="Times New Roman" w:hAnsi="Times New Roman" w:cs="Times New Roman"/>
        </w:rPr>
        <w:t xml:space="preserve"> H</w:t>
      </w:r>
      <w:r>
        <w:rPr>
          <w:rFonts w:ascii="Times New Roman" w:hAnsi="Times New Roman" w:cs="Times New Roman"/>
        </w:rPr>
        <w:t>igh self-esteem individuals primed with relationship security (secure-HSE) become less focused on egoistic concerns and focus on the welfare of others</w:t>
      </w:r>
      <w:r w:rsidR="005E0DF4">
        <w:rPr>
          <w:rFonts w:ascii="Times New Roman" w:hAnsi="Times New Roman" w:cs="Times New Roman"/>
        </w:rPr>
        <w:t>, but only if the target is worthy</w:t>
      </w:r>
      <w:r>
        <w:rPr>
          <w:rFonts w:ascii="Times New Roman" w:hAnsi="Times New Roman" w:cs="Times New Roman"/>
          <w:i/>
        </w:rPr>
        <w:t xml:space="preserve">; </w:t>
      </w:r>
      <w:r>
        <w:rPr>
          <w:rFonts w:ascii="Times New Roman" w:hAnsi="Times New Roman" w:cs="Times New Roman"/>
        </w:rPr>
        <w:t xml:space="preserve">2. </w:t>
      </w:r>
      <w:r w:rsidRPr="00863E59">
        <w:rPr>
          <w:rFonts w:ascii="Times New Roman" w:hAnsi="Times New Roman" w:cs="Times New Roman"/>
          <w:i/>
        </w:rPr>
        <w:t>Self-Affirmed</w:t>
      </w:r>
      <w:r w:rsidR="002F64EC">
        <w:rPr>
          <w:rFonts w:ascii="Times New Roman" w:hAnsi="Times New Roman" w:cs="Times New Roman"/>
        </w:rPr>
        <w:t>: L</w:t>
      </w:r>
      <w:r>
        <w:rPr>
          <w:rFonts w:ascii="Times New Roman" w:hAnsi="Times New Roman" w:cs="Times New Roman"/>
        </w:rPr>
        <w:t xml:space="preserve">ow self-esteem individuals primed with relationship security (secure-LSE) become especially </w:t>
      </w:r>
      <w:r w:rsidR="002F64EC">
        <w:rPr>
          <w:rFonts w:ascii="Times New Roman" w:hAnsi="Times New Roman" w:cs="Times New Roman"/>
        </w:rPr>
        <w:t>responsive towards less deserving others;</w:t>
      </w:r>
      <w:r>
        <w:rPr>
          <w:rFonts w:ascii="Times New Roman" w:hAnsi="Times New Roman" w:cs="Times New Roman"/>
        </w:rPr>
        <w:t xml:space="preserve"> 3. </w:t>
      </w:r>
      <w:r w:rsidRPr="00863E59">
        <w:rPr>
          <w:rFonts w:ascii="Times New Roman" w:hAnsi="Times New Roman" w:cs="Times New Roman"/>
          <w:i/>
        </w:rPr>
        <w:t>Defensive</w:t>
      </w:r>
      <w:r>
        <w:rPr>
          <w:rFonts w:ascii="Times New Roman" w:hAnsi="Times New Roman" w:cs="Times New Roman"/>
          <w:i/>
        </w:rPr>
        <w:t xml:space="preserve">: </w:t>
      </w:r>
      <w:r w:rsidR="002F64EC">
        <w:rPr>
          <w:rFonts w:ascii="Times New Roman" w:hAnsi="Times New Roman" w:cs="Times New Roman"/>
        </w:rPr>
        <w:t>H</w:t>
      </w:r>
      <w:r>
        <w:rPr>
          <w:rFonts w:ascii="Times New Roman" w:hAnsi="Times New Roman" w:cs="Times New Roman"/>
        </w:rPr>
        <w:t xml:space="preserve">igh self-esteem individuals primed with relationship insecurity (insecure-HSE) ignore threatening situations, thus becoming </w:t>
      </w:r>
      <w:r w:rsidR="002F64EC">
        <w:rPr>
          <w:rFonts w:ascii="Times New Roman" w:hAnsi="Times New Roman" w:cs="Times New Roman"/>
        </w:rPr>
        <w:t>unresponsive</w:t>
      </w:r>
      <w:r>
        <w:rPr>
          <w:rFonts w:ascii="Times New Roman" w:hAnsi="Times New Roman" w:cs="Times New Roman"/>
        </w:rPr>
        <w:t xml:space="preserve"> to prosocial situations; and 4. </w:t>
      </w:r>
      <w:r w:rsidRPr="00863E59">
        <w:rPr>
          <w:rFonts w:ascii="Times New Roman" w:hAnsi="Times New Roman" w:cs="Times New Roman"/>
          <w:i/>
        </w:rPr>
        <w:t>Self-Protective</w:t>
      </w:r>
      <w:r>
        <w:rPr>
          <w:rFonts w:ascii="Times New Roman" w:hAnsi="Times New Roman" w:cs="Times New Roman"/>
          <w:i/>
        </w:rPr>
        <w:t>:</w:t>
      </w:r>
      <w:r w:rsidR="002F64EC">
        <w:rPr>
          <w:rFonts w:ascii="Times New Roman" w:hAnsi="Times New Roman" w:cs="Times New Roman"/>
          <w:i/>
        </w:rPr>
        <w:t xml:space="preserve"> </w:t>
      </w:r>
      <w:r w:rsidR="002F64EC">
        <w:rPr>
          <w:rFonts w:ascii="Times New Roman" w:hAnsi="Times New Roman" w:cs="Times New Roman"/>
        </w:rPr>
        <w:t>L</w:t>
      </w:r>
      <w:r>
        <w:rPr>
          <w:rFonts w:ascii="Times New Roman" w:hAnsi="Times New Roman" w:cs="Times New Roman"/>
        </w:rPr>
        <w:t>ow self-esteem individuals primed with relationship insecurity (insecure-LSE) experience self-focused negative emotions, but are not motivated to behave prosocially</w:t>
      </w:r>
      <w:r w:rsidRPr="00863E59">
        <w:rPr>
          <w:rFonts w:ascii="Times New Roman" w:hAnsi="Times New Roman" w:cs="Times New Roman"/>
          <w:i/>
        </w:rPr>
        <w:t>.</w:t>
      </w:r>
      <w:r>
        <w:rPr>
          <w:rFonts w:ascii="Times New Roman" w:hAnsi="Times New Roman" w:cs="Times New Roman"/>
        </w:rPr>
        <w:t xml:space="preserve"> Study 2 aims to link defensive responses to victims with an individual’s cognitive structure of negative self-beliefs. </w:t>
      </w:r>
      <w:r w:rsidR="00D54C6B">
        <w:rPr>
          <w:rFonts w:ascii="Times New Roman" w:hAnsi="Times New Roman" w:cs="Times New Roman"/>
        </w:rPr>
        <w:t>Although</w:t>
      </w:r>
      <w:r w:rsidR="008341F9">
        <w:rPr>
          <w:rFonts w:ascii="Times New Roman" w:hAnsi="Times New Roman" w:cs="Times New Roman"/>
        </w:rPr>
        <w:t xml:space="preserve"> Study 2 fails </w:t>
      </w:r>
      <w:r>
        <w:rPr>
          <w:rFonts w:ascii="Times New Roman" w:hAnsi="Times New Roman" w:cs="Times New Roman"/>
        </w:rPr>
        <w:t xml:space="preserve">to find a significant relationship between organization of self-beliefs and prosociality, </w:t>
      </w:r>
      <w:r w:rsidR="00D34745">
        <w:rPr>
          <w:rFonts w:ascii="Times New Roman" w:hAnsi="Times New Roman" w:cs="Times New Roman"/>
        </w:rPr>
        <w:t>the data support</w:t>
      </w:r>
      <w:r>
        <w:rPr>
          <w:rFonts w:ascii="Times New Roman" w:hAnsi="Times New Roman" w:cs="Times New Roman"/>
        </w:rPr>
        <w:t xml:space="preserve"> the transcendent path, such that secure-HSE participants </w:t>
      </w:r>
      <w:r w:rsidR="008341F9">
        <w:rPr>
          <w:rFonts w:ascii="Times New Roman" w:hAnsi="Times New Roman" w:cs="Times New Roman"/>
        </w:rPr>
        <w:t>are</w:t>
      </w:r>
      <w:r>
        <w:rPr>
          <w:rFonts w:ascii="Times New Roman" w:hAnsi="Times New Roman" w:cs="Times New Roman"/>
        </w:rPr>
        <w:t xml:space="preserve"> most willing to donate money and</w:t>
      </w:r>
      <w:r w:rsidR="008341F9">
        <w:rPr>
          <w:rFonts w:ascii="Times New Roman" w:hAnsi="Times New Roman" w:cs="Times New Roman"/>
        </w:rPr>
        <w:t xml:space="preserve"> are</w:t>
      </w:r>
      <w:r>
        <w:rPr>
          <w:rFonts w:ascii="Times New Roman" w:hAnsi="Times New Roman" w:cs="Times New Roman"/>
        </w:rPr>
        <w:t xml:space="preserve"> least distressed following a disagreement with a friend. Study 3 provides supplementary analyses of the relationship </w:t>
      </w:r>
      <w:r w:rsidR="00455F0A">
        <w:rPr>
          <w:rFonts w:ascii="Times New Roman" w:hAnsi="Times New Roman" w:cs="Times New Roman"/>
        </w:rPr>
        <w:t>descriptions</w:t>
      </w:r>
      <w:r>
        <w:rPr>
          <w:rFonts w:ascii="Times New Roman" w:hAnsi="Times New Roman" w:cs="Times New Roman"/>
        </w:rPr>
        <w:t xml:space="preserve"> </w:t>
      </w:r>
      <w:r w:rsidR="00455F0A">
        <w:rPr>
          <w:rFonts w:ascii="Times New Roman" w:hAnsi="Times New Roman" w:cs="Times New Roman"/>
        </w:rPr>
        <w:t>for</w:t>
      </w:r>
      <w:r>
        <w:rPr>
          <w:rFonts w:ascii="Times New Roman" w:hAnsi="Times New Roman" w:cs="Times New Roman"/>
        </w:rPr>
        <w:t xml:space="preserve"> HSE and LSE individuals. Results suggest that HSE and LSE individuals </w:t>
      </w:r>
      <w:r w:rsidR="00455F0A">
        <w:rPr>
          <w:rFonts w:ascii="Times New Roman" w:hAnsi="Times New Roman" w:cs="Times New Roman"/>
        </w:rPr>
        <w:t xml:space="preserve">provide different responses to relationship primes, such that </w:t>
      </w:r>
      <w:r>
        <w:rPr>
          <w:rFonts w:ascii="Times New Roman" w:hAnsi="Times New Roman" w:cs="Times New Roman"/>
        </w:rPr>
        <w:t xml:space="preserve">HSE </w:t>
      </w:r>
      <w:r w:rsidR="00455F0A">
        <w:rPr>
          <w:rFonts w:ascii="Times New Roman" w:hAnsi="Times New Roman" w:cs="Times New Roman"/>
        </w:rPr>
        <w:t xml:space="preserve">individuals </w:t>
      </w:r>
      <w:r>
        <w:rPr>
          <w:rFonts w:ascii="Times New Roman" w:hAnsi="Times New Roman" w:cs="Times New Roman"/>
        </w:rPr>
        <w:t>write about more long lasting secure relationships and less emotionally distressing insecure relationships</w:t>
      </w:r>
      <w:r w:rsidR="005E0DF4">
        <w:rPr>
          <w:rFonts w:ascii="Times New Roman" w:hAnsi="Times New Roman" w:cs="Times New Roman"/>
        </w:rPr>
        <w:t xml:space="preserve"> compared to </w:t>
      </w:r>
      <w:r w:rsidR="008341F9">
        <w:rPr>
          <w:rFonts w:ascii="Times New Roman" w:hAnsi="Times New Roman" w:cs="Times New Roman"/>
        </w:rPr>
        <w:t>individuals</w:t>
      </w:r>
      <w:r w:rsidR="005E0DF4">
        <w:rPr>
          <w:rFonts w:ascii="Times New Roman" w:hAnsi="Times New Roman" w:cs="Times New Roman"/>
        </w:rPr>
        <w:t xml:space="preserve"> with LS</w:t>
      </w:r>
      <w:r w:rsidR="00130A8A">
        <w:rPr>
          <w:rFonts w:ascii="Times New Roman" w:hAnsi="Times New Roman" w:cs="Times New Roman"/>
        </w:rPr>
        <w:t>E.</w:t>
      </w:r>
    </w:p>
    <w:p w14:paraId="017C1692" w14:textId="5C928BF5" w:rsidR="0073686E" w:rsidRPr="00936691" w:rsidRDefault="0073686E" w:rsidP="0073686E">
      <w:pPr>
        <w:spacing w:line="480" w:lineRule="auto"/>
        <w:ind w:firstLine="720"/>
        <w:jc w:val="center"/>
        <w:rPr>
          <w:rFonts w:ascii="Times New Roman" w:hAnsi="Times New Roman" w:cs="Times New Roman"/>
        </w:rPr>
      </w:pPr>
      <w:r>
        <w:rPr>
          <w:rFonts w:ascii="Times New Roman" w:hAnsi="Times New Roman" w:cs="Times New Roman"/>
        </w:rPr>
        <w:t>Attachment And Self-Esteem: Implications For Prosociality and the Self</w:t>
      </w:r>
    </w:p>
    <w:p w14:paraId="57D21F8E" w14:textId="4C325D83" w:rsidR="005574FA" w:rsidRDefault="004F7551" w:rsidP="0019613D">
      <w:pPr>
        <w:spacing w:line="480" w:lineRule="auto"/>
        <w:ind w:firstLine="720"/>
        <w:rPr>
          <w:rFonts w:ascii="Times New Roman" w:hAnsi="Times New Roman" w:cs="Times New Roman"/>
        </w:rPr>
      </w:pPr>
      <w:r>
        <w:rPr>
          <w:rFonts w:ascii="Times New Roman" w:hAnsi="Times New Roman" w:cs="Times New Roman"/>
        </w:rPr>
        <w:t xml:space="preserve">Given the societal importance of prosocial behavior, a better understanding of intrapersonal as well as interpersonal factors that influence prosociality is </w:t>
      </w:r>
      <w:r w:rsidR="001530FC">
        <w:rPr>
          <w:rFonts w:ascii="Times New Roman" w:hAnsi="Times New Roman" w:cs="Times New Roman"/>
        </w:rPr>
        <w:t>fundamental</w:t>
      </w:r>
      <w:r>
        <w:rPr>
          <w:rFonts w:ascii="Times New Roman" w:hAnsi="Times New Roman" w:cs="Times New Roman"/>
        </w:rPr>
        <w:t xml:space="preserve">. </w:t>
      </w:r>
      <w:r w:rsidR="006B2511">
        <w:rPr>
          <w:rFonts w:ascii="Times New Roman" w:hAnsi="Times New Roman" w:cs="Times New Roman"/>
        </w:rPr>
        <w:t>Researcher</w:t>
      </w:r>
      <w:r w:rsidR="006B2511" w:rsidRPr="006B2511">
        <w:rPr>
          <w:rFonts w:ascii="Times New Roman" w:hAnsi="Times New Roman" w:cs="Times New Roman"/>
        </w:rPr>
        <w:t>s have examined</w:t>
      </w:r>
      <w:r w:rsidR="00C21B12">
        <w:rPr>
          <w:rFonts w:ascii="Times New Roman" w:hAnsi="Times New Roman" w:cs="Times New Roman"/>
        </w:rPr>
        <w:t xml:space="preserve"> the possibility that increasing</w:t>
      </w:r>
      <w:r w:rsidR="006B2511" w:rsidRPr="006B2511">
        <w:rPr>
          <w:rFonts w:ascii="Times New Roman" w:hAnsi="Times New Roman" w:cs="Times New Roman"/>
        </w:rPr>
        <w:t xml:space="preserve"> either </w:t>
      </w:r>
      <w:r w:rsidRPr="006B2511">
        <w:rPr>
          <w:rFonts w:ascii="Times New Roman" w:hAnsi="Times New Roman" w:cs="Times New Roman"/>
        </w:rPr>
        <w:t xml:space="preserve">self-esteem </w:t>
      </w:r>
      <w:r w:rsidR="006B2511" w:rsidRPr="006B2511">
        <w:rPr>
          <w:rFonts w:ascii="Times New Roman" w:hAnsi="Times New Roman" w:cs="Times New Roman"/>
        </w:rPr>
        <w:t>or</w:t>
      </w:r>
      <w:r w:rsidRPr="006B2511">
        <w:rPr>
          <w:rFonts w:ascii="Times New Roman" w:hAnsi="Times New Roman" w:cs="Times New Roman"/>
        </w:rPr>
        <w:t xml:space="preserve"> </w:t>
      </w:r>
      <w:r w:rsidR="00D54C6B">
        <w:rPr>
          <w:rFonts w:ascii="Times New Roman" w:hAnsi="Times New Roman" w:cs="Times New Roman"/>
        </w:rPr>
        <w:t xml:space="preserve">secure </w:t>
      </w:r>
      <w:r w:rsidR="00FB7CB1">
        <w:rPr>
          <w:rFonts w:ascii="Times New Roman" w:hAnsi="Times New Roman" w:cs="Times New Roman"/>
        </w:rPr>
        <w:t>attachment</w:t>
      </w:r>
      <w:r w:rsidRPr="006B2511">
        <w:rPr>
          <w:rFonts w:ascii="Times New Roman" w:hAnsi="Times New Roman" w:cs="Times New Roman"/>
        </w:rPr>
        <w:t xml:space="preserve"> </w:t>
      </w:r>
      <w:r w:rsidR="006B2511">
        <w:rPr>
          <w:rFonts w:ascii="Times New Roman" w:hAnsi="Times New Roman" w:cs="Times New Roman"/>
        </w:rPr>
        <w:t>could potentially increase prosocial behaviors (</w:t>
      </w:r>
      <w:r w:rsidR="00617493">
        <w:rPr>
          <w:rFonts w:ascii="Times New Roman" w:hAnsi="Times New Roman" w:cs="Times New Roman"/>
        </w:rPr>
        <w:t>Rigby &amp; Slee, 1993</w:t>
      </w:r>
      <w:r w:rsidR="00C71D2A">
        <w:rPr>
          <w:rFonts w:ascii="Times New Roman" w:hAnsi="Times New Roman" w:cs="Times New Roman"/>
        </w:rPr>
        <w:t xml:space="preserve">; </w:t>
      </w:r>
      <w:r w:rsidR="00C03FC8">
        <w:rPr>
          <w:rFonts w:ascii="Times New Roman" w:hAnsi="Times New Roman" w:cs="Times New Roman"/>
        </w:rPr>
        <w:t xml:space="preserve">Salmivalli et al., 1999; </w:t>
      </w:r>
      <w:r w:rsidR="00C71D2A">
        <w:rPr>
          <w:rFonts w:ascii="Times New Roman" w:hAnsi="Times New Roman" w:cs="Times New Roman"/>
        </w:rPr>
        <w:t>Mikulincer et al., 2005; Gillath et al., 2005)</w:t>
      </w:r>
      <w:r w:rsidR="00815025">
        <w:rPr>
          <w:rFonts w:ascii="Times New Roman" w:hAnsi="Times New Roman" w:cs="Times New Roman"/>
        </w:rPr>
        <w:t>.</w:t>
      </w:r>
      <w:r>
        <w:rPr>
          <w:rFonts w:ascii="Times New Roman" w:hAnsi="Times New Roman" w:cs="Times New Roman"/>
        </w:rPr>
        <w:t xml:space="preserve"> </w:t>
      </w:r>
      <w:r w:rsidR="00815025">
        <w:rPr>
          <w:rFonts w:ascii="Times New Roman" w:hAnsi="Times New Roman" w:cs="Times New Roman"/>
        </w:rPr>
        <w:t>Although</w:t>
      </w:r>
      <w:r w:rsidR="000E1C7E">
        <w:rPr>
          <w:rFonts w:ascii="Times New Roman" w:hAnsi="Times New Roman" w:cs="Times New Roman"/>
        </w:rPr>
        <w:t xml:space="preserve"> </w:t>
      </w:r>
      <w:r w:rsidR="00D54C6B">
        <w:rPr>
          <w:rFonts w:ascii="Times New Roman" w:hAnsi="Times New Roman" w:cs="Times New Roman"/>
        </w:rPr>
        <w:t xml:space="preserve">secure </w:t>
      </w:r>
      <w:r w:rsidR="00FB7CB1">
        <w:rPr>
          <w:rFonts w:ascii="Times New Roman" w:hAnsi="Times New Roman" w:cs="Times New Roman"/>
        </w:rPr>
        <w:t xml:space="preserve">attachment </w:t>
      </w:r>
      <w:r w:rsidR="000E1C7E">
        <w:rPr>
          <w:rFonts w:ascii="Times New Roman" w:hAnsi="Times New Roman" w:cs="Times New Roman"/>
        </w:rPr>
        <w:t xml:space="preserve">and high self-esteem </w:t>
      </w:r>
      <w:r w:rsidR="00815025">
        <w:rPr>
          <w:rFonts w:ascii="Times New Roman" w:hAnsi="Times New Roman" w:cs="Times New Roman"/>
        </w:rPr>
        <w:t>have</w:t>
      </w:r>
      <w:r w:rsidR="000E1C7E">
        <w:rPr>
          <w:rFonts w:ascii="Times New Roman" w:hAnsi="Times New Roman" w:cs="Times New Roman"/>
        </w:rPr>
        <w:t xml:space="preserve"> </w:t>
      </w:r>
      <w:r w:rsidR="00815025">
        <w:rPr>
          <w:rFonts w:ascii="Times New Roman" w:hAnsi="Times New Roman" w:cs="Times New Roman"/>
        </w:rPr>
        <w:t>similar outcomes for</w:t>
      </w:r>
      <w:r w:rsidR="000E1C7E">
        <w:rPr>
          <w:rFonts w:ascii="Times New Roman" w:hAnsi="Times New Roman" w:cs="Times New Roman"/>
        </w:rPr>
        <w:t xml:space="preserve"> positive self-evaluations and</w:t>
      </w:r>
      <w:r w:rsidR="00815025">
        <w:rPr>
          <w:rFonts w:ascii="Times New Roman" w:hAnsi="Times New Roman" w:cs="Times New Roman"/>
        </w:rPr>
        <w:t xml:space="preserve"> positive</w:t>
      </w:r>
      <w:r w:rsidR="000E1C7E">
        <w:rPr>
          <w:rFonts w:ascii="Times New Roman" w:hAnsi="Times New Roman" w:cs="Times New Roman"/>
        </w:rPr>
        <w:t xml:space="preserve"> mood</w:t>
      </w:r>
      <w:r w:rsidR="005574FA">
        <w:rPr>
          <w:rFonts w:ascii="Times New Roman" w:hAnsi="Times New Roman" w:cs="Times New Roman"/>
        </w:rPr>
        <w:t xml:space="preserve"> (Brown &amp; Dutton, 1995; Brennan, Clark &amp; Shaver, 1998)</w:t>
      </w:r>
      <w:r w:rsidR="00815025">
        <w:rPr>
          <w:rFonts w:ascii="Times New Roman" w:hAnsi="Times New Roman" w:cs="Times New Roman"/>
        </w:rPr>
        <w:t xml:space="preserve">, </w:t>
      </w:r>
      <w:r w:rsidR="00B12E7A">
        <w:rPr>
          <w:rFonts w:ascii="Times New Roman" w:hAnsi="Times New Roman" w:cs="Times New Roman"/>
        </w:rPr>
        <w:t xml:space="preserve">there </w:t>
      </w:r>
      <w:r w:rsidR="00C21B12">
        <w:rPr>
          <w:rFonts w:ascii="Times New Roman" w:hAnsi="Times New Roman" w:cs="Times New Roman"/>
        </w:rPr>
        <w:t>are</w:t>
      </w:r>
      <w:r w:rsidR="00B12E7A">
        <w:rPr>
          <w:rFonts w:ascii="Times New Roman" w:hAnsi="Times New Roman" w:cs="Times New Roman"/>
        </w:rPr>
        <w:t xml:space="preserve"> </w:t>
      </w:r>
      <w:r w:rsidR="00F077C6">
        <w:rPr>
          <w:rFonts w:ascii="Times New Roman" w:hAnsi="Times New Roman" w:cs="Times New Roman"/>
        </w:rPr>
        <w:t xml:space="preserve">also </w:t>
      </w:r>
      <w:r w:rsidR="00B12E7A">
        <w:rPr>
          <w:rFonts w:ascii="Times New Roman" w:hAnsi="Times New Roman" w:cs="Times New Roman"/>
        </w:rPr>
        <w:t xml:space="preserve">important differences </w:t>
      </w:r>
      <w:r w:rsidR="00F077C6">
        <w:rPr>
          <w:rFonts w:ascii="Times New Roman" w:hAnsi="Times New Roman" w:cs="Times New Roman"/>
        </w:rPr>
        <w:t>between them</w:t>
      </w:r>
      <w:r w:rsidR="00B12E7A">
        <w:rPr>
          <w:rFonts w:ascii="Times New Roman" w:hAnsi="Times New Roman" w:cs="Times New Roman"/>
        </w:rPr>
        <w:t xml:space="preserve">. Specifically, </w:t>
      </w:r>
      <w:r w:rsidR="00F077C6">
        <w:rPr>
          <w:rFonts w:ascii="Times New Roman" w:hAnsi="Times New Roman" w:cs="Times New Roman"/>
        </w:rPr>
        <w:t xml:space="preserve">relationship </w:t>
      </w:r>
      <w:r w:rsidR="00B12E7A">
        <w:rPr>
          <w:rFonts w:ascii="Times New Roman" w:hAnsi="Times New Roman" w:cs="Times New Roman"/>
        </w:rPr>
        <w:t>security is associated with</w:t>
      </w:r>
      <w:r w:rsidR="00C277AF">
        <w:rPr>
          <w:rFonts w:ascii="Times New Roman" w:hAnsi="Times New Roman" w:cs="Times New Roman"/>
        </w:rPr>
        <w:t xml:space="preserve"> feeling safe within one’s environment,</w:t>
      </w:r>
      <w:r w:rsidR="00B12E7A">
        <w:rPr>
          <w:rFonts w:ascii="Times New Roman" w:hAnsi="Times New Roman" w:cs="Times New Roman"/>
        </w:rPr>
        <w:t xml:space="preserve"> </w:t>
      </w:r>
      <w:r w:rsidR="00D34745">
        <w:rPr>
          <w:rFonts w:ascii="Times New Roman" w:hAnsi="Times New Roman" w:cs="Times New Roman"/>
        </w:rPr>
        <w:t xml:space="preserve">with </w:t>
      </w:r>
      <w:r w:rsidR="00B12E7A">
        <w:rPr>
          <w:rFonts w:ascii="Times New Roman" w:hAnsi="Times New Roman" w:cs="Times New Roman"/>
        </w:rPr>
        <w:t>non-defensive</w:t>
      </w:r>
      <w:r w:rsidR="00C277AF">
        <w:rPr>
          <w:rFonts w:ascii="Times New Roman" w:hAnsi="Times New Roman" w:cs="Times New Roman"/>
        </w:rPr>
        <w:t>ness</w:t>
      </w:r>
      <w:r w:rsidR="00FD066C">
        <w:rPr>
          <w:rFonts w:ascii="Times New Roman" w:hAnsi="Times New Roman" w:cs="Times New Roman"/>
        </w:rPr>
        <w:t xml:space="preserve"> (i.e., willingness to acknowledge threatening information)</w:t>
      </w:r>
      <w:r w:rsidR="00B12E7A">
        <w:rPr>
          <w:rFonts w:ascii="Times New Roman" w:hAnsi="Times New Roman" w:cs="Times New Roman"/>
        </w:rPr>
        <w:t>,</w:t>
      </w:r>
      <w:r w:rsidR="00C277AF">
        <w:rPr>
          <w:rFonts w:ascii="Times New Roman" w:hAnsi="Times New Roman" w:cs="Times New Roman"/>
        </w:rPr>
        <w:t xml:space="preserve"> and</w:t>
      </w:r>
      <w:r w:rsidR="00D34745">
        <w:rPr>
          <w:rFonts w:ascii="Times New Roman" w:hAnsi="Times New Roman" w:cs="Times New Roman"/>
        </w:rPr>
        <w:t xml:space="preserve"> with</w:t>
      </w:r>
      <w:r w:rsidR="00B12E7A">
        <w:rPr>
          <w:rFonts w:ascii="Times New Roman" w:hAnsi="Times New Roman" w:cs="Times New Roman"/>
        </w:rPr>
        <w:t xml:space="preserve"> other-focused motivations such that when given a choice to behave self-servin</w:t>
      </w:r>
      <w:r w:rsidR="007918A0">
        <w:rPr>
          <w:rFonts w:ascii="Times New Roman" w:hAnsi="Times New Roman" w:cs="Times New Roman"/>
        </w:rPr>
        <w:t xml:space="preserve">gly or altruistically, secure </w:t>
      </w:r>
      <w:r w:rsidR="00B12E7A">
        <w:rPr>
          <w:rFonts w:ascii="Times New Roman" w:hAnsi="Times New Roman" w:cs="Times New Roman"/>
        </w:rPr>
        <w:t>individuals will choose to behave altruistically (Gillath et al., 2005; Mikulincer et al., 2005). Individuals with high self-esteem</w:t>
      </w:r>
      <w:r w:rsidR="00A91DDB">
        <w:rPr>
          <w:rFonts w:ascii="Times New Roman" w:hAnsi="Times New Roman" w:cs="Times New Roman"/>
        </w:rPr>
        <w:t xml:space="preserve"> tend to be self-focused</w:t>
      </w:r>
      <w:r w:rsidR="00B12E7A">
        <w:rPr>
          <w:rFonts w:ascii="Times New Roman" w:hAnsi="Times New Roman" w:cs="Times New Roman"/>
        </w:rPr>
        <w:t xml:space="preserve">, </w:t>
      </w:r>
      <w:r w:rsidR="00A91DDB">
        <w:rPr>
          <w:rFonts w:ascii="Times New Roman" w:hAnsi="Times New Roman" w:cs="Times New Roman"/>
        </w:rPr>
        <w:t xml:space="preserve">and </w:t>
      </w:r>
      <w:r w:rsidR="00B12E7A">
        <w:rPr>
          <w:rFonts w:ascii="Times New Roman" w:hAnsi="Times New Roman" w:cs="Times New Roman"/>
        </w:rPr>
        <w:t>are motivated to maintain</w:t>
      </w:r>
      <w:r w:rsidR="00A91DDB">
        <w:rPr>
          <w:rFonts w:ascii="Times New Roman" w:hAnsi="Times New Roman" w:cs="Times New Roman"/>
        </w:rPr>
        <w:t xml:space="preserve"> their</w:t>
      </w:r>
      <w:r w:rsidR="00CB7897">
        <w:rPr>
          <w:rFonts w:ascii="Times New Roman" w:hAnsi="Times New Roman" w:cs="Times New Roman"/>
        </w:rPr>
        <w:t xml:space="preserve"> overly</w:t>
      </w:r>
      <w:r w:rsidR="00B12E7A">
        <w:rPr>
          <w:rFonts w:ascii="Times New Roman" w:hAnsi="Times New Roman" w:cs="Times New Roman"/>
        </w:rPr>
        <w:t xml:space="preserve"> positive views of the self</w:t>
      </w:r>
      <w:r w:rsidR="00A91DDB">
        <w:rPr>
          <w:rFonts w:ascii="Times New Roman" w:hAnsi="Times New Roman" w:cs="Times New Roman"/>
        </w:rPr>
        <w:t xml:space="preserve"> </w:t>
      </w:r>
      <w:r w:rsidR="00B12E7A">
        <w:rPr>
          <w:rFonts w:ascii="Times New Roman" w:hAnsi="Times New Roman" w:cs="Times New Roman"/>
        </w:rPr>
        <w:t xml:space="preserve">by self-enhancing or defensively </w:t>
      </w:r>
      <w:r w:rsidR="00162904">
        <w:rPr>
          <w:rFonts w:ascii="Times New Roman" w:hAnsi="Times New Roman" w:cs="Times New Roman"/>
        </w:rPr>
        <w:t>downplaying</w:t>
      </w:r>
      <w:r w:rsidR="00B12E7A">
        <w:rPr>
          <w:rFonts w:ascii="Times New Roman" w:hAnsi="Times New Roman" w:cs="Times New Roman"/>
        </w:rPr>
        <w:t xml:space="preserve"> or ignorin</w:t>
      </w:r>
      <w:r w:rsidR="00E258E2">
        <w:rPr>
          <w:rFonts w:ascii="Times New Roman" w:hAnsi="Times New Roman" w:cs="Times New Roman"/>
        </w:rPr>
        <w:t>g negative feedback (Brown, 1986</w:t>
      </w:r>
      <w:r w:rsidR="00B12E7A">
        <w:rPr>
          <w:rFonts w:ascii="Times New Roman" w:hAnsi="Times New Roman" w:cs="Times New Roman"/>
        </w:rPr>
        <w:t xml:space="preserve">; </w:t>
      </w:r>
      <w:r w:rsidR="00B12E7A" w:rsidRPr="007C6989">
        <w:rPr>
          <w:rFonts w:ascii="Times New Roman" w:hAnsi="Times New Roman" w:cs="Times New Roman"/>
        </w:rPr>
        <w:t>Tice,</w:t>
      </w:r>
      <w:r w:rsidR="00EA67A1">
        <w:rPr>
          <w:rFonts w:ascii="Times New Roman" w:hAnsi="Times New Roman" w:cs="Times New Roman"/>
        </w:rPr>
        <w:t xml:space="preserve"> 1994</w:t>
      </w:r>
      <w:r w:rsidR="00B12E7A">
        <w:rPr>
          <w:rFonts w:ascii="Times New Roman" w:hAnsi="Times New Roman" w:cs="Times New Roman"/>
        </w:rPr>
        <w:t>)</w:t>
      </w:r>
      <w:r w:rsidR="00FD066C">
        <w:rPr>
          <w:rFonts w:ascii="Times New Roman" w:hAnsi="Times New Roman" w:cs="Times New Roman"/>
        </w:rPr>
        <w:t>.</w:t>
      </w:r>
      <w:r w:rsidR="00CB7897">
        <w:rPr>
          <w:rFonts w:ascii="Times New Roman" w:hAnsi="Times New Roman" w:cs="Times New Roman"/>
        </w:rPr>
        <w:t xml:space="preserve"> </w:t>
      </w:r>
    </w:p>
    <w:p w14:paraId="6A283C95" w14:textId="2C0E17D1" w:rsidR="00135D9C" w:rsidRDefault="00744B16" w:rsidP="0019613D">
      <w:pPr>
        <w:spacing w:line="480" w:lineRule="auto"/>
        <w:ind w:firstLine="720"/>
        <w:rPr>
          <w:rFonts w:ascii="Times New Roman" w:hAnsi="Times New Roman" w:cs="Times New Roman"/>
        </w:rPr>
      </w:pPr>
      <w:r>
        <w:rPr>
          <w:rFonts w:ascii="Times New Roman" w:hAnsi="Times New Roman" w:cs="Times New Roman"/>
        </w:rPr>
        <w:t xml:space="preserve">With regard to prosocial outcomes, </w:t>
      </w:r>
      <w:r w:rsidR="00555CE8">
        <w:rPr>
          <w:rFonts w:ascii="Times New Roman" w:hAnsi="Times New Roman" w:cs="Times New Roman"/>
        </w:rPr>
        <w:t>it</w:t>
      </w:r>
      <w:r w:rsidR="000E1C7E">
        <w:rPr>
          <w:rFonts w:ascii="Times New Roman" w:hAnsi="Times New Roman" w:cs="Times New Roman"/>
        </w:rPr>
        <w:t xml:space="preserve"> may </w:t>
      </w:r>
      <w:r w:rsidR="00555CE8">
        <w:rPr>
          <w:rFonts w:ascii="Times New Roman" w:hAnsi="Times New Roman" w:cs="Times New Roman"/>
        </w:rPr>
        <w:t>appear</w:t>
      </w:r>
      <w:r w:rsidR="000E1C7E">
        <w:rPr>
          <w:rFonts w:ascii="Times New Roman" w:hAnsi="Times New Roman" w:cs="Times New Roman"/>
        </w:rPr>
        <w:t xml:space="preserve"> as though </w:t>
      </w:r>
      <w:r w:rsidR="005764A9">
        <w:rPr>
          <w:rFonts w:ascii="Times New Roman" w:hAnsi="Times New Roman" w:cs="Times New Roman"/>
        </w:rPr>
        <w:t>both secure individuals</w:t>
      </w:r>
      <w:r w:rsidR="000E1C7E">
        <w:rPr>
          <w:rFonts w:ascii="Times New Roman" w:hAnsi="Times New Roman" w:cs="Times New Roman"/>
        </w:rPr>
        <w:t xml:space="preserve"> and</w:t>
      </w:r>
      <w:r w:rsidR="005764A9">
        <w:rPr>
          <w:rFonts w:ascii="Times New Roman" w:hAnsi="Times New Roman" w:cs="Times New Roman"/>
        </w:rPr>
        <w:t xml:space="preserve"> individuals with</w:t>
      </w:r>
      <w:r w:rsidR="000E1C7E">
        <w:rPr>
          <w:rFonts w:ascii="Times New Roman" w:hAnsi="Times New Roman" w:cs="Times New Roman"/>
        </w:rPr>
        <w:t xml:space="preserve"> high self-esteem </w:t>
      </w:r>
      <w:r w:rsidR="00651D5B">
        <w:rPr>
          <w:rFonts w:ascii="Times New Roman" w:hAnsi="Times New Roman" w:cs="Times New Roman"/>
        </w:rPr>
        <w:t>should</w:t>
      </w:r>
      <w:r>
        <w:rPr>
          <w:rFonts w:ascii="Times New Roman" w:hAnsi="Times New Roman" w:cs="Times New Roman"/>
        </w:rPr>
        <w:t xml:space="preserve"> behave prosocially</w:t>
      </w:r>
      <w:r w:rsidR="0024272D">
        <w:rPr>
          <w:rFonts w:ascii="Times New Roman" w:hAnsi="Times New Roman" w:cs="Times New Roman"/>
        </w:rPr>
        <w:t>. However,</w:t>
      </w:r>
      <w:r w:rsidR="00555CE8">
        <w:rPr>
          <w:rFonts w:ascii="Times New Roman" w:hAnsi="Times New Roman" w:cs="Times New Roman"/>
        </w:rPr>
        <w:t xml:space="preserve"> </w:t>
      </w:r>
      <w:r w:rsidR="005764A9">
        <w:rPr>
          <w:rFonts w:ascii="Times New Roman" w:hAnsi="Times New Roman" w:cs="Times New Roman"/>
        </w:rPr>
        <w:t xml:space="preserve">the previously reviewed </w:t>
      </w:r>
      <w:r w:rsidR="00972C4E">
        <w:rPr>
          <w:rFonts w:ascii="Times New Roman" w:hAnsi="Times New Roman" w:cs="Times New Roman"/>
        </w:rPr>
        <w:t>studies</w:t>
      </w:r>
      <w:r w:rsidR="00365E56">
        <w:rPr>
          <w:rFonts w:ascii="Times New Roman" w:hAnsi="Times New Roman" w:cs="Times New Roman"/>
        </w:rPr>
        <w:t xml:space="preserve"> indicate that the experience of high self-esteem and security</w:t>
      </w:r>
      <w:r w:rsidR="001E485A">
        <w:rPr>
          <w:rFonts w:ascii="Times New Roman" w:hAnsi="Times New Roman" w:cs="Times New Roman"/>
        </w:rPr>
        <w:t xml:space="preserve"> </w:t>
      </w:r>
      <w:r w:rsidR="008D5556">
        <w:rPr>
          <w:rFonts w:ascii="Times New Roman" w:hAnsi="Times New Roman" w:cs="Times New Roman"/>
        </w:rPr>
        <w:t>are quite different</w:t>
      </w:r>
      <w:r w:rsidR="00DE0385">
        <w:rPr>
          <w:rFonts w:ascii="Times New Roman" w:hAnsi="Times New Roman" w:cs="Times New Roman"/>
        </w:rPr>
        <w:t xml:space="preserve">. </w:t>
      </w:r>
      <w:r w:rsidR="005764A9" w:rsidRPr="00270242">
        <w:rPr>
          <w:rFonts w:ascii="Times New Roman" w:hAnsi="Times New Roman" w:cs="Times New Roman"/>
        </w:rPr>
        <w:t>With regard to prosociality,</w:t>
      </w:r>
      <w:r w:rsidR="00376811" w:rsidRPr="00270242">
        <w:rPr>
          <w:rFonts w:ascii="Times New Roman" w:hAnsi="Times New Roman" w:cs="Times New Roman"/>
        </w:rPr>
        <w:t xml:space="preserve"> security is associated with increases in altruistic helping</w:t>
      </w:r>
      <w:r w:rsidR="00A62D72" w:rsidRPr="00270242">
        <w:rPr>
          <w:rFonts w:ascii="Times New Roman" w:hAnsi="Times New Roman" w:cs="Times New Roman"/>
        </w:rPr>
        <w:t xml:space="preserve"> and volunteering (Mikulincer et al., 2005; Gillath et al., 2005)</w:t>
      </w:r>
      <w:r w:rsidR="005764A9" w:rsidRPr="00270242">
        <w:rPr>
          <w:rFonts w:ascii="Times New Roman" w:hAnsi="Times New Roman" w:cs="Times New Roman"/>
        </w:rPr>
        <w:t>. H</w:t>
      </w:r>
      <w:r w:rsidR="00120D48" w:rsidRPr="00270242">
        <w:rPr>
          <w:rFonts w:ascii="Times New Roman" w:hAnsi="Times New Roman" w:cs="Times New Roman"/>
        </w:rPr>
        <w:t xml:space="preserve">igh self-esteem positively predicts prosocial behaviors </w:t>
      </w:r>
      <w:r w:rsidR="00682C07" w:rsidRPr="00270242">
        <w:rPr>
          <w:rFonts w:ascii="Times New Roman" w:hAnsi="Times New Roman" w:cs="Times New Roman"/>
        </w:rPr>
        <w:t xml:space="preserve">such as helping a partner </w:t>
      </w:r>
      <w:r w:rsidR="00120D48" w:rsidRPr="00270242">
        <w:rPr>
          <w:rFonts w:ascii="Times New Roman" w:hAnsi="Times New Roman" w:cs="Times New Roman"/>
        </w:rPr>
        <w:t>(Williamson &amp; Clark, 1989</w:t>
      </w:r>
      <w:r w:rsidR="00972C4E">
        <w:rPr>
          <w:rFonts w:ascii="Times New Roman" w:hAnsi="Times New Roman" w:cs="Times New Roman"/>
        </w:rPr>
        <w:t xml:space="preserve">), </w:t>
      </w:r>
      <w:r w:rsidR="00F077C6">
        <w:rPr>
          <w:rFonts w:ascii="Times New Roman" w:hAnsi="Times New Roman" w:cs="Times New Roman"/>
        </w:rPr>
        <w:t xml:space="preserve">and yet at </w:t>
      </w:r>
      <w:r w:rsidR="00972C4E">
        <w:rPr>
          <w:rFonts w:ascii="Times New Roman" w:hAnsi="Times New Roman" w:cs="Times New Roman"/>
        </w:rPr>
        <w:t xml:space="preserve">other times it appears </w:t>
      </w:r>
      <w:r w:rsidR="00120D48" w:rsidRPr="00270242">
        <w:rPr>
          <w:rFonts w:ascii="Times New Roman" w:hAnsi="Times New Roman" w:cs="Times New Roman"/>
        </w:rPr>
        <w:t xml:space="preserve">unrelated </w:t>
      </w:r>
      <w:r w:rsidR="004F142A" w:rsidRPr="00270242">
        <w:rPr>
          <w:rFonts w:ascii="Times New Roman" w:hAnsi="Times New Roman" w:cs="Times New Roman"/>
        </w:rPr>
        <w:t xml:space="preserve">to helping </w:t>
      </w:r>
      <w:r w:rsidR="00120D48" w:rsidRPr="00270242">
        <w:rPr>
          <w:rFonts w:ascii="Times New Roman" w:hAnsi="Times New Roman" w:cs="Times New Roman"/>
        </w:rPr>
        <w:t xml:space="preserve">(Salmivalli et al., 1999; Rigby &amp; Slee, 1993). </w:t>
      </w:r>
      <w:r w:rsidR="00B828AD" w:rsidRPr="00270242">
        <w:rPr>
          <w:rFonts w:ascii="Times New Roman" w:hAnsi="Times New Roman" w:cs="Times New Roman"/>
        </w:rPr>
        <w:t>Additionally, particularly high self-esteem also appears to be related to increases in aggressive behaviors (Bushman &amp; Baumeister, 1998).</w:t>
      </w:r>
      <w:r w:rsidR="008E2D73" w:rsidRPr="00270242">
        <w:rPr>
          <w:rFonts w:ascii="Times New Roman" w:hAnsi="Times New Roman" w:cs="Times New Roman"/>
        </w:rPr>
        <w:t xml:space="preserve"> </w:t>
      </w:r>
    </w:p>
    <w:p w14:paraId="06E1BC99" w14:textId="50AA7F25" w:rsidR="00677373" w:rsidRDefault="00DE0385" w:rsidP="0019613D">
      <w:pPr>
        <w:spacing w:line="480" w:lineRule="auto"/>
        <w:ind w:firstLine="720"/>
        <w:rPr>
          <w:rFonts w:ascii="Times New Roman" w:hAnsi="Times New Roman" w:cs="Times New Roman"/>
        </w:rPr>
      </w:pPr>
      <w:r>
        <w:rPr>
          <w:rFonts w:ascii="Times New Roman" w:hAnsi="Times New Roman" w:cs="Times New Roman"/>
        </w:rPr>
        <w:t xml:space="preserve">Given that these two states appear to diverge on many psychological outcomes, one might expect </w:t>
      </w:r>
      <w:r w:rsidR="00E81E8E">
        <w:rPr>
          <w:rFonts w:ascii="Times New Roman" w:hAnsi="Times New Roman" w:cs="Times New Roman"/>
        </w:rPr>
        <w:t>them</w:t>
      </w:r>
      <w:r>
        <w:rPr>
          <w:rFonts w:ascii="Times New Roman" w:hAnsi="Times New Roman" w:cs="Times New Roman"/>
        </w:rPr>
        <w:t xml:space="preserve"> to interact to predict differences in prosociality.</w:t>
      </w:r>
      <w:r w:rsidR="00FE5A78">
        <w:rPr>
          <w:rFonts w:ascii="Times New Roman" w:hAnsi="Times New Roman" w:cs="Times New Roman"/>
        </w:rPr>
        <w:t xml:space="preserve"> For instance, one might expect that a high self-esteem</w:t>
      </w:r>
      <w:r w:rsidR="007C0A41">
        <w:rPr>
          <w:rFonts w:ascii="Times New Roman" w:hAnsi="Times New Roman" w:cs="Times New Roman"/>
        </w:rPr>
        <w:t>, self-focused individual</w:t>
      </w:r>
      <w:r w:rsidR="00FE5A78">
        <w:rPr>
          <w:rFonts w:ascii="Times New Roman" w:hAnsi="Times New Roman" w:cs="Times New Roman"/>
        </w:rPr>
        <w:t xml:space="preserve"> who is made to feel secure and other-focused might react to a prosocial situation differently than </w:t>
      </w:r>
      <w:r w:rsidR="000A2513">
        <w:rPr>
          <w:rFonts w:ascii="Times New Roman" w:hAnsi="Times New Roman" w:cs="Times New Roman"/>
        </w:rPr>
        <w:t>would</w:t>
      </w:r>
      <w:r w:rsidR="00D34745">
        <w:rPr>
          <w:rFonts w:ascii="Times New Roman" w:hAnsi="Times New Roman" w:cs="Times New Roman"/>
        </w:rPr>
        <w:t xml:space="preserve"> </w:t>
      </w:r>
      <w:r w:rsidR="00FE5A78">
        <w:rPr>
          <w:rFonts w:ascii="Times New Roman" w:hAnsi="Times New Roman" w:cs="Times New Roman"/>
        </w:rPr>
        <w:t>an individual with high self-esteem who is made to feel insecure and thus even more self-focused.</w:t>
      </w:r>
      <w:r w:rsidR="00E81E8E">
        <w:rPr>
          <w:rFonts w:ascii="Times New Roman" w:hAnsi="Times New Roman" w:cs="Times New Roman"/>
        </w:rPr>
        <w:t xml:space="preserve"> </w:t>
      </w:r>
      <w:r w:rsidR="00972C4E">
        <w:rPr>
          <w:rFonts w:ascii="Times New Roman" w:hAnsi="Times New Roman" w:cs="Times New Roman"/>
        </w:rPr>
        <w:t xml:space="preserve">The secure-HSE individual might be willing to part with some resources in order to help another, </w:t>
      </w:r>
      <w:r w:rsidR="00C8467E">
        <w:rPr>
          <w:rFonts w:ascii="Times New Roman" w:hAnsi="Times New Roman" w:cs="Times New Roman"/>
        </w:rPr>
        <w:t>whereas</w:t>
      </w:r>
      <w:r w:rsidR="00972C4E">
        <w:rPr>
          <w:rFonts w:ascii="Times New Roman" w:hAnsi="Times New Roman" w:cs="Times New Roman"/>
        </w:rPr>
        <w:t xml:space="preserve"> the insecure-HSE other would remain unwilling to help, even though he had the resources to do so. </w:t>
      </w:r>
      <w:r w:rsidR="00DA5DCB">
        <w:rPr>
          <w:rFonts w:ascii="Times New Roman" w:hAnsi="Times New Roman" w:cs="Times New Roman"/>
        </w:rPr>
        <w:t xml:space="preserve">Furthermore, </w:t>
      </w:r>
      <w:r w:rsidR="00E81E8E">
        <w:rPr>
          <w:rFonts w:ascii="Times New Roman" w:hAnsi="Times New Roman" w:cs="Times New Roman"/>
        </w:rPr>
        <w:t>test</w:t>
      </w:r>
      <w:r w:rsidR="00972C4E">
        <w:rPr>
          <w:rFonts w:ascii="Times New Roman" w:hAnsi="Times New Roman" w:cs="Times New Roman"/>
        </w:rPr>
        <w:t>s</w:t>
      </w:r>
      <w:r w:rsidR="00E81E8E">
        <w:rPr>
          <w:rFonts w:ascii="Times New Roman" w:hAnsi="Times New Roman" w:cs="Times New Roman"/>
        </w:rPr>
        <w:t xml:space="preserve"> of these interactions </w:t>
      </w:r>
      <w:r w:rsidR="00DA5DCB">
        <w:rPr>
          <w:rFonts w:ascii="Times New Roman" w:hAnsi="Times New Roman" w:cs="Times New Roman"/>
        </w:rPr>
        <w:t>may</w:t>
      </w:r>
      <w:r w:rsidR="00E81E8E">
        <w:rPr>
          <w:rFonts w:ascii="Times New Roman" w:hAnsi="Times New Roman" w:cs="Times New Roman"/>
        </w:rPr>
        <w:t xml:space="preserve"> </w:t>
      </w:r>
      <w:r w:rsidR="009960C2">
        <w:rPr>
          <w:rFonts w:ascii="Times New Roman" w:hAnsi="Times New Roman" w:cs="Times New Roman"/>
        </w:rPr>
        <w:t xml:space="preserve">help </w:t>
      </w:r>
      <w:r w:rsidR="00E81E8E">
        <w:rPr>
          <w:rFonts w:ascii="Times New Roman" w:hAnsi="Times New Roman" w:cs="Times New Roman"/>
        </w:rPr>
        <w:t xml:space="preserve">to </w:t>
      </w:r>
      <w:r w:rsidR="00C8467E">
        <w:rPr>
          <w:rFonts w:ascii="Times New Roman" w:hAnsi="Times New Roman" w:cs="Times New Roman"/>
        </w:rPr>
        <w:t>clarify</w:t>
      </w:r>
      <w:r w:rsidR="00E81E8E">
        <w:rPr>
          <w:rFonts w:ascii="Times New Roman" w:hAnsi="Times New Roman" w:cs="Times New Roman"/>
        </w:rPr>
        <w:t xml:space="preserve"> possible boundary conditions </w:t>
      </w:r>
      <w:r w:rsidR="00DA5DCB">
        <w:rPr>
          <w:rFonts w:ascii="Times New Roman" w:hAnsi="Times New Roman" w:cs="Times New Roman"/>
        </w:rPr>
        <w:t>within a single individual</w:t>
      </w:r>
      <w:r w:rsidR="00E81E8E">
        <w:rPr>
          <w:rFonts w:ascii="Times New Roman" w:hAnsi="Times New Roman" w:cs="Times New Roman"/>
        </w:rPr>
        <w:t>. Recall the high self-esteem individual made to feel</w:t>
      </w:r>
      <w:r w:rsidR="00CA0A20">
        <w:rPr>
          <w:rFonts w:ascii="Times New Roman" w:hAnsi="Times New Roman" w:cs="Times New Roman"/>
        </w:rPr>
        <w:t xml:space="preserve"> secure in their environment. T</w:t>
      </w:r>
      <w:r w:rsidR="00E81E8E">
        <w:rPr>
          <w:rFonts w:ascii="Times New Roman" w:hAnsi="Times New Roman" w:cs="Times New Roman"/>
        </w:rPr>
        <w:t xml:space="preserve">his person </w:t>
      </w:r>
      <w:r w:rsidR="00CA0A20">
        <w:rPr>
          <w:rFonts w:ascii="Times New Roman" w:hAnsi="Times New Roman" w:cs="Times New Roman"/>
        </w:rPr>
        <w:t>may display</w:t>
      </w:r>
      <w:r w:rsidR="00E81E8E">
        <w:rPr>
          <w:rFonts w:ascii="Times New Roman" w:hAnsi="Times New Roman" w:cs="Times New Roman"/>
        </w:rPr>
        <w:t xml:space="preserve"> </w:t>
      </w:r>
      <w:r w:rsidR="00CA0A20">
        <w:rPr>
          <w:rFonts w:ascii="Times New Roman" w:hAnsi="Times New Roman" w:cs="Times New Roman"/>
        </w:rPr>
        <w:t>prosocial behaviors</w:t>
      </w:r>
      <w:r w:rsidR="00E81E8E">
        <w:rPr>
          <w:rFonts w:ascii="Times New Roman" w:hAnsi="Times New Roman" w:cs="Times New Roman"/>
        </w:rPr>
        <w:t xml:space="preserve"> towards an innocent person but </w:t>
      </w:r>
      <w:r w:rsidR="00CA0A20">
        <w:rPr>
          <w:rFonts w:ascii="Times New Roman" w:hAnsi="Times New Roman" w:cs="Times New Roman"/>
        </w:rPr>
        <w:t xml:space="preserve">may </w:t>
      </w:r>
      <w:r w:rsidR="00E81E8E">
        <w:rPr>
          <w:rFonts w:ascii="Times New Roman" w:hAnsi="Times New Roman" w:cs="Times New Roman"/>
        </w:rPr>
        <w:t>igno</w:t>
      </w:r>
      <w:r w:rsidR="00063CF3">
        <w:rPr>
          <w:rFonts w:ascii="Times New Roman" w:hAnsi="Times New Roman" w:cs="Times New Roman"/>
        </w:rPr>
        <w:t>re a person</w:t>
      </w:r>
      <w:r w:rsidR="00CA0A20">
        <w:rPr>
          <w:rFonts w:ascii="Times New Roman" w:hAnsi="Times New Roman" w:cs="Times New Roman"/>
        </w:rPr>
        <w:t xml:space="preserve"> with a criminal past.</w:t>
      </w:r>
    </w:p>
    <w:p w14:paraId="4B5A9EAD" w14:textId="414342A8" w:rsidR="00EA02EF" w:rsidRDefault="00677373" w:rsidP="00677373">
      <w:pPr>
        <w:spacing w:line="480" w:lineRule="auto"/>
        <w:ind w:firstLine="720"/>
        <w:rPr>
          <w:rFonts w:ascii="Times New Roman" w:hAnsi="Times New Roman" w:cs="Times New Roman"/>
        </w:rPr>
      </w:pPr>
      <w:r>
        <w:rPr>
          <w:rFonts w:ascii="Times New Roman" w:hAnsi="Times New Roman" w:cs="Times New Roman"/>
        </w:rPr>
        <w:t xml:space="preserve">Many of the classic studies in social psychology </w:t>
      </w:r>
      <w:r w:rsidR="009C0198">
        <w:rPr>
          <w:rFonts w:ascii="Times New Roman" w:hAnsi="Times New Roman" w:cs="Times New Roman"/>
        </w:rPr>
        <w:t>researched the</w:t>
      </w:r>
      <w:r>
        <w:rPr>
          <w:rFonts w:ascii="Times New Roman" w:hAnsi="Times New Roman" w:cs="Times New Roman"/>
        </w:rPr>
        <w:t xml:space="preserve"> </w:t>
      </w:r>
      <w:r w:rsidR="007D7503">
        <w:rPr>
          <w:rFonts w:ascii="Times New Roman" w:hAnsi="Times New Roman" w:cs="Times New Roman"/>
        </w:rPr>
        <w:t>situational</w:t>
      </w:r>
      <w:r>
        <w:rPr>
          <w:rFonts w:ascii="Times New Roman" w:hAnsi="Times New Roman" w:cs="Times New Roman"/>
        </w:rPr>
        <w:t xml:space="preserve"> </w:t>
      </w:r>
      <w:r w:rsidR="007D7503">
        <w:rPr>
          <w:rFonts w:ascii="Times New Roman" w:hAnsi="Times New Roman" w:cs="Times New Roman"/>
        </w:rPr>
        <w:t>factors</w:t>
      </w:r>
      <w:r w:rsidR="009C0198">
        <w:rPr>
          <w:rFonts w:ascii="Times New Roman" w:hAnsi="Times New Roman" w:cs="Times New Roman"/>
        </w:rPr>
        <w:t xml:space="preserve"> that influence prosociality, such as the presence of others (Darley &amp; Latane, 1968), characteristics of the victim (Piliavin, Piliavin &amp; Rodin, 1975) and time constraints (Darley &amp; Batson, 1973)</w:t>
      </w:r>
      <w:r w:rsidR="00120D48">
        <w:rPr>
          <w:rFonts w:ascii="Times New Roman" w:hAnsi="Times New Roman" w:cs="Times New Roman"/>
        </w:rPr>
        <w:t xml:space="preserve">. </w:t>
      </w:r>
      <w:r w:rsidR="00EA02EF">
        <w:rPr>
          <w:rFonts w:ascii="Times New Roman" w:hAnsi="Times New Roman" w:cs="Times New Roman"/>
        </w:rPr>
        <w:t xml:space="preserve">These variables </w:t>
      </w:r>
      <w:r w:rsidR="0060594B">
        <w:rPr>
          <w:rFonts w:ascii="Times New Roman" w:hAnsi="Times New Roman" w:cs="Times New Roman"/>
        </w:rPr>
        <w:t>may play an important role in determining the limits of an individual’s prosociality.</w:t>
      </w:r>
      <w:r w:rsidR="00C67173">
        <w:rPr>
          <w:rFonts w:ascii="Times New Roman" w:hAnsi="Times New Roman" w:cs="Times New Roman"/>
        </w:rPr>
        <w:t xml:space="preserve"> For instance, someone who is particularly </w:t>
      </w:r>
      <w:r w:rsidR="00B91B59">
        <w:rPr>
          <w:rFonts w:ascii="Times New Roman" w:hAnsi="Times New Roman" w:cs="Times New Roman"/>
        </w:rPr>
        <w:t>self-focus</w:t>
      </w:r>
      <w:r w:rsidR="00E82BA2">
        <w:rPr>
          <w:rFonts w:ascii="Times New Roman" w:hAnsi="Times New Roman" w:cs="Times New Roman"/>
        </w:rPr>
        <w:t>ed</w:t>
      </w:r>
      <w:r w:rsidR="00B91B59">
        <w:rPr>
          <w:rFonts w:ascii="Times New Roman" w:hAnsi="Times New Roman" w:cs="Times New Roman"/>
        </w:rPr>
        <w:t xml:space="preserve"> may be unwilling to help an unknown stranger, but may be willing to help a close other. </w:t>
      </w:r>
      <w:r w:rsidR="00E82BA2">
        <w:rPr>
          <w:rFonts w:ascii="Times New Roman" w:hAnsi="Times New Roman" w:cs="Times New Roman"/>
        </w:rPr>
        <w:t>Convers</w:t>
      </w:r>
      <w:r w:rsidR="007016F0">
        <w:rPr>
          <w:rFonts w:ascii="Times New Roman" w:hAnsi="Times New Roman" w:cs="Times New Roman"/>
        </w:rPr>
        <w:t>ely</w:t>
      </w:r>
      <w:r w:rsidR="00423CD2">
        <w:rPr>
          <w:rFonts w:ascii="Times New Roman" w:hAnsi="Times New Roman" w:cs="Times New Roman"/>
        </w:rPr>
        <w:t xml:space="preserve">, someone who is other-focused may be responsive </w:t>
      </w:r>
      <w:r w:rsidR="007016F0">
        <w:rPr>
          <w:rFonts w:ascii="Times New Roman" w:hAnsi="Times New Roman" w:cs="Times New Roman"/>
        </w:rPr>
        <w:t xml:space="preserve">to </w:t>
      </w:r>
      <w:r w:rsidR="006D0D2C">
        <w:rPr>
          <w:rFonts w:ascii="Times New Roman" w:hAnsi="Times New Roman" w:cs="Times New Roman"/>
        </w:rPr>
        <w:t>both known others and</w:t>
      </w:r>
      <w:r w:rsidR="00423CD2">
        <w:rPr>
          <w:rFonts w:ascii="Times New Roman" w:hAnsi="Times New Roman" w:cs="Times New Roman"/>
        </w:rPr>
        <w:t xml:space="preserve"> strangers</w:t>
      </w:r>
      <w:r w:rsidR="006D0D2C">
        <w:rPr>
          <w:rFonts w:ascii="Times New Roman" w:hAnsi="Times New Roman" w:cs="Times New Roman"/>
        </w:rPr>
        <w:t xml:space="preserve"> alike</w:t>
      </w:r>
      <w:r w:rsidR="00423CD2">
        <w:rPr>
          <w:rFonts w:ascii="Times New Roman" w:hAnsi="Times New Roman" w:cs="Times New Roman"/>
        </w:rPr>
        <w:t xml:space="preserve">, even if the </w:t>
      </w:r>
      <w:r w:rsidR="006D0D2C">
        <w:rPr>
          <w:rFonts w:ascii="Times New Roman" w:hAnsi="Times New Roman" w:cs="Times New Roman"/>
        </w:rPr>
        <w:t>others</w:t>
      </w:r>
      <w:r w:rsidR="00423CD2">
        <w:rPr>
          <w:rFonts w:ascii="Times New Roman" w:hAnsi="Times New Roman" w:cs="Times New Roman"/>
        </w:rPr>
        <w:t xml:space="preserve"> are not deserving of help. </w:t>
      </w:r>
    </w:p>
    <w:p w14:paraId="156B7C45" w14:textId="51A6F7FE" w:rsidR="00120D48" w:rsidRDefault="00EA02EF" w:rsidP="002106DE">
      <w:pPr>
        <w:spacing w:line="480" w:lineRule="auto"/>
        <w:ind w:firstLine="720"/>
        <w:rPr>
          <w:rFonts w:ascii="Times New Roman" w:hAnsi="Times New Roman" w:cs="Times New Roman"/>
        </w:rPr>
      </w:pPr>
      <w:r>
        <w:rPr>
          <w:rFonts w:ascii="Times New Roman" w:hAnsi="Times New Roman" w:cs="Times New Roman"/>
        </w:rPr>
        <w:t xml:space="preserve"> </w:t>
      </w:r>
      <w:r w:rsidR="002106DE">
        <w:rPr>
          <w:rFonts w:ascii="Times New Roman" w:hAnsi="Times New Roman" w:cs="Times New Roman"/>
        </w:rPr>
        <w:t xml:space="preserve">In order to gain a more complete understanding of how self-esteem and primed relationship quality affect prosociality, the present research includes </w:t>
      </w:r>
      <w:r w:rsidR="007016F0">
        <w:rPr>
          <w:rFonts w:ascii="Times New Roman" w:hAnsi="Times New Roman" w:cs="Times New Roman"/>
        </w:rPr>
        <w:t>multiple</w:t>
      </w:r>
      <w:r w:rsidR="002106DE">
        <w:rPr>
          <w:rFonts w:ascii="Times New Roman" w:hAnsi="Times New Roman" w:cs="Times New Roman"/>
        </w:rPr>
        <w:t xml:space="preserve"> prosocial outcomes. Modern</w:t>
      </w:r>
      <w:r w:rsidR="00120D48">
        <w:rPr>
          <w:rFonts w:ascii="Times New Roman" w:hAnsi="Times New Roman" w:cs="Times New Roman"/>
        </w:rPr>
        <w:t xml:space="preserve"> research on prosociality </w:t>
      </w:r>
      <w:r w:rsidR="00D51BB4">
        <w:rPr>
          <w:rFonts w:ascii="Times New Roman" w:hAnsi="Times New Roman" w:cs="Times New Roman"/>
        </w:rPr>
        <w:t xml:space="preserve">typically </w:t>
      </w:r>
      <w:r w:rsidR="00120D48">
        <w:rPr>
          <w:rFonts w:ascii="Times New Roman" w:hAnsi="Times New Roman" w:cs="Times New Roman"/>
        </w:rPr>
        <w:t xml:space="preserve">focuses on only one type of prosocial </w:t>
      </w:r>
      <w:r w:rsidR="004B1528">
        <w:rPr>
          <w:rFonts w:ascii="Times New Roman" w:hAnsi="Times New Roman" w:cs="Times New Roman"/>
        </w:rPr>
        <w:t>outcome</w:t>
      </w:r>
      <w:r w:rsidR="00120D48">
        <w:rPr>
          <w:rFonts w:ascii="Times New Roman" w:hAnsi="Times New Roman" w:cs="Times New Roman"/>
        </w:rPr>
        <w:t>, such as forgiveness</w:t>
      </w:r>
      <w:r w:rsidR="00120D48" w:rsidRPr="00A33FDA">
        <w:rPr>
          <w:rFonts w:ascii="Times New Roman" w:hAnsi="Times New Roman" w:cs="Times New Roman"/>
        </w:rPr>
        <w:t xml:space="preserve"> (McCullough</w:t>
      </w:r>
      <w:r w:rsidR="00A00FEE">
        <w:rPr>
          <w:rFonts w:ascii="Times New Roman" w:hAnsi="Times New Roman" w:cs="Times New Roman"/>
        </w:rPr>
        <w:t>, Worthington &amp; Rachal, 1997</w:t>
      </w:r>
      <w:r w:rsidR="00120D48" w:rsidRPr="00A33FDA">
        <w:rPr>
          <w:rFonts w:ascii="Times New Roman" w:hAnsi="Times New Roman" w:cs="Times New Roman"/>
        </w:rPr>
        <w:t>; Luchies, Finkel &amp; McNulty, 2010; Exline et al., 2008), helping (Batson et al.</w:t>
      </w:r>
      <w:r w:rsidR="00D51BB4">
        <w:rPr>
          <w:rFonts w:ascii="Times New Roman" w:hAnsi="Times New Roman" w:cs="Times New Roman"/>
        </w:rPr>
        <w:t>, 1988; Mikulincer et al., 2005</w:t>
      </w:r>
      <w:r w:rsidR="00120D48" w:rsidRPr="00A33FDA">
        <w:rPr>
          <w:rFonts w:ascii="Times New Roman" w:hAnsi="Times New Roman" w:cs="Times New Roman"/>
        </w:rPr>
        <w:t>), or honesty (Kern &amp; Chugh, 2009; Shu, Gino &amp; Baz</w:t>
      </w:r>
      <w:r w:rsidR="002106DE">
        <w:rPr>
          <w:rFonts w:ascii="Times New Roman" w:hAnsi="Times New Roman" w:cs="Times New Roman"/>
        </w:rPr>
        <w:t>erman, 2011; Gino &amp; Ariely, 2012</w:t>
      </w:r>
      <w:r w:rsidR="00120D48" w:rsidRPr="00A33FDA">
        <w:rPr>
          <w:rFonts w:ascii="Times New Roman" w:hAnsi="Times New Roman" w:cs="Times New Roman"/>
        </w:rPr>
        <w:t>).</w:t>
      </w:r>
      <w:r w:rsidR="00120D48">
        <w:rPr>
          <w:rFonts w:ascii="Times New Roman" w:hAnsi="Times New Roman" w:cs="Times New Roman"/>
        </w:rPr>
        <w:t xml:space="preserve"> </w:t>
      </w:r>
      <w:r w:rsidR="008362E2">
        <w:rPr>
          <w:rFonts w:ascii="Times New Roman" w:hAnsi="Times New Roman" w:cs="Times New Roman"/>
        </w:rPr>
        <w:t xml:space="preserve">This makes </w:t>
      </w:r>
      <w:r w:rsidR="007016F0">
        <w:rPr>
          <w:rFonts w:ascii="Times New Roman" w:hAnsi="Times New Roman" w:cs="Times New Roman"/>
        </w:rPr>
        <w:t>comparing</w:t>
      </w:r>
      <w:r w:rsidR="008362E2">
        <w:rPr>
          <w:rFonts w:ascii="Times New Roman" w:hAnsi="Times New Roman" w:cs="Times New Roman"/>
        </w:rPr>
        <w:t xml:space="preserve"> </w:t>
      </w:r>
      <w:r w:rsidR="00EA1692">
        <w:rPr>
          <w:rFonts w:ascii="Times New Roman" w:hAnsi="Times New Roman" w:cs="Times New Roman"/>
        </w:rPr>
        <w:t>prosocial</w:t>
      </w:r>
      <w:r w:rsidR="008362E2">
        <w:rPr>
          <w:rFonts w:ascii="Times New Roman" w:hAnsi="Times New Roman" w:cs="Times New Roman"/>
        </w:rPr>
        <w:t xml:space="preserve"> </w:t>
      </w:r>
      <w:r w:rsidR="00EA1692">
        <w:rPr>
          <w:rFonts w:ascii="Times New Roman" w:hAnsi="Times New Roman" w:cs="Times New Roman"/>
        </w:rPr>
        <w:t>behaviors</w:t>
      </w:r>
      <w:r w:rsidR="008362E2">
        <w:rPr>
          <w:rFonts w:ascii="Times New Roman" w:hAnsi="Times New Roman" w:cs="Times New Roman"/>
        </w:rPr>
        <w:t xml:space="preserve"> </w:t>
      </w:r>
      <w:r w:rsidR="004B1528">
        <w:rPr>
          <w:rFonts w:ascii="Times New Roman" w:hAnsi="Times New Roman" w:cs="Times New Roman"/>
        </w:rPr>
        <w:t xml:space="preserve">across contexts </w:t>
      </w:r>
      <w:r w:rsidR="008362E2">
        <w:rPr>
          <w:rFonts w:ascii="Times New Roman" w:hAnsi="Times New Roman" w:cs="Times New Roman"/>
        </w:rPr>
        <w:t xml:space="preserve">difficult. </w:t>
      </w:r>
      <w:r w:rsidR="002A5C43">
        <w:rPr>
          <w:rFonts w:ascii="Times New Roman" w:hAnsi="Times New Roman" w:cs="Times New Roman"/>
        </w:rPr>
        <w:t>For instance</w:t>
      </w:r>
      <w:r w:rsidR="00467EBE">
        <w:rPr>
          <w:rFonts w:ascii="Times New Roman" w:hAnsi="Times New Roman" w:cs="Times New Roman"/>
        </w:rPr>
        <w:t xml:space="preserve">, an individual with low self-esteem who is made to feel insecure may be particularly forgiving of a close other as a way to maintain access to resources and support provided by that relationship. However, the same insecure, low self-esteem individual may not help a stranger in need because they feel as though they are ill-equipped to provide assistance. </w:t>
      </w:r>
      <w:r w:rsidR="00120D48">
        <w:rPr>
          <w:rFonts w:ascii="Times New Roman" w:hAnsi="Times New Roman" w:cs="Times New Roman"/>
        </w:rPr>
        <w:t>The current studies include a battery of prosocial scenarios in order to</w:t>
      </w:r>
      <w:r w:rsidR="00D51BB4">
        <w:rPr>
          <w:rFonts w:ascii="Times New Roman" w:hAnsi="Times New Roman" w:cs="Times New Roman"/>
        </w:rPr>
        <w:t xml:space="preserve"> gain a better understanding </w:t>
      </w:r>
      <w:r w:rsidR="00C21C71">
        <w:rPr>
          <w:rFonts w:ascii="Times New Roman" w:hAnsi="Times New Roman" w:cs="Times New Roman"/>
        </w:rPr>
        <w:t xml:space="preserve">of </w:t>
      </w:r>
      <w:r w:rsidR="00D51BB4">
        <w:rPr>
          <w:rFonts w:ascii="Times New Roman" w:hAnsi="Times New Roman" w:cs="Times New Roman"/>
        </w:rPr>
        <w:t xml:space="preserve">how </w:t>
      </w:r>
      <w:r w:rsidR="00120D48">
        <w:rPr>
          <w:rFonts w:ascii="Times New Roman" w:hAnsi="Times New Roman" w:cs="Times New Roman"/>
        </w:rPr>
        <w:t xml:space="preserve">the </w:t>
      </w:r>
      <w:r w:rsidR="00DD1555">
        <w:rPr>
          <w:rFonts w:ascii="Times New Roman" w:hAnsi="Times New Roman" w:cs="Times New Roman"/>
        </w:rPr>
        <w:t>social contexts</w:t>
      </w:r>
      <w:r w:rsidR="009465D3">
        <w:rPr>
          <w:rFonts w:ascii="Times New Roman" w:hAnsi="Times New Roman" w:cs="Times New Roman"/>
        </w:rPr>
        <w:t xml:space="preserve">, and participants’ reactions to </w:t>
      </w:r>
      <w:r w:rsidR="00DD1555">
        <w:rPr>
          <w:rFonts w:ascii="Times New Roman" w:hAnsi="Times New Roman" w:cs="Times New Roman"/>
        </w:rPr>
        <w:t>these contexts</w:t>
      </w:r>
      <w:r w:rsidR="009465D3">
        <w:rPr>
          <w:rFonts w:ascii="Times New Roman" w:hAnsi="Times New Roman" w:cs="Times New Roman"/>
        </w:rPr>
        <w:t>,</w:t>
      </w:r>
      <w:r w:rsidR="00D51BB4">
        <w:rPr>
          <w:rFonts w:ascii="Times New Roman" w:hAnsi="Times New Roman" w:cs="Times New Roman"/>
        </w:rPr>
        <w:t xml:space="preserve"> influence</w:t>
      </w:r>
      <w:r w:rsidR="00120D48">
        <w:rPr>
          <w:rFonts w:ascii="Times New Roman" w:hAnsi="Times New Roman" w:cs="Times New Roman"/>
        </w:rPr>
        <w:t xml:space="preserve"> </w:t>
      </w:r>
      <w:r w:rsidR="00D51BB4">
        <w:rPr>
          <w:rFonts w:ascii="Times New Roman" w:hAnsi="Times New Roman" w:cs="Times New Roman"/>
        </w:rPr>
        <w:t>prosocial outcomes</w:t>
      </w:r>
      <w:r w:rsidR="00120D48">
        <w:rPr>
          <w:rFonts w:ascii="Times New Roman" w:hAnsi="Times New Roman" w:cs="Times New Roman"/>
        </w:rPr>
        <w:t>.</w:t>
      </w:r>
    </w:p>
    <w:p w14:paraId="578B181D" w14:textId="1CA76A57" w:rsidR="00120D48" w:rsidRPr="00534E91" w:rsidRDefault="00120D48" w:rsidP="00120D48">
      <w:pPr>
        <w:spacing w:line="480" w:lineRule="auto"/>
        <w:outlineLvl w:val="0"/>
        <w:rPr>
          <w:rFonts w:ascii="Times New Roman" w:hAnsi="Times New Roman" w:cs="Times New Roman"/>
          <w:b/>
        </w:rPr>
      </w:pPr>
      <w:r w:rsidRPr="002E4B0F">
        <w:rPr>
          <w:rFonts w:ascii="Times New Roman" w:hAnsi="Times New Roman" w:cs="Times New Roman"/>
          <w:b/>
        </w:rPr>
        <w:t>Attachment Theory: Traditional to Contemporary</w:t>
      </w:r>
      <w:r w:rsidR="00160ACC">
        <w:rPr>
          <w:rFonts w:ascii="Times New Roman" w:hAnsi="Times New Roman" w:cs="Times New Roman"/>
          <w:b/>
        </w:rPr>
        <w:t xml:space="preserve"> </w:t>
      </w:r>
    </w:p>
    <w:p w14:paraId="0E290175" w14:textId="44FA5A61"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Bowlby’s (1969) theory of attachment was influenced by observations of mother-infant interactions as well as observations of orphanages. Bowlby asserted that infants typically become attached to their mother (or primary caregiver) as a way to ensure survival. Attachment occurs when the attachment behavioral system becomes activated. When activated, this system permits individuals to engage in a series of support-seeking behaviors, especially when faced with environmental stressors. For instance, an infant might engage in both crying and clinging behaviors as a way to keep their secure base (the source of their safety and important resources) near. However, attachment bonds may not properly form under certain circumstances. Failures to form attachment bonds were typically thought of as a mother’s failure to p</w:t>
      </w:r>
      <w:r w:rsidR="009F5A2B">
        <w:rPr>
          <w:rFonts w:ascii="Times New Roman" w:hAnsi="Times New Roman" w:cs="Times New Roman"/>
        </w:rPr>
        <w:t>rovide enough attention to the</w:t>
      </w:r>
      <w:r>
        <w:rPr>
          <w:rFonts w:ascii="Times New Roman" w:hAnsi="Times New Roman" w:cs="Times New Roman"/>
        </w:rPr>
        <w:t xml:space="preserve"> infant, particularly when </w:t>
      </w:r>
      <w:r w:rsidR="009F5A2B">
        <w:rPr>
          <w:rFonts w:ascii="Times New Roman" w:hAnsi="Times New Roman" w:cs="Times New Roman"/>
        </w:rPr>
        <w:t>the</w:t>
      </w:r>
      <w:r>
        <w:rPr>
          <w:rFonts w:ascii="Times New Roman" w:hAnsi="Times New Roman" w:cs="Times New Roman"/>
        </w:rPr>
        <w:t xml:space="preserve"> infant was in distress. Failure to form appropriate attachment bonds may result in an infant displaying behaviors such as the inability to be soothed or ignoring a caregiver altogether.</w:t>
      </w:r>
    </w:p>
    <w:p w14:paraId="56298EB7" w14:textId="232E477B"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Initially, infants were evaluated as either having an attachment to their mother or not. The nuanced differences between secure and insecure patterns of responding would arise following the development of the strange situation and subsequent research by Ainsworth </w:t>
      </w:r>
      <w:r w:rsidR="00D96AF9">
        <w:rPr>
          <w:rFonts w:ascii="Times New Roman" w:hAnsi="Times New Roman" w:cs="Times New Roman"/>
        </w:rPr>
        <w:t xml:space="preserve">and colleagues </w:t>
      </w:r>
      <w:r>
        <w:rPr>
          <w:rFonts w:ascii="Times New Roman" w:hAnsi="Times New Roman" w:cs="Times New Roman"/>
        </w:rPr>
        <w:t xml:space="preserve">(Ainsworth, Bell &amp; Stayton, 1971; </w:t>
      </w:r>
      <w:r w:rsidRPr="00BE20D4">
        <w:rPr>
          <w:rFonts w:ascii="Times New Roman" w:hAnsi="Times New Roman" w:cs="Times New Roman"/>
        </w:rPr>
        <w:t>Ainsworth, Blehar, Waters &amp; Wall, 1978)</w:t>
      </w:r>
      <w:r>
        <w:rPr>
          <w:rFonts w:ascii="Times New Roman" w:hAnsi="Times New Roman" w:cs="Times New Roman"/>
        </w:rPr>
        <w:t xml:space="preserve">. This line of research concluded that infants possess individual differences with respect to their styles of attachment (e.g., secure, anxious/resistant, anxious-avoidant, disorganized). </w:t>
      </w:r>
    </w:p>
    <w:p w14:paraId="1354D893" w14:textId="026A3A11"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Again, Ainsworth concluded that the formation of these attachment styles is due largely to a mother’s responses to an infant (Ainsworth &amp; Bell, 1970; Ainsworth, 1979). For instance, attachment security occurs if a child’s caregiver is caring and attentive. Anxious/resistant and avoidant patterns of responding arise when a mother’s responses to distress are unpredictable or nonexistent. However, other researchers presented evidence that infant disposition may also play an important role in the attachment process. For instance, researchers found that anxious/resistant infants tended to be more “constitutionally difficult” than secure infants. Mothers of these difficult infants may in turn become overwhelmed, thus attending only to particularly distressing cries (Connell, 1976; </w:t>
      </w:r>
      <w:r w:rsidR="00CE2D39">
        <w:rPr>
          <w:rFonts w:ascii="Times New Roman" w:hAnsi="Times New Roman" w:cs="Times New Roman"/>
        </w:rPr>
        <w:t>Vaughn, Egeland, Sroufe &amp; Waters, 1979</w:t>
      </w:r>
      <w:r>
        <w:rPr>
          <w:rFonts w:ascii="Times New Roman" w:hAnsi="Times New Roman" w:cs="Times New Roman"/>
        </w:rPr>
        <w:t>).</w:t>
      </w:r>
    </w:p>
    <w:p w14:paraId="39054DEE" w14:textId="22DA3D1E"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Both Bowlby (1988) and Ainsworth (1989) thought of these early childhood interactions as blueprints that influence an individual’s future patterns of behavior. Over time, a child will expand the attachment to a wide variety of individuals. As stated earlier, an individual’s style of support seeking within these new relationships is rooted in their interactions with their caregivers. However, individuals have the ability to develop either secure or insecure attachment bonds within any relationship</w:t>
      </w:r>
      <w:r w:rsidR="001D7A1F">
        <w:rPr>
          <w:rFonts w:ascii="Times New Roman" w:hAnsi="Times New Roman" w:cs="Times New Roman"/>
        </w:rPr>
        <w:t xml:space="preserve"> (Cook, 2000)</w:t>
      </w:r>
      <w:r>
        <w:rPr>
          <w:rFonts w:ascii="Times New Roman" w:hAnsi="Times New Roman" w:cs="Times New Roman"/>
        </w:rPr>
        <w:t xml:space="preserve">. Put simply, an individual can experience </w:t>
      </w:r>
      <w:r w:rsidR="00D54C6B">
        <w:rPr>
          <w:rFonts w:ascii="Times New Roman" w:hAnsi="Times New Roman" w:cs="Times New Roman"/>
        </w:rPr>
        <w:t xml:space="preserve">secure </w:t>
      </w:r>
      <w:r>
        <w:rPr>
          <w:rFonts w:ascii="Times New Roman" w:hAnsi="Times New Roman" w:cs="Times New Roman"/>
        </w:rPr>
        <w:t>attachment within one relationship while activating anxious or avoidant patterns of responding in another.</w:t>
      </w:r>
    </w:p>
    <w:p w14:paraId="1B8B64BA" w14:textId="55C55C6A"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Research by Hazan and Shaver (1987) </w:t>
      </w:r>
      <w:r w:rsidR="00C96737">
        <w:rPr>
          <w:rFonts w:ascii="Times New Roman" w:hAnsi="Times New Roman" w:cs="Times New Roman"/>
        </w:rPr>
        <w:t>applied this theory of</w:t>
      </w:r>
      <w:r>
        <w:rPr>
          <w:rFonts w:ascii="Times New Roman" w:hAnsi="Times New Roman" w:cs="Times New Roman"/>
        </w:rPr>
        <w:t xml:space="preserve"> attachment</w:t>
      </w:r>
      <w:r w:rsidR="00C96737">
        <w:rPr>
          <w:rFonts w:ascii="Times New Roman" w:hAnsi="Times New Roman" w:cs="Times New Roman"/>
        </w:rPr>
        <w:t xml:space="preserve"> to romantic relationships</w:t>
      </w:r>
      <w:r>
        <w:rPr>
          <w:rFonts w:ascii="Times New Roman" w:hAnsi="Times New Roman" w:cs="Times New Roman"/>
        </w:rPr>
        <w:t xml:space="preserve">. </w:t>
      </w:r>
      <w:r w:rsidR="009F5A2B">
        <w:rPr>
          <w:rFonts w:ascii="Times New Roman" w:hAnsi="Times New Roman" w:cs="Times New Roman"/>
        </w:rPr>
        <w:t>Although</w:t>
      </w:r>
      <w:r>
        <w:rPr>
          <w:rFonts w:ascii="Times New Roman" w:hAnsi="Times New Roman" w:cs="Times New Roman"/>
        </w:rPr>
        <w:t xml:space="preserve"> numerous studies supported Bowlby’s initial conceptualization</w:t>
      </w:r>
      <w:r w:rsidR="006D10FC">
        <w:rPr>
          <w:rFonts w:ascii="Times New Roman" w:hAnsi="Times New Roman" w:cs="Times New Roman"/>
        </w:rPr>
        <w:t xml:space="preserve"> of attachment (Bretherton, 1987</w:t>
      </w:r>
      <w:r>
        <w:rPr>
          <w:rFonts w:ascii="Times New Roman" w:hAnsi="Times New Roman" w:cs="Times New Roman"/>
        </w:rPr>
        <w:t>; Maccoby, 1980), they all stayed within the realm of infant-caregiver relationships. Hazan and Shaver (1987) assert</w:t>
      </w:r>
      <w:r w:rsidR="00B61D34">
        <w:rPr>
          <w:rFonts w:ascii="Times New Roman" w:hAnsi="Times New Roman" w:cs="Times New Roman"/>
        </w:rPr>
        <w:t>ed</w:t>
      </w:r>
      <w:r>
        <w:rPr>
          <w:rFonts w:ascii="Times New Roman" w:hAnsi="Times New Roman" w:cs="Times New Roman"/>
        </w:rPr>
        <w:t xml:space="preserve"> that</w:t>
      </w:r>
      <w:r w:rsidR="00A61059">
        <w:rPr>
          <w:rFonts w:ascii="Times New Roman" w:hAnsi="Times New Roman" w:cs="Times New Roman"/>
        </w:rPr>
        <w:t xml:space="preserve"> the</w:t>
      </w:r>
      <w:r>
        <w:rPr>
          <w:rFonts w:ascii="Times New Roman" w:hAnsi="Times New Roman" w:cs="Times New Roman"/>
        </w:rPr>
        <w:t xml:space="preserve"> attachment bonds form</w:t>
      </w:r>
      <w:r w:rsidR="00A61059">
        <w:rPr>
          <w:rFonts w:ascii="Times New Roman" w:hAnsi="Times New Roman" w:cs="Times New Roman"/>
        </w:rPr>
        <w:t xml:space="preserve">ed during infancy </w:t>
      </w:r>
      <w:r w:rsidR="00D96AF9">
        <w:rPr>
          <w:rFonts w:ascii="Times New Roman" w:hAnsi="Times New Roman" w:cs="Times New Roman"/>
        </w:rPr>
        <w:t>function</w:t>
      </w:r>
      <w:r w:rsidR="00A61059">
        <w:rPr>
          <w:rFonts w:ascii="Times New Roman" w:hAnsi="Times New Roman" w:cs="Times New Roman"/>
        </w:rPr>
        <w:t xml:space="preserve"> as mental models</w:t>
      </w:r>
      <w:r w:rsidR="00992A03">
        <w:rPr>
          <w:rFonts w:ascii="Times New Roman" w:hAnsi="Times New Roman" w:cs="Times New Roman"/>
        </w:rPr>
        <w:t xml:space="preserve"> that guide the way adults</w:t>
      </w:r>
      <w:r>
        <w:rPr>
          <w:rFonts w:ascii="Times New Roman" w:hAnsi="Times New Roman" w:cs="Times New Roman"/>
        </w:rPr>
        <w:t xml:space="preserve"> </w:t>
      </w:r>
      <w:r w:rsidR="00992A03">
        <w:rPr>
          <w:rFonts w:ascii="Times New Roman" w:hAnsi="Times New Roman" w:cs="Times New Roman"/>
        </w:rPr>
        <w:t>interact with</w:t>
      </w:r>
      <w:r>
        <w:rPr>
          <w:rFonts w:ascii="Times New Roman" w:hAnsi="Times New Roman" w:cs="Times New Roman"/>
        </w:rPr>
        <w:t xml:space="preserve"> romantic </w:t>
      </w:r>
      <w:r w:rsidR="00992A03">
        <w:rPr>
          <w:rFonts w:ascii="Times New Roman" w:hAnsi="Times New Roman" w:cs="Times New Roman"/>
        </w:rPr>
        <w:t>partners</w:t>
      </w:r>
      <w:r>
        <w:rPr>
          <w:rFonts w:ascii="Times New Roman" w:hAnsi="Times New Roman" w:cs="Times New Roman"/>
        </w:rPr>
        <w:t xml:space="preserve">. </w:t>
      </w:r>
      <w:r w:rsidR="0025113B">
        <w:rPr>
          <w:rFonts w:ascii="Times New Roman" w:hAnsi="Times New Roman" w:cs="Times New Roman"/>
        </w:rPr>
        <w:t xml:space="preserve">Specifically, </w:t>
      </w:r>
      <w:r>
        <w:rPr>
          <w:rFonts w:ascii="Times New Roman" w:hAnsi="Times New Roman" w:cs="Times New Roman"/>
        </w:rPr>
        <w:t>Hazan and Shaver (1987) concluded that the constellations of attachment behaviors seen in t</w:t>
      </w:r>
      <w:r w:rsidR="00D34745">
        <w:rPr>
          <w:rFonts w:ascii="Times New Roman" w:hAnsi="Times New Roman" w:cs="Times New Roman"/>
        </w:rPr>
        <w:t>heir romantic couples mapped on</w:t>
      </w:r>
      <w:r>
        <w:rPr>
          <w:rFonts w:ascii="Times New Roman" w:hAnsi="Times New Roman" w:cs="Times New Roman"/>
        </w:rPr>
        <w:t>to the patterns seen in infant attachment research. Adults experiencing attachment anxiety within their romantic relationships exhibited behaviors similar to infants with attachment anxiety. Additional research, based in the knowledge that attachment bonds can form long after infancy, suggest</w:t>
      </w:r>
      <w:r w:rsidR="00A76664">
        <w:rPr>
          <w:rFonts w:ascii="Times New Roman" w:hAnsi="Times New Roman" w:cs="Times New Roman"/>
        </w:rPr>
        <w:t>s</w:t>
      </w:r>
      <w:r>
        <w:rPr>
          <w:rFonts w:ascii="Times New Roman" w:hAnsi="Times New Roman" w:cs="Times New Roman"/>
        </w:rPr>
        <w:t xml:space="preserve"> that adolescents experience attachment towards close friends (Zimmermann, 2004). Put succinctly, people can experience attachment bonds to a variety of relationship others, not just mothers or infant caregivers. </w:t>
      </w:r>
    </w:p>
    <w:p w14:paraId="09DBEAF5" w14:textId="73FCF00C" w:rsidR="00747E56" w:rsidRDefault="00395B70" w:rsidP="00120D48">
      <w:pPr>
        <w:spacing w:line="480" w:lineRule="auto"/>
        <w:ind w:firstLine="720"/>
        <w:rPr>
          <w:rFonts w:ascii="Times New Roman" w:hAnsi="Times New Roman" w:cs="Times New Roman"/>
        </w:rPr>
      </w:pPr>
      <w:r>
        <w:rPr>
          <w:rFonts w:ascii="Times New Roman" w:hAnsi="Times New Roman" w:cs="Times New Roman"/>
        </w:rPr>
        <w:t xml:space="preserve">Working models of </w:t>
      </w:r>
      <w:r w:rsidR="00D96AF9">
        <w:rPr>
          <w:rFonts w:ascii="Times New Roman" w:hAnsi="Times New Roman" w:cs="Times New Roman"/>
        </w:rPr>
        <w:t xml:space="preserve">childhood </w:t>
      </w:r>
      <w:r>
        <w:rPr>
          <w:rFonts w:ascii="Times New Roman" w:hAnsi="Times New Roman" w:cs="Times New Roman"/>
        </w:rPr>
        <w:t xml:space="preserve">caregivers are not the only determinant of whether one will experience attachment security in adulthood. </w:t>
      </w:r>
      <w:r w:rsidR="008E4E70">
        <w:rPr>
          <w:rFonts w:ascii="Times New Roman" w:hAnsi="Times New Roman" w:cs="Times New Roman"/>
        </w:rPr>
        <w:t xml:space="preserve">Cook (2000) contributed to the understanding of attachment security </w:t>
      </w:r>
      <w:r w:rsidR="0035415D">
        <w:rPr>
          <w:rFonts w:ascii="Times New Roman" w:hAnsi="Times New Roman" w:cs="Times New Roman"/>
        </w:rPr>
        <w:t xml:space="preserve">by researching </w:t>
      </w:r>
      <w:r w:rsidR="009B0A3A">
        <w:rPr>
          <w:rFonts w:ascii="Times New Roman" w:hAnsi="Times New Roman" w:cs="Times New Roman"/>
        </w:rPr>
        <w:t>interactions within families.</w:t>
      </w:r>
      <w:r w:rsidR="00DC4A88">
        <w:rPr>
          <w:rFonts w:ascii="Times New Roman" w:hAnsi="Times New Roman" w:cs="Times New Roman"/>
        </w:rPr>
        <w:t xml:space="preserve"> His research concludes that </w:t>
      </w:r>
      <w:r w:rsidR="00D54C6B">
        <w:rPr>
          <w:rFonts w:ascii="Times New Roman" w:hAnsi="Times New Roman" w:cs="Times New Roman"/>
        </w:rPr>
        <w:t>although</w:t>
      </w:r>
      <w:r w:rsidR="00DC4A88">
        <w:rPr>
          <w:rFonts w:ascii="Times New Roman" w:hAnsi="Times New Roman" w:cs="Times New Roman"/>
        </w:rPr>
        <w:t xml:space="preserve"> </w:t>
      </w:r>
      <w:r w:rsidR="00F1040A">
        <w:rPr>
          <w:rFonts w:ascii="Times New Roman" w:hAnsi="Times New Roman" w:cs="Times New Roman"/>
        </w:rPr>
        <w:t xml:space="preserve">internalized </w:t>
      </w:r>
      <w:r w:rsidR="00DC4A88">
        <w:rPr>
          <w:rFonts w:ascii="Times New Roman" w:hAnsi="Times New Roman" w:cs="Times New Roman"/>
        </w:rPr>
        <w:t xml:space="preserve">mental </w:t>
      </w:r>
      <w:r w:rsidR="00F1040A">
        <w:rPr>
          <w:rFonts w:ascii="Times New Roman" w:hAnsi="Times New Roman" w:cs="Times New Roman"/>
        </w:rPr>
        <w:t>representations</w:t>
      </w:r>
      <w:r w:rsidR="00DC4A88">
        <w:rPr>
          <w:rFonts w:ascii="Times New Roman" w:hAnsi="Times New Roman" w:cs="Times New Roman"/>
        </w:rPr>
        <w:t xml:space="preserve"> of important relationships play an important role in the development of attachment security, current interpersonal experiences are also important.</w:t>
      </w:r>
      <w:r w:rsidR="005826F4">
        <w:rPr>
          <w:rFonts w:ascii="Times New Roman" w:hAnsi="Times New Roman" w:cs="Times New Roman"/>
        </w:rPr>
        <w:t xml:space="preserve"> </w:t>
      </w:r>
      <w:r w:rsidR="002C3B30">
        <w:rPr>
          <w:rFonts w:ascii="Times New Roman" w:hAnsi="Times New Roman" w:cs="Times New Roman"/>
        </w:rPr>
        <w:t>For example</w:t>
      </w:r>
      <w:r w:rsidR="005826F4">
        <w:rPr>
          <w:rFonts w:ascii="Times New Roman" w:hAnsi="Times New Roman" w:cs="Times New Roman"/>
        </w:rPr>
        <w:t xml:space="preserve">, </w:t>
      </w:r>
      <w:r w:rsidR="002C3B30">
        <w:rPr>
          <w:rFonts w:ascii="Times New Roman" w:hAnsi="Times New Roman" w:cs="Times New Roman"/>
        </w:rPr>
        <w:t>characteristics</w:t>
      </w:r>
      <w:r w:rsidR="00A2399E">
        <w:rPr>
          <w:rFonts w:ascii="Times New Roman" w:hAnsi="Times New Roman" w:cs="Times New Roman"/>
        </w:rPr>
        <w:t xml:space="preserve"> such as dependability</w:t>
      </w:r>
      <w:r w:rsidR="002C3B30">
        <w:rPr>
          <w:rFonts w:ascii="Times New Roman" w:hAnsi="Times New Roman" w:cs="Times New Roman"/>
        </w:rPr>
        <w:t xml:space="preserve"> of current partners </w:t>
      </w:r>
      <w:r w:rsidR="00584210">
        <w:rPr>
          <w:rFonts w:ascii="Times New Roman" w:hAnsi="Times New Roman" w:cs="Times New Roman"/>
        </w:rPr>
        <w:t xml:space="preserve">and reciprocity of behaviors </w:t>
      </w:r>
      <w:r w:rsidR="002C3B30">
        <w:rPr>
          <w:rFonts w:ascii="Times New Roman" w:hAnsi="Times New Roman" w:cs="Times New Roman"/>
        </w:rPr>
        <w:t>influence the presence of security</w:t>
      </w:r>
      <w:r w:rsidR="00584210">
        <w:rPr>
          <w:rFonts w:ascii="Times New Roman" w:hAnsi="Times New Roman" w:cs="Times New Roman"/>
        </w:rPr>
        <w:t xml:space="preserve"> within specific relationships</w:t>
      </w:r>
      <w:r w:rsidR="002C3B30">
        <w:rPr>
          <w:rFonts w:ascii="Times New Roman" w:hAnsi="Times New Roman" w:cs="Times New Roman"/>
        </w:rPr>
        <w:t>.</w:t>
      </w:r>
      <w:r w:rsidR="009335A7">
        <w:rPr>
          <w:rFonts w:ascii="Times New Roman" w:hAnsi="Times New Roman" w:cs="Times New Roman"/>
        </w:rPr>
        <w:t xml:space="preserve"> Davila and colleagues </w:t>
      </w:r>
      <w:r w:rsidR="00810D55">
        <w:rPr>
          <w:rFonts w:ascii="Times New Roman" w:hAnsi="Times New Roman" w:cs="Times New Roman"/>
        </w:rPr>
        <w:t>further</w:t>
      </w:r>
      <w:r w:rsidR="00F97383">
        <w:rPr>
          <w:rFonts w:ascii="Times New Roman" w:hAnsi="Times New Roman" w:cs="Times New Roman"/>
        </w:rPr>
        <w:t xml:space="preserve"> added to adult attachment literature with their work on the </w:t>
      </w:r>
      <w:r w:rsidR="00756ECF">
        <w:rPr>
          <w:rFonts w:ascii="Times New Roman" w:hAnsi="Times New Roman" w:cs="Times New Roman"/>
        </w:rPr>
        <w:t>instability</w:t>
      </w:r>
      <w:r w:rsidR="00F97383">
        <w:rPr>
          <w:rFonts w:ascii="Times New Roman" w:hAnsi="Times New Roman" w:cs="Times New Roman"/>
        </w:rPr>
        <w:t xml:space="preserve"> of attachment </w:t>
      </w:r>
      <w:r w:rsidR="00756ECF">
        <w:rPr>
          <w:rFonts w:ascii="Times New Roman" w:hAnsi="Times New Roman" w:cs="Times New Roman"/>
        </w:rPr>
        <w:t xml:space="preserve">styles </w:t>
      </w:r>
      <w:r w:rsidR="00F97383">
        <w:rPr>
          <w:rFonts w:ascii="Times New Roman" w:hAnsi="Times New Roman" w:cs="Times New Roman"/>
        </w:rPr>
        <w:t>over time.</w:t>
      </w:r>
      <w:r w:rsidR="00756ECF">
        <w:rPr>
          <w:rFonts w:ascii="Times New Roman" w:hAnsi="Times New Roman" w:cs="Times New Roman"/>
        </w:rPr>
        <w:t xml:space="preserve"> </w:t>
      </w:r>
      <w:r w:rsidR="00136BAC">
        <w:rPr>
          <w:rFonts w:ascii="Times New Roman" w:hAnsi="Times New Roman" w:cs="Times New Roman"/>
        </w:rPr>
        <w:t xml:space="preserve">Longitudinal research examining changes in attachment security discovered that, </w:t>
      </w:r>
      <w:r w:rsidR="00D54C6B">
        <w:rPr>
          <w:rFonts w:ascii="Times New Roman" w:hAnsi="Times New Roman" w:cs="Times New Roman"/>
        </w:rPr>
        <w:t>although</w:t>
      </w:r>
      <w:r w:rsidR="00136BAC">
        <w:rPr>
          <w:rFonts w:ascii="Times New Roman" w:hAnsi="Times New Roman" w:cs="Times New Roman"/>
        </w:rPr>
        <w:t xml:space="preserve"> most couples become more secure over time (Davila, Karney &amp; Bradbury, 1999), individuals who are vulnerable (i.e., have experienced parental divorce or parental psychopathology) become less secure even if their partner</w:t>
      </w:r>
      <w:r w:rsidR="00821628">
        <w:rPr>
          <w:rFonts w:ascii="Times New Roman" w:hAnsi="Times New Roman" w:cs="Times New Roman"/>
        </w:rPr>
        <w:t>s</w:t>
      </w:r>
      <w:r w:rsidR="00136BAC">
        <w:rPr>
          <w:rFonts w:ascii="Times New Roman" w:hAnsi="Times New Roman" w:cs="Times New Roman"/>
        </w:rPr>
        <w:t xml:space="preserve"> </w:t>
      </w:r>
      <w:r w:rsidR="001D7A1F">
        <w:rPr>
          <w:rFonts w:ascii="Times New Roman" w:hAnsi="Times New Roman" w:cs="Times New Roman"/>
        </w:rPr>
        <w:t>are</w:t>
      </w:r>
      <w:r w:rsidR="00136BAC">
        <w:rPr>
          <w:rFonts w:ascii="Times New Roman" w:hAnsi="Times New Roman" w:cs="Times New Roman"/>
        </w:rPr>
        <w:t xml:space="preserve"> loving and supportive. </w:t>
      </w:r>
      <w:r w:rsidR="00B475E8">
        <w:rPr>
          <w:rFonts w:ascii="Times New Roman" w:hAnsi="Times New Roman" w:cs="Times New Roman"/>
        </w:rPr>
        <w:t>R</w:t>
      </w:r>
      <w:r w:rsidR="00756ECF">
        <w:rPr>
          <w:rFonts w:ascii="Times New Roman" w:hAnsi="Times New Roman" w:cs="Times New Roman"/>
        </w:rPr>
        <w:t xml:space="preserve">esearchers </w:t>
      </w:r>
      <w:r w:rsidR="00B475E8">
        <w:rPr>
          <w:rFonts w:ascii="Times New Roman" w:hAnsi="Times New Roman" w:cs="Times New Roman"/>
        </w:rPr>
        <w:t>identified</w:t>
      </w:r>
      <w:r w:rsidR="00CF6BE0">
        <w:rPr>
          <w:rFonts w:ascii="Times New Roman" w:hAnsi="Times New Roman" w:cs="Times New Roman"/>
        </w:rPr>
        <w:t xml:space="preserve"> </w:t>
      </w:r>
      <w:r w:rsidR="00B475E8">
        <w:rPr>
          <w:rFonts w:ascii="Times New Roman" w:hAnsi="Times New Roman" w:cs="Times New Roman"/>
        </w:rPr>
        <w:t>additional</w:t>
      </w:r>
      <w:r w:rsidR="00CF6BE0">
        <w:rPr>
          <w:rFonts w:ascii="Times New Roman" w:hAnsi="Times New Roman" w:cs="Times New Roman"/>
        </w:rPr>
        <w:t xml:space="preserve"> individual differences (such as perso</w:t>
      </w:r>
      <w:r w:rsidR="00E76DB3">
        <w:rPr>
          <w:rFonts w:ascii="Times New Roman" w:hAnsi="Times New Roman" w:cs="Times New Roman"/>
        </w:rPr>
        <w:t>nal history of psychopathology</w:t>
      </w:r>
      <w:r w:rsidR="00D96AF9">
        <w:rPr>
          <w:rFonts w:ascii="Times New Roman" w:hAnsi="Times New Roman" w:cs="Times New Roman"/>
        </w:rPr>
        <w:t xml:space="preserve">, </w:t>
      </w:r>
      <w:r w:rsidR="00B475E8">
        <w:rPr>
          <w:rFonts w:ascii="Times New Roman" w:hAnsi="Times New Roman" w:cs="Times New Roman"/>
        </w:rPr>
        <w:t>work, school</w:t>
      </w:r>
      <w:r w:rsidR="00D96AF9">
        <w:rPr>
          <w:rFonts w:ascii="Times New Roman" w:hAnsi="Times New Roman" w:cs="Times New Roman"/>
        </w:rPr>
        <w:t>,</w:t>
      </w:r>
      <w:r w:rsidR="00B475E8">
        <w:rPr>
          <w:rFonts w:ascii="Times New Roman" w:hAnsi="Times New Roman" w:cs="Times New Roman"/>
        </w:rPr>
        <w:t xml:space="preserve"> and health</w:t>
      </w:r>
      <w:r w:rsidR="00CF6BE0">
        <w:rPr>
          <w:rFonts w:ascii="Times New Roman" w:hAnsi="Times New Roman" w:cs="Times New Roman"/>
        </w:rPr>
        <w:t xml:space="preserve"> stressors</w:t>
      </w:r>
      <w:r w:rsidR="00E76DB3">
        <w:rPr>
          <w:rFonts w:ascii="Times New Roman" w:hAnsi="Times New Roman" w:cs="Times New Roman"/>
        </w:rPr>
        <w:t>)</w:t>
      </w:r>
      <w:r w:rsidR="00CF6BE0">
        <w:rPr>
          <w:rFonts w:ascii="Times New Roman" w:hAnsi="Times New Roman" w:cs="Times New Roman"/>
        </w:rPr>
        <w:t xml:space="preserve"> that contribute to changes in attachment security</w:t>
      </w:r>
      <w:r w:rsidR="00136BAC">
        <w:rPr>
          <w:rFonts w:ascii="Times New Roman" w:hAnsi="Times New Roman" w:cs="Times New Roman"/>
        </w:rPr>
        <w:t xml:space="preserve"> (Davila et al., 1997)</w:t>
      </w:r>
      <w:r w:rsidR="00CF6BE0">
        <w:rPr>
          <w:rFonts w:ascii="Times New Roman" w:hAnsi="Times New Roman" w:cs="Times New Roman"/>
        </w:rPr>
        <w:t xml:space="preserve">. </w:t>
      </w:r>
      <w:r w:rsidR="00C1442C">
        <w:rPr>
          <w:rFonts w:ascii="Times New Roman" w:hAnsi="Times New Roman" w:cs="Times New Roman"/>
        </w:rPr>
        <w:t xml:space="preserve">In </w:t>
      </w:r>
      <w:r w:rsidR="001D7A1F">
        <w:rPr>
          <w:rFonts w:ascii="Times New Roman" w:hAnsi="Times New Roman" w:cs="Times New Roman"/>
        </w:rPr>
        <w:t>sum</w:t>
      </w:r>
      <w:r w:rsidR="002C0239">
        <w:rPr>
          <w:rFonts w:ascii="Times New Roman" w:hAnsi="Times New Roman" w:cs="Times New Roman"/>
        </w:rPr>
        <w:t>mary</w:t>
      </w:r>
      <w:r w:rsidR="00C1442C">
        <w:rPr>
          <w:rFonts w:ascii="Times New Roman" w:hAnsi="Times New Roman" w:cs="Times New Roman"/>
        </w:rPr>
        <w:t xml:space="preserve">, research on attachment stability showcases the complexity </w:t>
      </w:r>
      <w:r w:rsidR="00D96AF9">
        <w:rPr>
          <w:rFonts w:ascii="Times New Roman" w:hAnsi="Times New Roman" w:cs="Times New Roman"/>
        </w:rPr>
        <w:t xml:space="preserve">and malleability </w:t>
      </w:r>
      <w:r w:rsidR="00C1442C">
        <w:rPr>
          <w:rFonts w:ascii="Times New Roman" w:hAnsi="Times New Roman" w:cs="Times New Roman"/>
        </w:rPr>
        <w:t>of attachment</w:t>
      </w:r>
      <w:r w:rsidR="009F4105">
        <w:rPr>
          <w:rFonts w:ascii="Times New Roman" w:hAnsi="Times New Roman" w:cs="Times New Roman"/>
        </w:rPr>
        <w:t xml:space="preserve"> within relationships.</w:t>
      </w:r>
    </w:p>
    <w:p w14:paraId="25171B32" w14:textId="5261CCB0" w:rsidR="00120D48" w:rsidRDefault="00120D48" w:rsidP="00D96AF9">
      <w:pPr>
        <w:spacing w:line="480" w:lineRule="auto"/>
        <w:ind w:firstLine="720"/>
        <w:rPr>
          <w:rFonts w:ascii="Times New Roman" w:hAnsi="Times New Roman" w:cs="Times New Roman"/>
        </w:rPr>
      </w:pPr>
      <w:r>
        <w:rPr>
          <w:rFonts w:ascii="Times New Roman" w:hAnsi="Times New Roman" w:cs="Times New Roman"/>
        </w:rPr>
        <w:t xml:space="preserve">Another important contribution to the study of attachment occurred when Mikulincer </w:t>
      </w:r>
      <w:r w:rsidR="00394C9C">
        <w:rPr>
          <w:rFonts w:ascii="Times New Roman" w:hAnsi="Times New Roman" w:cs="Times New Roman"/>
        </w:rPr>
        <w:t xml:space="preserve">and colleagues </w:t>
      </w:r>
      <w:r>
        <w:rPr>
          <w:rFonts w:ascii="Times New Roman" w:hAnsi="Times New Roman" w:cs="Times New Roman"/>
        </w:rPr>
        <w:t xml:space="preserve">successfully demonstrated that attachment security could be primed in a laboratory setting (e.g., </w:t>
      </w:r>
      <w:r w:rsidRPr="009D32E5">
        <w:rPr>
          <w:rFonts w:ascii="Times New Roman" w:hAnsi="Times New Roman" w:cs="Times New Roman"/>
        </w:rPr>
        <w:t>Mikulincer</w:t>
      </w:r>
      <w:r w:rsidR="008E5A54">
        <w:rPr>
          <w:rFonts w:ascii="Times New Roman" w:hAnsi="Times New Roman" w:cs="Times New Roman"/>
        </w:rPr>
        <w:t xml:space="preserve"> &amp; Shaver</w:t>
      </w:r>
      <w:r w:rsidRPr="009D32E5">
        <w:rPr>
          <w:rFonts w:ascii="Times New Roman" w:hAnsi="Times New Roman" w:cs="Times New Roman"/>
        </w:rPr>
        <w:t>, 2001)</w:t>
      </w:r>
      <w:r w:rsidRPr="006940B4">
        <w:rPr>
          <w:rFonts w:ascii="Times New Roman" w:hAnsi="Times New Roman" w:cs="Times New Roman"/>
          <w:b/>
        </w:rPr>
        <w:t>.</w:t>
      </w:r>
      <w:r>
        <w:rPr>
          <w:rFonts w:ascii="Times New Roman" w:hAnsi="Times New Roman" w:cs="Times New Roman"/>
        </w:rPr>
        <w:t xml:space="preserve"> By introducing participants to a variety of priming techniques (i.e., supraliminal guided imagery or subliminal presentations of attachment other names</w:t>
      </w:r>
      <w:r w:rsidR="008E5A54">
        <w:rPr>
          <w:rFonts w:ascii="Times New Roman" w:hAnsi="Times New Roman" w:cs="Times New Roman"/>
        </w:rPr>
        <w:t xml:space="preserve">; see Mikulincer &amp; Shaver, </w:t>
      </w:r>
      <w:r w:rsidRPr="00D36BB8">
        <w:rPr>
          <w:rFonts w:ascii="Times New Roman" w:hAnsi="Times New Roman" w:cs="Times New Roman"/>
        </w:rPr>
        <w:t>2007 for</w:t>
      </w:r>
      <w:r w:rsidR="00195AEB">
        <w:rPr>
          <w:rFonts w:ascii="Times New Roman" w:hAnsi="Times New Roman" w:cs="Times New Roman"/>
        </w:rPr>
        <w:t xml:space="preserve"> a</w:t>
      </w:r>
      <w:r w:rsidRPr="00D36BB8">
        <w:rPr>
          <w:rFonts w:ascii="Times New Roman" w:hAnsi="Times New Roman" w:cs="Times New Roman"/>
        </w:rPr>
        <w:t xml:space="preserve"> review</w:t>
      </w:r>
      <w:r>
        <w:rPr>
          <w:rFonts w:ascii="Times New Roman" w:hAnsi="Times New Roman" w:cs="Times New Roman"/>
        </w:rPr>
        <w:t>), researchers successfully activated secure attachment behaviors. Inc</w:t>
      </w:r>
      <w:r w:rsidR="001D0461">
        <w:rPr>
          <w:rFonts w:ascii="Times New Roman" w:hAnsi="Times New Roman" w:cs="Times New Roman"/>
        </w:rPr>
        <w:t>reased accessibility to secure</w:t>
      </w:r>
      <w:r>
        <w:rPr>
          <w:rFonts w:ascii="Times New Roman" w:hAnsi="Times New Roman" w:cs="Times New Roman"/>
        </w:rPr>
        <w:t xml:space="preserve"> attachment representations has been shown to increase an individual’s self-efficacy, engagement in effective coping strategies and emotional stability (Mikulinc</w:t>
      </w:r>
      <w:r w:rsidR="008E5A54">
        <w:rPr>
          <w:rFonts w:ascii="Times New Roman" w:hAnsi="Times New Roman" w:cs="Times New Roman"/>
        </w:rPr>
        <w:t>er &amp; Florian, 1998; Mikulincer,</w:t>
      </w:r>
      <w:r>
        <w:rPr>
          <w:rFonts w:ascii="Times New Roman" w:hAnsi="Times New Roman" w:cs="Times New Roman"/>
        </w:rPr>
        <w:t xml:space="preserve"> Shaver</w:t>
      </w:r>
      <w:r w:rsidR="008E5A54">
        <w:rPr>
          <w:rFonts w:ascii="Times New Roman" w:hAnsi="Times New Roman" w:cs="Times New Roman"/>
        </w:rPr>
        <w:t xml:space="preserve"> &amp; Pereg</w:t>
      </w:r>
      <w:r>
        <w:rPr>
          <w:rFonts w:ascii="Times New Roman" w:hAnsi="Times New Roman" w:cs="Times New Roman"/>
        </w:rPr>
        <w:t xml:space="preserve">, 2003; Pierce &amp; Lydon, 1998). </w:t>
      </w:r>
      <w:r w:rsidR="00135C52">
        <w:rPr>
          <w:rFonts w:ascii="Times New Roman" w:hAnsi="Times New Roman" w:cs="Times New Roman"/>
        </w:rPr>
        <w:t>Although</w:t>
      </w:r>
      <w:r>
        <w:rPr>
          <w:rFonts w:ascii="Times New Roman" w:hAnsi="Times New Roman" w:cs="Times New Roman"/>
        </w:rPr>
        <w:t xml:space="preserve"> the activation of attachment security is associated with increased positive mood (Mikulincer, Gillath et al., 2001; Mikulincer, Hirschberger, et al., 2001) it is important to note that primed </w:t>
      </w:r>
      <w:r w:rsidR="00D54C6B">
        <w:rPr>
          <w:rFonts w:ascii="Times New Roman" w:hAnsi="Times New Roman" w:cs="Times New Roman"/>
        </w:rPr>
        <w:t>relationship security</w:t>
      </w:r>
      <w:r>
        <w:rPr>
          <w:rFonts w:ascii="Times New Roman" w:hAnsi="Times New Roman" w:cs="Times New Roman"/>
        </w:rPr>
        <w:t xml:space="preserve"> is not simply the same thing as priming positive mood</w:t>
      </w:r>
      <w:r w:rsidRPr="00D36BB8">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For inst</w:t>
      </w:r>
      <w:r w:rsidR="00AF4572">
        <w:rPr>
          <w:rFonts w:ascii="Times New Roman" w:hAnsi="Times New Roman" w:cs="Times New Roman"/>
        </w:rPr>
        <w:t>ance, attachment security was</w:t>
      </w:r>
      <w:r>
        <w:rPr>
          <w:rFonts w:ascii="Times New Roman" w:hAnsi="Times New Roman" w:cs="Times New Roman"/>
        </w:rPr>
        <w:t xml:space="preserve"> associated with i</w:t>
      </w:r>
      <w:r w:rsidR="001D0461">
        <w:rPr>
          <w:rFonts w:ascii="Times New Roman" w:hAnsi="Times New Roman" w:cs="Times New Roman"/>
        </w:rPr>
        <w:t xml:space="preserve">ncreased caregiving and empathy, whereas </w:t>
      </w:r>
      <w:r>
        <w:rPr>
          <w:rFonts w:ascii="Times New Roman" w:hAnsi="Times New Roman" w:cs="Times New Roman"/>
        </w:rPr>
        <w:t>positive mood was not (Mikulincer, Hirschberger, et al., 2001; Mikulincer et al., 2005</w:t>
      </w:r>
      <w:r>
        <w:rPr>
          <w:rFonts w:ascii="Times New Roman" w:hAnsi="Times New Roman" w:cs="Times New Roman"/>
          <w:b/>
        </w:rPr>
        <w:t>)</w:t>
      </w:r>
      <w:r>
        <w:rPr>
          <w:rFonts w:ascii="Times New Roman" w:hAnsi="Times New Roman" w:cs="Times New Roman"/>
        </w:rPr>
        <w:t>.</w:t>
      </w:r>
    </w:p>
    <w:p w14:paraId="48AA4BE5" w14:textId="433A50A4" w:rsidR="00835C86" w:rsidRDefault="002D3A10" w:rsidP="00D96AF9">
      <w:pPr>
        <w:spacing w:line="480" w:lineRule="auto"/>
        <w:ind w:firstLine="720"/>
        <w:rPr>
          <w:rFonts w:ascii="Times New Roman" w:hAnsi="Times New Roman" w:cs="Times New Roman"/>
        </w:rPr>
      </w:pPr>
      <w:r>
        <w:rPr>
          <w:rFonts w:ascii="Times New Roman" w:hAnsi="Times New Roman" w:cs="Times New Roman"/>
        </w:rPr>
        <w:t xml:space="preserve">Historically, attachment has been viewed as a stable trait </w:t>
      </w:r>
      <w:r w:rsidR="00586B3F">
        <w:rPr>
          <w:rFonts w:ascii="Times New Roman" w:hAnsi="Times New Roman" w:cs="Times New Roman"/>
        </w:rPr>
        <w:t>shaped by</w:t>
      </w:r>
      <w:r>
        <w:rPr>
          <w:rFonts w:ascii="Times New Roman" w:hAnsi="Times New Roman" w:cs="Times New Roman"/>
        </w:rPr>
        <w:t xml:space="preserve"> early chil</w:t>
      </w:r>
      <w:r w:rsidR="009526F0">
        <w:rPr>
          <w:rFonts w:ascii="Times New Roman" w:hAnsi="Times New Roman" w:cs="Times New Roman"/>
        </w:rPr>
        <w:t>dhood interactions with caregiv</w:t>
      </w:r>
      <w:r>
        <w:rPr>
          <w:rFonts w:ascii="Times New Roman" w:hAnsi="Times New Roman" w:cs="Times New Roman"/>
        </w:rPr>
        <w:t>ers.</w:t>
      </w:r>
      <w:r w:rsidR="009526F0">
        <w:rPr>
          <w:rFonts w:ascii="Times New Roman" w:hAnsi="Times New Roman" w:cs="Times New Roman"/>
        </w:rPr>
        <w:t xml:space="preserve"> </w:t>
      </w:r>
      <w:r w:rsidR="00014A9D">
        <w:rPr>
          <w:rFonts w:ascii="Times New Roman" w:hAnsi="Times New Roman" w:cs="Times New Roman"/>
        </w:rPr>
        <w:t xml:space="preserve">Many programs of research have conceptualized attachment as a trait and have found </w:t>
      </w:r>
      <w:r w:rsidR="00821628">
        <w:rPr>
          <w:rFonts w:ascii="Times New Roman" w:hAnsi="Times New Roman" w:cs="Times New Roman"/>
        </w:rPr>
        <w:t xml:space="preserve">support for these stable attachment styles (Brennan, Clarke &amp; Shaver, 1998; Hazan &amp; Shaver, 1987). </w:t>
      </w:r>
      <w:r w:rsidR="00886947">
        <w:rPr>
          <w:rFonts w:ascii="Times New Roman" w:hAnsi="Times New Roman" w:cs="Times New Roman"/>
        </w:rPr>
        <w:t>T</w:t>
      </w:r>
      <w:r w:rsidR="00014A9D">
        <w:rPr>
          <w:rFonts w:ascii="Times New Roman" w:hAnsi="Times New Roman" w:cs="Times New Roman"/>
        </w:rPr>
        <w:t xml:space="preserve">hat is not to say that attachment styles cannot be </w:t>
      </w:r>
      <w:r w:rsidR="00D76710">
        <w:rPr>
          <w:rFonts w:ascii="Times New Roman" w:hAnsi="Times New Roman" w:cs="Times New Roman"/>
        </w:rPr>
        <w:t>altered via priming tasks</w:t>
      </w:r>
      <w:r w:rsidR="00014A9D">
        <w:rPr>
          <w:rFonts w:ascii="Times New Roman" w:hAnsi="Times New Roman" w:cs="Times New Roman"/>
        </w:rPr>
        <w:t xml:space="preserve">. As Mikulincer and colleagues have shown numerous times (Mikulincer &amp; Florian, 1998; Mikulincer, Shaver &amp; Pereg, 2003; </w:t>
      </w:r>
      <w:r w:rsidR="00014A9D" w:rsidRPr="009D32E5">
        <w:rPr>
          <w:rFonts w:ascii="Times New Roman" w:hAnsi="Times New Roman" w:cs="Times New Roman"/>
        </w:rPr>
        <w:t>Mikulincer</w:t>
      </w:r>
      <w:r w:rsidR="00014A9D">
        <w:rPr>
          <w:rFonts w:ascii="Times New Roman" w:hAnsi="Times New Roman" w:cs="Times New Roman"/>
        </w:rPr>
        <w:t xml:space="preserve"> &amp; Shaver</w:t>
      </w:r>
      <w:r w:rsidR="00014A9D" w:rsidRPr="009D32E5">
        <w:rPr>
          <w:rFonts w:ascii="Times New Roman" w:hAnsi="Times New Roman" w:cs="Times New Roman"/>
        </w:rPr>
        <w:t>, 2001</w:t>
      </w:r>
      <w:r w:rsidR="00014A9D">
        <w:rPr>
          <w:rFonts w:ascii="Times New Roman" w:hAnsi="Times New Roman" w:cs="Times New Roman"/>
        </w:rPr>
        <w:t>; Mikulin</w:t>
      </w:r>
      <w:r w:rsidR="00162904">
        <w:rPr>
          <w:rFonts w:ascii="Times New Roman" w:hAnsi="Times New Roman" w:cs="Times New Roman"/>
        </w:rPr>
        <w:t>c</w:t>
      </w:r>
      <w:r w:rsidR="00014A9D">
        <w:rPr>
          <w:rFonts w:ascii="Times New Roman" w:hAnsi="Times New Roman" w:cs="Times New Roman"/>
        </w:rPr>
        <w:t xml:space="preserve">er et al., 2005), </w:t>
      </w:r>
      <w:r w:rsidR="00D54C6B">
        <w:rPr>
          <w:rFonts w:ascii="Times New Roman" w:hAnsi="Times New Roman" w:cs="Times New Roman"/>
        </w:rPr>
        <w:t xml:space="preserve">secure </w:t>
      </w:r>
      <w:r w:rsidR="00014A9D">
        <w:rPr>
          <w:rFonts w:ascii="Times New Roman" w:hAnsi="Times New Roman" w:cs="Times New Roman"/>
        </w:rPr>
        <w:t xml:space="preserve">attachment can be primed in a laboratory setting successfully. However, to avoid confusion with </w:t>
      </w:r>
      <w:r w:rsidR="002C0239">
        <w:rPr>
          <w:rFonts w:ascii="Times New Roman" w:hAnsi="Times New Roman" w:cs="Times New Roman"/>
        </w:rPr>
        <w:t>the traditional</w:t>
      </w:r>
      <w:r w:rsidR="00D76710">
        <w:rPr>
          <w:rFonts w:ascii="Times New Roman" w:hAnsi="Times New Roman" w:cs="Times New Roman"/>
        </w:rPr>
        <w:t xml:space="preserve"> view of </w:t>
      </w:r>
      <w:r w:rsidR="00014A9D">
        <w:rPr>
          <w:rFonts w:ascii="Times New Roman" w:hAnsi="Times New Roman" w:cs="Times New Roman"/>
        </w:rPr>
        <w:t>attachment as a stable trait, I will be using the terms ‘relationship prime’, ‘relationship security’ and ‘relationship insecurity’ when referring to the attachment style primes administered in the following studies.</w:t>
      </w:r>
    </w:p>
    <w:p w14:paraId="027B139A" w14:textId="0F5ED8D0" w:rsidR="00120D48" w:rsidRDefault="00886947" w:rsidP="00120D48">
      <w:pPr>
        <w:spacing w:line="480" w:lineRule="auto"/>
        <w:outlineLvl w:val="0"/>
        <w:rPr>
          <w:rFonts w:ascii="Times New Roman" w:hAnsi="Times New Roman" w:cs="Times New Roman"/>
          <w:b/>
        </w:rPr>
      </w:pPr>
      <w:r>
        <w:rPr>
          <w:rFonts w:ascii="Times New Roman" w:hAnsi="Times New Roman" w:cs="Times New Roman"/>
          <w:b/>
        </w:rPr>
        <w:t>Secure Attachment</w:t>
      </w:r>
      <w:r w:rsidR="00120D48" w:rsidRPr="00000153">
        <w:rPr>
          <w:rFonts w:ascii="Times New Roman" w:hAnsi="Times New Roman" w:cs="Times New Roman"/>
          <w:b/>
        </w:rPr>
        <w:t xml:space="preserve"> Versus High Self-Esteem</w:t>
      </w:r>
    </w:p>
    <w:p w14:paraId="46ABA488" w14:textId="1D95B216" w:rsidR="00120D48" w:rsidRDefault="001D0461" w:rsidP="00120D48">
      <w:pPr>
        <w:spacing w:line="480" w:lineRule="auto"/>
        <w:ind w:firstLine="720"/>
        <w:rPr>
          <w:rFonts w:ascii="Times New Roman" w:hAnsi="Times New Roman" w:cs="Times New Roman"/>
        </w:rPr>
      </w:pPr>
      <w:r>
        <w:rPr>
          <w:rFonts w:ascii="Times New Roman" w:hAnsi="Times New Roman" w:cs="Times New Roman"/>
        </w:rPr>
        <w:t>Secure attachment</w:t>
      </w:r>
      <w:r w:rsidR="00120D48">
        <w:rPr>
          <w:rFonts w:ascii="Times New Roman" w:hAnsi="Times New Roman" w:cs="Times New Roman"/>
        </w:rPr>
        <w:t xml:space="preserve"> is associated with both positive mood and positive views of the self (Brennan, Clark &amp; Shaver, 1998); high self-esteem is also associated with these </w:t>
      </w:r>
      <w:r w:rsidR="00886947">
        <w:rPr>
          <w:rFonts w:ascii="Times New Roman" w:hAnsi="Times New Roman" w:cs="Times New Roman"/>
        </w:rPr>
        <w:t>correlates</w:t>
      </w:r>
      <w:r w:rsidR="00120D48">
        <w:rPr>
          <w:rFonts w:ascii="Times New Roman" w:hAnsi="Times New Roman" w:cs="Times New Roman"/>
        </w:rPr>
        <w:t xml:space="preserve"> (Brown &amp; Dutton, 1995; Diener &amp; Diener, 1995). However, these two phenomen</w:t>
      </w:r>
      <w:r w:rsidR="00805032">
        <w:rPr>
          <w:rFonts w:ascii="Times New Roman" w:hAnsi="Times New Roman" w:cs="Times New Roman"/>
        </w:rPr>
        <w:t xml:space="preserve">a </w:t>
      </w:r>
      <w:r w:rsidR="00120D48">
        <w:rPr>
          <w:rFonts w:ascii="Times New Roman" w:hAnsi="Times New Roman" w:cs="Times New Roman"/>
        </w:rPr>
        <w:t>are characterized by impor</w:t>
      </w:r>
      <w:r w:rsidR="00886947">
        <w:rPr>
          <w:rFonts w:ascii="Times New Roman" w:hAnsi="Times New Roman" w:cs="Times New Roman"/>
        </w:rPr>
        <w:t>tant differences. Both primed</w:t>
      </w:r>
      <w:r w:rsidR="002C0239">
        <w:rPr>
          <w:rFonts w:ascii="Times New Roman" w:hAnsi="Times New Roman" w:cs="Times New Roman"/>
        </w:rPr>
        <w:t xml:space="preserve"> secure</w:t>
      </w:r>
      <w:r w:rsidR="00886947">
        <w:rPr>
          <w:rFonts w:ascii="Times New Roman" w:hAnsi="Times New Roman" w:cs="Times New Roman"/>
        </w:rPr>
        <w:t xml:space="preserve"> and trait </w:t>
      </w:r>
      <w:r w:rsidR="00D54C6B">
        <w:rPr>
          <w:rFonts w:ascii="Times New Roman" w:hAnsi="Times New Roman" w:cs="Times New Roman"/>
        </w:rPr>
        <w:t xml:space="preserve">secure </w:t>
      </w:r>
      <w:r w:rsidR="00120D48">
        <w:rPr>
          <w:rFonts w:ascii="Times New Roman" w:hAnsi="Times New Roman" w:cs="Times New Roman"/>
        </w:rPr>
        <w:t xml:space="preserve">attachment </w:t>
      </w:r>
      <w:r w:rsidR="00886947">
        <w:rPr>
          <w:rFonts w:ascii="Times New Roman" w:hAnsi="Times New Roman" w:cs="Times New Roman"/>
        </w:rPr>
        <w:t>are</w:t>
      </w:r>
      <w:r w:rsidR="00120D48">
        <w:rPr>
          <w:rFonts w:ascii="Times New Roman" w:hAnsi="Times New Roman" w:cs="Times New Roman"/>
        </w:rPr>
        <w:t xml:space="preserve"> associated with other-focused motivations. When given a choice to behave self-servingly or altruistically, </w:t>
      </w:r>
      <w:r w:rsidR="00886947">
        <w:rPr>
          <w:rFonts w:ascii="Times New Roman" w:hAnsi="Times New Roman" w:cs="Times New Roman"/>
        </w:rPr>
        <w:t>individuals primed with relationship security</w:t>
      </w:r>
      <w:r w:rsidR="00120D48">
        <w:rPr>
          <w:rFonts w:ascii="Times New Roman" w:hAnsi="Times New Roman" w:cs="Times New Roman"/>
        </w:rPr>
        <w:t xml:space="preserve"> will choose to behave relatively altruistically (Gillath et al.</w:t>
      </w:r>
      <w:r w:rsidR="00886947">
        <w:rPr>
          <w:rFonts w:ascii="Times New Roman" w:hAnsi="Times New Roman" w:cs="Times New Roman"/>
        </w:rPr>
        <w:t>, 2005; Mikulince</w:t>
      </w:r>
      <w:r w:rsidR="00AF252A">
        <w:rPr>
          <w:rFonts w:ascii="Times New Roman" w:hAnsi="Times New Roman" w:cs="Times New Roman"/>
        </w:rPr>
        <w:t>r et al., 2005). Individuals with trait secure attachment also possess relatively higher levels of concern for others compared to their insecure counterparts</w:t>
      </w:r>
      <w:r w:rsidR="00120D48">
        <w:rPr>
          <w:rFonts w:ascii="Times New Roman" w:hAnsi="Times New Roman" w:cs="Times New Roman"/>
        </w:rPr>
        <w:t xml:space="preserve"> </w:t>
      </w:r>
      <w:r w:rsidR="00886947">
        <w:rPr>
          <w:rFonts w:ascii="Times New Roman" w:hAnsi="Times New Roman" w:cs="Times New Roman"/>
        </w:rPr>
        <w:t>(</w:t>
      </w:r>
      <w:r w:rsidR="00120D48">
        <w:rPr>
          <w:rFonts w:ascii="Times New Roman" w:hAnsi="Times New Roman" w:cs="Times New Roman"/>
        </w:rPr>
        <w:t>Collins &amp; Read, 1990; Feeney &amp; Collins, 2001). High self-esteem, on the other ha</w:t>
      </w:r>
      <w:r w:rsidR="002C0239">
        <w:rPr>
          <w:rFonts w:ascii="Times New Roman" w:hAnsi="Times New Roman" w:cs="Times New Roman"/>
        </w:rPr>
        <w:t>nd, does not predict these same</w:t>
      </w:r>
      <w:r w:rsidR="00120D48">
        <w:rPr>
          <w:rFonts w:ascii="Times New Roman" w:hAnsi="Times New Roman" w:cs="Times New Roman"/>
        </w:rPr>
        <w:t xml:space="preserve"> other-focused outcomes</w:t>
      </w:r>
      <w:r w:rsidR="00AB4E18">
        <w:rPr>
          <w:rFonts w:ascii="Times New Roman" w:hAnsi="Times New Roman" w:cs="Times New Roman"/>
        </w:rPr>
        <w:t>.</w:t>
      </w:r>
      <w:r w:rsidR="00120D48">
        <w:rPr>
          <w:rFonts w:ascii="Times New Roman" w:hAnsi="Times New Roman" w:cs="Times New Roman"/>
        </w:rPr>
        <w:t xml:space="preserve"> </w:t>
      </w:r>
      <w:r w:rsidR="00AB4E18">
        <w:rPr>
          <w:rFonts w:ascii="Times New Roman" w:hAnsi="Times New Roman" w:cs="Times New Roman"/>
        </w:rPr>
        <w:t xml:space="preserve">Individuals with high self-esteem tend to evaluate others </w:t>
      </w:r>
      <w:r w:rsidR="002D48D5">
        <w:rPr>
          <w:rFonts w:ascii="Times New Roman" w:hAnsi="Times New Roman" w:cs="Times New Roman"/>
        </w:rPr>
        <w:t xml:space="preserve">negatively </w:t>
      </w:r>
      <w:r w:rsidR="00AB4E18">
        <w:rPr>
          <w:rFonts w:ascii="Times New Roman" w:hAnsi="Times New Roman" w:cs="Times New Roman"/>
        </w:rPr>
        <w:t xml:space="preserve">in comparison to themselves </w:t>
      </w:r>
      <w:r w:rsidR="00593DAE">
        <w:rPr>
          <w:rFonts w:ascii="Times New Roman" w:hAnsi="Times New Roman" w:cs="Times New Roman"/>
        </w:rPr>
        <w:t xml:space="preserve">and tend to be more self-serving in romantic relationships </w:t>
      </w:r>
      <w:r w:rsidR="00120D48">
        <w:rPr>
          <w:rFonts w:ascii="Times New Roman" w:hAnsi="Times New Roman" w:cs="Times New Roman"/>
        </w:rPr>
        <w:t>(</w:t>
      </w:r>
      <w:r w:rsidR="00AB4E18">
        <w:rPr>
          <w:rFonts w:ascii="Times New Roman" w:hAnsi="Times New Roman" w:cs="Times New Roman"/>
        </w:rPr>
        <w:t>Vasta &amp; Brockner, 1979</w:t>
      </w:r>
      <w:r w:rsidR="00120D48">
        <w:rPr>
          <w:rFonts w:ascii="Times New Roman" w:hAnsi="Times New Roman" w:cs="Times New Roman"/>
        </w:rPr>
        <w:t>; Jonason, Li &amp; Teicher, 2010).</w:t>
      </w:r>
    </w:p>
    <w:p w14:paraId="41D3C7FB" w14:textId="12DDA832"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 Some individuals with particularly high self-esteem are said to possess fragile, unstable views of the self (Jordan et al., 2003). This extremely high esteem </w:t>
      </w:r>
      <w:r w:rsidR="002D48D5">
        <w:rPr>
          <w:rFonts w:ascii="Times New Roman" w:hAnsi="Times New Roman" w:cs="Times New Roman"/>
        </w:rPr>
        <w:t>may be</w:t>
      </w:r>
      <w:r>
        <w:rPr>
          <w:rFonts w:ascii="Times New Roman" w:hAnsi="Times New Roman" w:cs="Times New Roman"/>
        </w:rPr>
        <w:t xml:space="preserve"> associated with contingencies of self-worth (Crocker &amp; Park, 2004), </w:t>
      </w:r>
      <w:r w:rsidR="002D48D5">
        <w:rPr>
          <w:rFonts w:ascii="Times New Roman" w:hAnsi="Times New Roman" w:cs="Times New Roman"/>
        </w:rPr>
        <w:t>especially if it</w:t>
      </w:r>
      <w:r>
        <w:rPr>
          <w:rFonts w:ascii="Times New Roman" w:hAnsi="Times New Roman" w:cs="Times New Roman"/>
        </w:rPr>
        <w:t xml:space="preserve"> </w:t>
      </w:r>
      <w:r w:rsidR="002C0239">
        <w:rPr>
          <w:rFonts w:ascii="Times New Roman" w:hAnsi="Times New Roman" w:cs="Times New Roman"/>
        </w:rPr>
        <w:t xml:space="preserve">is </w:t>
      </w:r>
      <w:r>
        <w:rPr>
          <w:rFonts w:ascii="Times New Roman" w:hAnsi="Times New Roman" w:cs="Times New Roman"/>
        </w:rPr>
        <w:t xml:space="preserve">based on external forces such as approval from others or social </w:t>
      </w:r>
      <w:r w:rsidRPr="002B2E49">
        <w:rPr>
          <w:rFonts w:ascii="Times New Roman" w:hAnsi="Times New Roman" w:cs="Times New Roman"/>
        </w:rPr>
        <w:t>comparisons. Failures in important domains may make individuals with fragile, high self-esteem susceptible to sudden downward shifts in self-worth (Crocker &amp; Wolfe, 2001).</w:t>
      </w:r>
      <w:r>
        <w:rPr>
          <w:rFonts w:ascii="Times New Roman" w:hAnsi="Times New Roman" w:cs="Times New Roman"/>
        </w:rPr>
        <w:t xml:space="preserve"> For instance, if individual</w:t>
      </w:r>
      <w:r w:rsidR="002D48D5">
        <w:rPr>
          <w:rFonts w:ascii="Times New Roman" w:hAnsi="Times New Roman" w:cs="Times New Roman"/>
        </w:rPr>
        <w:t>s place</w:t>
      </w:r>
      <w:r>
        <w:rPr>
          <w:rFonts w:ascii="Times New Roman" w:hAnsi="Times New Roman" w:cs="Times New Roman"/>
        </w:rPr>
        <w:t xml:space="preserve"> their worth in the academic domain, a</w:t>
      </w:r>
      <w:r w:rsidR="002D48D5">
        <w:rPr>
          <w:rFonts w:ascii="Times New Roman" w:hAnsi="Times New Roman" w:cs="Times New Roman"/>
        </w:rPr>
        <w:t>nd they then experience failure</w:t>
      </w:r>
      <w:r>
        <w:rPr>
          <w:rFonts w:ascii="Times New Roman" w:hAnsi="Times New Roman" w:cs="Times New Roman"/>
        </w:rPr>
        <w:t xml:space="preserve"> they experience sudden loss to their self-worth. In order to protect against loss of esteem, they engage in self-enhancing behaviors, and tend to either downplay or ignore negative feedback (</w:t>
      </w:r>
      <w:r w:rsidR="004D41DB">
        <w:rPr>
          <w:rFonts w:ascii="Times New Roman" w:hAnsi="Times New Roman" w:cs="Times New Roman"/>
        </w:rPr>
        <w:t>Taylor &amp; Brown, 1988</w:t>
      </w:r>
      <w:r>
        <w:rPr>
          <w:rFonts w:ascii="Times New Roman" w:hAnsi="Times New Roman" w:cs="Times New Roman"/>
        </w:rPr>
        <w:t xml:space="preserve">; </w:t>
      </w:r>
      <w:r w:rsidRPr="007C6989">
        <w:rPr>
          <w:rFonts w:ascii="Times New Roman" w:hAnsi="Times New Roman" w:cs="Times New Roman"/>
        </w:rPr>
        <w:t>Tice,</w:t>
      </w:r>
      <w:r w:rsidR="005851B4">
        <w:rPr>
          <w:rFonts w:ascii="Times New Roman" w:hAnsi="Times New Roman" w:cs="Times New Roman"/>
        </w:rPr>
        <w:t xml:space="preserve"> 1994</w:t>
      </w:r>
      <w:r>
        <w:rPr>
          <w:rFonts w:ascii="Times New Roman" w:hAnsi="Times New Roman" w:cs="Times New Roman"/>
        </w:rPr>
        <w:t xml:space="preserve">). </w:t>
      </w:r>
    </w:p>
    <w:p w14:paraId="74ABB91A" w14:textId="7C0276C9" w:rsidR="00120D48" w:rsidRDefault="002D48D5" w:rsidP="00120D48">
      <w:pPr>
        <w:spacing w:line="480" w:lineRule="auto"/>
        <w:ind w:firstLine="720"/>
        <w:rPr>
          <w:rFonts w:ascii="Times New Roman" w:hAnsi="Times New Roman" w:cs="Times New Roman"/>
        </w:rPr>
      </w:pPr>
      <w:r>
        <w:rPr>
          <w:rFonts w:ascii="Times New Roman" w:hAnsi="Times New Roman" w:cs="Times New Roman"/>
        </w:rPr>
        <w:t>Possessing</w:t>
      </w:r>
      <w:r w:rsidR="00120D48">
        <w:rPr>
          <w:rFonts w:ascii="Times New Roman" w:hAnsi="Times New Roman" w:cs="Times New Roman"/>
        </w:rPr>
        <w:t xml:space="preserve"> high self-esteem is not always associated with negative outcomes. Individuals with high self-esteem also tend to possess a high degree of self-efficacy (</w:t>
      </w:r>
      <w:r w:rsidR="00120D48" w:rsidRPr="00D56A2D">
        <w:rPr>
          <w:rFonts w:ascii="Times New Roman" w:hAnsi="Times New Roman" w:cs="Times New Roman"/>
        </w:rPr>
        <w:t>Judge &amp; Bono, 2001)</w:t>
      </w:r>
      <w:r w:rsidR="00120D48">
        <w:rPr>
          <w:rFonts w:ascii="Times New Roman" w:hAnsi="Times New Roman" w:cs="Times New Roman"/>
        </w:rPr>
        <w:t xml:space="preserve">. This belief in one’s abilities can have important consequences, such as </w:t>
      </w:r>
      <w:r w:rsidR="00282300">
        <w:rPr>
          <w:rFonts w:ascii="Times New Roman" w:hAnsi="Times New Roman" w:cs="Times New Roman"/>
        </w:rPr>
        <w:t xml:space="preserve">increased </w:t>
      </w:r>
      <w:r w:rsidR="00120D48">
        <w:rPr>
          <w:rFonts w:ascii="Times New Roman" w:hAnsi="Times New Roman" w:cs="Times New Roman"/>
        </w:rPr>
        <w:t xml:space="preserve">persistence at difficult tasks (Shrauger &amp; Rosenberg, 1970) and increased prosociality (Caprara &amp; Steca, 2007). However, when fragile, high self-esteem individuals are threatened, their perceived self-efficacy may decrease (Gist &amp; Mitchell, 1992). </w:t>
      </w:r>
    </w:p>
    <w:p w14:paraId="7AE9213D" w14:textId="54A8C0EA"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With regard to low self-esteem, some </w:t>
      </w:r>
      <w:r w:rsidRPr="007C6989">
        <w:rPr>
          <w:rFonts w:ascii="Times New Roman" w:hAnsi="Times New Roman" w:cs="Times New Roman"/>
        </w:rPr>
        <w:t xml:space="preserve">individuals are motivated to protect </w:t>
      </w:r>
      <w:r>
        <w:rPr>
          <w:rFonts w:ascii="Times New Roman" w:hAnsi="Times New Roman" w:cs="Times New Roman"/>
        </w:rPr>
        <w:t xml:space="preserve">(but not necessarily enhance) </w:t>
      </w:r>
      <w:r w:rsidRPr="007C6989">
        <w:rPr>
          <w:rFonts w:ascii="Times New Roman" w:hAnsi="Times New Roman" w:cs="Times New Roman"/>
        </w:rPr>
        <w:t xml:space="preserve">their self-esteem. This protection may take the form of avoiding certain social interactions </w:t>
      </w:r>
      <w:r>
        <w:rPr>
          <w:rFonts w:ascii="Times New Roman" w:hAnsi="Times New Roman" w:cs="Times New Roman"/>
        </w:rPr>
        <w:t xml:space="preserve">that lead to embarrassment or other negative feedback </w:t>
      </w:r>
      <w:r w:rsidR="0018451D">
        <w:rPr>
          <w:rFonts w:ascii="Times New Roman" w:hAnsi="Times New Roman" w:cs="Times New Roman"/>
        </w:rPr>
        <w:t>or not over</w:t>
      </w:r>
      <w:r w:rsidRPr="007C6989">
        <w:rPr>
          <w:rFonts w:ascii="Times New Roman" w:hAnsi="Times New Roman" w:cs="Times New Roman"/>
        </w:rPr>
        <w:t xml:space="preserve">-inflating the value of positive qualities </w:t>
      </w:r>
      <w:r>
        <w:rPr>
          <w:rFonts w:ascii="Times New Roman" w:hAnsi="Times New Roman" w:cs="Times New Roman"/>
        </w:rPr>
        <w:t xml:space="preserve">to avoid future disappointment </w:t>
      </w:r>
      <w:r w:rsidR="006A323B">
        <w:rPr>
          <w:rFonts w:ascii="Times New Roman" w:hAnsi="Times New Roman" w:cs="Times New Roman"/>
        </w:rPr>
        <w:t>(Tice, 1994</w:t>
      </w:r>
      <w:r w:rsidRPr="007C6989">
        <w:rPr>
          <w:rFonts w:ascii="Times New Roman" w:hAnsi="Times New Roman" w:cs="Times New Roman"/>
        </w:rPr>
        <w:t>; Baumeister, Hutton and Tice, 1989).</w:t>
      </w:r>
      <w:r>
        <w:rPr>
          <w:rFonts w:ascii="Times New Roman" w:hAnsi="Times New Roman" w:cs="Times New Roman"/>
        </w:rPr>
        <w:t xml:space="preserve"> </w:t>
      </w:r>
    </w:p>
    <w:p w14:paraId="5CAD18AB" w14:textId="77777777" w:rsidR="00120D48" w:rsidRPr="003B3F92" w:rsidRDefault="00120D48" w:rsidP="00120D48">
      <w:pPr>
        <w:spacing w:line="480" w:lineRule="auto"/>
        <w:outlineLvl w:val="0"/>
        <w:rPr>
          <w:rFonts w:ascii="Times New Roman" w:hAnsi="Times New Roman" w:cs="Times New Roman"/>
          <w:b/>
        </w:rPr>
      </w:pPr>
      <w:r w:rsidRPr="00551716">
        <w:rPr>
          <w:rFonts w:ascii="Times New Roman" w:hAnsi="Times New Roman" w:cs="Times New Roman"/>
          <w:b/>
        </w:rPr>
        <w:t>Linking Attachment and Self-Esteem</w:t>
      </w:r>
    </w:p>
    <w:p w14:paraId="77984D88" w14:textId="7EA4884D"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Bozeman (2012) explored the combined effects of both primed relationship states and trait self-esteem on self-knowledge organization. Based upon previous research on how individuals with high self-esteem respond to threats (Jordan et al., 2003; </w:t>
      </w:r>
      <w:r w:rsidR="006A323B">
        <w:rPr>
          <w:rFonts w:ascii="Times New Roman" w:hAnsi="Times New Roman" w:cs="Times New Roman"/>
        </w:rPr>
        <w:t>Paradize</w:t>
      </w:r>
      <w:r>
        <w:rPr>
          <w:rFonts w:ascii="Times New Roman" w:hAnsi="Times New Roman" w:cs="Times New Roman"/>
        </w:rPr>
        <w:t xml:space="preserve"> &amp; </w:t>
      </w:r>
      <w:r w:rsidR="006A323B">
        <w:rPr>
          <w:rFonts w:ascii="Times New Roman" w:hAnsi="Times New Roman" w:cs="Times New Roman"/>
        </w:rPr>
        <w:t>Kernis</w:t>
      </w:r>
      <w:r>
        <w:rPr>
          <w:rFonts w:ascii="Times New Roman" w:hAnsi="Times New Roman" w:cs="Times New Roman"/>
        </w:rPr>
        <w:t xml:space="preserve">, 2002; Baumeister, Smart &amp; Boden, 1996), </w:t>
      </w:r>
      <w:r w:rsidR="006912E7">
        <w:rPr>
          <w:rFonts w:ascii="Times New Roman" w:hAnsi="Times New Roman" w:cs="Times New Roman"/>
        </w:rPr>
        <w:t>I</w:t>
      </w:r>
      <w:r>
        <w:rPr>
          <w:rFonts w:ascii="Times New Roman" w:hAnsi="Times New Roman" w:cs="Times New Roman"/>
        </w:rPr>
        <w:t xml:space="preserve"> hypothe</w:t>
      </w:r>
      <w:r w:rsidR="009D0740">
        <w:rPr>
          <w:rFonts w:ascii="Times New Roman" w:hAnsi="Times New Roman" w:cs="Times New Roman"/>
        </w:rPr>
        <w:t>sized that high self-esteem i</w:t>
      </w:r>
      <w:r>
        <w:rPr>
          <w:rFonts w:ascii="Times New Roman" w:hAnsi="Times New Roman" w:cs="Times New Roman"/>
        </w:rPr>
        <w:t xml:space="preserve">ndividuals primed with relationship insecurity would compartmentalize their self-structures as a way to mitigate (or ignore) the effect of their negative attributes. The hypothesis was supported. </w:t>
      </w:r>
      <w:r w:rsidR="009D0740">
        <w:rPr>
          <w:rFonts w:ascii="Times New Roman" w:hAnsi="Times New Roman" w:cs="Times New Roman"/>
        </w:rPr>
        <w:t>An</w:t>
      </w:r>
      <w:r>
        <w:rPr>
          <w:rFonts w:ascii="Times New Roman" w:hAnsi="Times New Roman" w:cs="Times New Roman"/>
        </w:rPr>
        <w:t xml:space="preserve"> interaction revealed </w:t>
      </w:r>
      <w:r w:rsidRPr="00E53BE7">
        <w:rPr>
          <w:rFonts w:ascii="Times New Roman" w:hAnsi="Times New Roman" w:cs="Times New Roman"/>
        </w:rPr>
        <w:t>that</w:t>
      </w:r>
      <w:r>
        <w:rPr>
          <w:rFonts w:ascii="Times New Roman" w:hAnsi="Times New Roman" w:cs="Times New Roman"/>
        </w:rPr>
        <w:t xml:space="preserve"> high self-esteem</w:t>
      </w:r>
      <w:r w:rsidRPr="00E53BE7">
        <w:rPr>
          <w:rFonts w:ascii="Times New Roman" w:hAnsi="Times New Roman" w:cs="Times New Roman"/>
        </w:rPr>
        <w:t xml:space="preserve"> participants </w:t>
      </w:r>
      <w:r>
        <w:rPr>
          <w:rFonts w:ascii="Times New Roman" w:hAnsi="Times New Roman" w:cs="Times New Roman"/>
        </w:rPr>
        <w:t xml:space="preserve">who experienced </w:t>
      </w:r>
      <w:r w:rsidRPr="00E53BE7">
        <w:rPr>
          <w:rFonts w:ascii="Times New Roman" w:hAnsi="Times New Roman" w:cs="Times New Roman"/>
        </w:rPr>
        <w:t xml:space="preserve">the insecure </w:t>
      </w:r>
      <w:r>
        <w:rPr>
          <w:rFonts w:ascii="Times New Roman" w:hAnsi="Times New Roman" w:cs="Times New Roman"/>
        </w:rPr>
        <w:t>prime</w:t>
      </w:r>
      <w:r w:rsidRPr="00E53BE7">
        <w:rPr>
          <w:rFonts w:ascii="Times New Roman" w:hAnsi="Times New Roman" w:cs="Times New Roman"/>
        </w:rPr>
        <w:t xml:space="preserve"> </w:t>
      </w:r>
      <w:r>
        <w:rPr>
          <w:rFonts w:ascii="Times New Roman" w:hAnsi="Times New Roman" w:cs="Times New Roman"/>
        </w:rPr>
        <w:t>(insecure-</w:t>
      </w:r>
      <w:r w:rsidR="001429B7">
        <w:rPr>
          <w:rFonts w:ascii="Times New Roman" w:hAnsi="Times New Roman" w:cs="Times New Roman"/>
        </w:rPr>
        <w:t>HSE</w:t>
      </w:r>
      <w:r>
        <w:rPr>
          <w:rFonts w:ascii="Times New Roman" w:hAnsi="Times New Roman" w:cs="Times New Roman"/>
        </w:rPr>
        <w:t xml:space="preserve">) </w:t>
      </w:r>
      <w:r w:rsidRPr="00E53BE7">
        <w:rPr>
          <w:rFonts w:ascii="Times New Roman" w:hAnsi="Times New Roman" w:cs="Times New Roman"/>
        </w:rPr>
        <w:t>were the most compartmentalized</w:t>
      </w:r>
      <w:r>
        <w:rPr>
          <w:rFonts w:ascii="Times New Roman" w:hAnsi="Times New Roman" w:cs="Times New Roman"/>
        </w:rPr>
        <w:t>. Insecure-</w:t>
      </w:r>
      <w:r w:rsidR="001429B7">
        <w:rPr>
          <w:rFonts w:ascii="Times New Roman" w:hAnsi="Times New Roman" w:cs="Times New Roman"/>
        </w:rPr>
        <w:t>HSE</w:t>
      </w:r>
      <w:r>
        <w:rPr>
          <w:rFonts w:ascii="Times New Roman" w:hAnsi="Times New Roman" w:cs="Times New Roman"/>
        </w:rPr>
        <w:t xml:space="preserve"> participants experienced a </w:t>
      </w:r>
      <w:r w:rsidR="00AF4572">
        <w:rPr>
          <w:rFonts w:ascii="Times New Roman" w:hAnsi="Times New Roman" w:cs="Times New Roman"/>
        </w:rPr>
        <w:t xml:space="preserve">defensive </w:t>
      </w:r>
      <w:r>
        <w:rPr>
          <w:rFonts w:ascii="Times New Roman" w:hAnsi="Times New Roman" w:cs="Times New Roman"/>
        </w:rPr>
        <w:t>shift in self-</w:t>
      </w:r>
      <w:r w:rsidR="00AF4572">
        <w:rPr>
          <w:rFonts w:ascii="Times New Roman" w:hAnsi="Times New Roman" w:cs="Times New Roman"/>
        </w:rPr>
        <w:t>structure</w:t>
      </w:r>
      <w:r w:rsidR="001429B7">
        <w:rPr>
          <w:rFonts w:ascii="Times New Roman" w:hAnsi="Times New Roman" w:cs="Times New Roman"/>
        </w:rPr>
        <w:t>.</w:t>
      </w:r>
      <w:r w:rsidR="00AF4572">
        <w:rPr>
          <w:rFonts w:ascii="Times New Roman" w:hAnsi="Times New Roman" w:cs="Times New Roman"/>
        </w:rPr>
        <w:t xml:space="preserve"> </w:t>
      </w:r>
      <w:r w:rsidR="001429B7">
        <w:rPr>
          <w:rFonts w:ascii="Times New Roman" w:hAnsi="Times New Roman" w:cs="Times New Roman"/>
        </w:rPr>
        <w:t>S</w:t>
      </w:r>
      <w:r w:rsidR="00AF4572">
        <w:rPr>
          <w:rFonts w:ascii="Times New Roman" w:hAnsi="Times New Roman" w:cs="Times New Roman"/>
        </w:rPr>
        <w:t>pecifically</w:t>
      </w:r>
      <w:r w:rsidR="00146A64">
        <w:rPr>
          <w:rFonts w:ascii="Times New Roman" w:hAnsi="Times New Roman" w:cs="Times New Roman"/>
        </w:rPr>
        <w:t>,</w:t>
      </w:r>
      <w:r>
        <w:rPr>
          <w:rFonts w:ascii="Times New Roman" w:hAnsi="Times New Roman" w:cs="Times New Roman"/>
        </w:rPr>
        <w:t xml:space="preserve"> they separated their negative self-attributes from their positives, possibly as a way to maintain a positive view of the self</w:t>
      </w:r>
      <w:r w:rsidRPr="00E53BE7">
        <w:rPr>
          <w:rFonts w:ascii="Times New Roman" w:hAnsi="Times New Roman" w:cs="Times New Roman"/>
        </w:rPr>
        <w:t>. This result illumi</w:t>
      </w:r>
      <w:r>
        <w:rPr>
          <w:rFonts w:ascii="Times New Roman" w:hAnsi="Times New Roman" w:cs="Times New Roman"/>
        </w:rPr>
        <w:t>nated two important points: first</w:t>
      </w:r>
      <w:r w:rsidRPr="00E53BE7">
        <w:rPr>
          <w:rFonts w:ascii="Times New Roman" w:hAnsi="Times New Roman" w:cs="Times New Roman"/>
        </w:rPr>
        <w:t xml:space="preserve">, </w:t>
      </w:r>
      <w:r>
        <w:rPr>
          <w:rFonts w:ascii="Times New Roman" w:hAnsi="Times New Roman" w:cs="Times New Roman"/>
        </w:rPr>
        <w:t>the experience of secure attachment</w:t>
      </w:r>
      <w:r w:rsidRPr="00E53BE7">
        <w:rPr>
          <w:rFonts w:ascii="Times New Roman" w:hAnsi="Times New Roman" w:cs="Times New Roman"/>
        </w:rPr>
        <w:t xml:space="preserve"> is not the sam</w:t>
      </w:r>
      <w:r>
        <w:rPr>
          <w:rFonts w:ascii="Times New Roman" w:hAnsi="Times New Roman" w:cs="Times New Roman"/>
        </w:rPr>
        <w:t>e as the experience of high self-esteem,</w:t>
      </w:r>
      <w:r w:rsidRPr="00E53BE7">
        <w:rPr>
          <w:rFonts w:ascii="Times New Roman" w:hAnsi="Times New Roman" w:cs="Times New Roman"/>
        </w:rPr>
        <w:t xml:space="preserve"> </w:t>
      </w:r>
      <w:r>
        <w:rPr>
          <w:rFonts w:ascii="Times New Roman" w:hAnsi="Times New Roman" w:cs="Times New Roman"/>
        </w:rPr>
        <w:t>and second</w:t>
      </w:r>
      <w:r w:rsidRPr="00E53BE7">
        <w:rPr>
          <w:rFonts w:ascii="Times New Roman" w:hAnsi="Times New Roman" w:cs="Times New Roman"/>
        </w:rPr>
        <w:t xml:space="preserve">, under certain circumstances, trait </w:t>
      </w:r>
      <w:r>
        <w:rPr>
          <w:rFonts w:ascii="Times New Roman" w:hAnsi="Times New Roman" w:cs="Times New Roman"/>
        </w:rPr>
        <w:t>self-esteem</w:t>
      </w:r>
      <w:r w:rsidRPr="00E53BE7">
        <w:rPr>
          <w:rFonts w:ascii="Times New Roman" w:hAnsi="Times New Roman" w:cs="Times New Roman"/>
        </w:rPr>
        <w:t xml:space="preserve"> and attachment states may interact leading an individual to become </w:t>
      </w:r>
      <w:r w:rsidR="00E76DB3">
        <w:rPr>
          <w:rFonts w:ascii="Times New Roman" w:hAnsi="Times New Roman" w:cs="Times New Roman"/>
        </w:rPr>
        <w:t xml:space="preserve">either </w:t>
      </w:r>
      <w:r w:rsidRPr="00E53BE7">
        <w:rPr>
          <w:rFonts w:ascii="Times New Roman" w:hAnsi="Times New Roman" w:cs="Times New Roman"/>
        </w:rPr>
        <w:t xml:space="preserve">more or less </w:t>
      </w:r>
      <w:r>
        <w:rPr>
          <w:rFonts w:ascii="Times New Roman" w:hAnsi="Times New Roman" w:cs="Times New Roman"/>
        </w:rPr>
        <w:t>willing to acknowledge negative self-attributes</w:t>
      </w:r>
      <w:r w:rsidRPr="00E53BE7">
        <w:rPr>
          <w:rFonts w:ascii="Times New Roman" w:hAnsi="Times New Roman" w:cs="Times New Roman"/>
        </w:rPr>
        <w:t xml:space="preserve">. </w:t>
      </w:r>
    </w:p>
    <w:p w14:paraId="28E34C73" w14:textId="79FF0CF2" w:rsidR="00120D48" w:rsidRDefault="00E13962" w:rsidP="00120D48">
      <w:pPr>
        <w:spacing w:line="480" w:lineRule="auto"/>
        <w:ind w:firstLine="720"/>
        <w:rPr>
          <w:rFonts w:ascii="Times New Roman" w:hAnsi="Times New Roman" w:cs="Times New Roman"/>
        </w:rPr>
      </w:pPr>
      <w:r>
        <w:rPr>
          <w:rFonts w:ascii="Times New Roman" w:hAnsi="Times New Roman" w:cs="Times New Roman"/>
        </w:rPr>
        <w:t>What remained</w:t>
      </w:r>
      <w:r w:rsidR="00120D48">
        <w:rPr>
          <w:rFonts w:ascii="Times New Roman" w:hAnsi="Times New Roman" w:cs="Times New Roman"/>
        </w:rPr>
        <w:t xml:space="preserve"> unclear </w:t>
      </w:r>
      <w:r w:rsidR="00146A64">
        <w:rPr>
          <w:rFonts w:ascii="Times New Roman" w:hAnsi="Times New Roman" w:cs="Times New Roman"/>
        </w:rPr>
        <w:t>was</w:t>
      </w:r>
      <w:r w:rsidR="00120D48">
        <w:rPr>
          <w:rFonts w:ascii="Times New Roman" w:hAnsi="Times New Roman" w:cs="Times New Roman"/>
        </w:rPr>
        <w:t xml:space="preserve"> whether this interplay between self-esteem and primed attachment predicts interpersonal outcomes. As suggested by Bozeman (2012), high self-esteem individuals primed with </w:t>
      </w:r>
      <w:r w:rsidR="006912E7">
        <w:rPr>
          <w:rFonts w:ascii="Times New Roman" w:hAnsi="Times New Roman" w:cs="Times New Roman"/>
        </w:rPr>
        <w:t>insecure relationships may</w:t>
      </w:r>
      <w:r w:rsidR="00120D48">
        <w:rPr>
          <w:rFonts w:ascii="Times New Roman" w:hAnsi="Times New Roman" w:cs="Times New Roman"/>
        </w:rPr>
        <w:t xml:space="preserve"> employ self-organizational techniques that cordon off their negative attributes. It is possible that</w:t>
      </w:r>
      <w:r w:rsidR="00120D48" w:rsidRPr="002B7198">
        <w:rPr>
          <w:rFonts w:ascii="Times New Roman" w:hAnsi="Times New Roman" w:cs="Times New Roman"/>
        </w:rPr>
        <w:t xml:space="preserve"> this pattern of results (</w:t>
      </w:r>
      <w:r w:rsidR="006B4DA2">
        <w:rPr>
          <w:rFonts w:ascii="Times New Roman" w:hAnsi="Times New Roman" w:cs="Times New Roman"/>
        </w:rPr>
        <w:t>insecure-HSE</w:t>
      </w:r>
      <w:r w:rsidR="00120D48" w:rsidRPr="002B7198">
        <w:rPr>
          <w:rFonts w:ascii="Times New Roman" w:hAnsi="Times New Roman" w:cs="Times New Roman"/>
        </w:rPr>
        <w:t xml:space="preserve"> participants being r</w:t>
      </w:r>
      <w:r w:rsidR="00A9165E">
        <w:rPr>
          <w:rFonts w:ascii="Times New Roman" w:hAnsi="Times New Roman" w:cs="Times New Roman"/>
        </w:rPr>
        <w:t xml:space="preserve">elatively more likely to cordon </w:t>
      </w:r>
      <w:r w:rsidR="00120D48" w:rsidRPr="002B7198">
        <w:rPr>
          <w:rFonts w:ascii="Times New Roman" w:hAnsi="Times New Roman" w:cs="Times New Roman"/>
        </w:rPr>
        <w:t>off negative attributes) relates to interpersonal interactions</w:t>
      </w:r>
      <w:r w:rsidR="00120D48">
        <w:rPr>
          <w:rFonts w:ascii="Times New Roman" w:hAnsi="Times New Roman" w:cs="Times New Roman"/>
        </w:rPr>
        <w:t xml:space="preserve"> as well</w:t>
      </w:r>
      <w:r w:rsidR="00120D48" w:rsidRPr="002B7198">
        <w:rPr>
          <w:rFonts w:ascii="Times New Roman" w:hAnsi="Times New Roman" w:cs="Times New Roman"/>
        </w:rPr>
        <w:t>. For instance, a</w:t>
      </w:r>
      <w:r w:rsidR="001A6FB3">
        <w:rPr>
          <w:rFonts w:ascii="Times New Roman" w:hAnsi="Times New Roman" w:cs="Times New Roman"/>
        </w:rPr>
        <w:t>n</w:t>
      </w:r>
      <w:r w:rsidR="00120D48" w:rsidRPr="002B7198">
        <w:rPr>
          <w:rFonts w:ascii="Times New Roman" w:hAnsi="Times New Roman" w:cs="Times New Roman"/>
        </w:rPr>
        <w:t xml:space="preserve"> </w:t>
      </w:r>
      <w:r w:rsidR="006B4DA2">
        <w:rPr>
          <w:rFonts w:ascii="Times New Roman" w:hAnsi="Times New Roman" w:cs="Times New Roman"/>
        </w:rPr>
        <w:t xml:space="preserve">insecure-HSE </w:t>
      </w:r>
      <w:r w:rsidR="00120D48" w:rsidRPr="002B7198">
        <w:rPr>
          <w:rFonts w:ascii="Times New Roman" w:hAnsi="Times New Roman" w:cs="Times New Roman"/>
        </w:rPr>
        <w:t xml:space="preserve">participant, who keeps negative aspects of </w:t>
      </w:r>
      <w:r w:rsidR="00857EF7">
        <w:rPr>
          <w:rFonts w:ascii="Times New Roman" w:hAnsi="Times New Roman" w:cs="Times New Roman"/>
        </w:rPr>
        <w:t>her</w:t>
      </w:r>
      <w:r w:rsidR="00120D48" w:rsidRPr="002B7198">
        <w:rPr>
          <w:rFonts w:ascii="Times New Roman" w:hAnsi="Times New Roman" w:cs="Times New Roman"/>
        </w:rPr>
        <w:t xml:space="preserve"> life separate from </w:t>
      </w:r>
      <w:r w:rsidR="00857EF7">
        <w:rPr>
          <w:rFonts w:ascii="Times New Roman" w:hAnsi="Times New Roman" w:cs="Times New Roman"/>
        </w:rPr>
        <w:t>her</w:t>
      </w:r>
      <w:r w:rsidR="00120D48" w:rsidRPr="002B7198">
        <w:rPr>
          <w:rFonts w:ascii="Times New Roman" w:hAnsi="Times New Roman" w:cs="Times New Roman"/>
        </w:rPr>
        <w:t xml:space="preserve"> positives, </w:t>
      </w:r>
      <w:r w:rsidR="00120D48">
        <w:rPr>
          <w:rFonts w:ascii="Times New Roman" w:hAnsi="Times New Roman" w:cs="Times New Roman"/>
        </w:rPr>
        <w:t xml:space="preserve">may also </w:t>
      </w:r>
      <w:r w:rsidR="00F85C56">
        <w:rPr>
          <w:rFonts w:ascii="Times New Roman" w:hAnsi="Times New Roman" w:cs="Times New Roman"/>
        </w:rPr>
        <w:t>fail to</w:t>
      </w:r>
      <w:r w:rsidR="00120D48" w:rsidRPr="002B7198">
        <w:rPr>
          <w:rFonts w:ascii="Times New Roman" w:hAnsi="Times New Roman" w:cs="Times New Roman"/>
        </w:rPr>
        <w:t xml:space="preserve"> acknowledge the negative aspects that occur in prosocial situations (such as homelessness or distress)</w:t>
      </w:r>
      <w:r w:rsidR="00120D48">
        <w:rPr>
          <w:rFonts w:ascii="Times New Roman" w:hAnsi="Times New Roman" w:cs="Times New Roman"/>
        </w:rPr>
        <w:t>.</w:t>
      </w:r>
      <w:r w:rsidR="00120D48" w:rsidRPr="002B7198">
        <w:rPr>
          <w:rFonts w:ascii="Times New Roman" w:hAnsi="Times New Roman" w:cs="Times New Roman"/>
        </w:rPr>
        <w:t xml:space="preserve"> The </w:t>
      </w:r>
      <w:r w:rsidR="00120D48">
        <w:rPr>
          <w:rFonts w:ascii="Times New Roman" w:hAnsi="Times New Roman" w:cs="Times New Roman"/>
        </w:rPr>
        <w:t xml:space="preserve">specific goal of the </w:t>
      </w:r>
      <w:r w:rsidR="00120D48" w:rsidRPr="002B7198">
        <w:rPr>
          <w:rFonts w:ascii="Times New Roman" w:hAnsi="Times New Roman" w:cs="Times New Roman"/>
        </w:rPr>
        <w:t xml:space="preserve">current project </w:t>
      </w:r>
      <w:r w:rsidR="00120D48">
        <w:rPr>
          <w:rFonts w:ascii="Times New Roman" w:hAnsi="Times New Roman" w:cs="Times New Roman"/>
        </w:rPr>
        <w:t>is to</w:t>
      </w:r>
      <w:r w:rsidR="009D2ECB">
        <w:rPr>
          <w:rFonts w:ascii="Times New Roman" w:hAnsi="Times New Roman" w:cs="Times New Roman"/>
        </w:rPr>
        <w:t xml:space="preserve"> build</w:t>
      </w:r>
      <w:r w:rsidR="00120D48" w:rsidRPr="002B7198">
        <w:rPr>
          <w:rFonts w:ascii="Times New Roman" w:hAnsi="Times New Roman" w:cs="Times New Roman"/>
        </w:rPr>
        <w:t xml:space="preserve"> upon the previous research by exploring the effects of primed relationship states and trait </w:t>
      </w:r>
      <w:r w:rsidR="00120D48">
        <w:rPr>
          <w:rFonts w:ascii="Times New Roman" w:hAnsi="Times New Roman" w:cs="Times New Roman"/>
        </w:rPr>
        <w:t>self-esteem</w:t>
      </w:r>
      <w:r w:rsidR="00120D48" w:rsidRPr="002B7198">
        <w:rPr>
          <w:rFonts w:ascii="Times New Roman" w:hAnsi="Times New Roman" w:cs="Times New Roman"/>
        </w:rPr>
        <w:t xml:space="preserve"> on prosocial behavior.</w:t>
      </w:r>
    </w:p>
    <w:p w14:paraId="32F89CF0" w14:textId="77777777" w:rsidR="00120D48" w:rsidRDefault="00120D48" w:rsidP="00120D48">
      <w:pPr>
        <w:spacing w:line="480" w:lineRule="auto"/>
        <w:outlineLvl w:val="0"/>
        <w:rPr>
          <w:rFonts w:ascii="Times New Roman" w:hAnsi="Times New Roman" w:cs="Times New Roman"/>
          <w:b/>
        </w:rPr>
      </w:pPr>
      <w:r>
        <w:rPr>
          <w:rFonts w:ascii="Times New Roman" w:hAnsi="Times New Roman" w:cs="Times New Roman"/>
          <w:b/>
        </w:rPr>
        <w:t>Prosocial Research Overview</w:t>
      </w:r>
    </w:p>
    <w:p w14:paraId="06A96FC5" w14:textId="48A0A656" w:rsidR="00120D48" w:rsidRDefault="00120D48" w:rsidP="00120D48">
      <w:pPr>
        <w:spacing w:line="480" w:lineRule="auto"/>
        <w:rPr>
          <w:rFonts w:ascii="Times New Roman" w:hAnsi="Times New Roman" w:cs="Times New Roman"/>
        </w:rPr>
      </w:pPr>
      <w:r>
        <w:rPr>
          <w:rFonts w:ascii="Times New Roman" w:hAnsi="Times New Roman" w:cs="Times New Roman"/>
        </w:rPr>
        <w:tab/>
        <w:t>Prosocial contexts and motivations play important roles in predicting when and why people behave prosocially. Factors ranging from an individual’s personality (Caprara, Alesandri &amp; Eisenberg, 2011) to genes (Knafo &amp; Plomin, 2006) have been shown to influence prosocial outcomes. Of particular importance to the current project are</w:t>
      </w:r>
      <w:r w:rsidR="00857EF7">
        <w:rPr>
          <w:rFonts w:ascii="Times New Roman" w:hAnsi="Times New Roman" w:cs="Times New Roman"/>
        </w:rPr>
        <w:t xml:space="preserve"> the following factors</w:t>
      </w:r>
      <w:r>
        <w:rPr>
          <w:rFonts w:ascii="Times New Roman" w:hAnsi="Times New Roman" w:cs="Times New Roman"/>
        </w:rPr>
        <w:t>: relationship to prosocial target (stranger or close other), deservingness of prosocial target, and motivation for behaving prosocially (altruism versus egoism).</w:t>
      </w:r>
    </w:p>
    <w:p w14:paraId="2D317E1B" w14:textId="77777777" w:rsidR="00120D48" w:rsidRDefault="00120D48" w:rsidP="00120D48">
      <w:pPr>
        <w:spacing w:line="480" w:lineRule="auto"/>
        <w:ind w:firstLine="720"/>
        <w:outlineLvl w:val="0"/>
        <w:rPr>
          <w:rFonts w:ascii="Times New Roman" w:hAnsi="Times New Roman" w:cs="Times New Roman"/>
          <w:b/>
        </w:rPr>
      </w:pPr>
      <w:r>
        <w:rPr>
          <w:rFonts w:ascii="Times New Roman" w:hAnsi="Times New Roman" w:cs="Times New Roman"/>
          <w:b/>
        </w:rPr>
        <w:t>Close Other Versus Stranger</w:t>
      </w:r>
    </w:p>
    <w:p w14:paraId="5EBFABB9" w14:textId="07F3A176"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Research exploring possible evolutionary explanations for prosocial behaviors suggests that humans are more likely to help close others than strangers due to the norm of reciprocity and survival of similar genetic material (Ross, 2011). However, individuals who are particularly sensitive to rejection may actually be more willing to help a st</w:t>
      </w:r>
      <w:r w:rsidR="00B77491">
        <w:rPr>
          <w:rFonts w:ascii="Times New Roman" w:hAnsi="Times New Roman" w:cs="Times New Roman"/>
        </w:rPr>
        <w:t xml:space="preserve">ranger than a close other, as </w:t>
      </w:r>
      <w:r>
        <w:rPr>
          <w:rFonts w:ascii="Times New Roman" w:hAnsi="Times New Roman" w:cs="Times New Roman"/>
        </w:rPr>
        <w:t xml:space="preserve">being rejected by a close other </w:t>
      </w:r>
      <w:r w:rsidR="00B77491">
        <w:rPr>
          <w:rFonts w:ascii="Times New Roman" w:hAnsi="Times New Roman" w:cs="Times New Roman"/>
        </w:rPr>
        <w:t>is</w:t>
      </w:r>
      <w:r>
        <w:rPr>
          <w:rFonts w:ascii="Times New Roman" w:hAnsi="Times New Roman" w:cs="Times New Roman"/>
        </w:rPr>
        <w:t xml:space="preserve"> more hurtful than being rejected by a stranger (Tesser, Millar &amp; Moore, 1988). In terms of prosociality, this may indicate that certain types of prosociality, such as forgiveness, may be easier to enact if the forgiveness is towards a stranger, particularly if the person doing the forgiving is highly sensitive to rejection within close relationships.</w:t>
      </w:r>
    </w:p>
    <w:p w14:paraId="7A2BB0D8" w14:textId="19260CE8"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With regard to self-efficacy, helping strangers is often seen as a more difficult task than</w:t>
      </w:r>
      <w:r w:rsidR="001644F4">
        <w:rPr>
          <w:rFonts w:ascii="Times New Roman" w:hAnsi="Times New Roman" w:cs="Times New Roman"/>
        </w:rPr>
        <w:t xml:space="preserve"> is</w:t>
      </w:r>
      <w:r>
        <w:rPr>
          <w:rFonts w:ascii="Times New Roman" w:hAnsi="Times New Roman" w:cs="Times New Roman"/>
        </w:rPr>
        <w:t xml:space="preserve"> helping close others. This perceived difficulty might stem from the ambiguity of the situation or the unknown reaction of the stranger. Additionally, in order to help strangers, people must feel like they have enough resources available and that they are fit to provide help (Amato, 1990; Caprara &amp; Steca, 2005). Furthermore, helping an unknown person can lead to unintended costs to the self. In a classic study of prosociality, Piliavin and colleagues (Piliavin, Piliavin &amp; Rodin, 1975) found that people often do not help strangers if they feel like they will be embarrassed or will lose time as a result of helping. </w:t>
      </w:r>
    </w:p>
    <w:p w14:paraId="23D6A6F1" w14:textId="77777777" w:rsidR="00843CA7" w:rsidRPr="00D43F72" w:rsidRDefault="00843CA7" w:rsidP="00120D48">
      <w:pPr>
        <w:spacing w:line="480" w:lineRule="auto"/>
        <w:ind w:firstLine="720"/>
        <w:rPr>
          <w:rFonts w:ascii="Times New Roman" w:hAnsi="Times New Roman" w:cs="Times New Roman"/>
        </w:rPr>
      </w:pPr>
    </w:p>
    <w:p w14:paraId="792C4A19" w14:textId="77777777" w:rsidR="00120D48" w:rsidRDefault="00120D48" w:rsidP="00120D48">
      <w:pPr>
        <w:spacing w:line="480" w:lineRule="auto"/>
        <w:ind w:firstLine="720"/>
        <w:outlineLvl w:val="0"/>
        <w:rPr>
          <w:rFonts w:ascii="Times New Roman" w:hAnsi="Times New Roman" w:cs="Times New Roman"/>
          <w:b/>
        </w:rPr>
      </w:pPr>
      <w:r>
        <w:rPr>
          <w:rFonts w:ascii="Times New Roman" w:hAnsi="Times New Roman" w:cs="Times New Roman"/>
          <w:b/>
        </w:rPr>
        <w:t>Deserving Versus Less Deserving Other</w:t>
      </w:r>
    </w:p>
    <w:p w14:paraId="33239632" w14:textId="77777777"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Not surprisingly, people tend to help those who appear as though they deserve help (Horowitz, 1968; Berkowitz, 1969; Miller &amp; Smith, 1977). Deserving others are those deemed not responsible for their current state or those who possess desirable personality traits, such as kindness and humility (Miller &amp; Smith, 1977). Helping particularly deserving others may affirm an individual’s important core values, such as compassion and caregiving (Steele &amp; Liu, 1983). </w:t>
      </w:r>
    </w:p>
    <w:p w14:paraId="7745D267" w14:textId="116B0BA5" w:rsidR="00120D48" w:rsidRPr="00592D05" w:rsidRDefault="00120D48" w:rsidP="00120D48">
      <w:pPr>
        <w:spacing w:line="480" w:lineRule="auto"/>
        <w:ind w:firstLine="720"/>
        <w:rPr>
          <w:rFonts w:ascii="Times New Roman" w:hAnsi="Times New Roman" w:cs="Times New Roman"/>
        </w:rPr>
      </w:pPr>
      <w:r>
        <w:rPr>
          <w:rFonts w:ascii="Times New Roman" w:hAnsi="Times New Roman" w:cs="Times New Roman"/>
        </w:rPr>
        <w:t>Research linking cost-benefit analyses to prosociality also suggests that helping “costly” others (i.e., those who appear blameworthy for their circumstance or those who appear to possess undesirable characteristics) occurs less frequently than “low-cost”, non-threatening others (Piliavin, Piliavin &amp; Rodin, 1975). Additionally, these researchers suggest that people conduct a cost-benefit analysis for not helping. For instance, it could be socially costly</w:t>
      </w:r>
      <w:r w:rsidRPr="0069622B">
        <w:rPr>
          <w:rFonts w:ascii="Times New Roman" w:hAnsi="Times New Roman" w:cs="Times New Roman"/>
        </w:rPr>
        <w:t xml:space="preserve"> </w:t>
      </w:r>
      <w:r>
        <w:rPr>
          <w:rFonts w:ascii="Times New Roman" w:hAnsi="Times New Roman" w:cs="Times New Roman"/>
        </w:rPr>
        <w:t>not to help a kind man who recently lost his job; costs incurred could be self-blame and judgment from others.</w:t>
      </w:r>
      <w:r w:rsidRPr="003635A2">
        <w:rPr>
          <w:rFonts w:ascii="Times New Roman" w:hAnsi="Times New Roman" w:cs="Times New Roman"/>
        </w:rPr>
        <w:t xml:space="preserve"> </w:t>
      </w:r>
      <w:r>
        <w:rPr>
          <w:rFonts w:ascii="Times New Roman" w:hAnsi="Times New Roman" w:cs="Times New Roman"/>
        </w:rPr>
        <w:t>This is not to say that deserving others will always be assisted; the likelihood of helping a deserving other is lessened dramatically when an individual feels pressured or as though they are required to gi</w:t>
      </w:r>
      <w:r w:rsidR="00A041ED">
        <w:rPr>
          <w:rFonts w:ascii="Times New Roman" w:hAnsi="Times New Roman" w:cs="Times New Roman"/>
        </w:rPr>
        <w:t>ve assistance (Horowitz, 1971</w:t>
      </w:r>
      <w:r>
        <w:rPr>
          <w:rFonts w:ascii="Times New Roman" w:hAnsi="Times New Roman" w:cs="Times New Roman"/>
        </w:rPr>
        <w:t>).</w:t>
      </w:r>
    </w:p>
    <w:p w14:paraId="4CA5BC3E" w14:textId="77777777" w:rsidR="00120D48" w:rsidRDefault="00120D48" w:rsidP="00120D48">
      <w:pPr>
        <w:spacing w:line="480" w:lineRule="auto"/>
        <w:ind w:firstLine="720"/>
        <w:outlineLvl w:val="0"/>
        <w:rPr>
          <w:rFonts w:ascii="Times New Roman" w:hAnsi="Times New Roman" w:cs="Times New Roman"/>
          <w:b/>
        </w:rPr>
      </w:pPr>
      <w:r>
        <w:rPr>
          <w:rFonts w:ascii="Times New Roman" w:hAnsi="Times New Roman" w:cs="Times New Roman"/>
          <w:b/>
        </w:rPr>
        <w:t>Altruism Versus Egoism</w:t>
      </w:r>
    </w:p>
    <w:p w14:paraId="0D33760F" w14:textId="29C4BF55"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As suggested by Piliavin and colleagues (Piliavin, Rodin &amp; Piliavin, 1969; Piliavin, Piliavin &amp; Rodin, 1975) people do possess self-serving, egoistic motives for behaving prosocially; people help in order to avoid judgments from others and as a way to avoid self-blame. Additional research also supports this claim; humans seem to help in order to boost their own self-views or simply as a way to increase mood (Cialdini et al., 1987; </w:t>
      </w:r>
      <w:r w:rsidR="00FC43A2">
        <w:rPr>
          <w:rFonts w:ascii="Times New Roman" w:hAnsi="Times New Roman" w:cs="Times New Roman"/>
        </w:rPr>
        <w:t>Schroeder et al., 1988</w:t>
      </w:r>
      <w:r>
        <w:rPr>
          <w:rFonts w:ascii="Times New Roman" w:hAnsi="Times New Roman" w:cs="Times New Roman"/>
        </w:rPr>
        <w:t>).</w:t>
      </w:r>
    </w:p>
    <w:p w14:paraId="0A44E7A2" w14:textId="76BDF77E" w:rsidR="00120D48" w:rsidRPr="009D1FA5" w:rsidRDefault="00120D48" w:rsidP="00120D48">
      <w:pPr>
        <w:spacing w:line="480" w:lineRule="auto"/>
        <w:ind w:firstLine="720"/>
        <w:rPr>
          <w:rFonts w:ascii="Times New Roman" w:hAnsi="Times New Roman" w:cs="Times New Roman"/>
        </w:rPr>
      </w:pPr>
      <w:r>
        <w:rPr>
          <w:rFonts w:ascii="Times New Roman" w:hAnsi="Times New Roman" w:cs="Times New Roman"/>
        </w:rPr>
        <w:t>However a series of studies conducted by Batson and colleagues (</w:t>
      </w:r>
      <w:r w:rsidRPr="00AE6AD9">
        <w:rPr>
          <w:rFonts w:ascii="Times New Roman" w:hAnsi="Times New Roman" w:cs="Times New Roman"/>
        </w:rPr>
        <w:t>Batson</w:t>
      </w:r>
      <w:r w:rsidR="00D91105">
        <w:rPr>
          <w:rFonts w:ascii="Times New Roman" w:hAnsi="Times New Roman" w:cs="Times New Roman"/>
        </w:rPr>
        <w:t xml:space="preserve"> et al.</w:t>
      </w:r>
      <w:r w:rsidRPr="00AE6AD9">
        <w:rPr>
          <w:rFonts w:ascii="Times New Roman" w:hAnsi="Times New Roman" w:cs="Times New Roman"/>
        </w:rPr>
        <w:t>, 1981</w:t>
      </w:r>
      <w:r>
        <w:rPr>
          <w:rFonts w:ascii="Times New Roman" w:hAnsi="Times New Roman" w:cs="Times New Roman"/>
        </w:rPr>
        <w:t xml:space="preserve">; </w:t>
      </w:r>
      <w:r w:rsidRPr="00240D80">
        <w:rPr>
          <w:rFonts w:ascii="Times New Roman" w:hAnsi="Times New Roman" w:cs="Times New Roman"/>
        </w:rPr>
        <w:t>Batson et al, 1986; Batson et al., 1988</w:t>
      </w:r>
      <w:r>
        <w:rPr>
          <w:rFonts w:ascii="Times New Roman" w:hAnsi="Times New Roman" w:cs="Times New Roman"/>
          <w:b/>
        </w:rPr>
        <w:t>)</w:t>
      </w:r>
      <w:r>
        <w:rPr>
          <w:rFonts w:ascii="Times New Roman" w:hAnsi="Times New Roman" w:cs="Times New Roman"/>
        </w:rPr>
        <w:t xml:space="preserve"> provided evidence that not all prosocial behaviors are egoistically motivated. Batson concluded that altruistic helping (specifically, volunteering to receive a painful shock so that a stranger does not) occurs when empathy towards the stranger </w:t>
      </w:r>
      <w:r w:rsidR="002C0239">
        <w:rPr>
          <w:rFonts w:ascii="Times New Roman" w:hAnsi="Times New Roman" w:cs="Times New Roman"/>
        </w:rPr>
        <w:t>is</w:t>
      </w:r>
      <w:r>
        <w:rPr>
          <w:rFonts w:ascii="Times New Roman" w:hAnsi="Times New Roman" w:cs="Times New Roman"/>
        </w:rPr>
        <w:t xml:space="preserve"> present. Empathy was successfully induced with a relatively simple perceived similarity manipulation; if participant</w:t>
      </w:r>
      <w:r w:rsidR="00C617AF">
        <w:rPr>
          <w:rFonts w:ascii="Times New Roman" w:hAnsi="Times New Roman" w:cs="Times New Roman"/>
        </w:rPr>
        <w:t>s</w:t>
      </w:r>
      <w:r>
        <w:rPr>
          <w:rFonts w:ascii="Times New Roman" w:hAnsi="Times New Roman" w:cs="Times New Roman"/>
        </w:rPr>
        <w:t xml:space="preserve"> felt as though they were similar to the victim, then they were more likely to help altruistically.  </w:t>
      </w:r>
    </w:p>
    <w:p w14:paraId="1076DE96" w14:textId="77777777" w:rsidR="00120D48" w:rsidRPr="001B59F0" w:rsidRDefault="00120D48" w:rsidP="00120D48">
      <w:pPr>
        <w:spacing w:line="480" w:lineRule="auto"/>
        <w:outlineLvl w:val="0"/>
        <w:rPr>
          <w:rFonts w:ascii="Times New Roman" w:hAnsi="Times New Roman" w:cs="Times New Roman"/>
          <w:b/>
        </w:rPr>
      </w:pPr>
      <w:r w:rsidRPr="0009409B">
        <w:rPr>
          <w:rFonts w:ascii="Times New Roman" w:hAnsi="Times New Roman" w:cs="Times New Roman"/>
          <w:b/>
        </w:rPr>
        <w:t xml:space="preserve">Prosocial </w:t>
      </w:r>
      <w:r>
        <w:rPr>
          <w:rFonts w:ascii="Times New Roman" w:hAnsi="Times New Roman" w:cs="Times New Roman"/>
          <w:b/>
        </w:rPr>
        <w:t>Behavior</w:t>
      </w:r>
      <w:r w:rsidRPr="0009409B">
        <w:rPr>
          <w:rFonts w:ascii="Times New Roman" w:hAnsi="Times New Roman" w:cs="Times New Roman"/>
          <w:b/>
        </w:rPr>
        <w:t xml:space="preserve"> and Attachment</w:t>
      </w:r>
      <w:r>
        <w:rPr>
          <w:rFonts w:ascii="Times New Roman" w:hAnsi="Times New Roman" w:cs="Times New Roman"/>
          <w:b/>
        </w:rPr>
        <w:t xml:space="preserve"> </w:t>
      </w:r>
    </w:p>
    <w:p w14:paraId="3B45E4D4" w14:textId="6F2C2D56" w:rsidR="00120D48" w:rsidRDefault="00A10D7A" w:rsidP="00120D48">
      <w:pPr>
        <w:spacing w:line="480" w:lineRule="auto"/>
        <w:ind w:firstLine="720"/>
        <w:rPr>
          <w:rFonts w:ascii="Times New Roman" w:hAnsi="Times New Roman" w:cs="Times New Roman"/>
        </w:rPr>
      </w:pPr>
      <w:r>
        <w:rPr>
          <w:rFonts w:ascii="Times New Roman" w:hAnsi="Times New Roman" w:cs="Times New Roman"/>
        </w:rPr>
        <w:t>Secure attachment</w:t>
      </w:r>
      <w:r w:rsidR="00120D48">
        <w:rPr>
          <w:rFonts w:ascii="Times New Roman" w:hAnsi="Times New Roman" w:cs="Times New Roman"/>
        </w:rPr>
        <w:t xml:space="preserve"> and prosociality appear to be </w:t>
      </w:r>
      <w:r w:rsidR="003D4708">
        <w:rPr>
          <w:rFonts w:ascii="Times New Roman" w:hAnsi="Times New Roman" w:cs="Times New Roman"/>
        </w:rPr>
        <w:t>positively correlated</w:t>
      </w:r>
      <w:r w:rsidR="00120D48">
        <w:rPr>
          <w:rFonts w:ascii="Times New Roman" w:hAnsi="Times New Roman" w:cs="Times New Roman"/>
        </w:rPr>
        <w:t>. Bowlby (</w:t>
      </w:r>
      <w:r w:rsidR="00D91105">
        <w:rPr>
          <w:rFonts w:ascii="Times New Roman" w:hAnsi="Times New Roman" w:cs="Times New Roman"/>
        </w:rPr>
        <w:t>1969</w:t>
      </w:r>
      <w:r w:rsidR="00120D48">
        <w:rPr>
          <w:rFonts w:ascii="Times New Roman" w:hAnsi="Times New Roman" w:cs="Times New Roman"/>
        </w:rPr>
        <w:t>) theorized that humans possess a caregiving behavioral system in addition to their attachment behavioral system, and this caregiving system operate</w:t>
      </w:r>
      <w:r w:rsidR="00D13416">
        <w:rPr>
          <w:rFonts w:ascii="Times New Roman" w:hAnsi="Times New Roman" w:cs="Times New Roman"/>
        </w:rPr>
        <w:t>s</w:t>
      </w:r>
      <w:r w:rsidR="00120D48">
        <w:rPr>
          <w:rFonts w:ascii="Times New Roman" w:hAnsi="Times New Roman" w:cs="Times New Roman"/>
        </w:rPr>
        <w:t xml:space="preserve"> in conjunction with the attachment behavioral system. The caregiving system activates in response to </w:t>
      </w:r>
      <w:r>
        <w:rPr>
          <w:rFonts w:ascii="Times New Roman" w:hAnsi="Times New Roman" w:cs="Times New Roman"/>
        </w:rPr>
        <w:t>others’ need</w:t>
      </w:r>
      <w:r w:rsidR="00120D48">
        <w:rPr>
          <w:rFonts w:ascii="Times New Roman" w:hAnsi="Times New Roman" w:cs="Times New Roman"/>
        </w:rPr>
        <w:t xml:space="preserve">. So, when an infant cries in response to distress, </w:t>
      </w:r>
      <w:r>
        <w:rPr>
          <w:rFonts w:ascii="Times New Roman" w:hAnsi="Times New Roman" w:cs="Times New Roman"/>
        </w:rPr>
        <w:t>the caregiver’s</w:t>
      </w:r>
      <w:r w:rsidR="00120D48">
        <w:rPr>
          <w:rFonts w:ascii="Times New Roman" w:hAnsi="Times New Roman" w:cs="Times New Roman"/>
        </w:rPr>
        <w:t xml:space="preserve"> attach</w:t>
      </w:r>
      <w:r>
        <w:rPr>
          <w:rFonts w:ascii="Times New Roman" w:hAnsi="Times New Roman" w:cs="Times New Roman"/>
        </w:rPr>
        <w:t xml:space="preserve">ment system is activated. When </w:t>
      </w:r>
      <w:r w:rsidR="00120D48">
        <w:rPr>
          <w:rFonts w:ascii="Times New Roman" w:hAnsi="Times New Roman" w:cs="Times New Roman"/>
        </w:rPr>
        <w:t>caregiver</w:t>
      </w:r>
      <w:r>
        <w:rPr>
          <w:rFonts w:ascii="Times New Roman" w:hAnsi="Times New Roman" w:cs="Times New Roman"/>
        </w:rPr>
        <w:t>s respond</w:t>
      </w:r>
      <w:r w:rsidR="00120D48">
        <w:rPr>
          <w:rFonts w:ascii="Times New Roman" w:hAnsi="Times New Roman" w:cs="Times New Roman"/>
        </w:rPr>
        <w:t xml:space="preserve"> to those cries, their caregiving system</w:t>
      </w:r>
      <w:r>
        <w:rPr>
          <w:rFonts w:ascii="Times New Roman" w:hAnsi="Times New Roman" w:cs="Times New Roman"/>
        </w:rPr>
        <w:t>s</w:t>
      </w:r>
      <w:r w:rsidR="00120D48">
        <w:rPr>
          <w:rFonts w:ascii="Times New Roman" w:hAnsi="Times New Roman" w:cs="Times New Roman"/>
        </w:rPr>
        <w:t xml:space="preserve"> </w:t>
      </w:r>
      <w:r>
        <w:rPr>
          <w:rFonts w:ascii="Times New Roman" w:hAnsi="Times New Roman" w:cs="Times New Roman"/>
        </w:rPr>
        <w:t>are</w:t>
      </w:r>
      <w:r w:rsidR="00120D48">
        <w:rPr>
          <w:rFonts w:ascii="Times New Roman" w:hAnsi="Times New Roman" w:cs="Times New Roman"/>
        </w:rPr>
        <w:t xml:space="preserve"> activated. Laboratory studies indicate that priming </w:t>
      </w:r>
      <w:r>
        <w:rPr>
          <w:rFonts w:ascii="Times New Roman" w:hAnsi="Times New Roman" w:cs="Times New Roman"/>
        </w:rPr>
        <w:t>relationship</w:t>
      </w:r>
      <w:r w:rsidR="00120D48">
        <w:rPr>
          <w:rFonts w:ascii="Times New Roman" w:hAnsi="Times New Roman" w:cs="Times New Roman"/>
        </w:rPr>
        <w:t xml:space="preserve"> security also activates </w:t>
      </w:r>
      <w:r>
        <w:rPr>
          <w:rFonts w:ascii="Times New Roman" w:hAnsi="Times New Roman" w:cs="Times New Roman"/>
        </w:rPr>
        <w:t>the</w:t>
      </w:r>
      <w:r w:rsidR="00120D48">
        <w:rPr>
          <w:rFonts w:ascii="Times New Roman" w:hAnsi="Times New Roman" w:cs="Times New Roman"/>
        </w:rPr>
        <w:t xml:space="preserve"> caregiving system, such that primed security (but not insecurity) is associated with increased concern and empathy for deserving others (Mikulincer et al., 2005; Kogut &amp; Kogut, 2013). Due to this caregiving-security link, it is not surprising that previous research has shown that </w:t>
      </w:r>
      <w:r>
        <w:rPr>
          <w:rFonts w:ascii="Times New Roman" w:hAnsi="Times New Roman" w:cs="Times New Roman"/>
        </w:rPr>
        <w:t>relationship</w:t>
      </w:r>
      <w:r w:rsidR="00120D48">
        <w:rPr>
          <w:rFonts w:ascii="Times New Roman" w:hAnsi="Times New Roman" w:cs="Times New Roman"/>
        </w:rPr>
        <w:t xml:space="preserve"> securi</w:t>
      </w:r>
      <w:r>
        <w:rPr>
          <w:rFonts w:ascii="Times New Roman" w:hAnsi="Times New Roman" w:cs="Times New Roman"/>
        </w:rPr>
        <w:t>ty is associated with engaging</w:t>
      </w:r>
      <w:r w:rsidR="00120D48">
        <w:rPr>
          <w:rFonts w:ascii="Times New Roman" w:hAnsi="Times New Roman" w:cs="Times New Roman"/>
        </w:rPr>
        <w:t xml:space="preserve"> in certain prosocial behaviors, such as altruistic helping and honesty (Gillath et al., 2010).  Carlo et al. </w:t>
      </w:r>
      <w:r w:rsidR="00120D48" w:rsidRPr="007C6989">
        <w:rPr>
          <w:rFonts w:ascii="Times New Roman" w:hAnsi="Times New Roman" w:cs="Times New Roman"/>
        </w:rPr>
        <w:t>(2012)</w:t>
      </w:r>
      <w:r w:rsidR="00120D48">
        <w:rPr>
          <w:rFonts w:ascii="Times New Roman" w:hAnsi="Times New Roman" w:cs="Times New Roman"/>
        </w:rPr>
        <w:t xml:space="preserve"> has shown that trait attachment security is associated with higher levels of prosocial behavior in adolescents. This effect is mediated by empathy; securely attached individuals feel greater levels of empathy towards those in need, and in turn, engage in greater levels of helping behaviors than those who are anxiously or avoidantly attached. Additionally, trait security is correlated with willingness to give unconditional support to close others (Simpson, Rholes &amp; Nelligan, 1992).</w:t>
      </w:r>
    </w:p>
    <w:p w14:paraId="036865AC" w14:textId="09ECCBFD"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 xml:space="preserve">Primed </w:t>
      </w:r>
      <w:r w:rsidR="00A10D7A">
        <w:rPr>
          <w:rFonts w:ascii="Times New Roman" w:hAnsi="Times New Roman" w:cs="Times New Roman"/>
        </w:rPr>
        <w:t>relationship</w:t>
      </w:r>
      <w:r>
        <w:rPr>
          <w:rFonts w:ascii="Times New Roman" w:hAnsi="Times New Roman" w:cs="Times New Roman"/>
        </w:rPr>
        <w:t xml:space="preserve"> security in a laboratory setting has also been shown t</w:t>
      </w:r>
      <w:r w:rsidR="0016467E">
        <w:rPr>
          <w:rFonts w:ascii="Times New Roman" w:hAnsi="Times New Roman" w:cs="Times New Roman"/>
        </w:rPr>
        <w:t>o increase prosocial behaviors, and th</w:t>
      </w:r>
      <w:r>
        <w:rPr>
          <w:rFonts w:ascii="Times New Roman" w:hAnsi="Times New Roman" w:cs="Times New Roman"/>
        </w:rPr>
        <w:t xml:space="preserve">ese behaviors were motivated by altruistic concern for others (Mikulincer et al. 2003; 2005). The overall conclusion drawn from this line of research is that primed </w:t>
      </w:r>
      <w:r w:rsidR="00A10D7A">
        <w:rPr>
          <w:rFonts w:ascii="Times New Roman" w:hAnsi="Times New Roman" w:cs="Times New Roman"/>
        </w:rPr>
        <w:t>relationship</w:t>
      </w:r>
      <w:r>
        <w:rPr>
          <w:rFonts w:ascii="Times New Roman" w:hAnsi="Times New Roman" w:cs="Times New Roman"/>
        </w:rPr>
        <w:t xml:space="preserve"> security reduces individuals’ concern about the self and increases altruistic motivations.  </w:t>
      </w:r>
    </w:p>
    <w:p w14:paraId="571123FE" w14:textId="1E0EE36D" w:rsidR="00120D48" w:rsidRPr="0009409B" w:rsidRDefault="00D46C32" w:rsidP="00120D48">
      <w:pPr>
        <w:spacing w:line="480" w:lineRule="auto"/>
        <w:ind w:firstLine="720"/>
        <w:rPr>
          <w:rFonts w:ascii="Times New Roman" w:hAnsi="Times New Roman" w:cs="Times New Roman"/>
        </w:rPr>
      </w:pPr>
      <w:r>
        <w:rPr>
          <w:rFonts w:ascii="Times New Roman" w:hAnsi="Times New Roman" w:cs="Times New Roman"/>
        </w:rPr>
        <w:t xml:space="preserve">Although </w:t>
      </w:r>
      <w:r w:rsidR="00A10D7A">
        <w:rPr>
          <w:rFonts w:ascii="Times New Roman" w:hAnsi="Times New Roman" w:cs="Times New Roman"/>
        </w:rPr>
        <w:t xml:space="preserve">relationship </w:t>
      </w:r>
      <w:r>
        <w:rPr>
          <w:rFonts w:ascii="Times New Roman" w:hAnsi="Times New Roman" w:cs="Times New Roman"/>
        </w:rPr>
        <w:t xml:space="preserve">security appears to increase prosociality, </w:t>
      </w:r>
      <w:r w:rsidR="00120D48">
        <w:rPr>
          <w:rFonts w:ascii="Times New Roman" w:hAnsi="Times New Roman" w:cs="Times New Roman"/>
        </w:rPr>
        <w:t xml:space="preserve">research on attachment insecurity and prosociality suggests </w:t>
      </w:r>
      <w:r w:rsidR="00DA48EE">
        <w:rPr>
          <w:rFonts w:ascii="Times New Roman" w:hAnsi="Times New Roman" w:cs="Times New Roman"/>
        </w:rPr>
        <w:t xml:space="preserve">that </w:t>
      </w:r>
      <w:r w:rsidR="00120D48">
        <w:rPr>
          <w:rFonts w:ascii="Times New Roman" w:hAnsi="Times New Roman" w:cs="Times New Roman"/>
        </w:rPr>
        <w:t xml:space="preserve">primed </w:t>
      </w:r>
      <w:r w:rsidR="00D443CB">
        <w:rPr>
          <w:rFonts w:ascii="Times New Roman" w:hAnsi="Times New Roman" w:cs="Times New Roman"/>
        </w:rPr>
        <w:t>relationship</w:t>
      </w:r>
      <w:r w:rsidR="00120D48">
        <w:rPr>
          <w:rFonts w:ascii="Times New Roman" w:hAnsi="Times New Roman" w:cs="Times New Roman"/>
        </w:rPr>
        <w:t xml:space="preserve"> anxiety</w:t>
      </w:r>
      <w:r>
        <w:rPr>
          <w:rFonts w:ascii="Times New Roman" w:hAnsi="Times New Roman" w:cs="Times New Roman"/>
        </w:rPr>
        <w:t xml:space="preserve"> may</w:t>
      </w:r>
      <w:r w:rsidR="00120D48">
        <w:rPr>
          <w:rFonts w:ascii="Times New Roman" w:hAnsi="Times New Roman" w:cs="Times New Roman"/>
        </w:rPr>
        <w:t xml:space="preserve"> also </w:t>
      </w:r>
      <w:r>
        <w:rPr>
          <w:rFonts w:ascii="Times New Roman" w:hAnsi="Times New Roman" w:cs="Times New Roman"/>
        </w:rPr>
        <w:t>lead to increases in</w:t>
      </w:r>
      <w:r w:rsidR="00120D48">
        <w:rPr>
          <w:rFonts w:ascii="Times New Roman" w:hAnsi="Times New Roman" w:cs="Times New Roman"/>
        </w:rPr>
        <w:t xml:space="preserve"> </w:t>
      </w:r>
      <w:r>
        <w:rPr>
          <w:rFonts w:ascii="Times New Roman" w:hAnsi="Times New Roman" w:cs="Times New Roman"/>
        </w:rPr>
        <w:t>helping behaviors</w:t>
      </w:r>
      <w:r w:rsidR="00457F99">
        <w:rPr>
          <w:rFonts w:ascii="Times New Roman" w:hAnsi="Times New Roman" w:cs="Times New Roman"/>
        </w:rPr>
        <w:t xml:space="preserve">. For those primed with </w:t>
      </w:r>
      <w:r w:rsidR="00D443CB">
        <w:rPr>
          <w:rFonts w:ascii="Times New Roman" w:hAnsi="Times New Roman" w:cs="Times New Roman"/>
        </w:rPr>
        <w:t>relationship</w:t>
      </w:r>
      <w:r w:rsidR="00457F99">
        <w:rPr>
          <w:rFonts w:ascii="Times New Roman" w:hAnsi="Times New Roman" w:cs="Times New Roman"/>
        </w:rPr>
        <w:t xml:space="preserve"> anxiety, t</w:t>
      </w:r>
      <w:r w:rsidR="00120D48">
        <w:rPr>
          <w:rFonts w:ascii="Times New Roman" w:hAnsi="Times New Roman" w:cs="Times New Roman"/>
        </w:rPr>
        <w:t xml:space="preserve">he motivation behind these prosocial acts is egoistic; </w:t>
      </w:r>
      <w:r w:rsidR="00457F99">
        <w:rPr>
          <w:rFonts w:ascii="Times New Roman" w:hAnsi="Times New Roman" w:cs="Times New Roman"/>
        </w:rPr>
        <w:t xml:space="preserve">they </w:t>
      </w:r>
      <w:r w:rsidR="00120D48">
        <w:rPr>
          <w:rFonts w:ascii="Times New Roman" w:hAnsi="Times New Roman" w:cs="Times New Roman"/>
        </w:rPr>
        <w:t xml:space="preserve">help as a way to ensure future resources and support (Kogut &amp; Kogut, 2013). </w:t>
      </w:r>
      <w:r w:rsidR="004A7EB8">
        <w:rPr>
          <w:rFonts w:ascii="Times New Roman" w:hAnsi="Times New Roman" w:cs="Times New Roman"/>
        </w:rPr>
        <w:t>So</w:t>
      </w:r>
      <w:r w:rsidR="00120D48">
        <w:rPr>
          <w:rFonts w:ascii="Times New Roman" w:hAnsi="Times New Roman" w:cs="Times New Roman"/>
        </w:rPr>
        <w:t xml:space="preserve">, </w:t>
      </w:r>
      <w:r w:rsidR="00A10D7A">
        <w:rPr>
          <w:rFonts w:ascii="Times New Roman" w:hAnsi="Times New Roman" w:cs="Times New Roman"/>
        </w:rPr>
        <w:t>although</w:t>
      </w:r>
      <w:r w:rsidR="004A7EB8">
        <w:rPr>
          <w:rFonts w:ascii="Times New Roman" w:hAnsi="Times New Roman" w:cs="Times New Roman"/>
        </w:rPr>
        <w:t xml:space="preserve"> researchers should expect increases in prosocial behaviors following security induction, simply assuming</w:t>
      </w:r>
      <w:r w:rsidR="00120D48">
        <w:rPr>
          <w:rFonts w:ascii="Times New Roman" w:hAnsi="Times New Roman" w:cs="Times New Roman"/>
        </w:rPr>
        <w:t xml:space="preserve"> that</w:t>
      </w:r>
      <w:r w:rsidR="004A7EB8">
        <w:rPr>
          <w:rFonts w:ascii="Times New Roman" w:hAnsi="Times New Roman" w:cs="Times New Roman"/>
        </w:rPr>
        <w:t xml:space="preserve"> primed</w:t>
      </w:r>
      <w:r w:rsidR="00120D48">
        <w:rPr>
          <w:rFonts w:ascii="Times New Roman" w:hAnsi="Times New Roman" w:cs="Times New Roman"/>
        </w:rPr>
        <w:t xml:space="preserve"> insecurity </w:t>
      </w:r>
      <w:r w:rsidR="004A7EB8">
        <w:rPr>
          <w:rFonts w:ascii="Times New Roman" w:hAnsi="Times New Roman" w:cs="Times New Roman"/>
        </w:rPr>
        <w:t xml:space="preserve">should always lead to </w:t>
      </w:r>
      <w:r w:rsidR="00120D48">
        <w:rPr>
          <w:rFonts w:ascii="Times New Roman" w:hAnsi="Times New Roman" w:cs="Times New Roman"/>
        </w:rPr>
        <w:t xml:space="preserve">decreases </w:t>
      </w:r>
      <w:r w:rsidR="004A7EB8">
        <w:rPr>
          <w:rFonts w:ascii="Times New Roman" w:hAnsi="Times New Roman" w:cs="Times New Roman"/>
        </w:rPr>
        <w:t>in prosociality is</w:t>
      </w:r>
      <w:r w:rsidR="00120D48">
        <w:rPr>
          <w:rFonts w:ascii="Times New Roman" w:hAnsi="Times New Roman" w:cs="Times New Roman"/>
        </w:rPr>
        <w:t xml:space="preserve"> inaccurate. </w:t>
      </w:r>
    </w:p>
    <w:p w14:paraId="12C9522A" w14:textId="77777777" w:rsidR="00AB1726" w:rsidRPr="005A011A" w:rsidRDefault="00AB1726" w:rsidP="00AB1726">
      <w:pPr>
        <w:spacing w:line="480" w:lineRule="auto"/>
        <w:outlineLvl w:val="0"/>
        <w:rPr>
          <w:rFonts w:ascii="Times New Roman" w:hAnsi="Times New Roman" w:cs="Times New Roman"/>
          <w:b/>
        </w:rPr>
      </w:pPr>
      <w:r w:rsidRPr="005924B5">
        <w:rPr>
          <w:rFonts w:ascii="Times New Roman" w:hAnsi="Times New Roman" w:cs="Times New Roman"/>
          <w:b/>
        </w:rPr>
        <w:t>Prosocial Behavior and Self-Esteem</w:t>
      </w:r>
    </w:p>
    <w:p w14:paraId="5061CB5B" w14:textId="56441666" w:rsidR="00AB1726" w:rsidRDefault="00AB1726" w:rsidP="00AB1726">
      <w:pPr>
        <w:spacing w:line="480" w:lineRule="auto"/>
        <w:ind w:firstLine="720"/>
        <w:rPr>
          <w:rFonts w:ascii="Times New Roman" w:hAnsi="Times New Roman" w:cs="Times New Roman"/>
        </w:rPr>
      </w:pPr>
      <w:r w:rsidRPr="00F2490C">
        <w:rPr>
          <w:rFonts w:ascii="Times New Roman" w:hAnsi="Times New Roman" w:cs="Times New Roman"/>
        </w:rPr>
        <w:t>Self-</w:t>
      </w:r>
      <w:r>
        <w:rPr>
          <w:rFonts w:ascii="Times New Roman" w:hAnsi="Times New Roman" w:cs="Times New Roman"/>
        </w:rPr>
        <w:t>esteem</w:t>
      </w:r>
      <w:r w:rsidRPr="00F2490C">
        <w:rPr>
          <w:rFonts w:ascii="Times New Roman" w:hAnsi="Times New Roman" w:cs="Times New Roman"/>
        </w:rPr>
        <w:t xml:space="preserve"> </w:t>
      </w:r>
      <w:r>
        <w:rPr>
          <w:rFonts w:ascii="Times New Roman" w:hAnsi="Times New Roman" w:cs="Times New Roman"/>
        </w:rPr>
        <w:t>has also been studied with regard</w:t>
      </w:r>
      <w:r w:rsidRPr="00F2490C">
        <w:rPr>
          <w:rFonts w:ascii="Times New Roman" w:hAnsi="Times New Roman" w:cs="Times New Roman"/>
        </w:rPr>
        <w:t xml:space="preserve"> to prosocial behaviors.</w:t>
      </w:r>
      <w:r>
        <w:rPr>
          <w:rFonts w:ascii="Times New Roman" w:hAnsi="Times New Roman" w:cs="Times New Roman"/>
        </w:rPr>
        <w:t xml:space="preserve"> High self-esteem individuals indicate that they are typically more prosocial than low self-esteem individuals (Brown, Dutton &amp; Cook, 2001; Baumeister et al., 2003). However, these self-reports are often inaccurate predictors of behavior. When analyzing behavioral outcomes, correlations between self-esteem and prosociality are typically low or nonexistent (Baumeister et al., 2003). In laboratory settings, when high self-esteem individuals were threatened with negative intelligence feedback, they were more likely than low self-esteem participants to behave prosocially (Brown &amp; Smart, 1991). The authors took this as evidence that in order to cope with negative, self-relevant feedback, high self-esteem individuals were egoistically motivated to enhance the self via prosocial behaviors. Further evidence of self-serving motivations behind high self-esteem people’s prosocial behavior can be found in Tesser’s (1988) theory of self-evaluation maintenance. High self-esteem individuals were more likely to help a close other when the task was not central to their own self image. However, if the task was central to their self-image, high self-esteem individuals were less likely to help as a way to ensure that the close other did not surpass their own ability. This is not to say that high self-esteem individuals are always self-serving in their reasons for acting prosocially. Individuals with ‘gen</w:t>
      </w:r>
      <w:r w:rsidR="002744AD">
        <w:rPr>
          <w:rFonts w:ascii="Times New Roman" w:hAnsi="Times New Roman" w:cs="Times New Roman"/>
        </w:rPr>
        <w:t xml:space="preserve">uine’ high self-esteem -- </w:t>
      </w:r>
      <w:r>
        <w:rPr>
          <w:rFonts w:ascii="Times New Roman" w:hAnsi="Times New Roman" w:cs="Times New Roman"/>
        </w:rPr>
        <w:t xml:space="preserve">specifically individuals who possess high self-esteem while acknowledging and </w:t>
      </w:r>
      <w:r w:rsidR="002744AD">
        <w:rPr>
          <w:rFonts w:ascii="Times New Roman" w:hAnsi="Times New Roman" w:cs="Times New Roman"/>
        </w:rPr>
        <w:t>accepting their own weaknesses --</w:t>
      </w:r>
      <w:r>
        <w:rPr>
          <w:rFonts w:ascii="Times New Roman" w:hAnsi="Times New Roman" w:cs="Times New Roman"/>
        </w:rPr>
        <w:t>may be altruistically motivated to behave prosocially (Salmivalli, 2001).</w:t>
      </w:r>
    </w:p>
    <w:p w14:paraId="52C34171" w14:textId="2DBA8D45" w:rsidR="00AB1726" w:rsidRDefault="00AB1726" w:rsidP="00AB1726">
      <w:pPr>
        <w:spacing w:line="480" w:lineRule="auto"/>
        <w:ind w:firstLine="720"/>
        <w:rPr>
          <w:rFonts w:ascii="Times New Roman" w:hAnsi="Times New Roman" w:cs="Times New Roman"/>
        </w:rPr>
      </w:pPr>
      <w:r>
        <w:rPr>
          <w:rFonts w:ascii="Times New Roman" w:hAnsi="Times New Roman" w:cs="Times New Roman"/>
        </w:rPr>
        <w:t>Research has also linked low self-esteem to prosocial outcomes. People with low self-esteem may help others as a way to boost their own esteem, but if esteem can be boosted in</w:t>
      </w:r>
      <w:r w:rsidR="00A5001E">
        <w:rPr>
          <w:rFonts w:ascii="Times New Roman" w:hAnsi="Times New Roman" w:cs="Times New Roman"/>
        </w:rPr>
        <w:t xml:space="preserve"> an easier</w:t>
      </w:r>
      <w:r>
        <w:rPr>
          <w:rFonts w:ascii="Times New Roman" w:hAnsi="Times New Roman" w:cs="Times New Roman"/>
        </w:rPr>
        <w:t xml:space="preserve"> way, helping may not occur (Fisher et al.</w:t>
      </w:r>
      <w:r w:rsidRPr="00AD2099">
        <w:rPr>
          <w:rFonts w:ascii="Times New Roman" w:hAnsi="Times New Roman" w:cs="Times New Roman"/>
        </w:rPr>
        <w:t>, 1981</w:t>
      </w:r>
      <w:r>
        <w:rPr>
          <w:rFonts w:ascii="Times New Roman" w:hAnsi="Times New Roman" w:cs="Times New Roman"/>
        </w:rPr>
        <w:t>). Additionally, low self-esteem individuals tend to expect failure when faced with risky situations (Tice, 1994). With regard to prosociality, this may mean that when situational factors such as high cost or unknown target are present, low self-esteem individuals may be particularly unresponsive</w:t>
      </w:r>
      <w:r w:rsidR="007D3EBE">
        <w:rPr>
          <w:rFonts w:ascii="Times New Roman" w:hAnsi="Times New Roman" w:cs="Times New Roman"/>
        </w:rPr>
        <w:t xml:space="preserve"> as a way to avoid embarrassment and loss of esteem</w:t>
      </w:r>
      <w:r>
        <w:rPr>
          <w:rFonts w:ascii="Times New Roman" w:hAnsi="Times New Roman" w:cs="Times New Roman"/>
        </w:rPr>
        <w:t xml:space="preserve">. Evidence of this lack of response can be seen in the research of Rigby &amp; Slee (1993). Low self-esteem participants who witnessed the bullying of a classmate were less likely than their high self-esteem counterparts to intervene.  </w:t>
      </w:r>
    </w:p>
    <w:p w14:paraId="27B26EA9" w14:textId="6907082D" w:rsidR="00AB1726" w:rsidRDefault="00AB1726" w:rsidP="00AB1726">
      <w:pPr>
        <w:spacing w:line="480" w:lineRule="auto"/>
        <w:ind w:firstLine="720"/>
        <w:rPr>
          <w:rFonts w:ascii="Times New Roman" w:hAnsi="Times New Roman" w:cs="Times New Roman"/>
        </w:rPr>
      </w:pPr>
      <w:r>
        <w:rPr>
          <w:rFonts w:ascii="Times New Roman" w:hAnsi="Times New Roman" w:cs="Times New Roman"/>
        </w:rPr>
        <w:t xml:space="preserve">Although research suggests that high and low self-esteem individuals may consciously seek </w:t>
      </w:r>
      <w:r w:rsidR="002C0239">
        <w:rPr>
          <w:rFonts w:ascii="Times New Roman" w:hAnsi="Times New Roman" w:cs="Times New Roman"/>
        </w:rPr>
        <w:t>to</w:t>
      </w:r>
      <w:r>
        <w:rPr>
          <w:rFonts w:ascii="Times New Roman" w:hAnsi="Times New Roman" w:cs="Times New Roman"/>
        </w:rPr>
        <w:t xml:space="preserve"> </w:t>
      </w:r>
      <w:r w:rsidR="002C0239">
        <w:rPr>
          <w:rFonts w:ascii="Times New Roman" w:hAnsi="Times New Roman" w:cs="Times New Roman"/>
        </w:rPr>
        <w:t>engage</w:t>
      </w:r>
      <w:r>
        <w:rPr>
          <w:rFonts w:ascii="Times New Roman" w:hAnsi="Times New Roman" w:cs="Times New Roman"/>
        </w:rPr>
        <w:t xml:space="preserve"> in prosocial behaviors as a way </w:t>
      </w:r>
      <w:r w:rsidR="002C0239">
        <w:rPr>
          <w:rFonts w:ascii="Times New Roman" w:hAnsi="Times New Roman" w:cs="Times New Roman"/>
        </w:rPr>
        <w:t xml:space="preserve">either </w:t>
      </w:r>
      <w:r>
        <w:rPr>
          <w:rFonts w:ascii="Times New Roman" w:hAnsi="Times New Roman" w:cs="Times New Roman"/>
        </w:rPr>
        <w:t>to maintain or</w:t>
      </w:r>
      <w:r w:rsidR="002C0239">
        <w:rPr>
          <w:rFonts w:ascii="Times New Roman" w:hAnsi="Times New Roman" w:cs="Times New Roman"/>
        </w:rPr>
        <w:t xml:space="preserve"> to</w:t>
      </w:r>
      <w:r>
        <w:rPr>
          <w:rFonts w:ascii="Times New Roman" w:hAnsi="Times New Roman" w:cs="Times New Roman"/>
        </w:rPr>
        <w:t xml:space="preserve"> bolster their own positive view of the </w:t>
      </w:r>
      <w:r w:rsidRPr="0024052F">
        <w:rPr>
          <w:rFonts w:ascii="Times New Roman" w:hAnsi="Times New Roman" w:cs="Times New Roman"/>
        </w:rPr>
        <w:t>self (Tesser, 1988; Depaulo, Nadler &amp; Fisher, 1993),</w:t>
      </w:r>
      <w:r>
        <w:rPr>
          <w:rFonts w:ascii="Times New Roman" w:hAnsi="Times New Roman" w:cs="Times New Roman"/>
        </w:rPr>
        <w:t xml:space="preserve"> engagement in prosocial behaviors has not been shown to increase an individual’s self-esteem consistently. In a review of the literature on prosocial behavior, Penner and colleagues (2004) found conflicting evidence: college-aged students enrolled in courses with service components showed higher end-of-semester self-esteem when compared to their self-esteem at the beginning of the semester (</w:t>
      </w:r>
      <w:r w:rsidRPr="00951506">
        <w:rPr>
          <w:rFonts w:ascii="Times New Roman" w:hAnsi="Times New Roman" w:cs="Times New Roman"/>
        </w:rPr>
        <w:t>Giles &amp; Eyler 1994, Yates &amp; Youniss 1996</w:t>
      </w:r>
      <w:r>
        <w:rPr>
          <w:rFonts w:ascii="Times New Roman" w:hAnsi="Times New Roman" w:cs="Times New Roman"/>
        </w:rPr>
        <w:t xml:space="preserve">). When looking at adult populations, it seems as though only elderly volunteers consistently </w:t>
      </w:r>
      <w:r w:rsidR="008F3BFE">
        <w:rPr>
          <w:rFonts w:ascii="Times New Roman" w:hAnsi="Times New Roman" w:cs="Times New Roman"/>
        </w:rPr>
        <w:t>experience</w:t>
      </w:r>
      <w:r>
        <w:rPr>
          <w:rFonts w:ascii="Times New Roman" w:hAnsi="Times New Roman" w:cs="Times New Roman"/>
        </w:rPr>
        <w:t xml:space="preserve"> boosts in self-esteem following prosocial engagement (Musick &amp; Wilson, 2</w:t>
      </w:r>
      <w:r w:rsidRPr="00951506">
        <w:rPr>
          <w:rFonts w:ascii="Times New Roman" w:hAnsi="Times New Roman" w:cs="Times New Roman"/>
        </w:rPr>
        <w:t>003)</w:t>
      </w:r>
      <w:r>
        <w:rPr>
          <w:rFonts w:ascii="Times New Roman" w:hAnsi="Times New Roman" w:cs="Times New Roman"/>
        </w:rPr>
        <w:t xml:space="preserve">. Three possible explanations for this </w:t>
      </w:r>
      <w:r w:rsidR="002C0239">
        <w:rPr>
          <w:rFonts w:ascii="Times New Roman" w:hAnsi="Times New Roman" w:cs="Times New Roman"/>
        </w:rPr>
        <w:t>are</w:t>
      </w:r>
      <w:r>
        <w:rPr>
          <w:rFonts w:ascii="Times New Roman" w:hAnsi="Times New Roman" w:cs="Times New Roman"/>
        </w:rPr>
        <w:t xml:space="preserve"> that volunteering allows the elderly (who typically experience relatively low self-esteem compared to younger individuals, </w:t>
      </w:r>
      <w:r w:rsidRPr="00A63D7E">
        <w:rPr>
          <w:rFonts w:ascii="Times New Roman" w:hAnsi="Times New Roman" w:cs="Times New Roman"/>
        </w:rPr>
        <w:t>Robins et al., 2002</w:t>
      </w:r>
      <w:r>
        <w:rPr>
          <w:rFonts w:ascii="Times New Roman" w:hAnsi="Times New Roman" w:cs="Times New Roman"/>
        </w:rPr>
        <w:t xml:space="preserve">) to become distracted from their own problems, </w:t>
      </w:r>
      <w:r w:rsidR="002C0239">
        <w:rPr>
          <w:rFonts w:ascii="Times New Roman" w:hAnsi="Times New Roman" w:cs="Times New Roman"/>
        </w:rPr>
        <w:t xml:space="preserve">to </w:t>
      </w:r>
      <w:r>
        <w:rPr>
          <w:rFonts w:ascii="Times New Roman" w:hAnsi="Times New Roman" w:cs="Times New Roman"/>
        </w:rPr>
        <w:t xml:space="preserve">maintain social connections, </w:t>
      </w:r>
      <w:r w:rsidR="002C0239">
        <w:rPr>
          <w:rFonts w:ascii="Times New Roman" w:hAnsi="Times New Roman" w:cs="Times New Roman"/>
        </w:rPr>
        <w:t>or to</w:t>
      </w:r>
      <w:r>
        <w:rPr>
          <w:rFonts w:ascii="Times New Roman" w:hAnsi="Times New Roman" w:cs="Times New Roman"/>
        </w:rPr>
        <w:t xml:space="preserve"> feel a sense of purpose (Midlarsky, 1991).</w:t>
      </w:r>
    </w:p>
    <w:p w14:paraId="034BFE5F" w14:textId="45B7706F" w:rsidR="00AB1726" w:rsidRDefault="00AB1726" w:rsidP="00AB1726">
      <w:pPr>
        <w:spacing w:line="480" w:lineRule="auto"/>
        <w:ind w:firstLine="720"/>
        <w:rPr>
          <w:rFonts w:ascii="Times New Roman" w:hAnsi="Times New Roman" w:cs="Times New Roman"/>
        </w:rPr>
      </w:pPr>
      <w:r>
        <w:rPr>
          <w:rFonts w:ascii="Times New Roman" w:hAnsi="Times New Roman" w:cs="Times New Roman"/>
        </w:rPr>
        <w:t xml:space="preserve">Just as prosocial engagement may increase self-esteem, failure to engage in prosocial behaviors may lead to decreases in self-esteem. Helping those in need is a social norm and </w:t>
      </w:r>
      <w:r w:rsidR="002C0239">
        <w:rPr>
          <w:rFonts w:ascii="Times New Roman" w:hAnsi="Times New Roman" w:cs="Times New Roman"/>
        </w:rPr>
        <w:t>violation of</w:t>
      </w:r>
      <w:r>
        <w:rPr>
          <w:rFonts w:ascii="Times New Roman" w:hAnsi="Times New Roman" w:cs="Times New Roman"/>
        </w:rPr>
        <w:t xml:space="preserve"> this norm may lead to negative self-evaluations, such as increased feelings of worthlessness or embarrassment (Schwartz &amp; Howard, 1981). Individuals who are particularly sensitive to decreases in self-esteem and </w:t>
      </w:r>
      <w:r w:rsidR="002C0239">
        <w:rPr>
          <w:rFonts w:ascii="Times New Roman" w:hAnsi="Times New Roman" w:cs="Times New Roman"/>
        </w:rPr>
        <w:t xml:space="preserve">who </w:t>
      </w:r>
      <w:r>
        <w:rPr>
          <w:rFonts w:ascii="Times New Roman" w:hAnsi="Times New Roman" w:cs="Times New Roman"/>
        </w:rPr>
        <w:t>are motivated to maintain self-esteem (i.e., low self-esteem individuals), may be particularly motivated to avoid these negative outcomes associated with failure to engage in prosocial behaviors.</w:t>
      </w:r>
    </w:p>
    <w:p w14:paraId="156A461A" w14:textId="598E4721" w:rsidR="00AB1726" w:rsidRDefault="00AB1726" w:rsidP="00AB1726">
      <w:pPr>
        <w:spacing w:line="480" w:lineRule="auto"/>
        <w:ind w:firstLine="720"/>
        <w:rPr>
          <w:rFonts w:ascii="Times New Roman" w:hAnsi="Times New Roman" w:cs="Times New Roman"/>
        </w:rPr>
      </w:pPr>
      <w:r>
        <w:rPr>
          <w:rFonts w:ascii="Times New Roman" w:hAnsi="Times New Roman" w:cs="Times New Roman"/>
        </w:rPr>
        <w:t xml:space="preserve">The relationship between self-esteem and prosociality is complex. Both high and low self-esteem individuals may seek out situations in which they can engage in prosocial behaviors; those with high self-esteem may be motivated to </w:t>
      </w:r>
      <w:r w:rsidR="00367E83">
        <w:rPr>
          <w:rFonts w:ascii="Times New Roman" w:hAnsi="Times New Roman" w:cs="Times New Roman"/>
        </w:rPr>
        <w:t>elevate</w:t>
      </w:r>
      <w:r>
        <w:rPr>
          <w:rFonts w:ascii="Times New Roman" w:hAnsi="Times New Roman" w:cs="Times New Roman"/>
        </w:rPr>
        <w:t xml:space="preserve"> their </w:t>
      </w:r>
      <w:r w:rsidR="00367E83">
        <w:rPr>
          <w:rFonts w:ascii="Times New Roman" w:hAnsi="Times New Roman" w:cs="Times New Roman"/>
        </w:rPr>
        <w:t xml:space="preserve">already </w:t>
      </w:r>
      <w:r>
        <w:rPr>
          <w:rFonts w:ascii="Times New Roman" w:hAnsi="Times New Roman" w:cs="Times New Roman"/>
        </w:rPr>
        <w:t xml:space="preserve">positive self-views </w:t>
      </w:r>
      <w:r w:rsidR="00F50199">
        <w:rPr>
          <w:rFonts w:ascii="Times New Roman" w:hAnsi="Times New Roman" w:cs="Times New Roman"/>
        </w:rPr>
        <w:t>whereas</w:t>
      </w:r>
      <w:r>
        <w:rPr>
          <w:rFonts w:ascii="Times New Roman" w:hAnsi="Times New Roman" w:cs="Times New Roman"/>
        </w:rPr>
        <w:t xml:space="preserve"> low self-esteem individuals may be looking for a way to repair their negative views of themselves or</w:t>
      </w:r>
      <w:r w:rsidR="003F6BC6">
        <w:rPr>
          <w:rFonts w:ascii="Times New Roman" w:hAnsi="Times New Roman" w:cs="Times New Roman"/>
        </w:rPr>
        <w:t xml:space="preserve"> to</w:t>
      </w:r>
      <w:r>
        <w:rPr>
          <w:rFonts w:ascii="Times New Roman" w:hAnsi="Times New Roman" w:cs="Times New Roman"/>
        </w:rPr>
        <w:t xml:space="preserve"> avoid negative outcomes associated with failure to help. However, when people do engage in prosocial behaviors, boosts to self-esteem are not guaranteed; individual</w:t>
      </w:r>
      <w:r w:rsidR="00EA473A">
        <w:rPr>
          <w:rFonts w:ascii="Times New Roman" w:hAnsi="Times New Roman" w:cs="Times New Roman"/>
        </w:rPr>
        <w:t>s who are experiencing relatively low</w:t>
      </w:r>
      <w:r>
        <w:rPr>
          <w:rFonts w:ascii="Times New Roman" w:hAnsi="Times New Roman" w:cs="Times New Roman"/>
        </w:rPr>
        <w:t xml:space="preserve"> self-esteem</w:t>
      </w:r>
      <w:r w:rsidR="00EA473A">
        <w:rPr>
          <w:rFonts w:ascii="Times New Roman" w:hAnsi="Times New Roman" w:cs="Times New Roman"/>
        </w:rPr>
        <w:t xml:space="preserve"> (such as the elderly)</w:t>
      </w:r>
      <w:r>
        <w:rPr>
          <w:rFonts w:ascii="Times New Roman" w:hAnsi="Times New Roman" w:cs="Times New Roman"/>
        </w:rPr>
        <w:t xml:space="preserve"> may be the ones who benefit the most from behaving prosocially.</w:t>
      </w:r>
    </w:p>
    <w:p w14:paraId="1EF31E38" w14:textId="77777777" w:rsidR="00120D48" w:rsidRPr="00347275" w:rsidRDefault="00120D48" w:rsidP="00120D48">
      <w:pPr>
        <w:spacing w:line="480" w:lineRule="auto"/>
        <w:outlineLvl w:val="0"/>
        <w:rPr>
          <w:rFonts w:ascii="Times New Roman" w:hAnsi="Times New Roman" w:cs="Times New Roman"/>
          <w:b/>
        </w:rPr>
      </w:pPr>
      <w:r w:rsidRPr="00347275">
        <w:rPr>
          <w:rFonts w:ascii="Times New Roman" w:hAnsi="Times New Roman" w:cs="Times New Roman"/>
          <w:b/>
        </w:rPr>
        <w:t xml:space="preserve">Proposed Model of Prosociality </w:t>
      </w:r>
      <w:r>
        <w:rPr>
          <w:rFonts w:ascii="Times New Roman" w:hAnsi="Times New Roman" w:cs="Times New Roman"/>
          <w:b/>
        </w:rPr>
        <w:t>and Predictions</w:t>
      </w:r>
    </w:p>
    <w:p w14:paraId="6FDB1472" w14:textId="424BB134" w:rsidR="00120D48" w:rsidRDefault="00120D48" w:rsidP="00120D48">
      <w:pPr>
        <w:spacing w:line="480" w:lineRule="auto"/>
        <w:ind w:firstLine="720"/>
        <w:rPr>
          <w:rFonts w:ascii="Times New Roman" w:hAnsi="Times New Roman" w:cs="Times New Roman"/>
        </w:rPr>
      </w:pPr>
      <w:r w:rsidRPr="00595FD3">
        <w:rPr>
          <w:rFonts w:ascii="Times New Roman" w:hAnsi="Times New Roman" w:cs="Times New Roman"/>
        </w:rPr>
        <w:t xml:space="preserve">The previous </w:t>
      </w:r>
      <w:r>
        <w:rPr>
          <w:rFonts w:ascii="Times New Roman" w:hAnsi="Times New Roman" w:cs="Times New Roman"/>
        </w:rPr>
        <w:t>sections</w:t>
      </w:r>
      <w:r w:rsidRPr="00595FD3">
        <w:rPr>
          <w:rFonts w:ascii="Times New Roman" w:hAnsi="Times New Roman" w:cs="Times New Roman"/>
        </w:rPr>
        <w:t xml:space="preserve"> </w:t>
      </w:r>
      <w:r>
        <w:rPr>
          <w:rFonts w:ascii="Times New Roman" w:hAnsi="Times New Roman" w:cs="Times New Roman"/>
        </w:rPr>
        <w:t>outline</w:t>
      </w:r>
      <w:r w:rsidRPr="00595FD3">
        <w:rPr>
          <w:rFonts w:ascii="Times New Roman" w:hAnsi="Times New Roman" w:cs="Times New Roman"/>
        </w:rPr>
        <w:t xml:space="preserve"> the </w:t>
      </w:r>
      <w:r>
        <w:rPr>
          <w:rFonts w:ascii="Times New Roman" w:hAnsi="Times New Roman" w:cs="Times New Roman"/>
        </w:rPr>
        <w:t>possible</w:t>
      </w:r>
      <w:r w:rsidRPr="00595FD3">
        <w:rPr>
          <w:rFonts w:ascii="Times New Roman" w:hAnsi="Times New Roman" w:cs="Times New Roman"/>
        </w:rPr>
        <w:t xml:space="preserve"> </w:t>
      </w:r>
      <w:r>
        <w:rPr>
          <w:rFonts w:ascii="Times New Roman" w:hAnsi="Times New Roman" w:cs="Times New Roman"/>
        </w:rPr>
        <w:t>situational and motivational factors that may predict</w:t>
      </w:r>
      <w:r w:rsidR="002F0B97">
        <w:rPr>
          <w:rFonts w:ascii="Times New Roman" w:hAnsi="Times New Roman" w:cs="Times New Roman"/>
        </w:rPr>
        <w:t xml:space="preserve"> prosocial behaviors among</w:t>
      </w:r>
      <w:r w:rsidRPr="00595FD3">
        <w:rPr>
          <w:rFonts w:ascii="Times New Roman" w:hAnsi="Times New Roman" w:cs="Times New Roman"/>
        </w:rPr>
        <w:t xml:space="preserve"> individuals with </w:t>
      </w:r>
      <w:r w:rsidR="005567DE">
        <w:rPr>
          <w:rFonts w:ascii="Times New Roman" w:hAnsi="Times New Roman" w:cs="Times New Roman"/>
        </w:rPr>
        <w:t>varying levels of self-esteem and relationship security</w:t>
      </w:r>
      <w:r w:rsidRPr="00595FD3">
        <w:rPr>
          <w:rFonts w:ascii="Times New Roman" w:hAnsi="Times New Roman" w:cs="Times New Roman"/>
        </w:rPr>
        <w:t>. However, these two ps</w:t>
      </w:r>
      <w:r>
        <w:rPr>
          <w:rFonts w:ascii="Times New Roman" w:hAnsi="Times New Roman" w:cs="Times New Roman"/>
        </w:rPr>
        <w:t>ychological states do not exist</w:t>
      </w:r>
      <w:r w:rsidRPr="00595FD3">
        <w:rPr>
          <w:rFonts w:ascii="Times New Roman" w:hAnsi="Times New Roman" w:cs="Times New Roman"/>
        </w:rPr>
        <w:t xml:space="preserve"> </w:t>
      </w:r>
      <w:r>
        <w:rPr>
          <w:rFonts w:ascii="Times New Roman" w:hAnsi="Times New Roman" w:cs="Times New Roman"/>
        </w:rPr>
        <w:t>independent</w:t>
      </w:r>
      <w:r w:rsidR="003F6BC6">
        <w:rPr>
          <w:rFonts w:ascii="Times New Roman" w:hAnsi="Times New Roman" w:cs="Times New Roman"/>
        </w:rPr>
        <w:t>ly</w:t>
      </w:r>
      <w:r>
        <w:rPr>
          <w:rFonts w:ascii="Times New Roman" w:hAnsi="Times New Roman" w:cs="Times New Roman"/>
        </w:rPr>
        <w:t xml:space="preserve"> of</w:t>
      </w:r>
      <w:r w:rsidRPr="00595FD3">
        <w:rPr>
          <w:rFonts w:ascii="Times New Roman" w:hAnsi="Times New Roman" w:cs="Times New Roman"/>
        </w:rPr>
        <w:t xml:space="preserve"> each other. </w:t>
      </w:r>
      <w:r>
        <w:rPr>
          <w:rFonts w:ascii="Times New Roman" w:hAnsi="Times New Roman" w:cs="Times New Roman"/>
        </w:rPr>
        <w:t>H</w:t>
      </w:r>
      <w:r w:rsidRPr="00595FD3">
        <w:rPr>
          <w:rFonts w:ascii="Times New Roman" w:hAnsi="Times New Roman" w:cs="Times New Roman"/>
        </w:rPr>
        <w:t xml:space="preserve">umans all have varying levels of self-esteem and attachment security; how these various patterns of high and low self-esteem interact with secure and insecure attachment states to predict prosocial behaviors has yet to be studied. </w:t>
      </w:r>
      <w:r>
        <w:rPr>
          <w:rFonts w:ascii="Times New Roman" w:hAnsi="Times New Roman" w:cs="Times New Roman"/>
        </w:rPr>
        <w:t xml:space="preserve">To clarify, this proposed model does not assume that any one combination of self-esteem and primed relationship quality will always yield the highest degree of prosociality. Nor does it predict that any particular combination will always exhibit non-prosocial responses. Instead, this model outlines four distinct paths to prosociality for each combination of self-esteem (high versus low) and relationship quality (secure versus insecure). For detailed predictions, see below. For </w:t>
      </w:r>
      <w:r w:rsidR="002F0B97">
        <w:rPr>
          <w:rFonts w:ascii="Times New Roman" w:hAnsi="Times New Roman" w:cs="Times New Roman"/>
        </w:rPr>
        <w:t xml:space="preserve">a </w:t>
      </w:r>
      <w:r>
        <w:rPr>
          <w:rFonts w:ascii="Times New Roman" w:hAnsi="Times New Roman" w:cs="Times New Roman"/>
        </w:rPr>
        <w:t xml:space="preserve">visual representation of </w:t>
      </w:r>
      <w:r w:rsidR="002F0B97">
        <w:rPr>
          <w:rFonts w:ascii="Times New Roman" w:hAnsi="Times New Roman" w:cs="Times New Roman"/>
        </w:rPr>
        <w:t xml:space="preserve">the </w:t>
      </w:r>
      <w:r>
        <w:rPr>
          <w:rFonts w:ascii="Times New Roman" w:hAnsi="Times New Roman" w:cs="Times New Roman"/>
        </w:rPr>
        <w:t>proposed model, see Figure 1.</w:t>
      </w:r>
    </w:p>
    <w:p w14:paraId="42AC4BE8" w14:textId="77777777" w:rsidR="00120D48" w:rsidRPr="00397856" w:rsidRDefault="00120D48" w:rsidP="00120D48">
      <w:pPr>
        <w:spacing w:line="480" w:lineRule="auto"/>
        <w:ind w:firstLine="720"/>
        <w:outlineLvl w:val="0"/>
        <w:rPr>
          <w:rFonts w:ascii="Times New Roman" w:hAnsi="Times New Roman" w:cs="Times New Roman"/>
          <w:b/>
        </w:rPr>
      </w:pPr>
      <w:r w:rsidRPr="0086696C">
        <w:rPr>
          <w:rFonts w:ascii="Times New Roman" w:hAnsi="Times New Roman" w:cs="Times New Roman"/>
          <w:b/>
        </w:rPr>
        <w:t>High Self-Esteem and Security:</w:t>
      </w:r>
      <w:r>
        <w:rPr>
          <w:rFonts w:ascii="Times New Roman" w:hAnsi="Times New Roman" w:cs="Times New Roman"/>
          <w:b/>
        </w:rPr>
        <w:t xml:space="preserve"> The Self-Transcendent Path</w:t>
      </w:r>
    </w:p>
    <w:p w14:paraId="66E8CBBC" w14:textId="2F4AC9A7" w:rsidR="00120D48" w:rsidRDefault="00120D48" w:rsidP="00120D48">
      <w:pPr>
        <w:spacing w:line="480" w:lineRule="auto"/>
        <w:ind w:firstLine="720"/>
        <w:rPr>
          <w:rFonts w:ascii="Times New Roman" w:hAnsi="Times New Roman" w:cs="Times New Roman"/>
        </w:rPr>
      </w:pPr>
      <w:r>
        <w:rPr>
          <w:rFonts w:ascii="Times New Roman" w:hAnsi="Times New Roman" w:cs="Times New Roman"/>
        </w:rPr>
        <w:t>Self-transcendence refers to the act of turning away from one’s own concerns about self-image and focusing on the concern</w:t>
      </w:r>
      <w:r w:rsidR="00522C23">
        <w:rPr>
          <w:rFonts w:ascii="Times New Roman" w:hAnsi="Times New Roman" w:cs="Times New Roman"/>
        </w:rPr>
        <w:t>s</w:t>
      </w:r>
      <w:r>
        <w:rPr>
          <w:rFonts w:ascii="Times New Roman" w:hAnsi="Times New Roman" w:cs="Times New Roman"/>
        </w:rPr>
        <w:t xml:space="preserve"> of others (Crocker et al., 2008). </w:t>
      </w:r>
      <w:r w:rsidR="00FA1812">
        <w:rPr>
          <w:rFonts w:ascii="Times New Roman" w:hAnsi="Times New Roman" w:cs="Times New Roman"/>
        </w:rPr>
        <w:t>One way to achieve a state of self-transcendence is to reflect upon</w:t>
      </w:r>
      <w:r w:rsidR="003847D7">
        <w:rPr>
          <w:rFonts w:ascii="Times New Roman" w:hAnsi="Times New Roman" w:cs="Times New Roman"/>
        </w:rPr>
        <w:t xml:space="preserve"> safe, secure relationships (Mikulincer et al., 2003).</w:t>
      </w:r>
      <w:r w:rsidR="00FA1812">
        <w:rPr>
          <w:rFonts w:ascii="Times New Roman" w:hAnsi="Times New Roman" w:cs="Times New Roman"/>
        </w:rPr>
        <w:t xml:space="preserve"> </w:t>
      </w:r>
      <w:r w:rsidR="00522C23">
        <w:rPr>
          <w:rFonts w:ascii="Times New Roman" w:hAnsi="Times New Roman" w:cs="Times New Roman"/>
        </w:rPr>
        <w:t xml:space="preserve">Participants asked to reflect upon a secure relationship became more likely to endorse self-transcendent </w:t>
      </w:r>
      <w:r w:rsidR="00666825">
        <w:rPr>
          <w:rFonts w:ascii="Times New Roman" w:hAnsi="Times New Roman" w:cs="Times New Roman"/>
        </w:rPr>
        <w:t>value</w:t>
      </w:r>
      <w:r w:rsidR="00522C23">
        <w:rPr>
          <w:rFonts w:ascii="Times New Roman" w:hAnsi="Times New Roman" w:cs="Times New Roman"/>
        </w:rPr>
        <w:t xml:space="preserve"> of enhancing the welfare of others</w:t>
      </w:r>
      <w:r w:rsidR="00666825">
        <w:rPr>
          <w:rFonts w:ascii="Times New Roman" w:hAnsi="Times New Roman" w:cs="Times New Roman"/>
        </w:rPr>
        <w:t xml:space="preserve">. </w:t>
      </w:r>
      <w:r>
        <w:rPr>
          <w:rFonts w:ascii="Times New Roman" w:hAnsi="Times New Roman" w:cs="Times New Roman"/>
        </w:rPr>
        <w:t>Previous research on self-transcendent values and prosociality suggest</w:t>
      </w:r>
      <w:r w:rsidR="001720CF">
        <w:rPr>
          <w:rFonts w:ascii="Times New Roman" w:hAnsi="Times New Roman" w:cs="Times New Roman"/>
        </w:rPr>
        <w:t>s</w:t>
      </w:r>
      <w:r>
        <w:rPr>
          <w:rFonts w:ascii="Times New Roman" w:hAnsi="Times New Roman" w:cs="Times New Roman"/>
        </w:rPr>
        <w:t xml:space="preserve"> that individual</w:t>
      </w:r>
      <w:r w:rsidR="001720CF">
        <w:rPr>
          <w:rFonts w:ascii="Times New Roman" w:hAnsi="Times New Roman" w:cs="Times New Roman"/>
        </w:rPr>
        <w:t>s who endorse</w:t>
      </w:r>
      <w:r w:rsidR="00A03075">
        <w:rPr>
          <w:rFonts w:ascii="Times New Roman" w:hAnsi="Times New Roman" w:cs="Times New Roman"/>
        </w:rPr>
        <w:t xml:space="preserve"> the</w:t>
      </w:r>
      <w:r w:rsidR="001720CF">
        <w:rPr>
          <w:rFonts w:ascii="Times New Roman" w:hAnsi="Times New Roman" w:cs="Times New Roman"/>
        </w:rPr>
        <w:t xml:space="preserve"> self-transcendent</w:t>
      </w:r>
      <w:r>
        <w:rPr>
          <w:rFonts w:ascii="Times New Roman" w:hAnsi="Times New Roman" w:cs="Times New Roman"/>
        </w:rPr>
        <w:t xml:space="preserve"> values (such as benevolence and equality) are more prosocial than those who do not endorse these values, but only when they also </w:t>
      </w:r>
      <w:r w:rsidR="001720CF">
        <w:rPr>
          <w:rFonts w:ascii="Times New Roman" w:hAnsi="Times New Roman" w:cs="Times New Roman"/>
        </w:rPr>
        <w:t xml:space="preserve">have </w:t>
      </w:r>
      <w:r>
        <w:rPr>
          <w:rFonts w:ascii="Times New Roman" w:hAnsi="Times New Roman" w:cs="Times New Roman"/>
        </w:rPr>
        <w:t>high self</w:t>
      </w:r>
      <w:r w:rsidR="00C376CB">
        <w:rPr>
          <w:rFonts w:ascii="Times New Roman" w:hAnsi="Times New Roman" w:cs="Times New Roman"/>
        </w:rPr>
        <w:t>-efficacy (Caprara &amp; Steca, 2005</w:t>
      </w:r>
      <w:r>
        <w:rPr>
          <w:rFonts w:ascii="Times New Roman" w:hAnsi="Times New Roman" w:cs="Times New Roman"/>
        </w:rPr>
        <w:t xml:space="preserve">). </w:t>
      </w:r>
    </w:p>
    <w:p w14:paraId="518C9DAD" w14:textId="2EF06C57" w:rsidR="00FD41D9" w:rsidRDefault="00FD41D9" w:rsidP="00FD41D9">
      <w:pPr>
        <w:spacing w:line="480" w:lineRule="auto"/>
        <w:ind w:firstLine="720"/>
        <w:rPr>
          <w:rFonts w:ascii="Times New Roman" w:hAnsi="Times New Roman" w:cs="Times New Roman"/>
        </w:rPr>
      </w:pPr>
      <w:r>
        <w:rPr>
          <w:rFonts w:ascii="Times New Roman" w:hAnsi="Times New Roman" w:cs="Times New Roman"/>
        </w:rPr>
        <w:t>Based on the previously cited research, I hypothesize that high self-esteem individuals primed to reflect upon a secure relationship (secure-HSE) should be particularly prone to experience self-transcendent motivations for behaving prosocially</w:t>
      </w:r>
      <w:r w:rsidRPr="00595FD3">
        <w:rPr>
          <w:rFonts w:ascii="Times New Roman" w:hAnsi="Times New Roman" w:cs="Times New Roman"/>
        </w:rPr>
        <w:t xml:space="preserve">.  </w:t>
      </w:r>
      <w:r>
        <w:rPr>
          <w:rFonts w:ascii="Times New Roman" w:hAnsi="Times New Roman" w:cs="Times New Roman"/>
        </w:rPr>
        <w:t>Compared to individuals with low self-esteem, high self-esteem people tend to show greater initiative, confidence and persistence (</w:t>
      </w:r>
      <w:r w:rsidR="00A03075">
        <w:rPr>
          <w:rFonts w:ascii="Times New Roman" w:hAnsi="Times New Roman" w:cs="Times New Roman"/>
        </w:rPr>
        <w:t>s</w:t>
      </w:r>
      <w:r w:rsidRPr="00C55B88">
        <w:rPr>
          <w:rFonts w:ascii="Times New Roman" w:hAnsi="Times New Roman" w:cs="Times New Roman"/>
        </w:rPr>
        <w:t>ee Baumeister et al., 2003 for review</w:t>
      </w:r>
      <w:r>
        <w:rPr>
          <w:rFonts w:ascii="Times New Roman" w:hAnsi="Times New Roman" w:cs="Times New Roman"/>
        </w:rPr>
        <w:t xml:space="preserve">). Typically, HSE individuals </w:t>
      </w:r>
      <w:r w:rsidR="004B60E6">
        <w:rPr>
          <w:rFonts w:ascii="Times New Roman" w:hAnsi="Times New Roman" w:cs="Times New Roman"/>
        </w:rPr>
        <w:t>utilize</w:t>
      </w:r>
      <w:r>
        <w:rPr>
          <w:rFonts w:ascii="Times New Roman" w:hAnsi="Times New Roman" w:cs="Times New Roman"/>
        </w:rPr>
        <w:t xml:space="preserve"> these characteristics </w:t>
      </w:r>
      <w:r w:rsidR="004B60E6">
        <w:rPr>
          <w:rFonts w:ascii="Times New Roman" w:hAnsi="Times New Roman" w:cs="Times New Roman"/>
        </w:rPr>
        <w:t>as a way</w:t>
      </w:r>
      <w:r>
        <w:rPr>
          <w:rFonts w:ascii="Times New Roman" w:hAnsi="Times New Roman" w:cs="Times New Roman"/>
        </w:rPr>
        <w:t xml:space="preserve"> to confirm positive self-beliefs. </w:t>
      </w:r>
      <w:r w:rsidR="004B60E6">
        <w:rPr>
          <w:rFonts w:ascii="Times New Roman" w:hAnsi="Times New Roman" w:cs="Times New Roman"/>
        </w:rPr>
        <w:t>For example</w:t>
      </w:r>
      <w:r w:rsidR="00F50199">
        <w:rPr>
          <w:rFonts w:ascii="Times New Roman" w:hAnsi="Times New Roman" w:cs="Times New Roman"/>
        </w:rPr>
        <w:t>, HSE individuals may be over</w:t>
      </w:r>
      <w:r w:rsidR="004B60E6">
        <w:rPr>
          <w:rFonts w:ascii="Times New Roman" w:hAnsi="Times New Roman" w:cs="Times New Roman"/>
        </w:rPr>
        <w:t xml:space="preserve">confident in their assessments of their athletic ability as a way to self-enhance. </w:t>
      </w:r>
      <w:r>
        <w:rPr>
          <w:rFonts w:ascii="Times New Roman" w:hAnsi="Times New Roman" w:cs="Times New Roman"/>
        </w:rPr>
        <w:t xml:space="preserve">However, transcending the self to allow for </w:t>
      </w:r>
      <w:r w:rsidR="004B60E6">
        <w:rPr>
          <w:rFonts w:ascii="Times New Roman" w:hAnsi="Times New Roman" w:cs="Times New Roman"/>
        </w:rPr>
        <w:t xml:space="preserve">greater </w:t>
      </w:r>
      <w:r>
        <w:rPr>
          <w:rFonts w:ascii="Times New Roman" w:hAnsi="Times New Roman" w:cs="Times New Roman"/>
        </w:rPr>
        <w:t>other-focus may motivate</w:t>
      </w:r>
      <w:r w:rsidR="00847952">
        <w:rPr>
          <w:rFonts w:ascii="Times New Roman" w:hAnsi="Times New Roman" w:cs="Times New Roman"/>
        </w:rPr>
        <w:t xml:space="preserve"> these </w:t>
      </w:r>
      <w:r w:rsidR="009C3B54">
        <w:rPr>
          <w:rFonts w:ascii="Times New Roman" w:hAnsi="Times New Roman" w:cs="Times New Roman"/>
        </w:rPr>
        <w:t xml:space="preserve">highly </w:t>
      </w:r>
      <w:r w:rsidR="00847952">
        <w:rPr>
          <w:rFonts w:ascii="Times New Roman" w:hAnsi="Times New Roman" w:cs="Times New Roman"/>
        </w:rPr>
        <w:t>confiden</w:t>
      </w:r>
      <w:r w:rsidR="00232690">
        <w:rPr>
          <w:rFonts w:ascii="Times New Roman" w:hAnsi="Times New Roman" w:cs="Times New Roman"/>
        </w:rPr>
        <w:t>t</w:t>
      </w:r>
      <w:r>
        <w:rPr>
          <w:rFonts w:ascii="Times New Roman" w:hAnsi="Times New Roman" w:cs="Times New Roman"/>
        </w:rPr>
        <w:t xml:space="preserve"> HSE participants to use their </w:t>
      </w:r>
      <w:r w:rsidR="00232690">
        <w:rPr>
          <w:rFonts w:ascii="Times New Roman" w:hAnsi="Times New Roman" w:cs="Times New Roman"/>
        </w:rPr>
        <w:t>resources and abilities</w:t>
      </w:r>
      <w:r>
        <w:rPr>
          <w:rFonts w:ascii="Times New Roman" w:hAnsi="Times New Roman" w:cs="Times New Roman"/>
        </w:rPr>
        <w:t xml:space="preserve"> to benefit </w:t>
      </w:r>
      <w:r w:rsidR="004B60E6">
        <w:rPr>
          <w:rFonts w:ascii="Times New Roman" w:hAnsi="Times New Roman" w:cs="Times New Roman"/>
        </w:rPr>
        <w:t>others</w:t>
      </w:r>
      <w:r>
        <w:rPr>
          <w:rFonts w:ascii="Times New Roman" w:hAnsi="Times New Roman" w:cs="Times New Roman"/>
        </w:rPr>
        <w:t xml:space="preserve"> instead of </w:t>
      </w:r>
      <w:r w:rsidR="00575461">
        <w:rPr>
          <w:rFonts w:ascii="Times New Roman" w:hAnsi="Times New Roman" w:cs="Times New Roman"/>
        </w:rPr>
        <w:t>themselves</w:t>
      </w:r>
      <w:r>
        <w:rPr>
          <w:rFonts w:ascii="Times New Roman" w:hAnsi="Times New Roman" w:cs="Times New Roman"/>
        </w:rPr>
        <w:t xml:space="preserve">. </w:t>
      </w:r>
      <w:r w:rsidR="009C3B54">
        <w:rPr>
          <w:rFonts w:ascii="Times New Roman" w:hAnsi="Times New Roman" w:cs="Times New Roman"/>
        </w:rPr>
        <w:t>As stated previously,</w:t>
      </w:r>
      <w:r>
        <w:rPr>
          <w:rFonts w:ascii="Times New Roman" w:hAnsi="Times New Roman" w:cs="Times New Roman"/>
        </w:rPr>
        <w:t xml:space="preserve"> research by </w:t>
      </w:r>
      <w:r w:rsidR="00083BDF">
        <w:rPr>
          <w:rFonts w:ascii="Times New Roman" w:hAnsi="Times New Roman" w:cs="Times New Roman"/>
        </w:rPr>
        <w:t>Mikulincer</w:t>
      </w:r>
      <w:r>
        <w:rPr>
          <w:rFonts w:ascii="Times New Roman" w:hAnsi="Times New Roman" w:cs="Times New Roman"/>
        </w:rPr>
        <w:t xml:space="preserve"> and </w:t>
      </w:r>
      <w:r w:rsidR="00083BDF">
        <w:rPr>
          <w:rFonts w:ascii="Times New Roman" w:hAnsi="Times New Roman" w:cs="Times New Roman"/>
        </w:rPr>
        <w:t>colleagues (Mikulincer et al., 2003</w:t>
      </w:r>
      <w:r w:rsidR="009C3B54">
        <w:rPr>
          <w:rFonts w:ascii="Times New Roman" w:hAnsi="Times New Roman" w:cs="Times New Roman"/>
        </w:rPr>
        <w:t>) found that</w:t>
      </w:r>
      <w:r>
        <w:rPr>
          <w:rFonts w:ascii="Times New Roman" w:hAnsi="Times New Roman" w:cs="Times New Roman"/>
        </w:rPr>
        <w:t xml:space="preserve"> allowing HSE participants to</w:t>
      </w:r>
      <w:r w:rsidR="00A03075">
        <w:rPr>
          <w:rFonts w:ascii="Times New Roman" w:hAnsi="Times New Roman" w:cs="Times New Roman"/>
        </w:rPr>
        <w:t xml:space="preserve"> affirm secure relationships le</w:t>
      </w:r>
      <w:r>
        <w:rPr>
          <w:rFonts w:ascii="Times New Roman" w:hAnsi="Times New Roman" w:cs="Times New Roman"/>
        </w:rPr>
        <w:t>d to feelings of self-transcendence</w:t>
      </w:r>
      <w:r w:rsidR="008D5609">
        <w:rPr>
          <w:rFonts w:ascii="Times New Roman" w:hAnsi="Times New Roman" w:cs="Times New Roman"/>
        </w:rPr>
        <w:t xml:space="preserve"> (i.e., altruism, benevolence and universalism)</w:t>
      </w:r>
      <w:r>
        <w:rPr>
          <w:rFonts w:ascii="Times New Roman" w:hAnsi="Times New Roman" w:cs="Times New Roman"/>
        </w:rPr>
        <w:t>. This increased</w:t>
      </w:r>
      <w:r w:rsidR="008D5609">
        <w:rPr>
          <w:rFonts w:ascii="Times New Roman" w:hAnsi="Times New Roman" w:cs="Times New Roman"/>
        </w:rPr>
        <w:t xml:space="preserve"> altruistic concern for others</w:t>
      </w:r>
      <w:r w:rsidR="009C3B54">
        <w:rPr>
          <w:rFonts w:ascii="Times New Roman" w:hAnsi="Times New Roman" w:cs="Times New Roman"/>
        </w:rPr>
        <w:t xml:space="preserve"> coupled with HSE individuals’ high self-efficacy</w:t>
      </w:r>
      <w:r w:rsidR="008D5609">
        <w:rPr>
          <w:rFonts w:ascii="Times New Roman" w:hAnsi="Times New Roman" w:cs="Times New Roman"/>
        </w:rPr>
        <w:t xml:space="preserve"> </w:t>
      </w:r>
      <w:r>
        <w:rPr>
          <w:rFonts w:ascii="Times New Roman" w:hAnsi="Times New Roman" w:cs="Times New Roman"/>
        </w:rPr>
        <w:t>should culminate in secure-HSE participants behaving prosocially to a variety of targets. The motivation for their prosocial behaviors should be altruistic; secure-HSE participants should be less focused on confirming positive views of the self and more concerned with helping those in need.</w:t>
      </w:r>
    </w:p>
    <w:p w14:paraId="1A89CEF1" w14:textId="762FE721" w:rsidR="00FD41D9" w:rsidRDefault="00FD41D9" w:rsidP="00FD41D9">
      <w:pPr>
        <w:spacing w:line="480" w:lineRule="auto"/>
        <w:ind w:firstLine="720"/>
        <w:rPr>
          <w:rFonts w:ascii="Times New Roman" w:hAnsi="Times New Roman" w:cs="Times New Roman"/>
        </w:rPr>
      </w:pPr>
      <w:r>
        <w:rPr>
          <w:rFonts w:ascii="Times New Roman" w:hAnsi="Times New Roman" w:cs="Times New Roman"/>
        </w:rPr>
        <w:t xml:space="preserve">However, HSE participants may still possess many of the self-enhancing biases that help to maintain their high self-esteem. For instance, secure-HSE </w:t>
      </w:r>
      <w:r w:rsidR="00D823CE">
        <w:rPr>
          <w:rFonts w:ascii="Times New Roman" w:hAnsi="Times New Roman" w:cs="Times New Roman"/>
        </w:rPr>
        <w:t xml:space="preserve">participants </w:t>
      </w:r>
      <w:r>
        <w:rPr>
          <w:rFonts w:ascii="Times New Roman" w:hAnsi="Times New Roman" w:cs="Times New Roman"/>
        </w:rPr>
        <w:t>may still view undeserving others particularly negatively (Brown, 1986), and thus may be unwilling to help these unworthy others. Research by Batson and colleagues (</w:t>
      </w:r>
      <w:r w:rsidR="00D823CE">
        <w:rPr>
          <w:rFonts w:ascii="Times New Roman" w:hAnsi="Times New Roman" w:cs="Times New Roman"/>
        </w:rPr>
        <w:t>Batson et al., 1981</w:t>
      </w:r>
      <w:r>
        <w:rPr>
          <w:rFonts w:ascii="Times New Roman" w:hAnsi="Times New Roman" w:cs="Times New Roman"/>
        </w:rPr>
        <w:t>) highlight</w:t>
      </w:r>
      <w:r w:rsidR="0078356D">
        <w:rPr>
          <w:rFonts w:ascii="Times New Roman" w:hAnsi="Times New Roman" w:cs="Times New Roman"/>
        </w:rPr>
        <w:t>s</w:t>
      </w:r>
      <w:r>
        <w:rPr>
          <w:rFonts w:ascii="Times New Roman" w:hAnsi="Times New Roman" w:cs="Times New Roman"/>
        </w:rPr>
        <w:t xml:space="preserve"> the importance of perceived similarity to those in need</w:t>
      </w:r>
      <w:r w:rsidR="0078356D">
        <w:rPr>
          <w:rFonts w:ascii="Times New Roman" w:hAnsi="Times New Roman" w:cs="Times New Roman"/>
        </w:rPr>
        <w:t xml:space="preserve"> as a motivation for altruistic helping</w:t>
      </w:r>
      <w:r>
        <w:rPr>
          <w:rFonts w:ascii="Times New Roman" w:hAnsi="Times New Roman" w:cs="Times New Roman"/>
        </w:rPr>
        <w:t>. The</w:t>
      </w:r>
      <w:r w:rsidR="00D823CE">
        <w:rPr>
          <w:rFonts w:ascii="Times New Roman" w:hAnsi="Times New Roman" w:cs="Times New Roman"/>
        </w:rPr>
        <w:t xml:space="preserve">refore, secure-HSE individuals </w:t>
      </w:r>
      <w:r>
        <w:rPr>
          <w:rFonts w:ascii="Times New Roman" w:hAnsi="Times New Roman" w:cs="Times New Roman"/>
        </w:rPr>
        <w:t>may be unwilling to transcend their own self-focus to help someone with noticeable flaws. Although secure-HSE participants may only be motivated to help deserving others, the prosocial behaviors in which they do engage should be altruistically motivated.</w:t>
      </w:r>
    </w:p>
    <w:p w14:paraId="517D3232" w14:textId="77777777" w:rsidR="001B2EDB" w:rsidRPr="00397856" w:rsidRDefault="001B2EDB" w:rsidP="001B2EDB">
      <w:pPr>
        <w:spacing w:line="480" w:lineRule="auto"/>
        <w:ind w:firstLine="720"/>
        <w:outlineLvl w:val="0"/>
        <w:rPr>
          <w:rFonts w:ascii="Times New Roman" w:hAnsi="Times New Roman" w:cs="Times New Roman"/>
          <w:b/>
        </w:rPr>
      </w:pPr>
      <w:r>
        <w:rPr>
          <w:rFonts w:ascii="Times New Roman" w:hAnsi="Times New Roman" w:cs="Times New Roman"/>
          <w:b/>
        </w:rPr>
        <w:t xml:space="preserve">High Self-Esteem and Insecurity: The Defensive Path </w:t>
      </w:r>
    </w:p>
    <w:p w14:paraId="4AFB9ACE" w14:textId="77777777" w:rsidR="001B2EDB" w:rsidRDefault="001B2EDB" w:rsidP="001B2EDB">
      <w:pPr>
        <w:spacing w:line="480" w:lineRule="auto"/>
        <w:ind w:firstLine="720"/>
        <w:rPr>
          <w:rFonts w:ascii="Times New Roman" w:hAnsi="Times New Roman" w:cs="Times New Roman"/>
        </w:rPr>
      </w:pPr>
      <w:r>
        <w:rPr>
          <w:rFonts w:ascii="Times New Roman" w:hAnsi="Times New Roman" w:cs="Times New Roman"/>
        </w:rPr>
        <w:t>Defensiveness is characterized by avoiding threats to the self (</w:t>
      </w:r>
      <w:r w:rsidRPr="006D66A6">
        <w:rPr>
          <w:rFonts w:ascii="Times New Roman" w:hAnsi="Times New Roman" w:cs="Times New Roman"/>
        </w:rPr>
        <w:t>Schnei</w:t>
      </w:r>
      <w:r>
        <w:rPr>
          <w:rFonts w:ascii="Times New Roman" w:hAnsi="Times New Roman" w:cs="Times New Roman"/>
        </w:rPr>
        <w:t>der &amp; Turkat, 1975; Kernis, 2003</w:t>
      </w:r>
      <w:r w:rsidRPr="006D66A6">
        <w:rPr>
          <w:rFonts w:ascii="Times New Roman" w:hAnsi="Times New Roman" w:cs="Times New Roman"/>
        </w:rPr>
        <w:t>)</w:t>
      </w:r>
      <w:r>
        <w:rPr>
          <w:rFonts w:ascii="Times New Roman" w:hAnsi="Times New Roman" w:cs="Times New Roman"/>
        </w:rPr>
        <w:t>; this avoidance may allow individuals to maintain relatively positive, albeit possibly inaccurate views of themselves</w:t>
      </w:r>
      <w:r w:rsidRPr="006D66A6">
        <w:rPr>
          <w:rFonts w:ascii="Times New Roman" w:hAnsi="Times New Roman" w:cs="Times New Roman"/>
        </w:rPr>
        <w:t xml:space="preserve">. </w:t>
      </w:r>
      <w:r>
        <w:rPr>
          <w:rFonts w:ascii="Times New Roman" w:hAnsi="Times New Roman" w:cs="Times New Roman"/>
        </w:rPr>
        <w:t>Some behaviors that are conceptualized as defensive include self-serving biases and self-enhancement (Blaine &amp; Crocker, 1994; Robins &amp; Beer, 2001). Research on defensiveness and prosociality suggests people are likely to engage in defensive denial (i.e., downplaying the importance of providing assistance) when the behavior has high personal cost (either monetary or social) to themselves (Tyler, Orwin &amp; Schurer, 1982).</w:t>
      </w:r>
    </w:p>
    <w:p w14:paraId="316EA73B" w14:textId="1D110E19" w:rsidR="001B2EDB" w:rsidRDefault="001B2EDB" w:rsidP="001B2EDB">
      <w:pPr>
        <w:spacing w:line="480" w:lineRule="auto"/>
        <w:ind w:firstLine="720"/>
        <w:rPr>
          <w:rFonts w:ascii="Times New Roman" w:hAnsi="Times New Roman" w:cs="Times New Roman"/>
        </w:rPr>
      </w:pPr>
      <w:r>
        <w:rPr>
          <w:rFonts w:ascii="Times New Roman" w:hAnsi="Times New Roman" w:cs="Times New Roman"/>
        </w:rPr>
        <w:t>Consider</w:t>
      </w:r>
      <w:r w:rsidRPr="00595FD3">
        <w:rPr>
          <w:rFonts w:ascii="Times New Roman" w:hAnsi="Times New Roman" w:cs="Times New Roman"/>
        </w:rPr>
        <w:t xml:space="preserve"> </w:t>
      </w:r>
      <w:r>
        <w:rPr>
          <w:rFonts w:ascii="Times New Roman" w:hAnsi="Times New Roman" w:cs="Times New Roman"/>
        </w:rPr>
        <w:t>a group of HSE</w:t>
      </w:r>
      <w:r w:rsidRPr="00595FD3">
        <w:rPr>
          <w:rFonts w:ascii="Times New Roman" w:hAnsi="Times New Roman" w:cs="Times New Roman"/>
        </w:rPr>
        <w:t xml:space="preserve"> individual</w:t>
      </w:r>
      <w:r>
        <w:rPr>
          <w:rFonts w:ascii="Times New Roman" w:hAnsi="Times New Roman" w:cs="Times New Roman"/>
        </w:rPr>
        <w:t>s primed to reflect upon an insecure relationship (insecure-HSE)</w:t>
      </w:r>
      <w:r w:rsidRPr="00595FD3">
        <w:rPr>
          <w:rFonts w:ascii="Times New Roman" w:hAnsi="Times New Roman" w:cs="Times New Roman"/>
        </w:rPr>
        <w:t xml:space="preserve">. </w:t>
      </w:r>
      <w:r>
        <w:rPr>
          <w:rFonts w:ascii="Times New Roman" w:hAnsi="Times New Roman" w:cs="Times New Roman"/>
        </w:rPr>
        <w:t xml:space="preserve">Although high self-esteem is associated with positive outcomes such as increased happiness (Baumeister, 1998) and persistence (Shrauger &amp; Rosenberg, 1970), it is also associated with defensive outcomes such as an inability take responsibility for failure (Fitch, 1970). Terror management theory has shown that high self-esteem acts as a defensive buffer that reduces feelings of anxiety associated with acknowledging one’s death (Greenberg et al., 1992). The authors suggest that HSE individuals defensively downplay the importance of threatening stimuli as a way to maintain positive mood and views of the self. </w:t>
      </w:r>
      <w:r w:rsidR="0078356D">
        <w:rPr>
          <w:rFonts w:ascii="Times New Roman" w:hAnsi="Times New Roman" w:cs="Times New Roman"/>
        </w:rPr>
        <w:t>An</w:t>
      </w:r>
      <w:r>
        <w:rPr>
          <w:rFonts w:ascii="Times New Roman" w:hAnsi="Times New Roman" w:cs="Times New Roman"/>
        </w:rPr>
        <w:t xml:space="preserve"> </w:t>
      </w:r>
      <w:r w:rsidRPr="00595FD3">
        <w:rPr>
          <w:rFonts w:ascii="Times New Roman" w:hAnsi="Times New Roman" w:cs="Times New Roman"/>
        </w:rPr>
        <w:t>inse</w:t>
      </w:r>
      <w:r>
        <w:rPr>
          <w:rFonts w:ascii="Times New Roman" w:hAnsi="Times New Roman" w:cs="Times New Roman"/>
        </w:rPr>
        <w:t>cure relationship prime should function as a threatening stimulus</w:t>
      </w:r>
      <w:r w:rsidR="00D73592">
        <w:rPr>
          <w:rFonts w:ascii="Times New Roman" w:hAnsi="Times New Roman" w:cs="Times New Roman"/>
        </w:rPr>
        <w:t xml:space="preserve"> for HSE participants</w:t>
      </w:r>
      <w:r>
        <w:rPr>
          <w:rFonts w:ascii="Times New Roman" w:hAnsi="Times New Roman" w:cs="Times New Roman"/>
        </w:rPr>
        <w:t>. In order to cope with this threat and the negative emotions associated with it, insecure-HSE individuals may</w:t>
      </w:r>
      <w:r w:rsidRPr="00595FD3">
        <w:rPr>
          <w:rFonts w:ascii="Times New Roman" w:hAnsi="Times New Roman" w:cs="Times New Roman"/>
        </w:rPr>
        <w:t xml:space="preserve"> </w:t>
      </w:r>
      <w:r>
        <w:rPr>
          <w:rFonts w:ascii="Times New Roman" w:hAnsi="Times New Roman" w:cs="Times New Roman"/>
        </w:rPr>
        <w:t xml:space="preserve">become defensive. This defensive response may be associated with attempts to minimize the importance of the insecure relationship or lessen the intensity of the negative emotions or cognitions associated with it. </w:t>
      </w:r>
    </w:p>
    <w:p w14:paraId="7D124677" w14:textId="32569F43" w:rsidR="001B2EDB" w:rsidRDefault="001B2EDB" w:rsidP="001B2EDB">
      <w:pPr>
        <w:spacing w:line="480" w:lineRule="auto"/>
        <w:ind w:firstLine="720"/>
        <w:rPr>
          <w:rFonts w:ascii="Times New Roman" w:hAnsi="Times New Roman" w:cs="Times New Roman"/>
        </w:rPr>
      </w:pPr>
      <w:r w:rsidRPr="00E62CD5">
        <w:rPr>
          <w:rFonts w:ascii="Times New Roman" w:hAnsi="Times New Roman" w:cs="Times New Roman"/>
        </w:rPr>
        <w:t xml:space="preserve">This increased defensive avoidance of threats should be associated with a reduction in prosocial responding. </w:t>
      </w:r>
      <w:r>
        <w:rPr>
          <w:rFonts w:ascii="Times New Roman" w:hAnsi="Times New Roman" w:cs="Times New Roman"/>
        </w:rPr>
        <w:t xml:space="preserve">Previous research on threatened HSE individuals suggests that threatened HSE participants (but not threatened LSE) become less likely to intervene when a schoolmate is being bullied (Salmivalli, 2001). The reason for this lack of intervention was due to the threatened HSE participants’ defensive downplaying of the severity of the bullying. </w:t>
      </w:r>
      <w:r w:rsidR="00D73592">
        <w:rPr>
          <w:rFonts w:ascii="Times New Roman" w:hAnsi="Times New Roman" w:cs="Times New Roman"/>
        </w:rPr>
        <w:t>Additional research suggest that threatened HSE individuals</w:t>
      </w:r>
      <w:r w:rsidR="00D823CE">
        <w:rPr>
          <w:rFonts w:ascii="Times New Roman" w:hAnsi="Times New Roman" w:cs="Times New Roman"/>
        </w:rPr>
        <w:t xml:space="preserve"> are particularly dismissive of unknown others; they</w:t>
      </w:r>
      <w:r w:rsidR="00D73592">
        <w:rPr>
          <w:rFonts w:ascii="Times New Roman" w:hAnsi="Times New Roman" w:cs="Times New Roman"/>
        </w:rPr>
        <w:t xml:space="preserve"> respond</w:t>
      </w:r>
      <w:r w:rsidR="00D823CE">
        <w:rPr>
          <w:rFonts w:ascii="Times New Roman" w:hAnsi="Times New Roman" w:cs="Times New Roman"/>
        </w:rPr>
        <w:t xml:space="preserve"> to threats</w:t>
      </w:r>
      <w:r w:rsidR="00D73592">
        <w:rPr>
          <w:rFonts w:ascii="Times New Roman" w:hAnsi="Times New Roman" w:cs="Times New Roman"/>
        </w:rPr>
        <w:t xml:space="preserve"> by derogating </w:t>
      </w:r>
      <w:r w:rsidR="00D823CE">
        <w:rPr>
          <w:rFonts w:ascii="Times New Roman" w:hAnsi="Times New Roman" w:cs="Times New Roman"/>
        </w:rPr>
        <w:t xml:space="preserve">these strangers </w:t>
      </w:r>
      <w:r w:rsidR="00D73592">
        <w:rPr>
          <w:rFonts w:ascii="Times New Roman" w:hAnsi="Times New Roman" w:cs="Times New Roman"/>
        </w:rPr>
        <w:t xml:space="preserve">(Crocker, Thompson, McGraw &amp; Ingerman, 1987). </w:t>
      </w:r>
      <w:r w:rsidRPr="00E62CD5">
        <w:rPr>
          <w:rFonts w:ascii="Times New Roman" w:hAnsi="Times New Roman" w:cs="Times New Roman"/>
        </w:rPr>
        <w:t>One might expect that insecure-HSE participants</w:t>
      </w:r>
      <w:r>
        <w:rPr>
          <w:rFonts w:ascii="Times New Roman" w:hAnsi="Times New Roman" w:cs="Times New Roman"/>
        </w:rPr>
        <w:t xml:space="preserve"> in the present studies</w:t>
      </w:r>
      <w:r w:rsidRPr="00E62CD5">
        <w:rPr>
          <w:rFonts w:ascii="Times New Roman" w:hAnsi="Times New Roman" w:cs="Times New Roman"/>
        </w:rPr>
        <w:t xml:space="preserve"> may avoid acknowledging </w:t>
      </w:r>
      <w:r>
        <w:rPr>
          <w:rFonts w:ascii="Times New Roman" w:hAnsi="Times New Roman" w:cs="Times New Roman"/>
        </w:rPr>
        <w:t>the targets in need.</w:t>
      </w:r>
      <w:r w:rsidRPr="00E62CD5">
        <w:rPr>
          <w:rFonts w:ascii="Times New Roman" w:hAnsi="Times New Roman" w:cs="Times New Roman"/>
        </w:rPr>
        <w:t xml:space="preserve"> </w:t>
      </w:r>
      <w:r>
        <w:rPr>
          <w:rFonts w:ascii="Times New Roman" w:hAnsi="Times New Roman" w:cs="Times New Roman"/>
        </w:rPr>
        <w:t xml:space="preserve">This avoidance of prosocial situations (or failure to acknowledge the severity of the scenario) may be </w:t>
      </w:r>
      <w:r w:rsidRPr="00E62CD5">
        <w:rPr>
          <w:rFonts w:ascii="Times New Roman" w:hAnsi="Times New Roman" w:cs="Times New Roman"/>
        </w:rPr>
        <w:t xml:space="preserve">particularly </w:t>
      </w:r>
      <w:r>
        <w:rPr>
          <w:rFonts w:ascii="Times New Roman" w:hAnsi="Times New Roman" w:cs="Times New Roman"/>
        </w:rPr>
        <w:t>noticeable if the targets are</w:t>
      </w:r>
      <w:r w:rsidRPr="00E62CD5">
        <w:rPr>
          <w:rFonts w:ascii="Times New Roman" w:hAnsi="Times New Roman" w:cs="Times New Roman"/>
        </w:rPr>
        <w:t xml:space="preserve"> </w:t>
      </w:r>
      <w:r>
        <w:rPr>
          <w:rFonts w:ascii="Times New Roman" w:hAnsi="Times New Roman" w:cs="Times New Roman"/>
        </w:rPr>
        <w:t>not close to the insecure-HSE participant</w:t>
      </w:r>
      <w:r w:rsidRPr="00E62CD5">
        <w:rPr>
          <w:rFonts w:ascii="Times New Roman" w:hAnsi="Times New Roman" w:cs="Times New Roman"/>
        </w:rPr>
        <w:t>. However, it is possible that insecure-HSE</w:t>
      </w:r>
      <w:r>
        <w:rPr>
          <w:rFonts w:ascii="Times New Roman" w:hAnsi="Times New Roman" w:cs="Times New Roman"/>
        </w:rPr>
        <w:t xml:space="preserve"> participants</w:t>
      </w:r>
      <w:r w:rsidRPr="00E62CD5">
        <w:rPr>
          <w:rFonts w:ascii="Times New Roman" w:hAnsi="Times New Roman" w:cs="Times New Roman"/>
        </w:rPr>
        <w:t xml:space="preserve"> may </w:t>
      </w:r>
      <w:r w:rsidR="0078356D">
        <w:rPr>
          <w:rFonts w:ascii="Times New Roman" w:hAnsi="Times New Roman" w:cs="Times New Roman"/>
        </w:rPr>
        <w:t xml:space="preserve">sometimes </w:t>
      </w:r>
      <w:r w:rsidRPr="00E62CD5">
        <w:rPr>
          <w:rFonts w:ascii="Times New Roman" w:hAnsi="Times New Roman" w:cs="Times New Roman"/>
        </w:rPr>
        <w:t xml:space="preserve">be egoistically motivated to behave prosocially. </w:t>
      </w:r>
      <w:r>
        <w:rPr>
          <w:rFonts w:ascii="Times New Roman" w:hAnsi="Times New Roman" w:cs="Times New Roman"/>
        </w:rPr>
        <w:t xml:space="preserve">According to Cialdini’s negative-state relief model (Cialdini, Darby &amp; Vincent, 1973), people who are in a bad mood or feel badly about themselves are motivated to behave prosocially as a way to reinstate their positive mood. It follows that the insecure-HSE participants </w:t>
      </w:r>
      <w:r w:rsidRPr="00E62CD5">
        <w:rPr>
          <w:rFonts w:ascii="Times New Roman" w:hAnsi="Times New Roman" w:cs="Times New Roman"/>
        </w:rPr>
        <w:t xml:space="preserve">may help others </w:t>
      </w:r>
      <w:r>
        <w:rPr>
          <w:rFonts w:ascii="Times New Roman" w:hAnsi="Times New Roman" w:cs="Times New Roman"/>
        </w:rPr>
        <w:t xml:space="preserve">if the behavior is relatively low-cost, </w:t>
      </w:r>
      <w:r w:rsidRPr="00E62CD5">
        <w:rPr>
          <w:rFonts w:ascii="Times New Roman" w:hAnsi="Times New Roman" w:cs="Times New Roman"/>
        </w:rPr>
        <w:t>but this</w:t>
      </w:r>
      <w:r>
        <w:rPr>
          <w:rFonts w:ascii="Times New Roman" w:hAnsi="Times New Roman" w:cs="Times New Roman"/>
        </w:rPr>
        <w:t xml:space="preserve"> help</w:t>
      </w:r>
      <w:r w:rsidRPr="00E62CD5">
        <w:rPr>
          <w:rFonts w:ascii="Times New Roman" w:hAnsi="Times New Roman" w:cs="Times New Roman"/>
        </w:rPr>
        <w:t xml:space="preserve"> is only </w:t>
      </w:r>
      <w:r>
        <w:rPr>
          <w:rFonts w:ascii="Times New Roman" w:hAnsi="Times New Roman" w:cs="Times New Roman"/>
        </w:rPr>
        <w:t>motivated by</w:t>
      </w:r>
      <w:r w:rsidRPr="00E62CD5">
        <w:rPr>
          <w:rFonts w:ascii="Times New Roman" w:hAnsi="Times New Roman" w:cs="Times New Roman"/>
        </w:rPr>
        <w:t xml:space="preserve"> their </w:t>
      </w:r>
      <w:r>
        <w:rPr>
          <w:rFonts w:ascii="Times New Roman" w:hAnsi="Times New Roman" w:cs="Times New Roman"/>
        </w:rPr>
        <w:t xml:space="preserve">egoistic </w:t>
      </w:r>
      <w:r w:rsidRPr="00E62CD5">
        <w:rPr>
          <w:rFonts w:ascii="Times New Roman" w:hAnsi="Times New Roman" w:cs="Times New Roman"/>
        </w:rPr>
        <w:t xml:space="preserve">desire to bolster their own positive </w:t>
      </w:r>
      <w:r>
        <w:rPr>
          <w:rFonts w:ascii="Times New Roman" w:hAnsi="Times New Roman" w:cs="Times New Roman"/>
        </w:rPr>
        <w:t xml:space="preserve">mood or </w:t>
      </w:r>
      <w:r w:rsidRPr="00E62CD5">
        <w:rPr>
          <w:rFonts w:ascii="Times New Roman" w:hAnsi="Times New Roman" w:cs="Times New Roman"/>
        </w:rPr>
        <w:t>view of themselves.</w:t>
      </w:r>
    </w:p>
    <w:p w14:paraId="72A80EDF" w14:textId="77777777" w:rsidR="003919D8" w:rsidRPr="00397856" w:rsidRDefault="003919D8" w:rsidP="003919D8">
      <w:pPr>
        <w:spacing w:line="480" w:lineRule="auto"/>
        <w:ind w:firstLine="720"/>
        <w:outlineLvl w:val="0"/>
        <w:rPr>
          <w:rFonts w:ascii="Times New Roman" w:hAnsi="Times New Roman" w:cs="Times New Roman"/>
          <w:b/>
        </w:rPr>
      </w:pPr>
      <w:r w:rsidRPr="00441391">
        <w:rPr>
          <w:rFonts w:ascii="Times New Roman" w:hAnsi="Times New Roman" w:cs="Times New Roman"/>
          <w:b/>
        </w:rPr>
        <w:t>Low Self-Esteem and Security: The Self-Affirmed Path</w:t>
      </w:r>
      <w:r>
        <w:rPr>
          <w:rFonts w:ascii="Times New Roman" w:hAnsi="Times New Roman" w:cs="Times New Roman"/>
          <w:b/>
        </w:rPr>
        <w:t xml:space="preserve"> </w:t>
      </w:r>
    </w:p>
    <w:p w14:paraId="344F85B6" w14:textId="77777777" w:rsidR="003919D8" w:rsidRDefault="003919D8" w:rsidP="003919D8">
      <w:pPr>
        <w:spacing w:line="480" w:lineRule="auto"/>
        <w:ind w:firstLine="720"/>
        <w:rPr>
          <w:rFonts w:ascii="Times New Roman" w:hAnsi="Times New Roman" w:cs="Times New Roman"/>
        </w:rPr>
      </w:pPr>
      <w:r>
        <w:rPr>
          <w:rFonts w:ascii="Times New Roman" w:hAnsi="Times New Roman" w:cs="Times New Roman"/>
        </w:rPr>
        <w:t xml:space="preserve">Self-affirmation, or the reflection upon an important value, helps people overcome the avoidance of threats (McQueen &amp; Klein, 2006; Steele, 1988). When smokers are allowed to affirm an important value, they become more willing to accept the negative heath consequences associated with smoking (Crocker et al., 2008). Similarly, self-affirmed female alcohol drinkers are more likely to acknowledge negative health effects related to drinking alcohol than those who are not affirmed  (Klein, Harris, Ferrer &amp; Zajac, 2011). </w:t>
      </w:r>
    </w:p>
    <w:p w14:paraId="69C964F7" w14:textId="675B66E6" w:rsidR="003919D8" w:rsidRDefault="003919D8" w:rsidP="003919D8">
      <w:pPr>
        <w:spacing w:line="480" w:lineRule="auto"/>
        <w:ind w:firstLine="720"/>
        <w:rPr>
          <w:rFonts w:ascii="Times New Roman" w:hAnsi="Times New Roman" w:cs="Times New Roman"/>
        </w:rPr>
      </w:pPr>
      <w:r>
        <w:rPr>
          <w:rFonts w:ascii="Times New Roman" w:hAnsi="Times New Roman" w:cs="Times New Roman"/>
        </w:rPr>
        <w:t xml:space="preserve">These positive outcomes (e.g., reduction in desire to avoid threats) related to self-affirmation may be particularly strong in individuals with low self-esteem. </w:t>
      </w:r>
      <w:r w:rsidRPr="004B1D0A">
        <w:rPr>
          <w:rFonts w:ascii="Times New Roman" w:hAnsi="Times New Roman" w:cs="Times New Roman"/>
        </w:rPr>
        <w:t xml:space="preserve">Classic research on the effect of positive feedback and low self-esteem suggests that </w:t>
      </w:r>
      <w:r>
        <w:rPr>
          <w:rFonts w:ascii="Times New Roman" w:hAnsi="Times New Roman" w:cs="Times New Roman"/>
        </w:rPr>
        <w:t xml:space="preserve">LSE </w:t>
      </w:r>
      <w:r w:rsidRPr="004B1D0A">
        <w:rPr>
          <w:rFonts w:ascii="Times New Roman" w:hAnsi="Times New Roman" w:cs="Times New Roman"/>
        </w:rPr>
        <w:t>individuals, who are typically unaccustomed to positive feedback, respond very strongly to positive evaluations. This response is even stronger than</w:t>
      </w:r>
      <w:r>
        <w:rPr>
          <w:rFonts w:ascii="Times New Roman" w:hAnsi="Times New Roman" w:cs="Times New Roman"/>
        </w:rPr>
        <w:t xml:space="preserve"> that</w:t>
      </w:r>
      <w:r w:rsidRPr="004B1D0A">
        <w:rPr>
          <w:rFonts w:ascii="Times New Roman" w:hAnsi="Times New Roman" w:cs="Times New Roman"/>
        </w:rPr>
        <w:t xml:space="preserve"> </w:t>
      </w:r>
      <w:r>
        <w:rPr>
          <w:rFonts w:ascii="Times New Roman" w:hAnsi="Times New Roman" w:cs="Times New Roman"/>
        </w:rPr>
        <w:t xml:space="preserve">for </w:t>
      </w:r>
      <w:r w:rsidRPr="004B1D0A">
        <w:rPr>
          <w:rFonts w:ascii="Times New Roman" w:hAnsi="Times New Roman" w:cs="Times New Roman"/>
        </w:rPr>
        <w:t xml:space="preserve">those with high self-esteem who receive the same positive feedback </w:t>
      </w:r>
      <w:r>
        <w:rPr>
          <w:rFonts w:ascii="Times New Roman" w:hAnsi="Times New Roman" w:cs="Times New Roman"/>
        </w:rPr>
        <w:t>(Dit</w:t>
      </w:r>
      <w:r w:rsidRPr="004B1D0A">
        <w:rPr>
          <w:rFonts w:ascii="Times New Roman" w:hAnsi="Times New Roman" w:cs="Times New Roman"/>
        </w:rPr>
        <w:t>tes, 1959; Jones, 1973). Shrauger (1975) suggests</w:t>
      </w:r>
      <w:r>
        <w:rPr>
          <w:rFonts w:ascii="Times New Roman" w:hAnsi="Times New Roman" w:cs="Times New Roman"/>
        </w:rPr>
        <w:t xml:space="preserve"> that the reason for this discre</w:t>
      </w:r>
      <w:r w:rsidRPr="004B1D0A">
        <w:rPr>
          <w:rFonts w:ascii="Times New Roman" w:hAnsi="Times New Roman" w:cs="Times New Roman"/>
        </w:rPr>
        <w:t xml:space="preserve">pancy is due to the fact that the feedback is unexpected, which makes it more satisfying for </w:t>
      </w:r>
      <w:r>
        <w:rPr>
          <w:rFonts w:ascii="Times New Roman" w:hAnsi="Times New Roman" w:cs="Times New Roman"/>
        </w:rPr>
        <w:t>LSE individuals than for HSE</w:t>
      </w:r>
      <w:r w:rsidRPr="004B1D0A">
        <w:rPr>
          <w:rFonts w:ascii="Times New Roman" w:hAnsi="Times New Roman" w:cs="Times New Roman"/>
        </w:rPr>
        <w:t xml:space="preserve"> individuals.</w:t>
      </w:r>
      <w:r>
        <w:rPr>
          <w:rFonts w:ascii="Times New Roman" w:hAnsi="Times New Roman" w:cs="Times New Roman"/>
        </w:rPr>
        <w:t xml:space="preserve"> Therefore, affirming secure relationships</w:t>
      </w:r>
      <w:r w:rsidRPr="00595FD3">
        <w:rPr>
          <w:rFonts w:ascii="Times New Roman" w:hAnsi="Times New Roman" w:cs="Times New Roman"/>
        </w:rPr>
        <w:t xml:space="preserve"> </w:t>
      </w:r>
      <w:r>
        <w:rPr>
          <w:rFonts w:ascii="Times New Roman" w:hAnsi="Times New Roman" w:cs="Times New Roman"/>
        </w:rPr>
        <w:t>may lead to increases in certain prosocial behaviors for LSE participants; secure-LSE</w:t>
      </w:r>
      <w:r w:rsidR="000C1D2E">
        <w:rPr>
          <w:rFonts w:ascii="Times New Roman" w:hAnsi="Times New Roman" w:cs="Times New Roman"/>
        </w:rPr>
        <w:t xml:space="preserve"> individuals</w:t>
      </w:r>
      <w:r>
        <w:rPr>
          <w:rFonts w:ascii="Times New Roman" w:hAnsi="Times New Roman" w:cs="Times New Roman"/>
        </w:rPr>
        <w:t xml:space="preserve"> may behave more prosocially than secure-HSE </w:t>
      </w:r>
      <w:r w:rsidR="000C1D2E">
        <w:rPr>
          <w:rFonts w:ascii="Times New Roman" w:hAnsi="Times New Roman" w:cs="Times New Roman"/>
        </w:rPr>
        <w:t>participants</w:t>
      </w:r>
      <w:r w:rsidR="00797BD6">
        <w:rPr>
          <w:rFonts w:ascii="Times New Roman" w:hAnsi="Times New Roman" w:cs="Times New Roman"/>
        </w:rPr>
        <w:t xml:space="preserve"> </w:t>
      </w:r>
      <w:r w:rsidR="0078356D">
        <w:rPr>
          <w:rFonts w:ascii="Times New Roman" w:hAnsi="Times New Roman" w:cs="Times New Roman"/>
        </w:rPr>
        <w:t>in</w:t>
      </w:r>
      <w:r w:rsidR="00797BD6">
        <w:rPr>
          <w:rFonts w:ascii="Times New Roman" w:hAnsi="Times New Roman" w:cs="Times New Roman"/>
        </w:rPr>
        <w:t xml:space="preserve"> certain situations</w:t>
      </w:r>
      <w:r>
        <w:rPr>
          <w:rFonts w:ascii="Times New Roman" w:hAnsi="Times New Roman" w:cs="Times New Roman"/>
        </w:rPr>
        <w:t xml:space="preserve">. </w:t>
      </w:r>
      <w:r w:rsidR="00797BD6">
        <w:rPr>
          <w:rFonts w:ascii="Times New Roman" w:hAnsi="Times New Roman" w:cs="Times New Roman"/>
        </w:rPr>
        <w:t>Specifically</w:t>
      </w:r>
      <w:r>
        <w:rPr>
          <w:rFonts w:ascii="Times New Roman" w:hAnsi="Times New Roman" w:cs="Times New Roman"/>
        </w:rPr>
        <w:t xml:space="preserve">, secure-LSE may be more willing to provide assistance to less deserving others because, unlike their HSE counterparts, LSE participants may view the undeserving target as being relatively similar to themselves. This perceived similarity towards the undeserving other would then lead to </w:t>
      </w:r>
      <w:r w:rsidR="00C00E9A">
        <w:rPr>
          <w:rFonts w:ascii="Times New Roman" w:hAnsi="Times New Roman" w:cs="Times New Roman"/>
        </w:rPr>
        <w:t xml:space="preserve">feelings of </w:t>
      </w:r>
      <w:r w:rsidR="004A7988">
        <w:rPr>
          <w:rFonts w:ascii="Times New Roman" w:hAnsi="Times New Roman" w:cs="Times New Roman"/>
        </w:rPr>
        <w:t>empathy</w:t>
      </w:r>
      <w:r w:rsidR="00C00E9A">
        <w:rPr>
          <w:rFonts w:ascii="Times New Roman" w:hAnsi="Times New Roman" w:cs="Times New Roman"/>
        </w:rPr>
        <w:t xml:space="preserve"> and </w:t>
      </w:r>
      <w:r>
        <w:rPr>
          <w:rFonts w:ascii="Times New Roman" w:hAnsi="Times New Roman" w:cs="Times New Roman"/>
        </w:rPr>
        <w:t xml:space="preserve">an increased willingness to behave prosocially towards them (Batson et al., 1983). Taken together, secure-LSE may be more willing than secure-HSE to forgive someone who </w:t>
      </w:r>
      <w:r w:rsidR="0078356D">
        <w:rPr>
          <w:rFonts w:ascii="Times New Roman" w:hAnsi="Times New Roman" w:cs="Times New Roman"/>
        </w:rPr>
        <w:t>h</w:t>
      </w:r>
      <w:r>
        <w:rPr>
          <w:rFonts w:ascii="Times New Roman" w:hAnsi="Times New Roman" w:cs="Times New Roman"/>
        </w:rPr>
        <w:t xml:space="preserve">as wronged them </w:t>
      </w:r>
      <w:r w:rsidR="0078356D">
        <w:rPr>
          <w:rFonts w:ascii="Times New Roman" w:hAnsi="Times New Roman" w:cs="Times New Roman"/>
        </w:rPr>
        <w:t xml:space="preserve">or </w:t>
      </w:r>
      <w:r>
        <w:rPr>
          <w:rFonts w:ascii="Times New Roman" w:hAnsi="Times New Roman" w:cs="Times New Roman"/>
        </w:rPr>
        <w:t xml:space="preserve">to look past someone’s flaws and donate money. </w:t>
      </w:r>
    </w:p>
    <w:p w14:paraId="4CC95A89" w14:textId="77777777" w:rsidR="007F0EC2" w:rsidRPr="00397856" w:rsidRDefault="007F0EC2" w:rsidP="007F0EC2">
      <w:pPr>
        <w:spacing w:line="480" w:lineRule="auto"/>
        <w:ind w:firstLine="720"/>
        <w:outlineLvl w:val="0"/>
        <w:rPr>
          <w:rFonts w:ascii="Times New Roman" w:hAnsi="Times New Roman" w:cs="Times New Roman"/>
          <w:b/>
        </w:rPr>
      </w:pPr>
      <w:r w:rsidRPr="008C2C84">
        <w:rPr>
          <w:rFonts w:ascii="Times New Roman" w:hAnsi="Times New Roman" w:cs="Times New Roman"/>
          <w:b/>
        </w:rPr>
        <w:t>Low Self-Esteem and Insecurity: The Preservation Path</w:t>
      </w:r>
      <w:r>
        <w:rPr>
          <w:rFonts w:ascii="Times New Roman" w:hAnsi="Times New Roman" w:cs="Times New Roman"/>
          <w:b/>
        </w:rPr>
        <w:t xml:space="preserve"> </w:t>
      </w:r>
    </w:p>
    <w:p w14:paraId="63A309A4" w14:textId="1956E2D7" w:rsidR="007F0EC2" w:rsidRDefault="007F0EC2" w:rsidP="007F0EC2">
      <w:pPr>
        <w:spacing w:line="480" w:lineRule="auto"/>
        <w:ind w:firstLine="720"/>
        <w:rPr>
          <w:rFonts w:ascii="Times New Roman" w:hAnsi="Times New Roman" w:cs="Times New Roman"/>
        </w:rPr>
      </w:pPr>
      <w:r>
        <w:rPr>
          <w:rFonts w:ascii="Times New Roman" w:hAnsi="Times New Roman" w:cs="Times New Roman"/>
        </w:rPr>
        <w:t xml:space="preserve">Threatened LSE people do not appear to employ the same types of self-enhancement strategies as their HSE counterparts (Roth et al., 1988). HSE individuals are concerned with enhancing their self-esteem, </w:t>
      </w:r>
      <w:r w:rsidR="00F50199">
        <w:rPr>
          <w:rFonts w:ascii="Times New Roman" w:hAnsi="Times New Roman" w:cs="Times New Roman"/>
        </w:rPr>
        <w:t xml:space="preserve">whereas </w:t>
      </w:r>
      <w:r>
        <w:rPr>
          <w:rFonts w:ascii="Times New Roman" w:hAnsi="Times New Roman" w:cs="Times New Roman"/>
        </w:rPr>
        <w:t xml:space="preserve">LSE participants are concerned with self-esteem preservation. When in the presence of threats, LSE individuals cope by utilizing self-protection strategies such as avoiding competition and avoiding future failures (Arkin, 1981; Tice, 1991; Tice, 1994). </w:t>
      </w:r>
    </w:p>
    <w:p w14:paraId="00B5CA8C" w14:textId="77777777" w:rsidR="007F0EC2" w:rsidRDefault="007F0EC2" w:rsidP="007F0EC2">
      <w:pPr>
        <w:spacing w:line="480" w:lineRule="auto"/>
        <w:ind w:firstLine="720"/>
        <w:rPr>
          <w:rFonts w:ascii="Times New Roman" w:hAnsi="Times New Roman" w:cs="Times New Roman"/>
        </w:rPr>
      </w:pPr>
      <w:r>
        <w:rPr>
          <w:rFonts w:ascii="Times New Roman" w:hAnsi="Times New Roman" w:cs="Times New Roman"/>
        </w:rPr>
        <w:t>These self-protective strategies are also employed when LSE individuals are faced with threats to their relationships. I</w:t>
      </w:r>
      <w:r w:rsidRPr="00595FD3">
        <w:rPr>
          <w:rFonts w:ascii="Times New Roman" w:hAnsi="Times New Roman" w:cs="Times New Roman"/>
        </w:rPr>
        <w:t xml:space="preserve">nducing </w:t>
      </w:r>
      <w:r>
        <w:rPr>
          <w:rFonts w:ascii="Times New Roman" w:hAnsi="Times New Roman" w:cs="Times New Roman"/>
        </w:rPr>
        <w:t xml:space="preserve">relationship insecurity in LSE individuals </w:t>
      </w:r>
      <w:r w:rsidRPr="00595FD3">
        <w:rPr>
          <w:rFonts w:ascii="Times New Roman" w:hAnsi="Times New Roman" w:cs="Times New Roman"/>
        </w:rPr>
        <w:t xml:space="preserve">may activate their motivation to </w:t>
      </w:r>
      <w:r>
        <w:rPr>
          <w:rFonts w:ascii="Times New Roman" w:hAnsi="Times New Roman" w:cs="Times New Roman"/>
        </w:rPr>
        <w:t>reinstate</w:t>
      </w:r>
      <w:r w:rsidRPr="00595FD3">
        <w:rPr>
          <w:rFonts w:ascii="Times New Roman" w:hAnsi="Times New Roman" w:cs="Times New Roman"/>
        </w:rPr>
        <w:t xml:space="preserve"> themselves </w:t>
      </w:r>
      <w:r>
        <w:rPr>
          <w:rFonts w:ascii="Times New Roman" w:hAnsi="Times New Roman" w:cs="Times New Roman"/>
        </w:rPr>
        <w:t xml:space="preserve">with </w:t>
      </w:r>
      <w:r w:rsidRPr="00595FD3">
        <w:rPr>
          <w:rFonts w:ascii="Times New Roman" w:hAnsi="Times New Roman" w:cs="Times New Roman"/>
        </w:rPr>
        <w:t xml:space="preserve">their </w:t>
      </w:r>
      <w:r>
        <w:rPr>
          <w:rFonts w:ascii="Times New Roman" w:hAnsi="Times New Roman" w:cs="Times New Roman"/>
        </w:rPr>
        <w:t>in-</w:t>
      </w:r>
      <w:r w:rsidRPr="00595FD3">
        <w:rPr>
          <w:rFonts w:ascii="Times New Roman" w:hAnsi="Times New Roman" w:cs="Times New Roman"/>
        </w:rPr>
        <w:t>group, much like the sociometer theory of self-esteem would predict</w:t>
      </w:r>
      <w:r>
        <w:rPr>
          <w:rFonts w:ascii="Times New Roman" w:hAnsi="Times New Roman" w:cs="Times New Roman"/>
        </w:rPr>
        <w:t xml:space="preserve"> (Leary, Tambor, Terdal &amp; Downs, 1995)</w:t>
      </w:r>
      <w:r w:rsidRPr="00595FD3">
        <w:rPr>
          <w:rFonts w:ascii="Times New Roman" w:hAnsi="Times New Roman" w:cs="Times New Roman"/>
        </w:rPr>
        <w:t xml:space="preserve">. </w:t>
      </w:r>
      <w:r>
        <w:rPr>
          <w:rFonts w:ascii="Times New Roman" w:hAnsi="Times New Roman" w:cs="Times New Roman"/>
        </w:rPr>
        <w:t xml:space="preserve">Examples of behaviors that may facilitate reinstatement to the group are being helpful and friendly. This affiliation is self-protective in that it ensures social support as well as physical protection from harm. </w:t>
      </w:r>
      <w:r w:rsidRPr="00595FD3">
        <w:rPr>
          <w:rFonts w:ascii="Times New Roman" w:hAnsi="Times New Roman" w:cs="Times New Roman"/>
        </w:rPr>
        <w:t xml:space="preserve">This desire to </w:t>
      </w:r>
      <w:r>
        <w:rPr>
          <w:rFonts w:ascii="Times New Roman" w:hAnsi="Times New Roman" w:cs="Times New Roman"/>
        </w:rPr>
        <w:t xml:space="preserve">protect or </w:t>
      </w:r>
      <w:r w:rsidRPr="00595FD3">
        <w:rPr>
          <w:rFonts w:ascii="Times New Roman" w:hAnsi="Times New Roman" w:cs="Times New Roman"/>
        </w:rPr>
        <w:t xml:space="preserve">repair relationships </w:t>
      </w:r>
      <w:r>
        <w:rPr>
          <w:rFonts w:ascii="Times New Roman" w:hAnsi="Times New Roman" w:cs="Times New Roman"/>
        </w:rPr>
        <w:t>may</w:t>
      </w:r>
      <w:r w:rsidRPr="00595FD3">
        <w:rPr>
          <w:rFonts w:ascii="Times New Roman" w:hAnsi="Times New Roman" w:cs="Times New Roman"/>
        </w:rPr>
        <w:t xml:space="preserve"> appear prosocial, but </w:t>
      </w:r>
      <w:r>
        <w:rPr>
          <w:rFonts w:ascii="Times New Roman" w:hAnsi="Times New Roman" w:cs="Times New Roman"/>
        </w:rPr>
        <w:t xml:space="preserve">may be </w:t>
      </w:r>
      <w:r w:rsidRPr="00595FD3">
        <w:rPr>
          <w:rFonts w:ascii="Times New Roman" w:hAnsi="Times New Roman" w:cs="Times New Roman"/>
        </w:rPr>
        <w:t>motivated</w:t>
      </w:r>
      <w:r>
        <w:rPr>
          <w:rFonts w:ascii="Times New Roman" w:hAnsi="Times New Roman" w:cs="Times New Roman"/>
        </w:rPr>
        <w:t xml:space="preserve"> </w:t>
      </w:r>
      <w:r w:rsidRPr="00595FD3">
        <w:rPr>
          <w:rFonts w:ascii="Times New Roman" w:hAnsi="Times New Roman" w:cs="Times New Roman"/>
        </w:rPr>
        <w:t xml:space="preserve">egoistically. </w:t>
      </w:r>
      <w:r>
        <w:rPr>
          <w:rFonts w:ascii="Times New Roman" w:hAnsi="Times New Roman" w:cs="Times New Roman"/>
        </w:rPr>
        <w:t>For instance insecure-LSE participants may be especially likely to forgive someone who has wronged them. However, this forgiveness may not be altruistically motivated; the forgiveness is a means to ensure inclusion in the social group.</w:t>
      </w:r>
    </w:p>
    <w:p w14:paraId="549017C4" w14:textId="25DE1A84" w:rsidR="00120D48" w:rsidRDefault="00120D48" w:rsidP="00120D48">
      <w:pPr>
        <w:spacing w:line="480" w:lineRule="auto"/>
        <w:rPr>
          <w:rFonts w:ascii="Times New Roman" w:hAnsi="Times New Roman" w:cs="Times New Roman"/>
          <w:b/>
        </w:rPr>
      </w:pPr>
      <w:r w:rsidRPr="0039100C">
        <w:rPr>
          <w:rFonts w:ascii="Times New Roman" w:hAnsi="Times New Roman" w:cs="Times New Roman"/>
          <w:b/>
        </w:rPr>
        <w:t xml:space="preserve">Summary of </w:t>
      </w:r>
      <w:r w:rsidR="00AB2B1A">
        <w:rPr>
          <w:rFonts w:ascii="Times New Roman" w:hAnsi="Times New Roman" w:cs="Times New Roman"/>
          <w:b/>
        </w:rPr>
        <w:t>Possible</w:t>
      </w:r>
      <w:r w:rsidRPr="0039100C">
        <w:rPr>
          <w:rFonts w:ascii="Times New Roman" w:hAnsi="Times New Roman" w:cs="Times New Roman"/>
          <w:b/>
        </w:rPr>
        <w:t xml:space="preserve"> </w:t>
      </w:r>
      <w:r w:rsidR="00AB2B1A">
        <w:rPr>
          <w:rFonts w:ascii="Times New Roman" w:hAnsi="Times New Roman" w:cs="Times New Roman"/>
          <w:b/>
        </w:rPr>
        <w:t>Paths</w:t>
      </w:r>
    </w:p>
    <w:p w14:paraId="5385DBA0" w14:textId="2D70C78B" w:rsidR="0095382C" w:rsidRDefault="00120D48" w:rsidP="00120D48">
      <w:pPr>
        <w:spacing w:line="480" w:lineRule="auto"/>
        <w:rPr>
          <w:rFonts w:ascii="Times New Roman" w:hAnsi="Times New Roman" w:cs="Times New Roman"/>
        </w:rPr>
      </w:pPr>
      <w:r>
        <w:rPr>
          <w:rFonts w:ascii="Times New Roman" w:hAnsi="Times New Roman" w:cs="Times New Roman"/>
          <w:b/>
        </w:rPr>
        <w:tab/>
      </w:r>
      <w:r w:rsidR="00623806">
        <w:rPr>
          <w:rFonts w:ascii="Times New Roman" w:hAnsi="Times New Roman" w:cs="Times New Roman"/>
        </w:rPr>
        <w:t>T</w:t>
      </w:r>
      <w:r>
        <w:rPr>
          <w:rFonts w:ascii="Times New Roman" w:hAnsi="Times New Roman" w:cs="Times New Roman"/>
        </w:rPr>
        <w:t xml:space="preserve">he current model predicts that HSE and LSE individuals will differ in their reactions to secure and insecure </w:t>
      </w:r>
      <w:r w:rsidR="00972B02">
        <w:rPr>
          <w:rFonts w:ascii="Times New Roman" w:hAnsi="Times New Roman" w:cs="Times New Roman"/>
        </w:rPr>
        <w:t xml:space="preserve">relationship </w:t>
      </w:r>
      <w:r>
        <w:rPr>
          <w:rFonts w:ascii="Times New Roman" w:hAnsi="Times New Roman" w:cs="Times New Roman"/>
        </w:rPr>
        <w:t xml:space="preserve">primes. </w:t>
      </w:r>
      <w:r w:rsidR="0095382C">
        <w:rPr>
          <w:rFonts w:ascii="Times New Roman" w:hAnsi="Times New Roman" w:cs="Times New Roman"/>
        </w:rPr>
        <w:t xml:space="preserve">Thus, four distinct paths toward prosociality </w:t>
      </w:r>
      <w:r w:rsidR="0073123D">
        <w:rPr>
          <w:rFonts w:ascii="Times New Roman" w:hAnsi="Times New Roman" w:cs="Times New Roman"/>
        </w:rPr>
        <w:t>may</w:t>
      </w:r>
      <w:r w:rsidR="0095382C">
        <w:rPr>
          <w:rFonts w:ascii="Times New Roman" w:hAnsi="Times New Roman" w:cs="Times New Roman"/>
        </w:rPr>
        <w:t xml:space="preserve"> arise:</w:t>
      </w:r>
    </w:p>
    <w:p w14:paraId="20DAF142" w14:textId="6DDB9909" w:rsidR="0095382C" w:rsidRPr="0095382C" w:rsidRDefault="00762C40" w:rsidP="00623806">
      <w:pPr>
        <w:pStyle w:val="ListParagraph"/>
        <w:numPr>
          <w:ilvl w:val="0"/>
          <w:numId w:val="4"/>
        </w:numPr>
        <w:spacing w:line="480" w:lineRule="auto"/>
        <w:ind w:left="630" w:hanging="630"/>
        <w:rPr>
          <w:rFonts w:ascii="Times New Roman" w:hAnsi="Times New Roman"/>
        </w:rPr>
      </w:pPr>
      <w:r>
        <w:rPr>
          <w:rFonts w:ascii="Times New Roman" w:hAnsi="Times New Roman"/>
        </w:rPr>
        <w:t>Secure-HSE</w:t>
      </w:r>
      <w:r w:rsidR="00576BCD">
        <w:rPr>
          <w:rFonts w:ascii="Times New Roman" w:hAnsi="Times New Roman"/>
        </w:rPr>
        <w:t xml:space="preserve"> </w:t>
      </w:r>
      <w:r>
        <w:rPr>
          <w:rFonts w:ascii="Times New Roman" w:hAnsi="Times New Roman"/>
        </w:rPr>
        <w:t xml:space="preserve">participants </w:t>
      </w:r>
      <w:r w:rsidR="0073123D">
        <w:rPr>
          <w:rFonts w:ascii="Times New Roman" w:hAnsi="Times New Roman"/>
        </w:rPr>
        <w:t>may</w:t>
      </w:r>
      <w:r w:rsidR="00120D48" w:rsidRPr="0095382C">
        <w:rPr>
          <w:rFonts w:ascii="Times New Roman" w:hAnsi="Times New Roman"/>
        </w:rPr>
        <w:t xml:space="preserve"> </w:t>
      </w:r>
      <w:r>
        <w:rPr>
          <w:rFonts w:ascii="Times New Roman" w:hAnsi="Times New Roman"/>
        </w:rPr>
        <w:t>turn away from self-concerns and be focused on helping others</w:t>
      </w:r>
      <w:r w:rsidR="004A7988">
        <w:rPr>
          <w:rFonts w:ascii="Times New Roman" w:hAnsi="Times New Roman"/>
        </w:rPr>
        <w:t xml:space="preserve"> </w:t>
      </w:r>
      <w:r w:rsidR="0054735B">
        <w:rPr>
          <w:rFonts w:ascii="Times New Roman" w:hAnsi="Times New Roman"/>
        </w:rPr>
        <w:t>because they have the confidence to let go of their self-focus and attend to the needs of others</w:t>
      </w:r>
      <w:r>
        <w:rPr>
          <w:rFonts w:ascii="Times New Roman" w:hAnsi="Times New Roman"/>
        </w:rPr>
        <w:t>.</w:t>
      </w:r>
      <w:r w:rsidR="00120D48" w:rsidRPr="0095382C">
        <w:rPr>
          <w:rFonts w:ascii="Times New Roman" w:hAnsi="Times New Roman"/>
        </w:rPr>
        <w:t xml:space="preserve"> </w:t>
      </w:r>
      <w:r>
        <w:rPr>
          <w:rFonts w:ascii="Times New Roman" w:hAnsi="Times New Roman"/>
        </w:rPr>
        <w:t xml:space="preserve">However, HSE’s </w:t>
      </w:r>
      <w:r w:rsidR="000F71A5">
        <w:rPr>
          <w:rFonts w:ascii="Times New Roman" w:hAnsi="Times New Roman"/>
        </w:rPr>
        <w:t xml:space="preserve">inability to view non-deserving targets as similar to themselves may </w:t>
      </w:r>
      <w:r w:rsidR="00C47163">
        <w:rPr>
          <w:rFonts w:ascii="Times New Roman" w:hAnsi="Times New Roman"/>
        </w:rPr>
        <w:t xml:space="preserve">lead to an absence of empathy and thus </w:t>
      </w:r>
      <w:r w:rsidR="000F71A5">
        <w:rPr>
          <w:rFonts w:ascii="Times New Roman" w:hAnsi="Times New Roman"/>
        </w:rPr>
        <w:t>impede altruistic prosocial responding; secure-HSE participants may be</w:t>
      </w:r>
      <w:r w:rsidR="008F3ECA">
        <w:rPr>
          <w:rFonts w:ascii="Times New Roman" w:hAnsi="Times New Roman"/>
        </w:rPr>
        <w:t xml:space="preserve"> responsive</w:t>
      </w:r>
      <w:r w:rsidR="000F71A5">
        <w:rPr>
          <w:rFonts w:ascii="Times New Roman" w:hAnsi="Times New Roman"/>
        </w:rPr>
        <w:t xml:space="preserve"> only</w:t>
      </w:r>
      <w:r w:rsidR="008F3ECA">
        <w:rPr>
          <w:rFonts w:ascii="Times New Roman" w:hAnsi="Times New Roman"/>
        </w:rPr>
        <w:t xml:space="preserve"> </w:t>
      </w:r>
      <w:r w:rsidR="00D877FB">
        <w:rPr>
          <w:rFonts w:ascii="Times New Roman" w:hAnsi="Times New Roman"/>
        </w:rPr>
        <w:t>to</w:t>
      </w:r>
      <w:r>
        <w:rPr>
          <w:rFonts w:ascii="Times New Roman" w:hAnsi="Times New Roman"/>
        </w:rPr>
        <w:t xml:space="preserve"> deserving others</w:t>
      </w:r>
      <w:r w:rsidR="00120D48" w:rsidRPr="0095382C">
        <w:rPr>
          <w:rFonts w:ascii="Times New Roman" w:hAnsi="Times New Roman"/>
        </w:rPr>
        <w:t xml:space="preserve">. </w:t>
      </w:r>
    </w:p>
    <w:p w14:paraId="624BADF9" w14:textId="5BEDDFEF" w:rsidR="00937EB6" w:rsidRDefault="00120D48" w:rsidP="00623806">
      <w:pPr>
        <w:pStyle w:val="ListParagraph"/>
        <w:numPr>
          <w:ilvl w:val="0"/>
          <w:numId w:val="4"/>
        </w:numPr>
        <w:spacing w:line="480" w:lineRule="auto"/>
        <w:ind w:left="630" w:hanging="630"/>
        <w:rPr>
          <w:rFonts w:ascii="Times New Roman" w:hAnsi="Times New Roman"/>
        </w:rPr>
      </w:pPr>
      <w:r w:rsidRPr="0095382C">
        <w:rPr>
          <w:rFonts w:ascii="Times New Roman" w:hAnsi="Times New Roman"/>
        </w:rPr>
        <w:t>Secure-LSE participants</w:t>
      </w:r>
      <w:r w:rsidR="007B41AD">
        <w:rPr>
          <w:rFonts w:ascii="Times New Roman" w:hAnsi="Times New Roman"/>
        </w:rPr>
        <w:t xml:space="preserve">, who are typically unaccustomed to feelings </w:t>
      </w:r>
      <w:r w:rsidR="00B766F3">
        <w:rPr>
          <w:rFonts w:ascii="Times New Roman" w:hAnsi="Times New Roman"/>
        </w:rPr>
        <w:t>associated with</w:t>
      </w:r>
      <w:r w:rsidR="007B41AD">
        <w:rPr>
          <w:rFonts w:ascii="Times New Roman" w:hAnsi="Times New Roman"/>
        </w:rPr>
        <w:t xml:space="preserve"> security,</w:t>
      </w:r>
      <w:r w:rsidRPr="0095382C">
        <w:rPr>
          <w:rFonts w:ascii="Times New Roman" w:hAnsi="Times New Roman"/>
        </w:rPr>
        <w:t xml:space="preserve"> </w:t>
      </w:r>
      <w:r w:rsidR="003657D9">
        <w:rPr>
          <w:rFonts w:ascii="Times New Roman" w:hAnsi="Times New Roman"/>
        </w:rPr>
        <w:t xml:space="preserve">may react to </w:t>
      </w:r>
      <w:r w:rsidR="00EF392D">
        <w:rPr>
          <w:rFonts w:ascii="Times New Roman" w:hAnsi="Times New Roman"/>
        </w:rPr>
        <w:t xml:space="preserve">the secure </w:t>
      </w:r>
      <w:r w:rsidR="003657D9">
        <w:rPr>
          <w:rFonts w:ascii="Times New Roman" w:hAnsi="Times New Roman"/>
        </w:rPr>
        <w:t>prime extremely positively</w:t>
      </w:r>
      <w:r w:rsidRPr="0095382C">
        <w:rPr>
          <w:rFonts w:ascii="Times New Roman" w:hAnsi="Times New Roman"/>
        </w:rPr>
        <w:t xml:space="preserve">. This </w:t>
      </w:r>
      <w:r w:rsidR="003657D9">
        <w:rPr>
          <w:rFonts w:ascii="Times New Roman" w:hAnsi="Times New Roman"/>
        </w:rPr>
        <w:t>novel feeling of security</w:t>
      </w:r>
      <w:r w:rsidR="00EF392D">
        <w:rPr>
          <w:rFonts w:ascii="Times New Roman" w:hAnsi="Times New Roman"/>
        </w:rPr>
        <w:t>, coupled with their ability to feel empathy toward undeserving others (due to feelings of similarity),</w:t>
      </w:r>
      <w:r w:rsidR="003657D9">
        <w:rPr>
          <w:rFonts w:ascii="Times New Roman" w:hAnsi="Times New Roman"/>
        </w:rPr>
        <w:t xml:space="preserve"> </w:t>
      </w:r>
      <w:r w:rsidRPr="0095382C">
        <w:rPr>
          <w:rFonts w:ascii="Times New Roman" w:hAnsi="Times New Roman"/>
        </w:rPr>
        <w:t xml:space="preserve">will allow them to behave prosocially to a wide array of targets, </w:t>
      </w:r>
      <w:r w:rsidR="00477737">
        <w:rPr>
          <w:rFonts w:ascii="Times New Roman" w:hAnsi="Times New Roman"/>
        </w:rPr>
        <w:t>especially</w:t>
      </w:r>
      <w:r w:rsidRPr="0095382C">
        <w:rPr>
          <w:rFonts w:ascii="Times New Roman" w:hAnsi="Times New Roman"/>
        </w:rPr>
        <w:t xml:space="preserve"> those who may not be particularly deserving. </w:t>
      </w:r>
    </w:p>
    <w:p w14:paraId="56603A34" w14:textId="5B43E532" w:rsidR="0095382C" w:rsidRDefault="00576BCD" w:rsidP="00623806">
      <w:pPr>
        <w:pStyle w:val="ListParagraph"/>
        <w:numPr>
          <w:ilvl w:val="0"/>
          <w:numId w:val="4"/>
        </w:numPr>
        <w:spacing w:line="480" w:lineRule="auto"/>
        <w:ind w:left="630" w:hanging="630"/>
        <w:rPr>
          <w:rFonts w:ascii="Times New Roman" w:hAnsi="Times New Roman"/>
        </w:rPr>
      </w:pPr>
      <w:r>
        <w:rPr>
          <w:rFonts w:ascii="Times New Roman" w:hAnsi="Times New Roman"/>
        </w:rPr>
        <w:t>Insecure-</w:t>
      </w:r>
      <w:r w:rsidR="00120D48" w:rsidRPr="0095382C">
        <w:rPr>
          <w:rFonts w:ascii="Times New Roman" w:hAnsi="Times New Roman"/>
        </w:rPr>
        <w:t xml:space="preserve">HSE participants </w:t>
      </w:r>
      <w:r w:rsidR="003657D9">
        <w:rPr>
          <w:rFonts w:ascii="Times New Roman" w:hAnsi="Times New Roman"/>
        </w:rPr>
        <w:t>may respond to the insecure prime by becoming</w:t>
      </w:r>
      <w:r w:rsidR="00120D48" w:rsidRPr="0095382C">
        <w:rPr>
          <w:rFonts w:ascii="Times New Roman" w:hAnsi="Times New Roman"/>
        </w:rPr>
        <w:t xml:space="preserve"> defensive</w:t>
      </w:r>
      <w:r w:rsidR="003657D9">
        <w:rPr>
          <w:rFonts w:ascii="Times New Roman" w:hAnsi="Times New Roman"/>
        </w:rPr>
        <w:t xml:space="preserve"> or concerned with downplaying threats in the environment</w:t>
      </w:r>
      <w:r w:rsidR="00120D48" w:rsidRPr="0095382C">
        <w:rPr>
          <w:rFonts w:ascii="Times New Roman" w:hAnsi="Times New Roman"/>
        </w:rPr>
        <w:t xml:space="preserve">. This </w:t>
      </w:r>
      <w:r w:rsidR="003657D9">
        <w:rPr>
          <w:rFonts w:ascii="Times New Roman" w:hAnsi="Times New Roman"/>
        </w:rPr>
        <w:t xml:space="preserve">increased </w:t>
      </w:r>
      <w:r w:rsidR="00120D48" w:rsidRPr="0095382C">
        <w:rPr>
          <w:rFonts w:ascii="Times New Roman" w:hAnsi="Times New Roman"/>
        </w:rPr>
        <w:t>self-focus may be associated with a disengagement from</w:t>
      </w:r>
      <w:r w:rsidR="003657D9">
        <w:rPr>
          <w:rFonts w:ascii="Times New Roman" w:hAnsi="Times New Roman"/>
        </w:rPr>
        <w:t xml:space="preserve"> all forms</w:t>
      </w:r>
      <w:r w:rsidR="00120D48" w:rsidRPr="0095382C">
        <w:rPr>
          <w:rFonts w:ascii="Times New Roman" w:hAnsi="Times New Roman"/>
        </w:rPr>
        <w:t xml:space="preserve"> prosocial actions</w:t>
      </w:r>
      <w:r w:rsidR="008832D5">
        <w:rPr>
          <w:rFonts w:ascii="Times New Roman" w:hAnsi="Times New Roman"/>
        </w:rPr>
        <w:t>, but they may be especially nonresponsive to unknown others</w:t>
      </w:r>
      <w:r w:rsidR="00120D48" w:rsidRPr="0095382C">
        <w:rPr>
          <w:rFonts w:ascii="Times New Roman" w:hAnsi="Times New Roman"/>
        </w:rPr>
        <w:t xml:space="preserve">. </w:t>
      </w:r>
    </w:p>
    <w:p w14:paraId="36EC9A1D" w14:textId="456750BD" w:rsidR="00120D48" w:rsidRPr="0095382C" w:rsidRDefault="00576BCD" w:rsidP="00623806">
      <w:pPr>
        <w:pStyle w:val="ListParagraph"/>
        <w:numPr>
          <w:ilvl w:val="0"/>
          <w:numId w:val="4"/>
        </w:numPr>
        <w:spacing w:line="480" w:lineRule="auto"/>
        <w:ind w:left="630" w:hanging="630"/>
        <w:rPr>
          <w:rFonts w:ascii="Times New Roman" w:hAnsi="Times New Roman"/>
        </w:rPr>
      </w:pPr>
      <w:r>
        <w:rPr>
          <w:rFonts w:ascii="Times New Roman" w:hAnsi="Times New Roman"/>
        </w:rPr>
        <w:t>I</w:t>
      </w:r>
      <w:r w:rsidR="00120D48" w:rsidRPr="0095382C">
        <w:rPr>
          <w:rFonts w:ascii="Times New Roman" w:hAnsi="Times New Roman"/>
        </w:rPr>
        <w:t>nsecure-LSE participants may experience a heightened motivation to self-protect. This self-protection may take the form of prosocial behaviors that a</w:t>
      </w:r>
      <w:r w:rsidR="008C52F5">
        <w:rPr>
          <w:rFonts w:ascii="Times New Roman" w:hAnsi="Times New Roman"/>
        </w:rPr>
        <w:t>re directed</w:t>
      </w:r>
      <w:r w:rsidR="00BD66A8">
        <w:rPr>
          <w:rFonts w:ascii="Times New Roman" w:hAnsi="Times New Roman"/>
        </w:rPr>
        <w:t xml:space="preserve"> primarily</w:t>
      </w:r>
      <w:r w:rsidR="008C52F5">
        <w:rPr>
          <w:rFonts w:ascii="Times New Roman" w:hAnsi="Times New Roman"/>
        </w:rPr>
        <w:t xml:space="preserve"> toward close others. T</w:t>
      </w:r>
      <w:r w:rsidR="00120D48" w:rsidRPr="0095382C">
        <w:rPr>
          <w:rFonts w:ascii="Times New Roman" w:hAnsi="Times New Roman"/>
        </w:rPr>
        <w:t>he ultimate goal of these behaviors may be to protect participant</w:t>
      </w:r>
      <w:r w:rsidR="002113BE">
        <w:rPr>
          <w:rFonts w:ascii="Times New Roman" w:hAnsi="Times New Roman"/>
        </w:rPr>
        <w:t>s</w:t>
      </w:r>
      <w:r w:rsidR="00120D48" w:rsidRPr="0095382C">
        <w:rPr>
          <w:rFonts w:ascii="Times New Roman" w:hAnsi="Times New Roman"/>
        </w:rPr>
        <w:t xml:space="preserve"> from further threats (such as losing an important relationship).</w:t>
      </w:r>
    </w:p>
    <w:p w14:paraId="42E05F2B" w14:textId="77777777" w:rsidR="0066081F" w:rsidRPr="0066081F" w:rsidRDefault="0066081F" w:rsidP="0066081F">
      <w:pPr>
        <w:spacing w:line="480" w:lineRule="auto"/>
        <w:outlineLvl w:val="0"/>
        <w:rPr>
          <w:rFonts w:ascii="Times New Roman" w:hAnsi="Times New Roman"/>
          <w:b/>
        </w:rPr>
      </w:pPr>
      <w:r w:rsidRPr="0066081F">
        <w:rPr>
          <w:rFonts w:ascii="Times New Roman" w:hAnsi="Times New Roman"/>
          <w:b/>
        </w:rPr>
        <w:t>Overview of Present Research</w:t>
      </w:r>
    </w:p>
    <w:p w14:paraId="34AFD820" w14:textId="4EBB278A" w:rsidR="0066081F" w:rsidRPr="0066081F" w:rsidRDefault="0066081F" w:rsidP="0066081F">
      <w:pPr>
        <w:spacing w:line="480" w:lineRule="auto"/>
        <w:rPr>
          <w:rFonts w:ascii="Times New Roman" w:hAnsi="Times New Roman"/>
        </w:rPr>
      </w:pPr>
      <w:r w:rsidRPr="0066081F">
        <w:rPr>
          <w:rFonts w:ascii="Times New Roman" w:hAnsi="Times New Roman"/>
          <w:b/>
        </w:rPr>
        <w:tab/>
      </w:r>
      <w:r w:rsidRPr="0066081F">
        <w:rPr>
          <w:rFonts w:ascii="Times New Roman" w:hAnsi="Times New Roman"/>
        </w:rPr>
        <w:t xml:space="preserve">The aim of the present studies is to link these various paths to prosocial behavior in distinct contexts. Both Studies 1 and 2 test this model by priming relationship security and insecurity within individuals either high or low in trait self-esteem. Both self-esteem and attachment research suggest that the experience of high self-esteem is quite different than the experience of security, and that these differences appear to affect prosocial outcomes. For instance, individuals with high self-esteem may behave prosocially, but only towards those with whom they are not competing (Tesser, 1988), </w:t>
      </w:r>
      <w:r w:rsidR="00F50199">
        <w:rPr>
          <w:rFonts w:ascii="Times New Roman" w:hAnsi="Times New Roman"/>
        </w:rPr>
        <w:t>whereas</w:t>
      </w:r>
      <w:r w:rsidRPr="0066081F">
        <w:rPr>
          <w:rFonts w:ascii="Times New Roman" w:hAnsi="Times New Roman"/>
        </w:rPr>
        <w:t xml:space="preserve"> individuals high in security behave prosocially towards close others as well as strangers (Mikulincer et al., 2005; Gillath et al., 2010). Studying the interaction of primed security or insecurity and self-esteem should enhance our understanding of when and why individuals react prosocially.  </w:t>
      </w:r>
    </w:p>
    <w:p w14:paraId="590325DB" w14:textId="54AC10F2" w:rsidR="0066081F" w:rsidRPr="0066081F" w:rsidRDefault="0066081F" w:rsidP="0066081F">
      <w:pPr>
        <w:spacing w:line="480" w:lineRule="auto"/>
        <w:ind w:firstLine="720"/>
        <w:rPr>
          <w:rFonts w:ascii="Times New Roman" w:hAnsi="Times New Roman"/>
        </w:rPr>
      </w:pPr>
      <w:r w:rsidRPr="0066081F">
        <w:rPr>
          <w:rFonts w:ascii="Times New Roman" w:hAnsi="Times New Roman"/>
        </w:rPr>
        <w:t>Another important goal of the present research is to explore how individuals will respond to a variety of prosocial scenarios, such as forgiveness. Forgiveness is a complex prosocial behavior that includes the absence of vengeful feeling along with increased kindness and a desire to reconcile with the offender (McCullough, Worthington &amp; Rachal, 1997; Lin et al., 2004). With regard to the four paths to prosociality, the hypothesis is that some participants may be responsive to certain tenets of forgiveness while remaining unresponsive to other tenets. For example, insecure-LSE participants might be particularly responsive to behaviors associated with the desire to reconcile (in keeping with the preservation path), while not necessarily experiencing increased kindness. In addition, Study 2 will look at self-knowledge organization as a possible mediator of prosocial behavior, and Study 3 will examine the possibility of self-esteem differences in response</w:t>
      </w:r>
      <w:r w:rsidR="00AB2B1A">
        <w:rPr>
          <w:rFonts w:ascii="Times New Roman" w:hAnsi="Times New Roman"/>
        </w:rPr>
        <w:t>s</w:t>
      </w:r>
      <w:r w:rsidRPr="0066081F">
        <w:rPr>
          <w:rFonts w:ascii="Times New Roman" w:hAnsi="Times New Roman"/>
        </w:rPr>
        <w:t xml:space="preserve"> to the writing task primes.</w:t>
      </w:r>
    </w:p>
    <w:p w14:paraId="4BBD3B20" w14:textId="77777777" w:rsidR="004E7075" w:rsidRDefault="004E7075" w:rsidP="004E7075">
      <w:pPr>
        <w:spacing w:line="480" w:lineRule="auto"/>
        <w:jc w:val="center"/>
        <w:outlineLvl w:val="0"/>
        <w:rPr>
          <w:rFonts w:ascii="Times New Roman" w:hAnsi="Times New Roman" w:cs="Times New Roman"/>
          <w:b/>
        </w:rPr>
      </w:pPr>
      <w:r>
        <w:rPr>
          <w:rFonts w:ascii="Times New Roman" w:hAnsi="Times New Roman" w:cs="Times New Roman"/>
          <w:b/>
        </w:rPr>
        <w:t>STUDY</w:t>
      </w:r>
      <w:r w:rsidRPr="005D1AA8">
        <w:rPr>
          <w:rFonts w:ascii="Times New Roman" w:hAnsi="Times New Roman" w:cs="Times New Roman"/>
          <w:b/>
        </w:rPr>
        <w:t xml:space="preserve"> 1</w:t>
      </w:r>
    </w:p>
    <w:p w14:paraId="35920913" w14:textId="77777777" w:rsidR="004E7075" w:rsidRPr="005D1AA8" w:rsidRDefault="004E7075" w:rsidP="004E7075">
      <w:pPr>
        <w:spacing w:line="480" w:lineRule="auto"/>
        <w:jc w:val="center"/>
        <w:outlineLvl w:val="0"/>
        <w:rPr>
          <w:rFonts w:ascii="Times New Roman" w:hAnsi="Times New Roman" w:cs="Times New Roman"/>
          <w:b/>
        </w:rPr>
      </w:pPr>
      <w:r>
        <w:rPr>
          <w:rFonts w:ascii="Times New Roman" w:hAnsi="Times New Roman" w:cs="Times New Roman"/>
          <w:b/>
        </w:rPr>
        <w:t>Overview</w:t>
      </w:r>
    </w:p>
    <w:p w14:paraId="5029A86A" w14:textId="77777777" w:rsidR="00985CF2" w:rsidRDefault="004E7075" w:rsidP="004E7075">
      <w:pPr>
        <w:spacing w:line="480" w:lineRule="auto"/>
        <w:rPr>
          <w:rFonts w:ascii="Times New Roman" w:hAnsi="Times New Roman" w:cs="Times New Roman"/>
        </w:rPr>
      </w:pPr>
      <w:r>
        <w:rPr>
          <w:rFonts w:ascii="Times New Roman" w:hAnsi="Times New Roman" w:cs="Times New Roman"/>
        </w:rPr>
        <w:tab/>
        <w:t>Study 1 examines</w:t>
      </w:r>
      <w:r w:rsidRPr="00F8503C">
        <w:rPr>
          <w:rFonts w:ascii="Times New Roman" w:hAnsi="Times New Roman" w:cs="Times New Roman"/>
        </w:rPr>
        <w:t xml:space="preserve"> the </w:t>
      </w:r>
      <w:r>
        <w:rPr>
          <w:rFonts w:ascii="Times New Roman" w:hAnsi="Times New Roman" w:cs="Times New Roman"/>
        </w:rPr>
        <w:t>relationships</w:t>
      </w:r>
      <w:r w:rsidRPr="00F8503C">
        <w:rPr>
          <w:rFonts w:ascii="Times New Roman" w:hAnsi="Times New Roman" w:cs="Times New Roman"/>
        </w:rPr>
        <w:t xml:space="preserve"> </w:t>
      </w:r>
      <w:r>
        <w:rPr>
          <w:rFonts w:ascii="Times New Roman" w:hAnsi="Times New Roman" w:cs="Times New Roman"/>
        </w:rPr>
        <w:t xml:space="preserve">between trait self-esteem, </w:t>
      </w:r>
      <w:r w:rsidRPr="00F8503C">
        <w:rPr>
          <w:rFonts w:ascii="Times New Roman" w:hAnsi="Times New Roman" w:cs="Times New Roman"/>
        </w:rPr>
        <w:t xml:space="preserve">primed relationship </w:t>
      </w:r>
      <w:r>
        <w:rPr>
          <w:rFonts w:ascii="Times New Roman" w:hAnsi="Times New Roman" w:cs="Times New Roman"/>
        </w:rPr>
        <w:t>quality and</w:t>
      </w:r>
      <w:r w:rsidRPr="00F8503C">
        <w:rPr>
          <w:rFonts w:ascii="Times New Roman" w:hAnsi="Times New Roman" w:cs="Times New Roman"/>
        </w:rPr>
        <w:t xml:space="preserve"> prosocial behavior</w:t>
      </w:r>
      <w:r>
        <w:rPr>
          <w:rFonts w:ascii="Times New Roman" w:hAnsi="Times New Roman" w:cs="Times New Roman"/>
        </w:rPr>
        <w:t>s and emotions</w:t>
      </w:r>
      <w:r w:rsidR="00A667F1">
        <w:rPr>
          <w:rFonts w:ascii="Times New Roman" w:hAnsi="Times New Roman" w:cs="Times New Roman"/>
        </w:rPr>
        <w:t xml:space="preserve"> in an online setting</w:t>
      </w:r>
      <w:r w:rsidRPr="00F8503C">
        <w:rPr>
          <w:rFonts w:ascii="Times New Roman" w:hAnsi="Times New Roman" w:cs="Times New Roman"/>
        </w:rPr>
        <w:t xml:space="preserve">. </w:t>
      </w:r>
      <w:r w:rsidR="00C77E5B">
        <w:rPr>
          <w:rFonts w:ascii="Times New Roman" w:hAnsi="Times New Roman" w:cs="Times New Roman"/>
        </w:rPr>
        <w:t xml:space="preserve">The proposed model </w:t>
      </w:r>
      <w:r w:rsidR="00C51BA6">
        <w:rPr>
          <w:rFonts w:ascii="Times New Roman" w:hAnsi="Times New Roman" w:cs="Times New Roman"/>
        </w:rPr>
        <w:t>outlines</w:t>
      </w:r>
      <w:r w:rsidR="00C77E5B">
        <w:rPr>
          <w:rFonts w:ascii="Times New Roman" w:hAnsi="Times New Roman" w:cs="Times New Roman"/>
        </w:rPr>
        <w:t xml:space="preserve"> four distinct path</w:t>
      </w:r>
      <w:r w:rsidR="00C51BA6">
        <w:rPr>
          <w:rFonts w:ascii="Times New Roman" w:hAnsi="Times New Roman" w:cs="Times New Roman"/>
        </w:rPr>
        <w:t>s</w:t>
      </w:r>
      <w:r w:rsidR="00C77E5B">
        <w:rPr>
          <w:rFonts w:ascii="Times New Roman" w:hAnsi="Times New Roman" w:cs="Times New Roman"/>
        </w:rPr>
        <w:t xml:space="preserve"> </w:t>
      </w:r>
      <w:r w:rsidR="00C51BA6">
        <w:rPr>
          <w:rFonts w:ascii="Times New Roman" w:hAnsi="Times New Roman" w:cs="Times New Roman"/>
        </w:rPr>
        <w:t>to prosocial responding</w:t>
      </w:r>
      <w:r w:rsidRPr="00F8503C">
        <w:rPr>
          <w:rFonts w:ascii="Times New Roman" w:hAnsi="Times New Roman" w:cs="Times New Roman"/>
        </w:rPr>
        <w:t xml:space="preserve">, </w:t>
      </w:r>
      <w:r w:rsidR="00C51BA6">
        <w:rPr>
          <w:rFonts w:ascii="Times New Roman" w:hAnsi="Times New Roman" w:cs="Times New Roman"/>
        </w:rPr>
        <w:t xml:space="preserve">and it predicts that </w:t>
      </w:r>
      <w:r>
        <w:rPr>
          <w:rFonts w:ascii="Times New Roman" w:hAnsi="Times New Roman" w:cs="Times New Roman"/>
        </w:rPr>
        <w:t xml:space="preserve">situational and interpersonal factors </w:t>
      </w:r>
      <w:r w:rsidR="00181E58">
        <w:rPr>
          <w:rFonts w:ascii="Times New Roman" w:hAnsi="Times New Roman" w:cs="Times New Roman"/>
        </w:rPr>
        <w:t xml:space="preserve">(such as deservingness of target or whether the target is known or unknown) </w:t>
      </w:r>
      <w:r>
        <w:rPr>
          <w:rFonts w:ascii="Times New Roman" w:hAnsi="Times New Roman" w:cs="Times New Roman"/>
        </w:rPr>
        <w:t xml:space="preserve">may play important roles in differentiating how </w:t>
      </w:r>
      <w:r w:rsidR="00223D5E">
        <w:rPr>
          <w:rFonts w:ascii="Times New Roman" w:hAnsi="Times New Roman" w:cs="Times New Roman"/>
        </w:rPr>
        <w:t>H</w:t>
      </w:r>
      <w:r>
        <w:rPr>
          <w:rFonts w:ascii="Times New Roman" w:hAnsi="Times New Roman" w:cs="Times New Roman"/>
        </w:rPr>
        <w:t xml:space="preserve">SE and </w:t>
      </w:r>
      <w:r w:rsidR="00223D5E">
        <w:rPr>
          <w:rFonts w:ascii="Times New Roman" w:hAnsi="Times New Roman" w:cs="Times New Roman"/>
        </w:rPr>
        <w:t>LSE</w:t>
      </w:r>
      <w:r>
        <w:rPr>
          <w:rFonts w:ascii="Times New Roman" w:hAnsi="Times New Roman" w:cs="Times New Roman"/>
        </w:rPr>
        <w:t xml:space="preserve"> individuals will respond</w:t>
      </w:r>
      <w:r w:rsidR="00C51BA6">
        <w:rPr>
          <w:rFonts w:ascii="Times New Roman" w:hAnsi="Times New Roman" w:cs="Times New Roman"/>
        </w:rPr>
        <w:t xml:space="preserve"> to both the secure and insecure primes</w:t>
      </w:r>
      <w:r>
        <w:rPr>
          <w:rFonts w:ascii="Times New Roman" w:hAnsi="Times New Roman" w:cs="Times New Roman"/>
        </w:rPr>
        <w:t xml:space="preserve">. </w:t>
      </w:r>
    </w:p>
    <w:p w14:paraId="3E72FE8F" w14:textId="3072DBA3" w:rsidR="004E7075" w:rsidRPr="00B04337" w:rsidRDefault="004E7075" w:rsidP="00985CF2">
      <w:pPr>
        <w:spacing w:line="480" w:lineRule="auto"/>
        <w:ind w:firstLine="720"/>
        <w:rPr>
          <w:rFonts w:ascii="Times New Roman" w:hAnsi="Times New Roman" w:cs="Times New Roman"/>
        </w:rPr>
      </w:pPr>
      <w:r>
        <w:rPr>
          <w:rFonts w:ascii="Times New Roman" w:hAnsi="Times New Roman" w:cs="Times New Roman"/>
        </w:rPr>
        <w:t xml:space="preserve">To review, previous research on </w:t>
      </w:r>
      <w:r w:rsidR="00704F8F">
        <w:rPr>
          <w:rFonts w:ascii="Times New Roman" w:hAnsi="Times New Roman" w:cs="Times New Roman"/>
        </w:rPr>
        <w:t xml:space="preserve">the contrast effect and low </w:t>
      </w:r>
      <w:r>
        <w:rPr>
          <w:rFonts w:ascii="Times New Roman" w:hAnsi="Times New Roman" w:cs="Times New Roman"/>
        </w:rPr>
        <w:t xml:space="preserve">self-esteem suggests that </w:t>
      </w:r>
      <w:r w:rsidR="00223D5E">
        <w:rPr>
          <w:rFonts w:ascii="Times New Roman" w:hAnsi="Times New Roman" w:cs="Times New Roman"/>
        </w:rPr>
        <w:t>L</w:t>
      </w:r>
      <w:r>
        <w:rPr>
          <w:rFonts w:ascii="Times New Roman" w:hAnsi="Times New Roman" w:cs="Times New Roman"/>
        </w:rPr>
        <w:t xml:space="preserve">SE individuals </w:t>
      </w:r>
      <w:r w:rsidR="00704F8F">
        <w:rPr>
          <w:rFonts w:ascii="Times New Roman" w:hAnsi="Times New Roman" w:cs="Times New Roman"/>
        </w:rPr>
        <w:t>may respond especially positively</w:t>
      </w:r>
      <w:r>
        <w:rPr>
          <w:rFonts w:ascii="Times New Roman" w:hAnsi="Times New Roman" w:cs="Times New Roman"/>
        </w:rPr>
        <w:t xml:space="preserve"> </w:t>
      </w:r>
      <w:r w:rsidR="00704F8F">
        <w:rPr>
          <w:rFonts w:ascii="Times New Roman" w:hAnsi="Times New Roman" w:cs="Times New Roman"/>
        </w:rPr>
        <w:t>to the secure relationship prime; this unexpected reflection may be self-a</w:t>
      </w:r>
      <w:r w:rsidR="005A60FD">
        <w:rPr>
          <w:rFonts w:ascii="Times New Roman" w:hAnsi="Times New Roman" w:cs="Times New Roman"/>
        </w:rPr>
        <w:t>ffirming (Shrauger, 1975). Additionally, research on perceived similarity and empathy towar</w:t>
      </w:r>
      <w:r w:rsidR="00AE0750">
        <w:rPr>
          <w:rFonts w:ascii="Times New Roman" w:hAnsi="Times New Roman" w:cs="Times New Roman"/>
        </w:rPr>
        <w:t>d people in need suggests that L</w:t>
      </w:r>
      <w:r w:rsidR="005A60FD">
        <w:rPr>
          <w:rFonts w:ascii="Times New Roman" w:hAnsi="Times New Roman" w:cs="Times New Roman"/>
        </w:rPr>
        <w:t xml:space="preserve">SE individuals may </w:t>
      </w:r>
      <w:r w:rsidR="00AE0750">
        <w:rPr>
          <w:rFonts w:ascii="Times New Roman" w:hAnsi="Times New Roman" w:cs="Times New Roman"/>
        </w:rPr>
        <w:t>be most</w:t>
      </w:r>
      <w:r w:rsidR="005A60FD">
        <w:rPr>
          <w:rFonts w:ascii="Times New Roman" w:hAnsi="Times New Roman" w:cs="Times New Roman"/>
        </w:rPr>
        <w:t xml:space="preserve"> </w:t>
      </w:r>
      <w:r w:rsidR="00AE0750">
        <w:rPr>
          <w:rFonts w:ascii="Times New Roman" w:hAnsi="Times New Roman" w:cs="Times New Roman"/>
        </w:rPr>
        <w:t>empathic towards others with visible character flaws (Batson et al., 1981)</w:t>
      </w:r>
      <w:r w:rsidR="005A60FD">
        <w:rPr>
          <w:rFonts w:ascii="Times New Roman" w:hAnsi="Times New Roman" w:cs="Times New Roman"/>
        </w:rPr>
        <w:t xml:space="preserve">. </w:t>
      </w:r>
      <w:r>
        <w:rPr>
          <w:rFonts w:ascii="Times New Roman" w:hAnsi="Times New Roman" w:cs="Times New Roman"/>
        </w:rPr>
        <w:t xml:space="preserve">With respect to </w:t>
      </w:r>
      <w:r w:rsidR="00A506BC">
        <w:rPr>
          <w:rFonts w:ascii="Times New Roman" w:hAnsi="Times New Roman" w:cs="Times New Roman"/>
        </w:rPr>
        <w:t>the current study,</w:t>
      </w:r>
      <w:r w:rsidR="001E7E5A">
        <w:rPr>
          <w:rFonts w:ascii="Times New Roman" w:hAnsi="Times New Roman" w:cs="Times New Roman"/>
        </w:rPr>
        <w:t xml:space="preserve"> this suggests that secure-L</w:t>
      </w:r>
      <w:r>
        <w:rPr>
          <w:rFonts w:ascii="Times New Roman" w:hAnsi="Times New Roman" w:cs="Times New Roman"/>
        </w:rPr>
        <w:t>SE participants may behave prosocially</w:t>
      </w:r>
      <w:r w:rsidR="00704F8F">
        <w:rPr>
          <w:rFonts w:ascii="Times New Roman" w:hAnsi="Times New Roman" w:cs="Times New Roman"/>
        </w:rPr>
        <w:t xml:space="preserve">, </w:t>
      </w:r>
      <w:r w:rsidR="00F85198">
        <w:rPr>
          <w:rFonts w:ascii="Times New Roman" w:hAnsi="Times New Roman" w:cs="Times New Roman"/>
        </w:rPr>
        <w:t>especially</w:t>
      </w:r>
      <w:r>
        <w:rPr>
          <w:rFonts w:ascii="Times New Roman" w:hAnsi="Times New Roman" w:cs="Times New Roman"/>
        </w:rPr>
        <w:t xml:space="preserve"> when the </w:t>
      </w:r>
      <w:r w:rsidR="00DB4A99">
        <w:rPr>
          <w:rFonts w:ascii="Times New Roman" w:hAnsi="Times New Roman" w:cs="Times New Roman"/>
        </w:rPr>
        <w:t>target is un</w:t>
      </w:r>
      <w:r w:rsidR="00704F8F">
        <w:rPr>
          <w:rFonts w:ascii="Times New Roman" w:hAnsi="Times New Roman" w:cs="Times New Roman"/>
        </w:rPr>
        <w:t>deserving</w:t>
      </w:r>
      <w:r w:rsidR="00725CAA">
        <w:rPr>
          <w:rFonts w:ascii="Times New Roman" w:hAnsi="Times New Roman" w:cs="Times New Roman"/>
        </w:rPr>
        <w:t>.</w:t>
      </w:r>
      <w:r w:rsidR="005543C7">
        <w:rPr>
          <w:rFonts w:ascii="Times New Roman" w:hAnsi="Times New Roman" w:cs="Times New Roman"/>
        </w:rPr>
        <w:t xml:space="preserve"> </w:t>
      </w:r>
      <w:r w:rsidR="00EB40EF">
        <w:rPr>
          <w:rFonts w:ascii="Times New Roman" w:hAnsi="Times New Roman" w:cs="Times New Roman"/>
        </w:rPr>
        <w:t>Secure-</w:t>
      </w:r>
      <w:r w:rsidR="00725CAA">
        <w:rPr>
          <w:rFonts w:ascii="Times New Roman" w:hAnsi="Times New Roman" w:cs="Times New Roman"/>
        </w:rPr>
        <w:t>H</w:t>
      </w:r>
      <w:r w:rsidR="00781DC2">
        <w:rPr>
          <w:rFonts w:ascii="Times New Roman" w:hAnsi="Times New Roman" w:cs="Times New Roman"/>
        </w:rPr>
        <w:t xml:space="preserve">SE individuals, whose self-views are </w:t>
      </w:r>
      <w:r>
        <w:rPr>
          <w:rFonts w:ascii="Times New Roman" w:hAnsi="Times New Roman" w:cs="Times New Roman"/>
        </w:rPr>
        <w:t xml:space="preserve">particularly </w:t>
      </w:r>
      <w:r w:rsidR="00781DC2">
        <w:rPr>
          <w:rFonts w:ascii="Times New Roman" w:hAnsi="Times New Roman" w:cs="Times New Roman"/>
        </w:rPr>
        <w:t xml:space="preserve">positive (i.e., </w:t>
      </w:r>
      <w:r>
        <w:rPr>
          <w:rFonts w:ascii="Times New Roman" w:hAnsi="Times New Roman" w:cs="Times New Roman"/>
        </w:rPr>
        <w:t>effica</w:t>
      </w:r>
      <w:r w:rsidR="00366372">
        <w:rPr>
          <w:rFonts w:ascii="Times New Roman" w:hAnsi="Times New Roman" w:cs="Times New Roman"/>
        </w:rPr>
        <w:t xml:space="preserve">cious and </w:t>
      </w:r>
      <w:r w:rsidR="00781DC2">
        <w:rPr>
          <w:rFonts w:ascii="Times New Roman" w:hAnsi="Times New Roman" w:cs="Times New Roman"/>
        </w:rPr>
        <w:t>competent)</w:t>
      </w:r>
      <w:r w:rsidR="00366372">
        <w:rPr>
          <w:rFonts w:ascii="Times New Roman" w:hAnsi="Times New Roman" w:cs="Times New Roman"/>
        </w:rPr>
        <w:t xml:space="preserve">, should </w:t>
      </w:r>
      <w:r w:rsidR="00F17A61">
        <w:rPr>
          <w:rFonts w:ascii="Times New Roman" w:hAnsi="Times New Roman" w:cs="Times New Roman"/>
        </w:rPr>
        <w:t>feel confident</w:t>
      </w:r>
      <w:r w:rsidR="00EB40EF">
        <w:rPr>
          <w:rFonts w:ascii="Times New Roman" w:hAnsi="Times New Roman" w:cs="Times New Roman"/>
        </w:rPr>
        <w:t xml:space="preserve"> in their abilities and</w:t>
      </w:r>
      <w:r w:rsidR="00F17A61">
        <w:rPr>
          <w:rFonts w:ascii="Times New Roman" w:hAnsi="Times New Roman" w:cs="Times New Roman"/>
        </w:rPr>
        <w:t xml:space="preserve"> should</w:t>
      </w:r>
      <w:r w:rsidR="00EB40EF">
        <w:rPr>
          <w:rFonts w:ascii="Times New Roman" w:hAnsi="Times New Roman" w:cs="Times New Roman"/>
        </w:rPr>
        <w:t xml:space="preserve"> be able to</w:t>
      </w:r>
      <w:r w:rsidR="00366372">
        <w:rPr>
          <w:rFonts w:ascii="Times New Roman" w:hAnsi="Times New Roman" w:cs="Times New Roman"/>
        </w:rPr>
        <w:t xml:space="preserve"> transcend their own concerns</w:t>
      </w:r>
      <w:r w:rsidR="00781DC2">
        <w:rPr>
          <w:rFonts w:ascii="Times New Roman" w:hAnsi="Times New Roman" w:cs="Times New Roman"/>
        </w:rPr>
        <w:t xml:space="preserve"> </w:t>
      </w:r>
      <w:r w:rsidR="00EB40EF">
        <w:rPr>
          <w:rFonts w:ascii="Times New Roman" w:hAnsi="Times New Roman" w:cs="Times New Roman"/>
        </w:rPr>
        <w:t xml:space="preserve">and be particularly </w:t>
      </w:r>
      <w:r>
        <w:rPr>
          <w:rFonts w:ascii="Times New Roman" w:hAnsi="Times New Roman" w:cs="Times New Roman"/>
        </w:rPr>
        <w:t xml:space="preserve">responsive to situations that may require participants to relinquish their own gains in order to help someone else. </w:t>
      </w:r>
      <w:r w:rsidR="00AA5F4B">
        <w:rPr>
          <w:rFonts w:ascii="Times New Roman" w:hAnsi="Times New Roman" w:cs="Times New Roman"/>
        </w:rPr>
        <w:t xml:space="preserve">However, the secure-HSE participants may be willing to help </w:t>
      </w:r>
      <w:r w:rsidR="003142B0">
        <w:rPr>
          <w:rFonts w:ascii="Times New Roman" w:hAnsi="Times New Roman" w:cs="Times New Roman"/>
        </w:rPr>
        <w:t xml:space="preserve">only </w:t>
      </w:r>
      <w:r w:rsidR="00AA5F4B">
        <w:rPr>
          <w:rFonts w:ascii="Times New Roman" w:hAnsi="Times New Roman" w:cs="Times New Roman"/>
        </w:rPr>
        <w:t xml:space="preserve">deserving others </w:t>
      </w:r>
      <w:r w:rsidR="00AE0750">
        <w:rPr>
          <w:rFonts w:ascii="Times New Roman" w:hAnsi="Times New Roman" w:cs="Times New Roman"/>
        </w:rPr>
        <w:t xml:space="preserve">and lack </w:t>
      </w:r>
      <w:r w:rsidR="00F17A61">
        <w:rPr>
          <w:rFonts w:ascii="Times New Roman" w:hAnsi="Times New Roman" w:cs="Times New Roman"/>
        </w:rPr>
        <w:t>empathy</w:t>
      </w:r>
      <w:r w:rsidR="00AE0750">
        <w:rPr>
          <w:rFonts w:ascii="Times New Roman" w:hAnsi="Times New Roman" w:cs="Times New Roman"/>
        </w:rPr>
        <w:t xml:space="preserve"> for dissimilar (undeserving)</w:t>
      </w:r>
      <w:r w:rsidR="00506C07">
        <w:rPr>
          <w:rFonts w:ascii="Times New Roman" w:hAnsi="Times New Roman" w:cs="Times New Roman"/>
        </w:rPr>
        <w:t xml:space="preserve"> others</w:t>
      </w:r>
      <w:r w:rsidR="006D2612">
        <w:rPr>
          <w:rFonts w:ascii="Times New Roman" w:hAnsi="Times New Roman" w:cs="Times New Roman"/>
        </w:rPr>
        <w:t xml:space="preserve">. </w:t>
      </w:r>
      <w:r w:rsidR="00985CF2">
        <w:rPr>
          <w:rFonts w:ascii="Times New Roman" w:hAnsi="Times New Roman" w:cs="Times New Roman"/>
        </w:rPr>
        <w:t xml:space="preserve">Primed insecurity may inhibit prosocial responses in both HSE and LSE individuals. Insecure-HSE may be unhelpful toward or unconcerned with unknown and known others, </w:t>
      </w:r>
      <w:r w:rsidR="00F50199">
        <w:rPr>
          <w:rFonts w:ascii="Times New Roman" w:hAnsi="Times New Roman" w:cs="Times New Roman"/>
        </w:rPr>
        <w:t>whereas</w:t>
      </w:r>
      <w:r w:rsidR="00985CF2">
        <w:rPr>
          <w:rFonts w:ascii="Times New Roman" w:hAnsi="Times New Roman" w:cs="Times New Roman"/>
        </w:rPr>
        <w:t xml:space="preserve"> insecure-LSE may respond prosocially towards known others as a wa</w:t>
      </w:r>
      <w:r w:rsidR="00FF453B">
        <w:rPr>
          <w:rFonts w:ascii="Times New Roman" w:hAnsi="Times New Roman" w:cs="Times New Roman"/>
        </w:rPr>
        <w:t>y to protect their relationship</w:t>
      </w:r>
      <w:r w:rsidR="00985CF2">
        <w:rPr>
          <w:rFonts w:ascii="Times New Roman" w:hAnsi="Times New Roman" w:cs="Times New Roman"/>
        </w:rPr>
        <w:t xml:space="preserve">. </w:t>
      </w:r>
      <w:r w:rsidR="00CA0EF2">
        <w:rPr>
          <w:rFonts w:ascii="Times New Roman" w:hAnsi="Times New Roman" w:cs="Times New Roman"/>
        </w:rPr>
        <w:t>An assortment of prosocial scenarios is</w:t>
      </w:r>
      <w:r w:rsidR="00AA5F4B">
        <w:rPr>
          <w:rFonts w:ascii="Times New Roman" w:hAnsi="Times New Roman" w:cs="Times New Roman"/>
        </w:rPr>
        <w:t xml:space="preserve"> included to </w:t>
      </w:r>
      <w:r w:rsidR="00CA0EF2">
        <w:rPr>
          <w:rFonts w:ascii="Times New Roman" w:hAnsi="Times New Roman" w:cs="Times New Roman"/>
        </w:rPr>
        <w:t>examine</w:t>
      </w:r>
      <w:r w:rsidR="00AA5F4B">
        <w:rPr>
          <w:rFonts w:ascii="Times New Roman" w:hAnsi="Times New Roman" w:cs="Times New Roman"/>
        </w:rPr>
        <w:t xml:space="preserve"> these proposed boundary conditions. </w:t>
      </w:r>
    </w:p>
    <w:p w14:paraId="5C9C99ED" w14:textId="77777777" w:rsidR="004E7075" w:rsidRPr="00856317" w:rsidRDefault="004E7075" w:rsidP="004E7075">
      <w:pPr>
        <w:spacing w:line="480" w:lineRule="auto"/>
        <w:jc w:val="center"/>
        <w:outlineLvl w:val="0"/>
        <w:rPr>
          <w:rFonts w:ascii="Times New Roman" w:hAnsi="Times New Roman" w:cs="Times New Roman"/>
          <w:b/>
        </w:rPr>
      </w:pPr>
      <w:r w:rsidRPr="00856317">
        <w:rPr>
          <w:rFonts w:ascii="Times New Roman" w:hAnsi="Times New Roman" w:cs="Times New Roman"/>
          <w:b/>
        </w:rPr>
        <w:t>Method</w:t>
      </w:r>
    </w:p>
    <w:p w14:paraId="7EC9FB1A" w14:textId="77777777" w:rsidR="004E7075" w:rsidRDefault="004E7075" w:rsidP="004E7075">
      <w:pPr>
        <w:spacing w:line="480" w:lineRule="auto"/>
        <w:outlineLvl w:val="0"/>
        <w:rPr>
          <w:rFonts w:ascii="Times New Roman" w:hAnsi="Times New Roman" w:cs="Times New Roman"/>
          <w:b/>
        </w:rPr>
      </w:pPr>
      <w:r w:rsidRPr="00B27C66">
        <w:rPr>
          <w:rFonts w:ascii="Times New Roman" w:hAnsi="Times New Roman" w:cs="Times New Roman"/>
          <w:b/>
        </w:rPr>
        <w:t>Participants</w:t>
      </w:r>
    </w:p>
    <w:p w14:paraId="25B304C4" w14:textId="77777777" w:rsidR="004E7075" w:rsidRDefault="004E7075" w:rsidP="004E7075">
      <w:pPr>
        <w:spacing w:line="480" w:lineRule="auto"/>
        <w:outlineLvl w:val="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rPr>
        <w:tab/>
      </w:r>
      <w:r w:rsidRPr="009F5E52">
        <w:rPr>
          <w:rFonts w:ascii="Times New Roman" w:hAnsi="Times New Roman" w:cs="Times New Roman"/>
        </w:rPr>
        <w:t xml:space="preserve">Participants were </w:t>
      </w:r>
      <w:r>
        <w:rPr>
          <w:rFonts w:ascii="Times New Roman" w:hAnsi="Times New Roman" w:cs="Times New Roman"/>
        </w:rPr>
        <w:t>309</w:t>
      </w:r>
      <w:r w:rsidRPr="009F5E52">
        <w:rPr>
          <w:rFonts w:ascii="Times New Roman" w:hAnsi="Times New Roman" w:cs="Times New Roman"/>
        </w:rPr>
        <w:t xml:space="preserve"> undergraduates (</w:t>
      </w:r>
      <w:r>
        <w:rPr>
          <w:rFonts w:ascii="Times New Roman" w:hAnsi="Times New Roman" w:cs="Times New Roman"/>
        </w:rPr>
        <w:t>233</w:t>
      </w:r>
      <w:r w:rsidRPr="009F5E52">
        <w:rPr>
          <w:rFonts w:ascii="Times New Roman" w:hAnsi="Times New Roman" w:cs="Times New Roman"/>
        </w:rPr>
        <w:t xml:space="preserve"> women) enrolled in introductory psychology courses at the University of Oklahoma. They volunteered to participate in </w:t>
      </w:r>
      <w:r>
        <w:rPr>
          <w:rFonts w:ascii="Times New Roman" w:hAnsi="Times New Roman" w:cs="Times New Roman"/>
        </w:rPr>
        <w:t xml:space="preserve">an online study in </w:t>
      </w:r>
      <w:r w:rsidRPr="009F5E52">
        <w:rPr>
          <w:rFonts w:ascii="Times New Roman" w:hAnsi="Times New Roman" w:cs="Times New Roman"/>
        </w:rPr>
        <w:t>exchange for research exposure credit. The me</w:t>
      </w:r>
      <w:r>
        <w:rPr>
          <w:rFonts w:ascii="Times New Roman" w:hAnsi="Times New Roman" w:cs="Times New Roman"/>
        </w:rPr>
        <w:t>an age of participants was 18.72 years (</w:t>
      </w:r>
      <w:r w:rsidRPr="000915FE">
        <w:rPr>
          <w:rFonts w:ascii="Times New Roman" w:hAnsi="Times New Roman" w:cs="Times New Roman"/>
          <w:i/>
        </w:rPr>
        <w:t>SD</w:t>
      </w:r>
      <w:r>
        <w:rPr>
          <w:rFonts w:ascii="Times New Roman" w:hAnsi="Times New Roman" w:cs="Times New Roman"/>
          <w:i/>
        </w:rPr>
        <w:t xml:space="preserve"> </w:t>
      </w:r>
      <w:r>
        <w:rPr>
          <w:rFonts w:ascii="Times New Roman" w:hAnsi="Times New Roman" w:cs="Times New Roman"/>
        </w:rPr>
        <w:t>= 1.55</w:t>
      </w:r>
      <w:r w:rsidRPr="009F5E52">
        <w:rPr>
          <w:rFonts w:ascii="Times New Roman" w:hAnsi="Times New Roman" w:cs="Times New Roman"/>
        </w:rPr>
        <w:t xml:space="preserve">). </w:t>
      </w:r>
      <w:r>
        <w:rPr>
          <w:rFonts w:ascii="Times New Roman" w:hAnsi="Times New Roman" w:cs="Times New Roman"/>
        </w:rPr>
        <w:t>The sample was 70% White, 6% Black, 5% Hispanic, 10% Asian, 4</w:t>
      </w:r>
      <w:r w:rsidRPr="009F5E52">
        <w:rPr>
          <w:rFonts w:ascii="Times New Roman" w:hAnsi="Times New Roman" w:cs="Times New Roman"/>
        </w:rPr>
        <w:t>% American Indian or Native American</w:t>
      </w:r>
      <w:r>
        <w:rPr>
          <w:rFonts w:ascii="Times New Roman" w:hAnsi="Times New Roman" w:cs="Times New Roman"/>
        </w:rPr>
        <w:t xml:space="preserve"> and 5% other or mixed ethnicities</w:t>
      </w:r>
      <w:r w:rsidRPr="009F5E52">
        <w:rPr>
          <w:rFonts w:ascii="Times New Roman" w:hAnsi="Times New Roman" w:cs="Times New Roman"/>
        </w:rPr>
        <w:t>.</w:t>
      </w:r>
    </w:p>
    <w:p w14:paraId="7CCF3C52" w14:textId="77777777" w:rsidR="00843CA7" w:rsidRPr="00B27C66" w:rsidRDefault="00843CA7" w:rsidP="004E7075">
      <w:pPr>
        <w:spacing w:line="480" w:lineRule="auto"/>
        <w:outlineLvl w:val="0"/>
        <w:rPr>
          <w:rFonts w:ascii="Times New Roman" w:hAnsi="Times New Roman" w:cs="Times New Roman"/>
          <w:b/>
        </w:rPr>
      </w:pPr>
    </w:p>
    <w:p w14:paraId="5FCA9178" w14:textId="77777777" w:rsidR="004E7075" w:rsidRDefault="004E7075" w:rsidP="004E7075">
      <w:pPr>
        <w:spacing w:line="480" w:lineRule="auto"/>
        <w:contextualSpacing/>
        <w:outlineLvl w:val="0"/>
        <w:rPr>
          <w:rFonts w:ascii="Times New Roman" w:hAnsi="Times New Roman" w:cs="Times New Roman"/>
          <w:b/>
        </w:rPr>
      </w:pPr>
      <w:r w:rsidRPr="00B27C66">
        <w:rPr>
          <w:rFonts w:ascii="Times New Roman" w:hAnsi="Times New Roman" w:cs="Times New Roman"/>
          <w:b/>
        </w:rPr>
        <w:t>Design</w:t>
      </w:r>
    </w:p>
    <w:p w14:paraId="793B8042" w14:textId="02B46697" w:rsidR="004E7075" w:rsidRPr="00FA6CD9" w:rsidRDefault="00EA0A18" w:rsidP="004E7075">
      <w:pPr>
        <w:spacing w:line="480" w:lineRule="auto"/>
        <w:ind w:firstLine="720"/>
        <w:contextualSpacing/>
        <w:outlineLvl w:val="0"/>
        <w:rPr>
          <w:rFonts w:ascii="Times New Roman" w:hAnsi="Times New Roman" w:cs="Times New Roman"/>
          <w:b/>
        </w:rPr>
      </w:pPr>
      <w:r>
        <w:rPr>
          <w:rFonts w:ascii="Times New Roman" w:hAnsi="Times New Roman" w:cs="Times New Roman"/>
        </w:rPr>
        <w:t>T</w:t>
      </w:r>
      <w:r w:rsidR="004E7075">
        <w:rPr>
          <w:rFonts w:ascii="Times New Roman" w:hAnsi="Times New Roman" w:cs="Times New Roman"/>
        </w:rPr>
        <w:t xml:space="preserve">his study tests </w:t>
      </w:r>
      <w:r w:rsidR="003509C7">
        <w:rPr>
          <w:rFonts w:ascii="Times New Roman" w:hAnsi="Times New Roman" w:cs="Times New Roman"/>
        </w:rPr>
        <w:t xml:space="preserve">whether </w:t>
      </w:r>
      <w:r>
        <w:rPr>
          <w:rFonts w:ascii="Times New Roman" w:hAnsi="Times New Roman" w:cs="Times New Roman"/>
        </w:rPr>
        <w:t xml:space="preserve">self-esteem moderates the effects of </w:t>
      </w:r>
      <w:r w:rsidR="004E7075">
        <w:rPr>
          <w:rFonts w:ascii="Times New Roman" w:hAnsi="Times New Roman" w:cs="Times New Roman"/>
        </w:rPr>
        <w:t>relationshi</w:t>
      </w:r>
      <w:r w:rsidR="003509C7">
        <w:rPr>
          <w:rFonts w:ascii="Times New Roman" w:hAnsi="Times New Roman" w:cs="Times New Roman"/>
        </w:rPr>
        <w:t xml:space="preserve">p prime </w:t>
      </w:r>
      <w:r>
        <w:rPr>
          <w:rFonts w:ascii="Times New Roman" w:hAnsi="Times New Roman" w:cs="Times New Roman"/>
        </w:rPr>
        <w:t xml:space="preserve">on prosocial outcomes. </w:t>
      </w:r>
      <w:r w:rsidR="00391C80">
        <w:rPr>
          <w:rFonts w:ascii="Times New Roman" w:hAnsi="Times New Roman" w:cs="Times New Roman"/>
        </w:rPr>
        <w:t>P</w:t>
      </w:r>
      <w:r>
        <w:rPr>
          <w:rFonts w:ascii="Times New Roman" w:hAnsi="Times New Roman" w:cs="Times New Roman"/>
        </w:rPr>
        <w:t xml:space="preserve">rosocial behaviors and emotions </w:t>
      </w:r>
      <w:r w:rsidR="00393153">
        <w:rPr>
          <w:rFonts w:ascii="Times New Roman" w:hAnsi="Times New Roman" w:cs="Times New Roman"/>
        </w:rPr>
        <w:t>were</w:t>
      </w:r>
      <w:r>
        <w:rPr>
          <w:rFonts w:ascii="Times New Roman" w:hAnsi="Times New Roman" w:cs="Times New Roman"/>
        </w:rPr>
        <w:t xml:space="preserve"> assessed with five prosocial scenarios. </w:t>
      </w:r>
      <w:r w:rsidR="00770C72">
        <w:rPr>
          <w:rFonts w:ascii="Times New Roman" w:hAnsi="Times New Roman" w:cs="Times New Roman"/>
        </w:rPr>
        <w:t xml:space="preserve">Placement of scenarios refers to the order of </w:t>
      </w:r>
      <w:r>
        <w:rPr>
          <w:rFonts w:ascii="Times New Roman" w:hAnsi="Times New Roman" w:cs="Times New Roman"/>
        </w:rPr>
        <w:t>presentation of these scenarios. The basic design of this study can be conceptualized as a 2 (secure versus insecure relationship prime) X 2 (high versus low trait self-esteem) X 2 (early versus late placement of scenario) model. As s</w:t>
      </w:r>
      <w:r w:rsidR="004E7075">
        <w:rPr>
          <w:rFonts w:ascii="Times New Roman" w:hAnsi="Times New Roman" w:cs="Times New Roman"/>
        </w:rPr>
        <w:t>elf-esteem is a continuous variable, ANOVAs are not the featured analysis. Instead, analyses use hierarchical multiple regression.</w:t>
      </w:r>
    </w:p>
    <w:p w14:paraId="7AB451BE" w14:textId="77777777" w:rsidR="004E7075" w:rsidRDefault="004E7075" w:rsidP="004E7075">
      <w:pPr>
        <w:outlineLvl w:val="0"/>
        <w:rPr>
          <w:rFonts w:ascii="Times New Roman" w:hAnsi="Times New Roman" w:cs="Times New Roman"/>
          <w:b/>
        </w:rPr>
      </w:pPr>
      <w:r>
        <w:rPr>
          <w:rFonts w:ascii="Times New Roman" w:hAnsi="Times New Roman" w:cs="Times New Roman"/>
          <w:b/>
        </w:rPr>
        <w:t>Measures</w:t>
      </w:r>
    </w:p>
    <w:p w14:paraId="72B0EA45" w14:textId="77777777" w:rsidR="004E7075" w:rsidRDefault="004E7075" w:rsidP="004E7075">
      <w:pPr>
        <w:outlineLvl w:val="0"/>
        <w:rPr>
          <w:rFonts w:ascii="Times New Roman" w:hAnsi="Times New Roman" w:cs="Times New Roman"/>
          <w:b/>
        </w:rPr>
      </w:pPr>
    </w:p>
    <w:p w14:paraId="081849D6" w14:textId="77777777" w:rsidR="004E7075" w:rsidRPr="00B27C66" w:rsidRDefault="004E7075" w:rsidP="004E7075">
      <w:pPr>
        <w:spacing w:line="480" w:lineRule="auto"/>
        <w:ind w:firstLine="720"/>
        <w:contextualSpacing/>
        <w:outlineLvl w:val="0"/>
        <w:rPr>
          <w:rFonts w:ascii="Times New Roman" w:hAnsi="Times New Roman" w:cs="Times New Roman"/>
        </w:rPr>
      </w:pPr>
      <w:r>
        <w:rPr>
          <w:rFonts w:ascii="Times New Roman" w:hAnsi="Times New Roman" w:cs="Times New Roman"/>
          <w:b/>
        </w:rPr>
        <w:t>Relationship Primes: Modified WHO-TO Task and Writing Prompt</w:t>
      </w:r>
    </w:p>
    <w:p w14:paraId="26D55875" w14:textId="60E89714" w:rsidR="004E7075" w:rsidRDefault="004E7075" w:rsidP="004E7075">
      <w:pPr>
        <w:spacing w:line="480" w:lineRule="auto"/>
        <w:ind w:firstLine="720"/>
        <w:rPr>
          <w:rFonts w:ascii="Times New Roman" w:hAnsi="Times New Roman" w:cs="Times New Roman"/>
        </w:rPr>
      </w:pPr>
      <w:r>
        <w:rPr>
          <w:rFonts w:ascii="Times New Roman" w:hAnsi="Times New Roman" w:cs="Times New Roman"/>
        </w:rPr>
        <w:t>This study had two relationship prime conditions: secure and insecure. Participants identified a relationship other through a modified WHO-TO task (see Mikuli</w:t>
      </w:r>
      <w:r w:rsidR="00E70BF5">
        <w:rPr>
          <w:rFonts w:ascii="Times New Roman" w:hAnsi="Times New Roman" w:cs="Times New Roman"/>
        </w:rPr>
        <w:t>ncer et al., 2005 and Appendix C</w:t>
      </w:r>
      <w:r>
        <w:rPr>
          <w:rFonts w:ascii="Times New Roman" w:hAnsi="Times New Roman" w:cs="Times New Roman"/>
        </w:rPr>
        <w:t xml:space="preserve"> for task). Depending on condition (either secure or insecure), </w:t>
      </w:r>
      <w:r w:rsidRPr="00210C25">
        <w:rPr>
          <w:rFonts w:ascii="Times New Roman" w:hAnsi="Times New Roman" w:cs="Times New Roman"/>
        </w:rPr>
        <w:t xml:space="preserve">participants </w:t>
      </w:r>
      <w:r>
        <w:rPr>
          <w:rFonts w:ascii="Times New Roman" w:hAnsi="Times New Roman" w:cs="Times New Roman"/>
        </w:rPr>
        <w:t xml:space="preserve">answered </w:t>
      </w:r>
      <w:r w:rsidRPr="00210C25">
        <w:rPr>
          <w:rFonts w:ascii="Times New Roman" w:hAnsi="Times New Roman" w:cs="Times New Roman"/>
        </w:rPr>
        <w:t xml:space="preserve">questions to elicit their </w:t>
      </w:r>
      <w:r>
        <w:rPr>
          <w:rFonts w:ascii="Times New Roman" w:hAnsi="Times New Roman" w:cs="Times New Roman"/>
        </w:rPr>
        <w:t>appropriate relationship</w:t>
      </w:r>
      <w:r w:rsidRPr="00210C25">
        <w:rPr>
          <w:rFonts w:ascii="Times New Roman" w:hAnsi="Times New Roman" w:cs="Times New Roman"/>
        </w:rPr>
        <w:t xml:space="preserve"> other. For example, a participant in the secure condit</w:t>
      </w:r>
      <w:r w:rsidR="0008541A">
        <w:rPr>
          <w:rFonts w:ascii="Times New Roman" w:hAnsi="Times New Roman" w:cs="Times New Roman"/>
        </w:rPr>
        <w:t>ion would answer questions like</w:t>
      </w:r>
      <w:r w:rsidRPr="00210C25">
        <w:rPr>
          <w:rFonts w:ascii="Times New Roman" w:hAnsi="Times New Roman" w:cs="Times New Roman"/>
        </w:rPr>
        <w:t xml:space="preserve"> “Who do you turn to when you’re feeling down?” </w:t>
      </w:r>
      <w:r w:rsidR="00F50199">
        <w:rPr>
          <w:rFonts w:ascii="Times New Roman" w:hAnsi="Times New Roman" w:cs="Times New Roman"/>
        </w:rPr>
        <w:t>whereas</w:t>
      </w:r>
      <w:r w:rsidRPr="00210C25">
        <w:rPr>
          <w:rFonts w:ascii="Times New Roman" w:hAnsi="Times New Roman" w:cs="Times New Roman"/>
        </w:rPr>
        <w:t xml:space="preserve"> those in the insecure condit</w:t>
      </w:r>
      <w:r w:rsidR="0008541A">
        <w:rPr>
          <w:rFonts w:ascii="Times New Roman" w:hAnsi="Times New Roman" w:cs="Times New Roman"/>
        </w:rPr>
        <w:t>ion would answer questions like</w:t>
      </w:r>
      <w:r w:rsidRPr="00210C25">
        <w:rPr>
          <w:rFonts w:ascii="Times New Roman" w:hAnsi="Times New Roman" w:cs="Times New Roman"/>
        </w:rPr>
        <w:t xml:space="preserve"> “Who do you dislike spending time with?”</w:t>
      </w:r>
      <w:r>
        <w:rPr>
          <w:rFonts w:ascii="Times New Roman" w:hAnsi="Times New Roman" w:cs="Times New Roman"/>
        </w:rPr>
        <w:t xml:space="preserve"> Participants could indicate different people for each question. Then they identified the person indicated most often in the WHO-TO task as their relationship other, and read the following instructions:</w:t>
      </w:r>
    </w:p>
    <w:p w14:paraId="61AF3F71" w14:textId="77777777" w:rsidR="004E7075" w:rsidRDefault="004E7075" w:rsidP="004E7075">
      <w:pPr>
        <w:rPr>
          <w:rFonts w:ascii="Times New Roman" w:eastAsia="Times New Roman" w:hAnsi="Times New Roman" w:cs="Times New Roman"/>
          <w:color w:val="000000"/>
          <w:shd w:val="clear" w:color="auto" w:fill="FFFFFF"/>
        </w:rPr>
      </w:pPr>
      <w:r w:rsidRPr="002E6865">
        <w:rPr>
          <w:rFonts w:ascii="Times New Roman" w:hAnsi="Times New Roman" w:cs="Times New Roman"/>
        </w:rPr>
        <w:t>“</w:t>
      </w:r>
      <w:r w:rsidRPr="002E6865">
        <w:rPr>
          <w:rFonts w:ascii="Times New Roman" w:eastAsia="Times New Roman" w:hAnsi="Times New Roman" w:cs="Times New Roman"/>
          <w:color w:val="000000"/>
          <w:shd w:val="clear" w:color="auto" w:fill="FFFFFF"/>
        </w:rPr>
        <w:t>This begins the 4 minute writing task. Write about </w:t>
      </w:r>
      <w:r w:rsidRPr="00DC4003">
        <w:rPr>
          <w:rFonts w:ascii="Times New Roman" w:eastAsia="Times New Roman" w:hAnsi="Times New Roman" w:cs="Times New Roman"/>
          <w:bCs/>
          <w:color w:val="000000"/>
          <w:shd w:val="clear" w:color="auto" w:fill="FFFFFF"/>
        </w:rPr>
        <w:t>how this person makes you feel about</w:t>
      </w:r>
      <w:r w:rsidRPr="002E6865">
        <w:rPr>
          <w:rFonts w:ascii="Times New Roman" w:eastAsia="Times New Roman" w:hAnsi="Times New Roman" w:cs="Times New Roman"/>
          <w:b/>
          <w:bCs/>
          <w:color w:val="000000"/>
          <w:shd w:val="clear" w:color="auto" w:fill="FFFFFF"/>
        </w:rPr>
        <w:t xml:space="preserve"> </w:t>
      </w:r>
      <w:r w:rsidRPr="00DC4003">
        <w:rPr>
          <w:rFonts w:ascii="Times New Roman" w:eastAsia="Times New Roman" w:hAnsi="Times New Roman" w:cs="Times New Roman"/>
          <w:bCs/>
          <w:color w:val="000000"/>
          <w:shd w:val="clear" w:color="auto" w:fill="FFFFFF"/>
        </w:rPr>
        <w:t>yourself</w:t>
      </w:r>
      <w:r w:rsidRPr="00DC4003">
        <w:rPr>
          <w:rFonts w:ascii="Times New Roman" w:eastAsia="Times New Roman" w:hAnsi="Times New Roman" w:cs="Times New Roman"/>
          <w:color w:val="000000"/>
          <w:shd w:val="clear" w:color="auto" w:fill="FFFFFF"/>
        </w:rPr>
        <w:t> either when you are around them or</w:t>
      </w:r>
      <w:r w:rsidRPr="002E6865">
        <w:rPr>
          <w:rFonts w:ascii="Times New Roman" w:eastAsia="Times New Roman" w:hAnsi="Times New Roman" w:cs="Times New Roman"/>
          <w:color w:val="000000"/>
          <w:shd w:val="clear" w:color="auto" w:fill="FFFFFF"/>
        </w:rPr>
        <w:t xml:space="preserve"> when you think about them. Focus on the </w:t>
      </w:r>
      <w:r w:rsidRPr="002E6865">
        <w:rPr>
          <w:rFonts w:ascii="Times New Roman" w:eastAsia="Times New Roman" w:hAnsi="Times New Roman" w:cs="Times New Roman"/>
          <w:i/>
          <w:iCs/>
          <w:color w:val="000000"/>
          <w:shd w:val="clear" w:color="auto" w:fill="FFFFFF"/>
        </w:rPr>
        <w:t>positive feelings/negative feelings</w:t>
      </w:r>
      <w:r w:rsidRPr="002E6865">
        <w:rPr>
          <w:rFonts w:ascii="Times New Roman" w:eastAsia="Times New Roman" w:hAnsi="Times New Roman" w:cs="Times New Roman"/>
          <w:color w:val="000000"/>
          <w:shd w:val="clear" w:color="auto" w:fill="FFFFFF"/>
        </w:rPr>
        <w:t> you experience. Try to write for the entire time using as much detail as possible. When the 4 minutes are up, you will be automatically advanced to the next screen.”</w:t>
      </w:r>
    </w:p>
    <w:p w14:paraId="354A0EA6" w14:textId="77777777" w:rsidR="00843CA7" w:rsidRDefault="00843CA7" w:rsidP="004E7075">
      <w:pPr>
        <w:rPr>
          <w:rFonts w:ascii="Times New Roman" w:eastAsia="Times New Roman" w:hAnsi="Times New Roman" w:cs="Times New Roman"/>
          <w:sz w:val="20"/>
          <w:szCs w:val="20"/>
        </w:rPr>
      </w:pPr>
    </w:p>
    <w:p w14:paraId="1B21C212" w14:textId="77777777" w:rsidR="004E7075" w:rsidRPr="002E6865" w:rsidRDefault="004E7075" w:rsidP="004E7075">
      <w:pPr>
        <w:rPr>
          <w:rFonts w:ascii="Times New Roman" w:eastAsia="Times New Roman" w:hAnsi="Times New Roman" w:cs="Times New Roman"/>
          <w:sz w:val="20"/>
          <w:szCs w:val="20"/>
        </w:rPr>
      </w:pPr>
    </w:p>
    <w:p w14:paraId="791EF537" w14:textId="77777777" w:rsidR="004E7075" w:rsidRDefault="004E7075" w:rsidP="004E7075">
      <w:pPr>
        <w:spacing w:line="480" w:lineRule="auto"/>
        <w:ind w:firstLine="720"/>
        <w:outlineLvl w:val="0"/>
        <w:rPr>
          <w:rFonts w:ascii="Times New Roman" w:hAnsi="Times New Roman" w:cs="Times New Roman"/>
          <w:b/>
        </w:rPr>
      </w:pPr>
      <w:r>
        <w:rPr>
          <w:rFonts w:ascii="Times New Roman" w:hAnsi="Times New Roman" w:cs="Times New Roman"/>
          <w:b/>
        </w:rPr>
        <w:t>Prosocial Measures</w:t>
      </w:r>
    </w:p>
    <w:p w14:paraId="33B24687" w14:textId="0A170835" w:rsidR="004E7075" w:rsidRPr="00D02FE2" w:rsidRDefault="004E7075" w:rsidP="004E7075">
      <w:pPr>
        <w:spacing w:line="480" w:lineRule="auto"/>
        <w:ind w:firstLine="720"/>
        <w:outlineLvl w:val="0"/>
        <w:rPr>
          <w:rFonts w:ascii="Times New Roman" w:hAnsi="Times New Roman" w:cs="Times New Roman"/>
        </w:rPr>
      </w:pPr>
      <w:r>
        <w:rPr>
          <w:rFonts w:ascii="Times New Roman" w:hAnsi="Times New Roman" w:cs="Times New Roman"/>
        </w:rPr>
        <w:t>Five prosocial scenarios capture</w:t>
      </w:r>
      <w:r w:rsidR="00C340A3">
        <w:rPr>
          <w:rFonts w:ascii="Times New Roman" w:hAnsi="Times New Roman" w:cs="Times New Roman"/>
        </w:rPr>
        <w:t>d</w:t>
      </w:r>
      <w:r>
        <w:rPr>
          <w:rFonts w:ascii="Times New Roman" w:hAnsi="Times New Roman" w:cs="Times New Roman"/>
        </w:rPr>
        <w:t xml:space="preserve"> different dimensions of prosociality. These dimensions are: closeness to victim (friend or stranger), deservingness of victim (deserving or not deserving) and motivation (egoistic or altruistic).</w:t>
      </w:r>
    </w:p>
    <w:p w14:paraId="59487325" w14:textId="1B113ECB" w:rsidR="004E7075" w:rsidRDefault="004E7075" w:rsidP="004E7075">
      <w:pPr>
        <w:spacing w:line="480" w:lineRule="auto"/>
        <w:ind w:firstLine="720"/>
        <w:contextualSpacing/>
        <w:rPr>
          <w:rFonts w:ascii="Times New Roman" w:hAnsi="Times New Roman"/>
        </w:rPr>
      </w:pPr>
      <w:r w:rsidRPr="00AB15F2">
        <w:rPr>
          <w:rFonts w:ascii="Times New Roman" w:hAnsi="Times New Roman" w:cs="Times New Roman"/>
          <w:b/>
        </w:rPr>
        <w:t>Forgiveness scenario.</w:t>
      </w:r>
      <w:r>
        <w:rPr>
          <w:rFonts w:ascii="Times New Roman" w:hAnsi="Times New Roman" w:cs="Times New Roman"/>
          <w:b/>
          <w:i/>
        </w:rPr>
        <w:t xml:space="preserve"> </w:t>
      </w:r>
      <w:r>
        <w:rPr>
          <w:rFonts w:ascii="Times New Roman" w:hAnsi="Times New Roman" w:cs="Times New Roman"/>
        </w:rPr>
        <w:t xml:space="preserve">Participants read a forgiveness scenario designed to assess reactions to betrayal by a close friend. </w:t>
      </w:r>
      <w:r>
        <w:rPr>
          <w:rFonts w:ascii="Times New Roman" w:hAnsi="Times New Roman"/>
        </w:rPr>
        <w:t>After reading the</w:t>
      </w:r>
      <w:r w:rsidRPr="006D067D">
        <w:rPr>
          <w:rFonts w:ascii="Times New Roman" w:hAnsi="Times New Roman"/>
        </w:rPr>
        <w:t xml:space="preserve"> scenario, participants </w:t>
      </w:r>
      <w:r>
        <w:rPr>
          <w:rFonts w:ascii="Times New Roman" w:hAnsi="Times New Roman"/>
        </w:rPr>
        <w:t xml:space="preserve">completed a questionnaire assessing 8 emotional and 7 behavioral reactions. Items were rated on a 5-point scale, ranging from (1) not at all to (5) very much. </w:t>
      </w:r>
      <w:r w:rsidR="00BC6D12">
        <w:rPr>
          <w:rFonts w:ascii="Times New Roman" w:hAnsi="Times New Roman" w:cs="Times New Roman"/>
        </w:rPr>
        <w:t>For full text, see Appendix D</w:t>
      </w:r>
      <w:r>
        <w:rPr>
          <w:rFonts w:ascii="Times New Roman" w:hAnsi="Times New Roman" w:cs="Times New Roman"/>
        </w:rPr>
        <w:t>.</w:t>
      </w:r>
    </w:p>
    <w:p w14:paraId="4B7644EE" w14:textId="1924637E" w:rsidR="004E7075" w:rsidRPr="002D7FCD" w:rsidRDefault="00884FEF" w:rsidP="004E7075">
      <w:pPr>
        <w:spacing w:line="480" w:lineRule="auto"/>
        <w:ind w:firstLine="720"/>
        <w:contextualSpacing/>
        <w:rPr>
          <w:rFonts w:ascii="Times New Roman" w:hAnsi="Times New Roman"/>
          <w:i/>
        </w:rPr>
      </w:pPr>
      <w:r>
        <w:rPr>
          <w:rFonts w:ascii="Times New Roman" w:hAnsi="Times New Roman"/>
        </w:rPr>
        <w:t>Bozeman (</w:t>
      </w:r>
      <w:r w:rsidR="004E7075">
        <w:rPr>
          <w:rFonts w:ascii="Times New Roman" w:hAnsi="Times New Roman"/>
        </w:rPr>
        <w:t xml:space="preserve">2012) </w:t>
      </w:r>
      <w:r>
        <w:rPr>
          <w:rFonts w:ascii="Times New Roman" w:hAnsi="Times New Roman"/>
        </w:rPr>
        <w:t>found</w:t>
      </w:r>
      <w:r w:rsidR="004E7075">
        <w:rPr>
          <w:rFonts w:ascii="Times New Roman" w:hAnsi="Times New Roman"/>
        </w:rPr>
        <w:t xml:space="preserve"> that these items load onto three distinct factors: distress (i.e., angry, ashamed, wronged, blame, insecure, rejected, want friend to take responsibility, want friend to apologize); revenge (i.e., revenge, forgive and forget [reverse-scored], want to maintain friendship [reverse scored]); and personal responsibility (i.e., guilty, responsible, sympathetic). For the current </w:t>
      </w:r>
      <w:r>
        <w:rPr>
          <w:rFonts w:ascii="Times New Roman" w:hAnsi="Times New Roman"/>
        </w:rPr>
        <w:t>study</w:t>
      </w:r>
      <w:r w:rsidR="004E7075">
        <w:rPr>
          <w:rFonts w:ascii="Times New Roman" w:hAnsi="Times New Roman"/>
        </w:rPr>
        <w:t>, Cronbach’s alpha coefficients for each of the three factors were acceptable (</w:t>
      </w:r>
      <w:r w:rsidR="004E7075" w:rsidRPr="00BA0DCC">
        <w:rPr>
          <w:rFonts w:ascii="Times New Roman" w:hAnsi="Times New Roman" w:cs="Times New Roman"/>
          <w:color w:val="000000"/>
        </w:rPr>
        <w:t>α</w:t>
      </w:r>
      <w:r w:rsidR="004E7075">
        <w:rPr>
          <w:rFonts w:ascii="Times New Roman" w:hAnsi="Times New Roman"/>
          <w:vertAlign w:val="subscript"/>
        </w:rPr>
        <w:t>DIS</w:t>
      </w:r>
      <w:r w:rsidR="004E7075" w:rsidRPr="00BA0DCC">
        <w:rPr>
          <w:rFonts w:ascii="Times New Roman" w:hAnsi="Times New Roman" w:cs="Times New Roman"/>
        </w:rPr>
        <w:t xml:space="preserve"> </w:t>
      </w:r>
      <w:r w:rsidR="004E7075">
        <w:rPr>
          <w:rFonts w:ascii="Times New Roman" w:hAnsi="Times New Roman" w:cs="Times New Roman"/>
        </w:rPr>
        <w:t>= .</w:t>
      </w:r>
      <w:r w:rsidR="004E7075">
        <w:rPr>
          <w:rFonts w:ascii="Times New Roman" w:hAnsi="Times New Roman"/>
        </w:rPr>
        <w:t xml:space="preserve">88, </w:t>
      </w:r>
      <w:r w:rsidR="004E7075" w:rsidRPr="00BA0DCC">
        <w:rPr>
          <w:rFonts w:ascii="Times New Roman" w:hAnsi="Times New Roman" w:cs="Times New Roman"/>
          <w:color w:val="000000"/>
        </w:rPr>
        <w:t>α</w:t>
      </w:r>
      <w:r w:rsidR="004E7075">
        <w:rPr>
          <w:rFonts w:ascii="Times New Roman" w:hAnsi="Times New Roman"/>
          <w:vertAlign w:val="subscript"/>
        </w:rPr>
        <w:t>VENG</w:t>
      </w:r>
      <w:r w:rsidR="004E7075" w:rsidRPr="00BA0DCC">
        <w:rPr>
          <w:rFonts w:ascii="Times New Roman" w:hAnsi="Times New Roman" w:cs="Times New Roman"/>
        </w:rPr>
        <w:t xml:space="preserve"> </w:t>
      </w:r>
      <w:r w:rsidR="004E7075">
        <w:rPr>
          <w:rFonts w:ascii="Times New Roman" w:hAnsi="Times New Roman" w:cs="Times New Roman"/>
        </w:rPr>
        <w:t xml:space="preserve">= </w:t>
      </w:r>
      <w:r w:rsidR="004E7075">
        <w:rPr>
          <w:rFonts w:ascii="Times New Roman" w:hAnsi="Times New Roman"/>
        </w:rPr>
        <w:t xml:space="preserve">.71, and </w:t>
      </w:r>
      <w:r w:rsidR="004E7075" w:rsidRPr="00BA0DCC">
        <w:rPr>
          <w:rFonts w:ascii="Times New Roman" w:hAnsi="Times New Roman" w:cs="Times New Roman"/>
          <w:color w:val="000000"/>
        </w:rPr>
        <w:t>α</w:t>
      </w:r>
      <w:r w:rsidR="004E7075">
        <w:rPr>
          <w:rFonts w:ascii="Times New Roman" w:hAnsi="Times New Roman"/>
          <w:vertAlign w:val="subscript"/>
        </w:rPr>
        <w:t>RESP</w:t>
      </w:r>
      <w:r w:rsidR="004E7075">
        <w:rPr>
          <w:rFonts w:ascii="Times New Roman" w:hAnsi="Times New Roman" w:cs="Times New Roman"/>
        </w:rPr>
        <w:t xml:space="preserve"> =</w:t>
      </w:r>
      <w:r w:rsidR="004E7075">
        <w:rPr>
          <w:rFonts w:ascii="Times New Roman" w:hAnsi="Times New Roman"/>
        </w:rPr>
        <w:t xml:space="preserve"> .79).  </w:t>
      </w:r>
    </w:p>
    <w:p w14:paraId="133F4D48" w14:textId="2063CDF4" w:rsidR="004E7075" w:rsidRDefault="004E7075" w:rsidP="004E7075">
      <w:pPr>
        <w:spacing w:line="480" w:lineRule="auto"/>
        <w:ind w:firstLine="720"/>
        <w:contextualSpacing/>
        <w:rPr>
          <w:rFonts w:ascii="Times New Roman" w:hAnsi="Times New Roman" w:cs="Times New Roman"/>
        </w:rPr>
      </w:pPr>
      <w:r w:rsidRPr="00AB15F2">
        <w:rPr>
          <w:rFonts w:ascii="Times New Roman" w:hAnsi="Times New Roman" w:cs="Times New Roman"/>
          <w:b/>
        </w:rPr>
        <w:t>Kase scenario.</w:t>
      </w:r>
      <w:r>
        <w:rPr>
          <w:rFonts w:ascii="Times New Roman" w:hAnsi="Times New Roman" w:cs="Times New Roman"/>
          <w:b/>
          <w:i/>
        </w:rPr>
        <w:t xml:space="preserve"> </w:t>
      </w:r>
      <w:r>
        <w:rPr>
          <w:rFonts w:ascii="Times New Roman" w:hAnsi="Times New Roman" w:cs="Times New Roman"/>
        </w:rPr>
        <w:t xml:space="preserve">This </w:t>
      </w:r>
      <w:r w:rsidR="00884FEF">
        <w:rPr>
          <w:rFonts w:ascii="Times New Roman" w:hAnsi="Times New Roman" w:cs="Times New Roman"/>
        </w:rPr>
        <w:t>scenario used a vignette</w:t>
      </w:r>
      <w:r>
        <w:rPr>
          <w:rFonts w:ascii="Times New Roman" w:hAnsi="Times New Roman" w:cs="Times New Roman"/>
        </w:rPr>
        <w:t xml:space="preserve"> cited in Mikulincer et al. (2005) as a model and assessed participants’ engagement in prosocial behaviors and their emotional reactions toward a deserving stranger. Participants read the story of Ms. Kase; her local food bank has shut down, and she is negatively affected by its closing. After reading the scenario, participants reported their emotional reactions towards Ms. Kase with a 4-item compassion questionnaire (items: sympathetic, warm, compassionate and tender; </w:t>
      </w:r>
      <w:r w:rsidRPr="00BA0DCC">
        <w:rPr>
          <w:rFonts w:ascii="Times New Roman" w:hAnsi="Times New Roman" w:cs="Times New Roman"/>
          <w:color w:val="000000"/>
        </w:rPr>
        <w:t>α</w:t>
      </w:r>
      <w:r w:rsidRPr="00BA0DCC">
        <w:rPr>
          <w:rFonts w:ascii="Times New Roman" w:hAnsi="Times New Roman" w:cs="Times New Roman"/>
        </w:rPr>
        <w:t xml:space="preserve"> </w:t>
      </w:r>
      <w:r>
        <w:rPr>
          <w:rFonts w:ascii="Times New Roman" w:hAnsi="Times New Roman" w:cs="Times New Roman"/>
        </w:rPr>
        <w:t>= .84), and 6-item distress questionnaire</w:t>
      </w:r>
      <w:r w:rsidRPr="00C6519D">
        <w:rPr>
          <w:rFonts w:ascii="Times New Roman" w:hAnsi="Times New Roman" w:cs="Times New Roman"/>
        </w:rPr>
        <w:t xml:space="preserve">  (items: uncomfortable, troubled, distressed, disturbed, worried, afraid</w:t>
      </w:r>
      <w:r>
        <w:rPr>
          <w:rFonts w:ascii="Times New Roman" w:hAnsi="Times New Roman" w:cs="Times New Roman"/>
        </w:rPr>
        <w:t xml:space="preserve">; </w:t>
      </w:r>
      <w:r w:rsidRPr="00BA0DCC">
        <w:rPr>
          <w:rFonts w:ascii="Times New Roman" w:hAnsi="Times New Roman" w:cs="Times New Roman"/>
          <w:color w:val="000000"/>
        </w:rPr>
        <w:t>α</w:t>
      </w:r>
      <w:r w:rsidRPr="00BA0DCC">
        <w:rPr>
          <w:rFonts w:ascii="Times New Roman" w:hAnsi="Times New Roman" w:cs="Times New Roman"/>
        </w:rPr>
        <w:t xml:space="preserve"> </w:t>
      </w:r>
      <w:r>
        <w:rPr>
          <w:rFonts w:ascii="Times New Roman" w:hAnsi="Times New Roman" w:cs="Times New Roman"/>
        </w:rPr>
        <w:t>= .83</w:t>
      </w:r>
      <w:r w:rsidRPr="00C6519D">
        <w:rPr>
          <w:rFonts w:ascii="Times New Roman" w:hAnsi="Times New Roman" w:cs="Times New Roman"/>
        </w:rPr>
        <w:t>)</w:t>
      </w:r>
      <w:r>
        <w:rPr>
          <w:rFonts w:ascii="Times New Roman" w:hAnsi="Times New Roman" w:cs="Times New Roman"/>
        </w:rPr>
        <w:t xml:space="preserve">. All items were rated </w:t>
      </w:r>
      <w:r w:rsidR="00E30FEC">
        <w:rPr>
          <w:rFonts w:ascii="Times New Roman" w:hAnsi="Times New Roman" w:cs="Times New Roman"/>
        </w:rPr>
        <w:t xml:space="preserve">on </w:t>
      </w:r>
      <w:r w:rsidRPr="00C6519D">
        <w:rPr>
          <w:rFonts w:ascii="Times New Roman" w:hAnsi="Times New Roman" w:cs="Times New Roman"/>
        </w:rPr>
        <w:t>7-point scale</w:t>
      </w:r>
      <w:r w:rsidR="00C340A3">
        <w:rPr>
          <w:rFonts w:ascii="Times New Roman" w:hAnsi="Times New Roman" w:cs="Times New Roman"/>
        </w:rPr>
        <w:t>s</w:t>
      </w:r>
      <w:r w:rsidRPr="00C6519D">
        <w:rPr>
          <w:rFonts w:ascii="Times New Roman" w:hAnsi="Times New Roman" w:cs="Times New Roman"/>
        </w:rPr>
        <w:t xml:space="preserve"> ranging from (1) not at all to (7) very</w:t>
      </w:r>
      <w:r>
        <w:rPr>
          <w:rFonts w:ascii="Times New Roman" w:hAnsi="Times New Roman" w:cs="Times New Roman"/>
        </w:rPr>
        <w:t xml:space="preserve"> much. </w:t>
      </w:r>
      <w:r w:rsidRPr="008875D0">
        <w:rPr>
          <w:rFonts w:ascii="Times New Roman" w:hAnsi="Times New Roman" w:cs="Times New Roman"/>
        </w:rPr>
        <w:t xml:space="preserve">For the full </w:t>
      </w:r>
      <w:r w:rsidR="00C340A3">
        <w:rPr>
          <w:rFonts w:ascii="Times New Roman" w:hAnsi="Times New Roman" w:cs="Times New Roman"/>
        </w:rPr>
        <w:t>scenario</w:t>
      </w:r>
      <w:r w:rsidRPr="008875D0">
        <w:rPr>
          <w:rFonts w:ascii="Times New Roman" w:hAnsi="Times New Roman" w:cs="Times New Roman"/>
        </w:rPr>
        <w:t xml:space="preserve"> and items, see Append</w:t>
      </w:r>
      <w:r w:rsidR="00BC6D12">
        <w:rPr>
          <w:rFonts w:ascii="Times New Roman" w:hAnsi="Times New Roman" w:cs="Times New Roman"/>
        </w:rPr>
        <w:t>ix E</w:t>
      </w:r>
      <w:r w:rsidRPr="008875D0">
        <w:rPr>
          <w:rFonts w:ascii="Times New Roman" w:hAnsi="Times New Roman" w:cs="Times New Roman"/>
        </w:rPr>
        <w:t>.</w:t>
      </w:r>
    </w:p>
    <w:p w14:paraId="7E848F6E" w14:textId="6DFFC5BC"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Participants also</w:t>
      </w:r>
      <w:r w:rsidR="00C340A3">
        <w:rPr>
          <w:rFonts w:ascii="Times New Roman" w:hAnsi="Times New Roman" w:cs="Times New Roman"/>
        </w:rPr>
        <w:t xml:space="preserve"> completed a 5-item willingness-to-</w:t>
      </w:r>
      <w:r>
        <w:rPr>
          <w:rFonts w:ascii="Times New Roman" w:hAnsi="Times New Roman" w:cs="Times New Roman"/>
        </w:rPr>
        <w:t>help questionnaire. The scale assessed three types of helping behaviors: monetary donation (e.g.,</w:t>
      </w:r>
      <w:r w:rsidRPr="002F3EE5">
        <w:rPr>
          <w:rFonts w:ascii="Times New Roman" w:hAnsi="Times New Roman" w:cs="Times New Roman"/>
        </w:rPr>
        <w:t xml:space="preserve"> </w:t>
      </w:r>
      <w:r>
        <w:rPr>
          <w:rFonts w:ascii="Times New Roman" w:hAnsi="Times New Roman" w:cs="Times New Roman"/>
        </w:rPr>
        <w:t>“How willing would you be to make a one-time monetary donation to Ms. Kase?”), food donation (e.g., “How willing would you be to donate a food item once a month to Ms. Kase?”) and helping Ms. Kase find a job (e.g., “How willing would you be to help Ms. Kase search for a job by going through the newspaper help wanted ads with her”).</w:t>
      </w:r>
      <w:r w:rsidRPr="00674786">
        <w:rPr>
          <w:rFonts w:ascii="Times New Roman" w:hAnsi="Times New Roman" w:cs="Times New Roman"/>
          <w:vertAlign w:val="superscript"/>
        </w:rPr>
        <w:t xml:space="preserve"> </w:t>
      </w:r>
      <w:r w:rsidRPr="00C04B92">
        <w:rPr>
          <w:rFonts w:ascii="Times New Roman" w:hAnsi="Times New Roman" w:cs="Times New Roman"/>
          <w:vertAlign w:val="superscript"/>
        </w:rPr>
        <w:t>1</w:t>
      </w:r>
      <w:r w:rsidR="00E30FEC">
        <w:rPr>
          <w:rFonts w:ascii="Times New Roman" w:hAnsi="Times New Roman" w:cs="Times New Roman"/>
        </w:rPr>
        <w:t xml:space="preserve"> Items were rated on</w:t>
      </w:r>
      <w:r>
        <w:rPr>
          <w:rFonts w:ascii="Times New Roman" w:hAnsi="Times New Roman" w:cs="Times New Roman"/>
        </w:rPr>
        <w:t xml:space="preserve"> 7-point scale</w:t>
      </w:r>
      <w:r w:rsidR="00E30FEC">
        <w:rPr>
          <w:rFonts w:ascii="Times New Roman" w:hAnsi="Times New Roman" w:cs="Times New Roman"/>
        </w:rPr>
        <w:t>s</w:t>
      </w:r>
      <w:r>
        <w:rPr>
          <w:rFonts w:ascii="Times New Roman" w:hAnsi="Times New Roman" w:cs="Times New Roman"/>
        </w:rPr>
        <w:t xml:space="preserve"> with responses ranging from (1) very unwilling to (7) very willing. </w:t>
      </w:r>
    </w:p>
    <w:p w14:paraId="3E7F6BB8" w14:textId="77777777" w:rsidR="004E7075" w:rsidRPr="008000A3" w:rsidRDefault="004E7075" w:rsidP="004E7075">
      <w:pPr>
        <w:spacing w:line="480" w:lineRule="auto"/>
        <w:ind w:firstLine="720"/>
        <w:contextualSpacing/>
        <w:rPr>
          <w:rFonts w:ascii="Times New Roman" w:hAnsi="Times New Roman" w:cs="Times New Roman"/>
          <w:i/>
        </w:rPr>
      </w:pPr>
      <w:r w:rsidRPr="00AB15F2">
        <w:rPr>
          <w:rFonts w:ascii="Times New Roman" w:hAnsi="Times New Roman" w:cs="Times New Roman"/>
          <w:b/>
        </w:rPr>
        <w:t>Donation scenario.</w:t>
      </w:r>
      <w:r>
        <w:rPr>
          <w:rFonts w:ascii="Times New Roman" w:hAnsi="Times New Roman" w:cs="Times New Roman"/>
          <w:b/>
          <w:i/>
        </w:rPr>
        <w:t xml:space="preserve"> </w:t>
      </w:r>
      <w:r>
        <w:rPr>
          <w:rFonts w:ascii="Times New Roman" w:hAnsi="Times New Roman" w:cs="Times New Roman"/>
        </w:rPr>
        <w:t>The donation scenario assessed the likelihood of engaging in prosocial behaviors that benefit an undeserving stranger. In this donation scenario, participants read about a homeless woman with a known criminal record who asks for monetary donations.</w:t>
      </w:r>
      <w:r>
        <w:rPr>
          <w:rFonts w:ascii="Times New Roman" w:hAnsi="Times New Roman" w:cs="Times New Roman"/>
          <w:i/>
        </w:rPr>
        <w:t xml:space="preserve"> </w:t>
      </w:r>
      <w:r>
        <w:rPr>
          <w:rFonts w:ascii="Times New Roman" w:hAnsi="Times New Roman" w:cs="Times New Roman"/>
        </w:rPr>
        <w:t xml:space="preserve">After reading, participants indicated how likely they would be to donate (1 = very unlikely to 7 = very likely) as well as how much money (out of $5) they would be willing to donate. </w:t>
      </w:r>
    </w:p>
    <w:p w14:paraId="395435F4" w14:textId="77777777" w:rsidR="004E7075" w:rsidRDefault="004E7075" w:rsidP="004E7075">
      <w:pPr>
        <w:spacing w:line="480" w:lineRule="auto"/>
        <w:ind w:firstLine="720"/>
        <w:contextualSpacing/>
        <w:rPr>
          <w:rFonts w:ascii="Times New Roman" w:hAnsi="Times New Roman" w:cs="Times New Roman"/>
        </w:rPr>
      </w:pPr>
      <w:r w:rsidRPr="00AB15F2">
        <w:rPr>
          <w:rFonts w:ascii="Times New Roman" w:hAnsi="Times New Roman" w:cs="Times New Roman"/>
          <w:b/>
        </w:rPr>
        <w:t>Loss scenarios (stereo &amp; business).</w:t>
      </w:r>
      <w:r>
        <w:rPr>
          <w:rFonts w:ascii="Times New Roman" w:hAnsi="Times New Roman" w:cs="Times New Roman"/>
          <w:b/>
          <w:i/>
        </w:rPr>
        <w:t xml:space="preserve"> </w:t>
      </w:r>
      <w:r>
        <w:rPr>
          <w:rFonts w:ascii="Times New Roman" w:hAnsi="Times New Roman" w:cs="Times New Roman"/>
        </w:rPr>
        <w:t>Both loss scenarios assessed honesty. They were modeled on scenarios created by Kern &amp; Chugh (2009) to test the effects of gain and loss framing on decision-making. In the stereo scenario, participants envision being in the market to sell some stereo equipment. Upon being told that they had received an offer, participants indicated how likely they would be to say that they had another offer, even though such an offer did not exist (1 = very unlikely to 7 = very likely). Previous research indicates that participants recognize that implying that a second, fictional offer exists is unethical (Kern &amp; Chugh, 2009).</w:t>
      </w:r>
    </w:p>
    <w:p w14:paraId="6EA6AFBF" w14:textId="60DCFEDB"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In the business scenario, participants were asked how likely (1 = very unlikely to 7 = very likely) they would be to hire a consultant to gain insider knowledge about a competing company. The stereo scenario always came first followed by the business scenario. For</w:t>
      </w:r>
      <w:r w:rsidRPr="008875D0">
        <w:rPr>
          <w:rFonts w:ascii="Times New Roman" w:hAnsi="Times New Roman" w:cs="Times New Roman"/>
          <w:b/>
        </w:rPr>
        <w:t xml:space="preserve"> </w:t>
      </w:r>
      <w:r w:rsidRPr="008875D0">
        <w:rPr>
          <w:rFonts w:ascii="Times New Roman" w:hAnsi="Times New Roman" w:cs="Times New Roman"/>
        </w:rPr>
        <w:t xml:space="preserve">full text of both loss scenarios, see </w:t>
      </w:r>
      <w:r w:rsidR="00BC6D12">
        <w:rPr>
          <w:rFonts w:ascii="Times New Roman" w:hAnsi="Times New Roman" w:cs="Times New Roman"/>
        </w:rPr>
        <w:t>Appendix F</w:t>
      </w:r>
      <w:r w:rsidRPr="00350AF0">
        <w:rPr>
          <w:rFonts w:ascii="Times New Roman" w:hAnsi="Times New Roman" w:cs="Times New Roman"/>
        </w:rPr>
        <w:t>.</w:t>
      </w:r>
    </w:p>
    <w:p w14:paraId="0BB137FD" w14:textId="02423EB1" w:rsidR="004E7075" w:rsidRDefault="004E7075" w:rsidP="004E7075">
      <w:pPr>
        <w:spacing w:line="480" w:lineRule="auto"/>
        <w:ind w:firstLine="720"/>
        <w:contextualSpacing/>
        <w:rPr>
          <w:rFonts w:ascii="Times New Roman" w:hAnsi="Times New Roman" w:cs="Times New Roman"/>
          <w:b/>
          <w:i/>
        </w:rPr>
      </w:pPr>
      <w:r w:rsidRPr="0059235F">
        <w:rPr>
          <w:rFonts w:ascii="Times New Roman" w:hAnsi="Times New Roman" w:cs="Times New Roman"/>
          <w:b/>
        </w:rPr>
        <w:t xml:space="preserve">Mood </w:t>
      </w:r>
      <w:r w:rsidR="00AA41F1">
        <w:rPr>
          <w:rFonts w:ascii="Times New Roman" w:hAnsi="Times New Roman" w:cs="Times New Roman"/>
          <w:b/>
        </w:rPr>
        <w:t>and</w:t>
      </w:r>
      <w:r w:rsidRPr="0059235F">
        <w:rPr>
          <w:rFonts w:ascii="Times New Roman" w:hAnsi="Times New Roman" w:cs="Times New Roman"/>
          <w:b/>
        </w:rPr>
        <w:t xml:space="preserve"> </w:t>
      </w:r>
      <w:r>
        <w:rPr>
          <w:rFonts w:ascii="Times New Roman" w:hAnsi="Times New Roman" w:cs="Times New Roman"/>
          <w:b/>
        </w:rPr>
        <w:t>Defensiveness</w:t>
      </w:r>
    </w:p>
    <w:p w14:paraId="28BD934B" w14:textId="321DD65C" w:rsidR="004E7075" w:rsidRPr="00B27C66" w:rsidRDefault="004E7075" w:rsidP="004E7075">
      <w:pPr>
        <w:spacing w:line="480" w:lineRule="auto"/>
        <w:ind w:firstLine="720"/>
        <w:contextualSpacing/>
        <w:rPr>
          <w:rFonts w:ascii="Times New Roman" w:hAnsi="Times New Roman" w:cs="Times New Roman"/>
          <w:b/>
          <w:i/>
        </w:rPr>
      </w:pPr>
      <w:r>
        <w:rPr>
          <w:rFonts w:ascii="Times New Roman" w:hAnsi="Times New Roman" w:cs="Times New Roman"/>
          <w:b/>
          <w:i/>
        </w:rPr>
        <w:t xml:space="preserve"> </w:t>
      </w:r>
      <w:r>
        <w:rPr>
          <w:rFonts w:ascii="Times New Roman" w:hAnsi="Times New Roman" w:cs="Times New Roman"/>
        </w:rPr>
        <w:t>The Affect Valuation Index (AVI; Tsai, Knutson &amp; Fung, 2006) assessed mood. The items represent two dimensions of mood: arousal (high versus low) and valence (positive versus negative). Thus, there are four subscales:</w:t>
      </w:r>
      <w:r w:rsidRPr="0059235F">
        <w:rPr>
          <w:rFonts w:ascii="Times New Roman" w:hAnsi="Times New Roman" w:cs="Times New Roman"/>
        </w:rPr>
        <w:t xml:space="preserve"> </w:t>
      </w:r>
      <w:r>
        <w:rPr>
          <w:rFonts w:ascii="Times New Roman" w:hAnsi="Times New Roman" w:cs="Times New Roman"/>
        </w:rPr>
        <w:t xml:space="preserve">(1) high arousal-negative (HAN: tense, hostile, fearful and nervous; </w:t>
      </w:r>
      <w:r w:rsidRPr="00866B19">
        <w:rPr>
          <w:rFonts w:ascii="Times New Roman" w:hAnsi="Times New Roman" w:cs="Times New Roman"/>
          <w:color w:val="000000"/>
        </w:rPr>
        <w:t>α</w:t>
      </w:r>
      <w:r>
        <w:rPr>
          <w:rFonts w:ascii="Times New Roman" w:hAnsi="Times New Roman" w:cs="Times New Roman"/>
        </w:rPr>
        <w:t xml:space="preserve"> = .78), (2) high arousal-positive (HAP: joyful, elated, enthusiastic, excited; </w:t>
      </w:r>
      <w:r w:rsidRPr="00866B19">
        <w:rPr>
          <w:rFonts w:ascii="Times New Roman" w:hAnsi="Times New Roman" w:cs="Times New Roman"/>
          <w:color w:val="000000"/>
        </w:rPr>
        <w:t>α</w:t>
      </w:r>
      <w:r>
        <w:rPr>
          <w:rFonts w:ascii="Times New Roman" w:hAnsi="Times New Roman" w:cs="Times New Roman"/>
        </w:rPr>
        <w:t xml:space="preserve"> = .86), (3) low arousal-negative (LAN: sluggish, sleepy, dull, passive; </w:t>
      </w:r>
      <w:r w:rsidRPr="00866B19">
        <w:rPr>
          <w:rFonts w:ascii="Times New Roman" w:hAnsi="Times New Roman" w:cs="Times New Roman"/>
          <w:color w:val="000000"/>
        </w:rPr>
        <w:t>α</w:t>
      </w:r>
      <w:r>
        <w:rPr>
          <w:rFonts w:ascii="Times New Roman" w:hAnsi="Times New Roman" w:cs="Times New Roman"/>
        </w:rPr>
        <w:t xml:space="preserve"> = .69) and (4) low arousal-positive (LAP: serene, calm, content, relaxed; </w:t>
      </w:r>
      <w:r w:rsidRPr="00866B19">
        <w:rPr>
          <w:rFonts w:ascii="Times New Roman" w:hAnsi="Times New Roman" w:cs="Times New Roman"/>
          <w:color w:val="000000"/>
        </w:rPr>
        <w:t>α</w:t>
      </w:r>
      <w:r>
        <w:rPr>
          <w:rFonts w:ascii="Times New Roman" w:hAnsi="Times New Roman" w:cs="Times New Roman"/>
        </w:rPr>
        <w:t xml:space="preserve"> = .83). The AVI </w:t>
      </w:r>
      <w:r w:rsidR="006D50E7">
        <w:rPr>
          <w:rFonts w:ascii="Times New Roman" w:hAnsi="Times New Roman" w:cs="Times New Roman"/>
        </w:rPr>
        <w:t>assess</w:t>
      </w:r>
      <w:r w:rsidR="00985703">
        <w:rPr>
          <w:rFonts w:ascii="Times New Roman" w:hAnsi="Times New Roman" w:cs="Times New Roman"/>
        </w:rPr>
        <w:t>es</w:t>
      </w:r>
      <w:r w:rsidR="006D50E7">
        <w:rPr>
          <w:rFonts w:ascii="Times New Roman" w:hAnsi="Times New Roman" w:cs="Times New Roman"/>
        </w:rPr>
        <w:t xml:space="preserve"> mood differences with respect to the relationship primes. </w:t>
      </w:r>
      <w:r w:rsidR="005F4517">
        <w:rPr>
          <w:rFonts w:ascii="Times New Roman" w:hAnsi="Times New Roman" w:cs="Times New Roman"/>
        </w:rPr>
        <w:t>Previous research (Mikulincer et al., 2001) reported effects of security prime on mood, such that those primed with security reported higher positive mood. In the current study, p</w:t>
      </w:r>
      <w:r>
        <w:rPr>
          <w:rFonts w:ascii="Times New Roman" w:hAnsi="Times New Roman" w:cs="Times New Roman"/>
        </w:rPr>
        <w:t>articipants in the insecure condition should have higher levels of negative mood and lower levels of positive mood than participants in the secure condition due to the negative feelings reflected upon during the priming task.</w:t>
      </w:r>
    </w:p>
    <w:p w14:paraId="0BC8686F" w14:textId="18B17CED" w:rsidR="004E7075" w:rsidRDefault="004E7075" w:rsidP="004E7075">
      <w:pPr>
        <w:spacing w:line="480" w:lineRule="auto"/>
        <w:ind w:firstLine="720"/>
        <w:contextualSpacing/>
        <w:rPr>
          <w:rFonts w:ascii="Times New Roman" w:hAnsi="Times New Roman" w:cs="Times New Roman"/>
        </w:rPr>
      </w:pPr>
      <w:r w:rsidRPr="003E4CB3">
        <w:rPr>
          <w:rFonts w:ascii="Times New Roman" w:hAnsi="Times New Roman" w:cs="Times New Roman"/>
        </w:rPr>
        <w:t>Both the impression management</w:t>
      </w:r>
      <w:r>
        <w:rPr>
          <w:rFonts w:ascii="Times New Roman" w:hAnsi="Times New Roman" w:cs="Times New Roman"/>
        </w:rPr>
        <w:t xml:space="preserve"> and self-deceptive enhancement</w:t>
      </w:r>
      <w:r w:rsidR="00985703">
        <w:rPr>
          <w:rFonts w:ascii="Times New Roman" w:hAnsi="Times New Roman" w:cs="Times New Roman"/>
        </w:rPr>
        <w:t xml:space="preserve"> </w:t>
      </w:r>
      <w:r>
        <w:rPr>
          <w:rFonts w:ascii="Times New Roman" w:hAnsi="Times New Roman" w:cs="Times New Roman"/>
        </w:rPr>
        <w:t xml:space="preserve">subscales </w:t>
      </w:r>
      <w:r w:rsidR="00985703">
        <w:rPr>
          <w:rFonts w:ascii="Times New Roman" w:hAnsi="Times New Roman" w:cs="Times New Roman"/>
        </w:rPr>
        <w:t xml:space="preserve">(IM, </w:t>
      </w:r>
      <w:r w:rsidR="00985703" w:rsidRPr="00866B19">
        <w:rPr>
          <w:rFonts w:ascii="Times New Roman" w:hAnsi="Times New Roman" w:cs="Times New Roman"/>
          <w:color w:val="000000"/>
        </w:rPr>
        <w:t>α</w:t>
      </w:r>
      <w:r w:rsidR="00985703">
        <w:rPr>
          <w:rFonts w:ascii="Times New Roman" w:hAnsi="Times New Roman" w:cs="Times New Roman"/>
        </w:rPr>
        <w:t xml:space="preserve"> = .73; SDE</w:t>
      </w:r>
      <w:r w:rsidR="00985703">
        <w:rPr>
          <w:rFonts w:ascii="Times New Roman" w:hAnsi="Times New Roman" w:cs="Times New Roman"/>
          <w:color w:val="000000"/>
        </w:rPr>
        <w:t xml:space="preserve">, </w:t>
      </w:r>
      <w:r w:rsidR="00985703" w:rsidRPr="00866B19">
        <w:rPr>
          <w:rFonts w:ascii="Times New Roman" w:hAnsi="Times New Roman" w:cs="Times New Roman"/>
          <w:color w:val="000000"/>
        </w:rPr>
        <w:t>α</w:t>
      </w:r>
      <w:r w:rsidR="00985703">
        <w:rPr>
          <w:rFonts w:ascii="Times New Roman" w:hAnsi="Times New Roman" w:cs="Times New Roman"/>
        </w:rPr>
        <w:t xml:space="preserve"> = .77) </w:t>
      </w:r>
      <w:r>
        <w:rPr>
          <w:rFonts w:ascii="Times New Roman" w:hAnsi="Times New Roman" w:cs="Times New Roman"/>
        </w:rPr>
        <w:t>of the Balanced Inventory of Desired Responding (BIDR; Paulhus, 1994) assess defensiveness.</w:t>
      </w:r>
      <w:r w:rsidRPr="00674786">
        <w:rPr>
          <w:rFonts w:ascii="Times New Roman" w:hAnsi="Times New Roman" w:cs="Times New Roman"/>
          <w:vertAlign w:val="superscript"/>
        </w:rPr>
        <w:t xml:space="preserve"> </w:t>
      </w:r>
      <w:r w:rsidRPr="00C04B92">
        <w:rPr>
          <w:rFonts w:ascii="Times New Roman" w:hAnsi="Times New Roman" w:cs="Times New Roman"/>
          <w:vertAlign w:val="superscript"/>
        </w:rPr>
        <w:t>2</w:t>
      </w:r>
      <w:r>
        <w:rPr>
          <w:rFonts w:ascii="Times New Roman" w:hAnsi="Times New Roman" w:cs="Times New Roman"/>
        </w:rPr>
        <w:t xml:space="preserve"> SDE assesses the degree to which individuals believe false, overly positive reports of the self, whereas IM assesses the degree to which participants actively deceive others. Participants in the insecure relationship condition could potentially become more defensive, and thus, engage in greater levels of self-deceptive enhancement or impression management.</w:t>
      </w:r>
    </w:p>
    <w:p w14:paraId="225B290B" w14:textId="77777777" w:rsidR="004E7075"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Order of Measures</w:t>
      </w:r>
    </w:p>
    <w:p w14:paraId="1E423FBF" w14:textId="16319EED" w:rsidR="004E7075" w:rsidRPr="00B27C66"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 xml:space="preserve">Five conditions </w:t>
      </w:r>
      <w:r w:rsidR="00F973DF">
        <w:rPr>
          <w:rFonts w:ascii="Times New Roman" w:hAnsi="Times New Roman" w:cs="Times New Roman"/>
        </w:rPr>
        <w:t xml:space="preserve">using different orders of presentation for </w:t>
      </w:r>
      <w:r w:rsidR="00E926EA">
        <w:rPr>
          <w:rFonts w:ascii="Times New Roman" w:hAnsi="Times New Roman" w:cs="Times New Roman"/>
        </w:rPr>
        <w:t>the prosocial scenarios, AVI</w:t>
      </w:r>
      <w:r w:rsidR="00F973DF">
        <w:rPr>
          <w:rFonts w:ascii="Times New Roman" w:hAnsi="Times New Roman" w:cs="Times New Roman"/>
        </w:rPr>
        <w:t>, and BIDR measures gave</w:t>
      </w:r>
      <w:r>
        <w:rPr>
          <w:rFonts w:ascii="Times New Roman" w:hAnsi="Times New Roman" w:cs="Times New Roman"/>
        </w:rPr>
        <w:t xml:space="preserve"> each measure a chance to be presented immediately following the priming task. The donation scenario is the</w:t>
      </w:r>
      <w:r w:rsidR="00F973DF">
        <w:rPr>
          <w:rFonts w:ascii="Times New Roman" w:hAnsi="Times New Roman" w:cs="Times New Roman"/>
        </w:rPr>
        <w:t xml:space="preserve"> exception, as it always followed</w:t>
      </w:r>
      <w:r>
        <w:rPr>
          <w:rFonts w:ascii="Times New Roman" w:hAnsi="Times New Roman" w:cs="Times New Roman"/>
        </w:rPr>
        <w:t xml:space="preserve"> the forgiveness scenario. Table 1 </w:t>
      </w:r>
      <w:r w:rsidR="00F973DF">
        <w:rPr>
          <w:rFonts w:ascii="Times New Roman" w:hAnsi="Times New Roman" w:cs="Times New Roman"/>
        </w:rPr>
        <w:t>shows</w:t>
      </w:r>
      <w:r>
        <w:rPr>
          <w:rFonts w:ascii="Times New Roman" w:hAnsi="Times New Roman" w:cs="Times New Roman"/>
        </w:rPr>
        <w:t xml:space="preserve"> the order of measures for each condition. For example</w:t>
      </w:r>
      <w:r w:rsidR="00F973DF" w:rsidRPr="00F973DF">
        <w:rPr>
          <w:rFonts w:ascii="Times New Roman" w:hAnsi="Times New Roman" w:cs="Times New Roman"/>
        </w:rPr>
        <w:t xml:space="preserve"> </w:t>
      </w:r>
      <w:r w:rsidR="00F973DF">
        <w:rPr>
          <w:rFonts w:ascii="Times New Roman" w:hAnsi="Times New Roman" w:cs="Times New Roman"/>
        </w:rPr>
        <w:t xml:space="preserve">after completing the writing task, </w:t>
      </w:r>
      <w:r>
        <w:rPr>
          <w:rFonts w:ascii="Times New Roman" w:hAnsi="Times New Roman" w:cs="Times New Roman"/>
        </w:rPr>
        <w:t>participant</w:t>
      </w:r>
      <w:r w:rsidR="00F973DF">
        <w:rPr>
          <w:rFonts w:ascii="Times New Roman" w:hAnsi="Times New Roman" w:cs="Times New Roman"/>
        </w:rPr>
        <w:t>s</w:t>
      </w:r>
      <w:r>
        <w:rPr>
          <w:rFonts w:ascii="Times New Roman" w:hAnsi="Times New Roman" w:cs="Times New Roman"/>
        </w:rPr>
        <w:t xml:space="preserve"> randomly assigned to Order I, would complete the forgiveness scenario</w:t>
      </w:r>
      <w:r w:rsidR="00F973DF">
        <w:rPr>
          <w:rFonts w:ascii="Times New Roman" w:hAnsi="Times New Roman" w:cs="Times New Roman"/>
        </w:rPr>
        <w:t>,</w:t>
      </w:r>
      <w:r>
        <w:rPr>
          <w:rFonts w:ascii="Times New Roman" w:hAnsi="Times New Roman" w:cs="Times New Roman"/>
        </w:rPr>
        <w:t xml:space="preserve"> followed by the donation, Kase and loss scenarios</w:t>
      </w:r>
      <w:r w:rsidR="00F973DF">
        <w:rPr>
          <w:rFonts w:ascii="Times New Roman" w:hAnsi="Times New Roman" w:cs="Times New Roman"/>
        </w:rPr>
        <w:t>,</w:t>
      </w:r>
      <w:r>
        <w:rPr>
          <w:rFonts w:ascii="Times New Roman" w:hAnsi="Times New Roman" w:cs="Times New Roman"/>
        </w:rPr>
        <w:t xml:space="preserve"> and then </w:t>
      </w:r>
      <w:r w:rsidR="00F973DF">
        <w:rPr>
          <w:rFonts w:ascii="Times New Roman" w:hAnsi="Times New Roman" w:cs="Times New Roman"/>
        </w:rPr>
        <w:t xml:space="preserve">they would </w:t>
      </w:r>
      <w:r>
        <w:rPr>
          <w:rFonts w:ascii="Times New Roman" w:hAnsi="Times New Roman" w:cs="Times New Roman"/>
        </w:rPr>
        <w:t xml:space="preserve">complete the AVI and BIDR. </w:t>
      </w:r>
    </w:p>
    <w:p w14:paraId="6E94576E" w14:textId="77777777" w:rsidR="004E7075" w:rsidRDefault="004E7075" w:rsidP="004E7075">
      <w:pPr>
        <w:spacing w:line="480" w:lineRule="auto"/>
        <w:ind w:firstLine="720"/>
        <w:contextualSpacing/>
        <w:outlineLvl w:val="0"/>
        <w:rPr>
          <w:rFonts w:ascii="Times New Roman" w:hAnsi="Times New Roman" w:cs="Times New Roman"/>
          <w:b/>
        </w:rPr>
      </w:pPr>
      <w:r>
        <w:rPr>
          <w:rFonts w:ascii="Times New Roman" w:hAnsi="Times New Roman" w:cs="Times New Roman"/>
          <w:b/>
        </w:rPr>
        <w:t>Potential</w:t>
      </w:r>
      <w:r w:rsidRPr="00856317">
        <w:rPr>
          <w:rFonts w:ascii="Times New Roman" w:hAnsi="Times New Roman" w:cs="Times New Roman"/>
          <w:b/>
        </w:rPr>
        <w:t xml:space="preserve"> </w:t>
      </w:r>
      <w:r>
        <w:rPr>
          <w:rFonts w:ascii="Times New Roman" w:hAnsi="Times New Roman" w:cs="Times New Roman"/>
          <w:b/>
        </w:rPr>
        <w:t>Moderators</w:t>
      </w:r>
    </w:p>
    <w:p w14:paraId="4BEAF705" w14:textId="77777777" w:rsidR="004E7075" w:rsidRPr="00B27C66" w:rsidRDefault="004E7075" w:rsidP="004E7075">
      <w:pPr>
        <w:spacing w:line="480" w:lineRule="auto"/>
        <w:ind w:firstLine="720"/>
        <w:contextualSpacing/>
        <w:outlineLvl w:val="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rPr>
        <w:t xml:space="preserve">Along with the Rosenberg Self-Esteem Scale </w:t>
      </w:r>
      <w:r w:rsidRPr="009F5E52">
        <w:rPr>
          <w:rFonts w:ascii="Times New Roman" w:hAnsi="Times New Roman" w:cs="Times New Roman"/>
        </w:rPr>
        <w:t>(RSES</w:t>
      </w:r>
      <w:r>
        <w:rPr>
          <w:rFonts w:ascii="Times New Roman" w:hAnsi="Times New Roman" w:cs="Times New Roman"/>
        </w:rPr>
        <w:t xml:space="preserve">; </w:t>
      </w:r>
      <w:r w:rsidRPr="009F5E52">
        <w:rPr>
          <w:rFonts w:ascii="Times New Roman" w:hAnsi="Times New Roman" w:cs="Times New Roman"/>
        </w:rPr>
        <w:t>Rosenberg, 1965)</w:t>
      </w:r>
      <w:r>
        <w:rPr>
          <w:rFonts w:ascii="Times New Roman" w:hAnsi="Times New Roman" w:cs="Times New Roman"/>
        </w:rPr>
        <w:t>, the Moral I</w:t>
      </w:r>
      <w:r w:rsidRPr="00C57E76">
        <w:rPr>
          <w:rFonts w:ascii="Times New Roman" w:hAnsi="Times New Roman" w:cs="Times New Roman"/>
        </w:rPr>
        <w:t xml:space="preserve">dentity </w:t>
      </w:r>
      <w:r>
        <w:rPr>
          <w:rFonts w:ascii="Times New Roman" w:hAnsi="Times New Roman" w:cs="Times New Roman"/>
        </w:rPr>
        <w:t xml:space="preserve">Instrument </w:t>
      </w:r>
      <w:r w:rsidRPr="00C57E76">
        <w:rPr>
          <w:rFonts w:ascii="Times New Roman" w:hAnsi="Times New Roman" w:cs="Times New Roman"/>
        </w:rPr>
        <w:t>(</w:t>
      </w:r>
      <w:r>
        <w:rPr>
          <w:rFonts w:ascii="Times New Roman" w:hAnsi="Times New Roman" w:cs="Times New Roman"/>
        </w:rPr>
        <w:t xml:space="preserve">MII; </w:t>
      </w:r>
      <w:r w:rsidRPr="004B52ED">
        <w:rPr>
          <w:rFonts w:ascii="Times New Roman" w:hAnsi="Times New Roman" w:cs="Times New Roman"/>
        </w:rPr>
        <w:t>Aquino &amp; Reed, 2002</w:t>
      </w:r>
      <w:r>
        <w:rPr>
          <w:rFonts w:ascii="Times New Roman" w:hAnsi="Times New Roman" w:cs="Times New Roman"/>
        </w:rPr>
        <w:t>), Guilt and Shame P</w:t>
      </w:r>
      <w:r w:rsidRPr="00C57E76">
        <w:rPr>
          <w:rFonts w:ascii="Times New Roman" w:hAnsi="Times New Roman" w:cs="Times New Roman"/>
        </w:rPr>
        <w:t xml:space="preserve">roneness </w:t>
      </w:r>
      <w:r>
        <w:rPr>
          <w:rFonts w:ascii="Times New Roman" w:hAnsi="Times New Roman" w:cs="Times New Roman"/>
        </w:rPr>
        <w:t xml:space="preserve">scale </w:t>
      </w:r>
      <w:r w:rsidRPr="00C57E76">
        <w:rPr>
          <w:rFonts w:ascii="Times New Roman" w:hAnsi="Times New Roman" w:cs="Times New Roman"/>
        </w:rPr>
        <w:t>(GASP</w:t>
      </w:r>
      <w:r>
        <w:rPr>
          <w:rFonts w:ascii="Times New Roman" w:hAnsi="Times New Roman" w:cs="Times New Roman"/>
        </w:rPr>
        <w:t xml:space="preserve">; </w:t>
      </w:r>
      <w:r w:rsidRPr="004B52ED">
        <w:rPr>
          <w:rFonts w:ascii="Times New Roman" w:hAnsi="Times New Roman" w:cs="Times New Roman"/>
        </w:rPr>
        <w:t>Cohen</w:t>
      </w:r>
      <w:r>
        <w:rPr>
          <w:rFonts w:ascii="Times New Roman" w:hAnsi="Times New Roman" w:cs="Times New Roman"/>
        </w:rPr>
        <w:t>, Wolf, Panter &amp; Insko, 2011</w:t>
      </w:r>
      <w:r w:rsidRPr="00C57E76">
        <w:rPr>
          <w:rFonts w:ascii="Times New Roman" w:hAnsi="Times New Roman" w:cs="Times New Roman"/>
        </w:rPr>
        <w:t>),</w:t>
      </w:r>
      <w:r>
        <w:rPr>
          <w:rFonts w:ascii="Times New Roman" w:hAnsi="Times New Roman" w:cs="Times New Roman"/>
        </w:rPr>
        <w:t xml:space="preserve"> Personal Need for S</w:t>
      </w:r>
      <w:r w:rsidRPr="00C57E76">
        <w:rPr>
          <w:rFonts w:ascii="Times New Roman" w:hAnsi="Times New Roman" w:cs="Times New Roman"/>
        </w:rPr>
        <w:t xml:space="preserve">tructure </w:t>
      </w:r>
      <w:r>
        <w:rPr>
          <w:rFonts w:ascii="Times New Roman" w:hAnsi="Times New Roman" w:cs="Times New Roman"/>
        </w:rPr>
        <w:t xml:space="preserve">scale </w:t>
      </w:r>
      <w:r w:rsidRPr="00C57E76">
        <w:rPr>
          <w:rFonts w:ascii="Times New Roman" w:hAnsi="Times New Roman" w:cs="Times New Roman"/>
        </w:rPr>
        <w:t>(</w:t>
      </w:r>
      <w:r>
        <w:rPr>
          <w:rFonts w:ascii="Times New Roman" w:hAnsi="Times New Roman" w:cs="Times New Roman"/>
        </w:rPr>
        <w:t>NFS; Neuberg &amp; Newsom, 1993), Threat O</w:t>
      </w:r>
      <w:r w:rsidRPr="00C57E76">
        <w:rPr>
          <w:rFonts w:ascii="Times New Roman" w:hAnsi="Times New Roman" w:cs="Times New Roman"/>
        </w:rPr>
        <w:t xml:space="preserve">rientation </w:t>
      </w:r>
      <w:r>
        <w:rPr>
          <w:rFonts w:ascii="Times New Roman" w:hAnsi="Times New Roman" w:cs="Times New Roman"/>
        </w:rPr>
        <w:t xml:space="preserve">Scale </w:t>
      </w:r>
      <w:r w:rsidRPr="00C57E76">
        <w:rPr>
          <w:rFonts w:ascii="Times New Roman" w:hAnsi="Times New Roman" w:cs="Times New Roman"/>
        </w:rPr>
        <w:t>(TOS</w:t>
      </w:r>
      <w:r>
        <w:rPr>
          <w:rFonts w:ascii="Times New Roman" w:hAnsi="Times New Roman" w:cs="Times New Roman"/>
        </w:rPr>
        <w:t>; Thompson &amp; Schlehofer, 2008), Experiences in Close Relationships scale</w:t>
      </w:r>
      <w:r w:rsidRPr="00C57E76">
        <w:rPr>
          <w:rFonts w:ascii="Times New Roman" w:hAnsi="Times New Roman" w:cs="Times New Roman"/>
        </w:rPr>
        <w:t xml:space="preserve"> (ECR</w:t>
      </w:r>
      <w:r>
        <w:rPr>
          <w:rFonts w:ascii="Times New Roman" w:hAnsi="Times New Roman" w:cs="Times New Roman"/>
        </w:rPr>
        <w:t>; Brennan, Clark &amp; Shaver</w:t>
      </w:r>
      <w:r w:rsidRPr="009F5E52">
        <w:rPr>
          <w:rFonts w:ascii="Times New Roman" w:hAnsi="Times New Roman" w:cs="Times New Roman"/>
        </w:rPr>
        <w:t>, 1998</w:t>
      </w:r>
      <w:r w:rsidRPr="00C57E76">
        <w:rPr>
          <w:rFonts w:ascii="Times New Roman" w:hAnsi="Times New Roman" w:cs="Times New Roman"/>
        </w:rPr>
        <w:t>)</w:t>
      </w:r>
      <w:r>
        <w:rPr>
          <w:rFonts w:ascii="Times New Roman" w:hAnsi="Times New Roman" w:cs="Times New Roman"/>
        </w:rPr>
        <w:t>, and</w:t>
      </w:r>
      <w:r w:rsidRPr="00C57E76">
        <w:rPr>
          <w:rFonts w:ascii="Times New Roman" w:hAnsi="Times New Roman" w:cs="Times New Roman"/>
        </w:rPr>
        <w:t xml:space="preserve"> </w:t>
      </w:r>
      <w:r>
        <w:rPr>
          <w:rFonts w:ascii="Times New Roman" w:hAnsi="Times New Roman" w:cs="Times New Roman"/>
        </w:rPr>
        <w:t>Beck Depression Inventory</w:t>
      </w:r>
      <w:r w:rsidRPr="00C57E76">
        <w:rPr>
          <w:rFonts w:ascii="Times New Roman" w:hAnsi="Times New Roman" w:cs="Times New Roman"/>
        </w:rPr>
        <w:t xml:space="preserve"> (BDI</w:t>
      </w:r>
      <w:r>
        <w:rPr>
          <w:rFonts w:ascii="Times New Roman" w:hAnsi="Times New Roman" w:cs="Times New Roman"/>
        </w:rPr>
        <w:t>-II; Beck, Steer, Ball &amp; Ranieri, 1996) were included as potential moderators of the relationship prime.</w:t>
      </w:r>
    </w:p>
    <w:p w14:paraId="10134F90" w14:textId="77777777" w:rsidR="004E7075" w:rsidRDefault="004E7075" w:rsidP="004E7075">
      <w:pPr>
        <w:spacing w:line="480" w:lineRule="auto"/>
        <w:contextualSpacing/>
        <w:outlineLvl w:val="0"/>
        <w:rPr>
          <w:rFonts w:ascii="Times New Roman" w:hAnsi="Times New Roman" w:cs="Times New Roman"/>
          <w:b/>
        </w:rPr>
      </w:pPr>
      <w:r w:rsidRPr="00202138">
        <w:rPr>
          <w:rFonts w:ascii="Times New Roman" w:hAnsi="Times New Roman" w:cs="Times New Roman"/>
          <w:b/>
        </w:rPr>
        <w:t>Procedure</w:t>
      </w:r>
    </w:p>
    <w:p w14:paraId="4FE00B7F" w14:textId="6A752B48" w:rsidR="004E7075" w:rsidRPr="00110744" w:rsidRDefault="004E7075" w:rsidP="004E7075">
      <w:pPr>
        <w:spacing w:line="480" w:lineRule="auto"/>
        <w:ind w:firstLine="720"/>
        <w:contextualSpacing/>
        <w:rPr>
          <w:rFonts w:ascii="Times New Roman" w:hAnsi="Times New Roman" w:cs="Times New Roman"/>
        </w:rPr>
      </w:pPr>
      <w:r w:rsidRPr="009F5E52">
        <w:rPr>
          <w:rFonts w:ascii="Times New Roman" w:hAnsi="Times New Roman" w:cs="Times New Roman"/>
        </w:rPr>
        <w:t xml:space="preserve">Participants volunteered for this one-session, </w:t>
      </w:r>
      <w:r>
        <w:rPr>
          <w:rFonts w:ascii="Times New Roman" w:hAnsi="Times New Roman" w:cs="Times New Roman"/>
        </w:rPr>
        <w:t>online</w:t>
      </w:r>
      <w:r w:rsidRPr="009F5E52">
        <w:rPr>
          <w:rFonts w:ascii="Times New Roman" w:hAnsi="Times New Roman" w:cs="Times New Roman"/>
        </w:rPr>
        <w:t xml:space="preserve"> study. Upon </w:t>
      </w:r>
      <w:r>
        <w:rPr>
          <w:rFonts w:ascii="Times New Roman" w:hAnsi="Times New Roman" w:cs="Times New Roman"/>
        </w:rPr>
        <w:t>accessing the online survey and giving consent</w:t>
      </w:r>
      <w:r w:rsidRPr="009F5E52">
        <w:rPr>
          <w:rFonts w:ascii="Times New Roman" w:hAnsi="Times New Roman" w:cs="Times New Roman"/>
        </w:rPr>
        <w:t xml:space="preserve">, participants filled out </w:t>
      </w:r>
      <w:r>
        <w:rPr>
          <w:rFonts w:ascii="Times New Roman" w:hAnsi="Times New Roman" w:cs="Times New Roman"/>
        </w:rPr>
        <w:t>both the RSES and NFS</w:t>
      </w:r>
      <w:r w:rsidRPr="009F5E52">
        <w:rPr>
          <w:rFonts w:ascii="Times New Roman" w:hAnsi="Times New Roman" w:cs="Times New Roman"/>
        </w:rPr>
        <w:t xml:space="preserve">. </w:t>
      </w:r>
      <w:r>
        <w:rPr>
          <w:rFonts w:ascii="Times New Roman" w:hAnsi="Times New Roman" w:cs="Times New Roman"/>
        </w:rPr>
        <w:t>Following these scales, the online survey randomly assigned participants to one of two prime conditions: secure or insecure. Participants then completed either the secure or insecure WHO-TO task, depending on their randomly assigned condition. After identifying their relationship other, participants completed the 4-minute writing task. Next,</w:t>
      </w:r>
      <w:r w:rsidRPr="009F5E52">
        <w:rPr>
          <w:rFonts w:ascii="Times New Roman" w:hAnsi="Times New Roman" w:cs="Times New Roman"/>
        </w:rPr>
        <w:t xml:space="preserve"> </w:t>
      </w:r>
      <w:r>
        <w:rPr>
          <w:rFonts w:ascii="Times New Roman" w:hAnsi="Times New Roman" w:cs="Times New Roman"/>
        </w:rPr>
        <w:t xml:space="preserve">the online survey program randomly assigned </w:t>
      </w:r>
      <w:r w:rsidRPr="009F5E52">
        <w:rPr>
          <w:rFonts w:ascii="Times New Roman" w:hAnsi="Times New Roman" w:cs="Times New Roman"/>
        </w:rPr>
        <w:t>participants</w:t>
      </w:r>
      <w:r>
        <w:rPr>
          <w:rFonts w:ascii="Times New Roman" w:hAnsi="Times New Roman" w:cs="Times New Roman"/>
        </w:rPr>
        <w:t xml:space="preserve"> to one of the five order conditions described earlier. Upon completing this block of measures, all participants completed the MII, GASP, ECR, and BDI (in that order)</w:t>
      </w:r>
      <w:r w:rsidRPr="009F5E52">
        <w:rPr>
          <w:rFonts w:ascii="Times New Roman" w:hAnsi="Times New Roman" w:cs="Times New Roman"/>
        </w:rPr>
        <w:t xml:space="preserve">. </w:t>
      </w:r>
      <w:r>
        <w:rPr>
          <w:rFonts w:ascii="Times New Roman" w:hAnsi="Times New Roman" w:cs="Times New Roman"/>
        </w:rPr>
        <w:t>The s</w:t>
      </w:r>
      <w:r w:rsidR="00007E54">
        <w:rPr>
          <w:rFonts w:ascii="Times New Roman" w:hAnsi="Times New Roman" w:cs="Times New Roman"/>
        </w:rPr>
        <w:t>ession ended with a demographic</w:t>
      </w:r>
      <w:r>
        <w:rPr>
          <w:rFonts w:ascii="Times New Roman" w:hAnsi="Times New Roman" w:cs="Times New Roman"/>
        </w:rPr>
        <w:t xml:space="preserve"> questionnaire including items pertaining to current romantic relationship status and commitment.</w:t>
      </w:r>
    </w:p>
    <w:p w14:paraId="6125EC37" w14:textId="77777777" w:rsidR="004E7075" w:rsidRDefault="004E7075" w:rsidP="004E7075">
      <w:pPr>
        <w:spacing w:line="480" w:lineRule="auto"/>
        <w:contextualSpacing/>
        <w:jc w:val="center"/>
        <w:outlineLvl w:val="0"/>
        <w:rPr>
          <w:rFonts w:ascii="Times New Roman" w:hAnsi="Times New Roman" w:cs="Times New Roman"/>
          <w:b/>
        </w:rPr>
      </w:pPr>
      <w:r>
        <w:rPr>
          <w:rFonts w:ascii="Times New Roman" w:hAnsi="Times New Roman" w:cs="Times New Roman"/>
          <w:b/>
        </w:rPr>
        <w:t>Results</w:t>
      </w:r>
    </w:p>
    <w:p w14:paraId="06E3D519" w14:textId="1AF8B55A" w:rsidR="004E7075" w:rsidRPr="00B05426" w:rsidRDefault="004E7075" w:rsidP="00334C21">
      <w:pPr>
        <w:tabs>
          <w:tab w:val="left" w:pos="6210"/>
        </w:tabs>
        <w:spacing w:line="480" w:lineRule="auto"/>
        <w:ind w:firstLine="720"/>
        <w:rPr>
          <w:rFonts w:ascii="Times New Roman" w:hAnsi="Times New Roman" w:cs="Times New Roman"/>
        </w:rPr>
      </w:pPr>
      <w:r>
        <w:rPr>
          <w:rFonts w:ascii="Times New Roman" w:hAnsi="Times New Roman" w:cs="Times New Roman"/>
        </w:rPr>
        <w:t xml:space="preserve">Data from fourteen participants were excluded because </w:t>
      </w:r>
      <w:r w:rsidR="00953D76">
        <w:rPr>
          <w:rFonts w:ascii="Times New Roman" w:hAnsi="Times New Roman" w:cs="Times New Roman"/>
        </w:rPr>
        <w:t>these participants</w:t>
      </w:r>
      <w:r>
        <w:rPr>
          <w:rFonts w:ascii="Times New Roman" w:hAnsi="Times New Roman" w:cs="Times New Roman"/>
        </w:rPr>
        <w:t xml:space="preserve"> indicated that they could not think of an appropriate relationship other</w:t>
      </w:r>
      <w:r w:rsidR="003701D6">
        <w:rPr>
          <w:rFonts w:ascii="Times New Roman" w:hAnsi="Times New Roman" w:cs="Times New Roman"/>
        </w:rPr>
        <w:t xml:space="preserve"> in response to the insecure prompts</w:t>
      </w:r>
      <w:r>
        <w:rPr>
          <w:rFonts w:ascii="Times New Roman" w:hAnsi="Times New Roman" w:cs="Times New Roman"/>
        </w:rPr>
        <w:t>, bringing the total number of participants to 295 (</w:t>
      </w:r>
      <w:r w:rsidRPr="006E6A7D">
        <w:rPr>
          <w:rFonts w:ascii="Times New Roman" w:hAnsi="Times New Roman" w:cs="Times New Roman"/>
          <w:i/>
        </w:rPr>
        <w:t>n</w:t>
      </w:r>
      <w:r>
        <w:rPr>
          <w:rFonts w:ascii="Times New Roman" w:hAnsi="Times New Roman" w:cs="Times New Roman"/>
          <w:vertAlign w:val="subscript"/>
        </w:rPr>
        <w:t>secure</w:t>
      </w:r>
      <w:r>
        <w:rPr>
          <w:rFonts w:ascii="Times New Roman" w:hAnsi="Times New Roman" w:cs="Times New Roman"/>
        </w:rPr>
        <w:t xml:space="preserve"> = 157, </w:t>
      </w:r>
      <w:r>
        <w:rPr>
          <w:rFonts w:ascii="Times New Roman" w:hAnsi="Times New Roman" w:cs="Times New Roman"/>
          <w:i/>
        </w:rPr>
        <w:t>n</w:t>
      </w:r>
      <w:r>
        <w:rPr>
          <w:rFonts w:ascii="Times New Roman" w:hAnsi="Times New Roman" w:cs="Times New Roman"/>
          <w:vertAlign w:val="subscript"/>
        </w:rPr>
        <w:t>insecure</w:t>
      </w:r>
      <w:r>
        <w:rPr>
          <w:rFonts w:ascii="Times New Roman" w:hAnsi="Times New Roman" w:cs="Times New Roman"/>
        </w:rPr>
        <w:t xml:space="preserve"> = 138).</w:t>
      </w:r>
      <w:r w:rsidR="00F77F5C">
        <w:rPr>
          <w:rFonts w:ascii="Times New Roman" w:hAnsi="Times New Roman" w:cs="Times New Roman"/>
        </w:rPr>
        <w:t xml:space="preserve"> T</w:t>
      </w:r>
      <w:r w:rsidR="00F77F5C" w:rsidRPr="00A349EB">
        <w:rPr>
          <w:rFonts w:ascii="Times New Roman" w:hAnsi="Times New Roman" w:cs="Times New Roman"/>
        </w:rPr>
        <w:t xml:space="preserve">he </w:t>
      </w:r>
      <w:r w:rsidR="00F77F5C">
        <w:rPr>
          <w:rFonts w:ascii="Times New Roman" w:hAnsi="Times New Roman" w:cs="Times New Roman"/>
        </w:rPr>
        <w:t xml:space="preserve">following </w:t>
      </w:r>
      <w:r w:rsidR="00F77F5C" w:rsidRPr="00A349EB">
        <w:rPr>
          <w:rFonts w:ascii="Times New Roman" w:hAnsi="Times New Roman" w:cs="Times New Roman"/>
        </w:rPr>
        <w:t xml:space="preserve">analyses will be </w:t>
      </w:r>
      <w:r w:rsidR="00F77F5C">
        <w:rPr>
          <w:rFonts w:ascii="Times New Roman" w:hAnsi="Times New Roman" w:cs="Times New Roman"/>
        </w:rPr>
        <w:t xml:space="preserve">reported according to these </w:t>
      </w:r>
      <w:r w:rsidR="00F77F5C" w:rsidRPr="00A349EB">
        <w:rPr>
          <w:rFonts w:ascii="Times New Roman" w:hAnsi="Times New Roman" w:cs="Times New Roman"/>
        </w:rPr>
        <w:t>probability value criteria: significance requires p-values ≤ .05; marginal significance occurs when p-values fall between .06 and .09; non-significant trends have p-values between .09 and .14</w:t>
      </w:r>
      <w:r w:rsidR="00F77F5C">
        <w:rPr>
          <w:rFonts w:ascii="Times New Roman" w:hAnsi="Times New Roman" w:cs="Times New Roman"/>
        </w:rPr>
        <w:t>.</w:t>
      </w:r>
    </w:p>
    <w:p w14:paraId="6D72CEC3" w14:textId="77777777" w:rsidR="004E7075" w:rsidRPr="00B55760" w:rsidRDefault="004E7075" w:rsidP="004E7075">
      <w:pPr>
        <w:spacing w:line="480" w:lineRule="auto"/>
        <w:contextualSpacing/>
        <w:outlineLvl w:val="0"/>
        <w:rPr>
          <w:rFonts w:ascii="Times New Roman" w:hAnsi="Times New Roman" w:cs="Times New Roman"/>
          <w:b/>
        </w:rPr>
      </w:pPr>
      <w:r w:rsidRPr="00B55760">
        <w:rPr>
          <w:rFonts w:ascii="Times New Roman" w:hAnsi="Times New Roman" w:cs="Times New Roman"/>
          <w:b/>
        </w:rPr>
        <w:t>Manipulation Checks</w:t>
      </w:r>
    </w:p>
    <w:p w14:paraId="6872EEE5" w14:textId="0B5C1924" w:rsidR="004E7075" w:rsidRPr="00B55760" w:rsidRDefault="004E7075" w:rsidP="004E7075">
      <w:pPr>
        <w:spacing w:line="480" w:lineRule="auto"/>
        <w:ind w:firstLine="720"/>
        <w:contextualSpacing/>
        <w:outlineLvl w:val="0"/>
        <w:rPr>
          <w:rFonts w:ascii="Times New Roman" w:hAnsi="Times New Roman" w:cs="Times New Roman"/>
        </w:rPr>
      </w:pPr>
      <w:r w:rsidRPr="00B55760">
        <w:rPr>
          <w:rFonts w:ascii="Times New Roman" w:hAnsi="Times New Roman" w:cs="Times New Roman"/>
        </w:rPr>
        <w:t xml:space="preserve">Hierarchical linear regressions </w:t>
      </w:r>
      <w:r>
        <w:rPr>
          <w:rFonts w:ascii="Times New Roman" w:hAnsi="Times New Roman" w:cs="Times New Roman"/>
        </w:rPr>
        <w:t>tested relationship prime</w:t>
      </w:r>
      <w:r w:rsidRPr="00B55760">
        <w:rPr>
          <w:rFonts w:ascii="Times New Roman" w:hAnsi="Times New Roman" w:cs="Times New Roman"/>
        </w:rPr>
        <w:t xml:space="preserve"> and trait self-esteem’s effects on the number of words written during the priming task, the SDE and IM subscales of the BIDR and the 4 subscales of the AVI (HAP, LAP, HAN and LAN). Main effects of prime and self-esteem (</w:t>
      </w:r>
      <w:r>
        <w:rPr>
          <w:rFonts w:ascii="Times New Roman" w:hAnsi="Times New Roman" w:cs="Times New Roman"/>
        </w:rPr>
        <w:t>SE</w:t>
      </w:r>
      <w:r w:rsidRPr="00B55760">
        <w:rPr>
          <w:rFonts w:ascii="Times New Roman" w:hAnsi="Times New Roman" w:cs="Times New Roman"/>
        </w:rPr>
        <w:t>) were entered on Step 1. The Prime x SE interaction was entered on Step 2.</w:t>
      </w:r>
      <w:r w:rsidR="00937CCC">
        <w:rPr>
          <w:rFonts w:ascii="Times New Roman" w:hAnsi="Times New Roman" w:cs="Times New Roman"/>
        </w:rPr>
        <w:t xml:space="preserve"> Both the BIDR and AVI were presented early in only one condition. Due to the possibility of the prime wearing off, </w:t>
      </w:r>
      <w:r w:rsidR="00AA13D6">
        <w:rPr>
          <w:rFonts w:ascii="Times New Roman" w:hAnsi="Times New Roman" w:cs="Times New Roman"/>
        </w:rPr>
        <w:t>only participants who received the BIDR or AVI early are included;</w:t>
      </w:r>
      <w:r>
        <w:rPr>
          <w:rFonts w:ascii="Times New Roman" w:hAnsi="Times New Roman" w:cs="Times New Roman"/>
        </w:rPr>
        <w:t xml:space="preserve"> Order V was included for BIDR analysis (</w:t>
      </w:r>
      <w:r>
        <w:rPr>
          <w:rFonts w:ascii="Times New Roman" w:hAnsi="Times New Roman" w:cs="Times New Roman"/>
          <w:i/>
        </w:rPr>
        <w:t>n</w:t>
      </w:r>
      <w:r w:rsidR="00AA13D6">
        <w:rPr>
          <w:rFonts w:ascii="Times New Roman" w:hAnsi="Times New Roman" w:cs="Times New Roman"/>
        </w:rPr>
        <w:t xml:space="preserve"> = 57) and </w:t>
      </w:r>
      <w:r>
        <w:rPr>
          <w:rFonts w:ascii="Times New Roman" w:hAnsi="Times New Roman" w:cs="Times New Roman"/>
        </w:rPr>
        <w:t>Order IV was included for AVI analysis (</w:t>
      </w:r>
      <w:r w:rsidRPr="003656FC">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58). All Step 1 </w:t>
      </w:r>
      <w:r w:rsidR="003834F7">
        <w:rPr>
          <w:rFonts w:ascii="Times New Roman" w:hAnsi="Times New Roman" w:cs="Times New Roman"/>
        </w:rPr>
        <w:t>variables</w:t>
      </w:r>
      <w:r>
        <w:rPr>
          <w:rFonts w:ascii="Times New Roman" w:hAnsi="Times New Roman" w:cs="Times New Roman"/>
        </w:rPr>
        <w:t xml:space="preserve"> were mean-centered</w:t>
      </w:r>
      <w:r w:rsidR="00C7331D">
        <w:rPr>
          <w:rFonts w:ascii="Times New Roman" w:hAnsi="Times New Roman" w:cs="Times New Roman"/>
        </w:rPr>
        <w:t xml:space="preserve"> in order</w:t>
      </w:r>
      <w:r w:rsidR="002B45AC">
        <w:rPr>
          <w:rFonts w:ascii="Times New Roman" w:hAnsi="Times New Roman" w:cs="Times New Roman"/>
        </w:rPr>
        <w:t xml:space="preserve"> to</w:t>
      </w:r>
      <w:r w:rsidR="00C7331D">
        <w:rPr>
          <w:rFonts w:ascii="Times New Roman" w:hAnsi="Times New Roman" w:cs="Times New Roman"/>
        </w:rPr>
        <w:t xml:space="preserve"> test any possible interactions (Aiken &amp; West, 1991)</w:t>
      </w:r>
      <w:r>
        <w:rPr>
          <w:rFonts w:ascii="Times New Roman" w:hAnsi="Times New Roman" w:cs="Times New Roman"/>
        </w:rPr>
        <w:t>.</w:t>
      </w:r>
    </w:p>
    <w:p w14:paraId="1C43C24D" w14:textId="0A983674" w:rsidR="004E7075" w:rsidRDefault="004E7075" w:rsidP="004E7075">
      <w:pPr>
        <w:spacing w:line="480" w:lineRule="auto"/>
        <w:ind w:firstLine="720"/>
        <w:contextualSpacing/>
        <w:rPr>
          <w:rFonts w:ascii="Times New Roman" w:hAnsi="Times New Roman" w:cs="Times New Roman"/>
        </w:rPr>
      </w:pPr>
      <w:r w:rsidRPr="00B55760">
        <w:rPr>
          <w:rFonts w:ascii="Times New Roman" w:hAnsi="Times New Roman" w:cs="Times New Roman"/>
        </w:rPr>
        <w:t xml:space="preserve">There were </w:t>
      </w:r>
      <w:r>
        <w:rPr>
          <w:rFonts w:ascii="Times New Roman" w:hAnsi="Times New Roman" w:cs="Times New Roman"/>
        </w:rPr>
        <w:t>no reportable</w:t>
      </w:r>
      <w:r w:rsidRPr="00B55760">
        <w:rPr>
          <w:rFonts w:ascii="Times New Roman" w:hAnsi="Times New Roman" w:cs="Times New Roman"/>
        </w:rPr>
        <w:t xml:space="preserve"> effects of prime, </w:t>
      </w:r>
      <w:r w:rsidR="00334C21">
        <w:rPr>
          <w:rFonts w:ascii="Times New Roman" w:hAnsi="Times New Roman" w:cs="Times New Roman"/>
        </w:rPr>
        <w:t>self-esteem</w:t>
      </w:r>
      <w:r w:rsidRPr="00B55760">
        <w:rPr>
          <w:rFonts w:ascii="Times New Roman" w:hAnsi="Times New Roman" w:cs="Times New Roman"/>
        </w:rPr>
        <w:t xml:space="preserve"> or the interaction for the number of words written during the priming task</w:t>
      </w:r>
      <w:r>
        <w:rPr>
          <w:rFonts w:ascii="Times New Roman" w:hAnsi="Times New Roman" w:cs="Times New Roman"/>
        </w:rPr>
        <w:t xml:space="preserve"> or </w:t>
      </w:r>
      <w:r w:rsidR="00334C21">
        <w:rPr>
          <w:rFonts w:ascii="Times New Roman" w:hAnsi="Times New Roman" w:cs="Times New Roman"/>
        </w:rPr>
        <w:t xml:space="preserve">for </w:t>
      </w:r>
      <w:r>
        <w:rPr>
          <w:rFonts w:ascii="Times New Roman" w:hAnsi="Times New Roman" w:cs="Times New Roman"/>
        </w:rPr>
        <w:t>IM</w:t>
      </w:r>
      <w:r w:rsidRPr="00B55760">
        <w:rPr>
          <w:rFonts w:ascii="Times New Roman" w:hAnsi="Times New Roman" w:cs="Times New Roman"/>
        </w:rPr>
        <w:t xml:space="preserve">. </w:t>
      </w:r>
      <w:r w:rsidR="00334C21">
        <w:rPr>
          <w:rFonts w:ascii="Times New Roman" w:hAnsi="Times New Roman" w:cs="Times New Roman"/>
        </w:rPr>
        <w:t>Self-esteem</w:t>
      </w:r>
      <w:r w:rsidRPr="00B55760">
        <w:rPr>
          <w:rFonts w:ascii="Times New Roman" w:hAnsi="Times New Roman" w:cs="Times New Roman"/>
        </w:rPr>
        <w:t xml:space="preserve"> significantly predicted SDE scores,</w:t>
      </w:r>
      <w:r>
        <w:rPr>
          <w:rFonts w:ascii="Times New Roman" w:hAnsi="Times New Roman" w:cs="Times New Roman"/>
        </w:rPr>
        <w:t xml:space="preserve"> </w:t>
      </w:r>
      <w:r w:rsidRPr="00170914">
        <w:rPr>
          <w:rFonts w:ascii="Times New Roman" w:hAnsi="Times New Roman" w:cs="Times New Roman"/>
          <w:i/>
          <w:color w:val="000000"/>
        </w:rPr>
        <w:t>β</w:t>
      </w:r>
      <w:r>
        <w:rPr>
          <w:rFonts w:ascii="Times New Roman" w:hAnsi="Times New Roman" w:cs="Times New Roman"/>
        </w:rPr>
        <w:t xml:space="preserve"> = .30, </w:t>
      </w:r>
      <w:r w:rsidRPr="00B55760">
        <w:rPr>
          <w:rFonts w:ascii="Times New Roman" w:hAnsi="Times New Roman" w:cs="Times New Roman"/>
          <w:i/>
        </w:rPr>
        <w:t>t</w:t>
      </w:r>
      <w:r w:rsidRPr="00B55760">
        <w:rPr>
          <w:rFonts w:ascii="Times New Roman" w:hAnsi="Times New Roman" w:cs="Times New Roman"/>
        </w:rPr>
        <w:t xml:space="preserve"> (</w:t>
      </w:r>
      <w:r>
        <w:rPr>
          <w:rFonts w:ascii="Times New Roman" w:hAnsi="Times New Roman" w:cs="Times New Roman"/>
        </w:rPr>
        <w:t>55</w:t>
      </w:r>
      <w:r w:rsidRPr="00B55760">
        <w:rPr>
          <w:rFonts w:ascii="Times New Roman" w:hAnsi="Times New Roman" w:cs="Times New Roman"/>
        </w:rPr>
        <w:t xml:space="preserve">) </w:t>
      </w:r>
      <w:r>
        <w:rPr>
          <w:rFonts w:ascii="Times New Roman" w:hAnsi="Times New Roman" w:cs="Times New Roman"/>
        </w:rPr>
        <w:t xml:space="preserve">= </w:t>
      </w:r>
      <w:r w:rsidRPr="00B55760">
        <w:rPr>
          <w:rFonts w:ascii="Times New Roman" w:hAnsi="Times New Roman" w:cs="Times New Roman"/>
        </w:rPr>
        <w:t>2.33,</w:t>
      </w:r>
      <w:r>
        <w:rPr>
          <w:rFonts w:ascii="Times New Roman" w:hAnsi="Times New Roman" w:cs="Times New Roman"/>
          <w:b/>
        </w:rPr>
        <w:t xml:space="preserve">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.03, such that individuals with higher self-esteem had higher SDE scores. This suggests that unconscious, defensive processes may be related to an individual’s trait self-esteem, but </w:t>
      </w:r>
      <w:r w:rsidR="00D3451E">
        <w:rPr>
          <w:rFonts w:ascii="Times New Roman" w:hAnsi="Times New Roman" w:cs="Times New Roman"/>
        </w:rPr>
        <w:t>they are</w:t>
      </w:r>
      <w:r>
        <w:rPr>
          <w:rFonts w:ascii="Times New Roman" w:hAnsi="Times New Roman" w:cs="Times New Roman"/>
        </w:rPr>
        <w:t xml:space="preserve"> unrelated to primed relationship quality.</w:t>
      </w:r>
    </w:p>
    <w:p w14:paraId="6E81C828" w14:textId="141A9ED8" w:rsidR="004E7075" w:rsidRPr="001041A2"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Regarding </w:t>
      </w:r>
      <w:r w:rsidR="00754949">
        <w:rPr>
          <w:rFonts w:ascii="Times New Roman" w:hAnsi="Times New Roman" w:cs="Times New Roman"/>
        </w:rPr>
        <w:t xml:space="preserve">the AVI, </w:t>
      </w:r>
      <w:r>
        <w:rPr>
          <w:rFonts w:ascii="Times New Roman" w:hAnsi="Times New Roman" w:cs="Times New Roman"/>
        </w:rPr>
        <w:t>prime significantly predicted HAP and LAP moods, |</w:t>
      </w:r>
      <w:r w:rsidRPr="00170914">
        <w:rPr>
          <w:rFonts w:ascii="Times New Roman" w:hAnsi="Times New Roman" w:cs="Times New Roman"/>
          <w:i/>
          <w:color w:val="000000"/>
        </w:rPr>
        <w:t>β</w:t>
      </w:r>
      <w:r>
        <w:rPr>
          <w:rFonts w:ascii="Times New Roman" w:hAnsi="Times New Roman" w:cs="Times New Roman"/>
          <w:i/>
          <w:color w:val="000000"/>
        </w:rPr>
        <w:t>\</w:t>
      </w:r>
      <w:r w:rsidR="00577A0C" w:rsidRPr="005F3860">
        <w:rPr>
          <w:rFonts w:ascii="Times New Roman" w:hAnsi="Times New Roman" w:cs="Times New Roman"/>
          <w:color w:val="000000"/>
        </w:rPr>
        <w:t>s</w:t>
      </w:r>
      <w:r>
        <w:rPr>
          <w:rFonts w:ascii="Times New Roman" w:hAnsi="Times New Roman" w:cs="Times New Roman"/>
        </w:rPr>
        <w:t xml:space="preserve"> &gt; .24, |</w:t>
      </w:r>
      <w:r w:rsidRPr="00B55760">
        <w:rPr>
          <w:rFonts w:ascii="Times New Roman" w:hAnsi="Times New Roman" w:cs="Times New Roman"/>
          <w:i/>
        </w:rPr>
        <w:t>t</w:t>
      </w:r>
      <w:r>
        <w:rPr>
          <w:rFonts w:ascii="Times New Roman" w:hAnsi="Times New Roman" w:cs="Times New Roman"/>
        </w:rPr>
        <w:t>|</w:t>
      </w:r>
      <w:r w:rsidR="00577A0C" w:rsidRPr="005F3860">
        <w:rPr>
          <w:rFonts w:ascii="Times New Roman" w:hAnsi="Times New Roman" w:cs="Times New Roman"/>
        </w:rPr>
        <w:t>s</w:t>
      </w:r>
      <w:r>
        <w:rPr>
          <w:rFonts w:ascii="Times New Roman" w:hAnsi="Times New Roman" w:cs="Times New Roman"/>
        </w:rPr>
        <w:t xml:space="preserve"> &gt; 2.10, </w:t>
      </w:r>
      <w:r w:rsidRPr="000D14E1">
        <w:rPr>
          <w:rFonts w:ascii="Times New Roman" w:hAnsi="Times New Roman" w:cs="Times New Roman"/>
          <w:i/>
        </w:rPr>
        <w:t>p</w:t>
      </w:r>
      <w:r>
        <w:rPr>
          <w:rFonts w:ascii="Times New Roman" w:hAnsi="Times New Roman" w:cs="Times New Roman"/>
          <w:i/>
        </w:rPr>
        <w:t xml:space="preserve">s </w:t>
      </w:r>
      <w:r>
        <w:rPr>
          <w:rFonts w:ascii="Times New Roman" w:hAnsi="Times New Roman" w:cs="Times New Roman"/>
        </w:rPr>
        <w:t xml:space="preserve">&lt; .05, such that participants in the secure condition had higher levels of positive mood than participants in the insecure condition. There was also a main effect of prime for HAN mood, </w:t>
      </w:r>
      <w:r w:rsidRPr="00170914">
        <w:rPr>
          <w:rFonts w:ascii="Times New Roman" w:hAnsi="Times New Roman" w:cs="Times New Roman"/>
          <w:i/>
          <w:color w:val="000000"/>
        </w:rPr>
        <w:t>β</w:t>
      </w:r>
      <w:r>
        <w:rPr>
          <w:rFonts w:ascii="Times New Roman" w:hAnsi="Times New Roman" w:cs="Times New Roman"/>
        </w:rPr>
        <w:t xml:space="preserve"> = .32, </w:t>
      </w:r>
      <w:r w:rsidRPr="00B55760">
        <w:rPr>
          <w:rFonts w:ascii="Times New Roman" w:hAnsi="Times New Roman" w:cs="Times New Roman"/>
          <w:i/>
        </w:rPr>
        <w:t>t</w:t>
      </w:r>
      <w:r w:rsidRPr="00B55760">
        <w:rPr>
          <w:rFonts w:ascii="Times New Roman" w:hAnsi="Times New Roman" w:cs="Times New Roman"/>
        </w:rPr>
        <w:t xml:space="preserve"> (</w:t>
      </w:r>
      <w:r>
        <w:rPr>
          <w:rFonts w:ascii="Times New Roman" w:hAnsi="Times New Roman" w:cs="Times New Roman"/>
        </w:rPr>
        <w:t>56</w:t>
      </w:r>
      <w:r w:rsidRPr="00B55760">
        <w:rPr>
          <w:rFonts w:ascii="Times New Roman" w:hAnsi="Times New Roman" w:cs="Times New Roman"/>
        </w:rPr>
        <w:t xml:space="preserve">) </w:t>
      </w:r>
      <w:r>
        <w:rPr>
          <w:rFonts w:ascii="Times New Roman" w:hAnsi="Times New Roman" w:cs="Times New Roman"/>
        </w:rPr>
        <w:t xml:space="preserve">= 2.66,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.05; secure participants had lower levels of high arousal, negative mood than </w:t>
      </w:r>
      <w:r w:rsidR="00577A0C">
        <w:rPr>
          <w:rFonts w:ascii="Times New Roman" w:hAnsi="Times New Roman" w:cs="Times New Roman"/>
        </w:rPr>
        <w:t xml:space="preserve">did </w:t>
      </w:r>
      <w:r>
        <w:rPr>
          <w:rFonts w:ascii="Times New Roman" w:hAnsi="Times New Roman" w:cs="Times New Roman"/>
        </w:rPr>
        <w:t xml:space="preserve">participants in the insecure condition. For means and standard deviations, see Table 2. There was a main effect of </w:t>
      </w:r>
      <w:r w:rsidR="00A74843">
        <w:rPr>
          <w:rFonts w:ascii="Times New Roman" w:hAnsi="Times New Roman" w:cs="Times New Roman"/>
        </w:rPr>
        <w:t>self-esteem</w:t>
      </w:r>
      <w:r>
        <w:rPr>
          <w:rFonts w:ascii="Times New Roman" w:hAnsi="Times New Roman" w:cs="Times New Roman"/>
        </w:rPr>
        <w:t xml:space="preserve"> for HAP, LAP and HAN moods,</w:t>
      </w:r>
      <w:r w:rsidRPr="00A36B14">
        <w:rPr>
          <w:rFonts w:ascii="Times New Roman" w:hAnsi="Times New Roman" w:cs="Times New Roman"/>
        </w:rPr>
        <w:t xml:space="preserve"> </w:t>
      </w:r>
      <w:r>
        <w:rPr>
          <w:rFonts w:ascii="Times New Roman" w:hAnsi="Times New Roman" w:cs="Times New Roman"/>
        </w:rPr>
        <w:t>|</w:t>
      </w:r>
      <w:r w:rsidRPr="00170914">
        <w:rPr>
          <w:rFonts w:ascii="Times New Roman" w:hAnsi="Times New Roman" w:cs="Times New Roman"/>
          <w:i/>
          <w:color w:val="000000"/>
        </w:rPr>
        <w:t>β</w:t>
      </w:r>
      <w:r>
        <w:rPr>
          <w:rFonts w:ascii="Times New Roman" w:hAnsi="Times New Roman" w:cs="Times New Roman"/>
          <w:color w:val="000000"/>
        </w:rPr>
        <w:t>|</w:t>
      </w:r>
      <w:r w:rsidR="005F3860">
        <w:rPr>
          <w:rFonts w:ascii="Times New Roman" w:hAnsi="Times New Roman" w:cs="Times New Roman"/>
          <w:color w:val="000000"/>
        </w:rPr>
        <w:t>s</w:t>
      </w:r>
      <w:r>
        <w:rPr>
          <w:rFonts w:ascii="Times New Roman" w:hAnsi="Times New Roman" w:cs="Times New Roman"/>
        </w:rPr>
        <w:t xml:space="preserve"> &gt; .27, |</w:t>
      </w:r>
      <w:r w:rsidRPr="00B55760">
        <w:rPr>
          <w:rFonts w:ascii="Times New Roman" w:hAnsi="Times New Roman" w:cs="Times New Roman"/>
          <w:i/>
        </w:rPr>
        <w:t>t</w:t>
      </w:r>
      <w:r>
        <w:rPr>
          <w:rFonts w:ascii="Times New Roman" w:hAnsi="Times New Roman" w:cs="Times New Roman"/>
          <w:i/>
        </w:rPr>
        <w:t>|</w:t>
      </w:r>
      <w:r w:rsidR="005F3860" w:rsidRPr="005F3860">
        <w:rPr>
          <w:rFonts w:ascii="Times New Roman" w:hAnsi="Times New Roman" w:cs="Times New Roman"/>
        </w:rPr>
        <w:t>s</w:t>
      </w:r>
      <w:r w:rsidRPr="00B55760">
        <w:rPr>
          <w:rFonts w:ascii="Times New Roman" w:hAnsi="Times New Roman" w:cs="Times New Roman"/>
        </w:rPr>
        <w:t xml:space="preserve"> (</w:t>
      </w:r>
      <w:r>
        <w:rPr>
          <w:rFonts w:ascii="Times New Roman" w:hAnsi="Times New Roman" w:cs="Times New Roman"/>
        </w:rPr>
        <w:t>56</w:t>
      </w:r>
      <w:r w:rsidRPr="00B55760">
        <w:rPr>
          <w:rFonts w:ascii="Times New Roman" w:hAnsi="Times New Roman" w:cs="Times New Roman"/>
        </w:rPr>
        <w:t xml:space="preserve">) </w:t>
      </w:r>
      <w:r>
        <w:rPr>
          <w:rFonts w:ascii="Times New Roman" w:hAnsi="Times New Roman" w:cs="Times New Roman"/>
        </w:rPr>
        <w:t xml:space="preserve">&gt; 2.30, </w:t>
      </w:r>
      <w:r w:rsidRPr="000D14E1">
        <w:rPr>
          <w:rFonts w:ascii="Times New Roman" w:hAnsi="Times New Roman" w:cs="Times New Roman"/>
          <w:i/>
        </w:rPr>
        <w:t>p</w:t>
      </w:r>
      <w:r>
        <w:rPr>
          <w:rFonts w:ascii="Times New Roman" w:hAnsi="Times New Roman" w:cs="Times New Roman"/>
          <w:i/>
        </w:rPr>
        <w:t xml:space="preserve">s </w:t>
      </w:r>
      <w:r>
        <w:rPr>
          <w:rFonts w:ascii="Times New Roman" w:hAnsi="Times New Roman" w:cs="Times New Roman"/>
        </w:rPr>
        <w:t xml:space="preserve">&lt; .05, such that high </w:t>
      </w:r>
      <w:r w:rsidR="00A74843">
        <w:rPr>
          <w:rFonts w:ascii="Times New Roman" w:hAnsi="Times New Roman" w:cs="Times New Roman"/>
        </w:rPr>
        <w:t xml:space="preserve">self-esteem was associated with </w:t>
      </w:r>
      <w:r w:rsidR="001111CE">
        <w:rPr>
          <w:rFonts w:ascii="Times New Roman" w:hAnsi="Times New Roman" w:cs="Times New Roman"/>
        </w:rPr>
        <w:t>greater</w:t>
      </w:r>
      <w:r>
        <w:rPr>
          <w:rFonts w:ascii="Times New Roman" w:hAnsi="Times New Roman" w:cs="Times New Roman"/>
        </w:rPr>
        <w:t xml:space="preserve"> positive mood and </w:t>
      </w:r>
      <w:r w:rsidR="001111CE">
        <w:rPr>
          <w:rFonts w:ascii="Times New Roman" w:hAnsi="Times New Roman" w:cs="Times New Roman"/>
        </w:rPr>
        <w:t>less</w:t>
      </w:r>
      <w:r>
        <w:rPr>
          <w:rFonts w:ascii="Times New Roman" w:hAnsi="Times New Roman" w:cs="Times New Roman"/>
        </w:rPr>
        <w:t xml:space="preserve"> negative mood. </w:t>
      </w:r>
    </w:p>
    <w:p w14:paraId="03E88B9D" w14:textId="77777777" w:rsidR="004E7075" w:rsidRDefault="004E7075" w:rsidP="004E7075">
      <w:pPr>
        <w:spacing w:line="480" w:lineRule="auto"/>
        <w:contextualSpacing/>
        <w:outlineLvl w:val="0"/>
        <w:rPr>
          <w:rFonts w:ascii="Times New Roman" w:hAnsi="Times New Roman" w:cs="Times New Roman"/>
          <w:b/>
        </w:rPr>
      </w:pPr>
      <w:r>
        <w:rPr>
          <w:rFonts w:ascii="Times New Roman" w:hAnsi="Times New Roman" w:cs="Times New Roman"/>
          <w:b/>
        </w:rPr>
        <w:t>Order of Presentation</w:t>
      </w:r>
    </w:p>
    <w:p w14:paraId="0B40BADD" w14:textId="5D4F2E29" w:rsidR="004E7075" w:rsidRPr="004D2FE3" w:rsidRDefault="004E7075" w:rsidP="004E7075">
      <w:pPr>
        <w:spacing w:line="480" w:lineRule="auto"/>
        <w:contextualSpacing/>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A one-way ANOVA was conducted to test whether the means of prosocial outcomes differed significantly across the 5 order conditions. </w:t>
      </w:r>
      <w:r w:rsidRPr="00E46F4B">
        <w:rPr>
          <w:rFonts w:ascii="Times New Roman" w:hAnsi="Times New Roman" w:cs="Times New Roman"/>
        </w:rPr>
        <w:t>Table</w:t>
      </w:r>
      <w:r w:rsidR="0049312B">
        <w:rPr>
          <w:rFonts w:ascii="Times New Roman" w:hAnsi="Times New Roman" w:cs="Times New Roman"/>
        </w:rPr>
        <w:t xml:space="preserve"> 3</w:t>
      </w:r>
      <w:r>
        <w:rPr>
          <w:rFonts w:ascii="Times New Roman" w:hAnsi="Times New Roman" w:cs="Times New Roman"/>
        </w:rPr>
        <w:t xml:space="preserve"> gives one-way ANOVA results for prosocial variables using all 5 order conditions. Results indicate that responses to all prosocial scenarios did not differ across order presentations, all </w:t>
      </w:r>
      <w:r w:rsidRPr="00DA018A">
        <w:rPr>
          <w:rFonts w:ascii="Times New Roman" w:hAnsi="Times New Roman" w:cs="Times New Roman"/>
          <w:i/>
        </w:rPr>
        <w:t>F</w:t>
      </w:r>
      <w:r>
        <w:rPr>
          <w:rFonts w:ascii="Times New Roman" w:hAnsi="Times New Roman" w:cs="Times New Roman"/>
        </w:rPr>
        <w:t xml:space="preserve">s (4, 290) &lt; 2.60, </w:t>
      </w:r>
      <w:r>
        <w:rPr>
          <w:rFonts w:ascii="Times New Roman" w:hAnsi="Times New Roman" w:cs="Times New Roman"/>
          <w:i/>
        </w:rPr>
        <w:t xml:space="preserve">ns, </w:t>
      </w:r>
      <w:r w:rsidR="00913F4E">
        <w:rPr>
          <w:rFonts w:ascii="Times New Roman" w:hAnsi="Times New Roman" w:cs="Times New Roman"/>
        </w:rPr>
        <w:t>with the exception of the Kase scenario;</w:t>
      </w:r>
      <w:r>
        <w:rPr>
          <w:rFonts w:ascii="Times New Roman" w:hAnsi="Times New Roman" w:cs="Times New Roman"/>
        </w:rPr>
        <w:t xml:space="preserve"> the Kase compassion factor, </w:t>
      </w:r>
      <w:r>
        <w:rPr>
          <w:rFonts w:ascii="Times New Roman" w:hAnsi="Times New Roman" w:cs="Times New Roman"/>
          <w:i/>
        </w:rPr>
        <w:t xml:space="preserve">F </w:t>
      </w:r>
      <w:r w:rsidRPr="00DA018A">
        <w:rPr>
          <w:rFonts w:ascii="Times New Roman" w:hAnsi="Times New Roman" w:cs="Times New Roman"/>
          <w:i/>
        </w:rPr>
        <w:t>(</w:t>
      </w:r>
      <w:r>
        <w:rPr>
          <w:rFonts w:ascii="Times New Roman" w:hAnsi="Times New Roman" w:cs="Times New Roman"/>
        </w:rPr>
        <w:t xml:space="preserve">4, 290) = 2.77, </w:t>
      </w:r>
      <w:r>
        <w:rPr>
          <w:rFonts w:ascii="Times New Roman" w:hAnsi="Times New Roman" w:cs="Times New Roman"/>
          <w:i/>
        </w:rPr>
        <w:t xml:space="preserve">p &lt; .05, </w:t>
      </w:r>
      <w:r w:rsidRPr="00052D10">
        <w:rPr>
          <w:rFonts w:ascii="Times New Roman" w:hAnsi="Times New Roman" w:cs="Times New Roman"/>
          <w:color w:val="000000"/>
        </w:rPr>
        <w:t>η</w:t>
      </w:r>
      <w:r w:rsidRPr="00052D10">
        <w:rPr>
          <w:rFonts w:ascii="Times New Roman" w:hAnsi="Times New Roman" w:cs="Times New Roman"/>
          <w:vertAlign w:val="superscript"/>
        </w:rPr>
        <w:t>2</w:t>
      </w:r>
      <w:r>
        <w:rPr>
          <w:rFonts w:ascii="Times New Roman" w:hAnsi="Times New Roman" w:cs="Times New Roman"/>
          <w:i/>
        </w:rPr>
        <w:t xml:space="preserve"> </w:t>
      </w:r>
      <w:r>
        <w:rPr>
          <w:rFonts w:ascii="Times New Roman" w:hAnsi="Times New Roman" w:cs="Times New Roman"/>
        </w:rPr>
        <w:t xml:space="preserve"> = .04 and the ‘worry’ item,</w:t>
      </w:r>
      <w:r w:rsidRPr="00DA018A">
        <w:rPr>
          <w:rFonts w:ascii="Times New Roman" w:hAnsi="Times New Roman" w:cs="Times New Roman"/>
          <w:i/>
        </w:rPr>
        <w:t xml:space="preserve"> F</w:t>
      </w:r>
      <w:r>
        <w:rPr>
          <w:rFonts w:ascii="Times New Roman" w:hAnsi="Times New Roman" w:cs="Times New Roman"/>
        </w:rPr>
        <w:t xml:space="preserve"> (4, 290) = 2.90, </w:t>
      </w:r>
      <w:r w:rsidRPr="007C47D7">
        <w:rPr>
          <w:rFonts w:ascii="Times New Roman" w:hAnsi="Times New Roman" w:cs="Times New Roman"/>
          <w:i/>
        </w:rPr>
        <w:t>p &lt; .05</w:t>
      </w:r>
      <w:r>
        <w:rPr>
          <w:rFonts w:ascii="Times New Roman" w:hAnsi="Times New Roman" w:cs="Times New Roman"/>
          <w:i/>
        </w:rPr>
        <w:t xml:space="preserve">, </w:t>
      </w:r>
      <w:r w:rsidRPr="00052D10">
        <w:rPr>
          <w:rFonts w:ascii="Times New Roman" w:hAnsi="Times New Roman" w:cs="Times New Roman"/>
          <w:color w:val="000000"/>
        </w:rPr>
        <w:t>η</w:t>
      </w:r>
      <w:r w:rsidRPr="00052D10">
        <w:rPr>
          <w:rFonts w:ascii="Times New Roman" w:hAnsi="Times New Roman" w:cs="Times New Roman"/>
          <w:vertAlign w:val="superscript"/>
        </w:rPr>
        <w:t>2</w:t>
      </w:r>
      <w:r>
        <w:rPr>
          <w:rFonts w:ascii="Times New Roman" w:hAnsi="Times New Roman" w:cs="Times New Roman"/>
          <w:i/>
        </w:rPr>
        <w:t xml:space="preserve"> </w:t>
      </w:r>
      <w:r>
        <w:rPr>
          <w:rFonts w:ascii="Times New Roman" w:hAnsi="Times New Roman" w:cs="Times New Roman"/>
        </w:rPr>
        <w:t xml:space="preserve"> = .04</w:t>
      </w:r>
      <w:r>
        <w:rPr>
          <w:rFonts w:ascii="Times New Roman" w:hAnsi="Times New Roman" w:cs="Times New Roman"/>
          <w:i/>
        </w:rPr>
        <w:t xml:space="preserve">. </w:t>
      </w:r>
      <w:r>
        <w:rPr>
          <w:rFonts w:ascii="Times New Roman" w:hAnsi="Times New Roman" w:cs="Times New Roman"/>
        </w:rPr>
        <w:t>Tukey post hoc tests indicate that participants in Order III (those who read the Kase scenario first) were significantly less compassionate and less worried than participants in Order I (Kase scenario immediately follows the forgiveness and donation scenarios) and Order V (Kase scenario appears late in the order block). These analyses suggest that the Kase results are sensitive to the order in which they were presented</w:t>
      </w:r>
      <w:r w:rsidR="00EB07AB">
        <w:rPr>
          <w:rFonts w:ascii="Times New Roman" w:hAnsi="Times New Roman" w:cs="Times New Roman"/>
        </w:rPr>
        <w:t xml:space="preserve">; perhaps participants who read the Kase scenario relatively late </w:t>
      </w:r>
      <w:r w:rsidR="00F329C1">
        <w:rPr>
          <w:rFonts w:ascii="Times New Roman" w:hAnsi="Times New Roman" w:cs="Times New Roman"/>
        </w:rPr>
        <w:t xml:space="preserve">evaluated Ms. Kase as more empathetic or deserving </w:t>
      </w:r>
      <w:r w:rsidR="00EB07AB">
        <w:rPr>
          <w:rFonts w:ascii="Times New Roman" w:hAnsi="Times New Roman" w:cs="Times New Roman"/>
        </w:rPr>
        <w:t xml:space="preserve">compared to </w:t>
      </w:r>
      <w:r w:rsidR="00F329C1">
        <w:rPr>
          <w:rFonts w:ascii="Times New Roman" w:hAnsi="Times New Roman" w:cs="Times New Roman"/>
        </w:rPr>
        <w:t>targets</w:t>
      </w:r>
      <w:r w:rsidR="00EB07AB">
        <w:rPr>
          <w:rFonts w:ascii="Times New Roman" w:hAnsi="Times New Roman" w:cs="Times New Roman"/>
        </w:rPr>
        <w:t xml:space="preserve"> in the </w:t>
      </w:r>
      <w:r w:rsidR="00F329C1">
        <w:rPr>
          <w:rFonts w:ascii="Times New Roman" w:hAnsi="Times New Roman" w:cs="Times New Roman"/>
        </w:rPr>
        <w:t>earlier</w:t>
      </w:r>
      <w:r w:rsidR="00EB07AB">
        <w:rPr>
          <w:rFonts w:ascii="Times New Roman" w:hAnsi="Times New Roman" w:cs="Times New Roman"/>
        </w:rPr>
        <w:t xml:space="preserve"> scenario</w:t>
      </w:r>
      <w:r w:rsidR="00F329C1">
        <w:rPr>
          <w:rFonts w:ascii="Times New Roman" w:hAnsi="Times New Roman" w:cs="Times New Roman"/>
        </w:rPr>
        <w:t>s</w:t>
      </w:r>
      <w:r>
        <w:rPr>
          <w:rFonts w:ascii="Times New Roman" w:hAnsi="Times New Roman" w:cs="Times New Roman"/>
        </w:rPr>
        <w:t xml:space="preserve">. </w:t>
      </w:r>
      <w:r w:rsidR="00757C53">
        <w:rPr>
          <w:rFonts w:ascii="Times New Roman" w:hAnsi="Times New Roman" w:cs="Times New Roman"/>
        </w:rPr>
        <w:t>Those who read the Kase scenario early did not engage in the same comparison, which resulted in lower levels of prosocial responding</w:t>
      </w:r>
      <w:r w:rsidR="007B3C62">
        <w:rPr>
          <w:rFonts w:ascii="Times New Roman" w:hAnsi="Times New Roman" w:cs="Times New Roman"/>
        </w:rPr>
        <w:t xml:space="preserve"> for those in the early order condition</w:t>
      </w:r>
      <w:r w:rsidR="00757C53">
        <w:rPr>
          <w:rFonts w:ascii="Times New Roman" w:hAnsi="Times New Roman" w:cs="Times New Roman"/>
        </w:rPr>
        <w:t xml:space="preserve">. </w:t>
      </w:r>
      <w:r>
        <w:rPr>
          <w:rFonts w:ascii="Times New Roman" w:hAnsi="Times New Roman" w:cs="Times New Roman"/>
        </w:rPr>
        <w:t xml:space="preserve">For this reason, only data from participants in Order III will be analyzed for the Kase scenario. </w:t>
      </w:r>
    </w:p>
    <w:p w14:paraId="4D4D65EF" w14:textId="77777777" w:rsidR="004E7075" w:rsidRDefault="004E7075" w:rsidP="004E7075">
      <w:pPr>
        <w:spacing w:line="480" w:lineRule="auto"/>
        <w:contextualSpacing/>
        <w:outlineLvl w:val="0"/>
        <w:rPr>
          <w:rFonts w:ascii="Times New Roman" w:hAnsi="Times New Roman" w:cs="Times New Roman"/>
          <w:b/>
        </w:rPr>
      </w:pPr>
      <w:r>
        <w:rPr>
          <w:rFonts w:ascii="Times New Roman" w:hAnsi="Times New Roman" w:cs="Times New Roman"/>
          <w:b/>
        </w:rPr>
        <w:t>Prosocial Scenarios</w:t>
      </w:r>
    </w:p>
    <w:p w14:paraId="2D4C5DC3" w14:textId="45D5C584" w:rsidR="004E7075" w:rsidRPr="0078149D" w:rsidRDefault="004E7075" w:rsidP="004E7075">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Detailed results appear below. A summary and interpretation follows the detailed results.</w:t>
      </w:r>
      <w:r>
        <w:rPr>
          <w:rFonts w:ascii="Times New Roman" w:hAnsi="Times New Roman" w:cs="Times New Roman"/>
          <w:b/>
        </w:rPr>
        <w:t xml:space="preserve"> </w:t>
      </w:r>
      <w:r>
        <w:rPr>
          <w:rFonts w:ascii="Times New Roman" w:hAnsi="Times New Roman" w:cs="Times New Roman"/>
        </w:rPr>
        <w:t xml:space="preserve">The hierarchical regression analysis of the prosocial measures is as follows: Step 1. Relationship prime (secure = 1, insecure = 2), SE and order condition (coded to depict placement within order; early = 0, late = 1); Step 2. All 2-way interactions; Step 3. Prime x SE x Order. All Step 1 </w:t>
      </w:r>
      <w:r w:rsidR="00F81E34">
        <w:rPr>
          <w:rFonts w:ascii="Times New Roman" w:hAnsi="Times New Roman" w:cs="Times New Roman"/>
        </w:rPr>
        <w:t>variables</w:t>
      </w:r>
      <w:r>
        <w:rPr>
          <w:rFonts w:ascii="Times New Roman" w:hAnsi="Times New Roman" w:cs="Times New Roman"/>
        </w:rPr>
        <w:t xml:space="preserve"> were mean-centered prior to conducting regressions</w:t>
      </w:r>
      <w:r w:rsidR="00C7331D">
        <w:rPr>
          <w:rFonts w:ascii="Times New Roman" w:hAnsi="Times New Roman" w:cs="Times New Roman"/>
        </w:rPr>
        <w:t xml:space="preserve"> for the purpose of testing interactions (Aiken &amp; West, 1991)</w:t>
      </w:r>
      <w:r>
        <w:rPr>
          <w:rFonts w:ascii="Times New Roman" w:hAnsi="Times New Roman" w:cs="Times New Roman"/>
        </w:rPr>
        <w:t>.</w:t>
      </w:r>
    </w:p>
    <w:p w14:paraId="65B5D6CE" w14:textId="77777777" w:rsidR="004E7075" w:rsidRDefault="004E7075" w:rsidP="004E7075">
      <w:pPr>
        <w:spacing w:line="480" w:lineRule="auto"/>
        <w:ind w:firstLine="720"/>
        <w:contextualSpacing/>
        <w:outlineLvl w:val="0"/>
        <w:rPr>
          <w:rFonts w:ascii="Times New Roman" w:hAnsi="Times New Roman" w:cs="Times New Roman"/>
        </w:rPr>
      </w:pPr>
      <w:r>
        <w:rPr>
          <w:rFonts w:ascii="Times New Roman" w:hAnsi="Times New Roman" w:cs="Times New Roman"/>
          <w:b/>
        </w:rPr>
        <w:t>Forgiveness S</w:t>
      </w:r>
      <w:r w:rsidRPr="008B5790">
        <w:rPr>
          <w:rFonts w:ascii="Times New Roman" w:hAnsi="Times New Roman" w:cs="Times New Roman"/>
          <w:b/>
        </w:rPr>
        <w:t>cenario</w:t>
      </w:r>
      <w:r w:rsidRPr="00F7512E">
        <w:rPr>
          <w:rFonts w:ascii="Times New Roman" w:hAnsi="Times New Roman" w:cs="Times New Roman"/>
        </w:rPr>
        <w:t xml:space="preserve"> </w:t>
      </w:r>
    </w:p>
    <w:p w14:paraId="0BFE9C4B" w14:textId="338A756B" w:rsidR="004E7075" w:rsidRDefault="0049312B" w:rsidP="004E7075">
      <w:pPr>
        <w:spacing w:line="480" w:lineRule="auto"/>
        <w:ind w:firstLine="720"/>
        <w:contextualSpacing/>
        <w:outlineLvl w:val="0"/>
        <w:rPr>
          <w:rFonts w:ascii="Times New Roman" w:hAnsi="Times New Roman" w:cs="Times New Roman"/>
        </w:rPr>
      </w:pPr>
      <w:r>
        <w:rPr>
          <w:rFonts w:ascii="Times New Roman" w:hAnsi="Times New Roman" w:cs="Times New Roman"/>
        </w:rPr>
        <w:t>Table 4</w:t>
      </w:r>
      <w:r w:rsidR="004E7075" w:rsidRPr="005F50E8">
        <w:rPr>
          <w:rFonts w:ascii="Times New Roman" w:hAnsi="Times New Roman" w:cs="Times New Roman"/>
        </w:rPr>
        <w:t xml:space="preserve"> presents regression results for all factors</w:t>
      </w:r>
      <w:r w:rsidR="002B45AC">
        <w:rPr>
          <w:rFonts w:ascii="Times New Roman" w:hAnsi="Times New Roman" w:cs="Times New Roman"/>
        </w:rPr>
        <w:t xml:space="preserve"> from the forgiveness scenario</w:t>
      </w:r>
      <w:r w:rsidR="004E7075" w:rsidRPr="005F50E8">
        <w:rPr>
          <w:rFonts w:ascii="Times New Roman" w:hAnsi="Times New Roman" w:cs="Times New Roman"/>
        </w:rPr>
        <w:t>.</w:t>
      </w:r>
    </w:p>
    <w:p w14:paraId="41BE9B99" w14:textId="08F8F2F7" w:rsidR="004E7075" w:rsidRPr="00D55DF9" w:rsidRDefault="004E7075" w:rsidP="004E7075">
      <w:pPr>
        <w:spacing w:line="480" w:lineRule="auto"/>
        <w:ind w:firstLine="720"/>
        <w:contextualSpacing/>
        <w:rPr>
          <w:rFonts w:ascii="Times New Roman" w:hAnsi="Times New Roman" w:cs="Times New Roman"/>
        </w:rPr>
      </w:pPr>
      <w:r w:rsidRPr="0078149D">
        <w:rPr>
          <w:rFonts w:ascii="Times New Roman" w:hAnsi="Times New Roman" w:cs="Times New Roman"/>
          <w:b/>
        </w:rPr>
        <w:t>Distress factor</w:t>
      </w:r>
      <w:r>
        <w:rPr>
          <w:rFonts w:ascii="Times New Roman" w:hAnsi="Times New Roman" w:cs="Times New Roman"/>
          <w:i/>
        </w:rPr>
        <w:t xml:space="preserve">. </w:t>
      </w:r>
      <w:r>
        <w:rPr>
          <w:rFonts w:ascii="Times New Roman" w:hAnsi="Times New Roman" w:cs="Times New Roman"/>
        </w:rPr>
        <w:t xml:space="preserve">The Prime x SE interaction was significant, </w:t>
      </w:r>
      <w:r w:rsidRPr="00170914">
        <w:rPr>
          <w:rFonts w:ascii="Times New Roman" w:hAnsi="Times New Roman" w:cs="Times New Roman"/>
          <w:i/>
          <w:color w:val="000000"/>
        </w:rPr>
        <w:t>β</w:t>
      </w:r>
      <w:r>
        <w:rPr>
          <w:rFonts w:ascii="Times New Roman" w:hAnsi="Times New Roman" w:cs="Times New Roman"/>
        </w:rPr>
        <w:t xml:space="preserve"> = -.15,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 .03, </w:t>
      </w:r>
      <w:r w:rsidRPr="00BA0617">
        <w:rPr>
          <w:rFonts w:ascii="Times New Roman" w:hAnsi="Times New Roman" w:cs="Times New Roman"/>
          <w:i/>
        </w:rPr>
        <w:t>f</w:t>
      </w:r>
      <w:r>
        <w:rPr>
          <w:rFonts w:ascii="Times New Roman" w:hAnsi="Times New Roman" w:cs="Times New Roman"/>
          <w:i/>
        </w:rPr>
        <w:t xml:space="preserve"> </w:t>
      </w:r>
      <w:r>
        <w:rPr>
          <w:rFonts w:ascii="Times New Roman" w:hAnsi="Times New Roman" w:cs="Times New Roman"/>
          <w:vertAlign w:val="superscript"/>
        </w:rPr>
        <w:t>2</w:t>
      </w:r>
      <w:r>
        <w:rPr>
          <w:rFonts w:ascii="Times New Roman" w:hAnsi="Times New Roman" w:cs="Times New Roman"/>
        </w:rPr>
        <w:t xml:space="preserve"> = .02. Simple slopes tests indicated that </w:t>
      </w:r>
      <w:r w:rsidR="00B635AB">
        <w:rPr>
          <w:rFonts w:ascii="Times New Roman" w:hAnsi="Times New Roman" w:cs="Times New Roman"/>
        </w:rPr>
        <w:t>L</w:t>
      </w:r>
      <w:r>
        <w:rPr>
          <w:rFonts w:ascii="Times New Roman" w:hAnsi="Times New Roman" w:cs="Times New Roman"/>
        </w:rPr>
        <w:t xml:space="preserve">SE participants were particularly sensitive to the primes, </w:t>
      </w:r>
      <w:r w:rsidRPr="00170914">
        <w:rPr>
          <w:rFonts w:ascii="Times New Roman" w:hAnsi="Times New Roman" w:cs="Times New Roman"/>
          <w:i/>
          <w:color w:val="000000"/>
        </w:rPr>
        <w:t>β</w:t>
      </w:r>
      <w:r>
        <w:rPr>
          <w:rFonts w:ascii="Times New Roman" w:hAnsi="Times New Roman" w:cs="Times New Roman"/>
        </w:rPr>
        <w:t xml:space="preserve"> = .26,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&lt; .01. Insecure-</w:t>
      </w:r>
      <w:r w:rsidR="00B635AB">
        <w:rPr>
          <w:rFonts w:ascii="Times New Roman" w:hAnsi="Times New Roman" w:cs="Times New Roman"/>
        </w:rPr>
        <w:t>L</w:t>
      </w:r>
      <w:r>
        <w:rPr>
          <w:rFonts w:ascii="Times New Roman" w:hAnsi="Times New Roman" w:cs="Times New Roman"/>
        </w:rPr>
        <w:t xml:space="preserve">SE participants had the greatest level of distress emotions following the forgiveness scenario </w:t>
      </w:r>
      <w:r w:rsidR="00F50199">
        <w:rPr>
          <w:rFonts w:ascii="Times New Roman" w:hAnsi="Times New Roman" w:cs="Times New Roman"/>
        </w:rPr>
        <w:t>whereas</w:t>
      </w:r>
      <w:r w:rsidR="00B635AB">
        <w:rPr>
          <w:rFonts w:ascii="Times New Roman" w:hAnsi="Times New Roman" w:cs="Times New Roman"/>
        </w:rPr>
        <w:t xml:space="preserve"> secure-L</w:t>
      </w:r>
      <w:r>
        <w:rPr>
          <w:rFonts w:ascii="Times New Roman" w:hAnsi="Times New Roman" w:cs="Times New Roman"/>
        </w:rPr>
        <w:t xml:space="preserve">SE participants experienced the lowest level of distress. </w:t>
      </w:r>
      <w:r w:rsidR="00B635AB">
        <w:rPr>
          <w:rFonts w:ascii="Times New Roman" w:hAnsi="Times New Roman" w:cs="Times New Roman"/>
        </w:rPr>
        <w:t>HSE</w:t>
      </w:r>
      <w:r>
        <w:rPr>
          <w:rFonts w:ascii="Times New Roman" w:hAnsi="Times New Roman" w:cs="Times New Roman"/>
        </w:rPr>
        <w:t xml:space="preserve"> participants appeared unaffected by relationship prim</w:t>
      </w:r>
      <w:r w:rsidRPr="004B2271">
        <w:rPr>
          <w:rFonts w:ascii="Times New Roman" w:hAnsi="Times New Roman" w:cs="Times New Roman"/>
        </w:rPr>
        <w:t>e</w:t>
      </w:r>
      <w:r>
        <w:rPr>
          <w:rFonts w:ascii="Times New Roman" w:hAnsi="Times New Roman" w:cs="Times New Roman"/>
        </w:rPr>
        <w:t xml:space="preserve">, </w:t>
      </w:r>
      <w:r w:rsidRPr="00170914">
        <w:rPr>
          <w:rFonts w:ascii="Times New Roman" w:hAnsi="Times New Roman" w:cs="Times New Roman"/>
          <w:i/>
          <w:color w:val="000000"/>
        </w:rPr>
        <w:t>β</w:t>
      </w:r>
      <w:r>
        <w:rPr>
          <w:rFonts w:ascii="Times New Roman" w:hAnsi="Times New Roman" w:cs="Times New Roman"/>
        </w:rPr>
        <w:t xml:space="preserve"> = -.05, </w:t>
      </w:r>
      <w:r w:rsidRPr="003A1B73">
        <w:rPr>
          <w:rFonts w:ascii="Times New Roman" w:hAnsi="Times New Roman" w:cs="Times New Roman"/>
          <w:i/>
        </w:rPr>
        <w:t>ns</w:t>
      </w:r>
      <w:r>
        <w:rPr>
          <w:rFonts w:ascii="Times New Roman" w:hAnsi="Times New Roman" w:cs="Times New Roman"/>
        </w:rPr>
        <w:t xml:space="preserve">. </w:t>
      </w:r>
      <w:r w:rsidRPr="004B2271">
        <w:rPr>
          <w:rFonts w:ascii="Times New Roman" w:hAnsi="Times New Roman" w:cs="Times New Roman"/>
        </w:rPr>
        <w:t xml:space="preserve">See Figure </w:t>
      </w:r>
      <w:r>
        <w:rPr>
          <w:rFonts w:ascii="Times New Roman" w:hAnsi="Times New Roman" w:cs="Times New Roman"/>
        </w:rPr>
        <w:t>2, Panel A for predicted values</w:t>
      </w:r>
      <w:r w:rsidRPr="004B2271">
        <w:rPr>
          <w:rFonts w:ascii="Times New Roman" w:hAnsi="Times New Roman" w:cs="Times New Roman"/>
        </w:rPr>
        <w:t>.</w:t>
      </w:r>
      <w:r>
        <w:rPr>
          <w:rFonts w:ascii="Times New Roman" w:hAnsi="Times New Roman" w:cs="Times New Roman"/>
        </w:rPr>
        <w:t xml:space="preserve"> </w:t>
      </w:r>
    </w:p>
    <w:p w14:paraId="486418D2" w14:textId="18A190AB" w:rsidR="004E7075" w:rsidRPr="00C0118F" w:rsidRDefault="004E7075" w:rsidP="004E7075">
      <w:pPr>
        <w:spacing w:line="480" w:lineRule="auto"/>
        <w:ind w:firstLine="720"/>
        <w:contextualSpacing/>
        <w:rPr>
          <w:rFonts w:ascii="Times New Roman" w:hAnsi="Times New Roman"/>
        </w:rPr>
      </w:pPr>
      <w:r w:rsidRPr="0078149D">
        <w:rPr>
          <w:rFonts w:ascii="Times New Roman" w:hAnsi="Times New Roman" w:cs="Times New Roman"/>
          <w:b/>
        </w:rPr>
        <w:t>Revenge factor</w:t>
      </w:r>
      <w:r w:rsidRPr="00C0118F">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There was a significant Prime x Order interaction,</w:t>
      </w:r>
      <w:r w:rsidRPr="00170914">
        <w:rPr>
          <w:rFonts w:ascii="Times New Roman" w:hAnsi="Times New Roman" w:cs="Times New Roman"/>
          <w:i/>
          <w:color w:val="000000"/>
        </w:rPr>
        <w:t xml:space="preserve"> β</w:t>
      </w:r>
      <w:r>
        <w:rPr>
          <w:rFonts w:ascii="Times New Roman" w:hAnsi="Times New Roman" w:cs="Times New Roman"/>
        </w:rPr>
        <w:t xml:space="preserve"> = -.16,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.02, </w:t>
      </w:r>
      <w:r w:rsidRPr="00BA0617">
        <w:rPr>
          <w:rFonts w:ascii="Times New Roman" w:hAnsi="Times New Roman" w:cs="Times New Roman"/>
          <w:i/>
        </w:rPr>
        <w:t>f</w:t>
      </w:r>
      <w:r>
        <w:rPr>
          <w:rFonts w:ascii="Times New Roman" w:hAnsi="Times New Roman" w:cs="Times New Roman"/>
          <w:i/>
        </w:rPr>
        <w:t xml:space="preserve"> </w:t>
      </w:r>
      <w:r>
        <w:rPr>
          <w:rFonts w:ascii="Times New Roman" w:hAnsi="Times New Roman" w:cs="Times New Roman"/>
          <w:vertAlign w:val="superscript"/>
        </w:rPr>
        <w:t>2</w:t>
      </w:r>
      <w:r w:rsidR="003F5CFF">
        <w:rPr>
          <w:rFonts w:ascii="Times New Roman" w:hAnsi="Times New Roman" w:cs="Times New Roman"/>
        </w:rPr>
        <w:t xml:space="preserve"> = .02, such that </w:t>
      </w:r>
      <w:r>
        <w:rPr>
          <w:rFonts w:ascii="Times New Roman" w:hAnsi="Times New Roman" w:cs="Times New Roman"/>
        </w:rPr>
        <w:t xml:space="preserve">the effects of relationship prime are seen only </w:t>
      </w:r>
      <w:r w:rsidR="003F5CFF">
        <w:rPr>
          <w:rFonts w:ascii="Times New Roman" w:hAnsi="Times New Roman" w:cs="Times New Roman"/>
        </w:rPr>
        <w:t>when</w:t>
      </w:r>
      <w:r>
        <w:rPr>
          <w:rFonts w:ascii="Times New Roman" w:hAnsi="Times New Roman" w:cs="Times New Roman"/>
        </w:rPr>
        <w:t xml:space="preserve"> the forgiveness scenario was presented early, </w:t>
      </w:r>
      <w:r w:rsidR="003F5CFF">
        <w:rPr>
          <w:rFonts w:ascii="Times New Roman" w:hAnsi="Times New Roman" w:cs="Times New Roman"/>
        </w:rPr>
        <w:t xml:space="preserve">simple slope, </w:t>
      </w:r>
      <w:r w:rsidRPr="00170914">
        <w:rPr>
          <w:rFonts w:ascii="Times New Roman" w:hAnsi="Times New Roman" w:cs="Times New Roman"/>
          <w:i/>
          <w:color w:val="000000"/>
        </w:rPr>
        <w:t>β</w:t>
      </w:r>
      <w:r w:rsidRPr="00C0118F">
        <w:rPr>
          <w:rFonts w:ascii="Times New Roman" w:hAnsi="Times New Roman"/>
        </w:rPr>
        <w:t xml:space="preserve"> =</w:t>
      </w:r>
      <w:r>
        <w:rPr>
          <w:rFonts w:ascii="Times New Roman" w:hAnsi="Times New Roman"/>
        </w:rPr>
        <w:t xml:space="preserve"> </w:t>
      </w:r>
      <w:r w:rsidRPr="00C0118F">
        <w:rPr>
          <w:rFonts w:ascii="Times New Roman" w:hAnsi="Times New Roman"/>
        </w:rPr>
        <w:t xml:space="preserve">.48, </w:t>
      </w:r>
      <w:r w:rsidRPr="00C0118F">
        <w:rPr>
          <w:rFonts w:ascii="Times New Roman" w:hAnsi="Times New Roman"/>
          <w:i/>
          <w:iCs/>
        </w:rPr>
        <w:t>p</w:t>
      </w:r>
      <w:r>
        <w:rPr>
          <w:rFonts w:ascii="Times New Roman" w:hAnsi="Times New Roman"/>
          <w:i/>
          <w:iCs/>
        </w:rPr>
        <w:t xml:space="preserve"> </w:t>
      </w:r>
      <w:r w:rsidRPr="00C0118F">
        <w:rPr>
          <w:rFonts w:ascii="Times New Roman" w:hAnsi="Times New Roman"/>
          <w:i/>
          <w:iCs/>
        </w:rPr>
        <w:t>&lt;</w:t>
      </w:r>
      <w:r>
        <w:rPr>
          <w:rFonts w:ascii="Times New Roman" w:hAnsi="Times New Roman"/>
          <w:i/>
          <w:iCs/>
        </w:rPr>
        <w:t xml:space="preserve"> </w:t>
      </w:r>
      <w:r>
        <w:rPr>
          <w:rFonts w:ascii="Times New Roman" w:hAnsi="Times New Roman"/>
        </w:rPr>
        <w:t>.01</w:t>
      </w:r>
      <w:r w:rsidR="003F5CFF">
        <w:rPr>
          <w:rFonts w:ascii="Times New Roman" w:hAnsi="Times New Roman"/>
        </w:rPr>
        <w:t>.</w:t>
      </w:r>
      <w:r>
        <w:rPr>
          <w:rFonts w:ascii="Times New Roman" w:hAnsi="Times New Roman" w:cs="Times New Roman"/>
        </w:rPr>
        <w:t xml:space="preserve">Those in the secure condition were least vengeful and those in the insecure condition were most vengeful. The relationship prime appeared to have no influence on revenge for those who received the forgiveness scenario late, </w:t>
      </w:r>
      <w:r w:rsidRPr="00170914">
        <w:rPr>
          <w:rFonts w:ascii="Times New Roman" w:hAnsi="Times New Roman" w:cs="Times New Roman"/>
          <w:i/>
          <w:color w:val="000000"/>
        </w:rPr>
        <w:t>β</w:t>
      </w:r>
      <w:r>
        <w:rPr>
          <w:rFonts w:ascii="Times New Roman" w:hAnsi="Times New Roman"/>
        </w:rPr>
        <w:t xml:space="preserve"> </w:t>
      </w:r>
      <w:r w:rsidRPr="00C0118F">
        <w:rPr>
          <w:rFonts w:ascii="Times New Roman" w:hAnsi="Times New Roman"/>
        </w:rPr>
        <w:t>=</w:t>
      </w:r>
      <w:r>
        <w:rPr>
          <w:rFonts w:ascii="Times New Roman" w:hAnsi="Times New Roman"/>
        </w:rPr>
        <w:t xml:space="preserve"> </w:t>
      </w:r>
      <w:r w:rsidRPr="00C0118F">
        <w:rPr>
          <w:rFonts w:ascii="Times New Roman" w:hAnsi="Times New Roman"/>
        </w:rPr>
        <w:t xml:space="preserve">-.07, </w:t>
      </w:r>
      <w:r w:rsidRPr="00C0118F">
        <w:rPr>
          <w:rFonts w:ascii="Times New Roman" w:hAnsi="Times New Roman"/>
          <w:i/>
          <w:iCs/>
        </w:rPr>
        <w:t>ns</w:t>
      </w:r>
      <w:r>
        <w:rPr>
          <w:rFonts w:ascii="Times New Roman" w:hAnsi="Times New Roman" w:cs="Times New Roman"/>
        </w:rPr>
        <w:t xml:space="preserve">.  </w:t>
      </w:r>
      <w:r w:rsidRPr="008169EE">
        <w:rPr>
          <w:rFonts w:ascii="Times New Roman" w:hAnsi="Times New Roman" w:cs="Times New Roman"/>
        </w:rPr>
        <w:t xml:space="preserve">See </w:t>
      </w:r>
      <w:r w:rsidRPr="004B2271">
        <w:rPr>
          <w:rFonts w:ascii="Times New Roman" w:hAnsi="Times New Roman" w:cs="Times New Roman"/>
        </w:rPr>
        <w:t>Figure 2</w:t>
      </w:r>
      <w:r>
        <w:rPr>
          <w:rFonts w:ascii="Times New Roman" w:hAnsi="Times New Roman" w:cs="Times New Roman"/>
        </w:rPr>
        <w:t>, Panel B for predicted values</w:t>
      </w:r>
      <w:r w:rsidRPr="004B2271">
        <w:rPr>
          <w:rFonts w:ascii="Times New Roman" w:hAnsi="Times New Roman" w:cs="Times New Roman"/>
        </w:rPr>
        <w:t>.</w:t>
      </w:r>
      <w:r>
        <w:rPr>
          <w:rFonts w:ascii="Times New Roman" w:hAnsi="Times New Roman" w:cs="Times New Roman"/>
        </w:rPr>
        <w:t xml:space="preserve"> </w:t>
      </w:r>
    </w:p>
    <w:p w14:paraId="4318FAC5" w14:textId="77777777" w:rsidR="004E7075" w:rsidRDefault="004E7075" w:rsidP="004E7075">
      <w:pPr>
        <w:spacing w:line="480" w:lineRule="auto"/>
        <w:ind w:firstLine="720"/>
        <w:contextualSpacing/>
        <w:rPr>
          <w:rFonts w:ascii="Times New Roman" w:hAnsi="Times New Roman" w:cs="Times New Roman"/>
          <w:b/>
        </w:rPr>
      </w:pPr>
      <w:r w:rsidRPr="0078149D">
        <w:rPr>
          <w:rFonts w:ascii="Times New Roman" w:hAnsi="Times New Roman" w:cs="Times New Roman"/>
          <w:b/>
        </w:rPr>
        <w:t>Responsibility factor</w:t>
      </w:r>
      <w:r w:rsidRPr="008B5790">
        <w:rPr>
          <w:rFonts w:ascii="Times New Roman" w:hAnsi="Times New Roman" w:cs="Times New Roman"/>
          <w:b/>
          <w:i/>
        </w:rPr>
        <w:t>.</w:t>
      </w:r>
      <w:r>
        <w:rPr>
          <w:rFonts w:ascii="Times New Roman" w:hAnsi="Times New Roman" w:cs="Times New Roman"/>
          <w:i/>
        </w:rPr>
        <w:t xml:space="preserve"> </w:t>
      </w:r>
      <w:r>
        <w:rPr>
          <w:rFonts w:ascii="Times New Roman" w:hAnsi="Times New Roman" w:cs="Times New Roman"/>
        </w:rPr>
        <w:t xml:space="preserve">Unlike the revenge result, which had a main effect of prime, there was only a significant main effect of SE, </w:t>
      </w:r>
      <w:r w:rsidRPr="00170914">
        <w:rPr>
          <w:rFonts w:ascii="Times New Roman" w:hAnsi="Times New Roman" w:cs="Times New Roman"/>
          <w:i/>
          <w:color w:val="000000"/>
        </w:rPr>
        <w:t>β</w:t>
      </w:r>
      <w:r>
        <w:rPr>
          <w:rFonts w:ascii="Times New Roman" w:hAnsi="Times New Roman" w:cs="Times New Roman"/>
        </w:rPr>
        <w:t xml:space="preserve"> = -.15,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.02, </w:t>
      </w:r>
      <w:r w:rsidRPr="00BA0617">
        <w:rPr>
          <w:rFonts w:ascii="Times New Roman" w:hAnsi="Times New Roman" w:cs="Times New Roman"/>
          <w:i/>
        </w:rPr>
        <w:t>f</w:t>
      </w:r>
      <w:r>
        <w:rPr>
          <w:rFonts w:ascii="Times New Roman" w:hAnsi="Times New Roman" w:cs="Times New Roman"/>
          <w:i/>
        </w:rPr>
        <w:t xml:space="preserve"> </w:t>
      </w:r>
      <w:r>
        <w:rPr>
          <w:rFonts w:ascii="Times New Roman" w:hAnsi="Times New Roman" w:cs="Times New Roman"/>
          <w:vertAlign w:val="superscript"/>
        </w:rPr>
        <w:t>2</w:t>
      </w:r>
      <w:r>
        <w:rPr>
          <w:rFonts w:ascii="Times New Roman" w:hAnsi="Times New Roman" w:cs="Times New Roman"/>
        </w:rPr>
        <w:t xml:space="preserve"> = .04, such that participants with higher self-esteem felt less responsible. </w:t>
      </w:r>
    </w:p>
    <w:p w14:paraId="3059202C" w14:textId="77777777" w:rsidR="004E7075" w:rsidRDefault="004E7075" w:rsidP="004E7075">
      <w:pPr>
        <w:spacing w:line="480" w:lineRule="auto"/>
        <w:ind w:firstLine="720"/>
        <w:contextualSpacing/>
        <w:rPr>
          <w:rFonts w:ascii="Times New Roman" w:hAnsi="Times New Roman" w:cs="Times New Roman"/>
          <w:b/>
        </w:rPr>
      </w:pPr>
      <w:r w:rsidRPr="008B5790">
        <w:rPr>
          <w:rFonts w:ascii="Times New Roman" w:hAnsi="Times New Roman" w:cs="Times New Roman"/>
          <w:b/>
        </w:rPr>
        <w:t>K</w:t>
      </w:r>
      <w:r>
        <w:rPr>
          <w:rFonts w:ascii="Times New Roman" w:hAnsi="Times New Roman" w:cs="Times New Roman"/>
          <w:b/>
        </w:rPr>
        <w:t>ase S</w:t>
      </w:r>
      <w:r w:rsidRPr="008B5790">
        <w:rPr>
          <w:rFonts w:ascii="Times New Roman" w:hAnsi="Times New Roman" w:cs="Times New Roman"/>
          <w:b/>
        </w:rPr>
        <w:t>cenario</w:t>
      </w:r>
    </w:p>
    <w:p w14:paraId="66341232" w14:textId="3C1102DE"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 </w:t>
      </w:r>
      <w:r w:rsidRPr="0028143C">
        <w:rPr>
          <w:rFonts w:ascii="Times New Roman" w:hAnsi="Times New Roman" w:cs="Times New Roman"/>
        </w:rPr>
        <w:t xml:space="preserve">The regression analyses include </w:t>
      </w:r>
      <w:r>
        <w:rPr>
          <w:rFonts w:ascii="Times New Roman" w:hAnsi="Times New Roman" w:cs="Times New Roman"/>
        </w:rPr>
        <w:t xml:space="preserve">mean-centered </w:t>
      </w:r>
      <w:r w:rsidRPr="0028143C">
        <w:rPr>
          <w:rFonts w:ascii="Times New Roman" w:hAnsi="Times New Roman" w:cs="Times New Roman"/>
        </w:rPr>
        <w:t xml:space="preserve">prime and </w:t>
      </w:r>
      <w:r>
        <w:rPr>
          <w:rFonts w:ascii="Times New Roman" w:hAnsi="Times New Roman" w:cs="Times New Roman"/>
        </w:rPr>
        <w:t>SE</w:t>
      </w:r>
      <w:r w:rsidRPr="0028143C">
        <w:rPr>
          <w:rFonts w:ascii="Times New Roman" w:hAnsi="Times New Roman" w:cs="Times New Roman"/>
        </w:rPr>
        <w:t xml:space="preserve"> as predictors entered on Step</w:t>
      </w:r>
      <w:r>
        <w:rPr>
          <w:rFonts w:ascii="Times New Roman" w:hAnsi="Times New Roman" w:cs="Times New Roman"/>
        </w:rPr>
        <w:t xml:space="preserve"> 1, and the two-way interaction</w:t>
      </w:r>
      <w:r w:rsidRPr="0028143C">
        <w:rPr>
          <w:rFonts w:ascii="Times New Roman" w:hAnsi="Times New Roman" w:cs="Times New Roman"/>
        </w:rPr>
        <w:t xml:space="preserve"> entered on Step 2. </w:t>
      </w:r>
      <w:r>
        <w:rPr>
          <w:rFonts w:ascii="Times New Roman" w:hAnsi="Times New Roman" w:cs="Times New Roman"/>
        </w:rPr>
        <w:t>Only data from participants in Order III (</w:t>
      </w:r>
      <w:r>
        <w:rPr>
          <w:rFonts w:ascii="Times New Roman" w:hAnsi="Times New Roman" w:cs="Times New Roman"/>
          <w:i/>
        </w:rPr>
        <w:t>n</w:t>
      </w:r>
      <w:r>
        <w:rPr>
          <w:rFonts w:ascii="Times New Roman" w:hAnsi="Times New Roman" w:cs="Times New Roman"/>
        </w:rPr>
        <w:t xml:space="preserve"> = 58) were included</w:t>
      </w:r>
      <w:r w:rsidR="0049312B">
        <w:rPr>
          <w:rFonts w:ascii="Times New Roman" w:hAnsi="Times New Roman" w:cs="Times New Roman"/>
        </w:rPr>
        <w:t xml:space="preserve"> for these analyses. See Table 5</w:t>
      </w:r>
      <w:r w:rsidRPr="008B7C8B">
        <w:rPr>
          <w:rFonts w:ascii="Times New Roman" w:hAnsi="Times New Roman" w:cs="Times New Roman"/>
        </w:rPr>
        <w:t xml:space="preserve"> for regression results for all outcomes related to the Kase scenario.</w:t>
      </w:r>
    </w:p>
    <w:p w14:paraId="76AAFCAD" w14:textId="46663F26" w:rsidR="004E7075" w:rsidRDefault="004E7075" w:rsidP="004E7075">
      <w:pPr>
        <w:spacing w:line="480" w:lineRule="auto"/>
        <w:ind w:firstLine="720"/>
        <w:contextualSpacing/>
        <w:rPr>
          <w:rFonts w:ascii="Times New Roman" w:hAnsi="Times New Roman" w:cs="Times New Roman"/>
        </w:rPr>
      </w:pPr>
      <w:r w:rsidRPr="0078149D">
        <w:rPr>
          <w:rFonts w:ascii="Times New Roman" w:hAnsi="Times New Roman" w:cs="Times New Roman"/>
          <w:b/>
        </w:rPr>
        <w:t>Compassion factor.</w:t>
      </w:r>
      <w:r>
        <w:rPr>
          <w:rFonts w:ascii="Times New Roman" w:hAnsi="Times New Roman" w:cs="Times New Roman"/>
          <w:i/>
        </w:rPr>
        <w:t xml:space="preserve"> </w:t>
      </w:r>
      <w:r>
        <w:rPr>
          <w:rFonts w:ascii="Times New Roman" w:hAnsi="Times New Roman" w:cs="Times New Roman"/>
        </w:rPr>
        <w:t xml:space="preserve">There was a significant main effect of </w:t>
      </w:r>
      <w:r w:rsidR="00E20BA6">
        <w:rPr>
          <w:rFonts w:ascii="Times New Roman" w:hAnsi="Times New Roman" w:cs="Times New Roman"/>
        </w:rPr>
        <w:t>self-esteem</w:t>
      </w:r>
      <w:r>
        <w:rPr>
          <w:rFonts w:ascii="Times New Roman" w:hAnsi="Times New Roman" w:cs="Times New Roman"/>
        </w:rPr>
        <w:t xml:space="preserve">, </w:t>
      </w:r>
      <w:r w:rsidRPr="00170914">
        <w:rPr>
          <w:rFonts w:ascii="Times New Roman" w:hAnsi="Times New Roman" w:cs="Times New Roman"/>
          <w:i/>
          <w:color w:val="000000"/>
        </w:rPr>
        <w:t>β</w:t>
      </w:r>
      <w:r>
        <w:rPr>
          <w:rFonts w:ascii="Times New Roman" w:hAnsi="Times New Roman" w:cs="Times New Roman"/>
        </w:rPr>
        <w:t xml:space="preserve"> =.32,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.02, </w:t>
      </w:r>
      <w:r w:rsidRPr="00BA0617">
        <w:rPr>
          <w:rFonts w:ascii="Times New Roman" w:hAnsi="Times New Roman" w:cs="Times New Roman"/>
          <w:i/>
        </w:rPr>
        <w:t>f</w:t>
      </w:r>
      <w:r>
        <w:rPr>
          <w:rFonts w:ascii="Times New Roman" w:hAnsi="Times New Roman" w:cs="Times New Roman"/>
          <w:vertAlign w:val="superscript"/>
        </w:rPr>
        <w:t>2</w:t>
      </w:r>
      <w:r>
        <w:rPr>
          <w:rFonts w:ascii="Times New Roman" w:hAnsi="Times New Roman" w:cs="Times New Roman"/>
        </w:rPr>
        <w:t xml:space="preserve"> = .10, such that individuals with higher self-esteem felt more compassion.</w:t>
      </w:r>
    </w:p>
    <w:p w14:paraId="18AC63FF" w14:textId="405A4C57" w:rsidR="004E7075" w:rsidRDefault="004E7075" w:rsidP="004E7075">
      <w:pPr>
        <w:spacing w:line="480" w:lineRule="auto"/>
        <w:ind w:firstLine="720"/>
        <w:contextualSpacing/>
        <w:rPr>
          <w:rFonts w:ascii="Times New Roman" w:hAnsi="Times New Roman" w:cs="Times New Roman"/>
          <w:b/>
        </w:rPr>
      </w:pPr>
      <w:r w:rsidRPr="00F7169D">
        <w:rPr>
          <w:rFonts w:ascii="Times New Roman" w:hAnsi="Times New Roman" w:cs="Times New Roman"/>
          <w:b/>
        </w:rPr>
        <w:t>Distress</w:t>
      </w:r>
      <w:r w:rsidRPr="00126A29">
        <w:rPr>
          <w:rFonts w:ascii="Times New Roman" w:hAnsi="Times New Roman" w:cs="Times New Roman"/>
          <w:b/>
        </w:rPr>
        <w:t xml:space="preserve"> factor.</w:t>
      </w:r>
      <w:r>
        <w:rPr>
          <w:rFonts w:ascii="Times New Roman" w:hAnsi="Times New Roman" w:cs="Times New Roman"/>
          <w:i/>
        </w:rPr>
        <w:t xml:space="preserve"> </w:t>
      </w:r>
      <w:r>
        <w:rPr>
          <w:rFonts w:ascii="Times New Roman" w:hAnsi="Times New Roman" w:cs="Times New Roman"/>
        </w:rPr>
        <w:t xml:space="preserve">There was a significant Prime x SE interaction, </w:t>
      </w:r>
      <w:r w:rsidRPr="00170914">
        <w:rPr>
          <w:rFonts w:ascii="Times New Roman" w:hAnsi="Times New Roman" w:cs="Times New Roman"/>
          <w:i/>
          <w:color w:val="000000"/>
        </w:rPr>
        <w:t>β</w:t>
      </w:r>
      <w:r>
        <w:rPr>
          <w:rFonts w:ascii="Times New Roman" w:hAnsi="Times New Roman" w:cs="Times New Roman"/>
        </w:rPr>
        <w:t xml:space="preserve"> = -.29,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.04, </w:t>
      </w:r>
      <w:r w:rsidRPr="00BA0617">
        <w:rPr>
          <w:rFonts w:ascii="Times New Roman" w:hAnsi="Times New Roman" w:cs="Times New Roman"/>
          <w:i/>
        </w:rPr>
        <w:t>f</w:t>
      </w:r>
      <w:r>
        <w:rPr>
          <w:rFonts w:ascii="Times New Roman" w:hAnsi="Times New Roman" w:cs="Times New Roman"/>
          <w:i/>
        </w:rPr>
        <w:t xml:space="preserve"> </w:t>
      </w:r>
      <w:r>
        <w:rPr>
          <w:rFonts w:ascii="Times New Roman" w:hAnsi="Times New Roman" w:cs="Times New Roman"/>
          <w:vertAlign w:val="superscript"/>
        </w:rPr>
        <w:t>2</w:t>
      </w:r>
      <w:r>
        <w:rPr>
          <w:rFonts w:ascii="Times New Roman" w:hAnsi="Times New Roman" w:cs="Times New Roman"/>
        </w:rPr>
        <w:t xml:space="preserve"> = .09. Simples slopes tests indicated that the insecure prime had the largest differences in distress, </w:t>
      </w:r>
      <w:r w:rsidRPr="00170914">
        <w:rPr>
          <w:rFonts w:ascii="Times New Roman" w:hAnsi="Times New Roman" w:cs="Times New Roman"/>
          <w:i/>
          <w:color w:val="000000"/>
        </w:rPr>
        <w:t>β</w:t>
      </w:r>
      <w:r>
        <w:rPr>
          <w:rFonts w:ascii="Times New Roman" w:hAnsi="Times New Roman" w:cs="Times New Roman"/>
        </w:rPr>
        <w:t xml:space="preserve">  = .33, </w:t>
      </w:r>
      <w:r w:rsidRPr="000D14E1">
        <w:rPr>
          <w:rFonts w:ascii="Times New Roman" w:hAnsi="Times New Roman" w:cs="Times New Roman"/>
          <w:i/>
        </w:rPr>
        <w:t>p</w:t>
      </w:r>
      <w:r>
        <w:rPr>
          <w:rFonts w:ascii="Times New Roman" w:hAnsi="Times New Roman" w:cs="Times New Roman"/>
          <w:i/>
        </w:rPr>
        <w:t xml:space="preserve"> </w:t>
      </w:r>
      <w:r w:rsidR="00E20BA6">
        <w:rPr>
          <w:rFonts w:ascii="Times New Roman" w:hAnsi="Times New Roman" w:cs="Times New Roman"/>
        </w:rPr>
        <w:t>&lt; .10. Insecure-L</w:t>
      </w:r>
      <w:r>
        <w:rPr>
          <w:rFonts w:ascii="Times New Roman" w:hAnsi="Times New Roman" w:cs="Times New Roman"/>
        </w:rPr>
        <w:t xml:space="preserve">SE participants were the most </w:t>
      </w:r>
      <w:r w:rsidR="00E20BA6">
        <w:rPr>
          <w:rFonts w:ascii="Times New Roman" w:hAnsi="Times New Roman" w:cs="Times New Roman"/>
        </w:rPr>
        <w:t xml:space="preserve">distressed, </w:t>
      </w:r>
      <w:r w:rsidR="00F50199">
        <w:rPr>
          <w:rFonts w:ascii="Times New Roman" w:hAnsi="Times New Roman" w:cs="Times New Roman"/>
        </w:rPr>
        <w:t>whereas</w:t>
      </w:r>
      <w:r w:rsidR="00E20BA6">
        <w:rPr>
          <w:rFonts w:ascii="Times New Roman" w:hAnsi="Times New Roman" w:cs="Times New Roman"/>
        </w:rPr>
        <w:t xml:space="preserve"> insecure-H</w:t>
      </w:r>
      <w:r>
        <w:rPr>
          <w:rFonts w:ascii="Times New Roman" w:hAnsi="Times New Roman" w:cs="Times New Roman"/>
        </w:rPr>
        <w:t xml:space="preserve">SE were the least distressed. There were no significant differences in distress for participants in the secure condition, </w:t>
      </w:r>
      <w:r w:rsidRPr="00170914">
        <w:rPr>
          <w:rFonts w:ascii="Times New Roman" w:hAnsi="Times New Roman" w:cs="Times New Roman"/>
          <w:i/>
          <w:color w:val="000000"/>
        </w:rPr>
        <w:t>β</w:t>
      </w:r>
      <w:r>
        <w:rPr>
          <w:rFonts w:ascii="Times New Roman" w:hAnsi="Times New Roman" w:cs="Times New Roman"/>
          <w:i/>
          <w:color w:val="000000"/>
        </w:rPr>
        <w:t xml:space="preserve"> </w:t>
      </w:r>
      <w:r w:rsidRPr="0043563A">
        <w:rPr>
          <w:rFonts w:ascii="Times New Roman" w:hAnsi="Times New Roman" w:cs="Times New Roman"/>
        </w:rPr>
        <w:t xml:space="preserve"> = .23, </w:t>
      </w:r>
      <w:r w:rsidRPr="0043563A">
        <w:rPr>
          <w:rFonts w:ascii="Times New Roman" w:hAnsi="Times New Roman" w:cs="Times New Roman"/>
          <w:i/>
        </w:rPr>
        <w:t xml:space="preserve">ns. </w:t>
      </w:r>
      <w:r w:rsidRPr="0043563A">
        <w:rPr>
          <w:rFonts w:ascii="Times New Roman" w:hAnsi="Times New Roman" w:cs="Times New Roman"/>
        </w:rPr>
        <w:t>See Figure 3</w:t>
      </w:r>
      <w:r>
        <w:rPr>
          <w:rFonts w:ascii="Times New Roman" w:hAnsi="Times New Roman" w:cs="Times New Roman"/>
        </w:rPr>
        <w:t>, Panel A</w:t>
      </w:r>
      <w:r w:rsidRPr="0043563A">
        <w:rPr>
          <w:rFonts w:ascii="Times New Roman" w:hAnsi="Times New Roman" w:cs="Times New Roman"/>
        </w:rPr>
        <w:t xml:space="preserve"> for predicted values</w:t>
      </w:r>
      <w:r w:rsidRPr="0043563A">
        <w:rPr>
          <w:rFonts w:ascii="Times New Roman" w:hAnsi="Times New Roman" w:cs="Times New Roman"/>
          <w:b/>
        </w:rPr>
        <w:t>.</w:t>
      </w:r>
      <w:r w:rsidRPr="00E456B5">
        <w:rPr>
          <w:rFonts w:ascii="Times New Roman" w:hAnsi="Times New Roman" w:cs="Times New Roman"/>
          <w:b/>
        </w:rPr>
        <w:t xml:space="preserve"> </w:t>
      </w:r>
    </w:p>
    <w:p w14:paraId="2884FDE3" w14:textId="5D2D3EAE" w:rsidR="004E7075" w:rsidRDefault="004E7075" w:rsidP="004E7075">
      <w:pPr>
        <w:spacing w:line="480" w:lineRule="auto"/>
        <w:ind w:firstLine="720"/>
        <w:contextualSpacing/>
        <w:rPr>
          <w:rFonts w:ascii="Times New Roman" w:hAnsi="Times New Roman" w:cs="Times New Roman"/>
        </w:rPr>
      </w:pPr>
      <w:r w:rsidRPr="0078149D">
        <w:rPr>
          <w:rFonts w:ascii="Times New Roman" w:hAnsi="Times New Roman" w:cs="Times New Roman"/>
          <w:b/>
        </w:rPr>
        <w:t>Helping subscales</w:t>
      </w:r>
      <w:r w:rsidRPr="0078149D">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With regard to the behavioral items, there was a significant main effect of prime, </w:t>
      </w:r>
      <w:r w:rsidRPr="00170914">
        <w:rPr>
          <w:rFonts w:ascii="Times New Roman" w:hAnsi="Times New Roman" w:cs="Times New Roman"/>
          <w:i/>
          <w:color w:val="000000"/>
        </w:rPr>
        <w:t>β</w:t>
      </w:r>
      <w:r>
        <w:rPr>
          <w:rFonts w:ascii="Times New Roman" w:hAnsi="Times New Roman" w:cs="Times New Roman"/>
        </w:rPr>
        <w:t xml:space="preserve"> = -.28,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.05, </w:t>
      </w:r>
      <w:r w:rsidRPr="00BA0617">
        <w:rPr>
          <w:rFonts w:ascii="Times New Roman" w:hAnsi="Times New Roman" w:cs="Times New Roman"/>
          <w:i/>
        </w:rPr>
        <w:t>f</w:t>
      </w:r>
      <w:r>
        <w:rPr>
          <w:rFonts w:ascii="Times New Roman" w:hAnsi="Times New Roman" w:cs="Times New Roman"/>
          <w:i/>
        </w:rPr>
        <w:t xml:space="preserve"> </w:t>
      </w:r>
      <w:r>
        <w:rPr>
          <w:rFonts w:ascii="Times New Roman" w:hAnsi="Times New Roman" w:cs="Times New Roman"/>
          <w:vertAlign w:val="superscript"/>
        </w:rPr>
        <w:t>2</w:t>
      </w:r>
      <w:r>
        <w:rPr>
          <w:rFonts w:ascii="Times New Roman" w:hAnsi="Times New Roman" w:cs="Times New Roman"/>
        </w:rPr>
        <w:t xml:space="preserve"> = .08, for likelihood of donating money; participants in the secure condition </w:t>
      </w:r>
      <w:r w:rsidR="00105F69">
        <w:rPr>
          <w:rFonts w:ascii="Times New Roman" w:hAnsi="Times New Roman" w:cs="Times New Roman"/>
        </w:rPr>
        <w:t>were</w:t>
      </w:r>
      <w:r>
        <w:rPr>
          <w:rFonts w:ascii="Times New Roman" w:hAnsi="Times New Roman" w:cs="Times New Roman"/>
        </w:rPr>
        <w:t xml:space="preserve"> more </w:t>
      </w:r>
      <w:r w:rsidR="00105F69">
        <w:rPr>
          <w:rFonts w:ascii="Times New Roman" w:hAnsi="Times New Roman" w:cs="Times New Roman"/>
        </w:rPr>
        <w:t>likely</w:t>
      </w:r>
      <w:r>
        <w:rPr>
          <w:rFonts w:ascii="Times New Roman" w:hAnsi="Times New Roman" w:cs="Times New Roman"/>
        </w:rPr>
        <w:t xml:space="preserve"> to donate money than those in the insecure condition. There were no reportable effects for helping Ms. Kase find a job or food donation. </w:t>
      </w:r>
    </w:p>
    <w:p w14:paraId="110CB58D" w14:textId="77777777" w:rsidR="004E7075"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Donation S</w:t>
      </w:r>
      <w:r w:rsidRPr="008B5790">
        <w:rPr>
          <w:rFonts w:ascii="Times New Roman" w:hAnsi="Times New Roman" w:cs="Times New Roman"/>
          <w:b/>
        </w:rPr>
        <w:t>cenario</w:t>
      </w:r>
    </w:p>
    <w:p w14:paraId="2F9D8BA9" w14:textId="3A6F2DEF"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b/>
          <w:i/>
        </w:rPr>
        <w:t xml:space="preserve"> </w:t>
      </w:r>
      <w:r>
        <w:rPr>
          <w:rFonts w:ascii="Times New Roman" w:hAnsi="Times New Roman" w:cs="Times New Roman"/>
        </w:rPr>
        <w:t>The initial 3-step Prime x SE x Order regression analysis was performed and there were no reportable effects. Analysis of data from participants in all early conditions (Order I and Order II) also yielded non-reportable effects. For that reason, o</w:t>
      </w:r>
      <w:r w:rsidRPr="0028143C">
        <w:rPr>
          <w:rFonts w:ascii="Times New Roman" w:hAnsi="Times New Roman" w:cs="Times New Roman"/>
        </w:rPr>
        <w:t xml:space="preserve">nly </w:t>
      </w:r>
      <w:r>
        <w:rPr>
          <w:rFonts w:ascii="Times New Roman" w:hAnsi="Times New Roman" w:cs="Times New Roman"/>
        </w:rPr>
        <w:t xml:space="preserve">data from </w:t>
      </w:r>
      <w:r w:rsidRPr="0028143C">
        <w:rPr>
          <w:rFonts w:ascii="Times New Roman" w:hAnsi="Times New Roman" w:cs="Times New Roman"/>
        </w:rPr>
        <w:t xml:space="preserve">participants </w:t>
      </w:r>
      <w:r>
        <w:rPr>
          <w:rFonts w:ascii="Times New Roman" w:hAnsi="Times New Roman" w:cs="Times New Roman"/>
        </w:rPr>
        <w:t>in Order I (</w:t>
      </w:r>
      <w:r>
        <w:rPr>
          <w:rFonts w:ascii="Times New Roman" w:hAnsi="Times New Roman" w:cs="Times New Roman"/>
          <w:i/>
        </w:rPr>
        <w:t>n</w:t>
      </w:r>
      <w:r>
        <w:rPr>
          <w:rFonts w:ascii="Times New Roman" w:hAnsi="Times New Roman" w:cs="Times New Roman"/>
        </w:rPr>
        <w:t xml:space="preserve"> = 62) were included in the analyses</w:t>
      </w:r>
      <w:r w:rsidRPr="0028143C">
        <w:rPr>
          <w:rFonts w:ascii="Times New Roman" w:hAnsi="Times New Roman" w:cs="Times New Roman"/>
        </w:rPr>
        <w:t xml:space="preserve">. </w:t>
      </w:r>
      <w:r>
        <w:rPr>
          <w:rFonts w:ascii="Times New Roman" w:hAnsi="Times New Roman" w:cs="Times New Roman"/>
        </w:rPr>
        <w:t>R</w:t>
      </w:r>
      <w:r w:rsidRPr="0028143C">
        <w:rPr>
          <w:rFonts w:ascii="Times New Roman" w:hAnsi="Times New Roman" w:cs="Times New Roman"/>
        </w:rPr>
        <w:t xml:space="preserve">egression analyses </w:t>
      </w:r>
      <w:r>
        <w:rPr>
          <w:rFonts w:ascii="Times New Roman" w:hAnsi="Times New Roman" w:cs="Times New Roman"/>
        </w:rPr>
        <w:t>with</w:t>
      </w:r>
      <w:r w:rsidRPr="0028143C">
        <w:rPr>
          <w:rFonts w:ascii="Times New Roman" w:hAnsi="Times New Roman" w:cs="Times New Roman"/>
        </w:rPr>
        <w:t xml:space="preserve"> </w:t>
      </w:r>
      <w:r>
        <w:rPr>
          <w:rFonts w:ascii="Times New Roman" w:hAnsi="Times New Roman" w:cs="Times New Roman"/>
        </w:rPr>
        <w:t xml:space="preserve">mean-centered </w:t>
      </w:r>
      <w:r w:rsidRPr="0028143C">
        <w:rPr>
          <w:rFonts w:ascii="Times New Roman" w:hAnsi="Times New Roman" w:cs="Times New Roman"/>
        </w:rPr>
        <w:t xml:space="preserve">prime and </w:t>
      </w:r>
      <w:r>
        <w:rPr>
          <w:rFonts w:ascii="Times New Roman" w:hAnsi="Times New Roman" w:cs="Times New Roman"/>
        </w:rPr>
        <w:t>mean-centered SE</w:t>
      </w:r>
      <w:r w:rsidRPr="0028143C">
        <w:rPr>
          <w:rFonts w:ascii="Times New Roman" w:hAnsi="Times New Roman" w:cs="Times New Roman"/>
        </w:rPr>
        <w:t xml:space="preserve"> as predictors entered on Step 1, and </w:t>
      </w:r>
      <w:r>
        <w:rPr>
          <w:rFonts w:ascii="Times New Roman" w:hAnsi="Times New Roman" w:cs="Times New Roman"/>
        </w:rPr>
        <w:t xml:space="preserve">Prime x SE interaction </w:t>
      </w:r>
      <w:r w:rsidRPr="0028143C">
        <w:rPr>
          <w:rFonts w:ascii="Times New Roman" w:hAnsi="Times New Roman" w:cs="Times New Roman"/>
        </w:rPr>
        <w:t>entered on Step 2</w:t>
      </w:r>
      <w:r>
        <w:rPr>
          <w:rFonts w:ascii="Times New Roman" w:hAnsi="Times New Roman" w:cs="Times New Roman"/>
        </w:rPr>
        <w:t xml:space="preserve"> were conducted</w:t>
      </w:r>
      <w:r w:rsidRPr="0028143C">
        <w:rPr>
          <w:rFonts w:ascii="Times New Roman" w:hAnsi="Times New Roman" w:cs="Times New Roman"/>
        </w:rPr>
        <w:t xml:space="preserve">. </w:t>
      </w:r>
      <w:r w:rsidR="001A07D9">
        <w:rPr>
          <w:rFonts w:ascii="Times New Roman" w:hAnsi="Times New Roman" w:cs="Times New Roman"/>
        </w:rPr>
        <w:t>See Table 5</w:t>
      </w:r>
      <w:r w:rsidRPr="00CE7154">
        <w:rPr>
          <w:rFonts w:ascii="Times New Roman" w:hAnsi="Times New Roman" w:cs="Times New Roman"/>
        </w:rPr>
        <w:t xml:space="preserve"> for regression results for both likelihood and amount of donation. </w:t>
      </w:r>
      <w:r w:rsidRPr="00BE2258">
        <w:rPr>
          <w:rFonts w:ascii="Times New Roman" w:hAnsi="Times New Roman" w:cs="Times New Roman"/>
        </w:rPr>
        <w:t xml:space="preserve"> </w:t>
      </w:r>
    </w:p>
    <w:p w14:paraId="7520CFB1" w14:textId="06CCADE5" w:rsidR="00843CA7" w:rsidRDefault="004E7075" w:rsidP="00843CA7">
      <w:pPr>
        <w:spacing w:line="480" w:lineRule="auto"/>
        <w:ind w:firstLine="720"/>
        <w:contextualSpacing/>
        <w:rPr>
          <w:rFonts w:ascii="Times New Roman" w:hAnsi="Times New Roman" w:cs="Times New Roman"/>
        </w:rPr>
      </w:pPr>
      <w:r>
        <w:rPr>
          <w:rFonts w:ascii="Times New Roman" w:hAnsi="Times New Roman" w:cs="Times New Roman"/>
        </w:rPr>
        <w:t xml:space="preserve">For amount of money, there was a significant Prime x SE interaction, </w:t>
      </w:r>
      <w:r w:rsidRPr="00170914">
        <w:rPr>
          <w:rFonts w:ascii="Times New Roman" w:hAnsi="Times New Roman" w:cs="Times New Roman"/>
          <w:i/>
          <w:color w:val="000000"/>
        </w:rPr>
        <w:t>β</w:t>
      </w:r>
      <w:r>
        <w:rPr>
          <w:rFonts w:ascii="Times New Roman" w:hAnsi="Times New Roman" w:cs="Times New Roman"/>
        </w:rPr>
        <w:t xml:space="preserve"> = .30,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.03, </w:t>
      </w:r>
      <w:r w:rsidRPr="00BA0617">
        <w:rPr>
          <w:rFonts w:ascii="Times New Roman" w:hAnsi="Times New Roman" w:cs="Times New Roman"/>
          <w:i/>
        </w:rPr>
        <w:t>f</w:t>
      </w:r>
      <w:r>
        <w:rPr>
          <w:rFonts w:ascii="Times New Roman" w:hAnsi="Times New Roman" w:cs="Times New Roman"/>
          <w:vertAlign w:val="superscript"/>
        </w:rPr>
        <w:t>2</w:t>
      </w:r>
      <w:r>
        <w:rPr>
          <w:rFonts w:ascii="Times New Roman" w:hAnsi="Times New Roman" w:cs="Times New Roman"/>
        </w:rPr>
        <w:t xml:space="preserve"> = .03. Simple slopes analyses revealed that the secure prime had the largest differences in the amount of donation, </w:t>
      </w:r>
      <w:r w:rsidRPr="00170914">
        <w:rPr>
          <w:rFonts w:ascii="Times New Roman" w:hAnsi="Times New Roman" w:cs="Times New Roman"/>
          <w:i/>
          <w:color w:val="000000"/>
        </w:rPr>
        <w:t>β</w:t>
      </w:r>
      <w:r>
        <w:rPr>
          <w:rFonts w:ascii="Times New Roman" w:hAnsi="Times New Roman" w:cs="Times New Roman"/>
        </w:rPr>
        <w:t xml:space="preserve"> = -.45, </w:t>
      </w:r>
      <w:r w:rsidRPr="000D14E1">
        <w:rPr>
          <w:rFonts w:ascii="Times New Roman" w:hAnsi="Times New Roman" w:cs="Times New Roman"/>
          <w:i/>
        </w:rPr>
        <w:t>p</w:t>
      </w:r>
      <w:r>
        <w:rPr>
          <w:rFonts w:ascii="Times New Roman" w:hAnsi="Times New Roman" w:cs="Times New Roman"/>
          <w:i/>
        </w:rPr>
        <w:t xml:space="preserve"> </w:t>
      </w:r>
      <w:r w:rsidR="006F3D99">
        <w:rPr>
          <w:rFonts w:ascii="Times New Roman" w:hAnsi="Times New Roman" w:cs="Times New Roman"/>
        </w:rPr>
        <w:t>&lt; .01. Secure-L</w:t>
      </w:r>
      <w:r>
        <w:rPr>
          <w:rFonts w:ascii="Times New Roman" w:hAnsi="Times New Roman" w:cs="Times New Roman"/>
        </w:rPr>
        <w:t xml:space="preserve">SE indicated they would donate the most money. There were no differences for participants in the insecure condition, </w:t>
      </w:r>
      <w:r w:rsidRPr="00170914">
        <w:rPr>
          <w:rFonts w:ascii="Times New Roman" w:hAnsi="Times New Roman" w:cs="Times New Roman"/>
          <w:i/>
          <w:color w:val="000000"/>
        </w:rPr>
        <w:t>β</w:t>
      </w:r>
      <w:r>
        <w:rPr>
          <w:rFonts w:ascii="Times New Roman" w:hAnsi="Times New Roman" w:cs="Times New Roman"/>
        </w:rPr>
        <w:t xml:space="preserve"> = .05, </w:t>
      </w:r>
      <w:r>
        <w:rPr>
          <w:rFonts w:ascii="Times New Roman" w:hAnsi="Times New Roman" w:cs="Times New Roman"/>
          <w:i/>
        </w:rPr>
        <w:t>ns</w:t>
      </w:r>
      <w:r>
        <w:rPr>
          <w:rFonts w:ascii="Times New Roman" w:hAnsi="Times New Roman" w:cs="Times New Roman"/>
        </w:rPr>
        <w:t xml:space="preserve">. </w:t>
      </w:r>
      <w:r w:rsidRPr="004B2271">
        <w:rPr>
          <w:rFonts w:ascii="Times New Roman" w:hAnsi="Times New Roman" w:cs="Times New Roman"/>
        </w:rPr>
        <w:t xml:space="preserve">See </w:t>
      </w:r>
      <w:r w:rsidRPr="00BE2258">
        <w:rPr>
          <w:rFonts w:ascii="Times New Roman" w:hAnsi="Times New Roman" w:cs="Times New Roman"/>
        </w:rPr>
        <w:t>Figure 3</w:t>
      </w:r>
      <w:r>
        <w:rPr>
          <w:rFonts w:ascii="Times New Roman" w:hAnsi="Times New Roman" w:cs="Times New Roman"/>
        </w:rPr>
        <w:t>, Panel B</w:t>
      </w:r>
      <w:r w:rsidRPr="00BE2258">
        <w:rPr>
          <w:rFonts w:ascii="Times New Roman" w:hAnsi="Times New Roman" w:cs="Times New Roman"/>
        </w:rPr>
        <w:t xml:space="preserve"> for predicted values. </w:t>
      </w:r>
    </w:p>
    <w:p w14:paraId="7537CF94" w14:textId="77777777" w:rsidR="00843CA7" w:rsidRDefault="00843CA7" w:rsidP="00843CA7">
      <w:pPr>
        <w:spacing w:line="480" w:lineRule="auto"/>
        <w:ind w:firstLine="720"/>
        <w:contextualSpacing/>
        <w:rPr>
          <w:rFonts w:ascii="Times New Roman" w:hAnsi="Times New Roman" w:cs="Times New Roman"/>
        </w:rPr>
      </w:pPr>
    </w:p>
    <w:p w14:paraId="7923531A" w14:textId="77777777" w:rsidR="00843CA7" w:rsidRPr="00AA479D" w:rsidRDefault="00843CA7" w:rsidP="00843CA7">
      <w:pPr>
        <w:spacing w:line="480" w:lineRule="auto"/>
        <w:ind w:firstLine="720"/>
        <w:contextualSpacing/>
        <w:rPr>
          <w:rFonts w:ascii="Times New Roman" w:hAnsi="Times New Roman" w:cs="Times New Roman"/>
        </w:rPr>
      </w:pPr>
    </w:p>
    <w:p w14:paraId="06C5D012" w14:textId="77777777" w:rsidR="004E7075" w:rsidRDefault="004E7075" w:rsidP="004E7075">
      <w:pPr>
        <w:spacing w:line="480" w:lineRule="auto"/>
        <w:ind w:firstLine="720"/>
        <w:contextualSpacing/>
        <w:rPr>
          <w:rFonts w:ascii="Times New Roman" w:hAnsi="Times New Roman" w:cs="Times New Roman"/>
          <w:b/>
        </w:rPr>
      </w:pPr>
      <w:r w:rsidRPr="008B5790">
        <w:rPr>
          <w:rFonts w:ascii="Times New Roman" w:hAnsi="Times New Roman" w:cs="Times New Roman"/>
          <w:b/>
        </w:rPr>
        <w:t xml:space="preserve">Loss </w:t>
      </w:r>
      <w:r>
        <w:rPr>
          <w:rFonts w:ascii="Times New Roman" w:hAnsi="Times New Roman" w:cs="Times New Roman"/>
          <w:b/>
        </w:rPr>
        <w:t>S</w:t>
      </w:r>
      <w:r w:rsidRPr="008B5790">
        <w:rPr>
          <w:rFonts w:ascii="Times New Roman" w:hAnsi="Times New Roman" w:cs="Times New Roman"/>
          <w:b/>
        </w:rPr>
        <w:t>cenario</w:t>
      </w:r>
      <w:r>
        <w:rPr>
          <w:rFonts w:ascii="Times New Roman" w:hAnsi="Times New Roman" w:cs="Times New Roman"/>
          <w:b/>
        </w:rPr>
        <w:t xml:space="preserve">s </w:t>
      </w:r>
    </w:p>
    <w:p w14:paraId="6DCC04EC" w14:textId="31F3B62C"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b/>
          <w:i/>
        </w:rPr>
        <w:t xml:space="preserve"> </w:t>
      </w:r>
      <w:r>
        <w:rPr>
          <w:rFonts w:ascii="Times New Roman" w:hAnsi="Times New Roman" w:cs="Times New Roman"/>
        </w:rPr>
        <w:t>The initial 3-step Prime x SE x Order regression analysis revealed a significant 3-way interaction,</w:t>
      </w:r>
      <w:r w:rsidRPr="004D5420">
        <w:rPr>
          <w:rFonts w:ascii="Times New Roman" w:hAnsi="Times New Roman" w:cs="Times New Roman"/>
          <w:color w:val="000000"/>
        </w:rPr>
        <w:t xml:space="preserve"> </w:t>
      </w:r>
      <w:r w:rsidRPr="00170914">
        <w:rPr>
          <w:rFonts w:ascii="Times New Roman" w:hAnsi="Times New Roman" w:cs="Times New Roman"/>
          <w:i/>
          <w:color w:val="000000"/>
        </w:rPr>
        <w:t>β</w:t>
      </w:r>
      <w:r>
        <w:rPr>
          <w:rFonts w:ascii="Times New Roman" w:hAnsi="Times New Roman" w:cs="Times New Roman"/>
        </w:rPr>
        <w:t xml:space="preserve"> = -.13,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.03. Examination of this interaction indicated that there were no significant effects of prime or </w:t>
      </w:r>
      <w:r w:rsidR="006F3D99">
        <w:rPr>
          <w:rFonts w:ascii="Times New Roman" w:hAnsi="Times New Roman" w:cs="Times New Roman"/>
        </w:rPr>
        <w:t>self-esteem</w:t>
      </w:r>
      <w:r>
        <w:rPr>
          <w:rFonts w:ascii="Times New Roman" w:hAnsi="Times New Roman" w:cs="Times New Roman"/>
        </w:rPr>
        <w:t xml:space="preserve"> within the late conditions. For ease of interpretation of the Prime x SE interaction, late presentation orders of the loss scenarios were dropped, and the regression analysis was re-run to include only participants in Orders II and IV (</w:t>
      </w:r>
      <w:r>
        <w:rPr>
          <w:rFonts w:ascii="Times New Roman" w:hAnsi="Times New Roman" w:cs="Times New Roman"/>
          <w:i/>
        </w:rPr>
        <w:t xml:space="preserve">n </w:t>
      </w:r>
      <w:r>
        <w:rPr>
          <w:rFonts w:ascii="Times New Roman" w:hAnsi="Times New Roman" w:cs="Times New Roman"/>
        </w:rPr>
        <w:t xml:space="preserve"> = 118).</w:t>
      </w:r>
      <w:r w:rsidRPr="0028143C">
        <w:rPr>
          <w:rFonts w:ascii="Times New Roman" w:hAnsi="Times New Roman" w:cs="Times New Roman"/>
        </w:rPr>
        <w:t xml:space="preserve"> </w:t>
      </w:r>
      <w:r>
        <w:rPr>
          <w:rFonts w:ascii="Times New Roman" w:hAnsi="Times New Roman" w:cs="Times New Roman"/>
        </w:rPr>
        <w:t>See T</w:t>
      </w:r>
      <w:r w:rsidRPr="008F6167">
        <w:rPr>
          <w:rFonts w:ascii="Times New Roman" w:hAnsi="Times New Roman" w:cs="Times New Roman"/>
        </w:rPr>
        <w:t xml:space="preserve">able </w:t>
      </w:r>
      <w:r w:rsidR="001A07D9">
        <w:rPr>
          <w:rFonts w:ascii="Times New Roman" w:hAnsi="Times New Roman" w:cs="Times New Roman"/>
        </w:rPr>
        <w:t>5</w:t>
      </w:r>
      <w:r w:rsidRPr="008F6167">
        <w:rPr>
          <w:rFonts w:ascii="Times New Roman" w:hAnsi="Times New Roman" w:cs="Times New Roman"/>
        </w:rPr>
        <w:t xml:space="preserve"> for regression coefficients.</w:t>
      </w:r>
      <w:r>
        <w:rPr>
          <w:rFonts w:ascii="Times New Roman" w:hAnsi="Times New Roman" w:cs="Times New Roman"/>
        </w:rPr>
        <w:t xml:space="preserve"> With regard to likelihood of lying, there was a significant Prime x SE interaction, </w:t>
      </w:r>
      <w:r w:rsidRPr="00170914">
        <w:rPr>
          <w:rFonts w:ascii="Times New Roman" w:hAnsi="Times New Roman" w:cs="Times New Roman"/>
          <w:i/>
          <w:color w:val="000000"/>
        </w:rPr>
        <w:t>β</w:t>
      </w:r>
      <w:r>
        <w:rPr>
          <w:rFonts w:ascii="Times New Roman" w:hAnsi="Times New Roman" w:cs="Times New Roman"/>
          <w:color w:val="000000"/>
        </w:rPr>
        <w:t xml:space="preserve"> </w:t>
      </w:r>
      <w:r>
        <w:rPr>
          <w:rFonts w:ascii="Times New Roman" w:hAnsi="Times New Roman" w:cs="Times New Roman"/>
        </w:rPr>
        <w:t xml:space="preserve"> = .32,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.01, </w:t>
      </w:r>
      <w:r w:rsidRPr="00BA0617">
        <w:rPr>
          <w:rFonts w:ascii="Times New Roman" w:hAnsi="Times New Roman" w:cs="Times New Roman"/>
          <w:i/>
        </w:rPr>
        <w:t>f</w:t>
      </w:r>
      <w:r>
        <w:rPr>
          <w:rFonts w:ascii="Times New Roman" w:hAnsi="Times New Roman" w:cs="Times New Roman"/>
          <w:vertAlign w:val="superscript"/>
        </w:rPr>
        <w:t>2</w:t>
      </w:r>
      <w:r>
        <w:rPr>
          <w:rFonts w:ascii="Times New Roman" w:hAnsi="Times New Roman" w:cs="Times New Roman"/>
        </w:rPr>
        <w:t xml:space="preserve"> = .10. Simple slopes tests indicated that </w:t>
      </w:r>
      <w:r w:rsidR="004948BE">
        <w:rPr>
          <w:rFonts w:ascii="Times New Roman" w:hAnsi="Times New Roman" w:cs="Times New Roman"/>
        </w:rPr>
        <w:t xml:space="preserve">HSE </w:t>
      </w:r>
      <w:r>
        <w:rPr>
          <w:rFonts w:ascii="Times New Roman" w:hAnsi="Times New Roman" w:cs="Times New Roman"/>
        </w:rPr>
        <w:t xml:space="preserve">individuals were most sensitive to the primes, </w:t>
      </w:r>
      <w:r w:rsidRPr="00170914">
        <w:rPr>
          <w:rFonts w:ascii="Times New Roman" w:hAnsi="Times New Roman" w:cs="Times New Roman"/>
          <w:i/>
          <w:color w:val="000000"/>
        </w:rPr>
        <w:t>β</w:t>
      </w:r>
      <w:r w:rsidRPr="00CA5005">
        <w:rPr>
          <w:rFonts w:ascii="Times New Roman" w:hAnsi="Times New Roman"/>
        </w:rPr>
        <w:t xml:space="preserve"> =</w:t>
      </w:r>
      <w:r>
        <w:rPr>
          <w:rFonts w:ascii="Times New Roman" w:hAnsi="Times New Roman"/>
        </w:rPr>
        <w:t xml:space="preserve"> </w:t>
      </w:r>
      <w:r w:rsidRPr="00CA5005">
        <w:rPr>
          <w:rFonts w:ascii="Times New Roman" w:hAnsi="Times New Roman"/>
        </w:rPr>
        <w:t xml:space="preserve">.25, </w:t>
      </w:r>
      <w:r w:rsidRPr="00CA5005">
        <w:rPr>
          <w:rFonts w:ascii="Times New Roman" w:hAnsi="Times New Roman"/>
          <w:i/>
          <w:iCs/>
        </w:rPr>
        <w:t>p</w:t>
      </w:r>
      <w:r>
        <w:rPr>
          <w:rFonts w:ascii="Times New Roman" w:hAnsi="Times New Roman"/>
          <w:i/>
          <w:iCs/>
        </w:rPr>
        <w:t xml:space="preserve"> </w:t>
      </w:r>
      <w:r w:rsidRPr="00CA5005">
        <w:rPr>
          <w:rFonts w:ascii="Times New Roman" w:hAnsi="Times New Roman"/>
          <w:i/>
          <w:iCs/>
        </w:rPr>
        <w:t>&lt;</w:t>
      </w:r>
      <w:r>
        <w:rPr>
          <w:rFonts w:ascii="Times New Roman" w:hAnsi="Times New Roman"/>
          <w:i/>
          <w:iCs/>
        </w:rPr>
        <w:t xml:space="preserve"> </w:t>
      </w:r>
      <w:r w:rsidRPr="00CA5005">
        <w:rPr>
          <w:rFonts w:ascii="Times New Roman" w:hAnsi="Times New Roman"/>
        </w:rPr>
        <w:t>.01</w:t>
      </w:r>
      <w:r w:rsidR="006F3D99">
        <w:rPr>
          <w:rFonts w:ascii="Times New Roman" w:hAnsi="Times New Roman"/>
        </w:rPr>
        <w:t>. Secure-H</w:t>
      </w:r>
      <w:r>
        <w:rPr>
          <w:rFonts w:ascii="Times New Roman" w:hAnsi="Times New Roman"/>
        </w:rPr>
        <w:t>SE participants</w:t>
      </w:r>
      <w:r>
        <w:rPr>
          <w:rFonts w:ascii="Times New Roman" w:hAnsi="Times New Roman" w:cs="Times New Roman"/>
        </w:rPr>
        <w:t xml:space="preserve"> were the least </w:t>
      </w:r>
      <w:r w:rsidR="006F3D99">
        <w:rPr>
          <w:rFonts w:ascii="Times New Roman" w:hAnsi="Times New Roman" w:cs="Times New Roman"/>
        </w:rPr>
        <w:t xml:space="preserve">likely to lie, </w:t>
      </w:r>
      <w:r w:rsidR="00F50199">
        <w:rPr>
          <w:rFonts w:ascii="Times New Roman" w:hAnsi="Times New Roman" w:cs="Times New Roman"/>
        </w:rPr>
        <w:t>whereas</w:t>
      </w:r>
      <w:r w:rsidR="006F3D99">
        <w:rPr>
          <w:rFonts w:ascii="Times New Roman" w:hAnsi="Times New Roman" w:cs="Times New Roman"/>
        </w:rPr>
        <w:t xml:space="preserve"> secure-L</w:t>
      </w:r>
      <w:r>
        <w:rPr>
          <w:rFonts w:ascii="Times New Roman" w:hAnsi="Times New Roman" w:cs="Times New Roman"/>
        </w:rPr>
        <w:t xml:space="preserve">SE participants were most likely to lie. There were no differences in likelihood of lying for participants with low self-esteem, </w:t>
      </w:r>
      <w:r w:rsidRPr="00170914">
        <w:rPr>
          <w:rFonts w:ascii="Times New Roman" w:hAnsi="Times New Roman" w:cs="Times New Roman"/>
          <w:i/>
          <w:color w:val="000000"/>
        </w:rPr>
        <w:t>β</w:t>
      </w:r>
      <w:r>
        <w:rPr>
          <w:rFonts w:ascii="Times New Roman" w:hAnsi="Times New Roman"/>
        </w:rPr>
        <w:t xml:space="preserve"> </w:t>
      </w:r>
      <w:r w:rsidRPr="00F6232C">
        <w:rPr>
          <w:rFonts w:ascii="Times New Roman" w:hAnsi="Times New Roman"/>
        </w:rPr>
        <w:t>=</w:t>
      </w:r>
      <w:r>
        <w:rPr>
          <w:rFonts w:ascii="Times New Roman" w:hAnsi="Times New Roman"/>
        </w:rPr>
        <w:t xml:space="preserve"> </w:t>
      </w:r>
      <w:r w:rsidRPr="00F6232C">
        <w:rPr>
          <w:rFonts w:ascii="Times New Roman" w:hAnsi="Times New Roman"/>
        </w:rPr>
        <w:t xml:space="preserve">-.09, </w:t>
      </w:r>
      <w:r w:rsidRPr="00F6232C">
        <w:rPr>
          <w:rFonts w:ascii="Times New Roman" w:hAnsi="Times New Roman"/>
          <w:i/>
          <w:iCs/>
        </w:rPr>
        <w:t>ns</w:t>
      </w:r>
      <w:r w:rsidR="00F86984">
        <w:rPr>
          <w:rFonts w:ascii="Times New Roman" w:hAnsi="Times New Roman" w:cs="Times New Roman"/>
        </w:rPr>
        <w:t xml:space="preserve">. See Figure 4 </w:t>
      </w:r>
      <w:r w:rsidRPr="008F6167">
        <w:rPr>
          <w:rFonts w:ascii="Times New Roman" w:hAnsi="Times New Roman" w:cs="Times New Roman"/>
        </w:rPr>
        <w:t xml:space="preserve">for predicted values. </w:t>
      </w:r>
    </w:p>
    <w:p w14:paraId="0926CA47" w14:textId="753459A7" w:rsidR="00C76D94" w:rsidRDefault="00C76D94" w:rsidP="00C76D94">
      <w:pPr>
        <w:spacing w:line="480" w:lineRule="auto"/>
        <w:contextualSpacing/>
        <w:rPr>
          <w:rFonts w:ascii="Times New Roman" w:hAnsi="Times New Roman" w:cs="Times New Roman"/>
          <w:b/>
        </w:rPr>
      </w:pPr>
      <w:r>
        <w:rPr>
          <w:rFonts w:ascii="Times New Roman" w:hAnsi="Times New Roman" w:cs="Times New Roman"/>
          <w:b/>
        </w:rPr>
        <w:t>Mood Covariates</w:t>
      </w:r>
    </w:p>
    <w:p w14:paraId="5408E695" w14:textId="5251FDFC" w:rsidR="008B280E" w:rsidRDefault="00FC3461" w:rsidP="00C53BE5">
      <w:pPr>
        <w:spacing w:line="480" w:lineRule="auto"/>
        <w:ind w:firstLine="720"/>
        <w:rPr>
          <w:rFonts w:ascii="Times New Roman" w:hAnsi="Times New Roman" w:cs="Times New Roman"/>
          <w:b/>
        </w:rPr>
      </w:pPr>
      <w:r w:rsidRPr="00CE17BF">
        <w:rPr>
          <w:rFonts w:ascii="Times New Roman" w:hAnsi="Times New Roman" w:cs="Times New Roman"/>
        </w:rPr>
        <w:t xml:space="preserve">In order to test whether the previous results were due to mood, HAP, HAN and LAP </w:t>
      </w:r>
      <w:r w:rsidR="005F3860">
        <w:rPr>
          <w:rFonts w:ascii="Times New Roman" w:hAnsi="Times New Roman" w:cs="Times New Roman"/>
        </w:rPr>
        <w:t>scores</w:t>
      </w:r>
      <w:r w:rsidRPr="00CE17BF">
        <w:rPr>
          <w:rFonts w:ascii="Times New Roman" w:hAnsi="Times New Roman" w:cs="Times New Roman"/>
        </w:rPr>
        <w:t xml:space="preserve"> </w:t>
      </w:r>
      <w:r w:rsidR="00DB7BC1">
        <w:rPr>
          <w:rFonts w:ascii="Times New Roman" w:hAnsi="Times New Roman" w:cs="Times New Roman"/>
        </w:rPr>
        <w:t xml:space="preserve">from the AVI </w:t>
      </w:r>
      <w:r w:rsidRPr="00CE17BF">
        <w:rPr>
          <w:rFonts w:ascii="Times New Roman" w:hAnsi="Times New Roman" w:cs="Times New Roman"/>
        </w:rPr>
        <w:t>were include</w:t>
      </w:r>
      <w:r w:rsidR="001D7B9D" w:rsidRPr="00CE17BF">
        <w:rPr>
          <w:rFonts w:ascii="Times New Roman" w:hAnsi="Times New Roman" w:cs="Times New Roman"/>
        </w:rPr>
        <w:t xml:space="preserve">d in the first step of the regression analyses. </w:t>
      </w:r>
      <w:r w:rsidR="005F3860">
        <w:rPr>
          <w:rFonts w:ascii="Times New Roman" w:hAnsi="Times New Roman" w:cs="Times New Roman"/>
        </w:rPr>
        <w:t>Step 2 included relationship prime (secure = 1, insecure = 2), SE and order condition (coded to depict placement within order; early = 0, late = 1); Step 3. All 2-way interactions</w:t>
      </w:r>
      <w:r w:rsidR="00953D76">
        <w:rPr>
          <w:rFonts w:ascii="Times New Roman" w:hAnsi="Times New Roman" w:cs="Times New Roman"/>
        </w:rPr>
        <w:t xml:space="preserve"> of the Step 2 predictors</w:t>
      </w:r>
      <w:r w:rsidR="005F3860">
        <w:rPr>
          <w:rFonts w:ascii="Times New Roman" w:hAnsi="Times New Roman" w:cs="Times New Roman"/>
        </w:rPr>
        <w:t xml:space="preserve">; Step 4. Prime x SE x Order. </w:t>
      </w:r>
      <w:r w:rsidR="00C53BE5">
        <w:rPr>
          <w:rFonts w:ascii="Times New Roman" w:hAnsi="Times New Roman" w:cs="Times New Roman"/>
          <w:b/>
        </w:rPr>
        <w:t xml:space="preserve"> </w:t>
      </w:r>
      <w:r w:rsidR="001D7B9D" w:rsidRPr="00CE17BF">
        <w:rPr>
          <w:rFonts w:ascii="Times New Roman" w:hAnsi="Times New Roman" w:cs="Times New Roman"/>
        </w:rPr>
        <w:t xml:space="preserve">As expected, the inclusion of these mood </w:t>
      </w:r>
      <w:r w:rsidR="00C53BE5">
        <w:rPr>
          <w:rFonts w:ascii="Times New Roman" w:hAnsi="Times New Roman" w:cs="Times New Roman"/>
        </w:rPr>
        <w:t>indices</w:t>
      </w:r>
      <w:r w:rsidR="001D7B9D" w:rsidRPr="00CE17BF">
        <w:rPr>
          <w:rFonts w:ascii="Times New Roman" w:hAnsi="Times New Roman" w:cs="Times New Roman"/>
        </w:rPr>
        <w:t xml:space="preserve"> did not alter the </w:t>
      </w:r>
      <w:r w:rsidR="00DB7BC1">
        <w:rPr>
          <w:rFonts w:ascii="Times New Roman" w:hAnsi="Times New Roman" w:cs="Times New Roman"/>
        </w:rPr>
        <w:t>effects</w:t>
      </w:r>
      <w:r w:rsidR="001D7B9D" w:rsidRPr="00CE17BF">
        <w:rPr>
          <w:rFonts w:ascii="Times New Roman" w:hAnsi="Times New Roman" w:cs="Times New Roman"/>
        </w:rPr>
        <w:t xml:space="preserve"> </w:t>
      </w:r>
      <w:r w:rsidR="00DB7BC1">
        <w:rPr>
          <w:rFonts w:ascii="Times New Roman" w:hAnsi="Times New Roman" w:cs="Times New Roman"/>
        </w:rPr>
        <w:t>of</w:t>
      </w:r>
      <w:r w:rsidR="001D7B9D" w:rsidRPr="00CE17BF">
        <w:rPr>
          <w:rFonts w:ascii="Times New Roman" w:hAnsi="Times New Roman" w:cs="Times New Roman"/>
        </w:rPr>
        <w:t xml:space="preserve"> relationship prime, self-esteem or their interaction.</w:t>
      </w:r>
      <w:r w:rsidR="00CE17BF">
        <w:rPr>
          <w:rFonts w:ascii="Times New Roman" w:hAnsi="Times New Roman" w:cs="Times New Roman"/>
          <w:b/>
        </w:rPr>
        <w:t xml:space="preserve"> </w:t>
      </w:r>
    </w:p>
    <w:p w14:paraId="5B0F8FD9" w14:textId="016EE423" w:rsidR="00954564" w:rsidRPr="00954564" w:rsidRDefault="00532BC4" w:rsidP="00C7719A">
      <w:pPr>
        <w:spacing w:line="480" w:lineRule="auto"/>
        <w:ind w:firstLine="720"/>
        <w:contextualSpacing/>
        <w:rPr>
          <w:rFonts w:ascii="Times New Roman" w:hAnsi="Times New Roman" w:cs="Times New Roman"/>
        </w:rPr>
      </w:pPr>
      <w:r w:rsidRPr="005242A7">
        <w:rPr>
          <w:rFonts w:ascii="Times New Roman" w:hAnsi="Times New Roman" w:cs="Times New Roman"/>
        </w:rPr>
        <w:t>W</w:t>
      </w:r>
      <w:r w:rsidR="004E0A7E" w:rsidRPr="005242A7">
        <w:rPr>
          <w:rFonts w:ascii="Times New Roman" w:hAnsi="Times New Roman" w:cs="Times New Roman"/>
        </w:rPr>
        <w:t>ith regard to the forgiveness distress result</w:t>
      </w:r>
      <w:r w:rsidRPr="005242A7">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 xml:space="preserve">the </w:t>
      </w:r>
      <w:r w:rsidR="004D6FE5">
        <w:rPr>
          <w:rFonts w:ascii="Times New Roman" w:hAnsi="Times New Roman" w:cs="Times New Roman"/>
        </w:rPr>
        <w:t>P</w:t>
      </w:r>
      <w:r w:rsidR="004C6379">
        <w:rPr>
          <w:rFonts w:ascii="Times New Roman" w:hAnsi="Times New Roman" w:cs="Times New Roman"/>
        </w:rPr>
        <w:t>rime x SE</w:t>
      </w:r>
      <w:r>
        <w:rPr>
          <w:rFonts w:ascii="Times New Roman" w:hAnsi="Times New Roman" w:cs="Times New Roman"/>
        </w:rPr>
        <w:t xml:space="preserve"> </w:t>
      </w:r>
      <w:r w:rsidR="004C6379">
        <w:rPr>
          <w:rFonts w:ascii="Times New Roman" w:hAnsi="Times New Roman" w:cs="Times New Roman"/>
        </w:rPr>
        <w:t xml:space="preserve">interaction </w:t>
      </w:r>
      <w:r w:rsidR="00953D76">
        <w:rPr>
          <w:rFonts w:ascii="Times New Roman" w:hAnsi="Times New Roman" w:cs="Times New Roman"/>
        </w:rPr>
        <w:t>remained</w:t>
      </w:r>
      <w:r w:rsidR="00933FA5">
        <w:rPr>
          <w:rFonts w:ascii="Times New Roman" w:hAnsi="Times New Roman" w:cs="Times New Roman"/>
        </w:rPr>
        <w:t xml:space="preserve"> marginally</w:t>
      </w:r>
      <w:r>
        <w:rPr>
          <w:rFonts w:ascii="Times New Roman" w:hAnsi="Times New Roman" w:cs="Times New Roman"/>
        </w:rPr>
        <w:t xml:space="preserve"> significant, </w:t>
      </w:r>
      <w:r w:rsidRPr="00170914">
        <w:rPr>
          <w:rFonts w:ascii="Times New Roman" w:hAnsi="Times New Roman" w:cs="Times New Roman"/>
          <w:i/>
          <w:color w:val="000000"/>
        </w:rPr>
        <w:t>β</w:t>
      </w:r>
      <w:r>
        <w:rPr>
          <w:rFonts w:ascii="Times New Roman" w:hAnsi="Times New Roman" w:cs="Times New Roman"/>
        </w:rPr>
        <w:t xml:space="preserve"> = -.12, </w:t>
      </w:r>
      <w:r w:rsidRPr="000D14E1">
        <w:rPr>
          <w:rFonts w:ascii="Times New Roman" w:hAnsi="Times New Roman" w:cs="Times New Roman"/>
          <w:i/>
        </w:rPr>
        <w:t>p</w:t>
      </w:r>
      <w:r>
        <w:rPr>
          <w:rFonts w:ascii="Times New Roman" w:hAnsi="Times New Roman" w:cs="Times New Roman"/>
          <w:i/>
        </w:rPr>
        <w:t xml:space="preserve"> </w:t>
      </w:r>
      <w:r w:rsidR="00933FA5">
        <w:rPr>
          <w:rFonts w:ascii="Times New Roman" w:hAnsi="Times New Roman" w:cs="Times New Roman"/>
        </w:rPr>
        <w:t>= .06</w:t>
      </w:r>
      <w:r>
        <w:rPr>
          <w:rFonts w:ascii="Times New Roman" w:hAnsi="Times New Roman" w:cs="Times New Roman"/>
        </w:rPr>
        <w:t>, when the mood subscales were added to Step 1 of the regression.</w:t>
      </w:r>
      <w:r>
        <w:rPr>
          <w:rFonts w:ascii="Times New Roman" w:hAnsi="Times New Roman" w:cs="Times New Roman"/>
          <w:b/>
        </w:rPr>
        <w:t xml:space="preserve"> </w:t>
      </w:r>
      <w:r w:rsidR="004C6379" w:rsidRPr="000D766B">
        <w:rPr>
          <w:rFonts w:ascii="Times New Roman" w:hAnsi="Times New Roman" w:cs="Times New Roman"/>
        </w:rPr>
        <w:t xml:space="preserve">The </w:t>
      </w:r>
      <w:r w:rsidR="00954564">
        <w:rPr>
          <w:rFonts w:ascii="Times New Roman" w:hAnsi="Times New Roman" w:cs="Times New Roman"/>
        </w:rPr>
        <w:t>Prime x O</w:t>
      </w:r>
      <w:r w:rsidR="004C6379" w:rsidRPr="000D766B">
        <w:rPr>
          <w:rFonts w:ascii="Times New Roman" w:hAnsi="Times New Roman" w:cs="Times New Roman"/>
        </w:rPr>
        <w:t>rder interaction also remained significant</w:t>
      </w:r>
      <w:r w:rsidR="004C6379">
        <w:rPr>
          <w:rFonts w:ascii="Times New Roman" w:hAnsi="Times New Roman" w:cs="Times New Roman"/>
          <w:b/>
        </w:rPr>
        <w:t xml:space="preserve">, </w:t>
      </w:r>
      <w:r w:rsidR="004C6379" w:rsidRPr="00170914">
        <w:rPr>
          <w:rFonts w:ascii="Times New Roman" w:hAnsi="Times New Roman" w:cs="Times New Roman"/>
          <w:i/>
          <w:color w:val="000000"/>
        </w:rPr>
        <w:t>β</w:t>
      </w:r>
      <w:r w:rsidR="004C6379">
        <w:rPr>
          <w:rFonts w:ascii="Times New Roman" w:hAnsi="Times New Roman" w:cs="Times New Roman"/>
        </w:rPr>
        <w:t xml:space="preserve"> = -.14, </w:t>
      </w:r>
      <w:r w:rsidR="004C6379" w:rsidRPr="000D14E1">
        <w:rPr>
          <w:rFonts w:ascii="Times New Roman" w:hAnsi="Times New Roman" w:cs="Times New Roman"/>
          <w:i/>
        </w:rPr>
        <w:t>p</w:t>
      </w:r>
      <w:r w:rsidR="004C6379">
        <w:rPr>
          <w:rFonts w:ascii="Times New Roman" w:hAnsi="Times New Roman" w:cs="Times New Roman"/>
          <w:i/>
        </w:rPr>
        <w:t xml:space="preserve"> </w:t>
      </w:r>
      <w:r w:rsidR="004C6379">
        <w:rPr>
          <w:rFonts w:ascii="Times New Roman" w:hAnsi="Times New Roman" w:cs="Times New Roman"/>
        </w:rPr>
        <w:t xml:space="preserve">&lt; .03. The main effect </w:t>
      </w:r>
      <w:r w:rsidR="00953D76">
        <w:rPr>
          <w:rFonts w:ascii="Times New Roman" w:hAnsi="Times New Roman" w:cs="Times New Roman"/>
        </w:rPr>
        <w:t xml:space="preserve">of </w:t>
      </w:r>
      <w:r w:rsidR="004C6379">
        <w:rPr>
          <w:rFonts w:ascii="Times New Roman" w:hAnsi="Times New Roman" w:cs="Times New Roman"/>
        </w:rPr>
        <w:t xml:space="preserve">self-esteem remained significant for responsibility. </w:t>
      </w:r>
      <w:r w:rsidR="004C6379" w:rsidRPr="00170914">
        <w:rPr>
          <w:rFonts w:ascii="Times New Roman" w:hAnsi="Times New Roman" w:cs="Times New Roman"/>
          <w:i/>
          <w:color w:val="000000"/>
        </w:rPr>
        <w:t>β</w:t>
      </w:r>
      <w:r w:rsidR="004C6379">
        <w:rPr>
          <w:rFonts w:ascii="Times New Roman" w:hAnsi="Times New Roman" w:cs="Times New Roman"/>
        </w:rPr>
        <w:t xml:space="preserve"> = -.15, </w:t>
      </w:r>
      <w:r w:rsidR="004C6379" w:rsidRPr="000D14E1">
        <w:rPr>
          <w:rFonts w:ascii="Times New Roman" w:hAnsi="Times New Roman" w:cs="Times New Roman"/>
          <w:i/>
        </w:rPr>
        <w:t>p</w:t>
      </w:r>
      <w:r w:rsidR="004C6379">
        <w:rPr>
          <w:rFonts w:ascii="Times New Roman" w:hAnsi="Times New Roman" w:cs="Times New Roman"/>
          <w:i/>
        </w:rPr>
        <w:t xml:space="preserve"> </w:t>
      </w:r>
      <w:r w:rsidR="004C6379">
        <w:rPr>
          <w:rFonts w:ascii="Times New Roman" w:hAnsi="Times New Roman" w:cs="Times New Roman"/>
        </w:rPr>
        <w:t>&lt; .02</w:t>
      </w:r>
      <w:r w:rsidR="000D766B">
        <w:rPr>
          <w:rFonts w:ascii="Times New Roman" w:hAnsi="Times New Roman" w:cs="Times New Roman"/>
        </w:rPr>
        <w:t>.</w:t>
      </w:r>
      <w:r w:rsidR="004C6379">
        <w:rPr>
          <w:rFonts w:ascii="Times New Roman" w:hAnsi="Times New Roman" w:cs="Times New Roman"/>
          <w:b/>
        </w:rPr>
        <w:t xml:space="preserve"> </w:t>
      </w:r>
      <w:r w:rsidR="00C33911" w:rsidRPr="00C33911">
        <w:rPr>
          <w:rFonts w:ascii="Times New Roman" w:hAnsi="Times New Roman" w:cs="Times New Roman"/>
        </w:rPr>
        <w:t xml:space="preserve">For donation to the homeless woman, the Prime x SE interaction was marginally significant, </w:t>
      </w:r>
      <w:r w:rsidR="00C33911" w:rsidRPr="00C33911">
        <w:rPr>
          <w:rFonts w:ascii="Times New Roman" w:hAnsi="Times New Roman" w:cs="Times New Roman"/>
          <w:i/>
          <w:color w:val="000000"/>
        </w:rPr>
        <w:t>β</w:t>
      </w:r>
      <w:r w:rsidR="00C33911" w:rsidRPr="00C33911">
        <w:rPr>
          <w:rFonts w:ascii="Times New Roman" w:hAnsi="Times New Roman" w:cs="Times New Roman"/>
        </w:rPr>
        <w:t xml:space="preserve"> = .21, </w:t>
      </w:r>
      <w:r w:rsidR="00C33911" w:rsidRPr="00C33911">
        <w:rPr>
          <w:rFonts w:ascii="Times New Roman" w:hAnsi="Times New Roman" w:cs="Times New Roman"/>
          <w:i/>
        </w:rPr>
        <w:t xml:space="preserve">p </w:t>
      </w:r>
      <w:r w:rsidR="00C33911" w:rsidRPr="00C33911">
        <w:rPr>
          <w:rFonts w:ascii="Times New Roman" w:hAnsi="Times New Roman" w:cs="Times New Roman"/>
        </w:rPr>
        <w:t>= .10, when controlling for mood.</w:t>
      </w:r>
    </w:p>
    <w:p w14:paraId="7C064DD7" w14:textId="3D863DC7" w:rsidR="00C33911" w:rsidRDefault="00954564" w:rsidP="00C7719A">
      <w:pPr>
        <w:spacing w:line="480" w:lineRule="auto"/>
        <w:ind w:firstLine="720"/>
        <w:contextualSpacing/>
        <w:rPr>
          <w:rFonts w:ascii="Times New Roman" w:hAnsi="Times New Roman" w:cs="Times New Roman"/>
        </w:rPr>
      </w:pPr>
      <w:r w:rsidRPr="00954564">
        <w:rPr>
          <w:rFonts w:ascii="Times New Roman" w:hAnsi="Times New Roman" w:cs="Times New Roman"/>
        </w:rPr>
        <w:t>The results for the Kase outcomes also remain</w:t>
      </w:r>
      <w:r w:rsidR="00953D76">
        <w:rPr>
          <w:rFonts w:ascii="Times New Roman" w:hAnsi="Times New Roman" w:cs="Times New Roman"/>
        </w:rPr>
        <w:t>ed</w:t>
      </w:r>
      <w:r w:rsidRPr="00954564">
        <w:rPr>
          <w:rFonts w:ascii="Times New Roman" w:hAnsi="Times New Roman" w:cs="Times New Roman"/>
        </w:rPr>
        <w:t xml:space="preserve"> </w:t>
      </w:r>
      <w:r w:rsidR="00C14C3A">
        <w:rPr>
          <w:rFonts w:ascii="Times New Roman" w:hAnsi="Times New Roman" w:cs="Times New Roman"/>
        </w:rPr>
        <w:t>significant</w:t>
      </w:r>
      <w:r w:rsidRPr="00954564">
        <w:rPr>
          <w:rFonts w:ascii="Times New Roman" w:hAnsi="Times New Roman" w:cs="Times New Roman"/>
        </w:rPr>
        <w:t xml:space="preserve"> with the addition of mood</w:t>
      </w:r>
      <w:r w:rsidR="002A7D63">
        <w:rPr>
          <w:rFonts w:ascii="Times New Roman" w:hAnsi="Times New Roman" w:cs="Times New Roman"/>
        </w:rPr>
        <w:t xml:space="preserve"> items</w:t>
      </w:r>
      <w:r w:rsidRPr="00954564">
        <w:rPr>
          <w:rFonts w:ascii="Times New Roman" w:hAnsi="Times New Roman" w:cs="Times New Roman"/>
        </w:rPr>
        <w:t>. The main effect of sel</w:t>
      </w:r>
      <w:r w:rsidR="008D4AC5">
        <w:rPr>
          <w:rFonts w:ascii="Times New Roman" w:hAnsi="Times New Roman" w:cs="Times New Roman"/>
        </w:rPr>
        <w:t>f-esteem for compassion remained</w:t>
      </w:r>
      <w:r w:rsidRPr="00954564">
        <w:rPr>
          <w:rFonts w:ascii="Times New Roman" w:hAnsi="Times New Roman" w:cs="Times New Roman"/>
        </w:rPr>
        <w:t xml:space="preserve"> significant,</w:t>
      </w:r>
      <w:r>
        <w:rPr>
          <w:rFonts w:ascii="Times New Roman" w:hAnsi="Times New Roman" w:cs="Times New Roman"/>
          <w:b/>
        </w:rPr>
        <w:t xml:space="preserve"> </w:t>
      </w:r>
      <w:r w:rsidRPr="00170914">
        <w:rPr>
          <w:rFonts w:ascii="Times New Roman" w:hAnsi="Times New Roman" w:cs="Times New Roman"/>
          <w:i/>
          <w:color w:val="000000"/>
        </w:rPr>
        <w:t>β</w:t>
      </w:r>
      <w:r>
        <w:rPr>
          <w:rFonts w:ascii="Times New Roman" w:hAnsi="Times New Roman" w:cs="Times New Roman"/>
        </w:rPr>
        <w:t xml:space="preserve"> = -.32,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&lt; .03. The Prime x SE inter</w:t>
      </w:r>
      <w:r w:rsidR="008D4AC5">
        <w:rPr>
          <w:rFonts w:ascii="Times New Roman" w:hAnsi="Times New Roman" w:cs="Times New Roman"/>
        </w:rPr>
        <w:t>action for distress also remained</w:t>
      </w:r>
      <w:r>
        <w:rPr>
          <w:rFonts w:ascii="Times New Roman" w:hAnsi="Times New Roman" w:cs="Times New Roman"/>
        </w:rPr>
        <w:t xml:space="preserve"> significant, </w:t>
      </w:r>
      <w:r w:rsidRPr="00170914">
        <w:rPr>
          <w:rFonts w:ascii="Times New Roman" w:hAnsi="Times New Roman" w:cs="Times New Roman"/>
          <w:i/>
          <w:color w:val="000000"/>
        </w:rPr>
        <w:t>β</w:t>
      </w:r>
      <w:r>
        <w:rPr>
          <w:rFonts w:ascii="Times New Roman" w:hAnsi="Times New Roman" w:cs="Times New Roman"/>
        </w:rPr>
        <w:t xml:space="preserve"> = -.31,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.03.</w:t>
      </w:r>
      <w:r>
        <w:rPr>
          <w:rFonts w:ascii="Times New Roman" w:hAnsi="Times New Roman" w:cs="Times New Roman"/>
          <w:b/>
        </w:rPr>
        <w:t xml:space="preserve"> </w:t>
      </w:r>
      <w:r>
        <w:rPr>
          <w:rFonts w:ascii="Times New Roman" w:hAnsi="Times New Roman" w:cs="Times New Roman"/>
        </w:rPr>
        <w:t xml:space="preserve">For lying (loss scenario), the Prime </w:t>
      </w:r>
      <w:r w:rsidR="008D4AC5">
        <w:rPr>
          <w:rFonts w:ascii="Times New Roman" w:hAnsi="Times New Roman" w:cs="Times New Roman"/>
        </w:rPr>
        <w:t>x SE x Order interaction remained</w:t>
      </w:r>
      <w:r>
        <w:rPr>
          <w:rFonts w:ascii="Times New Roman" w:hAnsi="Times New Roman" w:cs="Times New Roman"/>
        </w:rPr>
        <w:t xml:space="preserve"> significant, </w:t>
      </w:r>
      <w:r w:rsidRPr="00170914">
        <w:rPr>
          <w:rFonts w:ascii="Times New Roman" w:hAnsi="Times New Roman" w:cs="Times New Roman"/>
          <w:i/>
          <w:color w:val="000000"/>
        </w:rPr>
        <w:t>β</w:t>
      </w:r>
      <w:r>
        <w:rPr>
          <w:rFonts w:ascii="Times New Roman" w:hAnsi="Times New Roman" w:cs="Times New Roman"/>
        </w:rPr>
        <w:t xml:space="preserve"> = .32,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.01. </w:t>
      </w:r>
    </w:p>
    <w:p w14:paraId="39E3E3A9" w14:textId="76A1AEDF" w:rsidR="002958F7" w:rsidRPr="002958F7" w:rsidRDefault="002958F7" w:rsidP="00C7719A">
      <w:pPr>
        <w:spacing w:line="480" w:lineRule="auto"/>
        <w:ind w:firstLine="720"/>
        <w:contextualSpacing/>
        <w:rPr>
          <w:rFonts w:ascii="Times New Roman" w:hAnsi="Times New Roman" w:cs="Times New Roman"/>
          <w:b/>
        </w:rPr>
      </w:pPr>
      <w:r>
        <w:rPr>
          <w:rFonts w:ascii="Times New Roman" w:hAnsi="Times New Roman" w:cs="Times New Roman"/>
          <w:b/>
        </w:rPr>
        <w:t>Main Effects of Mood</w:t>
      </w:r>
    </w:p>
    <w:p w14:paraId="302ACE2D" w14:textId="389B0CC7" w:rsidR="00C76D94" w:rsidRPr="00CE17BF" w:rsidRDefault="00C33911" w:rsidP="00C7719A">
      <w:pPr>
        <w:spacing w:line="480" w:lineRule="auto"/>
        <w:ind w:firstLine="720"/>
        <w:contextualSpacing/>
        <w:rPr>
          <w:rFonts w:ascii="Times New Roman" w:hAnsi="Times New Roman" w:cs="Times New Roman"/>
          <w:b/>
        </w:rPr>
      </w:pPr>
      <w:r>
        <w:rPr>
          <w:rFonts w:ascii="Times New Roman" w:hAnsi="Times New Roman" w:cs="Times New Roman"/>
        </w:rPr>
        <w:t xml:space="preserve">LAP mood significantly predicted personal distress within the forgiveness scenario, </w:t>
      </w:r>
      <w:r w:rsidRPr="00170914">
        <w:rPr>
          <w:rFonts w:ascii="Times New Roman" w:hAnsi="Times New Roman" w:cs="Times New Roman"/>
          <w:i/>
          <w:color w:val="000000"/>
        </w:rPr>
        <w:t>β</w:t>
      </w:r>
      <w:r>
        <w:rPr>
          <w:rFonts w:ascii="Times New Roman" w:hAnsi="Times New Roman" w:cs="Times New Roman"/>
        </w:rPr>
        <w:t xml:space="preserve"> = .18,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.03, such that </w:t>
      </w:r>
      <w:r w:rsidR="008B280E">
        <w:rPr>
          <w:rFonts w:ascii="Times New Roman" w:hAnsi="Times New Roman" w:cs="Times New Roman"/>
        </w:rPr>
        <w:t>greater</w:t>
      </w:r>
      <w:r>
        <w:rPr>
          <w:rFonts w:ascii="Times New Roman" w:hAnsi="Times New Roman" w:cs="Times New Roman"/>
        </w:rPr>
        <w:t xml:space="preserve"> levels of low-arousal positive mood </w:t>
      </w:r>
      <w:r w:rsidR="008D4AC5">
        <w:rPr>
          <w:rFonts w:ascii="Times New Roman" w:hAnsi="Times New Roman" w:cs="Times New Roman"/>
        </w:rPr>
        <w:t>were</w:t>
      </w:r>
      <w:r>
        <w:rPr>
          <w:rFonts w:ascii="Times New Roman" w:hAnsi="Times New Roman" w:cs="Times New Roman"/>
        </w:rPr>
        <w:t xml:space="preserve"> associated with </w:t>
      </w:r>
      <w:r w:rsidR="008B280E">
        <w:rPr>
          <w:rFonts w:ascii="Times New Roman" w:hAnsi="Times New Roman" w:cs="Times New Roman"/>
        </w:rPr>
        <w:t>greater</w:t>
      </w:r>
      <w:r>
        <w:rPr>
          <w:rFonts w:ascii="Times New Roman" w:hAnsi="Times New Roman" w:cs="Times New Roman"/>
        </w:rPr>
        <w:t xml:space="preserve"> levels of personal distress. This may suggest that people who are calm are more comfortable admitting that they are distressed. Both HAN and HAP predicted an individual’s willingness to accept personal responsibility within the forgiveness scenario; </w:t>
      </w:r>
      <w:r w:rsidRPr="00170914">
        <w:rPr>
          <w:rFonts w:ascii="Times New Roman" w:hAnsi="Times New Roman" w:cs="Times New Roman"/>
          <w:i/>
          <w:color w:val="000000"/>
        </w:rPr>
        <w:t>β</w:t>
      </w:r>
      <w:r>
        <w:rPr>
          <w:rFonts w:ascii="Times New Roman" w:hAnsi="Times New Roman" w:cs="Times New Roman"/>
          <w:i/>
          <w:color w:val="000000"/>
        </w:rPr>
        <w:t>s</w:t>
      </w:r>
      <w:r>
        <w:rPr>
          <w:rFonts w:ascii="Times New Roman" w:hAnsi="Times New Roman" w:cs="Times New Roman"/>
        </w:rPr>
        <w:t xml:space="preserve"> &gt;.18, </w:t>
      </w:r>
      <w:r w:rsidRPr="000D14E1">
        <w:rPr>
          <w:rFonts w:ascii="Times New Roman" w:hAnsi="Times New Roman" w:cs="Times New Roman"/>
          <w:i/>
        </w:rPr>
        <w:t>p</w:t>
      </w:r>
      <w:r>
        <w:rPr>
          <w:rFonts w:ascii="Times New Roman" w:hAnsi="Times New Roman" w:cs="Times New Roman"/>
          <w:i/>
        </w:rPr>
        <w:t xml:space="preserve">s </w:t>
      </w:r>
      <w:r>
        <w:rPr>
          <w:rFonts w:ascii="Times New Roman" w:hAnsi="Times New Roman" w:cs="Times New Roman"/>
        </w:rPr>
        <w:t>&lt; .01, suggesting that highly emotional individuals may be more willing to take personal responsibility.</w:t>
      </w:r>
      <w:r w:rsidR="000A2829">
        <w:rPr>
          <w:rFonts w:ascii="Times New Roman" w:hAnsi="Times New Roman" w:cs="Times New Roman"/>
        </w:rPr>
        <w:t xml:space="preserve"> Finally, both LAP and HAN predicted willingness to donate to the homeless criminal, </w:t>
      </w:r>
      <w:r w:rsidR="000A2829" w:rsidRPr="00170914">
        <w:rPr>
          <w:rFonts w:ascii="Times New Roman" w:hAnsi="Times New Roman" w:cs="Times New Roman"/>
          <w:i/>
          <w:color w:val="000000"/>
        </w:rPr>
        <w:t>β</w:t>
      </w:r>
      <w:r w:rsidR="000A2829">
        <w:rPr>
          <w:rFonts w:ascii="Times New Roman" w:hAnsi="Times New Roman" w:cs="Times New Roman"/>
          <w:i/>
          <w:color w:val="000000"/>
        </w:rPr>
        <w:t>s</w:t>
      </w:r>
      <w:r w:rsidR="000A2829">
        <w:rPr>
          <w:rFonts w:ascii="Times New Roman" w:hAnsi="Times New Roman" w:cs="Times New Roman"/>
        </w:rPr>
        <w:t xml:space="preserve"> &gt;.25, </w:t>
      </w:r>
      <w:r w:rsidR="000A2829" w:rsidRPr="000D14E1">
        <w:rPr>
          <w:rFonts w:ascii="Times New Roman" w:hAnsi="Times New Roman" w:cs="Times New Roman"/>
          <w:i/>
        </w:rPr>
        <w:t>p</w:t>
      </w:r>
      <w:r w:rsidR="000A2829">
        <w:rPr>
          <w:rFonts w:ascii="Times New Roman" w:hAnsi="Times New Roman" w:cs="Times New Roman"/>
          <w:i/>
        </w:rPr>
        <w:t xml:space="preserve">s </w:t>
      </w:r>
      <w:r w:rsidR="000A2829">
        <w:rPr>
          <w:rFonts w:ascii="Times New Roman" w:hAnsi="Times New Roman" w:cs="Times New Roman"/>
        </w:rPr>
        <w:t>&lt; .10.</w:t>
      </w:r>
      <w:r w:rsidR="000A2829">
        <w:rPr>
          <w:rFonts w:ascii="Times New Roman" w:hAnsi="Times New Roman" w:cs="Times New Roman"/>
          <w:b/>
        </w:rPr>
        <w:t xml:space="preserve"> </w:t>
      </w:r>
    </w:p>
    <w:p w14:paraId="46E5CF64" w14:textId="77777777" w:rsidR="004E7075" w:rsidRDefault="004E7075" w:rsidP="004E7075">
      <w:pPr>
        <w:spacing w:line="480" w:lineRule="auto"/>
        <w:jc w:val="center"/>
        <w:rPr>
          <w:rFonts w:ascii="Times New Roman" w:hAnsi="Times New Roman" w:cs="Times New Roman"/>
          <w:b/>
        </w:rPr>
      </w:pPr>
      <w:r w:rsidRPr="00DA52D3">
        <w:rPr>
          <w:rFonts w:ascii="Times New Roman" w:hAnsi="Times New Roman" w:cs="Times New Roman"/>
          <w:b/>
        </w:rPr>
        <w:t>Summary and Interpretation of Results</w:t>
      </w:r>
    </w:p>
    <w:p w14:paraId="7951FA54" w14:textId="510315AC" w:rsidR="004E7075" w:rsidRDefault="00515456" w:rsidP="004E7075">
      <w:pPr>
        <w:spacing w:line="480" w:lineRule="auto"/>
        <w:rPr>
          <w:rFonts w:ascii="Times New Roman" w:hAnsi="Times New Roman" w:cs="Times New Roman"/>
          <w:b/>
        </w:rPr>
      </w:pPr>
      <w:r>
        <w:rPr>
          <w:rFonts w:ascii="Times New Roman" w:hAnsi="Times New Roman" w:cs="Times New Roman"/>
          <w:b/>
        </w:rPr>
        <w:t>Interaction</w:t>
      </w:r>
      <w:r w:rsidR="003E5F50">
        <w:rPr>
          <w:rFonts w:ascii="Times New Roman" w:hAnsi="Times New Roman" w:cs="Times New Roman"/>
          <w:b/>
        </w:rPr>
        <w:t xml:space="preserve"> of </w:t>
      </w:r>
      <w:r w:rsidR="00090545">
        <w:rPr>
          <w:rFonts w:ascii="Times New Roman" w:hAnsi="Times New Roman" w:cs="Times New Roman"/>
          <w:b/>
        </w:rPr>
        <w:t xml:space="preserve">Relationship </w:t>
      </w:r>
      <w:r w:rsidR="003E5F50">
        <w:rPr>
          <w:rFonts w:ascii="Times New Roman" w:hAnsi="Times New Roman" w:cs="Times New Roman"/>
          <w:b/>
        </w:rPr>
        <w:t>Prime and Self-Esteem</w:t>
      </w:r>
      <w:r w:rsidR="005C7D28">
        <w:rPr>
          <w:rFonts w:ascii="Times New Roman" w:hAnsi="Times New Roman" w:cs="Times New Roman"/>
          <w:b/>
        </w:rPr>
        <w:t>: Support for Prosocial Paths</w:t>
      </w:r>
    </w:p>
    <w:p w14:paraId="11852203" w14:textId="031F18E6" w:rsidR="00E90792" w:rsidRDefault="004E7075" w:rsidP="006E300F">
      <w:pPr>
        <w:spacing w:line="480" w:lineRule="auto"/>
        <w:ind w:firstLine="720"/>
        <w:rPr>
          <w:rFonts w:ascii="Times New Roman" w:hAnsi="Times New Roman" w:cs="Times New Roman"/>
        </w:rPr>
      </w:pPr>
      <w:r>
        <w:rPr>
          <w:rFonts w:ascii="Times New Roman" w:hAnsi="Times New Roman" w:cs="Times New Roman"/>
          <w:b/>
        </w:rPr>
        <w:t xml:space="preserve"> </w:t>
      </w:r>
      <w:r w:rsidRPr="00383B66">
        <w:rPr>
          <w:rFonts w:ascii="Times New Roman" w:hAnsi="Times New Roman" w:cs="Times New Roman"/>
        </w:rPr>
        <w:t>There</w:t>
      </w:r>
      <w:r>
        <w:rPr>
          <w:rFonts w:ascii="Times New Roman" w:hAnsi="Times New Roman" w:cs="Times New Roman"/>
        </w:rPr>
        <w:t xml:space="preserve"> were </w:t>
      </w:r>
      <w:r w:rsidR="004C640C">
        <w:rPr>
          <w:rFonts w:ascii="Times New Roman" w:hAnsi="Times New Roman" w:cs="Times New Roman"/>
        </w:rPr>
        <w:t>four</w:t>
      </w:r>
      <w:r>
        <w:rPr>
          <w:rFonts w:ascii="Times New Roman" w:hAnsi="Times New Roman" w:cs="Times New Roman"/>
        </w:rPr>
        <w:t xml:space="preserve"> significant </w:t>
      </w:r>
      <w:r w:rsidR="003E5F50">
        <w:rPr>
          <w:rFonts w:ascii="Times New Roman" w:hAnsi="Times New Roman" w:cs="Times New Roman"/>
        </w:rPr>
        <w:t>interactions of prime and self-esteem</w:t>
      </w:r>
      <w:r>
        <w:rPr>
          <w:rFonts w:ascii="Times New Roman" w:hAnsi="Times New Roman" w:cs="Times New Roman"/>
        </w:rPr>
        <w:t xml:space="preserve"> that illustrate </w:t>
      </w:r>
      <w:r w:rsidR="007400EA">
        <w:rPr>
          <w:rFonts w:ascii="Times New Roman" w:hAnsi="Times New Roman" w:cs="Times New Roman"/>
        </w:rPr>
        <w:t>four</w:t>
      </w:r>
      <w:r>
        <w:rPr>
          <w:rFonts w:ascii="Times New Roman" w:hAnsi="Times New Roman" w:cs="Times New Roman"/>
        </w:rPr>
        <w:t xml:space="preserve"> of the proposed paths of prosociality. </w:t>
      </w:r>
      <w:r w:rsidR="00090545">
        <w:rPr>
          <w:rFonts w:ascii="Times New Roman" w:hAnsi="Times New Roman" w:cs="Times New Roman"/>
        </w:rPr>
        <w:t>First</w:t>
      </w:r>
      <w:r w:rsidR="005C7D28">
        <w:rPr>
          <w:rFonts w:ascii="Times New Roman" w:hAnsi="Times New Roman" w:cs="Times New Roman"/>
        </w:rPr>
        <w:t xml:space="preserve">, </w:t>
      </w:r>
      <w:r w:rsidR="00E90792">
        <w:rPr>
          <w:rFonts w:ascii="Times New Roman" w:hAnsi="Times New Roman" w:cs="Times New Roman"/>
        </w:rPr>
        <w:t>it appears as though the secure prime creates self-transcendent motivation for those with high self-esteem</w:t>
      </w:r>
      <w:r w:rsidR="008C76E8">
        <w:rPr>
          <w:rFonts w:ascii="Times New Roman" w:hAnsi="Times New Roman" w:cs="Times New Roman"/>
        </w:rPr>
        <w:t xml:space="preserve"> when they have deserving targets</w:t>
      </w:r>
      <w:r w:rsidR="00E90792">
        <w:rPr>
          <w:rFonts w:ascii="Times New Roman" w:hAnsi="Times New Roman" w:cs="Times New Roman"/>
        </w:rPr>
        <w:t xml:space="preserve">. Recall that the </w:t>
      </w:r>
      <w:r w:rsidR="00E56514">
        <w:rPr>
          <w:rFonts w:ascii="Times New Roman" w:hAnsi="Times New Roman" w:cs="Times New Roman"/>
        </w:rPr>
        <w:t>securely primed high self-esteem</w:t>
      </w:r>
      <w:r w:rsidR="00922328">
        <w:rPr>
          <w:rFonts w:ascii="Times New Roman" w:hAnsi="Times New Roman" w:cs="Times New Roman"/>
        </w:rPr>
        <w:t xml:space="preserve"> participants respond most honestly to the stranger</w:t>
      </w:r>
      <w:r w:rsidR="00222298">
        <w:rPr>
          <w:rFonts w:ascii="Times New Roman" w:hAnsi="Times New Roman" w:cs="Times New Roman"/>
        </w:rPr>
        <w:t xml:space="preserve"> in the stereo scenario</w:t>
      </w:r>
      <w:r w:rsidR="00E12B0F">
        <w:rPr>
          <w:rFonts w:ascii="Times New Roman" w:hAnsi="Times New Roman" w:cs="Times New Roman"/>
        </w:rPr>
        <w:t xml:space="preserve">. </w:t>
      </w:r>
      <w:r w:rsidR="00BD4ECD">
        <w:rPr>
          <w:rFonts w:ascii="Times New Roman" w:hAnsi="Times New Roman" w:cs="Times New Roman"/>
        </w:rPr>
        <w:t xml:space="preserve">In order to choose to respond honestly and forego a higher profit, </w:t>
      </w:r>
      <w:r w:rsidR="00E56514">
        <w:rPr>
          <w:rFonts w:ascii="Times New Roman" w:hAnsi="Times New Roman" w:cs="Times New Roman"/>
        </w:rPr>
        <w:t>these same</w:t>
      </w:r>
      <w:r w:rsidR="00BD4ECD">
        <w:rPr>
          <w:rFonts w:ascii="Times New Roman" w:hAnsi="Times New Roman" w:cs="Times New Roman"/>
        </w:rPr>
        <w:t xml:space="preserve"> </w:t>
      </w:r>
      <w:r w:rsidR="009D168B">
        <w:rPr>
          <w:rFonts w:ascii="Times New Roman" w:hAnsi="Times New Roman" w:cs="Times New Roman"/>
        </w:rPr>
        <w:t xml:space="preserve">individuals </w:t>
      </w:r>
      <w:r w:rsidR="00BD4ECD">
        <w:rPr>
          <w:rFonts w:ascii="Times New Roman" w:hAnsi="Times New Roman" w:cs="Times New Roman"/>
        </w:rPr>
        <w:t xml:space="preserve">must transcend their own self-interest and behave prosocially solely for the benefit of the unknown stranger. </w:t>
      </w:r>
      <w:r w:rsidR="00222298">
        <w:rPr>
          <w:rFonts w:ascii="Times New Roman" w:hAnsi="Times New Roman" w:cs="Times New Roman"/>
        </w:rPr>
        <w:t>T</w:t>
      </w:r>
      <w:r w:rsidR="00BD4ECD">
        <w:rPr>
          <w:rFonts w:ascii="Times New Roman" w:hAnsi="Times New Roman" w:cs="Times New Roman"/>
        </w:rPr>
        <w:t xml:space="preserve">here was no evidence of </w:t>
      </w:r>
      <w:r w:rsidR="00E56514">
        <w:rPr>
          <w:rFonts w:ascii="Times New Roman" w:hAnsi="Times New Roman" w:cs="Times New Roman"/>
        </w:rPr>
        <w:t>securely primed high self-esteem</w:t>
      </w:r>
      <w:r w:rsidR="00BD4ECD">
        <w:rPr>
          <w:rFonts w:ascii="Times New Roman" w:hAnsi="Times New Roman" w:cs="Times New Roman"/>
        </w:rPr>
        <w:t xml:space="preserve"> </w:t>
      </w:r>
      <w:r w:rsidR="009D168B">
        <w:rPr>
          <w:rFonts w:ascii="Times New Roman" w:hAnsi="Times New Roman" w:cs="Times New Roman"/>
        </w:rPr>
        <w:t xml:space="preserve">individuals </w:t>
      </w:r>
      <w:r w:rsidR="00BD4ECD">
        <w:rPr>
          <w:rFonts w:ascii="Times New Roman" w:hAnsi="Times New Roman" w:cs="Times New Roman"/>
        </w:rPr>
        <w:t>responding particularly prosocially towards undeserving target</w:t>
      </w:r>
      <w:r w:rsidR="00222298">
        <w:rPr>
          <w:rFonts w:ascii="Times New Roman" w:hAnsi="Times New Roman" w:cs="Times New Roman"/>
        </w:rPr>
        <w:t>s</w:t>
      </w:r>
      <w:r w:rsidR="00BD4ECD">
        <w:rPr>
          <w:rFonts w:ascii="Times New Roman" w:hAnsi="Times New Roman" w:cs="Times New Roman"/>
        </w:rPr>
        <w:t xml:space="preserve">, suggesting that </w:t>
      </w:r>
      <w:r w:rsidR="00BF4AF5">
        <w:rPr>
          <w:rFonts w:ascii="Times New Roman" w:hAnsi="Times New Roman" w:cs="Times New Roman"/>
        </w:rPr>
        <w:t>the act of transcending the self and increasing concern for others may only be evident when the target is deemed deserving.</w:t>
      </w:r>
      <w:r w:rsidR="006E300F">
        <w:rPr>
          <w:rFonts w:ascii="Times New Roman" w:hAnsi="Times New Roman" w:cs="Times New Roman"/>
        </w:rPr>
        <w:t xml:space="preserve"> Second</w:t>
      </w:r>
      <w:r w:rsidR="005C7D28">
        <w:rPr>
          <w:rFonts w:ascii="Times New Roman" w:hAnsi="Times New Roman" w:cs="Times New Roman"/>
        </w:rPr>
        <w:t xml:space="preserve">, </w:t>
      </w:r>
      <w:r w:rsidR="00B23F2D">
        <w:rPr>
          <w:rFonts w:ascii="Times New Roman" w:hAnsi="Times New Roman" w:cs="Times New Roman"/>
        </w:rPr>
        <w:t>the results suggest that t</w:t>
      </w:r>
      <w:r w:rsidR="006E300F">
        <w:rPr>
          <w:rFonts w:ascii="Times New Roman" w:hAnsi="Times New Roman" w:cs="Times New Roman"/>
        </w:rPr>
        <w:t>he secure prime can self-affirm</w:t>
      </w:r>
      <w:r w:rsidR="00C1100A">
        <w:rPr>
          <w:rFonts w:ascii="Times New Roman" w:hAnsi="Times New Roman" w:cs="Times New Roman"/>
        </w:rPr>
        <w:t xml:space="preserve"> </w:t>
      </w:r>
      <w:r w:rsidR="00E56514">
        <w:rPr>
          <w:rFonts w:ascii="Times New Roman" w:hAnsi="Times New Roman" w:cs="Times New Roman"/>
        </w:rPr>
        <w:t>low self-esteem</w:t>
      </w:r>
      <w:r w:rsidR="002E7A79">
        <w:rPr>
          <w:rFonts w:ascii="Times New Roman" w:hAnsi="Times New Roman" w:cs="Times New Roman"/>
        </w:rPr>
        <w:t xml:space="preserve"> </w:t>
      </w:r>
      <w:r w:rsidR="00B23F2D">
        <w:rPr>
          <w:rFonts w:ascii="Times New Roman" w:hAnsi="Times New Roman" w:cs="Times New Roman"/>
        </w:rPr>
        <w:t>individuals</w:t>
      </w:r>
      <w:r w:rsidR="006E300F">
        <w:rPr>
          <w:rFonts w:ascii="Times New Roman" w:hAnsi="Times New Roman" w:cs="Times New Roman"/>
        </w:rPr>
        <w:t xml:space="preserve"> (possibly via a contrast effect)</w:t>
      </w:r>
      <w:r w:rsidR="009808EF">
        <w:rPr>
          <w:rFonts w:ascii="Times New Roman" w:hAnsi="Times New Roman" w:cs="Times New Roman"/>
        </w:rPr>
        <w:t xml:space="preserve">. This affirmation </w:t>
      </w:r>
      <w:r w:rsidR="00670B46">
        <w:rPr>
          <w:rFonts w:ascii="Times New Roman" w:hAnsi="Times New Roman" w:cs="Times New Roman"/>
        </w:rPr>
        <w:t>results in prosocial behaviors directed towards even those who are not particularly worthy</w:t>
      </w:r>
      <w:r w:rsidR="00B23F2D">
        <w:rPr>
          <w:rFonts w:ascii="Times New Roman" w:hAnsi="Times New Roman" w:cs="Times New Roman"/>
        </w:rPr>
        <w:t>.</w:t>
      </w:r>
      <w:r w:rsidR="00C1100A">
        <w:rPr>
          <w:rFonts w:ascii="Times New Roman" w:hAnsi="Times New Roman" w:cs="Times New Roman"/>
        </w:rPr>
        <w:t xml:space="preserve"> </w:t>
      </w:r>
    </w:p>
    <w:p w14:paraId="6545389B" w14:textId="3E447FF6" w:rsidR="00FC091A" w:rsidRDefault="00FE11B9" w:rsidP="00E90792">
      <w:pPr>
        <w:spacing w:line="480" w:lineRule="auto"/>
        <w:ind w:firstLine="720"/>
        <w:rPr>
          <w:rFonts w:ascii="Times New Roman" w:hAnsi="Times New Roman" w:cs="Times New Roman"/>
        </w:rPr>
      </w:pPr>
      <w:r>
        <w:rPr>
          <w:rFonts w:ascii="Times New Roman" w:hAnsi="Times New Roman" w:cs="Times New Roman"/>
        </w:rPr>
        <w:t>Third</w:t>
      </w:r>
      <w:r w:rsidR="00FC091A">
        <w:rPr>
          <w:rFonts w:ascii="Times New Roman" w:hAnsi="Times New Roman" w:cs="Times New Roman"/>
        </w:rPr>
        <w:t>,</w:t>
      </w:r>
      <w:r w:rsidR="00EB78E3">
        <w:rPr>
          <w:rFonts w:ascii="Times New Roman" w:hAnsi="Times New Roman" w:cs="Times New Roman"/>
        </w:rPr>
        <w:t xml:space="preserve"> it appears as though the insecure prime makes </w:t>
      </w:r>
      <w:r w:rsidR="00E56514">
        <w:rPr>
          <w:rFonts w:ascii="Times New Roman" w:hAnsi="Times New Roman" w:cs="Times New Roman"/>
        </w:rPr>
        <w:t>low self-esteem</w:t>
      </w:r>
      <w:r w:rsidR="00EB78E3">
        <w:rPr>
          <w:rFonts w:ascii="Times New Roman" w:hAnsi="Times New Roman" w:cs="Times New Roman"/>
        </w:rPr>
        <w:t xml:space="preserve"> participants self-protective. There is evidence that </w:t>
      </w:r>
      <w:r w:rsidR="00E56514">
        <w:rPr>
          <w:rFonts w:ascii="Times New Roman" w:hAnsi="Times New Roman" w:cs="Times New Roman"/>
        </w:rPr>
        <w:t>insecurely primed low self-esteem</w:t>
      </w:r>
      <w:r w:rsidR="00EB78E3">
        <w:rPr>
          <w:rFonts w:ascii="Times New Roman" w:hAnsi="Times New Roman" w:cs="Times New Roman"/>
        </w:rPr>
        <w:t xml:space="preserve"> </w:t>
      </w:r>
      <w:r w:rsidR="00E8410B">
        <w:rPr>
          <w:rFonts w:ascii="Times New Roman" w:hAnsi="Times New Roman" w:cs="Times New Roman"/>
        </w:rPr>
        <w:t xml:space="preserve">individuals </w:t>
      </w:r>
      <w:r w:rsidR="00EB78E3">
        <w:rPr>
          <w:rFonts w:ascii="Times New Roman" w:hAnsi="Times New Roman" w:cs="Times New Roman"/>
        </w:rPr>
        <w:t>do not ignore the distress of others; recall that they experience distress in the forgiveness and Kase scenarios. However, these relatively high levels of distress appear to be focused</w:t>
      </w:r>
      <w:r w:rsidR="008712C9">
        <w:rPr>
          <w:rFonts w:ascii="Times New Roman" w:hAnsi="Times New Roman" w:cs="Times New Roman"/>
        </w:rPr>
        <w:t xml:space="preserve"> inward</w:t>
      </w:r>
      <w:r w:rsidR="00EB78E3">
        <w:rPr>
          <w:rFonts w:ascii="Times New Roman" w:hAnsi="Times New Roman" w:cs="Times New Roman"/>
        </w:rPr>
        <w:t xml:space="preserve">; </w:t>
      </w:r>
      <w:r w:rsidR="00E56514">
        <w:rPr>
          <w:rFonts w:ascii="Times New Roman" w:hAnsi="Times New Roman" w:cs="Times New Roman"/>
        </w:rPr>
        <w:t>these</w:t>
      </w:r>
      <w:r w:rsidR="00EB78E3">
        <w:rPr>
          <w:rFonts w:ascii="Times New Roman" w:hAnsi="Times New Roman" w:cs="Times New Roman"/>
        </w:rPr>
        <w:t xml:space="preserve"> participants </w:t>
      </w:r>
      <w:r w:rsidR="0080548A">
        <w:rPr>
          <w:rFonts w:ascii="Times New Roman" w:hAnsi="Times New Roman" w:cs="Times New Roman"/>
        </w:rPr>
        <w:t>do</w:t>
      </w:r>
      <w:r w:rsidR="00EB78E3">
        <w:rPr>
          <w:rFonts w:ascii="Times New Roman" w:hAnsi="Times New Roman" w:cs="Times New Roman"/>
        </w:rPr>
        <w:t xml:space="preserve"> not become motivated to behave prosocially toward Ms. Kase or forgive the friend</w:t>
      </w:r>
      <w:r w:rsidR="0080548A">
        <w:rPr>
          <w:rFonts w:ascii="Times New Roman" w:hAnsi="Times New Roman" w:cs="Times New Roman"/>
        </w:rPr>
        <w:t xml:space="preserve"> even though they are distressed by the situation</w:t>
      </w:r>
      <w:r w:rsidR="00EB78E3">
        <w:rPr>
          <w:rFonts w:ascii="Times New Roman" w:hAnsi="Times New Roman" w:cs="Times New Roman"/>
        </w:rPr>
        <w:t>.</w:t>
      </w:r>
    </w:p>
    <w:p w14:paraId="58FD61E6" w14:textId="6E46C0C8" w:rsidR="004E7075" w:rsidRDefault="00513245" w:rsidP="007C3052">
      <w:pPr>
        <w:spacing w:line="480" w:lineRule="auto"/>
        <w:ind w:firstLine="720"/>
        <w:rPr>
          <w:rFonts w:ascii="Times New Roman" w:hAnsi="Times New Roman" w:cs="Times New Roman"/>
        </w:rPr>
      </w:pPr>
      <w:r>
        <w:rPr>
          <w:rFonts w:ascii="Times New Roman" w:hAnsi="Times New Roman" w:cs="Times New Roman"/>
        </w:rPr>
        <w:t>Finally</w:t>
      </w:r>
      <w:r w:rsidR="00E90792">
        <w:rPr>
          <w:rFonts w:ascii="Times New Roman" w:hAnsi="Times New Roman" w:cs="Times New Roman"/>
        </w:rPr>
        <w:t xml:space="preserve">, the </w:t>
      </w:r>
      <w:r w:rsidR="006A4CA8">
        <w:rPr>
          <w:rFonts w:ascii="Times New Roman" w:hAnsi="Times New Roman" w:cs="Times New Roman"/>
        </w:rPr>
        <w:t>results suggest that the insecure prime may ma</w:t>
      </w:r>
      <w:r w:rsidR="00FF4A56">
        <w:rPr>
          <w:rFonts w:ascii="Times New Roman" w:hAnsi="Times New Roman" w:cs="Times New Roman"/>
        </w:rPr>
        <w:t xml:space="preserve">ke </w:t>
      </w:r>
      <w:r w:rsidR="00E56514">
        <w:rPr>
          <w:rFonts w:ascii="Times New Roman" w:hAnsi="Times New Roman" w:cs="Times New Roman"/>
        </w:rPr>
        <w:t>high self-esteem</w:t>
      </w:r>
      <w:r w:rsidR="00FF4A56">
        <w:rPr>
          <w:rFonts w:ascii="Times New Roman" w:hAnsi="Times New Roman" w:cs="Times New Roman"/>
        </w:rPr>
        <w:t xml:space="preserve"> participants defensive; </w:t>
      </w:r>
      <w:r w:rsidR="006A4CA8">
        <w:rPr>
          <w:rFonts w:ascii="Times New Roman" w:hAnsi="Times New Roman" w:cs="Times New Roman"/>
        </w:rPr>
        <w:t xml:space="preserve">they </w:t>
      </w:r>
      <w:r w:rsidR="00FF4A56">
        <w:rPr>
          <w:rFonts w:ascii="Times New Roman" w:hAnsi="Times New Roman" w:cs="Times New Roman"/>
        </w:rPr>
        <w:t xml:space="preserve">appear to </w:t>
      </w:r>
      <w:r w:rsidR="006A4CA8">
        <w:rPr>
          <w:rFonts w:ascii="Times New Roman" w:hAnsi="Times New Roman" w:cs="Times New Roman"/>
        </w:rPr>
        <w:t xml:space="preserve">ignore threatening information that may </w:t>
      </w:r>
      <w:r w:rsidR="00FC5448">
        <w:rPr>
          <w:rFonts w:ascii="Times New Roman" w:hAnsi="Times New Roman" w:cs="Times New Roman"/>
        </w:rPr>
        <w:t xml:space="preserve">otherwise </w:t>
      </w:r>
      <w:r w:rsidR="006A4CA8">
        <w:rPr>
          <w:rFonts w:ascii="Times New Roman" w:hAnsi="Times New Roman" w:cs="Times New Roman"/>
        </w:rPr>
        <w:t xml:space="preserve">motivate </w:t>
      </w:r>
      <w:r w:rsidR="00FC5448">
        <w:rPr>
          <w:rFonts w:ascii="Times New Roman" w:hAnsi="Times New Roman" w:cs="Times New Roman"/>
        </w:rPr>
        <w:t xml:space="preserve">them </w:t>
      </w:r>
      <w:r w:rsidR="006A4CA8">
        <w:rPr>
          <w:rFonts w:ascii="Times New Roman" w:hAnsi="Times New Roman" w:cs="Times New Roman"/>
        </w:rPr>
        <w:t>to act prosocially. Recall that the</w:t>
      </w:r>
      <w:r w:rsidR="00E90792">
        <w:rPr>
          <w:rFonts w:ascii="Times New Roman" w:hAnsi="Times New Roman" w:cs="Times New Roman"/>
        </w:rPr>
        <w:t xml:space="preserve"> </w:t>
      </w:r>
      <w:r w:rsidR="00E56514">
        <w:rPr>
          <w:rFonts w:ascii="Times New Roman" w:hAnsi="Times New Roman" w:cs="Times New Roman"/>
        </w:rPr>
        <w:t>insecurely primed high self-esteem</w:t>
      </w:r>
      <w:r w:rsidR="00E90792">
        <w:rPr>
          <w:rFonts w:ascii="Times New Roman" w:hAnsi="Times New Roman" w:cs="Times New Roman"/>
        </w:rPr>
        <w:t xml:space="preserve"> participants </w:t>
      </w:r>
      <w:r w:rsidR="006A4CA8">
        <w:rPr>
          <w:rFonts w:ascii="Times New Roman" w:hAnsi="Times New Roman" w:cs="Times New Roman"/>
        </w:rPr>
        <w:t>were</w:t>
      </w:r>
      <w:r w:rsidR="00E90792">
        <w:rPr>
          <w:rFonts w:ascii="Times New Roman" w:hAnsi="Times New Roman" w:cs="Times New Roman"/>
        </w:rPr>
        <w:t xml:space="preserve"> least distressed by Ms. Kase’s unfortunate situation. This lack of distress may illustrate a defensive downplaying (or ignoring) of Ms. Kase’s situation, which may serve to decrease </w:t>
      </w:r>
      <w:r w:rsidR="00E56514">
        <w:rPr>
          <w:rFonts w:ascii="Times New Roman" w:hAnsi="Times New Roman" w:cs="Times New Roman"/>
        </w:rPr>
        <w:t>these</w:t>
      </w:r>
      <w:r w:rsidR="006A4CA8">
        <w:rPr>
          <w:rFonts w:ascii="Times New Roman" w:hAnsi="Times New Roman" w:cs="Times New Roman"/>
        </w:rPr>
        <w:t xml:space="preserve"> participants’</w:t>
      </w:r>
      <w:r w:rsidR="00E90792">
        <w:rPr>
          <w:rFonts w:ascii="Times New Roman" w:hAnsi="Times New Roman" w:cs="Times New Roman"/>
        </w:rPr>
        <w:t xml:space="preserve"> negative mood or feelings about the self. Alternatively, this Kase result may indicate that the </w:t>
      </w:r>
      <w:r w:rsidR="00E56514">
        <w:rPr>
          <w:rFonts w:ascii="Times New Roman" w:hAnsi="Times New Roman" w:cs="Times New Roman"/>
        </w:rPr>
        <w:t>insecurely primed high self-esteem</w:t>
      </w:r>
      <w:r w:rsidR="00E90792">
        <w:rPr>
          <w:rFonts w:ascii="Times New Roman" w:hAnsi="Times New Roman" w:cs="Times New Roman"/>
        </w:rPr>
        <w:t xml:space="preserve"> participants are not worried because they intend to help Ms. Kase. H</w:t>
      </w:r>
      <w:r w:rsidR="00E8410B">
        <w:rPr>
          <w:rFonts w:ascii="Times New Roman" w:hAnsi="Times New Roman" w:cs="Times New Roman"/>
        </w:rPr>
        <w:t xml:space="preserve">owever, due </w:t>
      </w:r>
      <w:r w:rsidR="00E56514">
        <w:rPr>
          <w:rFonts w:ascii="Times New Roman" w:hAnsi="Times New Roman" w:cs="Times New Roman"/>
        </w:rPr>
        <w:t xml:space="preserve">to these </w:t>
      </w:r>
      <w:r w:rsidR="00E8410B">
        <w:rPr>
          <w:rFonts w:ascii="Times New Roman" w:hAnsi="Times New Roman" w:cs="Times New Roman"/>
        </w:rPr>
        <w:t>participant</w:t>
      </w:r>
      <w:r w:rsidR="00E90792">
        <w:rPr>
          <w:rFonts w:ascii="Times New Roman" w:hAnsi="Times New Roman" w:cs="Times New Roman"/>
        </w:rPr>
        <w:t>s</w:t>
      </w:r>
      <w:r w:rsidR="00E8410B">
        <w:rPr>
          <w:rFonts w:ascii="Times New Roman" w:hAnsi="Times New Roman" w:cs="Times New Roman"/>
        </w:rPr>
        <w:t>’</w:t>
      </w:r>
      <w:r w:rsidR="00E90792">
        <w:rPr>
          <w:rFonts w:ascii="Times New Roman" w:hAnsi="Times New Roman" w:cs="Times New Roman"/>
        </w:rPr>
        <w:t xml:space="preserve"> unwillingness to help her (or to behave prosocially in any of the scenarios), it seems unlikely that their lack of distress is due to their intention to help in the future.</w:t>
      </w:r>
    </w:p>
    <w:p w14:paraId="4ED4B6A6" w14:textId="77777777" w:rsidR="00C76C03" w:rsidRDefault="00C76C03" w:rsidP="00C76C03">
      <w:pPr>
        <w:spacing w:line="480" w:lineRule="auto"/>
        <w:rPr>
          <w:rFonts w:ascii="Times New Roman" w:hAnsi="Times New Roman" w:cs="Times New Roman"/>
          <w:b/>
        </w:rPr>
      </w:pPr>
      <w:r w:rsidRPr="00FC2F65">
        <w:rPr>
          <w:rFonts w:ascii="Times New Roman" w:hAnsi="Times New Roman" w:cs="Times New Roman"/>
          <w:b/>
        </w:rPr>
        <w:t>Prime Effects</w:t>
      </w:r>
    </w:p>
    <w:p w14:paraId="516FDF90" w14:textId="00A5C213" w:rsidR="00C76C03" w:rsidRDefault="00C76C03" w:rsidP="00C76C03">
      <w:pPr>
        <w:spacing w:line="480" w:lineRule="auto"/>
        <w:ind w:firstLine="720"/>
        <w:rPr>
          <w:rFonts w:ascii="Times New Roman" w:hAnsi="Times New Roman" w:cs="Times New Roman"/>
        </w:rPr>
      </w:pPr>
      <w:r>
        <w:rPr>
          <w:rFonts w:ascii="Times New Roman" w:hAnsi="Times New Roman" w:cs="Times New Roman"/>
          <w:b/>
        </w:rPr>
        <w:t xml:space="preserve"> </w:t>
      </w:r>
      <w:r w:rsidR="007B6C35" w:rsidRPr="007B6C35">
        <w:rPr>
          <w:rFonts w:ascii="Times New Roman" w:hAnsi="Times New Roman" w:cs="Times New Roman"/>
        </w:rPr>
        <w:t>Priming insecurity</w:t>
      </w:r>
      <w:r w:rsidR="00780C2E">
        <w:rPr>
          <w:rFonts w:ascii="Times New Roman" w:hAnsi="Times New Roman" w:cs="Times New Roman"/>
        </w:rPr>
        <w:t xml:space="preserve"> increased </w:t>
      </w:r>
      <w:r w:rsidR="007B6C35">
        <w:rPr>
          <w:rFonts w:ascii="Times New Roman" w:hAnsi="Times New Roman" w:cs="Times New Roman"/>
        </w:rPr>
        <w:t xml:space="preserve">both </w:t>
      </w:r>
      <w:r w:rsidR="008B0520">
        <w:rPr>
          <w:rFonts w:ascii="Times New Roman" w:hAnsi="Times New Roman" w:cs="Times New Roman"/>
        </w:rPr>
        <w:t>desire for revenge</w:t>
      </w:r>
      <w:r w:rsidR="007B6C35">
        <w:rPr>
          <w:rFonts w:ascii="Times New Roman" w:hAnsi="Times New Roman" w:cs="Times New Roman"/>
        </w:rPr>
        <w:t xml:space="preserve"> (forgiveness scenario) and willingness to donate money (Kase scenario). </w:t>
      </w:r>
      <w:r w:rsidR="00D06873">
        <w:rPr>
          <w:rFonts w:ascii="Times New Roman" w:hAnsi="Times New Roman" w:cs="Times New Roman"/>
        </w:rPr>
        <w:t>Additionally</w:t>
      </w:r>
      <w:r w:rsidR="00D25F39">
        <w:rPr>
          <w:rFonts w:ascii="Times New Roman" w:hAnsi="Times New Roman" w:cs="Times New Roman"/>
        </w:rPr>
        <w:t xml:space="preserve">, the insecure prime </w:t>
      </w:r>
      <w:r w:rsidR="007A5C1F">
        <w:rPr>
          <w:rFonts w:ascii="Times New Roman" w:hAnsi="Times New Roman" w:cs="Times New Roman"/>
        </w:rPr>
        <w:t>is associated with greater</w:t>
      </w:r>
      <w:r w:rsidR="00D25F39">
        <w:rPr>
          <w:rFonts w:ascii="Times New Roman" w:hAnsi="Times New Roman" w:cs="Times New Roman"/>
        </w:rPr>
        <w:t xml:space="preserve"> negative mood for participant</w:t>
      </w:r>
      <w:r w:rsidR="00780C2E">
        <w:rPr>
          <w:rFonts w:ascii="Times New Roman" w:hAnsi="Times New Roman" w:cs="Times New Roman"/>
        </w:rPr>
        <w:t xml:space="preserve">s, which </w:t>
      </w:r>
      <w:r w:rsidR="00D25F39">
        <w:rPr>
          <w:rFonts w:ascii="Times New Roman" w:hAnsi="Times New Roman" w:cs="Times New Roman"/>
        </w:rPr>
        <w:t>can be seen in the AVI results</w:t>
      </w:r>
      <w:r w:rsidR="00780C2E">
        <w:rPr>
          <w:rFonts w:ascii="Times New Roman" w:hAnsi="Times New Roman" w:cs="Times New Roman"/>
        </w:rPr>
        <w:t>. T</w:t>
      </w:r>
      <w:r w:rsidR="00FF33E2">
        <w:rPr>
          <w:rFonts w:ascii="Times New Roman" w:hAnsi="Times New Roman" w:cs="Times New Roman"/>
        </w:rPr>
        <w:t xml:space="preserve">he insecure prime </w:t>
      </w:r>
      <w:r w:rsidR="00780C2E">
        <w:rPr>
          <w:rFonts w:ascii="Times New Roman" w:hAnsi="Times New Roman" w:cs="Times New Roman"/>
        </w:rPr>
        <w:t>was</w:t>
      </w:r>
      <w:r w:rsidR="00FF33E2">
        <w:rPr>
          <w:rFonts w:ascii="Times New Roman" w:hAnsi="Times New Roman" w:cs="Times New Roman"/>
        </w:rPr>
        <w:t xml:space="preserve"> associated with </w:t>
      </w:r>
      <w:r w:rsidR="007A5C1F">
        <w:rPr>
          <w:rFonts w:ascii="Times New Roman" w:hAnsi="Times New Roman" w:cs="Times New Roman"/>
        </w:rPr>
        <w:t>greater</w:t>
      </w:r>
      <w:r w:rsidR="00FF33E2">
        <w:rPr>
          <w:rFonts w:ascii="Times New Roman" w:hAnsi="Times New Roman" w:cs="Times New Roman"/>
        </w:rPr>
        <w:t xml:space="preserve"> levels of high-arousal, negative mood</w:t>
      </w:r>
      <w:r w:rsidR="00D25F39">
        <w:rPr>
          <w:rFonts w:ascii="Times New Roman" w:hAnsi="Times New Roman" w:cs="Times New Roman"/>
        </w:rPr>
        <w:t xml:space="preserve">. </w:t>
      </w:r>
      <w:r w:rsidR="00624F6A">
        <w:rPr>
          <w:rFonts w:ascii="Times New Roman" w:hAnsi="Times New Roman" w:cs="Times New Roman"/>
        </w:rPr>
        <w:t>This</w:t>
      </w:r>
      <w:r w:rsidR="00FF33E2">
        <w:rPr>
          <w:rFonts w:ascii="Times New Roman" w:hAnsi="Times New Roman" w:cs="Times New Roman"/>
        </w:rPr>
        <w:t xml:space="preserve"> increase in negative mood may help explain the prim</w:t>
      </w:r>
      <w:r w:rsidR="001643CC">
        <w:rPr>
          <w:rFonts w:ascii="Times New Roman" w:hAnsi="Times New Roman" w:cs="Times New Roman"/>
        </w:rPr>
        <w:t xml:space="preserve">e effects on both revenge </w:t>
      </w:r>
      <w:r w:rsidR="00FF33E2">
        <w:rPr>
          <w:rFonts w:ascii="Times New Roman" w:hAnsi="Times New Roman" w:cs="Times New Roman"/>
        </w:rPr>
        <w:t>a</w:t>
      </w:r>
      <w:r w:rsidR="001643CC">
        <w:rPr>
          <w:rFonts w:ascii="Times New Roman" w:hAnsi="Times New Roman" w:cs="Times New Roman"/>
        </w:rPr>
        <w:t xml:space="preserve">nd willingness to donate money. </w:t>
      </w:r>
      <w:r w:rsidR="00152266">
        <w:rPr>
          <w:rFonts w:ascii="Times New Roman" w:hAnsi="Times New Roman" w:cs="Times New Roman"/>
        </w:rPr>
        <w:t xml:space="preserve">These negative moods might </w:t>
      </w:r>
      <w:r w:rsidR="00036A5C">
        <w:rPr>
          <w:rFonts w:ascii="Times New Roman" w:hAnsi="Times New Roman" w:cs="Times New Roman"/>
        </w:rPr>
        <w:t>motivate</w:t>
      </w:r>
      <w:r w:rsidR="00152266">
        <w:rPr>
          <w:rFonts w:ascii="Times New Roman" w:hAnsi="Times New Roman" w:cs="Times New Roman"/>
        </w:rPr>
        <w:t xml:space="preserve"> those in the</w:t>
      </w:r>
      <w:r w:rsidR="00036A5C">
        <w:rPr>
          <w:rFonts w:ascii="Times New Roman" w:hAnsi="Times New Roman" w:cs="Times New Roman"/>
        </w:rPr>
        <w:t xml:space="preserve"> insecure prime to turn inward, such that they</w:t>
      </w:r>
      <w:r w:rsidR="00152266">
        <w:rPr>
          <w:rFonts w:ascii="Times New Roman" w:hAnsi="Times New Roman" w:cs="Times New Roman"/>
        </w:rPr>
        <w:t xml:space="preserve"> become more focused on their own negative state</w:t>
      </w:r>
      <w:r w:rsidR="00BF318F">
        <w:rPr>
          <w:rFonts w:ascii="Times New Roman" w:hAnsi="Times New Roman" w:cs="Times New Roman"/>
        </w:rPr>
        <w:t xml:space="preserve">s. In order to lessen the negative feelings associated with the forgiveness scenario, the insecure participants become more vengeful. In order to </w:t>
      </w:r>
      <w:r w:rsidR="008A52B3">
        <w:rPr>
          <w:rFonts w:ascii="Times New Roman" w:hAnsi="Times New Roman" w:cs="Times New Roman"/>
        </w:rPr>
        <w:t>lessen the negative feelings associated with the Kase scenario, the insecure participants ignore it, resulting in decreased willingness to donate money.</w:t>
      </w:r>
    </w:p>
    <w:p w14:paraId="515BF94B" w14:textId="77777777" w:rsidR="004E7075" w:rsidRDefault="004E7075" w:rsidP="004E7075">
      <w:pPr>
        <w:spacing w:line="480" w:lineRule="auto"/>
        <w:rPr>
          <w:rFonts w:ascii="Times New Roman" w:hAnsi="Times New Roman" w:cs="Times New Roman"/>
          <w:b/>
        </w:rPr>
      </w:pPr>
      <w:r>
        <w:rPr>
          <w:rFonts w:ascii="Times New Roman" w:hAnsi="Times New Roman" w:cs="Times New Roman"/>
          <w:b/>
        </w:rPr>
        <w:t>Self-Esteem Effects</w:t>
      </w:r>
    </w:p>
    <w:p w14:paraId="507784BE" w14:textId="15E73EE5" w:rsidR="004E7075" w:rsidRDefault="004E7075" w:rsidP="004E7075">
      <w:pPr>
        <w:spacing w:line="480" w:lineRule="auto"/>
        <w:ind w:firstLine="720"/>
        <w:rPr>
          <w:rFonts w:ascii="Times New Roman" w:hAnsi="Times New Roman" w:cs="Times New Roman"/>
        </w:rPr>
      </w:pPr>
      <w:r>
        <w:rPr>
          <w:rFonts w:ascii="Times New Roman" w:hAnsi="Times New Roman" w:cs="Times New Roman"/>
          <w:b/>
        </w:rPr>
        <w:t xml:space="preserve"> </w:t>
      </w:r>
      <w:r w:rsidR="00F60F7C">
        <w:rPr>
          <w:rFonts w:ascii="Times New Roman" w:hAnsi="Times New Roman" w:cs="Times New Roman"/>
        </w:rPr>
        <w:t xml:space="preserve">High self-esteem appears to give participants distance from their friend’s betrayal. This distance results in </w:t>
      </w:r>
      <w:r w:rsidR="00F90310">
        <w:rPr>
          <w:rFonts w:ascii="Times New Roman" w:hAnsi="Times New Roman" w:cs="Times New Roman"/>
        </w:rPr>
        <w:t>high self-esteem</w:t>
      </w:r>
      <w:r w:rsidR="00A84969">
        <w:rPr>
          <w:rFonts w:ascii="Times New Roman" w:hAnsi="Times New Roman" w:cs="Times New Roman"/>
        </w:rPr>
        <w:t xml:space="preserve"> participants experiencing</w:t>
      </w:r>
      <w:r w:rsidR="00F60F7C">
        <w:rPr>
          <w:rFonts w:ascii="Times New Roman" w:hAnsi="Times New Roman" w:cs="Times New Roman"/>
        </w:rPr>
        <w:t xml:space="preserve"> decreased feelings of personal responsibility, compared to </w:t>
      </w:r>
      <w:r w:rsidR="00F90310">
        <w:rPr>
          <w:rFonts w:ascii="Times New Roman" w:hAnsi="Times New Roman" w:cs="Times New Roman"/>
        </w:rPr>
        <w:t>low self-esteem</w:t>
      </w:r>
      <w:r w:rsidR="005E2EFB">
        <w:rPr>
          <w:rFonts w:ascii="Times New Roman" w:hAnsi="Times New Roman" w:cs="Times New Roman"/>
        </w:rPr>
        <w:t xml:space="preserve"> participants</w:t>
      </w:r>
      <w:r w:rsidR="00F60F7C">
        <w:rPr>
          <w:rFonts w:ascii="Times New Roman" w:hAnsi="Times New Roman" w:cs="Times New Roman"/>
        </w:rPr>
        <w:t xml:space="preserve">. </w:t>
      </w:r>
      <w:r w:rsidR="00073598">
        <w:rPr>
          <w:rFonts w:ascii="Times New Roman" w:hAnsi="Times New Roman" w:cs="Times New Roman"/>
        </w:rPr>
        <w:t>However, high self-esteem is not associated with distancing the self away from all prosocial targets</w:t>
      </w:r>
      <w:r w:rsidR="00F4626A">
        <w:rPr>
          <w:rFonts w:ascii="Times New Roman" w:hAnsi="Times New Roman" w:cs="Times New Roman"/>
        </w:rPr>
        <w:t xml:space="preserve">; </w:t>
      </w:r>
      <w:r w:rsidR="00F90310">
        <w:rPr>
          <w:rFonts w:ascii="Times New Roman" w:hAnsi="Times New Roman" w:cs="Times New Roman"/>
        </w:rPr>
        <w:t>high self-esteem</w:t>
      </w:r>
      <w:r w:rsidR="00E60850">
        <w:rPr>
          <w:rFonts w:ascii="Times New Roman" w:hAnsi="Times New Roman" w:cs="Times New Roman"/>
        </w:rPr>
        <w:t xml:space="preserve"> </w:t>
      </w:r>
      <w:r w:rsidR="00F4626A">
        <w:rPr>
          <w:rFonts w:ascii="Times New Roman" w:hAnsi="Times New Roman" w:cs="Times New Roman"/>
        </w:rPr>
        <w:t>individuals appear particularly responsive towards deserving targets</w:t>
      </w:r>
      <w:r w:rsidR="00073598">
        <w:rPr>
          <w:rFonts w:ascii="Times New Roman" w:hAnsi="Times New Roman" w:cs="Times New Roman"/>
        </w:rPr>
        <w:t xml:space="preserve">. </w:t>
      </w:r>
      <w:r w:rsidR="00F4626A">
        <w:rPr>
          <w:rFonts w:ascii="Times New Roman" w:hAnsi="Times New Roman" w:cs="Times New Roman"/>
        </w:rPr>
        <w:t>Recall that high self-esteem was associated</w:t>
      </w:r>
      <w:r>
        <w:rPr>
          <w:rFonts w:ascii="Times New Roman" w:hAnsi="Times New Roman" w:cs="Times New Roman"/>
        </w:rPr>
        <w:t xml:space="preserve"> </w:t>
      </w:r>
      <w:r w:rsidR="00F4626A">
        <w:rPr>
          <w:rFonts w:ascii="Times New Roman" w:hAnsi="Times New Roman" w:cs="Times New Roman"/>
        </w:rPr>
        <w:t xml:space="preserve">with increased compassion towards Ms. Kase. </w:t>
      </w:r>
      <w:r>
        <w:rPr>
          <w:rFonts w:ascii="Times New Roman" w:hAnsi="Times New Roman" w:cs="Times New Roman"/>
        </w:rPr>
        <w:t xml:space="preserve">Taken together, it appears as though </w:t>
      </w:r>
      <w:r w:rsidR="00F36A40">
        <w:rPr>
          <w:rFonts w:ascii="Times New Roman" w:hAnsi="Times New Roman" w:cs="Times New Roman"/>
        </w:rPr>
        <w:t>high</w:t>
      </w:r>
      <w:r>
        <w:rPr>
          <w:rFonts w:ascii="Times New Roman" w:hAnsi="Times New Roman" w:cs="Times New Roman"/>
        </w:rPr>
        <w:t xml:space="preserve"> self-esteem </w:t>
      </w:r>
      <w:r w:rsidR="00F36A40">
        <w:rPr>
          <w:rFonts w:ascii="Times New Roman" w:hAnsi="Times New Roman" w:cs="Times New Roman"/>
        </w:rPr>
        <w:t xml:space="preserve">may allow </w:t>
      </w:r>
      <w:r w:rsidR="001C0B89">
        <w:rPr>
          <w:rFonts w:ascii="Times New Roman" w:hAnsi="Times New Roman" w:cs="Times New Roman"/>
        </w:rPr>
        <w:t>individuals</w:t>
      </w:r>
      <w:r w:rsidR="00F36A40">
        <w:rPr>
          <w:rFonts w:ascii="Times New Roman" w:hAnsi="Times New Roman" w:cs="Times New Roman"/>
        </w:rPr>
        <w:t xml:space="preserve"> to disengage from those who are undeserving of their prosociality while increasing their concern towards those who are deserving. </w:t>
      </w:r>
    </w:p>
    <w:p w14:paraId="142C4657" w14:textId="1CAF1484" w:rsidR="004E7075" w:rsidRDefault="004E7075" w:rsidP="004E7075">
      <w:pPr>
        <w:spacing w:line="480" w:lineRule="auto"/>
        <w:ind w:firstLine="720"/>
        <w:rPr>
          <w:rFonts w:ascii="Times New Roman" w:hAnsi="Times New Roman" w:cs="Times New Roman"/>
        </w:rPr>
      </w:pPr>
      <w:r>
        <w:rPr>
          <w:rFonts w:ascii="Times New Roman" w:hAnsi="Times New Roman" w:cs="Times New Roman"/>
        </w:rPr>
        <w:t>These self-esteem results do not perfectly align with the proposed model of prosociality, but they may provide partial support. Regardless of relationship prime, low trait self-esteem predicts increases in willingness to take respo</w:t>
      </w:r>
      <w:r w:rsidR="000B1173">
        <w:rPr>
          <w:rFonts w:ascii="Times New Roman" w:hAnsi="Times New Roman" w:cs="Times New Roman"/>
        </w:rPr>
        <w:t xml:space="preserve">nsibility. Perhaps </w:t>
      </w:r>
      <w:r w:rsidR="00F90310">
        <w:rPr>
          <w:rFonts w:ascii="Times New Roman" w:hAnsi="Times New Roman" w:cs="Times New Roman"/>
        </w:rPr>
        <w:t>insecurely primed low self-esteem</w:t>
      </w:r>
      <w:r>
        <w:rPr>
          <w:rFonts w:ascii="Times New Roman" w:hAnsi="Times New Roman" w:cs="Times New Roman"/>
        </w:rPr>
        <w:t xml:space="preserve"> participants take responsibility because they are made to feel worthless (or that they need to repair the relationship by taking personal responsibility), </w:t>
      </w:r>
      <w:r w:rsidR="00F50199">
        <w:rPr>
          <w:rFonts w:ascii="Times New Roman" w:hAnsi="Times New Roman" w:cs="Times New Roman"/>
        </w:rPr>
        <w:t>whereas</w:t>
      </w:r>
      <w:r>
        <w:rPr>
          <w:rFonts w:ascii="Times New Roman" w:hAnsi="Times New Roman" w:cs="Times New Roman"/>
        </w:rPr>
        <w:t xml:space="preserve"> </w:t>
      </w:r>
      <w:r w:rsidR="00F90310">
        <w:rPr>
          <w:rFonts w:ascii="Times New Roman" w:hAnsi="Times New Roman" w:cs="Times New Roman"/>
        </w:rPr>
        <w:t>securely primed low self-esteem</w:t>
      </w:r>
      <w:r>
        <w:rPr>
          <w:rFonts w:ascii="Times New Roman" w:hAnsi="Times New Roman" w:cs="Times New Roman"/>
        </w:rPr>
        <w:t xml:space="preserve"> participants take responsibility because they feel comfortable acknowledging their own faults. Regardless of relationship prime, high self-esteem predicts increases in compassionate responding towa</w:t>
      </w:r>
      <w:r w:rsidR="00F90310">
        <w:rPr>
          <w:rFonts w:ascii="Times New Roman" w:hAnsi="Times New Roman" w:cs="Times New Roman"/>
        </w:rPr>
        <w:t>rd a deserving stranger. Secure, high self-esteem</w:t>
      </w:r>
      <w:r>
        <w:rPr>
          <w:rFonts w:ascii="Times New Roman" w:hAnsi="Times New Roman" w:cs="Times New Roman"/>
        </w:rPr>
        <w:t xml:space="preserve"> participant</w:t>
      </w:r>
      <w:r w:rsidR="00F97D7B">
        <w:rPr>
          <w:rFonts w:ascii="Times New Roman" w:hAnsi="Times New Roman" w:cs="Times New Roman"/>
        </w:rPr>
        <w:t xml:space="preserve">s’ </w:t>
      </w:r>
      <w:r>
        <w:rPr>
          <w:rFonts w:ascii="Times New Roman" w:hAnsi="Times New Roman" w:cs="Times New Roman"/>
        </w:rPr>
        <w:t xml:space="preserve">compassion </w:t>
      </w:r>
      <w:r w:rsidR="00F97D7B">
        <w:rPr>
          <w:rFonts w:ascii="Times New Roman" w:hAnsi="Times New Roman" w:cs="Times New Roman"/>
        </w:rPr>
        <w:t xml:space="preserve">may indicate their </w:t>
      </w:r>
      <w:r>
        <w:rPr>
          <w:rFonts w:ascii="Times New Roman" w:hAnsi="Times New Roman" w:cs="Times New Roman"/>
        </w:rPr>
        <w:t>self-trans</w:t>
      </w:r>
      <w:r w:rsidR="00F97D7B">
        <w:rPr>
          <w:rFonts w:ascii="Times New Roman" w:hAnsi="Times New Roman" w:cs="Times New Roman"/>
        </w:rPr>
        <w:t>cendence and increased concern for others</w:t>
      </w:r>
      <w:r w:rsidR="000B1173">
        <w:rPr>
          <w:rFonts w:ascii="Times New Roman" w:hAnsi="Times New Roman" w:cs="Times New Roman"/>
        </w:rPr>
        <w:t xml:space="preserve">, </w:t>
      </w:r>
      <w:r w:rsidR="00F50199">
        <w:rPr>
          <w:rFonts w:ascii="Times New Roman" w:hAnsi="Times New Roman" w:cs="Times New Roman"/>
        </w:rPr>
        <w:t>whereas</w:t>
      </w:r>
      <w:r w:rsidR="000B1173">
        <w:rPr>
          <w:rFonts w:ascii="Times New Roman" w:hAnsi="Times New Roman" w:cs="Times New Roman"/>
        </w:rPr>
        <w:t xml:space="preserve"> i</w:t>
      </w:r>
      <w:r w:rsidR="00F90310">
        <w:rPr>
          <w:rFonts w:ascii="Times New Roman" w:hAnsi="Times New Roman" w:cs="Times New Roman"/>
        </w:rPr>
        <w:t xml:space="preserve">nsecure, low self-esteem </w:t>
      </w:r>
      <w:r>
        <w:rPr>
          <w:rFonts w:ascii="Times New Roman" w:hAnsi="Times New Roman" w:cs="Times New Roman"/>
        </w:rPr>
        <w:t xml:space="preserve">indicated feeling compassion as a way to </w:t>
      </w:r>
      <w:r w:rsidR="00F97D7B">
        <w:rPr>
          <w:rFonts w:ascii="Times New Roman" w:hAnsi="Times New Roman" w:cs="Times New Roman"/>
        </w:rPr>
        <w:t>sustain their own positive view of themself</w:t>
      </w:r>
      <w:r>
        <w:rPr>
          <w:rFonts w:ascii="Times New Roman" w:hAnsi="Times New Roman" w:cs="Times New Roman"/>
        </w:rPr>
        <w:t xml:space="preserve">. </w:t>
      </w:r>
    </w:p>
    <w:p w14:paraId="68AB0C63" w14:textId="5AB0ADD2" w:rsidR="0005425B" w:rsidRPr="0078149D" w:rsidRDefault="0005425B" w:rsidP="0005425B">
      <w:pPr>
        <w:spacing w:line="480" w:lineRule="auto"/>
        <w:ind w:firstLine="720"/>
        <w:rPr>
          <w:rFonts w:ascii="Times New Roman" w:hAnsi="Times New Roman" w:cs="Times New Roman"/>
          <w:b/>
        </w:rPr>
      </w:pPr>
      <w:r>
        <w:rPr>
          <w:rFonts w:ascii="Times New Roman" w:hAnsi="Times New Roman" w:cs="Times New Roman"/>
        </w:rPr>
        <w:t xml:space="preserve">One possible explanation for these differences in </w:t>
      </w:r>
      <w:r w:rsidR="007C4217">
        <w:rPr>
          <w:rFonts w:ascii="Times New Roman" w:hAnsi="Times New Roman" w:cs="Times New Roman"/>
        </w:rPr>
        <w:t xml:space="preserve">effects for </w:t>
      </w:r>
      <w:r>
        <w:rPr>
          <w:rFonts w:ascii="Times New Roman" w:hAnsi="Times New Roman" w:cs="Times New Roman"/>
        </w:rPr>
        <w:t xml:space="preserve">prime and esteem is that it is easier to maintain or boost one’s </w:t>
      </w:r>
      <w:r w:rsidR="00B70B0C">
        <w:rPr>
          <w:rFonts w:ascii="Times New Roman" w:hAnsi="Times New Roman" w:cs="Times New Roman"/>
        </w:rPr>
        <w:t xml:space="preserve">positive view of self by </w:t>
      </w:r>
      <w:r>
        <w:rPr>
          <w:rFonts w:ascii="Times New Roman" w:hAnsi="Times New Roman" w:cs="Times New Roman"/>
        </w:rPr>
        <w:t xml:space="preserve">reporting emotional responses. </w:t>
      </w:r>
      <w:r w:rsidR="007C4217">
        <w:rPr>
          <w:rFonts w:ascii="Times New Roman" w:hAnsi="Times New Roman" w:cs="Times New Roman"/>
        </w:rPr>
        <w:t xml:space="preserve">Reporting increases in compassion may be an easy way for </w:t>
      </w:r>
      <w:r w:rsidR="00F90310">
        <w:rPr>
          <w:rFonts w:ascii="Times New Roman" w:hAnsi="Times New Roman" w:cs="Times New Roman"/>
        </w:rPr>
        <w:t>high self-esteem</w:t>
      </w:r>
      <w:r w:rsidR="007C4217">
        <w:rPr>
          <w:rFonts w:ascii="Times New Roman" w:hAnsi="Times New Roman" w:cs="Times New Roman"/>
        </w:rPr>
        <w:t xml:space="preserve"> participants to maintain a positive view of the self. However, committing oneself to perform a</w:t>
      </w:r>
      <w:r w:rsidR="001C08BE">
        <w:rPr>
          <w:rFonts w:ascii="Times New Roman" w:hAnsi="Times New Roman" w:cs="Times New Roman"/>
        </w:rPr>
        <w:t>n actual</w:t>
      </w:r>
      <w:r w:rsidR="007C4217">
        <w:rPr>
          <w:rFonts w:ascii="Times New Roman" w:hAnsi="Times New Roman" w:cs="Times New Roman"/>
        </w:rPr>
        <w:t xml:space="preserve"> prosocial behavior</w:t>
      </w:r>
      <w:r>
        <w:rPr>
          <w:rFonts w:ascii="Times New Roman" w:hAnsi="Times New Roman" w:cs="Times New Roman"/>
        </w:rPr>
        <w:t xml:space="preserve"> </w:t>
      </w:r>
      <w:r w:rsidR="007C4217">
        <w:rPr>
          <w:rFonts w:ascii="Times New Roman" w:hAnsi="Times New Roman" w:cs="Times New Roman"/>
        </w:rPr>
        <w:t>is</w:t>
      </w:r>
      <w:r>
        <w:rPr>
          <w:rFonts w:ascii="Times New Roman" w:hAnsi="Times New Roman" w:cs="Times New Roman"/>
        </w:rPr>
        <w:t xml:space="preserve"> </w:t>
      </w:r>
      <w:r w:rsidR="007C4217">
        <w:rPr>
          <w:rFonts w:ascii="Times New Roman" w:hAnsi="Times New Roman" w:cs="Times New Roman"/>
        </w:rPr>
        <w:t>costly</w:t>
      </w:r>
      <w:r w:rsidR="007C20A9">
        <w:rPr>
          <w:rFonts w:ascii="Times New Roman" w:hAnsi="Times New Roman" w:cs="Times New Roman"/>
        </w:rPr>
        <w:t xml:space="preserve"> in both time and resources</w:t>
      </w:r>
      <w:r w:rsidR="007C4217">
        <w:rPr>
          <w:rFonts w:ascii="Times New Roman" w:hAnsi="Times New Roman" w:cs="Times New Roman"/>
        </w:rPr>
        <w:t xml:space="preserve">. This suggests that </w:t>
      </w:r>
      <w:r w:rsidR="007C20A9">
        <w:rPr>
          <w:rFonts w:ascii="Times New Roman" w:hAnsi="Times New Roman" w:cs="Times New Roman"/>
        </w:rPr>
        <w:t xml:space="preserve">behavioral results associated with the </w:t>
      </w:r>
      <w:r w:rsidR="00842611">
        <w:rPr>
          <w:rFonts w:ascii="Times New Roman" w:hAnsi="Times New Roman" w:cs="Times New Roman"/>
        </w:rPr>
        <w:t>relationship</w:t>
      </w:r>
      <w:r w:rsidR="007C20A9">
        <w:rPr>
          <w:rFonts w:ascii="Times New Roman" w:hAnsi="Times New Roman" w:cs="Times New Roman"/>
        </w:rPr>
        <w:t xml:space="preserve"> prime</w:t>
      </w:r>
      <w:r w:rsidR="00842611">
        <w:rPr>
          <w:rFonts w:ascii="Times New Roman" w:hAnsi="Times New Roman" w:cs="Times New Roman"/>
        </w:rPr>
        <w:t>s</w:t>
      </w:r>
      <w:r w:rsidR="007C20A9">
        <w:rPr>
          <w:rFonts w:ascii="Times New Roman" w:hAnsi="Times New Roman" w:cs="Times New Roman"/>
        </w:rPr>
        <w:t xml:space="preserve"> are</w:t>
      </w:r>
      <w:r w:rsidR="007C4217">
        <w:rPr>
          <w:rFonts w:ascii="Times New Roman" w:hAnsi="Times New Roman" w:cs="Times New Roman"/>
        </w:rPr>
        <w:t xml:space="preserve"> not simply </w:t>
      </w:r>
      <w:r w:rsidR="00650DB2">
        <w:rPr>
          <w:rFonts w:ascii="Times New Roman" w:hAnsi="Times New Roman" w:cs="Times New Roman"/>
        </w:rPr>
        <w:t xml:space="preserve">the result of </w:t>
      </w:r>
      <w:r w:rsidR="007C4217">
        <w:rPr>
          <w:rFonts w:ascii="Times New Roman" w:hAnsi="Times New Roman" w:cs="Times New Roman"/>
        </w:rPr>
        <w:t xml:space="preserve">participants </w:t>
      </w:r>
      <w:r w:rsidR="007C20A9">
        <w:rPr>
          <w:rFonts w:ascii="Times New Roman" w:hAnsi="Times New Roman" w:cs="Times New Roman"/>
        </w:rPr>
        <w:t xml:space="preserve">wanting to </w:t>
      </w:r>
      <w:r w:rsidR="00650DB2">
        <w:rPr>
          <w:rFonts w:ascii="Times New Roman" w:hAnsi="Times New Roman" w:cs="Times New Roman"/>
        </w:rPr>
        <w:t xml:space="preserve">present </w:t>
      </w:r>
      <w:r w:rsidR="00AB36A0">
        <w:rPr>
          <w:rFonts w:ascii="Times New Roman" w:hAnsi="Times New Roman" w:cs="Times New Roman"/>
        </w:rPr>
        <w:t>themselves positively to others</w:t>
      </w:r>
      <w:r w:rsidR="007C20A9">
        <w:rPr>
          <w:rFonts w:ascii="Times New Roman" w:hAnsi="Times New Roman" w:cs="Times New Roman"/>
        </w:rPr>
        <w:t>.</w:t>
      </w:r>
      <w:r w:rsidR="00F31B36">
        <w:rPr>
          <w:rFonts w:ascii="Times New Roman" w:hAnsi="Times New Roman" w:cs="Times New Roman"/>
        </w:rPr>
        <w:t xml:space="preserve"> The secure prime appears to encourage participants (both </w:t>
      </w:r>
      <w:r w:rsidR="00F90310">
        <w:rPr>
          <w:rFonts w:ascii="Times New Roman" w:hAnsi="Times New Roman" w:cs="Times New Roman"/>
        </w:rPr>
        <w:t>low and high self-esteem)</w:t>
      </w:r>
      <w:r w:rsidR="00F31B36">
        <w:rPr>
          <w:rFonts w:ascii="Times New Roman" w:hAnsi="Times New Roman" w:cs="Times New Roman"/>
        </w:rPr>
        <w:t xml:space="preserve"> to </w:t>
      </w:r>
      <w:r w:rsidR="00842611">
        <w:rPr>
          <w:rFonts w:ascii="Times New Roman" w:hAnsi="Times New Roman" w:cs="Times New Roman"/>
        </w:rPr>
        <w:t xml:space="preserve">empathize with and </w:t>
      </w:r>
      <w:r w:rsidR="00F31B36">
        <w:rPr>
          <w:rFonts w:ascii="Times New Roman" w:hAnsi="Times New Roman" w:cs="Times New Roman"/>
        </w:rPr>
        <w:t xml:space="preserve">gather resources </w:t>
      </w:r>
      <w:r w:rsidR="00842611">
        <w:rPr>
          <w:rFonts w:ascii="Times New Roman" w:hAnsi="Times New Roman" w:cs="Times New Roman"/>
        </w:rPr>
        <w:t>for</w:t>
      </w:r>
      <w:r w:rsidR="00F31B36">
        <w:rPr>
          <w:rFonts w:ascii="Times New Roman" w:hAnsi="Times New Roman" w:cs="Times New Roman"/>
        </w:rPr>
        <w:t xml:space="preserve"> </w:t>
      </w:r>
      <w:r w:rsidR="00842611">
        <w:rPr>
          <w:rFonts w:ascii="Times New Roman" w:hAnsi="Times New Roman" w:cs="Times New Roman"/>
        </w:rPr>
        <w:t>others</w:t>
      </w:r>
      <w:r w:rsidR="00F31B36">
        <w:rPr>
          <w:rFonts w:ascii="Times New Roman" w:hAnsi="Times New Roman" w:cs="Times New Roman"/>
        </w:rPr>
        <w:t>.</w:t>
      </w:r>
      <w:r w:rsidR="00842611">
        <w:rPr>
          <w:rFonts w:ascii="Times New Roman" w:hAnsi="Times New Roman" w:cs="Times New Roman"/>
        </w:rPr>
        <w:t xml:space="preserve"> The insecure prime appe</w:t>
      </w:r>
      <w:r w:rsidR="00E8410B">
        <w:rPr>
          <w:rFonts w:ascii="Times New Roman" w:hAnsi="Times New Roman" w:cs="Times New Roman"/>
        </w:rPr>
        <w:t>ars to have the opposite effect --</w:t>
      </w:r>
      <w:r w:rsidR="00842611">
        <w:rPr>
          <w:rFonts w:ascii="Times New Roman" w:hAnsi="Times New Roman" w:cs="Times New Roman"/>
        </w:rPr>
        <w:t xml:space="preserve"> it turns participants inward and encourages them to behave selfishly, even at the expense of others.</w:t>
      </w:r>
      <w:r w:rsidR="00F31B36">
        <w:rPr>
          <w:rFonts w:ascii="Times New Roman" w:hAnsi="Times New Roman" w:cs="Times New Roman"/>
        </w:rPr>
        <w:t xml:space="preserve"> </w:t>
      </w:r>
    </w:p>
    <w:p w14:paraId="3CB73C0B" w14:textId="77777777" w:rsidR="004E7075" w:rsidRPr="00F8096D" w:rsidRDefault="004E7075" w:rsidP="004E7075">
      <w:pPr>
        <w:spacing w:line="480" w:lineRule="auto"/>
        <w:contextualSpacing/>
        <w:jc w:val="center"/>
        <w:outlineLvl w:val="0"/>
        <w:rPr>
          <w:rFonts w:ascii="Times New Roman" w:hAnsi="Times New Roman" w:cs="Times New Roman"/>
          <w:b/>
        </w:rPr>
      </w:pPr>
      <w:r>
        <w:rPr>
          <w:rFonts w:ascii="Times New Roman" w:hAnsi="Times New Roman" w:cs="Times New Roman"/>
          <w:b/>
        </w:rPr>
        <w:t>Discussion</w:t>
      </w:r>
    </w:p>
    <w:p w14:paraId="5C874371" w14:textId="3C427E94" w:rsidR="004E7075" w:rsidRDefault="004E7075" w:rsidP="004E7075">
      <w:pPr>
        <w:spacing w:line="480" w:lineRule="auto"/>
        <w:ind w:firstLine="720"/>
        <w:rPr>
          <w:rFonts w:ascii="Times New Roman" w:hAnsi="Times New Roman" w:cs="Times New Roman"/>
        </w:rPr>
      </w:pPr>
      <w:r>
        <w:rPr>
          <w:rFonts w:ascii="Times New Roman" w:hAnsi="Times New Roman" w:cs="Times New Roman"/>
        </w:rPr>
        <w:t xml:space="preserve">The interplay between relationship prime and trait self-esteem reveal important consequences for prosociality. Results from Study 1 suggest two important findings. First, </w:t>
      </w:r>
      <w:r w:rsidR="0045728A">
        <w:rPr>
          <w:rFonts w:ascii="Times New Roman" w:hAnsi="Times New Roman" w:cs="Times New Roman"/>
        </w:rPr>
        <w:t>secure primes</w:t>
      </w:r>
      <w:r>
        <w:rPr>
          <w:rFonts w:ascii="Times New Roman" w:hAnsi="Times New Roman" w:cs="Times New Roman"/>
        </w:rPr>
        <w:t xml:space="preserve"> </w:t>
      </w:r>
      <w:r w:rsidR="0045728A">
        <w:rPr>
          <w:rFonts w:ascii="Times New Roman" w:hAnsi="Times New Roman" w:cs="Times New Roman"/>
        </w:rPr>
        <w:t>do</w:t>
      </w:r>
      <w:r>
        <w:rPr>
          <w:rFonts w:ascii="Times New Roman" w:hAnsi="Times New Roman" w:cs="Times New Roman"/>
        </w:rPr>
        <w:t xml:space="preserve"> appear to increase an individual’s overall prosociality; no results indicate that insecure </w:t>
      </w:r>
      <w:r w:rsidR="00514D85">
        <w:rPr>
          <w:rFonts w:ascii="Times New Roman" w:hAnsi="Times New Roman" w:cs="Times New Roman"/>
        </w:rPr>
        <w:t>primes</w:t>
      </w:r>
      <w:r>
        <w:rPr>
          <w:rFonts w:ascii="Times New Roman" w:hAnsi="Times New Roman" w:cs="Times New Roman"/>
        </w:rPr>
        <w:t xml:space="preserve"> leads to higher levels of prosociality. Second</w:t>
      </w:r>
      <w:r w:rsidR="002113BE">
        <w:rPr>
          <w:rFonts w:ascii="Times New Roman" w:hAnsi="Times New Roman" w:cs="Times New Roman"/>
        </w:rPr>
        <w:t xml:space="preserve">, </w:t>
      </w:r>
      <w:r>
        <w:rPr>
          <w:rFonts w:ascii="Times New Roman" w:hAnsi="Times New Roman" w:cs="Times New Roman"/>
        </w:rPr>
        <w:t xml:space="preserve">context remains an important </w:t>
      </w:r>
      <w:r w:rsidR="00891771">
        <w:rPr>
          <w:rFonts w:ascii="Times New Roman" w:hAnsi="Times New Roman" w:cs="Times New Roman"/>
        </w:rPr>
        <w:t>element</w:t>
      </w:r>
      <w:r>
        <w:rPr>
          <w:rFonts w:ascii="Times New Roman" w:hAnsi="Times New Roman" w:cs="Times New Roman"/>
        </w:rPr>
        <w:t xml:space="preserve"> in predicting whether </w:t>
      </w:r>
      <w:r w:rsidR="003F4A4C">
        <w:rPr>
          <w:rFonts w:ascii="Times New Roman" w:hAnsi="Times New Roman" w:cs="Times New Roman"/>
        </w:rPr>
        <w:t>high</w:t>
      </w:r>
      <w:r w:rsidR="00382D4F">
        <w:rPr>
          <w:rFonts w:ascii="Times New Roman" w:hAnsi="Times New Roman" w:cs="Times New Roman"/>
        </w:rPr>
        <w:t xml:space="preserve"> or</w:t>
      </w:r>
      <w:r>
        <w:rPr>
          <w:rFonts w:ascii="Times New Roman" w:hAnsi="Times New Roman" w:cs="Times New Roman"/>
        </w:rPr>
        <w:t xml:space="preserve"> </w:t>
      </w:r>
      <w:r w:rsidR="003F4A4C">
        <w:rPr>
          <w:rFonts w:ascii="Times New Roman" w:hAnsi="Times New Roman" w:cs="Times New Roman"/>
        </w:rPr>
        <w:t>low self-esteem</w:t>
      </w:r>
      <w:r>
        <w:rPr>
          <w:rFonts w:ascii="Times New Roman" w:hAnsi="Times New Roman" w:cs="Times New Roman"/>
        </w:rPr>
        <w:t xml:space="preserve"> participants will be the most prosocial.</w:t>
      </w:r>
    </w:p>
    <w:p w14:paraId="4C3330E6" w14:textId="4AC2339D" w:rsidR="004E7075" w:rsidRPr="001B0400" w:rsidRDefault="004E7075" w:rsidP="004E7075">
      <w:pPr>
        <w:spacing w:line="480" w:lineRule="auto"/>
        <w:rPr>
          <w:rFonts w:ascii="Times New Roman" w:hAnsi="Times New Roman" w:cs="Times New Roman"/>
          <w:b/>
        </w:rPr>
      </w:pPr>
      <w:r>
        <w:rPr>
          <w:rFonts w:ascii="Times New Roman" w:hAnsi="Times New Roman" w:cs="Times New Roman"/>
          <w:b/>
        </w:rPr>
        <w:t xml:space="preserve">Self-Esteem and Reaction to </w:t>
      </w:r>
      <w:r w:rsidR="00C86D92">
        <w:rPr>
          <w:rFonts w:ascii="Times New Roman" w:hAnsi="Times New Roman" w:cs="Times New Roman"/>
          <w:b/>
        </w:rPr>
        <w:t>Others</w:t>
      </w:r>
    </w:p>
    <w:p w14:paraId="03D90AF0" w14:textId="7D6F253C" w:rsidR="00AF5B18" w:rsidRDefault="004E7075" w:rsidP="004E7075">
      <w:pPr>
        <w:spacing w:line="480" w:lineRule="auto"/>
        <w:ind w:firstLine="720"/>
        <w:rPr>
          <w:rFonts w:ascii="Times New Roman" w:hAnsi="Times New Roman" w:cs="Times New Roman"/>
        </w:rPr>
      </w:pPr>
      <w:r>
        <w:rPr>
          <w:rFonts w:ascii="Times New Roman" w:hAnsi="Times New Roman" w:cs="Times New Roman"/>
        </w:rPr>
        <w:t xml:space="preserve">Trait self-esteem may predict </w:t>
      </w:r>
      <w:r w:rsidR="00AA3F5A">
        <w:rPr>
          <w:rFonts w:ascii="Times New Roman" w:hAnsi="Times New Roman" w:cs="Times New Roman"/>
        </w:rPr>
        <w:t>the</w:t>
      </w:r>
      <w:r>
        <w:rPr>
          <w:rFonts w:ascii="Times New Roman" w:hAnsi="Times New Roman" w:cs="Times New Roman"/>
        </w:rPr>
        <w:t xml:space="preserve"> scenarios </w:t>
      </w:r>
      <w:r w:rsidR="00AA3F5A">
        <w:rPr>
          <w:rFonts w:ascii="Times New Roman" w:hAnsi="Times New Roman" w:cs="Times New Roman"/>
        </w:rPr>
        <w:t>to which participants</w:t>
      </w:r>
      <w:r>
        <w:rPr>
          <w:rFonts w:ascii="Times New Roman" w:hAnsi="Times New Roman" w:cs="Times New Roman"/>
        </w:rPr>
        <w:t xml:space="preserve"> are m</w:t>
      </w:r>
      <w:r w:rsidR="00AA3F5A">
        <w:rPr>
          <w:rFonts w:ascii="Times New Roman" w:hAnsi="Times New Roman" w:cs="Times New Roman"/>
        </w:rPr>
        <w:t xml:space="preserve">ost reactive. For example, </w:t>
      </w:r>
      <w:r w:rsidR="005838BD">
        <w:rPr>
          <w:rFonts w:ascii="Times New Roman" w:hAnsi="Times New Roman" w:cs="Times New Roman"/>
        </w:rPr>
        <w:t>high self-esteem</w:t>
      </w:r>
      <w:r>
        <w:rPr>
          <w:rFonts w:ascii="Times New Roman" w:hAnsi="Times New Roman" w:cs="Times New Roman"/>
        </w:rPr>
        <w:t xml:space="preserve"> participants were particularly responsive to targets that exhibited no observable character flaws (i.e., Ms. Kase and the stranger i</w:t>
      </w:r>
      <w:r w:rsidR="00AA3F5A">
        <w:rPr>
          <w:rFonts w:ascii="Times New Roman" w:hAnsi="Times New Roman" w:cs="Times New Roman"/>
        </w:rPr>
        <w:t xml:space="preserve">n the loss scenario), </w:t>
      </w:r>
      <w:r w:rsidR="00F50199">
        <w:rPr>
          <w:rFonts w:ascii="Times New Roman" w:hAnsi="Times New Roman" w:cs="Times New Roman"/>
        </w:rPr>
        <w:t>whereas</w:t>
      </w:r>
      <w:r w:rsidR="00AA3F5A">
        <w:rPr>
          <w:rFonts w:ascii="Times New Roman" w:hAnsi="Times New Roman" w:cs="Times New Roman"/>
        </w:rPr>
        <w:t xml:space="preserve"> </w:t>
      </w:r>
      <w:r w:rsidR="005838BD">
        <w:rPr>
          <w:rFonts w:ascii="Times New Roman" w:hAnsi="Times New Roman" w:cs="Times New Roman"/>
        </w:rPr>
        <w:t>low self-esteem</w:t>
      </w:r>
      <w:r>
        <w:rPr>
          <w:rFonts w:ascii="Times New Roman" w:hAnsi="Times New Roman" w:cs="Times New Roman"/>
        </w:rPr>
        <w:t xml:space="preserve"> individuals appeared most responsive to targets with negative attributes (i.e., the untrustworthy friend and the homeless criminal). </w:t>
      </w:r>
      <w:r w:rsidRPr="00A80186">
        <w:rPr>
          <w:rFonts w:ascii="Times New Roman" w:hAnsi="Times New Roman" w:cs="Times New Roman"/>
        </w:rPr>
        <w:t>Perceived similarity</w:t>
      </w:r>
      <w:r>
        <w:rPr>
          <w:rFonts w:ascii="Times New Roman" w:hAnsi="Times New Roman" w:cs="Times New Roman"/>
        </w:rPr>
        <w:t xml:space="preserve"> to the target</w:t>
      </w:r>
      <w:r w:rsidRPr="00A80186">
        <w:rPr>
          <w:rFonts w:ascii="Times New Roman" w:hAnsi="Times New Roman" w:cs="Times New Roman"/>
        </w:rPr>
        <w:t xml:space="preserve"> may help explain these </w:t>
      </w:r>
      <w:r>
        <w:rPr>
          <w:rFonts w:ascii="Times New Roman" w:hAnsi="Times New Roman" w:cs="Times New Roman"/>
        </w:rPr>
        <w:t>findings</w:t>
      </w:r>
      <w:r w:rsidRPr="00A80186">
        <w:rPr>
          <w:rFonts w:ascii="Times New Roman" w:hAnsi="Times New Roman" w:cs="Times New Roman"/>
        </w:rPr>
        <w:t xml:space="preserve">. </w:t>
      </w:r>
      <w:r w:rsidR="005838BD">
        <w:rPr>
          <w:rFonts w:ascii="Times New Roman" w:hAnsi="Times New Roman" w:cs="Times New Roman"/>
        </w:rPr>
        <w:t>High self-esteem</w:t>
      </w:r>
      <w:r w:rsidRPr="00A80186">
        <w:rPr>
          <w:rFonts w:ascii="Times New Roman" w:hAnsi="Times New Roman" w:cs="Times New Roman"/>
        </w:rPr>
        <w:t xml:space="preserve"> individuals </w:t>
      </w:r>
      <w:r>
        <w:rPr>
          <w:rFonts w:ascii="Times New Roman" w:hAnsi="Times New Roman" w:cs="Times New Roman"/>
        </w:rPr>
        <w:t>may not acknowledge their own negative</w:t>
      </w:r>
      <w:r w:rsidRPr="00A80186">
        <w:rPr>
          <w:rFonts w:ascii="Times New Roman" w:hAnsi="Times New Roman" w:cs="Times New Roman"/>
        </w:rPr>
        <w:t xml:space="preserve"> characteristics, which may explain why their attention </w:t>
      </w:r>
      <w:r>
        <w:rPr>
          <w:rFonts w:ascii="Times New Roman" w:hAnsi="Times New Roman" w:cs="Times New Roman"/>
        </w:rPr>
        <w:t xml:space="preserve">becomes focused </w:t>
      </w:r>
      <w:r w:rsidRPr="00A80186">
        <w:rPr>
          <w:rFonts w:ascii="Times New Roman" w:hAnsi="Times New Roman" w:cs="Times New Roman"/>
        </w:rPr>
        <w:t xml:space="preserve">on targets </w:t>
      </w:r>
      <w:r w:rsidR="00F57E5E">
        <w:rPr>
          <w:rFonts w:ascii="Times New Roman" w:hAnsi="Times New Roman" w:cs="Times New Roman"/>
        </w:rPr>
        <w:t>who</w:t>
      </w:r>
      <w:r w:rsidRPr="00A80186">
        <w:rPr>
          <w:rFonts w:ascii="Times New Roman" w:hAnsi="Times New Roman" w:cs="Times New Roman"/>
        </w:rPr>
        <w:t xml:space="preserve"> do not have any identifiable negative qualities. </w:t>
      </w:r>
      <w:r w:rsidR="005838BD">
        <w:rPr>
          <w:rFonts w:ascii="Times New Roman" w:hAnsi="Times New Roman" w:cs="Times New Roman"/>
        </w:rPr>
        <w:t>Low self-esteem</w:t>
      </w:r>
      <w:r w:rsidRPr="00A80186">
        <w:rPr>
          <w:rFonts w:ascii="Times New Roman" w:hAnsi="Times New Roman" w:cs="Times New Roman"/>
        </w:rPr>
        <w:t xml:space="preserve"> individuals </w:t>
      </w:r>
      <w:r>
        <w:rPr>
          <w:rFonts w:ascii="Times New Roman" w:hAnsi="Times New Roman" w:cs="Times New Roman"/>
        </w:rPr>
        <w:t>are relatively comfortable</w:t>
      </w:r>
      <w:r w:rsidRPr="00A80186">
        <w:rPr>
          <w:rFonts w:ascii="Times New Roman" w:hAnsi="Times New Roman" w:cs="Times New Roman"/>
        </w:rPr>
        <w:t xml:space="preserve"> acknowledging their own negative aspects, so they may have an easier time </w:t>
      </w:r>
      <w:r>
        <w:rPr>
          <w:rFonts w:ascii="Times New Roman" w:hAnsi="Times New Roman" w:cs="Times New Roman"/>
        </w:rPr>
        <w:t>empathizing</w:t>
      </w:r>
      <w:r w:rsidRPr="00A80186">
        <w:rPr>
          <w:rFonts w:ascii="Times New Roman" w:hAnsi="Times New Roman" w:cs="Times New Roman"/>
        </w:rPr>
        <w:t xml:space="preserve"> </w:t>
      </w:r>
      <w:r>
        <w:rPr>
          <w:rFonts w:ascii="Times New Roman" w:hAnsi="Times New Roman" w:cs="Times New Roman"/>
        </w:rPr>
        <w:t xml:space="preserve">with others who also have visible flaws. </w:t>
      </w:r>
    </w:p>
    <w:p w14:paraId="62E7C224" w14:textId="59E06A82" w:rsidR="004E7075" w:rsidRDefault="00701BCC" w:rsidP="004E7075">
      <w:pPr>
        <w:spacing w:line="480" w:lineRule="auto"/>
        <w:ind w:firstLine="720"/>
        <w:rPr>
          <w:rFonts w:ascii="Times New Roman" w:hAnsi="Times New Roman" w:cs="Times New Roman"/>
        </w:rPr>
      </w:pPr>
      <w:r>
        <w:rPr>
          <w:rFonts w:ascii="Times New Roman" w:hAnsi="Times New Roman" w:cs="Times New Roman"/>
        </w:rPr>
        <w:t>I</w:t>
      </w:r>
      <w:r w:rsidR="004E7075">
        <w:rPr>
          <w:rFonts w:ascii="Times New Roman" w:hAnsi="Times New Roman" w:cs="Times New Roman"/>
        </w:rPr>
        <w:t xml:space="preserve">t should be noted that these targets </w:t>
      </w:r>
      <w:r w:rsidR="00233C19">
        <w:rPr>
          <w:rFonts w:ascii="Times New Roman" w:hAnsi="Times New Roman" w:cs="Times New Roman"/>
        </w:rPr>
        <w:t>were</w:t>
      </w:r>
      <w:r w:rsidR="004E7075">
        <w:rPr>
          <w:rFonts w:ascii="Times New Roman" w:hAnsi="Times New Roman" w:cs="Times New Roman"/>
        </w:rPr>
        <w:t xml:space="preserve"> confounded by type of </w:t>
      </w:r>
      <w:r w:rsidR="00233C19">
        <w:rPr>
          <w:rFonts w:ascii="Times New Roman" w:hAnsi="Times New Roman" w:cs="Times New Roman"/>
        </w:rPr>
        <w:t>prosocial behavior. The undeserving tar</w:t>
      </w:r>
      <w:r w:rsidR="00D615E1">
        <w:rPr>
          <w:rFonts w:ascii="Times New Roman" w:hAnsi="Times New Roman" w:cs="Times New Roman"/>
        </w:rPr>
        <w:t xml:space="preserve">gets were coupled with prosocial behaviors </w:t>
      </w:r>
      <w:r w:rsidR="00233C19">
        <w:rPr>
          <w:rFonts w:ascii="Times New Roman" w:hAnsi="Times New Roman" w:cs="Times New Roman"/>
        </w:rPr>
        <w:t>that may be seen as relatively easy</w:t>
      </w:r>
      <w:r w:rsidR="004F2DDB">
        <w:rPr>
          <w:rFonts w:ascii="Times New Roman" w:hAnsi="Times New Roman" w:cs="Times New Roman"/>
        </w:rPr>
        <w:t xml:space="preserve"> to perform</w:t>
      </w:r>
      <w:r w:rsidR="00233C19">
        <w:rPr>
          <w:rFonts w:ascii="Times New Roman" w:hAnsi="Times New Roman" w:cs="Times New Roman"/>
        </w:rPr>
        <w:t xml:space="preserve">: </w:t>
      </w:r>
      <w:r w:rsidR="004E7075">
        <w:rPr>
          <w:rFonts w:ascii="Times New Roman" w:hAnsi="Times New Roman" w:cs="Times New Roman"/>
        </w:rPr>
        <w:t>ignoring the friend and donating money</w:t>
      </w:r>
      <w:r w:rsidR="00233C19">
        <w:rPr>
          <w:rFonts w:ascii="Times New Roman" w:hAnsi="Times New Roman" w:cs="Times New Roman"/>
        </w:rPr>
        <w:t>.</w:t>
      </w:r>
      <w:r w:rsidR="004E7075">
        <w:rPr>
          <w:rFonts w:ascii="Times New Roman" w:hAnsi="Times New Roman" w:cs="Times New Roman"/>
        </w:rPr>
        <w:t xml:space="preserve"> </w:t>
      </w:r>
      <w:r w:rsidR="00233C19">
        <w:rPr>
          <w:rFonts w:ascii="Times New Roman" w:hAnsi="Times New Roman" w:cs="Times New Roman"/>
        </w:rPr>
        <w:t xml:space="preserve">The more deserving targets were paired with arguably more difficult tasks: forgoing </w:t>
      </w:r>
      <w:r w:rsidR="007B2364">
        <w:rPr>
          <w:rFonts w:ascii="Times New Roman" w:hAnsi="Times New Roman" w:cs="Times New Roman"/>
        </w:rPr>
        <w:t>personal gains in order to be honest and donating time and personal resources to a stranger. The</w:t>
      </w:r>
      <w:r w:rsidR="00233C19">
        <w:rPr>
          <w:rFonts w:ascii="Times New Roman" w:hAnsi="Times New Roman" w:cs="Times New Roman"/>
        </w:rPr>
        <w:t xml:space="preserve"> </w:t>
      </w:r>
      <w:r w:rsidR="004F2DDB">
        <w:rPr>
          <w:rFonts w:ascii="Times New Roman" w:hAnsi="Times New Roman" w:cs="Times New Roman"/>
        </w:rPr>
        <w:t>low self-esteem</w:t>
      </w:r>
      <w:r w:rsidR="007B2364">
        <w:rPr>
          <w:rFonts w:ascii="Times New Roman" w:hAnsi="Times New Roman" w:cs="Times New Roman"/>
        </w:rPr>
        <w:t xml:space="preserve"> participants may have responded more strongly to the easy behaviors simply because </w:t>
      </w:r>
      <w:r w:rsidR="004F2DDB">
        <w:rPr>
          <w:rFonts w:ascii="Times New Roman" w:hAnsi="Times New Roman" w:cs="Times New Roman"/>
        </w:rPr>
        <w:t>low self-esteem</w:t>
      </w:r>
      <w:r w:rsidR="007B2364">
        <w:rPr>
          <w:rFonts w:ascii="Times New Roman" w:hAnsi="Times New Roman" w:cs="Times New Roman"/>
        </w:rPr>
        <w:t xml:space="preserve"> participants, when compared to </w:t>
      </w:r>
      <w:r w:rsidR="004F2DDB">
        <w:rPr>
          <w:rFonts w:ascii="Times New Roman" w:hAnsi="Times New Roman" w:cs="Times New Roman"/>
        </w:rPr>
        <w:t>high self-esteem</w:t>
      </w:r>
      <w:r w:rsidR="007B2364">
        <w:rPr>
          <w:rFonts w:ascii="Times New Roman" w:hAnsi="Times New Roman" w:cs="Times New Roman"/>
        </w:rPr>
        <w:t xml:space="preserve"> participants, do not view themselves as particularly confident in their abilities. </w:t>
      </w:r>
      <w:r w:rsidR="004F2DDB">
        <w:rPr>
          <w:rFonts w:ascii="Times New Roman" w:hAnsi="Times New Roman" w:cs="Times New Roman"/>
        </w:rPr>
        <w:t>High self-esteem</w:t>
      </w:r>
      <w:r w:rsidR="007B2364">
        <w:rPr>
          <w:rFonts w:ascii="Times New Roman" w:hAnsi="Times New Roman" w:cs="Times New Roman"/>
        </w:rPr>
        <w:t xml:space="preserve"> participants may have responded most strongly to the more difficult behaviors simply because these participants felt as though they were more capable of enacting the more difficult behaviors.</w:t>
      </w:r>
    </w:p>
    <w:p w14:paraId="700FD011" w14:textId="367D843D" w:rsidR="004E7075" w:rsidRPr="00241BDE" w:rsidRDefault="004E7075" w:rsidP="004E7075">
      <w:pPr>
        <w:spacing w:line="480" w:lineRule="auto"/>
        <w:rPr>
          <w:rFonts w:ascii="Times New Roman" w:hAnsi="Times New Roman" w:cs="Times New Roman"/>
          <w:b/>
        </w:rPr>
      </w:pPr>
      <w:r>
        <w:rPr>
          <w:rFonts w:ascii="Times New Roman" w:hAnsi="Times New Roman" w:cs="Times New Roman"/>
          <w:b/>
        </w:rPr>
        <w:t>Relationship Prime</w:t>
      </w:r>
      <w:r w:rsidR="00CA0B7C">
        <w:rPr>
          <w:rFonts w:ascii="Times New Roman" w:hAnsi="Times New Roman" w:cs="Times New Roman"/>
          <w:b/>
        </w:rPr>
        <w:t>s</w:t>
      </w:r>
      <w:r>
        <w:rPr>
          <w:rFonts w:ascii="Times New Roman" w:hAnsi="Times New Roman" w:cs="Times New Roman"/>
          <w:b/>
        </w:rPr>
        <w:t xml:space="preserve"> and Prosociality</w:t>
      </w:r>
    </w:p>
    <w:p w14:paraId="29AE1915" w14:textId="574F584F" w:rsidR="004E7075" w:rsidRDefault="005C018A" w:rsidP="004E7075">
      <w:pPr>
        <w:spacing w:line="480" w:lineRule="auto"/>
        <w:ind w:firstLine="720"/>
        <w:rPr>
          <w:rFonts w:ascii="Times New Roman" w:hAnsi="Times New Roman" w:cs="Times New Roman"/>
        </w:rPr>
      </w:pPr>
      <w:r>
        <w:rPr>
          <w:rFonts w:ascii="Times New Roman" w:hAnsi="Times New Roman" w:cs="Times New Roman"/>
        </w:rPr>
        <w:t>R</w:t>
      </w:r>
      <w:r w:rsidR="004E7075">
        <w:rPr>
          <w:rFonts w:ascii="Times New Roman" w:hAnsi="Times New Roman" w:cs="Times New Roman"/>
        </w:rPr>
        <w:t xml:space="preserve">elationship prime appeared to influence whether </w:t>
      </w:r>
      <w:r w:rsidR="004E7075" w:rsidRPr="00A80186">
        <w:rPr>
          <w:rFonts w:ascii="Times New Roman" w:hAnsi="Times New Roman" w:cs="Times New Roman"/>
        </w:rPr>
        <w:t xml:space="preserve">prosocial responses </w:t>
      </w:r>
      <w:r w:rsidR="00DA321D">
        <w:rPr>
          <w:rFonts w:ascii="Times New Roman" w:hAnsi="Times New Roman" w:cs="Times New Roman"/>
        </w:rPr>
        <w:t>were</w:t>
      </w:r>
      <w:r w:rsidR="004E7075" w:rsidRPr="00A80186">
        <w:rPr>
          <w:rFonts w:ascii="Times New Roman" w:hAnsi="Times New Roman" w:cs="Times New Roman"/>
        </w:rPr>
        <w:t xml:space="preserve"> withheld </w:t>
      </w:r>
      <w:r w:rsidR="004E7075">
        <w:rPr>
          <w:rFonts w:ascii="Times New Roman" w:hAnsi="Times New Roman" w:cs="Times New Roman"/>
        </w:rPr>
        <w:t xml:space="preserve">from </w:t>
      </w:r>
      <w:r w:rsidR="004E7075" w:rsidRPr="00A80186">
        <w:rPr>
          <w:rFonts w:ascii="Times New Roman" w:hAnsi="Times New Roman" w:cs="Times New Roman"/>
        </w:rPr>
        <w:t>or administered</w:t>
      </w:r>
      <w:r w:rsidR="004E7075">
        <w:rPr>
          <w:rFonts w:ascii="Times New Roman" w:hAnsi="Times New Roman" w:cs="Times New Roman"/>
        </w:rPr>
        <w:t xml:space="preserve"> to </w:t>
      </w:r>
      <w:r>
        <w:rPr>
          <w:rFonts w:ascii="Times New Roman" w:hAnsi="Times New Roman" w:cs="Times New Roman"/>
        </w:rPr>
        <w:t>a</w:t>
      </w:r>
      <w:r w:rsidR="004E7075">
        <w:rPr>
          <w:rFonts w:ascii="Times New Roman" w:hAnsi="Times New Roman" w:cs="Times New Roman"/>
        </w:rPr>
        <w:t xml:space="preserve"> </w:t>
      </w:r>
      <w:r w:rsidR="00DA321D">
        <w:rPr>
          <w:rFonts w:ascii="Times New Roman" w:hAnsi="Times New Roman" w:cs="Times New Roman"/>
        </w:rPr>
        <w:t>particular</w:t>
      </w:r>
      <w:r w:rsidR="004E7075">
        <w:rPr>
          <w:rFonts w:ascii="Times New Roman" w:hAnsi="Times New Roman" w:cs="Times New Roman"/>
        </w:rPr>
        <w:t xml:space="preserve"> target</w:t>
      </w:r>
      <w:r w:rsidR="004E7075" w:rsidRPr="00A80186">
        <w:rPr>
          <w:rFonts w:ascii="Times New Roman" w:hAnsi="Times New Roman" w:cs="Times New Roman"/>
        </w:rPr>
        <w:t>.</w:t>
      </w:r>
      <w:r w:rsidR="004E7075">
        <w:rPr>
          <w:rFonts w:ascii="Times New Roman" w:hAnsi="Times New Roman" w:cs="Times New Roman"/>
        </w:rPr>
        <w:t xml:space="preserve"> As summarized earlier, security increases one’s likelihood of r</w:t>
      </w:r>
      <w:r w:rsidR="00205EE3">
        <w:rPr>
          <w:rFonts w:ascii="Times New Roman" w:hAnsi="Times New Roman" w:cs="Times New Roman"/>
        </w:rPr>
        <w:t xml:space="preserve">esponding prosocially (secure-HSE </w:t>
      </w:r>
      <w:r w:rsidR="00275A7D">
        <w:rPr>
          <w:rFonts w:ascii="Times New Roman" w:hAnsi="Times New Roman" w:cs="Times New Roman"/>
        </w:rPr>
        <w:t xml:space="preserve">individuals </w:t>
      </w:r>
      <w:r w:rsidR="00205EE3">
        <w:rPr>
          <w:rFonts w:ascii="Times New Roman" w:hAnsi="Times New Roman" w:cs="Times New Roman"/>
        </w:rPr>
        <w:t>most honest; secure-L</w:t>
      </w:r>
      <w:r w:rsidR="004E7075">
        <w:rPr>
          <w:rFonts w:ascii="Times New Roman" w:hAnsi="Times New Roman" w:cs="Times New Roman"/>
        </w:rPr>
        <w:t xml:space="preserve">SE </w:t>
      </w:r>
      <w:r w:rsidR="00275A7D">
        <w:rPr>
          <w:rFonts w:ascii="Times New Roman" w:hAnsi="Times New Roman" w:cs="Times New Roman"/>
        </w:rPr>
        <w:t xml:space="preserve">individuals </w:t>
      </w:r>
      <w:r w:rsidR="004E7075">
        <w:rPr>
          <w:rFonts w:ascii="Times New Roman" w:hAnsi="Times New Roman" w:cs="Times New Roman"/>
        </w:rPr>
        <w:t xml:space="preserve">least distressed by friend and most willing to donate money), </w:t>
      </w:r>
      <w:r w:rsidR="00F50199">
        <w:rPr>
          <w:rFonts w:ascii="Times New Roman" w:hAnsi="Times New Roman" w:cs="Times New Roman"/>
        </w:rPr>
        <w:t>whereas</w:t>
      </w:r>
      <w:r w:rsidR="004E7075">
        <w:rPr>
          <w:rFonts w:ascii="Times New Roman" w:hAnsi="Times New Roman" w:cs="Times New Roman"/>
        </w:rPr>
        <w:t xml:space="preserve"> insecurity is linked to patterns of responding that ar</w:t>
      </w:r>
      <w:r w:rsidR="00205EE3">
        <w:rPr>
          <w:rFonts w:ascii="Times New Roman" w:hAnsi="Times New Roman" w:cs="Times New Roman"/>
        </w:rPr>
        <w:t>e less prosocial (insecure-H</w:t>
      </w:r>
      <w:r w:rsidR="004E7075">
        <w:rPr>
          <w:rFonts w:ascii="Times New Roman" w:hAnsi="Times New Roman" w:cs="Times New Roman"/>
        </w:rPr>
        <w:t xml:space="preserve">SE </w:t>
      </w:r>
      <w:r w:rsidR="00275A7D">
        <w:rPr>
          <w:rFonts w:ascii="Times New Roman" w:hAnsi="Times New Roman" w:cs="Times New Roman"/>
        </w:rPr>
        <w:t xml:space="preserve">individuals </w:t>
      </w:r>
      <w:r w:rsidR="004E7075">
        <w:rPr>
          <w:rFonts w:ascii="Times New Roman" w:hAnsi="Times New Roman" w:cs="Times New Roman"/>
        </w:rPr>
        <w:t xml:space="preserve">least distressed by Kase and most likely to lie). </w:t>
      </w:r>
      <w:r w:rsidR="004E7075" w:rsidRPr="007930B8">
        <w:rPr>
          <w:rFonts w:ascii="Times New Roman" w:hAnsi="Times New Roman" w:cs="Times New Roman"/>
        </w:rPr>
        <w:t xml:space="preserve">This is consistent with the literature; primed </w:t>
      </w:r>
      <w:r w:rsidR="00D54C6B">
        <w:rPr>
          <w:rFonts w:ascii="Times New Roman" w:hAnsi="Times New Roman" w:cs="Times New Roman"/>
        </w:rPr>
        <w:t>relationship</w:t>
      </w:r>
      <w:r w:rsidR="004E7075" w:rsidRPr="007930B8">
        <w:rPr>
          <w:rFonts w:ascii="Times New Roman" w:hAnsi="Times New Roman" w:cs="Times New Roman"/>
        </w:rPr>
        <w:t xml:space="preserve"> security has been shown to increase a variety of socially desirable traits such as altruism (Mikulincer, Shaver, Gillath &amp; Nitzberg, 2005), authenticity (Gillath, Sesko, Shaver &amp; Chun, 2010) and </w:t>
      </w:r>
      <w:r w:rsidR="00585BA3">
        <w:rPr>
          <w:rFonts w:ascii="Times New Roman" w:hAnsi="Times New Roman" w:cs="Times New Roman"/>
        </w:rPr>
        <w:t>non</w:t>
      </w:r>
      <w:r w:rsidR="004E7075" w:rsidRPr="007930B8">
        <w:rPr>
          <w:rFonts w:ascii="Times New Roman" w:hAnsi="Times New Roman" w:cs="Times New Roman"/>
        </w:rPr>
        <w:t>-prejudicial judgments (Mikulincer &amp; Shaver, 2007).</w:t>
      </w:r>
      <w:r w:rsidR="004E7075">
        <w:rPr>
          <w:rFonts w:ascii="Times New Roman" w:hAnsi="Times New Roman" w:cs="Times New Roman"/>
        </w:rPr>
        <w:t xml:space="preserve"> What is novel about the current study are the data suggesting that securely primed </w:t>
      </w:r>
      <w:r w:rsidR="009C2F97">
        <w:rPr>
          <w:rFonts w:ascii="Times New Roman" w:hAnsi="Times New Roman" w:cs="Times New Roman"/>
        </w:rPr>
        <w:t>high and low self-esteem</w:t>
      </w:r>
      <w:r w:rsidR="004E7075">
        <w:rPr>
          <w:rFonts w:ascii="Times New Roman" w:hAnsi="Times New Roman" w:cs="Times New Roman"/>
        </w:rPr>
        <w:t xml:space="preserve"> individuals </w:t>
      </w:r>
      <w:r w:rsidR="000D1086">
        <w:rPr>
          <w:rFonts w:ascii="Times New Roman" w:hAnsi="Times New Roman" w:cs="Times New Roman"/>
        </w:rPr>
        <w:t xml:space="preserve">may </w:t>
      </w:r>
      <w:r w:rsidR="00B97EEA">
        <w:rPr>
          <w:rFonts w:ascii="Times New Roman" w:hAnsi="Times New Roman" w:cs="Times New Roman"/>
        </w:rPr>
        <w:t xml:space="preserve">direct </w:t>
      </w:r>
      <w:r w:rsidR="004E7075">
        <w:rPr>
          <w:rFonts w:ascii="Times New Roman" w:hAnsi="Times New Roman" w:cs="Times New Roman"/>
        </w:rPr>
        <w:t>their prosociality</w:t>
      </w:r>
      <w:r w:rsidR="00B97EEA">
        <w:rPr>
          <w:rFonts w:ascii="Times New Roman" w:hAnsi="Times New Roman" w:cs="Times New Roman"/>
        </w:rPr>
        <w:t xml:space="preserve"> toward different targets</w:t>
      </w:r>
      <w:r w:rsidR="004E7075">
        <w:rPr>
          <w:rFonts w:ascii="Times New Roman" w:hAnsi="Times New Roman" w:cs="Times New Roman"/>
        </w:rPr>
        <w:t xml:space="preserve"> following the security-induction.</w:t>
      </w:r>
    </w:p>
    <w:p w14:paraId="17050CAE" w14:textId="7A4659C1" w:rsidR="004E7075" w:rsidRDefault="004E7075" w:rsidP="004E7075">
      <w:pPr>
        <w:spacing w:line="480" w:lineRule="auto"/>
        <w:ind w:firstLine="720"/>
        <w:rPr>
          <w:rFonts w:ascii="Times New Roman" w:hAnsi="Times New Roman" w:cs="Times New Roman"/>
        </w:rPr>
      </w:pPr>
      <w:r>
        <w:rPr>
          <w:rFonts w:ascii="Times New Roman" w:hAnsi="Times New Roman" w:cs="Times New Roman"/>
        </w:rPr>
        <w:t xml:space="preserve">With regard to vengeance, it appears as though an individual’s desire to seek revenge is driven primarily by primed insecurity. </w:t>
      </w:r>
      <w:r w:rsidRPr="00A80186">
        <w:rPr>
          <w:rFonts w:ascii="Times New Roman" w:hAnsi="Times New Roman" w:cs="Times New Roman"/>
        </w:rPr>
        <w:t xml:space="preserve">This effect showcases </w:t>
      </w:r>
      <w:r>
        <w:rPr>
          <w:rFonts w:ascii="Times New Roman" w:hAnsi="Times New Roman" w:cs="Times New Roman"/>
        </w:rPr>
        <w:t>a surprising fact</w:t>
      </w:r>
      <w:r w:rsidRPr="00A80186">
        <w:rPr>
          <w:rFonts w:ascii="Times New Roman" w:hAnsi="Times New Roman" w:cs="Times New Roman"/>
        </w:rPr>
        <w:t xml:space="preserve"> about </w:t>
      </w:r>
      <w:r>
        <w:rPr>
          <w:rFonts w:ascii="Times New Roman" w:hAnsi="Times New Roman" w:cs="Times New Roman"/>
        </w:rPr>
        <w:t>the possible motivations that underlie vengeance seeking</w:t>
      </w:r>
      <w:r w:rsidRPr="00A80186">
        <w:rPr>
          <w:rFonts w:ascii="Times New Roman" w:hAnsi="Times New Roman" w:cs="Times New Roman"/>
        </w:rPr>
        <w:t xml:space="preserve">. </w:t>
      </w:r>
      <w:r>
        <w:rPr>
          <w:rFonts w:ascii="Times New Roman" w:hAnsi="Times New Roman" w:cs="Times New Roman"/>
        </w:rPr>
        <w:t>Recall that</w:t>
      </w:r>
      <w:r w:rsidRPr="00A80186">
        <w:rPr>
          <w:rFonts w:ascii="Times New Roman" w:hAnsi="Times New Roman" w:cs="Times New Roman"/>
        </w:rPr>
        <w:t xml:space="preserve"> </w:t>
      </w:r>
      <w:r w:rsidR="00B3612A">
        <w:rPr>
          <w:rFonts w:ascii="Times New Roman" w:hAnsi="Times New Roman" w:cs="Times New Roman"/>
        </w:rPr>
        <w:t xml:space="preserve">the </w:t>
      </w:r>
      <w:r w:rsidR="0016627C">
        <w:rPr>
          <w:rFonts w:ascii="Times New Roman" w:hAnsi="Times New Roman" w:cs="Times New Roman"/>
        </w:rPr>
        <w:t>insecurely primed low self-esteem</w:t>
      </w:r>
      <w:r w:rsidRPr="00A80186">
        <w:rPr>
          <w:rFonts w:ascii="Times New Roman" w:hAnsi="Times New Roman" w:cs="Times New Roman"/>
        </w:rPr>
        <w:t xml:space="preserve"> participants were </w:t>
      </w:r>
      <w:r>
        <w:rPr>
          <w:rFonts w:ascii="Times New Roman" w:hAnsi="Times New Roman" w:cs="Times New Roman"/>
        </w:rPr>
        <w:t>most distressed by</w:t>
      </w:r>
      <w:r w:rsidRPr="00A80186">
        <w:rPr>
          <w:rFonts w:ascii="Times New Roman" w:hAnsi="Times New Roman" w:cs="Times New Roman"/>
        </w:rPr>
        <w:t xml:space="preserve"> the</w:t>
      </w:r>
      <w:r>
        <w:rPr>
          <w:rFonts w:ascii="Times New Roman" w:hAnsi="Times New Roman" w:cs="Times New Roman"/>
        </w:rPr>
        <w:t xml:space="preserve">ir friend’s betrayal, therefore it makes sense that these participants </w:t>
      </w:r>
      <w:r w:rsidRPr="00A80186">
        <w:rPr>
          <w:rFonts w:ascii="Times New Roman" w:hAnsi="Times New Roman" w:cs="Times New Roman"/>
        </w:rPr>
        <w:t>may be motivated to seek revenge as a way t</w:t>
      </w:r>
      <w:r>
        <w:rPr>
          <w:rFonts w:ascii="Times New Roman" w:hAnsi="Times New Roman" w:cs="Times New Roman"/>
        </w:rPr>
        <w:t>o mit</w:t>
      </w:r>
      <w:r w:rsidR="00B3612A">
        <w:rPr>
          <w:rFonts w:ascii="Times New Roman" w:hAnsi="Times New Roman" w:cs="Times New Roman"/>
        </w:rPr>
        <w:t xml:space="preserve">igate their own suffering. </w:t>
      </w:r>
      <w:r w:rsidR="0016627C">
        <w:rPr>
          <w:rFonts w:ascii="Times New Roman" w:hAnsi="Times New Roman" w:cs="Times New Roman"/>
        </w:rPr>
        <w:t>High self-esteem</w:t>
      </w:r>
      <w:r>
        <w:rPr>
          <w:rFonts w:ascii="Times New Roman" w:hAnsi="Times New Roman" w:cs="Times New Roman"/>
        </w:rPr>
        <w:t xml:space="preserve"> individuals, </w:t>
      </w:r>
      <w:r w:rsidR="00D54C6B">
        <w:rPr>
          <w:rFonts w:ascii="Times New Roman" w:hAnsi="Times New Roman" w:cs="Times New Roman"/>
        </w:rPr>
        <w:t>although</w:t>
      </w:r>
      <w:r>
        <w:rPr>
          <w:rFonts w:ascii="Times New Roman" w:hAnsi="Times New Roman" w:cs="Times New Roman"/>
        </w:rPr>
        <w:t xml:space="preserve"> still prone to revenge, did not indicate any emotional distress following the scen</w:t>
      </w:r>
      <w:r w:rsidR="00B3612A">
        <w:rPr>
          <w:rFonts w:ascii="Times New Roman" w:hAnsi="Times New Roman" w:cs="Times New Roman"/>
        </w:rPr>
        <w:t>ario. Perhaps the</w:t>
      </w:r>
      <w:r w:rsidR="0028179A">
        <w:rPr>
          <w:rFonts w:ascii="Times New Roman" w:hAnsi="Times New Roman" w:cs="Times New Roman"/>
        </w:rPr>
        <w:t>ir</w:t>
      </w:r>
      <w:r>
        <w:rPr>
          <w:rFonts w:ascii="Times New Roman" w:hAnsi="Times New Roman" w:cs="Times New Roman"/>
        </w:rPr>
        <w:t xml:space="preserve"> motivation to seek revenge is more functional; they do not view revenge as a way to feel better, but simply a way to ensure that the untrustworthy behavior does not happen in the future.  </w:t>
      </w:r>
    </w:p>
    <w:p w14:paraId="37C41EB7" w14:textId="77777777" w:rsidR="004E7075" w:rsidRPr="00241BDE" w:rsidRDefault="004E7075" w:rsidP="004E7075">
      <w:pPr>
        <w:spacing w:line="480" w:lineRule="auto"/>
        <w:rPr>
          <w:rFonts w:ascii="Times New Roman" w:hAnsi="Times New Roman" w:cs="Times New Roman"/>
          <w:b/>
        </w:rPr>
      </w:pPr>
      <w:r>
        <w:rPr>
          <w:rFonts w:ascii="Times New Roman" w:hAnsi="Times New Roman" w:cs="Times New Roman"/>
          <w:b/>
        </w:rPr>
        <w:t>Additional Findings and Future Directions</w:t>
      </w:r>
    </w:p>
    <w:p w14:paraId="368620AF" w14:textId="540792CC" w:rsidR="00A60878" w:rsidRDefault="004E7075" w:rsidP="004E7075">
      <w:pPr>
        <w:spacing w:line="480" w:lineRule="auto"/>
        <w:ind w:firstLine="720"/>
        <w:rPr>
          <w:rFonts w:ascii="Times New Roman" w:hAnsi="Times New Roman" w:cs="Times New Roman"/>
        </w:rPr>
      </w:pPr>
      <w:r>
        <w:rPr>
          <w:rFonts w:ascii="Times New Roman" w:hAnsi="Times New Roman" w:cs="Times New Roman"/>
        </w:rPr>
        <w:t xml:space="preserve">The </w:t>
      </w:r>
      <w:r w:rsidR="00A60878">
        <w:rPr>
          <w:rFonts w:ascii="Times New Roman" w:hAnsi="Times New Roman" w:cs="Times New Roman"/>
        </w:rPr>
        <w:t>mood</w:t>
      </w:r>
      <w:r>
        <w:rPr>
          <w:rFonts w:ascii="Times New Roman" w:hAnsi="Times New Roman" w:cs="Times New Roman"/>
        </w:rPr>
        <w:t xml:space="preserve"> results illuminated a few important points. First, unlike previous research (see Mikulincer et al., 2003), relationship prime did not influence mood. The reason for these disparate results may be due to differences in how mood was measured in these studies. For the current study, mood was assessed using multiple items that tap very specific affective states within participants. For Miku</w:t>
      </w:r>
      <w:r w:rsidR="00162904">
        <w:rPr>
          <w:rFonts w:ascii="Times New Roman" w:hAnsi="Times New Roman" w:cs="Times New Roman"/>
        </w:rPr>
        <w:t>l</w:t>
      </w:r>
      <w:r>
        <w:rPr>
          <w:rFonts w:ascii="Times New Roman" w:hAnsi="Times New Roman" w:cs="Times New Roman"/>
        </w:rPr>
        <w:t xml:space="preserve">incer et al., (2003), mood was assessed broadly; participants were asked how good or bad they felt. This simplistic assessment of mood may not capture the subtle differences that occur following the relationship prime. </w:t>
      </w:r>
    </w:p>
    <w:p w14:paraId="79DB3276" w14:textId="131BCF3D" w:rsidR="004E7075" w:rsidRDefault="004E7075" w:rsidP="004E7075">
      <w:pPr>
        <w:spacing w:line="480" w:lineRule="auto"/>
        <w:ind w:firstLine="720"/>
        <w:rPr>
          <w:rFonts w:ascii="Times New Roman" w:hAnsi="Times New Roman" w:cs="Times New Roman"/>
        </w:rPr>
      </w:pPr>
      <w:r>
        <w:rPr>
          <w:rFonts w:ascii="Times New Roman" w:hAnsi="Times New Roman" w:cs="Times New Roman"/>
        </w:rPr>
        <w:t>Second, there were no significant interactions of prime and trait self-est</w:t>
      </w:r>
      <w:r w:rsidR="00E711C9">
        <w:rPr>
          <w:rFonts w:ascii="Times New Roman" w:hAnsi="Times New Roman" w:cs="Times New Roman"/>
        </w:rPr>
        <w:t>eem for any of the mood or word count</w:t>
      </w:r>
      <w:r>
        <w:rPr>
          <w:rFonts w:ascii="Times New Roman" w:hAnsi="Times New Roman" w:cs="Times New Roman"/>
        </w:rPr>
        <w:t xml:space="preserve"> results. This suggests that both </w:t>
      </w:r>
      <w:r w:rsidR="00D84332">
        <w:rPr>
          <w:rFonts w:ascii="Times New Roman" w:hAnsi="Times New Roman" w:cs="Times New Roman"/>
        </w:rPr>
        <w:t>high</w:t>
      </w:r>
      <w:r w:rsidR="00E711C9">
        <w:rPr>
          <w:rFonts w:ascii="Times New Roman" w:hAnsi="Times New Roman" w:cs="Times New Roman"/>
        </w:rPr>
        <w:t xml:space="preserve"> and </w:t>
      </w:r>
      <w:r w:rsidR="00D84332">
        <w:rPr>
          <w:rFonts w:ascii="Times New Roman" w:hAnsi="Times New Roman" w:cs="Times New Roman"/>
        </w:rPr>
        <w:t>low self-esteem</w:t>
      </w:r>
      <w:r>
        <w:rPr>
          <w:rFonts w:ascii="Times New Roman" w:hAnsi="Times New Roman" w:cs="Times New Roman"/>
        </w:rPr>
        <w:t xml:space="preserve"> individuals wrote about similarly arousing relationships during the priming task. There was the</w:t>
      </w:r>
      <w:r w:rsidR="00E711C9">
        <w:rPr>
          <w:rFonts w:ascii="Times New Roman" w:hAnsi="Times New Roman" w:cs="Times New Roman"/>
        </w:rPr>
        <w:t xml:space="preserve"> possibility that </w:t>
      </w:r>
      <w:r w:rsidR="00D84332">
        <w:rPr>
          <w:rFonts w:ascii="Times New Roman" w:hAnsi="Times New Roman" w:cs="Times New Roman"/>
        </w:rPr>
        <w:t>insecurely primed high self-esteem</w:t>
      </w:r>
      <w:r>
        <w:rPr>
          <w:rFonts w:ascii="Times New Roman" w:hAnsi="Times New Roman" w:cs="Times New Roman"/>
        </w:rPr>
        <w:t xml:space="preserve"> </w:t>
      </w:r>
      <w:r w:rsidR="0028179A">
        <w:rPr>
          <w:rFonts w:ascii="Times New Roman" w:hAnsi="Times New Roman" w:cs="Times New Roman"/>
        </w:rPr>
        <w:t xml:space="preserve">participants </w:t>
      </w:r>
      <w:r>
        <w:rPr>
          <w:rFonts w:ascii="Times New Roman" w:hAnsi="Times New Roman" w:cs="Times New Roman"/>
        </w:rPr>
        <w:t>could write less, or be motivated to choose less emotionally arousing relationships to write about as a way to maintain their overall high self-esteem and mood, but this does not appear to be the case. Additional analysis of participant writing samples will be conducted in Study 3.</w:t>
      </w:r>
    </w:p>
    <w:p w14:paraId="505ECE4A" w14:textId="7940E28D" w:rsidR="004E7075" w:rsidRPr="00E26F20" w:rsidRDefault="004E7075" w:rsidP="00E26F20">
      <w:pPr>
        <w:spacing w:line="480" w:lineRule="auto"/>
        <w:rPr>
          <w:rFonts w:ascii="Times New Roman" w:hAnsi="Times New Roman" w:cs="Times New Roman"/>
        </w:rPr>
      </w:pPr>
      <w:r>
        <w:rPr>
          <w:rFonts w:ascii="Times New Roman" w:hAnsi="Times New Roman" w:cs="Times New Roman"/>
        </w:rPr>
        <w:tab/>
        <w:t>A follow-up of interest involves examining and clarifying self-structure’s role in the proposed model of prosocial behavior. Previous research suggests that</w:t>
      </w:r>
      <w:r w:rsidR="00011FF2">
        <w:rPr>
          <w:rFonts w:ascii="Times New Roman" w:hAnsi="Times New Roman" w:cs="Times New Roman"/>
        </w:rPr>
        <w:t xml:space="preserve"> a compartmentalized</w:t>
      </w:r>
      <w:r>
        <w:rPr>
          <w:rFonts w:ascii="Times New Roman" w:hAnsi="Times New Roman" w:cs="Times New Roman"/>
        </w:rPr>
        <w:t xml:space="preserve"> self-structure may be a defensive response to threats (Thomas, Ditzfeld &amp; Showers, 2012; Bozeman, 2012). If this is the case, then defensive compartmentalization, particularly within the threatening insecure condition, may help to explain defensive responses for </w:t>
      </w:r>
      <w:r w:rsidR="00FF74BF">
        <w:rPr>
          <w:rFonts w:ascii="Times New Roman" w:hAnsi="Times New Roman" w:cs="Times New Roman"/>
        </w:rPr>
        <w:t>insecure, high self-esteem</w:t>
      </w:r>
      <w:r w:rsidR="00873649">
        <w:rPr>
          <w:rFonts w:ascii="Times New Roman" w:hAnsi="Times New Roman" w:cs="Times New Roman"/>
        </w:rPr>
        <w:t xml:space="preserve"> participants</w:t>
      </w:r>
      <w:r>
        <w:rPr>
          <w:rFonts w:ascii="Times New Roman" w:hAnsi="Times New Roman" w:cs="Times New Roman"/>
        </w:rPr>
        <w:t>. For this reason, Study 2 include</w:t>
      </w:r>
      <w:r w:rsidR="00011FF2">
        <w:rPr>
          <w:rFonts w:ascii="Times New Roman" w:hAnsi="Times New Roman" w:cs="Times New Roman"/>
        </w:rPr>
        <w:t>d</w:t>
      </w:r>
      <w:r>
        <w:rPr>
          <w:rFonts w:ascii="Times New Roman" w:hAnsi="Times New Roman" w:cs="Times New Roman"/>
        </w:rPr>
        <w:t xml:space="preserve"> a self-descriptive card-sorting task to assess self-structure.</w:t>
      </w:r>
    </w:p>
    <w:p w14:paraId="601CD9D4" w14:textId="77777777" w:rsidR="004E7075" w:rsidRDefault="004E7075" w:rsidP="004E7075">
      <w:pPr>
        <w:contextualSpacing/>
        <w:jc w:val="center"/>
        <w:rPr>
          <w:rFonts w:ascii="Times New Roman" w:hAnsi="Times New Roman" w:cs="Times New Roman"/>
          <w:b/>
        </w:rPr>
      </w:pPr>
      <w:r>
        <w:rPr>
          <w:rFonts w:ascii="Times New Roman" w:hAnsi="Times New Roman" w:cs="Times New Roman"/>
          <w:b/>
        </w:rPr>
        <w:t>STUDY 2</w:t>
      </w:r>
    </w:p>
    <w:p w14:paraId="4DDD77E6" w14:textId="77777777" w:rsidR="004E7075" w:rsidRDefault="004E7075" w:rsidP="004E7075">
      <w:pPr>
        <w:contextualSpacing/>
        <w:jc w:val="center"/>
        <w:rPr>
          <w:rFonts w:ascii="Times New Roman" w:hAnsi="Times New Roman" w:cs="Times New Roman"/>
          <w:b/>
        </w:rPr>
      </w:pPr>
    </w:p>
    <w:p w14:paraId="444DA33F" w14:textId="77777777" w:rsidR="004E7075" w:rsidRDefault="004E7075" w:rsidP="004E7075">
      <w:pPr>
        <w:contextualSpacing/>
        <w:jc w:val="center"/>
        <w:rPr>
          <w:rFonts w:ascii="Times New Roman" w:hAnsi="Times New Roman" w:cs="Times New Roman"/>
          <w:b/>
        </w:rPr>
      </w:pPr>
      <w:r w:rsidRPr="0000667D">
        <w:rPr>
          <w:rFonts w:ascii="Times New Roman" w:hAnsi="Times New Roman" w:cs="Times New Roman"/>
          <w:b/>
        </w:rPr>
        <w:t>Overview</w:t>
      </w:r>
    </w:p>
    <w:p w14:paraId="717C88EB" w14:textId="77777777" w:rsidR="004E7075" w:rsidRPr="0000667D" w:rsidRDefault="004E7075" w:rsidP="004E7075">
      <w:pPr>
        <w:contextualSpacing/>
        <w:rPr>
          <w:rFonts w:ascii="Times New Roman" w:hAnsi="Times New Roman" w:cs="Times New Roman"/>
          <w:b/>
        </w:rPr>
      </w:pPr>
    </w:p>
    <w:p w14:paraId="19573608" w14:textId="1C240A0D" w:rsidR="00062BF8" w:rsidRDefault="00DF7B8D" w:rsidP="004E7075">
      <w:pPr>
        <w:spacing w:line="480" w:lineRule="auto"/>
        <w:ind w:firstLine="720"/>
        <w:contextualSpacing/>
        <w:rPr>
          <w:rFonts w:ascii="Times New Roman" w:hAnsi="Times New Roman" w:cs="Times New Roman"/>
        </w:rPr>
      </w:pPr>
      <w:r>
        <w:rPr>
          <w:rFonts w:ascii="Times New Roman" w:hAnsi="Times New Roman" w:cs="Times New Roman"/>
        </w:rPr>
        <w:t>In fact, S</w:t>
      </w:r>
      <w:r w:rsidR="004E7075">
        <w:rPr>
          <w:rFonts w:ascii="Times New Roman" w:hAnsi="Times New Roman" w:cs="Times New Roman"/>
        </w:rPr>
        <w:t xml:space="preserve">tudy 2 </w:t>
      </w:r>
      <w:r w:rsidR="00AF20C3">
        <w:rPr>
          <w:rFonts w:ascii="Times New Roman" w:hAnsi="Times New Roman" w:cs="Times New Roman"/>
        </w:rPr>
        <w:t>was conducted before Study</w:t>
      </w:r>
      <w:r w:rsidR="004E7075">
        <w:rPr>
          <w:rFonts w:ascii="Times New Roman" w:hAnsi="Times New Roman" w:cs="Times New Roman"/>
        </w:rPr>
        <w:t xml:space="preserve"> </w:t>
      </w:r>
      <w:r w:rsidR="00AF20C3">
        <w:rPr>
          <w:rFonts w:ascii="Times New Roman" w:hAnsi="Times New Roman" w:cs="Times New Roman"/>
        </w:rPr>
        <w:t>1</w:t>
      </w:r>
      <w:r w:rsidR="004E7075">
        <w:rPr>
          <w:rFonts w:ascii="Times New Roman" w:hAnsi="Times New Roman" w:cs="Times New Roman"/>
        </w:rPr>
        <w:t>.</w:t>
      </w:r>
      <w:r w:rsidR="003B7F85">
        <w:rPr>
          <w:rFonts w:ascii="Times New Roman" w:hAnsi="Times New Roman" w:cs="Times New Roman"/>
        </w:rPr>
        <w:t xml:space="preserve"> </w:t>
      </w:r>
      <w:r w:rsidR="00A302BA">
        <w:rPr>
          <w:rFonts w:ascii="Times New Roman" w:hAnsi="Times New Roman" w:cs="Times New Roman"/>
        </w:rPr>
        <w:t>Study 2 included a measure of self-concept organization that may</w:t>
      </w:r>
      <w:r w:rsidR="00E81D8C">
        <w:rPr>
          <w:rFonts w:ascii="Times New Roman" w:hAnsi="Times New Roman" w:cs="Times New Roman"/>
        </w:rPr>
        <w:t xml:space="preserve"> have unintentional consequences</w:t>
      </w:r>
      <w:r w:rsidR="00A302BA">
        <w:rPr>
          <w:rFonts w:ascii="Times New Roman" w:hAnsi="Times New Roman" w:cs="Times New Roman"/>
        </w:rPr>
        <w:t xml:space="preserve">. </w:t>
      </w:r>
      <w:r w:rsidR="00FC078C">
        <w:rPr>
          <w:rFonts w:ascii="Times New Roman" w:hAnsi="Times New Roman" w:cs="Times New Roman"/>
        </w:rPr>
        <w:t xml:space="preserve">For instance, HSE individuals may find reflecting upon the self to be more self-enhancing </w:t>
      </w:r>
      <w:r w:rsidR="0028179A">
        <w:rPr>
          <w:rFonts w:ascii="Times New Roman" w:hAnsi="Times New Roman" w:cs="Times New Roman"/>
        </w:rPr>
        <w:t>than do those</w:t>
      </w:r>
      <w:r w:rsidR="00FC078C">
        <w:rPr>
          <w:rFonts w:ascii="Times New Roman" w:hAnsi="Times New Roman" w:cs="Times New Roman"/>
        </w:rPr>
        <w:t xml:space="preserve"> with LSE. Additionally, LSE individuals may neutralize the effect of the secure prime by reflecting upon negative self-attributes during the self-concept task. </w:t>
      </w:r>
      <w:r w:rsidR="003B7F85">
        <w:rPr>
          <w:rFonts w:ascii="Times New Roman" w:hAnsi="Times New Roman" w:cs="Times New Roman"/>
        </w:rPr>
        <w:t>D</w:t>
      </w:r>
      <w:r w:rsidR="004E7075">
        <w:rPr>
          <w:rFonts w:ascii="Times New Roman" w:hAnsi="Times New Roman" w:cs="Times New Roman"/>
        </w:rPr>
        <w:t xml:space="preserve">ue to </w:t>
      </w:r>
      <w:r w:rsidR="003B7F85">
        <w:rPr>
          <w:rFonts w:ascii="Times New Roman" w:hAnsi="Times New Roman" w:cs="Times New Roman"/>
        </w:rPr>
        <w:t>the inclusion</w:t>
      </w:r>
      <w:r w:rsidR="004E7075">
        <w:rPr>
          <w:rFonts w:ascii="Times New Roman" w:hAnsi="Times New Roman" w:cs="Times New Roman"/>
        </w:rPr>
        <w:t xml:space="preserve"> of </w:t>
      </w:r>
      <w:r w:rsidR="00A302BA">
        <w:rPr>
          <w:rFonts w:ascii="Times New Roman" w:hAnsi="Times New Roman" w:cs="Times New Roman"/>
        </w:rPr>
        <w:t>this</w:t>
      </w:r>
      <w:r w:rsidR="004E7075">
        <w:rPr>
          <w:rFonts w:ascii="Times New Roman" w:hAnsi="Times New Roman" w:cs="Times New Roman"/>
        </w:rPr>
        <w:t xml:space="preserve"> </w:t>
      </w:r>
      <w:r w:rsidR="00A302BA">
        <w:rPr>
          <w:rFonts w:ascii="Times New Roman" w:hAnsi="Times New Roman" w:cs="Times New Roman"/>
        </w:rPr>
        <w:t>measure in</w:t>
      </w:r>
      <w:r w:rsidR="003B7F85">
        <w:rPr>
          <w:rFonts w:ascii="Times New Roman" w:hAnsi="Times New Roman" w:cs="Times New Roman"/>
        </w:rPr>
        <w:t xml:space="preserve"> Study 2 </w:t>
      </w:r>
      <w:r w:rsidR="00A302BA">
        <w:rPr>
          <w:rFonts w:ascii="Times New Roman" w:hAnsi="Times New Roman" w:cs="Times New Roman"/>
        </w:rPr>
        <w:t xml:space="preserve">as well as </w:t>
      </w:r>
      <w:r w:rsidR="006C0801">
        <w:rPr>
          <w:rFonts w:ascii="Times New Roman" w:hAnsi="Times New Roman" w:cs="Times New Roman"/>
        </w:rPr>
        <w:t>Study 1’s</w:t>
      </w:r>
      <w:r w:rsidR="004E7075">
        <w:rPr>
          <w:rFonts w:ascii="Times New Roman" w:hAnsi="Times New Roman" w:cs="Times New Roman"/>
        </w:rPr>
        <w:t xml:space="preserve"> inclusion of the </w:t>
      </w:r>
      <w:r w:rsidR="00894F88">
        <w:rPr>
          <w:rFonts w:ascii="Times New Roman" w:hAnsi="Times New Roman" w:cs="Times New Roman"/>
        </w:rPr>
        <w:t>order</w:t>
      </w:r>
      <w:r w:rsidR="004E7075">
        <w:rPr>
          <w:rFonts w:ascii="Times New Roman" w:hAnsi="Times New Roman" w:cs="Times New Roman"/>
        </w:rPr>
        <w:t xml:space="preserve"> blocks</w:t>
      </w:r>
      <w:r w:rsidR="00A302BA">
        <w:rPr>
          <w:rFonts w:ascii="Times New Roman" w:hAnsi="Times New Roman" w:cs="Times New Roman"/>
        </w:rPr>
        <w:t xml:space="preserve"> that allowed the researchers to examine the immediate effects of the relationship primes on all prosocial scenarios</w:t>
      </w:r>
      <w:r w:rsidR="004E7075">
        <w:rPr>
          <w:rFonts w:ascii="Times New Roman" w:hAnsi="Times New Roman" w:cs="Times New Roman"/>
        </w:rPr>
        <w:t xml:space="preserve">, results from Study 1 are a more </w:t>
      </w:r>
      <w:r w:rsidR="00307BDB">
        <w:rPr>
          <w:rFonts w:ascii="Times New Roman" w:hAnsi="Times New Roman" w:cs="Times New Roman"/>
        </w:rPr>
        <w:t>accurate test</w:t>
      </w:r>
      <w:r w:rsidR="004E7075">
        <w:rPr>
          <w:rFonts w:ascii="Times New Roman" w:hAnsi="Times New Roman" w:cs="Times New Roman"/>
        </w:rPr>
        <w:t xml:space="preserve"> of the path model. For that reason, </w:t>
      </w:r>
      <w:r w:rsidR="00A51DBB">
        <w:rPr>
          <w:rFonts w:ascii="Times New Roman" w:hAnsi="Times New Roman" w:cs="Times New Roman"/>
        </w:rPr>
        <w:t xml:space="preserve">results from </w:t>
      </w:r>
      <w:r w:rsidR="004E7075">
        <w:rPr>
          <w:rFonts w:ascii="Times New Roman" w:hAnsi="Times New Roman" w:cs="Times New Roman"/>
        </w:rPr>
        <w:t xml:space="preserve">Study 1 </w:t>
      </w:r>
      <w:r w:rsidR="00A51DBB">
        <w:rPr>
          <w:rFonts w:ascii="Times New Roman" w:hAnsi="Times New Roman" w:cs="Times New Roman"/>
        </w:rPr>
        <w:t>were</w:t>
      </w:r>
      <w:r w:rsidR="004E7075">
        <w:rPr>
          <w:rFonts w:ascii="Times New Roman" w:hAnsi="Times New Roman" w:cs="Times New Roman"/>
        </w:rPr>
        <w:t xml:space="preserve"> presented </w:t>
      </w:r>
      <w:r w:rsidR="00A51DBB">
        <w:rPr>
          <w:rFonts w:ascii="Times New Roman" w:hAnsi="Times New Roman" w:cs="Times New Roman"/>
        </w:rPr>
        <w:t>first</w:t>
      </w:r>
      <w:r w:rsidR="004E7075">
        <w:rPr>
          <w:rFonts w:ascii="Times New Roman" w:hAnsi="Times New Roman" w:cs="Times New Roman"/>
        </w:rPr>
        <w:t xml:space="preserve">. </w:t>
      </w:r>
    </w:p>
    <w:p w14:paraId="10DFA1F3" w14:textId="77DC28D4" w:rsidR="00DF7B8D" w:rsidRDefault="00A51DBB"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There </w:t>
      </w:r>
      <w:r w:rsidR="00506215">
        <w:rPr>
          <w:rFonts w:ascii="Times New Roman" w:hAnsi="Times New Roman" w:cs="Times New Roman"/>
        </w:rPr>
        <w:t>were</w:t>
      </w:r>
      <w:r>
        <w:rPr>
          <w:rFonts w:ascii="Times New Roman" w:hAnsi="Times New Roman" w:cs="Times New Roman"/>
        </w:rPr>
        <w:t xml:space="preserve"> four goals </w:t>
      </w:r>
      <w:r w:rsidR="00062BF8">
        <w:rPr>
          <w:rFonts w:ascii="Times New Roman" w:hAnsi="Times New Roman" w:cs="Times New Roman"/>
        </w:rPr>
        <w:t>of</w:t>
      </w:r>
      <w:r>
        <w:rPr>
          <w:rFonts w:ascii="Times New Roman" w:hAnsi="Times New Roman" w:cs="Times New Roman"/>
        </w:rPr>
        <w:t xml:space="preserve"> Study 2:</w:t>
      </w:r>
    </w:p>
    <w:p w14:paraId="519D81D3" w14:textId="2E331F2E" w:rsidR="004E7075" w:rsidRPr="00062BF8" w:rsidRDefault="004E7075" w:rsidP="00062BF8">
      <w:pPr>
        <w:pStyle w:val="ListParagraph"/>
        <w:numPr>
          <w:ilvl w:val="0"/>
          <w:numId w:val="5"/>
        </w:numPr>
        <w:spacing w:line="480" w:lineRule="auto"/>
        <w:rPr>
          <w:rFonts w:ascii="Times New Roman" w:hAnsi="Times New Roman"/>
        </w:rPr>
      </w:pPr>
      <w:r w:rsidRPr="00062BF8">
        <w:rPr>
          <w:rFonts w:ascii="Times New Roman" w:hAnsi="Times New Roman"/>
        </w:rPr>
        <w:t xml:space="preserve">The first goal of Study 2 was to find prosocial results consistent with </w:t>
      </w:r>
      <w:r w:rsidR="00E623DE">
        <w:rPr>
          <w:rFonts w:ascii="Times New Roman" w:hAnsi="Times New Roman"/>
        </w:rPr>
        <w:t xml:space="preserve">both the proposed model of prosociality and </w:t>
      </w:r>
      <w:r w:rsidR="00DB361E" w:rsidRPr="00062BF8">
        <w:rPr>
          <w:rFonts w:ascii="Times New Roman" w:hAnsi="Times New Roman"/>
        </w:rPr>
        <w:t xml:space="preserve">results from </w:t>
      </w:r>
      <w:r w:rsidRPr="00062BF8">
        <w:rPr>
          <w:rFonts w:ascii="Times New Roman" w:hAnsi="Times New Roman"/>
        </w:rPr>
        <w:t xml:space="preserve">Study 1, namely the results supporting the self-affirmation </w:t>
      </w:r>
      <w:r w:rsidR="00622F18">
        <w:rPr>
          <w:rFonts w:ascii="Times New Roman" w:hAnsi="Times New Roman"/>
        </w:rPr>
        <w:t xml:space="preserve">path </w:t>
      </w:r>
      <w:r w:rsidRPr="00062BF8">
        <w:rPr>
          <w:rFonts w:ascii="Times New Roman" w:hAnsi="Times New Roman"/>
        </w:rPr>
        <w:t>(secure-LSE</w:t>
      </w:r>
      <w:r w:rsidR="00622F18">
        <w:rPr>
          <w:rFonts w:ascii="Times New Roman" w:hAnsi="Times New Roman"/>
        </w:rPr>
        <w:t xml:space="preserve"> individuals</w:t>
      </w:r>
      <w:r w:rsidRPr="00062BF8">
        <w:rPr>
          <w:rFonts w:ascii="Times New Roman" w:hAnsi="Times New Roman"/>
        </w:rPr>
        <w:t xml:space="preserve"> were least distressed following friend’s betrayal and donated the most amount of money to a homeless criminal),</w:t>
      </w:r>
      <w:r w:rsidRPr="00062BF8">
        <w:rPr>
          <w:rFonts w:ascii="Times New Roman" w:hAnsi="Times New Roman"/>
          <w:b/>
        </w:rPr>
        <w:t xml:space="preserve"> </w:t>
      </w:r>
      <w:r w:rsidR="00622F18" w:rsidRPr="00622F18">
        <w:rPr>
          <w:rFonts w:ascii="Times New Roman" w:hAnsi="Times New Roman"/>
        </w:rPr>
        <w:t>the</w:t>
      </w:r>
      <w:r w:rsidR="00622F18">
        <w:rPr>
          <w:rFonts w:ascii="Times New Roman" w:hAnsi="Times New Roman"/>
          <w:b/>
        </w:rPr>
        <w:t xml:space="preserve"> </w:t>
      </w:r>
      <w:r w:rsidRPr="00062BF8">
        <w:rPr>
          <w:rFonts w:ascii="Times New Roman" w:hAnsi="Times New Roman"/>
        </w:rPr>
        <w:t>sel</w:t>
      </w:r>
      <w:r w:rsidR="00622F18">
        <w:rPr>
          <w:rFonts w:ascii="Times New Roman" w:hAnsi="Times New Roman"/>
        </w:rPr>
        <w:t>f-transcendent path</w:t>
      </w:r>
      <w:r w:rsidR="009667EE" w:rsidRPr="00062BF8">
        <w:rPr>
          <w:rFonts w:ascii="Times New Roman" w:hAnsi="Times New Roman"/>
        </w:rPr>
        <w:t xml:space="preserve"> (secure-H</w:t>
      </w:r>
      <w:r w:rsidRPr="00062BF8">
        <w:rPr>
          <w:rFonts w:ascii="Times New Roman" w:hAnsi="Times New Roman"/>
        </w:rPr>
        <w:t xml:space="preserve">SE </w:t>
      </w:r>
      <w:r w:rsidR="00622F18">
        <w:rPr>
          <w:rFonts w:ascii="Times New Roman" w:hAnsi="Times New Roman"/>
        </w:rPr>
        <w:t xml:space="preserve">individuals </w:t>
      </w:r>
      <w:r w:rsidRPr="00062BF8">
        <w:rPr>
          <w:rFonts w:ascii="Times New Roman" w:hAnsi="Times New Roman"/>
        </w:rPr>
        <w:t>were most least likely to lie to the stranger in the stereo scenari</w:t>
      </w:r>
      <w:r w:rsidR="009667EE" w:rsidRPr="00062BF8">
        <w:rPr>
          <w:rFonts w:ascii="Times New Roman" w:hAnsi="Times New Roman"/>
        </w:rPr>
        <w:t>o) and</w:t>
      </w:r>
      <w:r w:rsidR="00622F18">
        <w:rPr>
          <w:rFonts w:ascii="Times New Roman" w:hAnsi="Times New Roman"/>
        </w:rPr>
        <w:t xml:space="preserve"> the</w:t>
      </w:r>
      <w:r w:rsidR="009667EE" w:rsidRPr="00062BF8">
        <w:rPr>
          <w:rFonts w:ascii="Times New Roman" w:hAnsi="Times New Roman"/>
        </w:rPr>
        <w:t xml:space="preserve"> defensive </w:t>
      </w:r>
      <w:r w:rsidR="00622F18">
        <w:rPr>
          <w:rFonts w:ascii="Times New Roman" w:hAnsi="Times New Roman"/>
        </w:rPr>
        <w:t xml:space="preserve">path </w:t>
      </w:r>
      <w:r w:rsidR="009667EE" w:rsidRPr="00062BF8">
        <w:rPr>
          <w:rFonts w:ascii="Times New Roman" w:hAnsi="Times New Roman"/>
        </w:rPr>
        <w:t>(insecure-H</w:t>
      </w:r>
      <w:r w:rsidRPr="00062BF8">
        <w:rPr>
          <w:rFonts w:ascii="Times New Roman" w:hAnsi="Times New Roman"/>
        </w:rPr>
        <w:t xml:space="preserve">SE </w:t>
      </w:r>
      <w:r w:rsidR="00622F18">
        <w:rPr>
          <w:rFonts w:ascii="Times New Roman" w:hAnsi="Times New Roman"/>
        </w:rPr>
        <w:t xml:space="preserve">individuals </w:t>
      </w:r>
      <w:r w:rsidRPr="00062BF8">
        <w:rPr>
          <w:rFonts w:ascii="Times New Roman" w:hAnsi="Times New Roman"/>
        </w:rPr>
        <w:t xml:space="preserve">were least distressed by Ms. Kase’s misfortune and most likely to lie to the stranger in the stereo scenario) paths to prosociality. </w:t>
      </w:r>
    </w:p>
    <w:p w14:paraId="6B2D6824" w14:textId="25B17BA0" w:rsidR="006641F6" w:rsidRPr="006641F6" w:rsidRDefault="004E7075" w:rsidP="006641F6">
      <w:pPr>
        <w:pStyle w:val="ListParagraph"/>
        <w:numPr>
          <w:ilvl w:val="0"/>
          <w:numId w:val="5"/>
        </w:numPr>
        <w:spacing w:line="480" w:lineRule="auto"/>
        <w:rPr>
          <w:rFonts w:ascii="Times New Roman" w:hAnsi="Times New Roman"/>
        </w:rPr>
      </w:pPr>
      <w:r w:rsidRPr="00062BF8">
        <w:rPr>
          <w:rFonts w:ascii="Times New Roman" w:hAnsi="Times New Roman"/>
        </w:rPr>
        <w:t>The second</w:t>
      </w:r>
      <w:r w:rsidR="00E0489B" w:rsidRPr="00062BF8">
        <w:rPr>
          <w:rFonts w:ascii="Times New Roman" w:hAnsi="Times New Roman"/>
        </w:rPr>
        <w:t xml:space="preserve"> </w:t>
      </w:r>
      <w:r w:rsidR="006641F6">
        <w:rPr>
          <w:rFonts w:ascii="Times New Roman" w:hAnsi="Times New Roman"/>
        </w:rPr>
        <w:t>goal</w:t>
      </w:r>
      <w:r w:rsidRPr="00062BF8">
        <w:rPr>
          <w:rFonts w:ascii="Times New Roman" w:hAnsi="Times New Roman"/>
        </w:rPr>
        <w:t xml:space="preserve"> of Study 2 </w:t>
      </w:r>
      <w:r w:rsidR="00506215">
        <w:rPr>
          <w:rFonts w:ascii="Times New Roman" w:hAnsi="Times New Roman"/>
        </w:rPr>
        <w:t>was</w:t>
      </w:r>
      <w:r w:rsidR="00CD7106" w:rsidRPr="00062BF8">
        <w:rPr>
          <w:rFonts w:ascii="Times New Roman" w:hAnsi="Times New Roman"/>
        </w:rPr>
        <w:t xml:space="preserve"> to replicate the Prime x Self-E</w:t>
      </w:r>
      <w:r w:rsidRPr="00062BF8">
        <w:rPr>
          <w:rFonts w:ascii="Times New Roman" w:hAnsi="Times New Roman"/>
        </w:rPr>
        <w:t>steem effects on self-knowledge compartmentalization found in Bozeman (2012)</w:t>
      </w:r>
      <w:r w:rsidR="006641F6">
        <w:rPr>
          <w:rFonts w:ascii="Times New Roman" w:hAnsi="Times New Roman"/>
        </w:rPr>
        <w:t>.</w:t>
      </w:r>
      <w:r w:rsidRPr="00062BF8">
        <w:rPr>
          <w:rFonts w:ascii="Times New Roman" w:hAnsi="Times New Roman"/>
        </w:rPr>
        <w:t xml:space="preserve"> </w:t>
      </w:r>
      <w:r w:rsidR="006641F6" w:rsidRPr="00062BF8">
        <w:rPr>
          <w:rFonts w:ascii="Times New Roman" w:hAnsi="Times New Roman"/>
        </w:rPr>
        <w:t>Bozeman</w:t>
      </w:r>
      <w:r w:rsidR="00506215">
        <w:rPr>
          <w:rFonts w:ascii="Times New Roman" w:hAnsi="Times New Roman"/>
        </w:rPr>
        <w:t>’s</w:t>
      </w:r>
      <w:r w:rsidR="006641F6" w:rsidRPr="00062BF8">
        <w:rPr>
          <w:rFonts w:ascii="Times New Roman" w:hAnsi="Times New Roman"/>
        </w:rPr>
        <w:t xml:space="preserve"> (2012) study found that insecure-HSE participants displayed the most compartmentalized self-structures. One important procedural difference between Bozeman (2012) and the current study is that the current study administers the self-esteem measure prior to priming relationship quality. Bozeman (2012) administered the self-esteem scale at the end of the session; effects of the prime may have influenced participant self-esteem unintentionally. </w:t>
      </w:r>
      <w:r w:rsidR="00EC7886">
        <w:rPr>
          <w:rFonts w:ascii="Times New Roman" w:hAnsi="Times New Roman"/>
        </w:rPr>
        <w:t xml:space="preserve">Additionally, Bozeman (2012) included a relationship prime boosting task that was administered after the self-descriptive </w:t>
      </w:r>
      <w:r w:rsidR="00BB08E6">
        <w:rPr>
          <w:rFonts w:ascii="Times New Roman" w:hAnsi="Times New Roman"/>
        </w:rPr>
        <w:t>card sorting task but prior to completing the prosocial scenarios. The inclusion of these boost questions, which were initially included to reinstate the effects of the relationship prime, may have altered the effects of the prime altogether. For example, some participants in the insecure condition may have used the boost task as a way to cope with their insecurity instead of reinstate it. The current study includes neither boost questions nor manipulation checks</w:t>
      </w:r>
      <w:r w:rsidR="00B6423D">
        <w:rPr>
          <w:rFonts w:ascii="Times New Roman" w:hAnsi="Times New Roman"/>
        </w:rPr>
        <w:t>, which may alter the initial effect of the prime</w:t>
      </w:r>
      <w:r w:rsidR="00BB08E6">
        <w:rPr>
          <w:rFonts w:ascii="Times New Roman" w:hAnsi="Times New Roman"/>
        </w:rPr>
        <w:t xml:space="preserve">; participants go directly from the card sort to the prosocial scenarios. </w:t>
      </w:r>
    </w:p>
    <w:p w14:paraId="5D1AA92C" w14:textId="4FD16028" w:rsidR="006641F6" w:rsidRPr="00062BF8" w:rsidRDefault="006641F6" w:rsidP="004E153F">
      <w:pPr>
        <w:pStyle w:val="ListParagraph"/>
        <w:numPr>
          <w:ilvl w:val="0"/>
          <w:numId w:val="5"/>
        </w:numPr>
        <w:spacing w:line="480" w:lineRule="auto"/>
        <w:rPr>
          <w:rFonts w:ascii="Times New Roman" w:hAnsi="Times New Roman"/>
        </w:rPr>
      </w:pPr>
      <w:r>
        <w:rPr>
          <w:rFonts w:ascii="Times New Roman" w:hAnsi="Times New Roman"/>
        </w:rPr>
        <w:t xml:space="preserve">The third goal </w:t>
      </w:r>
      <w:r w:rsidR="00506215">
        <w:rPr>
          <w:rFonts w:ascii="Times New Roman" w:hAnsi="Times New Roman"/>
        </w:rPr>
        <w:t>was</w:t>
      </w:r>
      <w:r>
        <w:rPr>
          <w:rFonts w:ascii="Times New Roman" w:hAnsi="Times New Roman"/>
        </w:rPr>
        <w:t xml:space="preserve"> to test </w:t>
      </w:r>
      <w:r w:rsidR="004E7075" w:rsidRPr="00062BF8">
        <w:rPr>
          <w:rFonts w:ascii="Times New Roman" w:hAnsi="Times New Roman"/>
        </w:rPr>
        <w:t xml:space="preserve">whether this compartmentalization is correctly described as defensive. </w:t>
      </w:r>
      <w:r w:rsidR="00942292" w:rsidRPr="00062BF8">
        <w:rPr>
          <w:rFonts w:ascii="Times New Roman" w:hAnsi="Times New Roman"/>
        </w:rPr>
        <w:t>Previous research on self-knowledge organization suggests that compartmentalizing negative attributes following a threat to the self is a defensive strategy aimed at reducing the salience of one’s negative self-attributes (Thomas, Ditzfeld &amp; Showers,</w:t>
      </w:r>
      <w:r w:rsidR="00DB5635">
        <w:rPr>
          <w:rFonts w:ascii="Times New Roman" w:hAnsi="Times New Roman"/>
        </w:rPr>
        <w:t xml:space="preserve"> 2013</w:t>
      </w:r>
      <w:r w:rsidR="00C75E5D">
        <w:rPr>
          <w:rFonts w:ascii="Times New Roman" w:hAnsi="Times New Roman"/>
        </w:rPr>
        <w:t>;</w:t>
      </w:r>
      <w:r w:rsidR="00942292" w:rsidRPr="00062BF8">
        <w:rPr>
          <w:rFonts w:ascii="Times New Roman" w:hAnsi="Times New Roman"/>
        </w:rPr>
        <w:t xml:space="preserve"> Boyce, 2008). </w:t>
      </w:r>
      <w:r w:rsidRPr="00062BF8">
        <w:rPr>
          <w:rFonts w:ascii="Times New Roman" w:hAnsi="Times New Roman"/>
        </w:rPr>
        <w:t xml:space="preserve">Study 2 includes mediational analyses in order to test whether compartmentalization seen in threatened individuals (i.e., insecure-HSE participants) is defensive. Specifically, these analyses will test whether the hypothesized compartmentalization </w:t>
      </w:r>
      <w:r w:rsidR="00622F18">
        <w:rPr>
          <w:rFonts w:ascii="Times New Roman" w:hAnsi="Times New Roman"/>
        </w:rPr>
        <w:t xml:space="preserve">of insecure-HSE individuals </w:t>
      </w:r>
      <w:r w:rsidRPr="00062BF8">
        <w:rPr>
          <w:rFonts w:ascii="Times New Roman" w:hAnsi="Times New Roman"/>
        </w:rPr>
        <w:t>is associated with an increased desire to ignore or lessen the importance of negative self-aspects. The defensiveness measures of interest are the Behavioral Inventory of Desired Responding (both the impression management and self-deceptive enhancement subscales) and the Threat Orientation Scale (both the optimistic denial and avoidance denial subscales).</w:t>
      </w:r>
    </w:p>
    <w:p w14:paraId="33E6E771" w14:textId="2CE9A571" w:rsidR="004E7075" w:rsidRPr="00062BF8" w:rsidRDefault="004E7075" w:rsidP="004E153F">
      <w:pPr>
        <w:pStyle w:val="ListParagraph"/>
        <w:numPr>
          <w:ilvl w:val="0"/>
          <w:numId w:val="5"/>
        </w:numPr>
        <w:spacing w:line="480" w:lineRule="auto"/>
        <w:rPr>
          <w:rFonts w:ascii="Times New Roman" w:hAnsi="Times New Roman"/>
        </w:rPr>
      </w:pPr>
      <w:r w:rsidRPr="00062BF8">
        <w:rPr>
          <w:rFonts w:ascii="Times New Roman" w:hAnsi="Times New Roman"/>
        </w:rPr>
        <w:t xml:space="preserve">The </w:t>
      </w:r>
      <w:r w:rsidR="00513419" w:rsidRPr="00062BF8">
        <w:rPr>
          <w:rFonts w:ascii="Times New Roman" w:hAnsi="Times New Roman"/>
        </w:rPr>
        <w:t>final goal of Study 2</w:t>
      </w:r>
      <w:r w:rsidRPr="00062BF8">
        <w:rPr>
          <w:rFonts w:ascii="Times New Roman" w:hAnsi="Times New Roman"/>
        </w:rPr>
        <w:t xml:space="preserve"> </w:t>
      </w:r>
      <w:r w:rsidR="00506215">
        <w:rPr>
          <w:rFonts w:ascii="Times New Roman" w:hAnsi="Times New Roman"/>
        </w:rPr>
        <w:t>was</w:t>
      </w:r>
      <w:r w:rsidRPr="00062BF8">
        <w:rPr>
          <w:rFonts w:ascii="Times New Roman" w:hAnsi="Times New Roman"/>
        </w:rPr>
        <w:t xml:space="preserve"> to link Sho</w:t>
      </w:r>
      <w:r w:rsidR="00506215">
        <w:rPr>
          <w:rFonts w:ascii="Times New Roman" w:hAnsi="Times New Roman"/>
        </w:rPr>
        <w:t>wer</w:t>
      </w:r>
      <w:r w:rsidR="00622F18">
        <w:rPr>
          <w:rFonts w:ascii="Times New Roman" w:hAnsi="Times New Roman"/>
        </w:rPr>
        <w:t>s</w:t>
      </w:r>
      <w:r w:rsidR="00506215">
        <w:rPr>
          <w:rFonts w:ascii="Times New Roman" w:hAnsi="Times New Roman"/>
        </w:rPr>
        <w:t>’</w:t>
      </w:r>
      <w:r w:rsidRPr="00062BF8">
        <w:rPr>
          <w:rFonts w:ascii="Times New Roman" w:hAnsi="Times New Roman"/>
        </w:rPr>
        <w:t xml:space="preserve"> (1992) model of compartmentalization to prosocial responding. Individuals who are preoccupied with mitigating the influence of their own negative self-attributes (i.e., those who are compartmentalized) may possess fewer cognitive resources. Previous research suggests that reductions in cognitive resources make it more difficult to make decisions regarding others, also make it more difficult to experience empathy (DeWa</w:t>
      </w:r>
      <w:r w:rsidR="0024193C">
        <w:rPr>
          <w:rFonts w:ascii="Times New Roman" w:hAnsi="Times New Roman"/>
        </w:rPr>
        <w:t>ll, Baumeister et al. 2008; Xu, Begue &amp;</w:t>
      </w:r>
      <w:r w:rsidRPr="00062BF8">
        <w:rPr>
          <w:rFonts w:ascii="Times New Roman" w:hAnsi="Times New Roman"/>
        </w:rPr>
        <w:t xml:space="preserve"> Bushman, 2012). S</w:t>
      </w:r>
      <w:r w:rsidR="00506215">
        <w:rPr>
          <w:rFonts w:ascii="Times New Roman" w:hAnsi="Times New Roman"/>
        </w:rPr>
        <w:t>tudy 2 aimed</w:t>
      </w:r>
      <w:r w:rsidRPr="00062BF8">
        <w:rPr>
          <w:rFonts w:ascii="Times New Roman" w:hAnsi="Times New Roman"/>
        </w:rPr>
        <w:t xml:space="preserve"> to test the hypothesis that compartmentalization mediates effects on prosociality; i</w:t>
      </w:r>
      <w:r w:rsidR="007F0E15" w:rsidRPr="00062BF8">
        <w:rPr>
          <w:rFonts w:ascii="Times New Roman" w:hAnsi="Times New Roman"/>
        </w:rPr>
        <w:t>nsecure-H</w:t>
      </w:r>
      <w:r w:rsidRPr="00062BF8">
        <w:rPr>
          <w:rFonts w:ascii="Times New Roman" w:hAnsi="Times New Roman"/>
        </w:rPr>
        <w:t xml:space="preserve">SE should become more compartmentalized, which in turn, should lead to a reduction in their prosocial responses to the four prosocial scenarios. </w:t>
      </w:r>
    </w:p>
    <w:p w14:paraId="3C49A4C1" w14:textId="77777777" w:rsidR="004E7075" w:rsidRDefault="004E7075" w:rsidP="004E7075">
      <w:pPr>
        <w:contextualSpacing/>
        <w:jc w:val="center"/>
        <w:rPr>
          <w:rFonts w:ascii="Times New Roman" w:hAnsi="Times New Roman" w:cs="Times New Roman"/>
          <w:b/>
        </w:rPr>
      </w:pPr>
      <w:r>
        <w:rPr>
          <w:rFonts w:ascii="Times New Roman" w:hAnsi="Times New Roman" w:cs="Times New Roman"/>
          <w:b/>
        </w:rPr>
        <w:t>Method</w:t>
      </w:r>
    </w:p>
    <w:p w14:paraId="70425D9F" w14:textId="77777777" w:rsidR="004E7075" w:rsidRDefault="004E7075" w:rsidP="004E7075">
      <w:pPr>
        <w:spacing w:line="480" w:lineRule="auto"/>
        <w:contextualSpacing/>
        <w:rPr>
          <w:rFonts w:ascii="Times New Roman" w:hAnsi="Times New Roman" w:cs="Times New Roman"/>
          <w:b/>
        </w:rPr>
      </w:pPr>
      <w:r w:rsidRPr="00547A18">
        <w:rPr>
          <w:rFonts w:ascii="Times New Roman" w:hAnsi="Times New Roman" w:cs="Times New Roman"/>
          <w:b/>
        </w:rPr>
        <w:t>Participants</w:t>
      </w:r>
    </w:p>
    <w:p w14:paraId="3D0E90FA" w14:textId="77777777" w:rsidR="004E7075" w:rsidRPr="00871371"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 xml:space="preserve"> </w:t>
      </w:r>
      <w:r w:rsidRPr="009F5E52">
        <w:rPr>
          <w:rFonts w:ascii="Times New Roman" w:hAnsi="Times New Roman" w:cs="Times New Roman"/>
        </w:rPr>
        <w:t xml:space="preserve">Participants were </w:t>
      </w:r>
      <w:r>
        <w:rPr>
          <w:rFonts w:ascii="Times New Roman" w:hAnsi="Times New Roman" w:cs="Times New Roman"/>
        </w:rPr>
        <w:t>101</w:t>
      </w:r>
      <w:r w:rsidRPr="009F5E52">
        <w:rPr>
          <w:rFonts w:ascii="Times New Roman" w:hAnsi="Times New Roman" w:cs="Times New Roman"/>
        </w:rPr>
        <w:t xml:space="preserve"> undergraduates (</w:t>
      </w:r>
      <w:r>
        <w:rPr>
          <w:rFonts w:ascii="Times New Roman" w:hAnsi="Times New Roman" w:cs="Times New Roman"/>
        </w:rPr>
        <w:t>99</w:t>
      </w:r>
      <w:r w:rsidRPr="009F5E52">
        <w:rPr>
          <w:rFonts w:ascii="Times New Roman" w:hAnsi="Times New Roman" w:cs="Times New Roman"/>
        </w:rPr>
        <w:t xml:space="preserve"> women) enrolled in introductory psychology courses at the University of Oklahoma. They volunteered to participate in exchange for research exposure credit. The me</w:t>
      </w:r>
      <w:r>
        <w:rPr>
          <w:rFonts w:ascii="Times New Roman" w:hAnsi="Times New Roman" w:cs="Times New Roman"/>
        </w:rPr>
        <w:t>an age of participants was 18.27 years (</w:t>
      </w:r>
      <w:r w:rsidRPr="00F41532">
        <w:rPr>
          <w:rFonts w:ascii="Times New Roman" w:hAnsi="Times New Roman" w:cs="Times New Roman"/>
          <w:i/>
        </w:rPr>
        <w:t>SD</w:t>
      </w:r>
      <w:r>
        <w:rPr>
          <w:rFonts w:ascii="Times New Roman" w:hAnsi="Times New Roman" w:cs="Times New Roman"/>
        </w:rPr>
        <w:t>=1.81</w:t>
      </w:r>
      <w:r w:rsidRPr="009F5E52">
        <w:rPr>
          <w:rFonts w:ascii="Times New Roman" w:hAnsi="Times New Roman" w:cs="Times New Roman"/>
        </w:rPr>
        <w:t xml:space="preserve">). </w:t>
      </w:r>
      <w:r>
        <w:rPr>
          <w:rFonts w:ascii="Times New Roman" w:hAnsi="Times New Roman" w:cs="Times New Roman"/>
        </w:rPr>
        <w:t>The sample was 77% White, 8% Black, 3% Hispanic, 10% Asian and 1</w:t>
      </w:r>
      <w:r w:rsidRPr="009F5E52">
        <w:rPr>
          <w:rFonts w:ascii="Times New Roman" w:hAnsi="Times New Roman" w:cs="Times New Roman"/>
        </w:rPr>
        <w:t xml:space="preserve">% </w:t>
      </w:r>
      <w:r>
        <w:rPr>
          <w:rFonts w:ascii="Times New Roman" w:hAnsi="Times New Roman" w:cs="Times New Roman"/>
        </w:rPr>
        <w:t xml:space="preserve">as </w:t>
      </w:r>
      <w:r w:rsidRPr="009F5E52">
        <w:rPr>
          <w:rFonts w:ascii="Times New Roman" w:hAnsi="Times New Roman" w:cs="Times New Roman"/>
        </w:rPr>
        <w:t>American Indian or Native American.</w:t>
      </w:r>
    </w:p>
    <w:p w14:paraId="72DC962B" w14:textId="77777777" w:rsidR="004E7075" w:rsidRDefault="004E7075" w:rsidP="004E7075">
      <w:pPr>
        <w:spacing w:line="480" w:lineRule="auto"/>
        <w:contextualSpacing/>
        <w:rPr>
          <w:rFonts w:ascii="Times New Roman" w:hAnsi="Times New Roman" w:cs="Times New Roman"/>
          <w:b/>
        </w:rPr>
      </w:pPr>
      <w:r>
        <w:rPr>
          <w:rFonts w:ascii="Times New Roman" w:hAnsi="Times New Roman" w:cs="Times New Roman"/>
          <w:b/>
        </w:rPr>
        <w:t>Design</w:t>
      </w:r>
    </w:p>
    <w:p w14:paraId="1379D72D" w14:textId="77777777" w:rsidR="004E7075" w:rsidRPr="00871371"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Similar to Study 1, the basic design of this study can be conceptualized as a 2 (secure versus insecure relationship prime) x 2 (high versus low trait self-esteem) model. As in Study 1, self-esteem is a continuous variable. For that reason, ANOVAs are not the featured analysis. Analyses use hierarchical</w:t>
      </w:r>
      <w:r w:rsidRPr="00B57E5A">
        <w:rPr>
          <w:rFonts w:ascii="Times New Roman" w:hAnsi="Times New Roman" w:cs="Times New Roman"/>
        </w:rPr>
        <w:t xml:space="preserve"> </w:t>
      </w:r>
      <w:r>
        <w:rPr>
          <w:rFonts w:ascii="Times New Roman" w:hAnsi="Times New Roman" w:cs="Times New Roman"/>
        </w:rPr>
        <w:t xml:space="preserve">multiple regressions. </w:t>
      </w:r>
    </w:p>
    <w:p w14:paraId="44408E06" w14:textId="77777777" w:rsidR="004E7075" w:rsidRPr="004872CD" w:rsidRDefault="004E7075" w:rsidP="004E7075">
      <w:pPr>
        <w:spacing w:line="480" w:lineRule="auto"/>
        <w:contextualSpacing/>
        <w:rPr>
          <w:rFonts w:ascii="Times New Roman" w:hAnsi="Times New Roman" w:cs="Times New Roman"/>
          <w:b/>
        </w:rPr>
      </w:pPr>
      <w:r w:rsidRPr="009F5E52">
        <w:rPr>
          <w:rFonts w:ascii="Times New Roman" w:hAnsi="Times New Roman" w:cs="Times New Roman"/>
          <w:b/>
        </w:rPr>
        <w:t>Measures</w:t>
      </w:r>
    </w:p>
    <w:p w14:paraId="7B954A40" w14:textId="77777777" w:rsidR="004E7075"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Relationship Primes: Materials</w:t>
      </w:r>
    </w:p>
    <w:p w14:paraId="294E83CB" w14:textId="77777777"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Similar to Study 1, relationship security and insecurity was primed utilizing the modified WHO-TO identification task (Hazan &amp; Zeifman, 1994) and 4-minute writing task. The written instructions reflect the in-lab setting of this study:</w:t>
      </w:r>
    </w:p>
    <w:p w14:paraId="4422D70A" w14:textId="77777777" w:rsidR="004E7075" w:rsidRDefault="004E7075" w:rsidP="004E7075">
      <w:pPr>
        <w:contextualSpacing/>
        <w:jc w:val="both"/>
        <w:rPr>
          <w:rFonts w:ascii="Times New Roman" w:hAnsi="Times New Roman" w:cs="Times New Roman"/>
        </w:rPr>
      </w:pPr>
      <w:r w:rsidRPr="00210C25">
        <w:rPr>
          <w:rFonts w:ascii="Times New Roman" w:hAnsi="Times New Roman" w:cs="Times New Roman"/>
        </w:rPr>
        <w:t xml:space="preserve">“Write about how this person makes you feel about yourself either when you are around them or when you think about them. Focus on the </w:t>
      </w:r>
      <w:r w:rsidRPr="00E43BBC">
        <w:rPr>
          <w:rFonts w:ascii="Times New Roman" w:hAnsi="Times New Roman" w:cs="Times New Roman"/>
          <w:i/>
        </w:rPr>
        <w:t>positive feelings / negative feelings</w:t>
      </w:r>
      <w:r>
        <w:rPr>
          <w:rFonts w:ascii="Times New Roman" w:hAnsi="Times New Roman" w:cs="Times New Roman"/>
        </w:rPr>
        <w:t xml:space="preserve"> </w:t>
      </w:r>
      <w:r w:rsidRPr="00210C25">
        <w:rPr>
          <w:rFonts w:ascii="Times New Roman" w:hAnsi="Times New Roman" w:cs="Times New Roman"/>
        </w:rPr>
        <w:t>you experience. Be as detailed as possible. If you finish before you are instructed to move on, please sit quietly and reflect upon what you have written.”</w:t>
      </w:r>
    </w:p>
    <w:p w14:paraId="07A081BD" w14:textId="77777777" w:rsidR="004E7075" w:rsidRPr="00B87B2A" w:rsidRDefault="004E7075" w:rsidP="004E7075">
      <w:pPr>
        <w:contextualSpacing/>
        <w:jc w:val="both"/>
        <w:rPr>
          <w:rFonts w:ascii="Times New Roman" w:hAnsi="Times New Roman" w:cs="Times New Roman"/>
        </w:rPr>
      </w:pPr>
    </w:p>
    <w:p w14:paraId="339DE0BD" w14:textId="77777777" w:rsidR="004E7075" w:rsidRDefault="004E7075" w:rsidP="004E7075">
      <w:pPr>
        <w:spacing w:line="480" w:lineRule="auto"/>
        <w:ind w:firstLine="720"/>
        <w:contextualSpacing/>
        <w:rPr>
          <w:rFonts w:ascii="Times New Roman" w:hAnsi="Times New Roman" w:cs="Times New Roman"/>
          <w:b/>
        </w:rPr>
      </w:pPr>
      <w:r w:rsidRPr="00210C25">
        <w:rPr>
          <w:rFonts w:ascii="Times New Roman" w:hAnsi="Times New Roman" w:cs="Times New Roman"/>
          <w:b/>
        </w:rPr>
        <w:t>Sel</w:t>
      </w:r>
      <w:r>
        <w:rPr>
          <w:rFonts w:ascii="Times New Roman" w:hAnsi="Times New Roman" w:cs="Times New Roman"/>
          <w:b/>
        </w:rPr>
        <w:t>f-Descriptive Card Sorting Task:</w:t>
      </w:r>
      <w:r w:rsidRPr="00210C25">
        <w:rPr>
          <w:rFonts w:ascii="Times New Roman" w:hAnsi="Times New Roman" w:cs="Times New Roman"/>
          <w:b/>
        </w:rPr>
        <w:t xml:space="preserve"> P</w:t>
      </w:r>
      <w:r>
        <w:rPr>
          <w:rFonts w:ascii="Times New Roman" w:hAnsi="Times New Roman" w:cs="Times New Roman"/>
          <w:b/>
        </w:rPr>
        <w:t>rocedure</w:t>
      </w:r>
    </w:p>
    <w:p w14:paraId="4AC38B86" w14:textId="77777777" w:rsidR="004E7075" w:rsidRPr="00210C25" w:rsidRDefault="004E7075" w:rsidP="004E7075">
      <w:pPr>
        <w:spacing w:line="480" w:lineRule="auto"/>
        <w:ind w:firstLine="720"/>
        <w:contextualSpacing/>
        <w:rPr>
          <w:rFonts w:ascii="Times New Roman" w:hAnsi="Times New Roman" w:cs="Times New Roman"/>
          <w:b/>
        </w:rPr>
      </w:pPr>
      <w:r w:rsidRPr="00210C25">
        <w:rPr>
          <w:rFonts w:ascii="Times New Roman" w:hAnsi="Times New Roman" w:cs="Times New Roman"/>
        </w:rPr>
        <w:t>In order to assess both the structure and content of the self-concept, participants completed the self-descriptive card-sorting task used by Showers (1992a). This specific card sort is based on the task developed by Zajonc (1960) and built upon by Linville (1985).</w:t>
      </w:r>
    </w:p>
    <w:p w14:paraId="4ACC7DDA" w14:textId="77777777" w:rsidR="004E7075" w:rsidRPr="00210C25" w:rsidRDefault="004E7075" w:rsidP="004E7075">
      <w:pPr>
        <w:spacing w:line="480" w:lineRule="auto"/>
        <w:contextualSpacing/>
        <w:rPr>
          <w:rFonts w:ascii="Times New Roman" w:hAnsi="Times New Roman" w:cs="Times New Roman"/>
        </w:rPr>
      </w:pPr>
      <w:r w:rsidRPr="00210C25">
        <w:rPr>
          <w:rFonts w:ascii="Times New Roman" w:hAnsi="Times New Roman" w:cs="Times New Roman"/>
        </w:rPr>
        <w:tab/>
        <w:t xml:space="preserve">After participants received verbal card sort instructions, they were given a recording sheet and a deck of 40 cards. Each card </w:t>
      </w:r>
      <w:r>
        <w:rPr>
          <w:rFonts w:ascii="Times New Roman" w:hAnsi="Times New Roman" w:cs="Times New Roman"/>
        </w:rPr>
        <w:t>contained</w:t>
      </w:r>
      <w:r w:rsidRPr="00210C25">
        <w:rPr>
          <w:rFonts w:ascii="Times New Roman" w:hAnsi="Times New Roman" w:cs="Times New Roman"/>
        </w:rPr>
        <w:t xml:space="preserve"> either a positive or negative adjective (</w:t>
      </w:r>
      <w:r>
        <w:rPr>
          <w:rFonts w:ascii="Times New Roman" w:hAnsi="Times New Roman" w:cs="Times New Roman"/>
        </w:rPr>
        <w:t>there are 20</w:t>
      </w:r>
      <w:r w:rsidRPr="00210C25">
        <w:rPr>
          <w:rFonts w:ascii="Times New Roman" w:hAnsi="Times New Roman" w:cs="Times New Roman"/>
        </w:rPr>
        <w:t xml:space="preserve"> positive and 20 negative adjectives in </w:t>
      </w:r>
      <w:r>
        <w:rPr>
          <w:rFonts w:ascii="Times New Roman" w:hAnsi="Times New Roman" w:cs="Times New Roman"/>
        </w:rPr>
        <w:t>each</w:t>
      </w:r>
      <w:r w:rsidRPr="00210C25">
        <w:rPr>
          <w:rFonts w:ascii="Times New Roman" w:hAnsi="Times New Roman" w:cs="Times New Roman"/>
        </w:rPr>
        <w:t xml:space="preserve"> deck). </w:t>
      </w:r>
      <w:r>
        <w:rPr>
          <w:rFonts w:ascii="Times New Roman" w:hAnsi="Times New Roman" w:cs="Times New Roman"/>
        </w:rPr>
        <w:t>The verbal instructions were as follows</w:t>
      </w:r>
      <w:r w:rsidRPr="00210C25">
        <w:rPr>
          <w:rFonts w:ascii="Times New Roman" w:hAnsi="Times New Roman" w:cs="Times New Roman"/>
        </w:rPr>
        <w:t xml:space="preserve">: </w:t>
      </w:r>
    </w:p>
    <w:p w14:paraId="2204FCCC" w14:textId="77777777" w:rsidR="004E7075" w:rsidRDefault="004E7075" w:rsidP="004E7075">
      <w:pPr>
        <w:pStyle w:val="NoSpacing"/>
        <w:contextualSpacing/>
        <w:jc w:val="both"/>
        <w:rPr>
          <w:rFonts w:ascii="Times New Roman" w:hAnsi="Times New Roman"/>
          <w:sz w:val="24"/>
          <w:szCs w:val="24"/>
        </w:rPr>
      </w:pPr>
      <w:r w:rsidRPr="00210C25">
        <w:rPr>
          <w:rFonts w:ascii="Times New Roman" w:hAnsi="Times New Roman"/>
          <w:sz w:val="24"/>
          <w:szCs w:val="24"/>
        </w:rPr>
        <w:t>“Your task is to think of the different aspects of yourself or your life and then form groups of traits that go together, such that each group of traits describes an aspect of yourself or your life. In other words, you will think about the different aspects of yourself, and sort the cards into groups so that each group represents a different aspect of yourself or your life. Use whatever groups best describe the way you think about yourself and the different aspects of your life.”</w:t>
      </w:r>
    </w:p>
    <w:p w14:paraId="3462E777" w14:textId="77777777" w:rsidR="004E7075" w:rsidRPr="00210C25" w:rsidRDefault="004E7075" w:rsidP="004E7075">
      <w:pPr>
        <w:pStyle w:val="NoSpacing"/>
        <w:contextualSpacing/>
        <w:jc w:val="both"/>
        <w:rPr>
          <w:rFonts w:ascii="Times New Roman" w:hAnsi="Times New Roman"/>
          <w:sz w:val="24"/>
          <w:szCs w:val="24"/>
        </w:rPr>
      </w:pPr>
    </w:p>
    <w:p w14:paraId="51569366" w14:textId="77777777" w:rsidR="004E7075" w:rsidRPr="00210C25" w:rsidRDefault="004E7075" w:rsidP="004E7075">
      <w:pPr>
        <w:pStyle w:val="NoSpacing"/>
        <w:spacing w:line="480" w:lineRule="auto"/>
        <w:contextualSpacing/>
        <w:rPr>
          <w:rFonts w:ascii="Times New Roman" w:hAnsi="Times New Roman"/>
          <w:sz w:val="24"/>
          <w:szCs w:val="24"/>
        </w:rPr>
      </w:pPr>
      <w:r w:rsidRPr="00210C25">
        <w:rPr>
          <w:rFonts w:ascii="Times New Roman" w:hAnsi="Times New Roman"/>
          <w:sz w:val="24"/>
          <w:szCs w:val="24"/>
        </w:rPr>
        <w:t>Participants could create as many groups as they wanted, and they could use</w:t>
      </w:r>
      <w:r w:rsidRPr="00210C25">
        <w:rPr>
          <w:rFonts w:ascii="Times New Roman" w:hAnsi="Times New Roman"/>
          <w:i/>
          <w:sz w:val="24"/>
          <w:szCs w:val="24"/>
        </w:rPr>
        <w:t xml:space="preserve"> </w:t>
      </w:r>
      <w:r w:rsidRPr="00210C25">
        <w:rPr>
          <w:rFonts w:ascii="Times New Roman" w:hAnsi="Times New Roman"/>
          <w:sz w:val="24"/>
          <w:szCs w:val="24"/>
        </w:rPr>
        <w:t>the same card in many different groups.</w:t>
      </w:r>
    </w:p>
    <w:p w14:paraId="0161A1BA" w14:textId="77777777" w:rsidR="004E7075" w:rsidRPr="00210C25" w:rsidRDefault="004E7075" w:rsidP="004E7075">
      <w:pPr>
        <w:pStyle w:val="NoSpacing"/>
        <w:spacing w:line="480" w:lineRule="auto"/>
        <w:contextualSpacing/>
        <w:rPr>
          <w:rFonts w:ascii="Times New Roman" w:hAnsi="Times New Roman"/>
          <w:sz w:val="24"/>
          <w:szCs w:val="24"/>
        </w:rPr>
      </w:pPr>
      <w:r w:rsidRPr="00210C25">
        <w:rPr>
          <w:rFonts w:ascii="Times New Roman" w:hAnsi="Times New Roman"/>
          <w:sz w:val="24"/>
          <w:szCs w:val="24"/>
        </w:rPr>
        <w:tab/>
        <w:t>Immediately after completing the card sort, participants evaluated each of their groups for their positivity, negativity and importance on a 7-point scale. These ratings capture the index of differential importance (see below).</w:t>
      </w:r>
    </w:p>
    <w:p w14:paraId="1985FEBE" w14:textId="77777777" w:rsidR="004E7075" w:rsidRDefault="004E7075" w:rsidP="004E7075">
      <w:pPr>
        <w:spacing w:line="480" w:lineRule="auto"/>
        <w:ind w:firstLine="720"/>
        <w:contextualSpacing/>
        <w:rPr>
          <w:rFonts w:ascii="Times New Roman" w:hAnsi="Times New Roman" w:cs="Times New Roman"/>
          <w:b/>
        </w:rPr>
      </w:pPr>
      <w:r w:rsidRPr="00210C25">
        <w:rPr>
          <w:rFonts w:ascii="Times New Roman" w:hAnsi="Times New Roman" w:cs="Times New Roman"/>
          <w:b/>
        </w:rPr>
        <w:t>Sel</w:t>
      </w:r>
      <w:r>
        <w:rPr>
          <w:rFonts w:ascii="Times New Roman" w:hAnsi="Times New Roman" w:cs="Times New Roman"/>
          <w:b/>
        </w:rPr>
        <w:t>f-Descriptive Card Sorting Task:</w:t>
      </w:r>
      <w:r w:rsidRPr="00210C25">
        <w:rPr>
          <w:rFonts w:ascii="Times New Roman" w:hAnsi="Times New Roman" w:cs="Times New Roman"/>
          <w:b/>
        </w:rPr>
        <w:t xml:space="preserve"> </w:t>
      </w:r>
      <w:r>
        <w:rPr>
          <w:rFonts w:ascii="Times New Roman" w:hAnsi="Times New Roman" w:cs="Times New Roman"/>
          <w:b/>
        </w:rPr>
        <w:t>Measures</w:t>
      </w:r>
    </w:p>
    <w:p w14:paraId="448A6BE8" w14:textId="77777777" w:rsidR="004E7075" w:rsidRPr="00871371"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T</w:t>
      </w:r>
      <w:r w:rsidRPr="00210C25">
        <w:rPr>
          <w:rFonts w:ascii="Times New Roman" w:hAnsi="Times New Roman" w:cs="Times New Roman"/>
        </w:rPr>
        <w:t xml:space="preserve">hree </w:t>
      </w:r>
      <w:r>
        <w:rPr>
          <w:rFonts w:ascii="Times New Roman" w:hAnsi="Times New Roman" w:cs="Times New Roman"/>
        </w:rPr>
        <w:t>distinctive</w:t>
      </w:r>
      <w:r w:rsidRPr="00210C25">
        <w:rPr>
          <w:rFonts w:ascii="Times New Roman" w:hAnsi="Times New Roman" w:cs="Times New Roman"/>
        </w:rPr>
        <w:t xml:space="preserve"> measures </w:t>
      </w:r>
      <w:r>
        <w:rPr>
          <w:rFonts w:ascii="Times New Roman" w:hAnsi="Times New Roman" w:cs="Times New Roman"/>
        </w:rPr>
        <w:t xml:space="preserve">are taken from the </w:t>
      </w:r>
      <w:r w:rsidRPr="00210C25">
        <w:rPr>
          <w:rFonts w:ascii="Times New Roman" w:hAnsi="Times New Roman" w:cs="Times New Roman"/>
        </w:rPr>
        <w:t xml:space="preserve">sorting task: phi, </w:t>
      </w:r>
      <w:r>
        <w:rPr>
          <w:rFonts w:ascii="Times New Roman" w:hAnsi="Times New Roman" w:cs="Times New Roman"/>
        </w:rPr>
        <w:t>proportion of negative attributes</w:t>
      </w:r>
      <w:r w:rsidRPr="00210C25">
        <w:rPr>
          <w:rFonts w:ascii="Times New Roman" w:hAnsi="Times New Roman" w:cs="Times New Roman"/>
        </w:rPr>
        <w:t xml:space="preserve"> and </w:t>
      </w:r>
      <w:r>
        <w:rPr>
          <w:rFonts w:ascii="Times New Roman" w:hAnsi="Times New Roman" w:cs="Times New Roman"/>
        </w:rPr>
        <w:t>differential importance</w:t>
      </w:r>
      <w:r w:rsidRPr="00210C25">
        <w:rPr>
          <w:rFonts w:ascii="Times New Roman" w:hAnsi="Times New Roman" w:cs="Times New Roman"/>
        </w:rPr>
        <w:t>.</w:t>
      </w:r>
    </w:p>
    <w:p w14:paraId="0D5A810F" w14:textId="2A112801" w:rsidR="004E7075" w:rsidRPr="00210C25" w:rsidRDefault="004E7075" w:rsidP="004E7075">
      <w:pPr>
        <w:spacing w:line="480" w:lineRule="auto"/>
        <w:ind w:firstLine="720"/>
        <w:contextualSpacing/>
        <w:rPr>
          <w:rFonts w:ascii="Times New Roman" w:hAnsi="Times New Roman" w:cs="Times New Roman"/>
          <w:b/>
          <w:i/>
        </w:rPr>
      </w:pPr>
      <w:r w:rsidRPr="00E43BBC">
        <w:rPr>
          <w:rFonts w:ascii="Times New Roman" w:hAnsi="Times New Roman" w:cs="Times New Roman"/>
          <w:b/>
        </w:rPr>
        <w:t>Evaluative organization (phi).</w:t>
      </w:r>
      <w:r w:rsidRPr="00210C25">
        <w:rPr>
          <w:rFonts w:ascii="Times New Roman" w:hAnsi="Times New Roman" w:cs="Times New Roman"/>
          <w:b/>
          <w:i/>
        </w:rPr>
        <w:t xml:space="preserve"> </w:t>
      </w:r>
      <w:r>
        <w:rPr>
          <w:rFonts w:ascii="Times New Roman" w:hAnsi="Times New Roman" w:cs="Times New Roman"/>
        </w:rPr>
        <w:t>A phi coefficient assesses evaluative organization</w:t>
      </w:r>
      <w:r w:rsidR="00753F5D">
        <w:rPr>
          <w:rFonts w:ascii="Times New Roman" w:hAnsi="Times New Roman" w:cs="Times New Roman"/>
        </w:rPr>
        <w:t xml:space="preserve"> (</w:t>
      </w:r>
      <w:r w:rsidR="0040564C">
        <w:rPr>
          <w:rFonts w:ascii="Times New Roman" w:hAnsi="Times New Roman" w:cs="Times New Roman"/>
        </w:rPr>
        <w:t>Cramer, 1974</w:t>
      </w:r>
      <w:r w:rsidR="00753F5D" w:rsidRPr="00753F5D">
        <w:rPr>
          <w:rFonts w:ascii="Times New Roman" w:hAnsi="Times New Roman" w:cs="Times New Roman"/>
        </w:rPr>
        <w:t>)</w:t>
      </w:r>
      <w:r w:rsidRPr="00753F5D">
        <w:rPr>
          <w:rFonts w:ascii="Times New Roman" w:hAnsi="Times New Roman" w:cs="Times New Roman"/>
        </w:rPr>
        <w:t>.</w:t>
      </w:r>
      <w:r>
        <w:rPr>
          <w:rFonts w:ascii="Times New Roman" w:hAnsi="Times New Roman" w:cs="Times New Roman"/>
        </w:rPr>
        <w:t xml:space="preserve"> Phi</w:t>
      </w:r>
      <w:r w:rsidRPr="00210C25">
        <w:rPr>
          <w:rFonts w:ascii="Times New Roman" w:hAnsi="Times New Roman" w:cs="Times New Roman"/>
        </w:rPr>
        <w:t xml:space="preserve"> is based on a chi-square statistic that compares the frequency of positive and negative attributes in each of the participant’s groups to that which would be expected due to chance. Phi is a continuous measure of compartmentalization bounded by 0 (perfect integration; </w:t>
      </w:r>
      <w:r>
        <w:rPr>
          <w:rFonts w:ascii="Times New Roman" w:hAnsi="Times New Roman" w:cs="Times New Roman"/>
        </w:rPr>
        <w:t>proportion of</w:t>
      </w:r>
      <w:r w:rsidRPr="00210C25">
        <w:rPr>
          <w:rFonts w:ascii="Times New Roman" w:hAnsi="Times New Roman" w:cs="Times New Roman"/>
        </w:rPr>
        <w:t xml:space="preserve"> negative attributes </w:t>
      </w:r>
      <w:r>
        <w:rPr>
          <w:rFonts w:ascii="Times New Roman" w:hAnsi="Times New Roman" w:cs="Times New Roman"/>
        </w:rPr>
        <w:t>is the same</w:t>
      </w:r>
      <w:r w:rsidRPr="00210C25">
        <w:rPr>
          <w:rFonts w:ascii="Times New Roman" w:hAnsi="Times New Roman" w:cs="Times New Roman"/>
        </w:rPr>
        <w:t xml:space="preserve"> in all groups) and 1 (perfect compartmentalization; each group contains solely positive or negative attributes).</w:t>
      </w:r>
    </w:p>
    <w:p w14:paraId="6415C91B" w14:textId="77777777" w:rsidR="004E7075" w:rsidRPr="00210C25" w:rsidRDefault="004E7075" w:rsidP="004E7075">
      <w:pPr>
        <w:spacing w:line="480" w:lineRule="auto"/>
        <w:contextualSpacing/>
        <w:rPr>
          <w:rFonts w:ascii="Times New Roman" w:hAnsi="Times New Roman" w:cs="Times New Roman"/>
          <w:b/>
          <w:i/>
        </w:rPr>
      </w:pPr>
      <w:r w:rsidRPr="00210C25">
        <w:rPr>
          <w:rFonts w:ascii="Times New Roman" w:hAnsi="Times New Roman" w:cs="Times New Roman"/>
          <w:i/>
        </w:rPr>
        <w:tab/>
      </w:r>
      <w:r w:rsidRPr="00E43BBC">
        <w:rPr>
          <w:rFonts w:ascii="Times New Roman" w:hAnsi="Times New Roman" w:cs="Times New Roman"/>
          <w:b/>
        </w:rPr>
        <w:t>Proportion of negative attributes (neg).</w:t>
      </w:r>
      <w:r w:rsidRPr="00210C25">
        <w:rPr>
          <w:rFonts w:ascii="Times New Roman" w:hAnsi="Times New Roman" w:cs="Times New Roman"/>
          <w:i/>
        </w:rPr>
        <w:t xml:space="preserve"> </w:t>
      </w:r>
      <w:r w:rsidRPr="00210C25">
        <w:rPr>
          <w:rFonts w:ascii="Times New Roman" w:hAnsi="Times New Roman" w:cs="Times New Roman"/>
        </w:rPr>
        <w:t>The proportion of negative attributes found in the card sort is calculated by dividing the number of negative attributes used by the total number of attributes</w:t>
      </w:r>
      <w:r>
        <w:rPr>
          <w:rFonts w:ascii="Times New Roman" w:hAnsi="Times New Roman" w:cs="Times New Roman"/>
        </w:rPr>
        <w:t xml:space="preserve"> in an individual’s card sort</w:t>
      </w:r>
      <w:r w:rsidRPr="00210C25">
        <w:rPr>
          <w:rFonts w:ascii="Times New Roman" w:hAnsi="Times New Roman" w:cs="Times New Roman"/>
        </w:rPr>
        <w:t>.</w:t>
      </w:r>
    </w:p>
    <w:p w14:paraId="32D0F48A" w14:textId="768D7D28" w:rsidR="004E7075" w:rsidRPr="00B87B2A" w:rsidRDefault="004E7075" w:rsidP="004E7075">
      <w:pPr>
        <w:spacing w:line="480" w:lineRule="auto"/>
        <w:contextualSpacing/>
        <w:rPr>
          <w:rFonts w:ascii="Times New Roman" w:hAnsi="Times New Roman" w:cs="Times New Roman"/>
          <w:b/>
          <w:i/>
        </w:rPr>
      </w:pPr>
      <w:r w:rsidRPr="00210C25">
        <w:rPr>
          <w:rFonts w:ascii="Times New Roman" w:hAnsi="Times New Roman" w:cs="Times New Roman"/>
          <w:b/>
          <w:i/>
        </w:rPr>
        <w:tab/>
      </w:r>
      <w:r w:rsidRPr="00E43BBC">
        <w:rPr>
          <w:rFonts w:ascii="Times New Roman" w:hAnsi="Times New Roman" w:cs="Times New Roman"/>
          <w:b/>
        </w:rPr>
        <w:t>Differential importance (DI).</w:t>
      </w:r>
      <w:r w:rsidRPr="00210C25">
        <w:rPr>
          <w:rFonts w:ascii="Times New Roman" w:hAnsi="Times New Roman" w:cs="Times New Roman"/>
          <w:b/>
          <w:i/>
        </w:rPr>
        <w:t xml:space="preserve"> </w:t>
      </w:r>
      <w:r w:rsidRPr="00210C25">
        <w:rPr>
          <w:rFonts w:ascii="Times New Roman" w:hAnsi="Times New Roman" w:cs="Times New Roman"/>
        </w:rPr>
        <w:t>Differential importance measures the relative positivity and negativity of an individual’s self-aspects</w:t>
      </w:r>
      <w:r w:rsidR="00753F5D">
        <w:rPr>
          <w:rFonts w:ascii="Times New Roman" w:hAnsi="Times New Roman" w:cs="Times New Roman"/>
        </w:rPr>
        <w:t xml:space="preserve"> </w:t>
      </w:r>
      <w:r w:rsidR="00753F5D" w:rsidRPr="00753F5D">
        <w:rPr>
          <w:rFonts w:ascii="Times New Roman" w:hAnsi="Times New Roman" w:cs="Times New Roman"/>
        </w:rPr>
        <w:t>(Pelham &amp; Swann, 1989).</w:t>
      </w:r>
      <w:r w:rsidRPr="00210C25">
        <w:rPr>
          <w:rFonts w:ascii="Times New Roman" w:hAnsi="Times New Roman" w:cs="Times New Roman"/>
        </w:rPr>
        <w:t xml:space="preserve"> DI scores are bounded by -1 (negative groups are relatively more important than positive groups) and +1 (positive groups are relatively more important than negative groups).</w:t>
      </w:r>
    </w:p>
    <w:p w14:paraId="154222E9" w14:textId="77777777" w:rsidR="004E7075" w:rsidRDefault="004E7075" w:rsidP="004E7075">
      <w:pPr>
        <w:spacing w:line="480" w:lineRule="auto"/>
        <w:ind w:firstLine="720"/>
        <w:contextualSpacing/>
        <w:rPr>
          <w:rFonts w:ascii="Times New Roman" w:hAnsi="Times New Roman" w:cs="Times New Roman"/>
          <w:b/>
          <w:i/>
        </w:rPr>
      </w:pPr>
      <w:r>
        <w:rPr>
          <w:rFonts w:ascii="Times New Roman" w:hAnsi="Times New Roman" w:cs="Times New Roman"/>
          <w:b/>
        </w:rPr>
        <w:t>Prosocial S</w:t>
      </w:r>
      <w:r w:rsidRPr="00A7025D">
        <w:rPr>
          <w:rFonts w:ascii="Times New Roman" w:hAnsi="Times New Roman" w:cs="Times New Roman"/>
          <w:b/>
        </w:rPr>
        <w:t>cenarios</w:t>
      </w:r>
    </w:p>
    <w:p w14:paraId="2541F0C7" w14:textId="77777777"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b/>
          <w:i/>
        </w:rPr>
        <w:t xml:space="preserve"> </w:t>
      </w:r>
      <w:r>
        <w:rPr>
          <w:rFonts w:ascii="Times New Roman" w:hAnsi="Times New Roman" w:cs="Times New Roman"/>
        </w:rPr>
        <w:t xml:space="preserve">The loss (stereo), forgiveness, donation and Kase scenarios appeared in the same form and with the same items as they did in Study 1. The loss (business) scenario was not included.  </w:t>
      </w:r>
    </w:p>
    <w:p w14:paraId="6DBEDB9B" w14:textId="77777777" w:rsidR="004E7075" w:rsidRDefault="004E7075" w:rsidP="004E7075">
      <w:pPr>
        <w:spacing w:line="480" w:lineRule="auto"/>
        <w:ind w:firstLine="720"/>
        <w:contextualSpacing/>
        <w:rPr>
          <w:rFonts w:ascii="Times New Roman" w:hAnsi="Times New Roman" w:cs="Times New Roman"/>
          <w:b/>
        </w:rPr>
      </w:pPr>
      <w:r w:rsidRPr="008C19F2">
        <w:rPr>
          <w:rFonts w:ascii="Times New Roman" w:hAnsi="Times New Roman" w:cs="Times New Roman"/>
          <w:b/>
        </w:rPr>
        <w:t>Measuring Defensiveness: Social Desirability</w:t>
      </w:r>
      <w:r>
        <w:rPr>
          <w:rFonts w:ascii="Times New Roman" w:hAnsi="Times New Roman" w:cs="Times New Roman"/>
          <w:b/>
        </w:rPr>
        <w:t xml:space="preserve"> and Threat Orientation</w:t>
      </w:r>
    </w:p>
    <w:p w14:paraId="4DFBB6EE" w14:textId="20A927A6" w:rsidR="004E7075" w:rsidRPr="0020463D" w:rsidRDefault="004E7075" w:rsidP="004E7075">
      <w:pPr>
        <w:spacing w:line="480" w:lineRule="auto"/>
        <w:ind w:firstLine="720"/>
        <w:contextualSpacing/>
        <w:rPr>
          <w:rFonts w:ascii="Times New Roman" w:hAnsi="Times New Roman" w:cs="Times New Roman"/>
          <w:b/>
        </w:rPr>
      </w:pPr>
      <w:r w:rsidRPr="008C19F2">
        <w:rPr>
          <w:rFonts w:ascii="Times New Roman" w:hAnsi="Times New Roman" w:cs="Times New Roman"/>
          <w:b/>
        </w:rPr>
        <w:t xml:space="preserve"> </w:t>
      </w:r>
      <w:r>
        <w:rPr>
          <w:rFonts w:ascii="Times New Roman" w:hAnsi="Times New Roman" w:cs="Times New Roman"/>
        </w:rPr>
        <w:t>As in Study 1,</w:t>
      </w:r>
      <w:r w:rsidRPr="00656B23">
        <w:rPr>
          <w:rFonts w:ascii="Times New Roman" w:hAnsi="Times New Roman" w:cs="Times New Roman"/>
        </w:rPr>
        <w:t xml:space="preserve"> </w:t>
      </w:r>
      <w:r w:rsidRPr="003E4CB3">
        <w:rPr>
          <w:rFonts w:ascii="Times New Roman" w:hAnsi="Times New Roman" w:cs="Times New Roman"/>
        </w:rPr>
        <w:t>impression management</w:t>
      </w:r>
      <w:r>
        <w:rPr>
          <w:rFonts w:ascii="Times New Roman" w:hAnsi="Times New Roman" w:cs="Times New Roman"/>
        </w:rPr>
        <w:t xml:space="preserve"> (IM; </w:t>
      </w:r>
      <w:r w:rsidRPr="000A582B">
        <w:rPr>
          <w:rFonts w:ascii="Times New Roman" w:hAnsi="Times New Roman" w:cs="Times New Roman"/>
          <w:color w:val="000000"/>
        </w:rPr>
        <w:t>α</w:t>
      </w:r>
      <w:r w:rsidRPr="000A582B">
        <w:rPr>
          <w:rFonts w:ascii="Times New Roman" w:hAnsi="Times New Roman" w:cs="Times New Roman"/>
        </w:rPr>
        <w:t xml:space="preserve"> = .</w:t>
      </w:r>
      <w:r>
        <w:rPr>
          <w:rFonts w:ascii="Times New Roman" w:hAnsi="Times New Roman"/>
        </w:rPr>
        <w:t>76</w:t>
      </w:r>
      <w:r>
        <w:rPr>
          <w:rFonts w:ascii="Times New Roman" w:hAnsi="Times New Roman" w:cs="Times New Roman"/>
        </w:rPr>
        <w:t xml:space="preserve">) and self-deceptive enhancement (SDE; </w:t>
      </w:r>
      <w:r w:rsidRPr="000A582B">
        <w:rPr>
          <w:rFonts w:ascii="Times New Roman" w:hAnsi="Times New Roman" w:cs="Times New Roman"/>
          <w:color w:val="000000"/>
        </w:rPr>
        <w:t>α</w:t>
      </w:r>
      <w:r w:rsidRPr="000A582B">
        <w:rPr>
          <w:rFonts w:ascii="Times New Roman" w:hAnsi="Times New Roman" w:cs="Times New Roman"/>
        </w:rPr>
        <w:t xml:space="preserve"> = .</w:t>
      </w:r>
      <w:r>
        <w:rPr>
          <w:rFonts w:ascii="Times New Roman" w:hAnsi="Times New Roman"/>
        </w:rPr>
        <w:t>62</w:t>
      </w:r>
      <w:r w:rsidRPr="000A582B">
        <w:rPr>
          <w:rFonts w:ascii="Times New Roman" w:hAnsi="Times New Roman"/>
        </w:rPr>
        <w:t>,</w:t>
      </w:r>
      <w:r>
        <w:rPr>
          <w:rFonts w:ascii="Times New Roman" w:hAnsi="Times New Roman" w:cs="Times New Roman"/>
        </w:rPr>
        <w:t>) subscales of the Balanced Inventory of Desired Responding (BIDR; Paulhus, 1994) assess</w:t>
      </w:r>
      <w:r w:rsidR="00821F0A">
        <w:rPr>
          <w:rFonts w:ascii="Times New Roman" w:hAnsi="Times New Roman" w:cs="Times New Roman"/>
        </w:rPr>
        <w:t>ed</w:t>
      </w:r>
      <w:r>
        <w:rPr>
          <w:rFonts w:ascii="Times New Roman" w:hAnsi="Times New Roman" w:cs="Times New Roman"/>
        </w:rPr>
        <w:t xml:space="preserve"> participant defensiveness. Additionally, </w:t>
      </w:r>
      <w:r w:rsidRPr="003570EC">
        <w:rPr>
          <w:rFonts w:ascii="Times New Roman" w:hAnsi="Times New Roman" w:cs="Times New Roman"/>
        </w:rPr>
        <w:t xml:space="preserve">the avoidance and optimistic denial subscales of Threat Orientation Scale (TOS; Thompson, Schlehofer, &amp; Bovin, 2006) </w:t>
      </w:r>
      <w:r w:rsidR="00821F0A">
        <w:rPr>
          <w:rFonts w:ascii="Times New Roman" w:hAnsi="Times New Roman" w:cs="Times New Roman"/>
        </w:rPr>
        <w:t>served as</w:t>
      </w:r>
      <w:r w:rsidRPr="003570EC">
        <w:rPr>
          <w:rFonts w:ascii="Times New Roman" w:hAnsi="Times New Roman" w:cs="Times New Roman"/>
        </w:rPr>
        <w:t xml:space="preserve"> </w:t>
      </w:r>
      <w:r w:rsidR="00821F0A">
        <w:rPr>
          <w:rFonts w:ascii="Times New Roman" w:hAnsi="Times New Roman" w:cs="Times New Roman"/>
        </w:rPr>
        <w:t>measures</w:t>
      </w:r>
      <w:r w:rsidRPr="003570EC">
        <w:rPr>
          <w:rFonts w:ascii="Times New Roman" w:hAnsi="Times New Roman" w:cs="Times New Roman"/>
        </w:rPr>
        <w:t xml:space="preserve"> of defensiveness.</w:t>
      </w:r>
      <w:r>
        <w:rPr>
          <w:rFonts w:ascii="Times New Roman" w:hAnsi="Times New Roman" w:cs="Times New Roman"/>
        </w:rPr>
        <w:t xml:space="preserve"> Avoidance denial assesses an individual’s desire to avoid threats to the self (e.g., “I would rather not hear about health or safety risks that affect me”). Optimistic denial assesses an individual’s tendency to be unrealistically optimistic about encountering threats (e.g., “I rarely think about bad things happening to me”). All items were scored (1) not at all like me to (7) very much like me. </w:t>
      </w:r>
      <w:r>
        <w:rPr>
          <w:rFonts w:ascii="Times New Roman" w:hAnsi="Times New Roman"/>
        </w:rPr>
        <w:t>Cronbach’s alpha coefficients for the two subscales were acceptable (</w:t>
      </w:r>
      <w:r w:rsidRPr="000A582B">
        <w:rPr>
          <w:rFonts w:ascii="Times New Roman" w:hAnsi="Times New Roman" w:cs="Times New Roman"/>
          <w:color w:val="000000"/>
        </w:rPr>
        <w:t>α</w:t>
      </w:r>
      <w:r w:rsidRPr="000A582B">
        <w:rPr>
          <w:rFonts w:ascii="Times New Roman" w:hAnsi="Times New Roman"/>
          <w:vertAlign w:val="subscript"/>
        </w:rPr>
        <w:t>AVOID</w:t>
      </w:r>
      <w:r w:rsidRPr="000A582B">
        <w:rPr>
          <w:rFonts w:ascii="Times New Roman" w:hAnsi="Times New Roman" w:cs="Times New Roman"/>
        </w:rPr>
        <w:t xml:space="preserve"> = .</w:t>
      </w:r>
      <w:r w:rsidRPr="000A582B">
        <w:rPr>
          <w:rFonts w:ascii="Times New Roman" w:hAnsi="Times New Roman"/>
        </w:rPr>
        <w:t xml:space="preserve">82, and </w:t>
      </w:r>
      <w:r w:rsidRPr="000A582B">
        <w:rPr>
          <w:rFonts w:ascii="Times New Roman" w:hAnsi="Times New Roman" w:cs="Times New Roman"/>
          <w:color w:val="000000"/>
        </w:rPr>
        <w:t>α</w:t>
      </w:r>
      <w:r w:rsidRPr="000A582B">
        <w:rPr>
          <w:rFonts w:ascii="Times New Roman" w:hAnsi="Times New Roman"/>
          <w:vertAlign w:val="subscript"/>
        </w:rPr>
        <w:t>OPTIMISTIC</w:t>
      </w:r>
      <w:r w:rsidRPr="000A582B">
        <w:rPr>
          <w:rFonts w:ascii="Times New Roman" w:hAnsi="Times New Roman" w:cs="Times New Roman"/>
        </w:rPr>
        <w:t xml:space="preserve"> =</w:t>
      </w:r>
      <w:r w:rsidRPr="000A582B">
        <w:rPr>
          <w:rFonts w:ascii="Times New Roman" w:hAnsi="Times New Roman"/>
        </w:rPr>
        <w:t xml:space="preserve"> .81).</w:t>
      </w:r>
      <w:r>
        <w:rPr>
          <w:rFonts w:ascii="Times New Roman" w:hAnsi="Times New Roman"/>
        </w:rPr>
        <w:t xml:space="preserve">  </w:t>
      </w:r>
    </w:p>
    <w:p w14:paraId="4CA59869" w14:textId="77777777" w:rsidR="004E7075"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Additional M</w:t>
      </w:r>
      <w:r w:rsidRPr="00856317">
        <w:rPr>
          <w:rFonts w:ascii="Times New Roman" w:hAnsi="Times New Roman" w:cs="Times New Roman"/>
          <w:b/>
        </w:rPr>
        <w:t>easures</w:t>
      </w:r>
    </w:p>
    <w:p w14:paraId="07D4C6B8" w14:textId="39327FEF" w:rsidR="004E7075" w:rsidRPr="00210322"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rPr>
        <w:t>Participants</w:t>
      </w:r>
      <w:r w:rsidRPr="009F5E52">
        <w:rPr>
          <w:rFonts w:ascii="Times New Roman" w:hAnsi="Times New Roman" w:cs="Times New Roman"/>
        </w:rPr>
        <w:t xml:space="preserve"> completed questionnaires relating to </w:t>
      </w:r>
      <w:r>
        <w:rPr>
          <w:rFonts w:ascii="Times New Roman" w:hAnsi="Times New Roman" w:cs="Times New Roman"/>
        </w:rPr>
        <w:t xml:space="preserve">self-esteem (RSES; </w:t>
      </w:r>
      <w:r w:rsidRPr="009F5E52">
        <w:rPr>
          <w:rFonts w:ascii="Times New Roman" w:hAnsi="Times New Roman" w:cs="Times New Roman"/>
        </w:rPr>
        <w:t xml:space="preserve">Rosenberg, 1965), </w:t>
      </w:r>
      <w:r>
        <w:rPr>
          <w:rFonts w:ascii="Times New Roman" w:hAnsi="Times New Roman" w:cs="Times New Roman"/>
        </w:rPr>
        <w:t xml:space="preserve">moral identity (MII; </w:t>
      </w:r>
      <w:r w:rsidRPr="004B52ED">
        <w:rPr>
          <w:rFonts w:ascii="Times New Roman" w:hAnsi="Times New Roman" w:cs="Times New Roman"/>
        </w:rPr>
        <w:t>Aquino &amp; Reed, 2002),</w:t>
      </w:r>
      <w:r>
        <w:rPr>
          <w:rFonts w:ascii="Times New Roman" w:hAnsi="Times New Roman" w:cs="Times New Roman"/>
        </w:rPr>
        <w:t xml:space="preserve"> guilt and shame proneness (GASP; </w:t>
      </w:r>
      <w:r w:rsidRPr="004B52ED">
        <w:rPr>
          <w:rFonts w:ascii="Times New Roman" w:hAnsi="Times New Roman" w:cs="Times New Roman"/>
        </w:rPr>
        <w:t>Cohen</w:t>
      </w:r>
      <w:r>
        <w:rPr>
          <w:rFonts w:ascii="Times New Roman" w:hAnsi="Times New Roman" w:cs="Times New Roman"/>
        </w:rPr>
        <w:t>, Wolf, Panter &amp; Insko, 2011), mood (</w:t>
      </w:r>
      <w:r w:rsidRPr="007737CF">
        <w:rPr>
          <w:rFonts w:ascii="Times New Roman" w:hAnsi="Times New Roman" w:cs="Times New Roman"/>
        </w:rPr>
        <w:t>BDI-II</w:t>
      </w:r>
      <w:r>
        <w:rPr>
          <w:rFonts w:ascii="Times New Roman" w:hAnsi="Times New Roman" w:cs="Times New Roman"/>
        </w:rPr>
        <w:t xml:space="preserve">; Beck, Steer, Ball &amp; Ranieri, 1996), personal need for structure (NFS; Neuberg &amp; Newsom, 1993) and attachment style </w:t>
      </w:r>
      <w:r w:rsidRPr="00626196">
        <w:rPr>
          <w:rFonts w:ascii="Times New Roman" w:hAnsi="Times New Roman" w:cs="Times New Roman"/>
        </w:rPr>
        <w:t>(ECR</w:t>
      </w:r>
      <w:r>
        <w:rPr>
          <w:rFonts w:ascii="Times New Roman" w:hAnsi="Times New Roman" w:cs="Times New Roman"/>
        </w:rPr>
        <w:t>; Brennan, Clark &amp; Shaver</w:t>
      </w:r>
      <w:r w:rsidRPr="009F5E52">
        <w:rPr>
          <w:rFonts w:ascii="Times New Roman" w:hAnsi="Times New Roman" w:cs="Times New Roman"/>
        </w:rPr>
        <w:t>, 1998)</w:t>
      </w:r>
      <w:r>
        <w:rPr>
          <w:rFonts w:ascii="Times New Roman" w:hAnsi="Times New Roman" w:cs="Times New Roman"/>
        </w:rPr>
        <w:t>.</w:t>
      </w:r>
      <w:r w:rsidR="00C47701">
        <w:rPr>
          <w:rFonts w:ascii="Times New Roman" w:hAnsi="Times New Roman" w:cs="Times New Roman"/>
        </w:rPr>
        <w:t xml:space="preserve"> Along with self-esteem, these measures are included as potential moderators of the relationship prime. Individual differences on these measures might influence how participants react to the relationship primes, and thus how they respond to the prosocial outcomes of interest.</w:t>
      </w:r>
    </w:p>
    <w:p w14:paraId="08D83AC4" w14:textId="77777777" w:rsidR="004E7075" w:rsidRPr="009F5E52" w:rsidRDefault="004E7075" w:rsidP="004E7075">
      <w:pPr>
        <w:spacing w:line="480" w:lineRule="auto"/>
        <w:contextualSpacing/>
        <w:rPr>
          <w:rFonts w:ascii="Times New Roman" w:hAnsi="Times New Roman" w:cs="Times New Roman"/>
          <w:b/>
        </w:rPr>
      </w:pPr>
      <w:r w:rsidRPr="009F5E52">
        <w:rPr>
          <w:rFonts w:ascii="Times New Roman" w:hAnsi="Times New Roman" w:cs="Times New Roman"/>
          <w:b/>
        </w:rPr>
        <w:t>Procedure</w:t>
      </w:r>
    </w:p>
    <w:p w14:paraId="6A533456" w14:textId="6DB6F368" w:rsidR="004E7075" w:rsidRDefault="004E7075" w:rsidP="004E7075">
      <w:pPr>
        <w:spacing w:line="480" w:lineRule="auto"/>
        <w:ind w:firstLine="720"/>
        <w:contextualSpacing/>
        <w:rPr>
          <w:rFonts w:ascii="Times New Roman" w:hAnsi="Times New Roman" w:cs="Times New Roman"/>
        </w:rPr>
      </w:pPr>
      <w:r w:rsidRPr="009F5E52">
        <w:rPr>
          <w:rFonts w:ascii="Times New Roman" w:hAnsi="Times New Roman" w:cs="Times New Roman"/>
        </w:rPr>
        <w:t>Participants v</w:t>
      </w:r>
      <w:r w:rsidR="0024211C">
        <w:rPr>
          <w:rFonts w:ascii="Times New Roman" w:hAnsi="Times New Roman" w:cs="Times New Roman"/>
        </w:rPr>
        <w:t>olunteered for this one-session</w:t>
      </w:r>
      <w:r w:rsidRPr="009F5E52">
        <w:rPr>
          <w:rFonts w:ascii="Times New Roman" w:hAnsi="Times New Roman" w:cs="Times New Roman"/>
        </w:rPr>
        <w:t xml:space="preserve"> laboratory study via online registration. Upon arrival, participants </w:t>
      </w:r>
      <w:r>
        <w:rPr>
          <w:rFonts w:ascii="Times New Roman" w:hAnsi="Times New Roman" w:cs="Times New Roman"/>
        </w:rPr>
        <w:t>completed the RSES and NFS questionnaires</w:t>
      </w:r>
      <w:r w:rsidRPr="009F5E52">
        <w:rPr>
          <w:rFonts w:ascii="Times New Roman" w:hAnsi="Times New Roman" w:cs="Times New Roman"/>
        </w:rPr>
        <w:t xml:space="preserve">. </w:t>
      </w:r>
      <w:r>
        <w:rPr>
          <w:rFonts w:ascii="Times New Roman" w:hAnsi="Times New Roman" w:cs="Times New Roman"/>
        </w:rPr>
        <w:t>Then participants completed the WHO-TO task, followed by the 4-minute writing task. Then they</w:t>
      </w:r>
      <w:r w:rsidRPr="009F5E52">
        <w:rPr>
          <w:rFonts w:ascii="Times New Roman" w:hAnsi="Times New Roman" w:cs="Times New Roman"/>
        </w:rPr>
        <w:t xml:space="preserve"> completed the self-descriptive card-sorting task and DI measure</w:t>
      </w:r>
      <w:r>
        <w:rPr>
          <w:rFonts w:ascii="Times New Roman" w:hAnsi="Times New Roman" w:cs="Times New Roman"/>
        </w:rPr>
        <w:t>. Immediately following the DI packet</w:t>
      </w:r>
      <w:r w:rsidRPr="009F5E52">
        <w:rPr>
          <w:rFonts w:ascii="Times New Roman" w:hAnsi="Times New Roman" w:cs="Times New Roman"/>
        </w:rPr>
        <w:t xml:space="preserve">, participants completed </w:t>
      </w:r>
      <w:r>
        <w:rPr>
          <w:rFonts w:ascii="Times New Roman" w:hAnsi="Times New Roman" w:cs="Times New Roman"/>
        </w:rPr>
        <w:t xml:space="preserve">a packet containing the loss (stereo), forgiveness, </w:t>
      </w:r>
      <w:r w:rsidRPr="009F5E52">
        <w:rPr>
          <w:rFonts w:ascii="Times New Roman" w:hAnsi="Times New Roman" w:cs="Times New Roman"/>
        </w:rPr>
        <w:t xml:space="preserve">donation </w:t>
      </w:r>
      <w:r>
        <w:rPr>
          <w:rFonts w:ascii="Times New Roman" w:hAnsi="Times New Roman" w:cs="Times New Roman"/>
        </w:rPr>
        <w:t>and Kase scenarios (in that order). Upon finishing the prosocial packet, participants completed a questionnaire packet containing BIDR, MII, GASP, TOS, ECR, and BDI</w:t>
      </w:r>
      <w:r w:rsidRPr="009F5E52">
        <w:rPr>
          <w:rFonts w:ascii="Times New Roman" w:hAnsi="Times New Roman" w:cs="Times New Roman"/>
        </w:rPr>
        <w:t xml:space="preserve">. </w:t>
      </w:r>
      <w:r>
        <w:rPr>
          <w:rFonts w:ascii="Times New Roman" w:hAnsi="Times New Roman" w:cs="Times New Roman"/>
        </w:rPr>
        <w:t>The session ended with partic</w:t>
      </w:r>
      <w:r w:rsidR="00EC2918">
        <w:rPr>
          <w:rFonts w:ascii="Times New Roman" w:hAnsi="Times New Roman" w:cs="Times New Roman"/>
        </w:rPr>
        <w:t>ipants completing a demographic</w:t>
      </w:r>
      <w:r>
        <w:rPr>
          <w:rFonts w:ascii="Times New Roman" w:hAnsi="Times New Roman" w:cs="Times New Roman"/>
        </w:rPr>
        <w:t xml:space="preserve"> questionnaire.</w:t>
      </w:r>
    </w:p>
    <w:p w14:paraId="150BBDDB" w14:textId="77777777" w:rsidR="004E7075" w:rsidRDefault="004E7075" w:rsidP="004E7075">
      <w:pPr>
        <w:spacing w:line="480" w:lineRule="auto"/>
        <w:contextualSpacing/>
        <w:jc w:val="center"/>
        <w:rPr>
          <w:rFonts w:ascii="Times New Roman" w:hAnsi="Times New Roman" w:cs="Times New Roman"/>
          <w:b/>
          <w:color w:val="000000"/>
        </w:rPr>
      </w:pPr>
      <w:r>
        <w:rPr>
          <w:rFonts w:ascii="Times New Roman" w:hAnsi="Times New Roman" w:cs="Times New Roman"/>
          <w:b/>
          <w:color w:val="000000"/>
        </w:rPr>
        <w:t>Results</w:t>
      </w:r>
    </w:p>
    <w:p w14:paraId="7E7F42A3" w14:textId="07CEE1E9"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T</w:t>
      </w:r>
      <w:r w:rsidRPr="00A349EB">
        <w:rPr>
          <w:rFonts w:ascii="Times New Roman" w:hAnsi="Times New Roman" w:cs="Times New Roman"/>
        </w:rPr>
        <w:t xml:space="preserve">he analyses will be </w:t>
      </w:r>
      <w:r>
        <w:rPr>
          <w:rFonts w:ascii="Times New Roman" w:hAnsi="Times New Roman" w:cs="Times New Roman"/>
        </w:rPr>
        <w:t xml:space="preserve">reported according to </w:t>
      </w:r>
      <w:r w:rsidRPr="00A349EB">
        <w:rPr>
          <w:rFonts w:ascii="Times New Roman" w:hAnsi="Times New Roman" w:cs="Times New Roman"/>
        </w:rPr>
        <w:t>the following probability value criteria: significance requires p-values ≤ .05; marginal significance occurs when p-values fall between .06 and .09; non-significant trends have p-values between .09 and .14</w:t>
      </w:r>
      <w:r>
        <w:rPr>
          <w:rFonts w:ascii="Times New Roman" w:hAnsi="Times New Roman" w:cs="Times New Roman"/>
        </w:rPr>
        <w:t>. Due to the small number of males that volunteered for this study, the reported analyses include only females (</w:t>
      </w:r>
      <w:r w:rsidRPr="008C0A59">
        <w:rPr>
          <w:rFonts w:ascii="Times New Roman" w:hAnsi="Times New Roman" w:cs="Times New Roman"/>
          <w:i/>
        </w:rPr>
        <w:t>n</w:t>
      </w:r>
      <w:r>
        <w:rPr>
          <w:rFonts w:ascii="Times New Roman" w:hAnsi="Times New Roman" w:cs="Times New Roman"/>
          <w:vertAlign w:val="subscript"/>
        </w:rPr>
        <w:t>secure</w:t>
      </w:r>
      <w:r>
        <w:rPr>
          <w:rFonts w:ascii="Times New Roman" w:hAnsi="Times New Roman" w:cs="Times New Roman"/>
        </w:rPr>
        <w:t xml:space="preserve"> = 50</w:t>
      </w:r>
      <w:r w:rsidRPr="009F5E52">
        <w:rPr>
          <w:rFonts w:ascii="Times New Roman" w:hAnsi="Times New Roman" w:cs="Times New Roman"/>
        </w:rPr>
        <w:t xml:space="preserve">, </w:t>
      </w:r>
      <w:r w:rsidRPr="008C0A59">
        <w:rPr>
          <w:rFonts w:ascii="Times New Roman" w:hAnsi="Times New Roman" w:cs="Times New Roman"/>
          <w:i/>
        </w:rPr>
        <w:t>n</w:t>
      </w:r>
      <w:r>
        <w:rPr>
          <w:rFonts w:ascii="Times New Roman" w:hAnsi="Times New Roman" w:cs="Times New Roman"/>
          <w:vertAlign w:val="subscript"/>
        </w:rPr>
        <w:t>insecure</w:t>
      </w:r>
      <w:r>
        <w:rPr>
          <w:rFonts w:ascii="Times New Roman" w:hAnsi="Times New Roman" w:cs="Times New Roman"/>
        </w:rPr>
        <w:t xml:space="preserve"> = 49). Excluding the 1 male and 1 unidentified participan</w:t>
      </w:r>
      <w:r w:rsidR="001A07D9">
        <w:rPr>
          <w:rFonts w:ascii="Times New Roman" w:hAnsi="Times New Roman" w:cs="Times New Roman"/>
        </w:rPr>
        <w:t xml:space="preserve">t did not alter results. Table </w:t>
      </w:r>
      <w:r w:rsidR="00283F8A">
        <w:rPr>
          <w:rFonts w:ascii="Times New Roman" w:hAnsi="Times New Roman" w:cs="Times New Roman"/>
        </w:rPr>
        <w:t>6</w:t>
      </w:r>
      <w:r>
        <w:rPr>
          <w:rFonts w:ascii="Times New Roman" w:hAnsi="Times New Roman" w:cs="Times New Roman"/>
        </w:rPr>
        <w:t xml:space="preserve"> presents the means and standard deviations for phi, DI, neg and all prosocial outcomes. </w:t>
      </w:r>
    </w:p>
    <w:p w14:paraId="732C5D60" w14:textId="77777777" w:rsidR="004E7075" w:rsidRDefault="004E7075" w:rsidP="004E7075">
      <w:pPr>
        <w:spacing w:line="480" w:lineRule="auto"/>
        <w:contextualSpacing/>
        <w:jc w:val="center"/>
        <w:rPr>
          <w:rFonts w:ascii="Times New Roman" w:hAnsi="Times New Roman" w:cs="Times New Roman"/>
          <w:b/>
        </w:rPr>
      </w:pPr>
      <w:r>
        <w:rPr>
          <w:rFonts w:ascii="Times New Roman" w:hAnsi="Times New Roman" w:cs="Times New Roman"/>
          <w:b/>
        </w:rPr>
        <w:t xml:space="preserve">Results: </w:t>
      </w:r>
      <w:r w:rsidRPr="00B6211A">
        <w:rPr>
          <w:rFonts w:ascii="Times New Roman" w:hAnsi="Times New Roman" w:cs="Times New Roman"/>
          <w:b/>
        </w:rPr>
        <w:t xml:space="preserve">Prosocial </w:t>
      </w:r>
      <w:r>
        <w:rPr>
          <w:rFonts w:ascii="Times New Roman" w:hAnsi="Times New Roman" w:cs="Times New Roman"/>
          <w:b/>
        </w:rPr>
        <w:t>Scenarios</w:t>
      </w:r>
    </w:p>
    <w:p w14:paraId="080716F4" w14:textId="5381B68C"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The hierarchical regression strategy for analyzing the prosocial results is as follows: Step 1. Relationship prime (secure = 1, insecure = 2), self-esteem (SE); Step 2. Prime x SE. All Step 1 </w:t>
      </w:r>
      <w:r w:rsidR="00F81E34">
        <w:rPr>
          <w:rFonts w:ascii="Times New Roman" w:hAnsi="Times New Roman" w:cs="Times New Roman"/>
        </w:rPr>
        <w:t>variables</w:t>
      </w:r>
      <w:r>
        <w:rPr>
          <w:rFonts w:ascii="Times New Roman" w:hAnsi="Times New Roman" w:cs="Times New Roman"/>
        </w:rPr>
        <w:t xml:space="preserve"> were mean-centered</w:t>
      </w:r>
      <w:r w:rsidR="00C7331D">
        <w:rPr>
          <w:rFonts w:ascii="Times New Roman" w:hAnsi="Times New Roman" w:cs="Times New Roman"/>
        </w:rPr>
        <w:t xml:space="preserve"> in order to test interactions (Aiken &amp; West, 1991)</w:t>
      </w:r>
      <w:r w:rsidR="00C7331D" w:rsidRPr="0080703A">
        <w:rPr>
          <w:rFonts w:ascii="Times New Roman" w:hAnsi="Times New Roman" w:cs="Times New Roman"/>
          <w:b/>
        </w:rPr>
        <w:t>.</w:t>
      </w:r>
    </w:p>
    <w:p w14:paraId="7962B512" w14:textId="77777777" w:rsidR="00F7126D" w:rsidRPr="0038406F" w:rsidRDefault="00F7126D" w:rsidP="00F7126D">
      <w:pPr>
        <w:spacing w:line="480" w:lineRule="auto"/>
        <w:contextualSpacing/>
        <w:rPr>
          <w:rFonts w:ascii="Times New Roman" w:hAnsi="Times New Roman" w:cs="Times New Roman"/>
          <w:b/>
        </w:rPr>
      </w:pPr>
      <w:r w:rsidRPr="0038406F">
        <w:rPr>
          <w:rFonts w:ascii="Times New Roman" w:hAnsi="Times New Roman" w:cs="Times New Roman"/>
          <w:b/>
        </w:rPr>
        <w:t>Loss Scenario (Stereo)</w:t>
      </w:r>
    </w:p>
    <w:p w14:paraId="422622BA" w14:textId="7E950451" w:rsidR="00F7126D" w:rsidRPr="00EF51B7" w:rsidRDefault="00F7126D" w:rsidP="00F7126D">
      <w:pPr>
        <w:spacing w:line="480" w:lineRule="auto"/>
        <w:ind w:firstLine="720"/>
        <w:contextualSpacing/>
        <w:rPr>
          <w:rFonts w:ascii="Times New Roman" w:hAnsi="Times New Roman" w:cs="Times New Roman"/>
          <w:b/>
        </w:rPr>
      </w:pPr>
      <w:r w:rsidRPr="00392122">
        <w:rPr>
          <w:rFonts w:ascii="Times New Roman" w:hAnsi="Times New Roman" w:cs="Times New Roman"/>
          <w:b/>
          <w:i/>
        </w:rPr>
        <w:t xml:space="preserve"> </w:t>
      </w:r>
      <w:r w:rsidRPr="00392122">
        <w:rPr>
          <w:rFonts w:ascii="Times New Roman" w:hAnsi="Times New Roman" w:cs="Times New Roman"/>
        </w:rPr>
        <w:t xml:space="preserve">There were </w:t>
      </w:r>
      <w:r>
        <w:rPr>
          <w:rFonts w:ascii="Times New Roman" w:hAnsi="Times New Roman" w:cs="Times New Roman"/>
        </w:rPr>
        <w:t>no reportable effects</w:t>
      </w:r>
      <w:r w:rsidRPr="00392122">
        <w:rPr>
          <w:rFonts w:ascii="Times New Roman" w:hAnsi="Times New Roman" w:cs="Times New Roman"/>
        </w:rPr>
        <w:t xml:space="preserve"> for the likelihood of lying to a stranger in the stereo scenario</w:t>
      </w:r>
      <w:r w:rsidRPr="00A22178">
        <w:rPr>
          <w:rFonts w:ascii="Times New Roman" w:hAnsi="Times New Roman" w:cs="Times New Roman"/>
        </w:rPr>
        <w:t xml:space="preserve">. </w:t>
      </w:r>
    </w:p>
    <w:p w14:paraId="1308317C" w14:textId="77777777" w:rsidR="004E7075" w:rsidRDefault="004E7075" w:rsidP="004E7075">
      <w:pPr>
        <w:spacing w:line="480" w:lineRule="auto"/>
        <w:contextualSpacing/>
        <w:rPr>
          <w:rFonts w:ascii="Times New Roman" w:hAnsi="Times New Roman" w:cs="Times New Roman"/>
          <w:b/>
          <w:i/>
        </w:rPr>
      </w:pPr>
      <w:r>
        <w:rPr>
          <w:rFonts w:ascii="Times New Roman" w:hAnsi="Times New Roman" w:cs="Times New Roman"/>
          <w:b/>
        </w:rPr>
        <w:t>Forgiveness S</w:t>
      </w:r>
      <w:r w:rsidRPr="00115F74">
        <w:rPr>
          <w:rFonts w:ascii="Times New Roman" w:hAnsi="Times New Roman" w:cs="Times New Roman"/>
          <w:b/>
        </w:rPr>
        <w:t>cenario</w:t>
      </w:r>
    </w:p>
    <w:p w14:paraId="3C5F2748" w14:textId="20EF54A5" w:rsidR="004E7075" w:rsidRPr="00B6211A" w:rsidRDefault="00283F8A" w:rsidP="004E7075">
      <w:pPr>
        <w:spacing w:line="480" w:lineRule="auto"/>
        <w:ind w:firstLine="720"/>
        <w:contextualSpacing/>
        <w:rPr>
          <w:rFonts w:ascii="Times New Roman" w:hAnsi="Times New Roman" w:cs="Times New Roman"/>
        </w:rPr>
      </w:pPr>
      <w:r>
        <w:rPr>
          <w:rFonts w:ascii="Times New Roman" w:hAnsi="Times New Roman" w:cs="Times New Roman"/>
        </w:rPr>
        <w:t>Table 7</w:t>
      </w:r>
      <w:r w:rsidR="004E7075" w:rsidRPr="00A22178">
        <w:rPr>
          <w:rFonts w:ascii="Times New Roman" w:hAnsi="Times New Roman" w:cs="Times New Roman"/>
        </w:rPr>
        <w:t xml:space="preserve"> contains</w:t>
      </w:r>
      <w:r w:rsidR="004E7075">
        <w:rPr>
          <w:rFonts w:ascii="Times New Roman" w:hAnsi="Times New Roman" w:cs="Times New Roman"/>
        </w:rPr>
        <w:t xml:space="preserve"> regression coefficients for all outcomes</w:t>
      </w:r>
      <w:r w:rsidR="002B45AC">
        <w:rPr>
          <w:rFonts w:ascii="Times New Roman" w:hAnsi="Times New Roman" w:cs="Times New Roman"/>
        </w:rPr>
        <w:t xml:space="preserve"> from the forgiveness </w:t>
      </w:r>
      <w:r w:rsidR="000A2513">
        <w:rPr>
          <w:rFonts w:ascii="Times New Roman" w:hAnsi="Times New Roman" w:cs="Times New Roman"/>
        </w:rPr>
        <w:t>scenario</w:t>
      </w:r>
      <w:r w:rsidR="004E7075">
        <w:rPr>
          <w:rFonts w:ascii="Times New Roman" w:hAnsi="Times New Roman" w:cs="Times New Roman"/>
        </w:rPr>
        <w:t>.</w:t>
      </w:r>
    </w:p>
    <w:p w14:paraId="2972C8B4" w14:textId="011C4342" w:rsidR="004E7075" w:rsidRDefault="004E7075" w:rsidP="004E7075">
      <w:pPr>
        <w:spacing w:line="480" w:lineRule="auto"/>
        <w:ind w:firstLine="720"/>
        <w:contextualSpacing/>
        <w:rPr>
          <w:rFonts w:ascii="Times New Roman" w:hAnsi="Times New Roman" w:cs="Times New Roman"/>
        </w:rPr>
      </w:pPr>
      <w:r w:rsidRPr="0038406F">
        <w:rPr>
          <w:rFonts w:ascii="Times New Roman" w:hAnsi="Times New Roman" w:cs="Times New Roman"/>
          <w:b/>
        </w:rPr>
        <w:t>Distress factor.</w:t>
      </w:r>
      <w:r>
        <w:rPr>
          <w:rFonts w:ascii="Times New Roman" w:hAnsi="Times New Roman" w:cs="Times New Roman"/>
          <w:i/>
        </w:rPr>
        <w:t xml:space="preserve"> </w:t>
      </w:r>
      <w:r>
        <w:rPr>
          <w:rFonts w:ascii="Times New Roman" w:hAnsi="Times New Roman" w:cs="Times New Roman"/>
        </w:rPr>
        <w:t xml:space="preserve">There was a significant Prime x SE interaction, </w:t>
      </w:r>
      <w:r w:rsidRPr="003237E3">
        <w:rPr>
          <w:rFonts w:ascii="Times New Roman" w:hAnsi="Times New Roman" w:cs="Times New Roman"/>
          <w:i/>
          <w:color w:val="000000"/>
        </w:rPr>
        <w:t>β</w:t>
      </w:r>
      <w:r w:rsidRPr="003237E3">
        <w:rPr>
          <w:rFonts w:ascii="Times New Roman" w:hAnsi="Times New Roman" w:cs="Times New Roman"/>
          <w:i/>
        </w:rPr>
        <w:t xml:space="preserve"> </w:t>
      </w:r>
      <w:r>
        <w:rPr>
          <w:rFonts w:ascii="Times New Roman" w:hAnsi="Times New Roman" w:cs="Times New Roman"/>
        </w:rPr>
        <w:t xml:space="preserve">= .19,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 .05, </w:t>
      </w:r>
      <w:r>
        <w:rPr>
          <w:rFonts w:ascii="Times New Roman" w:hAnsi="Times New Roman" w:cs="Times New Roman"/>
          <w:i/>
        </w:rPr>
        <w:t xml:space="preserve">f </w:t>
      </w:r>
      <w:r>
        <w:rPr>
          <w:rFonts w:ascii="Times New Roman" w:hAnsi="Times New Roman" w:cs="Times New Roman"/>
          <w:i/>
          <w:vertAlign w:val="superscript"/>
        </w:rPr>
        <w:t>2</w:t>
      </w:r>
      <w:r w:rsidR="00EB618B">
        <w:rPr>
          <w:rFonts w:ascii="Times New Roman" w:hAnsi="Times New Roman" w:cs="Times New Roman"/>
        </w:rPr>
        <w:t xml:space="preserve"> = .02. Simple slope</w:t>
      </w:r>
      <w:r w:rsidR="00FC0398">
        <w:rPr>
          <w:rFonts w:ascii="Times New Roman" w:hAnsi="Times New Roman" w:cs="Times New Roman"/>
        </w:rPr>
        <w:t xml:space="preserve"> analyses indicate that H</w:t>
      </w:r>
      <w:r>
        <w:rPr>
          <w:rFonts w:ascii="Times New Roman" w:hAnsi="Times New Roman" w:cs="Times New Roman"/>
        </w:rPr>
        <w:t xml:space="preserve">SE </w:t>
      </w:r>
      <w:r w:rsidRPr="00705614">
        <w:rPr>
          <w:rFonts w:ascii="Times New Roman" w:hAnsi="Times New Roman" w:cs="Times New Roman"/>
        </w:rPr>
        <w:t xml:space="preserve">individuals </w:t>
      </w:r>
      <w:r>
        <w:rPr>
          <w:rFonts w:ascii="Times New Roman" w:hAnsi="Times New Roman" w:cs="Times New Roman"/>
        </w:rPr>
        <w:t xml:space="preserve">were most reactive to the relationship primes, </w:t>
      </w:r>
      <w:r w:rsidRPr="003237E3">
        <w:rPr>
          <w:rFonts w:ascii="Times New Roman" w:hAnsi="Times New Roman" w:cs="Times New Roman"/>
          <w:i/>
          <w:color w:val="000000"/>
        </w:rPr>
        <w:t>β</w:t>
      </w:r>
      <w:r>
        <w:rPr>
          <w:rFonts w:ascii="Times New Roman" w:hAnsi="Times New Roman" w:cs="Times New Roman"/>
        </w:rPr>
        <w:t xml:space="preserve"> = .25, </w:t>
      </w:r>
      <w:r w:rsidRPr="000D14E1">
        <w:rPr>
          <w:rFonts w:ascii="Times New Roman" w:hAnsi="Times New Roman" w:cs="Times New Roman"/>
          <w:i/>
        </w:rPr>
        <w:t>p</w:t>
      </w:r>
      <w:r>
        <w:rPr>
          <w:rFonts w:ascii="Times New Roman" w:hAnsi="Times New Roman" w:cs="Times New Roman"/>
          <w:i/>
        </w:rPr>
        <w:t xml:space="preserve"> </w:t>
      </w:r>
      <w:r w:rsidR="00D11100">
        <w:rPr>
          <w:rFonts w:ascii="Times New Roman" w:hAnsi="Times New Roman" w:cs="Times New Roman"/>
        </w:rPr>
        <w:t>&lt; .08; secure-H</w:t>
      </w:r>
      <w:r>
        <w:rPr>
          <w:rFonts w:ascii="Times New Roman" w:hAnsi="Times New Roman" w:cs="Times New Roman"/>
        </w:rPr>
        <w:t xml:space="preserve">SE participants </w:t>
      </w:r>
      <w:r w:rsidRPr="00705614">
        <w:rPr>
          <w:rFonts w:ascii="Times New Roman" w:hAnsi="Times New Roman" w:cs="Times New Roman"/>
        </w:rPr>
        <w:t>had the lowest level of distress emotions foll</w:t>
      </w:r>
      <w:r>
        <w:rPr>
          <w:rFonts w:ascii="Times New Roman" w:hAnsi="Times New Roman" w:cs="Times New Roman"/>
        </w:rPr>
        <w:t xml:space="preserve">owing the forgiveness scenario (supporting the self-transcendent path), </w:t>
      </w:r>
      <w:r w:rsidR="00D54C6B">
        <w:rPr>
          <w:rFonts w:ascii="Times New Roman" w:hAnsi="Times New Roman" w:cs="Times New Roman"/>
        </w:rPr>
        <w:t>whereas</w:t>
      </w:r>
      <w:r w:rsidRPr="00705614">
        <w:rPr>
          <w:rFonts w:ascii="Times New Roman" w:hAnsi="Times New Roman" w:cs="Times New Roman"/>
        </w:rPr>
        <w:t xml:space="preserve"> </w:t>
      </w:r>
      <w:r w:rsidR="00D11100">
        <w:rPr>
          <w:rFonts w:ascii="Times New Roman" w:hAnsi="Times New Roman" w:cs="Times New Roman"/>
        </w:rPr>
        <w:t>insecure-H</w:t>
      </w:r>
      <w:r>
        <w:rPr>
          <w:rFonts w:ascii="Times New Roman" w:hAnsi="Times New Roman" w:cs="Times New Roman"/>
        </w:rPr>
        <w:t xml:space="preserve">SE participants had the highest level of distress (supporting the defensive path). </w:t>
      </w:r>
      <w:r w:rsidR="00FC0398">
        <w:rPr>
          <w:rFonts w:ascii="Times New Roman" w:hAnsi="Times New Roman" w:cs="Times New Roman"/>
        </w:rPr>
        <w:t>See Figure 5, Panel A</w:t>
      </w:r>
      <w:r>
        <w:rPr>
          <w:rFonts w:ascii="Times New Roman" w:hAnsi="Times New Roman" w:cs="Times New Roman"/>
        </w:rPr>
        <w:t xml:space="preserve"> for predicted values.</w:t>
      </w:r>
    </w:p>
    <w:p w14:paraId="338A692C" w14:textId="35290805" w:rsidR="004E7075" w:rsidRPr="004C4F5A" w:rsidRDefault="0024211C" w:rsidP="004E7075">
      <w:pPr>
        <w:spacing w:line="480" w:lineRule="auto"/>
        <w:ind w:firstLine="720"/>
        <w:contextualSpacing/>
        <w:rPr>
          <w:rFonts w:ascii="Times New Roman" w:hAnsi="Times New Roman" w:cs="Times New Roman"/>
        </w:rPr>
      </w:pPr>
      <w:r>
        <w:rPr>
          <w:rFonts w:ascii="Times New Roman" w:hAnsi="Times New Roman" w:cs="Times New Roman"/>
          <w:b/>
        </w:rPr>
        <w:t>Revenge and r</w:t>
      </w:r>
      <w:r w:rsidR="004E7075">
        <w:rPr>
          <w:rFonts w:ascii="Times New Roman" w:hAnsi="Times New Roman" w:cs="Times New Roman"/>
          <w:b/>
        </w:rPr>
        <w:t>esponsibility f</w:t>
      </w:r>
      <w:r w:rsidR="004E7075" w:rsidRPr="0038406F">
        <w:rPr>
          <w:rFonts w:ascii="Times New Roman" w:hAnsi="Times New Roman" w:cs="Times New Roman"/>
          <w:b/>
        </w:rPr>
        <w:t>actor</w:t>
      </w:r>
      <w:r w:rsidR="004E7075">
        <w:rPr>
          <w:rFonts w:ascii="Times New Roman" w:hAnsi="Times New Roman" w:cs="Times New Roman"/>
          <w:b/>
        </w:rPr>
        <w:t>s</w:t>
      </w:r>
      <w:r w:rsidR="004E7075" w:rsidRPr="0038406F">
        <w:rPr>
          <w:rFonts w:ascii="Times New Roman" w:hAnsi="Times New Roman" w:cs="Times New Roman"/>
          <w:b/>
        </w:rPr>
        <w:t>.</w:t>
      </w:r>
      <w:r w:rsidR="004E7075">
        <w:rPr>
          <w:rFonts w:ascii="Times New Roman" w:hAnsi="Times New Roman" w:cs="Times New Roman"/>
        </w:rPr>
        <w:t xml:space="preserve"> There was a significant effect of self-esteem, </w:t>
      </w:r>
      <w:r w:rsidR="004E7075" w:rsidRPr="00A22178">
        <w:rPr>
          <w:rFonts w:ascii="Times New Roman" w:hAnsi="Times New Roman" w:cs="Times New Roman"/>
          <w:i/>
          <w:color w:val="000000"/>
        </w:rPr>
        <w:t>β</w:t>
      </w:r>
      <w:r w:rsidR="004E7075">
        <w:rPr>
          <w:rFonts w:ascii="Times New Roman" w:hAnsi="Times New Roman" w:cs="Times New Roman"/>
        </w:rPr>
        <w:t xml:space="preserve"> = -.23, </w:t>
      </w:r>
      <w:r w:rsidR="004E7075" w:rsidRPr="000D14E1">
        <w:rPr>
          <w:rFonts w:ascii="Times New Roman" w:hAnsi="Times New Roman" w:cs="Times New Roman"/>
          <w:i/>
        </w:rPr>
        <w:t>p</w:t>
      </w:r>
      <w:r w:rsidR="004E7075">
        <w:rPr>
          <w:rFonts w:ascii="Times New Roman" w:hAnsi="Times New Roman" w:cs="Times New Roman"/>
          <w:i/>
        </w:rPr>
        <w:t xml:space="preserve"> </w:t>
      </w:r>
      <w:r w:rsidR="004E7075">
        <w:rPr>
          <w:rFonts w:ascii="Times New Roman" w:hAnsi="Times New Roman" w:cs="Times New Roman"/>
        </w:rPr>
        <w:t xml:space="preserve">&lt; .03, </w:t>
      </w:r>
      <w:r w:rsidR="004E7075">
        <w:rPr>
          <w:rFonts w:ascii="Times New Roman" w:hAnsi="Times New Roman" w:cs="Times New Roman"/>
          <w:i/>
        </w:rPr>
        <w:t xml:space="preserve">f </w:t>
      </w:r>
      <w:r w:rsidR="004E7075">
        <w:rPr>
          <w:rFonts w:ascii="Times New Roman" w:hAnsi="Times New Roman" w:cs="Times New Roman"/>
          <w:i/>
          <w:vertAlign w:val="superscript"/>
        </w:rPr>
        <w:t>2</w:t>
      </w:r>
      <w:r w:rsidR="004E7075">
        <w:rPr>
          <w:rFonts w:ascii="Times New Roman" w:hAnsi="Times New Roman" w:cs="Times New Roman"/>
        </w:rPr>
        <w:t xml:space="preserve"> = .06, such that individuals with lower self-esteem were more vengeful. There were no reportable findings for the responsibility factor. </w:t>
      </w:r>
    </w:p>
    <w:p w14:paraId="5FF19745" w14:textId="77777777" w:rsidR="004E7075" w:rsidRPr="0038406F" w:rsidRDefault="004E7075" w:rsidP="004E7075">
      <w:pPr>
        <w:spacing w:line="480" w:lineRule="auto"/>
        <w:contextualSpacing/>
        <w:rPr>
          <w:rFonts w:ascii="Times New Roman" w:hAnsi="Times New Roman" w:cs="Times New Roman"/>
          <w:b/>
        </w:rPr>
      </w:pPr>
      <w:r w:rsidRPr="0038406F">
        <w:rPr>
          <w:rFonts w:ascii="Times New Roman" w:hAnsi="Times New Roman" w:cs="Times New Roman"/>
          <w:b/>
        </w:rPr>
        <w:t xml:space="preserve">Kase Scenario </w:t>
      </w:r>
    </w:p>
    <w:p w14:paraId="52452D8C" w14:textId="4718E00F" w:rsidR="004E7075" w:rsidRPr="00266130"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For this scenario, the five outcome variables of interest are: distress, compassion, food donation, monetary donation and help finding a job. </w:t>
      </w:r>
      <w:r w:rsidRPr="00A22178">
        <w:rPr>
          <w:rFonts w:ascii="Times New Roman" w:hAnsi="Times New Roman" w:cs="Times New Roman"/>
        </w:rPr>
        <w:t>For regression coefficients for Kase, donation</w:t>
      </w:r>
      <w:r>
        <w:rPr>
          <w:rFonts w:ascii="Times New Roman" w:hAnsi="Times New Roman" w:cs="Times New Roman"/>
        </w:rPr>
        <w:t xml:space="preserve"> and loss scenarios, see T</w:t>
      </w:r>
      <w:r w:rsidR="00283F8A">
        <w:rPr>
          <w:rFonts w:ascii="Times New Roman" w:hAnsi="Times New Roman" w:cs="Times New Roman"/>
        </w:rPr>
        <w:t>able 8</w:t>
      </w:r>
      <w:r w:rsidRPr="00A22178">
        <w:rPr>
          <w:rFonts w:ascii="Times New Roman" w:hAnsi="Times New Roman" w:cs="Times New Roman"/>
        </w:rPr>
        <w:t>.</w:t>
      </w:r>
    </w:p>
    <w:p w14:paraId="42F13AE3" w14:textId="77777777" w:rsidR="004E7075" w:rsidRPr="00B54820" w:rsidRDefault="004E7075" w:rsidP="004E7075">
      <w:pPr>
        <w:spacing w:line="480" w:lineRule="auto"/>
        <w:ind w:firstLine="720"/>
        <w:contextualSpacing/>
        <w:rPr>
          <w:rFonts w:ascii="Times New Roman" w:hAnsi="Times New Roman" w:cs="Times New Roman"/>
        </w:rPr>
      </w:pPr>
      <w:r w:rsidRPr="00915520">
        <w:rPr>
          <w:rFonts w:ascii="Times New Roman" w:hAnsi="Times New Roman" w:cs="Times New Roman"/>
          <w:b/>
        </w:rPr>
        <w:t>Distress factor</w:t>
      </w:r>
      <w:r w:rsidRPr="0038406F">
        <w:rPr>
          <w:rFonts w:ascii="Times New Roman" w:hAnsi="Times New Roman" w:cs="Times New Roman"/>
          <w:b/>
          <w:i/>
        </w:rPr>
        <w:t>.</w:t>
      </w:r>
      <w:r>
        <w:rPr>
          <w:rFonts w:ascii="Times New Roman" w:hAnsi="Times New Roman" w:cs="Times New Roman"/>
          <w:i/>
        </w:rPr>
        <w:t xml:space="preserve"> </w:t>
      </w:r>
      <w:r>
        <w:rPr>
          <w:rFonts w:ascii="Times New Roman" w:hAnsi="Times New Roman" w:cs="Times New Roman"/>
        </w:rPr>
        <w:t xml:space="preserve">There was a marginally significant main effect of prime, </w:t>
      </w:r>
      <w:r w:rsidRPr="00A22178">
        <w:rPr>
          <w:rFonts w:ascii="Times New Roman" w:hAnsi="Times New Roman" w:cs="Times New Roman"/>
          <w:i/>
          <w:color w:val="000000"/>
        </w:rPr>
        <w:t>β</w:t>
      </w:r>
      <w:r w:rsidRPr="00A22178">
        <w:rPr>
          <w:rFonts w:ascii="Times New Roman" w:hAnsi="Times New Roman" w:cs="Times New Roman"/>
          <w:i/>
        </w:rPr>
        <w:t xml:space="preserve"> </w:t>
      </w:r>
      <w:r>
        <w:rPr>
          <w:rFonts w:ascii="Times New Roman" w:hAnsi="Times New Roman" w:cs="Times New Roman"/>
        </w:rPr>
        <w:t xml:space="preserve">= .18, </w:t>
      </w:r>
      <w:r w:rsidRPr="000D14E1">
        <w:rPr>
          <w:rFonts w:ascii="Times New Roman" w:hAnsi="Times New Roman" w:cs="Times New Roman"/>
          <w:i/>
        </w:rPr>
        <w:t>p</w:t>
      </w:r>
      <w:r>
        <w:rPr>
          <w:rFonts w:ascii="Times New Roman" w:hAnsi="Times New Roman" w:cs="Times New Roman"/>
        </w:rPr>
        <w:t xml:space="preserve"> = .08, </w:t>
      </w:r>
      <w:r>
        <w:rPr>
          <w:rFonts w:ascii="Times New Roman" w:hAnsi="Times New Roman" w:cs="Times New Roman"/>
          <w:i/>
        </w:rPr>
        <w:t xml:space="preserve">f </w:t>
      </w:r>
      <w:r>
        <w:rPr>
          <w:rFonts w:ascii="Times New Roman" w:hAnsi="Times New Roman" w:cs="Times New Roman"/>
          <w:i/>
          <w:vertAlign w:val="superscript"/>
        </w:rPr>
        <w:t>2</w:t>
      </w:r>
      <w:r>
        <w:rPr>
          <w:rFonts w:ascii="Times New Roman" w:hAnsi="Times New Roman" w:cs="Times New Roman"/>
        </w:rPr>
        <w:t xml:space="preserve"> = .03, such that participants in the insecure condition felt marginally more distressed for Mrs. Kase. </w:t>
      </w:r>
    </w:p>
    <w:p w14:paraId="3B6CE6F0" w14:textId="77777777" w:rsidR="004E7075" w:rsidRPr="00C66F5E" w:rsidRDefault="004E7075" w:rsidP="004E7075">
      <w:pPr>
        <w:spacing w:line="480" w:lineRule="auto"/>
        <w:ind w:firstLine="720"/>
        <w:contextualSpacing/>
        <w:rPr>
          <w:rFonts w:ascii="Times New Roman" w:hAnsi="Times New Roman" w:cs="Times New Roman"/>
        </w:rPr>
      </w:pPr>
      <w:r>
        <w:rPr>
          <w:rFonts w:ascii="Times New Roman" w:hAnsi="Times New Roman" w:cs="Times New Roman"/>
          <w:b/>
        </w:rPr>
        <w:t>Compassion factor and</w:t>
      </w:r>
      <w:r w:rsidRPr="00915520">
        <w:rPr>
          <w:rFonts w:ascii="Times New Roman" w:hAnsi="Times New Roman" w:cs="Times New Roman"/>
          <w:b/>
        </w:rPr>
        <w:t xml:space="preserve"> helping behaviors.</w:t>
      </w:r>
      <w:r>
        <w:rPr>
          <w:rFonts w:ascii="Times New Roman" w:hAnsi="Times New Roman" w:cs="Times New Roman"/>
          <w:i/>
        </w:rPr>
        <w:t xml:space="preserve"> </w:t>
      </w:r>
      <w:r>
        <w:rPr>
          <w:rFonts w:ascii="Times New Roman" w:hAnsi="Times New Roman" w:cs="Times New Roman"/>
        </w:rPr>
        <w:t>There were no reportable effects for the compassion factor, monetary donation, food donation or help finding a job.</w:t>
      </w:r>
    </w:p>
    <w:p w14:paraId="5BE4622C" w14:textId="77777777" w:rsidR="004E7075" w:rsidRPr="0038406F" w:rsidRDefault="004E7075" w:rsidP="004E7075">
      <w:pPr>
        <w:spacing w:line="480" w:lineRule="auto"/>
        <w:contextualSpacing/>
        <w:rPr>
          <w:rFonts w:ascii="Times New Roman" w:hAnsi="Times New Roman" w:cs="Times New Roman"/>
          <w:b/>
        </w:rPr>
      </w:pPr>
      <w:r w:rsidRPr="0038406F">
        <w:rPr>
          <w:rFonts w:ascii="Times New Roman" w:hAnsi="Times New Roman" w:cs="Times New Roman"/>
          <w:b/>
        </w:rPr>
        <w:t>Donation Scenario</w:t>
      </w:r>
    </w:p>
    <w:p w14:paraId="63971BC8" w14:textId="5583693C"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One participant failed to provide responses to the two donation items, bringing the total number of participants included for this analysis to 98. The Prime x SE interaction</w:t>
      </w:r>
      <w:r w:rsidRPr="00FA79D9">
        <w:rPr>
          <w:rFonts w:ascii="Times New Roman" w:hAnsi="Times New Roman" w:cs="Times New Roman"/>
        </w:rPr>
        <w:t xml:space="preserve"> </w:t>
      </w:r>
      <w:r>
        <w:rPr>
          <w:rFonts w:ascii="Times New Roman" w:hAnsi="Times New Roman" w:cs="Times New Roman"/>
        </w:rPr>
        <w:t xml:space="preserve">for donation likelihood was a nonsignificant trend, </w:t>
      </w:r>
      <w:r w:rsidRPr="003237E3">
        <w:rPr>
          <w:rFonts w:ascii="Times New Roman" w:hAnsi="Times New Roman" w:cs="Times New Roman"/>
          <w:i/>
          <w:color w:val="000000"/>
        </w:rPr>
        <w:t>β</w:t>
      </w:r>
      <w:r w:rsidRPr="003237E3">
        <w:rPr>
          <w:rFonts w:ascii="Times New Roman" w:hAnsi="Times New Roman" w:cs="Times New Roman"/>
          <w:i/>
        </w:rPr>
        <w:t xml:space="preserve"> </w:t>
      </w:r>
      <w:r>
        <w:rPr>
          <w:rFonts w:ascii="Times New Roman" w:hAnsi="Times New Roman" w:cs="Times New Roman"/>
        </w:rPr>
        <w:t xml:space="preserve">= -.18, </w:t>
      </w:r>
      <w:r w:rsidRPr="000D14E1">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xml:space="preserve">&lt; .13, </w:t>
      </w:r>
      <w:r>
        <w:rPr>
          <w:rFonts w:ascii="Times New Roman" w:hAnsi="Times New Roman" w:cs="Times New Roman"/>
          <w:i/>
        </w:rPr>
        <w:t xml:space="preserve">f </w:t>
      </w:r>
      <w:r>
        <w:rPr>
          <w:rFonts w:ascii="Times New Roman" w:hAnsi="Times New Roman" w:cs="Times New Roman"/>
          <w:i/>
          <w:vertAlign w:val="superscript"/>
        </w:rPr>
        <w:t>2</w:t>
      </w:r>
      <w:r>
        <w:rPr>
          <w:rFonts w:ascii="Times New Roman" w:hAnsi="Times New Roman" w:cs="Times New Roman"/>
        </w:rPr>
        <w:t xml:space="preserve"> = .02. As with the forgiveness distress results, simple slopes analyses indicate that </w:t>
      </w:r>
      <w:r w:rsidR="00677370">
        <w:rPr>
          <w:rFonts w:ascii="Times New Roman" w:hAnsi="Times New Roman" w:cs="Times New Roman"/>
        </w:rPr>
        <w:t>H</w:t>
      </w:r>
      <w:r>
        <w:rPr>
          <w:rFonts w:ascii="Times New Roman" w:hAnsi="Times New Roman" w:cs="Times New Roman"/>
        </w:rPr>
        <w:t xml:space="preserve">SE were most reactive to the relationship primes, </w:t>
      </w:r>
      <w:r w:rsidRPr="003237E3">
        <w:rPr>
          <w:rFonts w:ascii="Times New Roman" w:hAnsi="Times New Roman" w:cs="Times New Roman"/>
          <w:i/>
          <w:color w:val="000000"/>
        </w:rPr>
        <w:t>β</w:t>
      </w:r>
      <w:r>
        <w:rPr>
          <w:rFonts w:ascii="Times New Roman" w:hAnsi="Times New Roman" w:cs="Times New Roman"/>
        </w:rPr>
        <w:t xml:space="preserve"> = -.25, </w:t>
      </w:r>
      <w:r w:rsidRPr="000D14E1">
        <w:rPr>
          <w:rFonts w:ascii="Times New Roman" w:hAnsi="Times New Roman" w:cs="Times New Roman"/>
          <w:i/>
        </w:rPr>
        <w:t>p</w:t>
      </w:r>
      <w:r>
        <w:rPr>
          <w:rFonts w:ascii="Times New Roman" w:hAnsi="Times New Roman" w:cs="Times New Roman"/>
          <w:i/>
        </w:rPr>
        <w:t xml:space="preserve"> </w:t>
      </w:r>
      <w:r w:rsidR="00C5375D">
        <w:rPr>
          <w:rFonts w:ascii="Times New Roman" w:hAnsi="Times New Roman" w:cs="Times New Roman"/>
        </w:rPr>
        <w:t>&lt; .08; secure-H</w:t>
      </w:r>
      <w:r>
        <w:rPr>
          <w:rFonts w:ascii="Times New Roman" w:hAnsi="Times New Roman" w:cs="Times New Roman"/>
        </w:rPr>
        <w:t xml:space="preserve">SE participants indicated they would be most likely to donate (supporting the self-transcendent </w:t>
      </w:r>
      <w:r w:rsidR="00677370">
        <w:rPr>
          <w:rFonts w:ascii="Times New Roman" w:hAnsi="Times New Roman" w:cs="Times New Roman"/>
        </w:rPr>
        <w:t xml:space="preserve">path). </w:t>
      </w:r>
      <w:r>
        <w:rPr>
          <w:rFonts w:ascii="Times New Roman" w:hAnsi="Times New Roman" w:cs="Times New Roman"/>
        </w:rPr>
        <w:t xml:space="preserve">Relationship primes did not appear to influence donation likelihood for </w:t>
      </w:r>
      <w:r w:rsidR="00677370">
        <w:rPr>
          <w:rFonts w:ascii="Times New Roman" w:hAnsi="Times New Roman" w:cs="Times New Roman"/>
        </w:rPr>
        <w:t xml:space="preserve">LSE, </w:t>
      </w:r>
      <w:r w:rsidRPr="00A22178">
        <w:rPr>
          <w:rFonts w:ascii="Times New Roman" w:hAnsi="Times New Roman" w:cs="Times New Roman"/>
          <w:i/>
          <w:color w:val="000000"/>
        </w:rPr>
        <w:t>β</w:t>
      </w:r>
      <w:r>
        <w:rPr>
          <w:rFonts w:ascii="Times New Roman" w:hAnsi="Times New Roman" w:cs="Times New Roman"/>
        </w:rPr>
        <w:t xml:space="preserve"> = .07, </w:t>
      </w:r>
      <w:r>
        <w:rPr>
          <w:rFonts w:ascii="Times New Roman" w:hAnsi="Times New Roman" w:cs="Times New Roman"/>
          <w:i/>
        </w:rPr>
        <w:t>ns</w:t>
      </w:r>
      <w:r w:rsidRPr="004B2271">
        <w:rPr>
          <w:rFonts w:ascii="Times New Roman" w:hAnsi="Times New Roman" w:cs="Times New Roman"/>
        </w:rPr>
        <w:t xml:space="preserve">.  </w:t>
      </w:r>
      <w:r>
        <w:rPr>
          <w:rFonts w:ascii="Times New Roman" w:hAnsi="Times New Roman" w:cs="Times New Roman"/>
        </w:rPr>
        <w:t xml:space="preserve">See </w:t>
      </w:r>
      <w:r w:rsidRPr="00B47194">
        <w:rPr>
          <w:rFonts w:ascii="Times New Roman" w:hAnsi="Times New Roman" w:cs="Times New Roman"/>
        </w:rPr>
        <w:t>Figure 5</w:t>
      </w:r>
      <w:r>
        <w:rPr>
          <w:rFonts w:ascii="Times New Roman" w:hAnsi="Times New Roman" w:cs="Times New Roman"/>
        </w:rPr>
        <w:t xml:space="preserve"> </w:t>
      </w:r>
      <w:r w:rsidR="00677370">
        <w:rPr>
          <w:rFonts w:ascii="Times New Roman" w:hAnsi="Times New Roman" w:cs="Times New Roman"/>
        </w:rPr>
        <w:t xml:space="preserve">Panel B </w:t>
      </w:r>
      <w:r>
        <w:rPr>
          <w:rFonts w:ascii="Times New Roman" w:hAnsi="Times New Roman" w:cs="Times New Roman"/>
        </w:rPr>
        <w:t xml:space="preserve">for predicted values. There were no reportable effects for amount of donation. </w:t>
      </w:r>
    </w:p>
    <w:p w14:paraId="2AC509E9" w14:textId="77777777" w:rsidR="004E7075" w:rsidRDefault="004E7075" w:rsidP="004E7075">
      <w:pPr>
        <w:spacing w:line="480" w:lineRule="auto"/>
        <w:contextualSpacing/>
        <w:jc w:val="center"/>
        <w:rPr>
          <w:rFonts w:ascii="Times New Roman" w:hAnsi="Times New Roman" w:cs="Times New Roman"/>
          <w:b/>
        </w:rPr>
      </w:pPr>
      <w:r>
        <w:rPr>
          <w:rFonts w:ascii="Times New Roman" w:hAnsi="Times New Roman" w:cs="Times New Roman"/>
          <w:b/>
        </w:rPr>
        <w:t>Discussion: Prosocial Scenarios</w:t>
      </w:r>
    </w:p>
    <w:p w14:paraId="641A0C8E" w14:textId="188EEF9F" w:rsidR="004E7075" w:rsidRDefault="00765149"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In comparison to </w:t>
      </w:r>
      <w:r w:rsidR="001D7E5B">
        <w:rPr>
          <w:rFonts w:ascii="Times New Roman" w:hAnsi="Times New Roman" w:cs="Times New Roman"/>
        </w:rPr>
        <w:t xml:space="preserve">results from </w:t>
      </w:r>
      <w:r>
        <w:rPr>
          <w:rFonts w:ascii="Times New Roman" w:hAnsi="Times New Roman" w:cs="Times New Roman"/>
        </w:rPr>
        <w:t xml:space="preserve">Study 1, which </w:t>
      </w:r>
      <w:r w:rsidR="001D7E5B">
        <w:rPr>
          <w:rFonts w:ascii="Times New Roman" w:hAnsi="Times New Roman" w:cs="Times New Roman"/>
        </w:rPr>
        <w:t xml:space="preserve">found support for </w:t>
      </w:r>
      <w:r w:rsidR="009F62AF">
        <w:rPr>
          <w:rFonts w:ascii="Times New Roman" w:hAnsi="Times New Roman" w:cs="Times New Roman"/>
        </w:rPr>
        <w:t>all four paths</w:t>
      </w:r>
      <w:r w:rsidR="0098453A">
        <w:rPr>
          <w:rFonts w:ascii="Times New Roman" w:hAnsi="Times New Roman" w:cs="Times New Roman"/>
        </w:rPr>
        <w:t>, Study 2 found support for only the self-transcendent path. Reca</w:t>
      </w:r>
      <w:r w:rsidR="002C6F02">
        <w:rPr>
          <w:rFonts w:ascii="Times New Roman" w:hAnsi="Times New Roman" w:cs="Times New Roman"/>
        </w:rPr>
        <w:t>ll that for Study 2, the secure, high self-esteem</w:t>
      </w:r>
      <w:r w:rsidR="0098453A">
        <w:rPr>
          <w:rFonts w:ascii="Times New Roman" w:hAnsi="Times New Roman" w:cs="Times New Roman"/>
        </w:rPr>
        <w:t xml:space="preserve"> participants were least distressed in the forgiveness scenario and donated the most amount of money i</w:t>
      </w:r>
      <w:r w:rsidR="002C6F02">
        <w:rPr>
          <w:rFonts w:ascii="Times New Roman" w:hAnsi="Times New Roman" w:cs="Times New Roman"/>
        </w:rPr>
        <w:t>n the homeless scenario. Secure, high self-esteem</w:t>
      </w:r>
      <w:r w:rsidR="004E7075">
        <w:rPr>
          <w:rFonts w:ascii="Times New Roman" w:hAnsi="Times New Roman" w:cs="Times New Roman"/>
        </w:rPr>
        <w:t xml:space="preserve"> participants’ non-distress in the forgiveness scenario may indicate their ability to transcend their own negative feelings and forgive their undeserving friend.  Alternatively, </w:t>
      </w:r>
      <w:r w:rsidR="008C59DD">
        <w:rPr>
          <w:rFonts w:ascii="Times New Roman" w:hAnsi="Times New Roman" w:cs="Times New Roman"/>
        </w:rPr>
        <w:t>this lack of distress</w:t>
      </w:r>
      <w:r w:rsidR="004E7075">
        <w:rPr>
          <w:rFonts w:ascii="Times New Roman" w:hAnsi="Times New Roman" w:cs="Times New Roman"/>
        </w:rPr>
        <w:t xml:space="preserve"> could </w:t>
      </w:r>
      <w:r w:rsidR="002C6F02">
        <w:rPr>
          <w:rFonts w:ascii="Times New Roman" w:hAnsi="Times New Roman" w:cs="Times New Roman"/>
        </w:rPr>
        <w:t xml:space="preserve">indicate that these participants </w:t>
      </w:r>
      <w:r w:rsidR="008C59DD">
        <w:rPr>
          <w:rFonts w:ascii="Times New Roman" w:hAnsi="Times New Roman" w:cs="Times New Roman"/>
        </w:rPr>
        <w:t>are ignoring their friend and are thus</w:t>
      </w:r>
      <w:r w:rsidR="004E7075">
        <w:rPr>
          <w:rFonts w:ascii="Times New Roman" w:hAnsi="Times New Roman" w:cs="Times New Roman"/>
        </w:rPr>
        <w:t xml:space="preserve"> unbothered by their friend’s actions. However, this seems unlikely when one takes the donation scenario into consideration. If simply ignoring others were the appropriate explanation, then it would be reas</w:t>
      </w:r>
      <w:r w:rsidR="0098453A">
        <w:rPr>
          <w:rFonts w:ascii="Times New Roman" w:hAnsi="Times New Roman" w:cs="Times New Roman"/>
        </w:rPr>
        <w:t xml:space="preserve">onable to expect the </w:t>
      </w:r>
      <w:r w:rsidR="002C6F02">
        <w:rPr>
          <w:rFonts w:ascii="Times New Roman" w:hAnsi="Times New Roman" w:cs="Times New Roman"/>
        </w:rPr>
        <w:t>secure high self-esteem</w:t>
      </w:r>
      <w:r w:rsidR="004E7075">
        <w:rPr>
          <w:rFonts w:ascii="Times New Roman" w:hAnsi="Times New Roman" w:cs="Times New Roman"/>
        </w:rPr>
        <w:t xml:space="preserve"> participants would also ignore the homeless person. However, the data</w:t>
      </w:r>
      <w:r w:rsidR="0098453A">
        <w:rPr>
          <w:rFonts w:ascii="Times New Roman" w:hAnsi="Times New Roman" w:cs="Times New Roman"/>
        </w:rPr>
        <w:t xml:space="preserve"> indicate that </w:t>
      </w:r>
      <w:r w:rsidR="002C6F02">
        <w:rPr>
          <w:rFonts w:ascii="Times New Roman" w:hAnsi="Times New Roman" w:cs="Times New Roman"/>
        </w:rPr>
        <w:t>these</w:t>
      </w:r>
      <w:r w:rsidR="004E7075">
        <w:rPr>
          <w:rFonts w:ascii="Times New Roman" w:hAnsi="Times New Roman" w:cs="Times New Roman"/>
        </w:rPr>
        <w:t xml:space="preserve"> participants are also most willing to donate to the homeless person. </w:t>
      </w:r>
    </w:p>
    <w:p w14:paraId="5660866A" w14:textId="16C8AD32" w:rsidR="004E7075" w:rsidRDefault="007E427E"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Additionally, results from Study 2 highlight the fragility of high self-esteem. </w:t>
      </w:r>
      <w:r w:rsidR="002C6F02">
        <w:rPr>
          <w:rFonts w:ascii="Times New Roman" w:hAnsi="Times New Roman" w:cs="Times New Roman"/>
        </w:rPr>
        <w:t>W</w:t>
      </w:r>
      <w:r>
        <w:rPr>
          <w:rFonts w:ascii="Times New Roman" w:hAnsi="Times New Roman" w:cs="Times New Roman"/>
        </w:rPr>
        <w:t>hen threatened with insecurity</w:t>
      </w:r>
      <w:r w:rsidR="004E7075">
        <w:rPr>
          <w:rFonts w:ascii="Times New Roman" w:hAnsi="Times New Roman" w:cs="Times New Roman"/>
        </w:rPr>
        <w:t xml:space="preserve">, </w:t>
      </w:r>
      <w:r w:rsidR="002C6F02">
        <w:rPr>
          <w:rFonts w:ascii="Times New Roman" w:hAnsi="Times New Roman" w:cs="Times New Roman"/>
        </w:rPr>
        <w:t>high self-esteem</w:t>
      </w:r>
      <w:r w:rsidR="004E7075">
        <w:rPr>
          <w:rFonts w:ascii="Times New Roman" w:hAnsi="Times New Roman" w:cs="Times New Roman"/>
        </w:rPr>
        <w:t xml:space="preserve"> indivi</w:t>
      </w:r>
      <w:r w:rsidR="0060102D">
        <w:rPr>
          <w:rFonts w:ascii="Times New Roman" w:hAnsi="Times New Roman" w:cs="Times New Roman"/>
        </w:rPr>
        <w:t>duals respond very similarly to</w:t>
      </w:r>
      <w:r w:rsidR="004E7075">
        <w:rPr>
          <w:rFonts w:ascii="Times New Roman" w:hAnsi="Times New Roman" w:cs="Times New Roman"/>
        </w:rPr>
        <w:t xml:space="preserve"> </w:t>
      </w:r>
      <w:r w:rsidR="000C0D73">
        <w:rPr>
          <w:rFonts w:ascii="Times New Roman" w:hAnsi="Times New Roman" w:cs="Times New Roman"/>
        </w:rPr>
        <w:t>L</w:t>
      </w:r>
      <w:r w:rsidR="004E7075">
        <w:rPr>
          <w:rFonts w:ascii="Times New Roman" w:hAnsi="Times New Roman" w:cs="Times New Roman"/>
        </w:rPr>
        <w:t>SE participants. This may indica</w:t>
      </w:r>
      <w:r w:rsidR="00C626DD">
        <w:rPr>
          <w:rFonts w:ascii="Times New Roman" w:hAnsi="Times New Roman" w:cs="Times New Roman"/>
        </w:rPr>
        <w:t xml:space="preserve">te that, when faced with threat </w:t>
      </w:r>
      <w:r w:rsidR="004E7075">
        <w:rPr>
          <w:rFonts w:ascii="Times New Roman" w:hAnsi="Times New Roman" w:cs="Times New Roman"/>
        </w:rPr>
        <w:t>(</w:t>
      </w:r>
      <w:r w:rsidR="000C0D73">
        <w:rPr>
          <w:rFonts w:ascii="Times New Roman" w:hAnsi="Times New Roman" w:cs="Times New Roman"/>
        </w:rPr>
        <w:t>i.e., the insecure prime), H</w:t>
      </w:r>
      <w:r w:rsidR="004E7075">
        <w:rPr>
          <w:rFonts w:ascii="Times New Roman" w:hAnsi="Times New Roman" w:cs="Times New Roman"/>
        </w:rPr>
        <w:t xml:space="preserve">SE individuals </w:t>
      </w:r>
      <w:r w:rsidR="000C0D73">
        <w:rPr>
          <w:rFonts w:ascii="Times New Roman" w:hAnsi="Times New Roman" w:cs="Times New Roman"/>
        </w:rPr>
        <w:t xml:space="preserve">turn inward, </w:t>
      </w:r>
      <w:r w:rsidR="004E7075">
        <w:rPr>
          <w:rFonts w:ascii="Times New Roman" w:hAnsi="Times New Roman" w:cs="Times New Roman"/>
        </w:rPr>
        <w:t>focus</w:t>
      </w:r>
      <w:r w:rsidR="000C0D73">
        <w:rPr>
          <w:rFonts w:ascii="Times New Roman" w:hAnsi="Times New Roman" w:cs="Times New Roman"/>
        </w:rPr>
        <w:t>ing</w:t>
      </w:r>
      <w:r w:rsidR="004E7075">
        <w:rPr>
          <w:rFonts w:ascii="Times New Roman" w:hAnsi="Times New Roman" w:cs="Times New Roman"/>
        </w:rPr>
        <w:t xml:space="preserve"> only on their own negative feelings (as in the forgiveness result) or</w:t>
      </w:r>
      <w:r w:rsidR="003E0AE6">
        <w:rPr>
          <w:rFonts w:ascii="Times New Roman" w:hAnsi="Times New Roman" w:cs="Times New Roman"/>
        </w:rPr>
        <w:t xml:space="preserve"> by</w:t>
      </w:r>
      <w:r w:rsidR="004E7075">
        <w:rPr>
          <w:rFonts w:ascii="Times New Roman" w:hAnsi="Times New Roman" w:cs="Times New Roman"/>
        </w:rPr>
        <w:t xml:space="preserve"> ignoring </w:t>
      </w:r>
      <w:r w:rsidR="003E0AE6">
        <w:rPr>
          <w:rFonts w:ascii="Times New Roman" w:hAnsi="Times New Roman" w:cs="Times New Roman"/>
        </w:rPr>
        <w:t>the needs of others</w:t>
      </w:r>
      <w:r w:rsidR="004E7075">
        <w:rPr>
          <w:rFonts w:ascii="Times New Roman" w:hAnsi="Times New Roman" w:cs="Times New Roman"/>
        </w:rPr>
        <w:t xml:space="preserve"> (as in the donation scenario). </w:t>
      </w:r>
    </w:p>
    <w:p w14:paraId="5B3813D7" w14:textId="77777777" w:rsidR="00843CA7" w:rsidRDefault="00843CA7" w:rsidP="004E7075">
      <w:pPr>
        <w:spacing w:line="480" w:lineRule="auto"/>
        <w:ind w:firstLine="720"/>
        <w:contextualSpacing/>
        <w:rPr>
          <w:rFonts w:ascii="Times New Roman" w:hAnsi="Times New Roman" w:cs="Times New Roman"/>
        </w:rPr>
      </w:pPr>
    </w:p>
    <w:p w14:paraId="501180C0" w14:textId="77777777" w:rsidR="004E7075" w:rsidRDefault="004E7075" w:rsidP="004E7075">
      <w:pPr>
        <w:spacing w:line="480" w:lineRule="auto"/>
        <w:contextualSpacing/>
        <w:rPr>
          <w:rFonts w:ascii="Times New Roman" w:hAnsi="Times New Roman" w:cs="Times New Roman"/>
          <w:b/>
        </w:rPr>
      </w:pPr>
      <w:r>
        <w:rPr>
          <w:rFonts w:ascii="Times New Roman" w:hAnsi="Times New Roman" w:cs="Times New Roman"/>
          <w:b/>
        </w:rPr>
        <w:t>Failure to Replicate Study 1 Results</w:t>
      </w:r>
    </w:p>
    <w:p w14:paraId="7B74FBB7" w14:textId="05872B83" w:rsidR="006428CD"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Study 2 failed to replicate many of the prosocial findings from Study 1. Failure to replicate these findings may be due to a number of issues. For instance, the sample size in Study 2 is noticeably smaller than Study 1, s</w:t>
      </w:r>
      <w:r w:rsidR="00AD5E87">
        <w:rPr>
          <w:rFonts w:ascii="Times New Roman" w:hAnsi="Times New Roman" w:cs="Times New Roman"/>
        </w:rPr>
        <w:t>o there may be issues of power. P</w:t>
      </w:r>
      <w:r w:rsidR="004A405A">
        <w:rPr>
          <w:rFonts w:ascii="Times New Roman" w:hAnsi="Times New Roman" w:cs="Times New Roman"/>
        </w:rPr>
        <w:t>ower</w:t>
      </w:r>
      <w:r w:rsidR="00AD5E87">
        <w:rPr>
          <w:rFonts w:ascii="Times New Roman" w:hAnsi="Times New Roman" w:cs="Times New Roman"/>
        </w:rPr>
        <w:t xml:space="preserve"> analyse</w:t>
      </w:r>
      <w:r w:rsidR="004A405A">
        <w:rPr>
          <w:rFonts w:ascii="Times New Roman" w:hAnsi="Times New Roman" w:cs="Times New Roman"/>
        </w:rPr>
        <w:t>s suggest that in o</w:t>
      </w:r>
      <w:r w:rsidR="00A52D7B">
        <w:rPr>
          <w:rFonts w:ascii="Times New Roman" w:hAnsi="Times New Roman" w:cs="Times New Roman"/>
        </w:rPr>
        <w:t>rder</w:t>
      </w:r>
      <w:r w:rsidR="00AD5E87">
        <w:rPr>
          <w:rFonts w:ascii="Times New Roman" w:hAnsi="Times New Roman" w:cs="Times New Roman"/>
        </w:rPr>
        <w:t xml:space="preserve"> to detect a significant resu</w:t>
      </w:r>
      <w:r w:rsidR="00AD5E87" w:rsidRPr="00BA28A1">
        <w:rPr>
          <w:rFonts w:ascii="Times New Roman" w:hAnsi="Times New Roman" w:cs="Times New Roman"/>
        </w:rPr>
        <w:t>lt</w:t>
      </w:r>
      <w:r w:rsidR="00A52D7B" w:rsidRPr="00BA28A1">
        <w:rPr>
          <w:rFonts w:ascii="Times New Roman" w:hAnsi="Times New Roman" w:cs="Times New Roman"/>
        </w:rPr>
        <w:t xml:space="preserve"> </w:t>
      </w:r>
      <w:r w:rsidR="00A805E8" w:rsidRPr="00BA28A1">
        <w:rPr>
          <w:rFonts w:ascii="Times New Roman" w:hAnsi="Times New Roman" w:cs="Times New Roman"/>
        </w:rPr>
        <w:t>for the loss scenario, the sample</w:t>
      </w:r>
      <w:r w:rsidR="00F731A5">
        <w:rPr>
          <w:rFonts w:ascii="Times New Roman" w:hAnsi="Times New Roman" w:cs="Times New Roman"/>
        </w:rPr>
        <w:t xml:space="preserve"> in Study 2</w:t>
      </w:r>
      <w:r w:rsidR="00A805E8" w:rsidRPr="00BA28A1">
        <w:rPr>
          <w:rFonts w:ascii="Times New Roman" w:hAnsi="Times New Roman" w:cs="Times New Roman"/>
        </w:rPr>
        <w:t xml:space="preserve"> w</w:t>
      </w:r>
      <w:r w:rsidR="00BE4723" w:rsidRPr="00BA28A1">
        <w:rPr>
          <w:rFonts w:ascii="Times New Roman" w:hAnsi="Times New Roman" w:cs="Times New Roman"/>
        </w:rPr>
        <w:t>ould have to be increased to 114</w:t>
      </w:r>
      <w:r w:rsidR="00A805E8" w:rsidRPr="00BA28A1">
        <w:rPr>
          <w:rFonts w:ascii="Times New Roman" w:hAnsi="Times New Roman" w:cs="Times New Roman"/>
        </w:rPr>
        <w:t xml:space="preserve"> </w:t>
      </w:r>
      <w:r w:rsidR="000A2513">
        <w:rPr>
          <w:rFonts w:ascii="Times New Roman" w:hAnsi="Times New Roman" w:cs="Times New Roman"/>
        </w:rPr>
        <w:t>participants</w:t>
      </w:r>
      <w:r w:rsidR="00F731A5">
        <w:rPr>
          <w:rFonts w:ascii="Times New Roman" w:hAnsi="Times New Roman" w:cs="Times New Roman"/>
        </w:rPr>
        <w:t>; a sample of 1</w:t>
      </w:r>
      <w:r w:rsidR="00AD5E87" w:rsidRPr="00BA28A1">
        <w:rPr>
          <w:rFonts w:ascii="Times New Roman" w:hAnsi="Times New Roman" w:cs="Times New Roman"/>
        </w:rPr>
        <w:t>68 would have been needed to detect a significant result for the amount of money being donated to Ms. Kase</w:t>
      </w:r>
      <w:r w:rsidR="00A805E8" w:rsidRPr="00BA28A1">
        <w:rPr>
          <w:rFonts w:ascii="Times New Roman" w:hAnsi="Times New Roman" w:cs="Times New Roman"/>
        </w:rPr>
        <w:t>.</w:t>
      </w:r>
      <w:r w:rsidR="00EE51C1" w:rsidRPr="00EE51C1">
        <w:rPr>
          <w:rFonts w:ascii="Times New Roman" w:hAnsi="Times New Roman" w:cs="Times New Roman"/>
          <w:vertAlign w:val="superscript"/>
        </w:rPr>
        <w:t>4</w:t>
      </w:r>
      <w:r w:rsidR="00A805E8">
        <w:rPr>
          <w:rFonts w:ascii="Times New Roman" w:hAnsi="Times New Roman" w:cs="Times New Roman"/>
        </w:rPr>
        <w:t xml:space="preserve"> </w:t>
      </w:r>
      <w:r w:rsidR="00915164">
        <w:rPr>
          <w:rFonts w:ascii="Times New Roman" w:hAnsi="Times New Roman" w:cs="Times New Roman"/>
        </w:rPr>
        <w:t xml:space="preserve">Unfortunately, Study 2 was conducted before Study 1, so the researchers were initially unaware of the need for a larger sample. </w:t>
      </w:r>
      <w:r>
        <w:rPr>
          <w:rFonts w:ascii="Times New Roman" w:hAnsi="Times New Roman" w:cs="Times New Roman"/>
        </w:rPr>
        <w:t xml:space="preserve">Additionally, Study 2 did not employ the same </w:t>
      </w:r>
      <w:r w:rsidR="00F92317">
        <w:rPr>
          <w:rFonts w:ascii="Times New Roman" w:hAnsi="Times New Roman" w:cs="Times New Roman"/>
        </w:rPr>
        <w:t>order</w:t>
      </w:r>
      <w:r>
        <w:rPr>
          <w:rFonts w:ascii="Times New Roman" w:hAnsi="Times New Roman" w:cs="Times New Roman"/>
        </w:rPr>
        <w:t xml:space="preserve"> blocks as Study 1, making it possible for the effects of the primes to wear off before</w:t>
      </w:r>
      <w:r w:rsidR="00F92317">
        <w:rPr>
          <w:rFonts w:ascii="Times New Roman" w:hAnsi="Times New Roman" w:cs="Times New Roman"/>
        </w:rPr>
        <w:t xml:space="preserve"> participants completed the lat</w:t>
      </w:r>
      <w:r>
        <w:rPr>
          <w:rFonts w:ascii="Times New Roman" w:hAnsi="Times New Roman" w:cs="Times New Roman"/>
        </w:rPr>
        <w:t>er measures</w:t>
      </w:r>
      <w:r w:rsidR="00EF77F8">
        <w:rPr>
          <w:rFonts w:ascii="Times New Roman" w:hAnsi="Times New Roman" w:cs="Times New Roman"/>
        </w:rPr>
        <w:t>, which might explain why there are no significant effects for the Kase scenario results in Study 2</w:t>
      </w:r>
      <w:r>
        <w:rPr>
          <w:rFonts w:ascii="Times New Roman" w:hAnsi="Times New Roman" w:cs="Times New Roman"/>
        </w:rPr>
        <w:t xml:space="preserve">. </w:t>
      </w:r>
      <w:r w:rsidR="00AE4501">
        <w:rPr>
          <w:rFonts w:ascii="Times New Roman" w:hAnsi="Times New Roman" w:cs="Times New Roman"/>
        </w:rPr>
        <w:t>Furthermore</w:t>
      </w:r>
      <w:r w:rsidR="00EF77F8">
        <w:rPr>
          <w:rFonts w:ascii="Times New Roman" w:hAnsi="Times New Roman" w:cs="Times New Roman"/>
        </w:rPr>
        <w:t xml:space="preserve">, </w:t>
      </w:r>
      <w:r w:rsidR="00915164">
        <w:rPr>
          <w:rFonts w:ascii="Times New Roman" w:hAnsi="Times New Roman" w:cs="Times New Roman"/>
        </w:rPr>
        <w:t xml:space="preserve">participants in Study 2 </w:t>
      </w:r>
      <w:r w:rsidR="001C604C">
        <w:rPr>
          <w:rFonts w:ascii="Times New Roman" w:hAnsi="Times New Roman" w:cs="Times New Roman"/>
        </w:rPr>
        <w:t xml:space="preserve">may have </w:t>
      </w:r>
      <w:r w:rsidR="00915164">
        <w:rPr>
          <w:rFonts w:ascii="Times New Roman" w:hAnsi="Times New Roman" w:cs="Times New Roman"/>
        </w:rPr>
        <w:t>had a more difficult time recognizing the loss scenario</w:t>
      </w:r>
      <w:r w:rsidR="00EF77F8">
        <w:rPr>
          <w:rFonts w:ascii="Times New Roman" w:hAnsi="Times New Roman" w:cs="Times New Roman"/>
        </w:rPr>
        <w:t xml:space="preserve"> </w:t>
      </w:r>
      <w:r w:rsidR="00915164">
        <w:rPr>
          <w:rFonts w:ascii="Times New Roman" w:hAnsi="Times New Roman" w:cs="Times New Roman"/>
        </w:rPr>
        <w:t xml:space="preserve">as assessing prosociality due to its early presentation. </w:t>
      </w:r>
      <w:r w:rsidR="001C604C">
        <w:rPr>
          <w:rFonts w:ascii="Times New Roman" w:hAnsi="Times New Roman" w:cs="Times New Roman"/>
        </w:rPr>
        <w:t xml:space="preserve">Perhaps Study 1 participants had an easier time identifying the act of </w:t>
      </w:r>
      <w:r w:rsidR="00576834">
        <w:rPr>
          <w:rFonts w:ascii="Times New Roman" w:hAnsi="Times New Roman" w:cs="Times New Roman"/>
        </w:rPr>
        <w:t>saying there was another offer as being dishonest</w:t>
      </w:r>
      <w:r w:rsidR="001C604C">
        <w:rPr>
          <w:rFonts w:ascii="Times New Roman" w:hAnsi="Times New Roman" w:cs="Times New Roman"/>
        </w:rPr>
        <w:t xml:space="preserve"> </w:t>
      </w:r>
      <w:r w:rsidR="00576834">
        <w:rPr>
          <w:rFonts w:ascii="Times New Roman" w:hAnsi="Times New Roman" w:cs="Times New Roman"/>
        </w:rPr>
        <w:t xml:space="preserve">because they previously experienced other prosocial scenarios. </w:t>
      </w:r>
    </w:p>
    <w:p w14:paraId="70A96F0F" w14:textId="6BBBCFDF" w:rsidR="004E7075" w:rsidRDefault="006428CD" w:rsidP="00481272">
      <w:pPr>
        <w:spacing w:line="480" w:lineRule="auto"/>
        <w:ind w:firstLine="720"/>
        <w:contextualSpacing/>
        <w:rPr>
          <w:rFonts w:ascii="Times New Roman" w:hAnsi="Times New Roman" w:cs="Times New Roman"/>
        </w:rPr>
      </w:pPr>
      <w:r>
        <w:rPr>
          <w:rFonts w:ascii="Times New Roman" w:hAnsi="Times New Roman" w:cs="Times New Roman"/>
        </w:rPr>
        <w:t>I</w:t>
      </w:r>
      <w:r w:rsidR="004E7075">
        <w:rPr>
          <w:rFonts w:ascii="Times New Roman" w:hAnsi="Times New Roman" w:cs="Times New Roman"/>
        </w:rPr>
        <w:t>t is also possible that the inclusion of the self-descriptive card-sorting task in Study 2 may ha</w:t>
      </w:r>
      <w:r>
        <w:rPr>
          <w:rFonts w:ascii="Times New Roman" w:hAnsi="Times New Roman" w:cs="Times New Roman"/>
        </w:rPr>
        <w:t xml:space="preserve">ve influenced </w:t>
      </w:r>
      <w:r w:rsidR="00DB0463">
        <w:rPr>
          <w:rFonts w:ascii="Times New Roman" w:hAnsi="Times New Roman" w:cs="Times New Roman"/>
        </w:rPr>
        <w:t>the prosocial outcomes</w:t>
      </w:r>
      <w:r>
        <w:rPr>
          <w:rFonts w:ascii="Times New Roman" w:hAnsi="Times New Roman" w:cs="Times New Roman"/>
        </w:rPr>
        <w:t xml:space="preserve">. </w:t>
      </w:r>
      <w:r w:rsidR="004E7075">
        <w:rPr>
          <w:rFonts w:ascii="Times New Roman" w:hAnsi="Times New Roman" w:cs="Times New Roman"/>
        </w:rPr>
        <w:t xml:space="preserve">Recall that the card-sorting task asks participants to identify and define important aspects of their lives. This act of reflection may be inherently self-affirming, particularly for </w:t>
      </w:r>
      <w:r w:rsidR="00BE6E84">
        <w:rPr>
          <w:rFonts w:ascii="Times New Roman" w:hAnsi="Times New Roman" w:cs="Times New Roman"/>
        </w:rPr>
        <w:t>high self-esteem</w:t>
      </w:r>
      <w:r w:rsidR="00033E2E">
        <w:rPr>
          <w:rFonts w:ascii="Times New Roman" w:hAnsi="Times New Roman" w:cs="Times New Roman"/>
        </w:rPr>
        <w:t xml:space="preserve"> </w:t>
      </w:r>
      <w:r w:rsidR="004E7075">
        <w:rPr>
          <w:rFonts w:ascii="Times New Roman" w:hAnsi="Times New Roman" w:cs="Times New Roman"/>
        </w:rPr>
        <w:t xml:space="preserve">participants who </w:t>
      </w:r>
      <w:r w:rsidR="00033E2E">
        <w:rPr>
          <w:rFonts w:ascii="Times New Roman" w:hAnsi="Times New Roman" w:cs="Times New Roman"/>
        </w:rPr>
        <w:t>tend to evaluate themselves very positively</w:t>
      </w:r>
      <w:r w:rsidR="00BE6E84">
        <w:rPr>
          <w:rFonts w:ascii="Times New Roman" w:hAnsi="Times New Roman" w:cs="Times New Roman"/>
        </w:rPr>
        <w:t xml:space="preserve"> and focus on their positive qualities as a way to maintain their esteem</w:t>
      </w:r>
      <w:r w:rsidR="00033E2E">
        <w:rPr>
          <w:rFonts w:ascii="Times New Roman" w:hAnsi="Times New Roman" w:cs="Times New Roman"/>
        </w:rPr>
        <w:t xml:space="preserve">. </w:t>
      </w:r>
      <w:r w:rsidR="004E7075">
        <w:rPr>
          <w:rFonts w:ascii="Times New Roman" w:hAnsi="Times New Roman" w:cs="Times New Roman"/>
        </w:rPr>
        <w:t>This affirmation</w:t>
      </w:r>
      <w:r w:rsidR="00BE6E84">
        <w:rPr>
          <w:rFonts w:ascii="Times New Roman" w:hAnsi="Times New Roman" w:cs="Times New Roman"/>
        </w:rPr>
        <w:t>, coupled with the secure prime’s other-focus motives,</w:t>
      </w:r>
      <w:r w:rsidR="004E7075">
        <w:rPr>
          <w:rFonts w:ascii="Times New Roman" w:hAnsi="Times New Roman" w:cs="Times New Roman"/>
        </w:rPr>
        <w:t xml:space="preserve"> may </w:t>
      </w:r>
      <w:r w:rsidR="00B33708">
        <w:rPr>
          <w:rFonts w:ascii="Times New Roman" w:hAnsi="Times New Roman" w:cs="Times New Roman"/>
        </w:rPr>
        <w:t xml:space="preserve">boost </w:t>
      </w:r>
      <w:r w:rsidR="00BE6E84">
        <w:rPr>
          <w:rFonts w:ascii="Times New Roman" w:hAnsi="Times New Roman" w:cs="Times New Roman"/>
        </w:rPr>
        <w:t>high self-esteem</w:t>
      </w:r>
      <w:r w:rsidR="00124A34">
        <w:rPr>
          <w:rFonts w:ascii="Times New Roman" w:hAnsi="Times New Roman" w:cs="Times New Roman"/>
        </w:rPr>
        <w:t xml:space="preserve"> participants’ confidence and </w:t>
      </w:r>
      <w:r w:rsidR="0064642F">
        <w:rPr>
          <w:rFonts w:ascii="Times New Roman" w:hAnsi="Times New Roman" w:cs="Times New Roman"/>
        </w:rPr>
        <w:t xml:space="preserve">explain </w:t>
      </w:r>
      <w:r w:rsidR="00124A34">
        <w:rPr>
          <w:rFonts w:ascii="Times New Roman" w:hAnsi="Times New Roman" w:cs="Times New Roman"/>
        </w:rPr>
        <w:t>why</w:t>
      </w:r>
      <w:r w:rsidR="00BE6E84">
        <w:rPr>
          <w:rFonts w:ascii="Times New Roman" w:hAnsi="Times New Roman" w:cs="Times New Roman"/>
        </w:rPr>
        <w:t xml:space="preserve"> the securely primed high self-esteem</w:t>
      </w:r>
      <w:r w:rsidR="0064642F">
        <w:rPr>
          <w:rFonts w:ascii="Times New Roman" w:hAnsi="Times New Roman" w:cs="Times New Roman"/>
        </w:rPr>
        <w:t xml:space="preserve"> participants in Study 2 were able to behave prosocially toward less deserving targets</w:t>
      </w:r>
      <w:r w:rsidR="0093638F">
        <w:rPr>
          <w:rFonts w:ascii="Times New Roman" w:hAnsi="Times New Roman" w:cs="Times New Roman"/>
        </w:rPr>
        <w:t>.</w:t>
      </w:r>
      <w:r w:rsidR="00EC753F">
        <w:rPr>
          <w:rFonts w:ascii="Times New Roman" w:hAnsi="Times New Roman" w:cs="Times New Roman"/>
        </w:rPr>
        <w:t xml:space="preserve"> </w:t>
      </w:r>
      <w:r w:rsidR="00BE6E84">
        <w:rPr>
          <w:rFonts w:ascii="Times New Roman" w:hAnsi="Times New Roman" w:cs="Times New Roman"/>
        </w:rPr>
        <w:t>Low self-esteem</w:t>
      </w:r>
      <w:r w:rsidR="00033E2E">
        <w:rPr>
          <w:rFonts w:ascii="Times New Roman" w:hAnsi="Times New Roman" w:cs="Times New Roman"/>
        </w:rPr>
        <w:t xml:space="preserve"> participants, who are typically more likely to acknowledge negative self-aspects relative to individuals with </w:t>
      </w:r>
      <w:r w:rsidR="00BE6E84">
        <w:rPr>
          <w:rFonts w:ascii="Times New Roman" w:hAnsi="Times New Roman" w:cs="Times New Roman"/>
        </w:rPr>
        <w:t>high self-esteem</w:t>
      </w:r>
      <w:r w:rsidR="00033E2E">
        <w:rPr>
          <w:rFonts w:ascii="Times New Roman" w:hAnsi="Times New Roman" w:cs="Times New Roman"/>
        </w:rPr>
        <w:t xml:space="preserve">, may </w:t>
      </w:r>
      <w:r w:rsidR="0093638F">
        <w:rPr>
          <w:rFonts w:ascii="Times New Roman" w:hAnsi="Times New Roman" w:cs="Times New Roman"/>
        </w:rPr>
        <w:t xml:space="preserve">create less positive card sorts. Due to the reflection on negative self-aspects, the positive effects associated with the secure prime may be dampened for </w:t>
      </w:r>
      <w:r w:rsidR="00ED07D3">
        <w:rPr>
          <w:rFonts w:ascii="Times New Roman" w:hAnsi="Times New Roman" w:cs="Times New Roman"/>
        </w:rPr>
        <w:t>low self-esteem participants</w:t>
      </w:r>
      <w:r w:rsidR="0093638F">
        <w:rPr>
          <w:rFonts w:ascii="Times New Roman" w:hAnsi="Times New Roman" w:cs="Times New Roman"/>
        </w:rPr>
        <w:t xml:space="preserve"> in Study 2.</w:t>
      </w:r>
      <w:r w:rsidR="004E7075">
        <w:rPr>
          <w:rFonts w:ascii="Times New Roman" w:hAnsi="Times New Roman" w:cs="Times New Roman"/>
        </w:rPr>
        <w:t xml:space="preserve"> However, there is an alternative explanation of the possible effects of the </w:t>
      </w:r>
      <w:r w:rsidR="00DC7400">
        <w:rPr>
          <w:rFonts w:ascii="Times New Roman" w:hAnsi="Times New Roman" w:cs="Times New Roman"/>
        </w:rPr>
        <w:t xml:space="preserve">card </w:t>
      </w:r>
      <w:r w:rsidR="004E7075">
        <w:rPr>
          <w:rFonts w:ascii="Times New Roman" w:hAnsi="Times New Roman" w:cs="Times New Roman"/>
        </w:rPr>
        <w:t>sort; perhaps</w:t>
      </w:r>
      <w:r w:rsidR="00150C8A">
        <w:rPr>
          <w:rFonts w:ascii="Times New Roman" w:hAnsi="Times New Roman" w:cs="Times New Roman"/>
        </w:rPr>
        <w:t xml:space="preserve"> the</w:t>
      </w:r>
      <w:r w:rsidR="00DC7400">
        <w:rPr>
          <w:rFonts w:ascii="Times New Roman" w:hAnsi="Times New Roman" w:cs="Times New Roman"/>
        </w:rPr>
        <w:t xml:space="preserve"> card</w:t>
      </w:r>
      <w:r w:rsidR="00150C8A">
        <w:rPr>
          <w:rFonts w:ascii="Times New Roman" w:hAnsi="Times New Roman" w:cs="Times New Roman"/>
        </w:rPr>
        <w:t xml:space="preserve"> sort makes the </w:t>
      </w:r>
      <w:r w:rsidR="00ED07D3">
        <w:rPr>
          <w:rFonts w:ascii="Times New Roman" w:hAnsi="Times New Roman" w:cs="Times New Roman"/>
        </w:rPr>
        <w:t>high self-esteem</w:t>
      </w:r>
      <w:r w:rsidR="004E7075">
        <w:rPr>
          <w:rFonts w:ascii="Times New Roman" w:hAnsi="Times New Roman" w:cs="Times New Roman"/>
        </w:rPr>
        <w:t xml:space="preserve"> participants particularly self-aware. This increased self-awareness may motivate</w:t>
      </w:r>
      <w:r w:rsidR="00ED07D3">
        <w:rPr>
          <w:rFonts w:ascii="Times New Roman" w:hAnsi="Times New Roman" w:cs="Times New Roman"/>
        </w:rPr>
        <w:t xml:space="preserve"> securely primed high self-esteem</w:t>
      </w:r>
      <w:r w:rsidR="00481272">
        <w:rPr>
          <w:rFonts w:ascii="Times New Roman" w:hAnsi="Times New Roman" w:cs="Times New Roman"/>
        </w:rPr>
        <w:t xml:space="preserve"> participants</w:t>
      </w:r>
      <w:r w:rsidR="004E7075">
        <w:rPr>
          <w:rFonts w:ascii="Times New Roman" w:hAnsi="Times New Roman" w:cs="Times New Roman"/>
        </w:rPr>
        <w:t xml:space="preserve"> to answer questions as though they are very prosocial, but only </w:t>
      </w:r>
      <w:r w:rsidR="00DC7400">
        <w:rPr>
          <w:rFonts w:ascii="Times New Roman" w:hAnsi="Times New Roman" w:cs="Times New Roman"/>
        </w:rPr>
        <w:t>in order</w:t>
      </w:r>
      <w:r w:rsidR="004E7075">
        <w:rPr>
          <w:rFonts w:ascii="Times New Roman" w:hAnsi="Times New Roman" w:cs="Times New Roman"/>
        </w:rPr>
        <w:t xml:space="preserve"> to look good to themselves and others.</w:t>
      </w:r>
    </w:p>
    <w:p w14:paraId="2F1683F8" w14:textId="0959AC91" w:rsidR="004E7075" w:rsidRPr="00B217A3"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 xml:space="preserve">Additionally, Study 2 results showed a main effect of self-esteem for revenge; </w:t>
      </w:r>
      <w:r w:rsidR="00073541">
        <w:rPr>
          <w:rFonts w:ascii="Times New Roman" w:hAnsi="Times New Roman" w:cs="Times New Roman"/>
        </w:rPr>
        <w:t xml:space="preserve">HSE </w:t>
      </w:r>
      <w:r>
        <w:rPr>
          <w:rFonts w:ascii="Times New Roman" w:hAnsi="Times New Roman" w:cs="Times New Roman"/>
        </w:rPr>
        <w:t xml:space="preserve">individuals with were less inclined to seek vengeance. In Study 1, there was a main effect of prime, such that securely primed individuals were less vengeful.  Again, perhaps the </w:t>
      </w:r>
      <w:r w:rsidR="001C1C3E">
        <w:rPr>
          <w:rFonts w:ascii="Times New Roman" w:hAnsi="Times New Roman" w:cs="Times New Roman"/>
        </w:rPr>
        <w:t xml:space="preserve">card </w:t>
      </w:r>
      <w:r w:rsidR="008561CE">
        <w:rPr>
          <w:rFonts w:ascii="Times New Roman" w:hAnsi="Times New Roman" w:cs="Times New Roman"/>
        </w:rPr>
        <w:t xml:space="preserve">sort in Study 2 makes </w:t>
      </w:r>
      <w:r w:rsidR="00ED07D3">
        <w:rPr>
          <w:rFonts w:ascii="Times New Roman" w:hAnsi="Times New Roman" w:cs="Times New Roman"/>
        </w:rPr>
        <w:t>high self-esteem</w:t>
      </w:r>
      <w:r>
        <w:rPr>
          <w:rFonts w:ascii="Times New Roman" w:hAnsi="Times New Roman" w:cs="Times New Roman"/>
        </w:rPr>
        <w:t xml:space="preserve"> participants particularly self-aware and they are motivated to appear less vengeful; this self-awareness may have overridden any effects of </w:t>
      </w:r>
      <w:r w:rsidR="00DB0463">
        <w:rPr>
          <w:rFonts w:ascii="Times New Roman" w:hAnsi="Times New Roman" w:cs="Times New Roman"/>
        </w:rPr>
        <w:t xml:space="preserve">the relationship </w:t>
      </w:r>
      <w:r>
        <w:rPr>
          <w:rFonts w:ascii="Times New Roman" w:hAnsi="Times New Roman" w:cs="Times New Roman"/>
        </w:rPr>
        <w:t>prime.</w:t>
      </w:r>
    </w:p>
    <w:p w14:paraId="0DD17BC4" w14:textId="77777777" w:rsidR="004E7075" w:rsidRDefault="004E7075" w:rsidP="004E7075">
      <w:pPr>
        <w:spacing w:line="480" w:lineRule="auto"/>
        <w:contextualSpacing/>
        <w:jc w:val="center"/>
        <w:rPr>
          <w:rFonts w:ascii="Times New Roman" w:hAnsi="Times New Roman" w:cs="Times New Roman"/>
          <w:b/>
          <w:color w:val="000000"/>
        </w:rPr>
      </w:pPr>
      <w:r>
        <w:rPr>
          <w:rFonts w:ascii="Times New Roman" w:hAnsi="Times New Roman" w:cs="Times New Roman"/>
          <w:b/>
          <w:color w:val="000000"/>
        </w:rPr>
        <w:t>Results: Self-Structure</w:t>
      </w:r>
    </w:p>
    <w:p w14:paraId="3885CA4C" w14:textId="77777777" w:rsidR="004E7075"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 xml:space="preserve">Of the 99 women who completed the card-sorting task, 7 were excluded from the current analysis (7.1% of total participants) because they used fewer than 2 negatives in their card-sorts, bringing the sample size to 92. </w:t>
      </w:r>
    </w:p>
    <w:p w14:paraId="7FAE9302" w14:textId="77777777" w:rsidR="004E7075" w:rsidRDefault="004E7075" w:rsidP="004E7075">
      <w:pPr>
        <w:spacing w:line="480" w:lineRule="auto"/>
        <w:contextualSpacing/>
        <w:rPr>
          <w:rFonts w:ascii="Times New Roman" w:hAnsi="Times New Roman" w:cs="Times New Roman"/>
          <w:b/>
          <w:i/>
        </w:rPr>
      </w:pPr>
      <w:r>
        <w:rPr>
          <w:rFonts w:ascii="Times New Roman" w:hAnsi="Times New Roman" w:cs="Times New Roman"/>
          <w:b/>
        </w:rPr>
        <w:t>Self-Knowledge Organization: Phi, DI and Neg</w:t>
      </w:r>
    </w:p>
    <w:p w14:paraId="674AA5EA" w14:textId="7B65F23E" w:rsidR="004E7075" w:rsidRPr="00D346B7"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 xml:space="preserve">The hierarchical regression strategy for analyzing the card-sort data (phi, DI and neg) is as follows: </w:t>
      </w:r>
      <w:r w:rsidRPr="00210C25">
        <w:rPr>
          <w:rFonts w:ascii="Times New Roman" w:hAnsi="Times New Roman" w:cs="Times New Roman"/>
        </w:rPr>
        <w:t>Step 1</w:t>
      </w:r>
      <w:r>
        <w:rPr>
          <w:rFonts w:ascii="Times New Roman" w:hAnsi="Times New Roman" w:cs="Times New Roman"/>
        </w:rPr>
        <w:t>.</w:t>
      </w:r>
      <w:r w:rsidRPr="00210C25">
        <w:rPr>
          <w:rFonts w:ascii="Times New Roman" w:hAnsi="Times New Roman" w:cs="Times New Roman"/>
        </w:rPr>
        <w:t xml:space="preserve"> </w:t>
      </w:r>
      <w:r>
        <w:rPr>
          <w:rFonts w:ascii="Times New Roman" w:hAnsi="Times New Roman" w:cs="Times New Roman"/>
        </w:rPr>
        <w:t>Relationship prime</w:t>
      </w:r>
      <w:r w:rsidRPr="00210C25">
        <w:rPr>
          <w:rFonts w:ascii="Times New Roman" w:hAnsi="Times New Roman" w:cs="Times New Roman"/>
        </w:rPr>
        <w:t xml:space="preserve"> variable (secure = 0, insecure = 1), </w:t>
      </w:r>
      <w:r>
        <w:rPr>
          <w:rFonts w:ascii="Times New Roman" w:hAnsi="Times New Roman" w:cs="Times New Roman"/>
        </w:rPr>
        <w:t>self-esteem (SE)</w:t>
      </w:r>
      <w:r>
        <w:rPr>
          <w:rFonts w:ascii="Times New Roman" w:hAnsi="Times New Roman" w:cs="Times New Roman"/>
          <w:b/>
        </w:rPr>
        <w:t xml:space="preserve">; </w:t>
      </w:r>
      <w:r>
        <w:rPr>
          <w:rFonts w:ascii="Times New Roman" w:hAnsi="Times New Roman" w:cs="Times New Roman"/>
        </w:rPr>
        <w:t>Step 2</w:t>
      </w:r>
      <w:r w:rsidRPr="00210C25">
        <w:rPr>
          <w:rFonts w:ascii="Times New Roman" w:hAnsi="Times New Roman" w:cs="Times New Roman"/>
        </w:rPr>
        <w:t xml:space="preserve">. </w:t>
      </w:r>
      <w:r>
        <w:rPr>
          <w:rFonts w:ascii="Times New Roman" w:hAnsi="Times New Roman" w:cs="Times New Roman"/>
        </w:rPr>
        <w:t>Prime x SE. Prior to conducting each regression, both relationship prime and SE were mean-</w:t>
      </w:r>
      <w:r w:rsidRPr="00210C25">
        <w:rPr>
          <w:rFonts w:ascii="Times New Roman" w:hAnsi="Times New Roman" w:cs="Times New Roman"/>
        </w:rPr>
        <w:t>centered.</w:t>
      </w:r>
      <w:r>
        <w:rPr>
          <w:rFonts w:ascii="Times New Roman" w:hAnsi="Times New Roman" w:cs="Times New Roman"/>
        </w:rPr>
        <w:t xml:space="preserve"> Neg was entered prior to Step 1 for phi analyses in order to control for any variance in the data due to it.</w:t>
      </w:r>
      <w:r w:rsidRPr="00972C25">
        <w:rPr>
          <w:rFonts w:ascii="Times New Roman" w:hAnsi="Times New Roman" w:cs="Times New Roman"/>
        </w:rPr>
        <w:t xml:space="preserve"> </w:t>
      </w:r>
      <w:r w:rsidR="00283F8A">
        <w:rPr>
          <w:rFonts w:ascii="Times New Roman" w:hAnsi="Times New Roman" w:cs="Times New Roman"/>
        </w:rPr>
        <w:t>Table 9</w:t>
      </w:r>
      <w:r w:rsidRPr="0065659D">
        <w:rPr>
          <w:rFonts w:ascii="Times New Roman" w:hAnsi="Times New Roman" w:cs="Times New Roman"/>
        </w:rPr>
        <w:t xml:space="preserve"> </w:t>
      </w:r>
      <w:r w:rsidR="00D22DFE">
        <w:rPr>
          <w:rFonts w:ascii="Times New Roman" w:hAnsi="Times New Roman" w:cs="Times New Roman"/>
        </w:rPr>
        <w:t>presents</w:t>
      </w:r>
      <w:r w:rsidRPr="0065659D">
        <w:rPr>
          <w:rFonts w:ascii="Times New Roman" w:hAnsi="Times New Roman" w:cs="Times New Roman"/>
        </w:rPr>
        <w:t xml:space="preserve"> regression coefficients for all self-structure analyses.</w:t>
      </w:r>
    </w:p>
    <w:p w14:paraId="35CBFB51" w14:textId="40E48623" w:rsidR="004E7075"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 xml:space="preserve">There was a </w:t>
      </w:r>
      <w:r w:rsidRPr="00210C25">
        <w:rPr>
          <w:rFonts w:ascii="Times New Roman" w:hAnsi="Times New Roman" w:cs="Times New Roman"/>
        </w:rPr>
        <w:t xml:space="preserve">significant </w:t>
      </w:r>
      <w:r>
        <w:rPr>
          <w:rFonts w:ascii="Times New Roman" w:hAnsi="Times New Roman" w:cs="Times New Roman"/>
        </w:rPr>
        <w:t>Prime x</w:t>
      </w:r>
      <w:r w:rsidRPr="00210C25">
        <w:rPr>
          <w:rFonts w:ascii="Times New Roman" w:hAnsi="Times New Roman" w:cs="Times New Roman"/>
        </w:rPr>
        <w:t xml:space="preserve"> </w:t>
      </w:r>
      <w:r>
        <w:rPr>
          <w:rFonts w:ascii="Times New Roman" w:hAnsi="Times New Roman" w:cs="Times New Roman"/>
        </w:rPr>
        <w:t>SE</w:t>
      </w:r>
      <w:r w:rsidRPr="00210C25">
        <w:rPr>
          <w:rFonts w:ascii="Times New Roman" w:hAnsi="Times New Roman" w:cs="Times New Roman"/>
        </w:rPr>
        <w:t xml:space="preserve"> interaction</w:t>
      </w:r>
      <w:r w:rsidR="007F22B6">
        <w:rPr>
          <w:rFonts w:ascii="Times New Roman" w:hAnsi="Times New Roman" w:cs="Times New Roman"/>
        </w:rPr>
        <w:t xml:space="preserve"> for phi</w:t>
      </w:r>
      <w:r w:rsidRPr="00210C25">
        <w:rPr>
          <w:rFonts w:ascii="Times New Roman" w:hAnsi="Times New Roman" w:cs="Times New Roman"/>
        </w:rPr>
        <w:t xml:space="preserve">, </w:t>
      </w:r>
      <w:r w:rsidRPr="007506F1">
        <w:rPr>
          <w:rFonts w:ascii="Times New Roman" w:hAnsi="Times New Roman" w:cs="Times New Roman"/>
          <w:i/>
          <w:color w:val="000000"/>
        </w:rPr>
        <w:t>β</w:t>
      </w:r>
      <w:r w:rsidRPr="00210C25">
        <w:rPr>
          <w:rFonts w:ascii="Times New Roman" w:hAnsi="Times New Roman" w:cs="Times New Roman"/>
          <w:color w:val="000000"/>
        </w:rPr>
        <w:t xml:space="preserve"> </w:t>
      </w:r>
      <w:r>
        <w:rPr>
          <w:rFonts w:ascii="Times New Roman" w:hAnsi="Times New Roman" w:cs="Times New Roman"/>
        </w:rPr>
        <w:t>= .19</w:t>
      </w:r>
      <w:r w:rsidRPr="00210C25">
        <w:rPr>
          <w:rFonts w:ascii="Times New Roman" w:hAnsi="Times New Roman" w:cs="Times New Roman"/>
        </w:rPr>
        <w:t xml:space="preserve">, </w:t>
      </w:r>
      <w:r w:rsidRPr="00210C25">
        <w:rPr>
          <w:rFonts w:ascii="Times New Roman" w:hAnsi="Times New Roman" w:cs="Times New Roman"/>
          <w:i/>
        </w:rPr>
        <w:t>p</w:t>
      </w:r>
      <w:r>
        <w:rPr>
          <w:rFonts w:ascii="Times New Roman" w:hAnsi="Times New Roman" w:cs="Times New Roman"/>
          <w:i/>
        </w:rPr>
        <w:t xml:space="preserve"> </w:t>
      </w:r>
      <w:r>
        <w:rPr>
          <w:rFonts w:ascii="Times New Roman" w:hAnsi="Times New Roman" w:cs="Times New Roman"/>
        </w:rPr>
        <w:t>= .03,</w:t>
      </w:r>
      <w:r w:rsidRPr="00333E12">
        <w:rPr>
          <w:rFonts w:ascii="Times New Roman" w:hAnsi="Times New Roman" w:cs="Times New Roman"/>
          <w:i/>
        </w:rPr>
        <w:t xml:space="preserve"> f</w:t>
      </w:r>
      <w:r>
        <w:rPr>
          <w:rFonts w:ascii="Times New Roman" w:hAnsi="Times New Roman" w:cs="Times New Roman"/>
          <w:i/>
        </w:rPr>
        <w:t xml:space="preserve"> </w:t>
      </w:r>
      <w:r w:rsidRPr="00333E12">
        <w:rPr>
          <w:rFonts w:ascii="Times New Roman" w:hAnsi="Times New Roman" w:cs="Times New Roman"/>
          <w:i/>
          <w:vertAlign w:val="superscript"/>
        </w:rPr>
        <w:t>2</w:t>
      </w:r>
      <w:r w:rsidR="00013997">
        <w:rPr>
          <w:rFonts w:ascii="Times New Roman" w:hAnsi="Times New Roman" w:cs="Times New Roman"/>
        </w:rPr>
        <w:t xml:space="preserve"> = .04. The simple slope test</w:t>
      </w:r>
      <w:r>
        <w:rPr>
          <w:rFonts w:ascii="Times New Roman" w:hAnsi="Times New Roman" w:cs="Times New Roman"/>
        </w:rPr>
        <w:t xml:space="preserve"> revealed </w:t>
      </w:r>
      <w:r w:rsidR="007F22B6">
        <w:rPr>
          <w:rFonts w:ascii="Times New Roman" w:hAnsi="Times New Roman" w:cs="Times New Roman"/>
        </w:rPr>
        <w:t>a significant</w:t>
      </w:r>
      <w:r>
        <w:rPr>
          <w:rFonts w:ascii="Times New Roman" w:hAnsi="Times New Roman" w:cs="Times New Roman"/>
        </w:rPr>
        <w:t xml:space="preserve"> </w:t>
      </w:r>
      <w:r w:rsidR="007F22B6">
        <w:rPr>
          <w:rFonts w:ascii="Times New Roman" w:hAnsi="Times New Roman" w:cs="Times New Roman"/>
        </w:rPr>
        <w:t xml:space="preserve">spread of compartmentalization scores within </w:t>
      </w:r>
      <w:r>
        <w:rPr>
          <w:rFonts w:ascii="Times New Roman" w:hAnsi="Times New Roman" w:cs="Times New Roman"/>
        </w:rPr>
        <w:t xml:space="preserve">insecure </w:t>
      </w:r>
      <w:r w:rsidR="007F22B6">
        <w:rPr>
          <w:rFonts w:ascii="Times New Roman" w:hAnsi="Times New Roman" w:cs="Times New Roman"/>
        </w:rPr>
        <w:t>condition</w:t>
      </w:r>
      <w:r>
        <w:rPr>
          <w:rFonts w:ascii="Times New Roman" w:hAnsi="Times New Roman" w:cs="Times New Roman"/>
        </w:rPr>
        <w:t xml:space="preserve">, </w:t>
      </w:r>
      <w:r w:rsidRPr="007506F1">
        <w:rPr>
          <w:rFonts w:ascii="Times New Roman" w:hAnsi="Times New Roman" w:cs="Times New Roman"/>
          <w:i/>
          <w:color w:val="000000"/>
        </w:rPr>
        <w:t>β</w:t>
      </w:r>
      <w:r w:rsidRPr="00210C25">
        <w:rPr>
          <w:rFonts w:ascii="Times New Roman" w:hAnsi="Times New Roman" w:cs="Times New Roman"/>
          <w:color w:val="000000"/>
        </w:rPr>
        <w:t xml:space="preserve"> </w:t>
      </w:r>
      <w:r>
        <w:rPr>
          <w:rFonts w:ascii="Times New Roman" w:hAnsi="Times New Roman" w:cs="Times New Roman"/>
        </w:rPr>
        <w:t>= .27</w:t>
      </w:r>
      <w:r w:rsidRPr="00210C25">
        <w:rPr>
          <w:rFonts w:ascii="Times New Roman" w:hAnsi="Times New Roman" w:cs="Times New Roman"/>
        </w:rPr>
        <w:t xml:space="preserve">, </w:t>
      </w:r>
      <w:r w:rsidRPr="00210C25">
        <w:rPr>
          <w:rFonts w:ascii="Times New Roman" w:hAnsi="Times New Roman" w:cs="Times New Roman"/>
          <w:i/>
        </w:rPr>
        <w:t>p</w:t>
      </w:r>
      <w:r>
        <w:rPr>
          <w:rFonts w:ascii="Times New Roman" w:hAnsi="Times New Roman" w:cs="Times New Roman"/>
          <w:i/>
        </w:rPr>
        <w:t xml:space="preserve"> </w:t>
      </w:r>
      <w:r w:rsidR="00013997">
        <w:rPr>
          <w:rFonts w:ascii="Times New Roman" w:hAnsi="Times New Roman" w:cs="Times New Roman"/>
        </w:rPr>
        <w:t>&lt; .03; insecure-L</w:t>
      </w:r>
      <w:r>
        <w:rPr>
          <w:rFonts w:ascii="Times New Roman" w:hAnsi="Times New Roman" w:cs="Times New Roman"/>
        </w:rPr>
        <w:t>SE individuals were the most i</w:t>
      </w:r>
      <w:r w:rsidR="00013997">
        <w:rPr>
          <w:rFonts w:ascii="Times New Roman" w:hAnsi="Times New Roman" w:cs="Times New Roman"/>
        </w:rPr>
        <w:t xml:space="preserve">ntegrative, </w:t>
      </w:r>
      <w:r w:rsidR="0097476A">
        <w:rPr>
          <w:rFonts w:ascii="Times New Roman" w:hAnsi="Times New Roman" w:cs="Times New Roman"/>
        </w:rPr>
        <w:t>whereas</w:t>
      </w:r>
      <w:r w:rsidR="00013997">
        <w:rPr>
          <w:rFonts w:ascii="Times New Roman" w:hAnsi="Times New Roman" w:cs="Times New Roman"/>
        </w:rPr>
        <w:t xml:space="preserve"> insecure-H</w:t>
      </w:r>
      <w:r>
        <w:rPr>
          <w:rFonts w:ascii="Times New Roman" w:hAnsi="Times New Roman" w:cs="Times New Roman"/>
        </w:rPr>
        <w:t>SE were most compartmentalized</w:t>
      </w:r>
      <w:r w:rsidRPr="00210C25">
        <w:rPr>
          <w:rFonts w:ascii="Times New Roman" w:hAnsi="Times New Roman" w:cs="Times New Roman"/>
        </w:rPr>
        <w:t xml:space="preserve">. </w:t>
      </w:r>
      <w:r w:rsidRPr="00110744">
        <w:rPr>
          <w:rFonts w:ascii="Times New Roman" w:hAnsi="Times New Roman" w:cs="Times New Roman"/>
        </w:rPr>
        <w:t>See</w:t>
      </w:r>
      <w:r w:rsidRPr="0065659D">
        <w:rPr>
          <w:rFonts w:ascii="Times New Roman" w:hAnsi="Times New Roman" w:cs="Times New Roman"/>
        </w:rPr>
        <w:t xml:space="preserve"> Figure </w:t>
      </w:r>
      <w:r>
        <w:rPr>
          <w:rFonts w:ascii="Times New Roman" w:hAnsi="Times New Roman" w:cs="Times New Roman"/>
        </w:rPr>
        <w:t>6</w:t>
      </w:r>
      <w:r w:rsidR="0021504E">
        <w:rPr>
          <w:rFonts w:ascii="Times New Roman" w:hAnsi="Times New Roman" w:cs="Times New Roman"/>
        </w:rPr>
        <w:t>,</w:t>
      </w:r>
      <w:r w:rsidRPr="0065659D">
        <w:rPr>
          <w:rFonts w:ascii="Times New Roman" w:hAnsi="Times New Roman" w:cs="Times New Roman"/>
        </w:rPr>
        <w:t xml:space="preserve"> </w:t>
      </w:r>
      <w:r w:rsidR="0021504E">
        <w:rPr>
          <w:rFonts w:ascii="Times New Roman" w:hAnsi="Times New Roman" w:cs="Times New Roman"/>
        </w:rPr>
        <w:t xml:space="preserve">Panel A </w:t>
      </w:r>
      <w:r w:rsidRPr="0065659D">
        <w:rPr>
          <w:rFonts w:ascii="Times New Roman" w:hAnsi="Times New Roman" w:cs="Times New Roman"/>
        </w:rPr>
        <w:t>for predicted values.</w:t>
      </w:r>
    </w:p>
    <w:p w14:paraId="6D752F2F" w14:textId="77777777" w:rsidR="004E7075" w:rsidRPr="00C56D24" w:rsidRDefault="004E7075" w:rsidP="004E7075">
      <w:pPr>
        <w:spacing w:line="480" w:lineRule="auto"/>
        <w:ind w:firstLine="720"/>
        <w:contextualSpacing/>
        <w:rPr>
          <w:rFonts w:ascii="Times New Roman" w:hAnsi="Times New Roman" w:cs="Times New Roman"/>
        </w:rPr>
      </w:pPr>
      <w:r>
        <w:rPr>
          <w:rFonts w:ascii="Times New Roman" w:hAnsi="Times New Roman" w:cs="Times New Roman"/>
        </w:rPr>
        <w:t>An additional 3 participants were excluded from the DI analysis (3% of participants) because they did not have any variation in the ratings of their positive and negative groups (</w:t>
      </w:r>
      <w:r>
        <w:rPr>
          <w:rFonts w:ascii="Times New Roman" w:hAnsi="Times New Roman" w:cs="Times New Roman"/>
          <w:i/>
        </w:rPr>
        <w:t xml:space="preserve">n </w:t>
      </w:r>
      <w:r>
        <w:rPr>
          <w:rFonts w:ascii="Times New Roman" w:hAnsi="Times New Roman" w:cs="Times New Roman"/>
        </w:rPr>
        <w:t xml:space="preserve">= 89). </w:t>
      </w:r>
      <w:r w:rsidRPr="009D6179">
        <w:rPr>
          <w:rFonts w:ascii="Times New Roman" w:hAnsi="Times New Roman" w:cs="Times New Roman"/>
        </w:rPr>
        <w:t xml:space="preserve">There was a marginal main effect of prime for DI, </w:t>
      </w:r>
      <w:r w:rsidRPr="009D6179">
        <w:rPr>
          <w:rFonts w:ascii="Times New Roman" w:hAnsi="Times New Roman" w:cs="Times New Roman"/>
          <w:color w:val="000000"/>
        </w:rPr>
        <w:t xml:space="preserve">β </w:t>
      </w:r>
      <w:r w:rsidRPr="009D6179">
        <w:rPr>
          <w:rFonts w:ascii="Times New Roman" w:hAnsi="Times New Roman" w:cs="Times New Roman"/>
        </w:rPr>
        <w:t xml:space="preserve">= .19, </w:t>
      </w:r>
      <w:r w:rsidRPr="009D6179">
        <w:rPr>
          <w:rFonts w:ascii="Times New Roman" w:hAnsi="Times New Roman" w:cs="Times New Roman"/>
          <w:i/>
        </w:rPr>
        <w:t xml:space="preserve">p  </w:t>
      </w:r>
      <w:r w:rsidRPr="009D6179">
        <w:rPr>
          <w:rFonts w:ascii="Times New Roman" w:hAnsi="Times New Roman" w:cs="Times New Roman"/>
        </w:rPr>
        <w:t>&lt; .08</w:t>
      </w:r>
      <w:r>
        <w:rPr>
          <w:rFonts w:ascii="Times New Roman" w:hAnsi="Times New Roman" w:cs="Times New Roman"/>
        </w:rPr>
        <w:t>,</w:t>
      </w:r>
      <w:r w:rsidRPr="00333E12">
        <w:rPr>
          <w:rFonts w:ascii="Times New Roman" w:hAnsi="Times New Roman" w:cs="Times New Roman"/>
          <w:i/>
        </w:rPr>
        <w:t xml:space="preserve"> f</w:t>
      </w:r>
      <w:r>
        <w:rPr>
          <w:rFonts w:ascii="Times New Roman" w:hAnsi="Times New Roman" w:cs="Times New Roman"/>
          <w:i/>
        </w:rPr>
        <w:t xml:space="preserve"> </w:t>
      </w:r>
      <w:r w:rsidRPr="00333E12">
        <w:rPr>
          <w:rFonts w:ascii="Times New Roman" w:hAnsi="Times New Roman" w:cs="Times New Roman"/>
          <w:i/>
          <w:vertAlign w:val="superscript"/>
        </w:rPr>
        <w:t>2</w:t>
      </w:r>
      <w:r>
        <w:rPr>
          <w:rFonts w:ascii="Times New Roman" w:hAnsi="Times New Roman" w:cs="Times New Roman"/>
        </w:rPr>
        <w:t xml:space="preserve"> = .05</w:t>
      </w:r>
      <w:r w:rsidRPr="009D6179">
        <w:rPr>
          <w:rFonts w:ascii="Times New Roman" w:hAnsi="Times New Roman" w:cs="Times New Roman"/>
        </w:rPr>
        <w:t>; participants in the insecure condition identified their positive self-aspects as more important than those in the secure condition.</w:t>
      </w:r>
      <w:r>
        <w:rPr>
          <w:rFonts w:ascii="Times New Roman" w:hAnsi="Times New Roman" w:cs="Times New Roman"/>
        </w:rPr>
        <w:t xml:space="preserve"> There were no reportable effects for neg. </w:t>
      </w:r>
      <w:r w:rsidRPr="0065659D">
        <w:rPr>
          <w:rFonts w:ascii="Times New Roman" w:hAnsi="Times New Roman" w:cs="Times New Roman"/>
        </w:rPr>
        <w:t xml:space="preserve"> </w:t>
      </w:r>
    </w:p>
    <w:p w14:paraId="43A01955" w14:textId="77777777" w:rsidR="004E7075" w:rsidRDefault="004E7075" w:rsidP="004E7075">
      <w:pPr>
        <w:spacing w:line="480" w:lineRule="auto"/>
        <w:contextualSpacing/>
        <w:rPr>
          <w:rFonts w:ascii="Times New Roman" w:hAnsi="Times New Roman" w:cs="Times New Roman"/>
          <w:b/>
        </w:rPr>
      </w:pPr>
      <w:r>
        <w:rPr>
          <w:rFonts w:ascii="Times New Roman" w:hAnsi="Times New Roman" w:cs="Times New Roman"/>
          <w:b/>
        </w:rPr>
        <w:t xml:space="preserve">Phi and Defensiveness: Regression and </w:t>
      </w:r>
      <w:r w:rsidRPr="00BE5906">
        <w:rPr>
          <w:rFonts w:ascii="Times New Roman" w:hAnsi="Times New Roman" w:cs="Times New Roman"/>
          <w:b/>
        </w:rPr>
        <w:t xml:space="preserve">Mediation Analyses </w:t>
      </w:r>
    </w:p>
    <w:p w14:paraId="6FF8A413" w14:textId="76F549AD" w:rsidR="004E7075" w:rsidRDefault="004E7075" w:rsidP="004E7075">
      <w:pPr>
        <w:spacing w:line="480" w:lineRule="auto"/>
        <w:ind w:firstLine="720"/>
        <w:contextualSpacing/>
        <w:rPr>
          <w:rFonts w:ascii="Times New Roman" w:hAnsi="Times New Roman" w:cs="Times New Roman"/>
        </w:rPr>
      </w:pPr>
      <w:r w:rsidRPr="0080703A">
        <w:rPr>
          <w:rFonts w:ascii="Times New Roman" w:hAnsi="Times New Roman" w:cs="Times New Roman"/>
        </w:rPr>
        <w:t xml:space="preserve">Hierarchical linear regressions tested relationship prime and trait self-esteem’s effects </w:t>
      </w:r>
      <w:r>
        <w:rPr>
          <w:rFonts w:ascii="Times New Roman" w:hAnsi="Times New Roman" w:cs="Times New Roman"/>
        </w:rPr>
        <w:t xml:space="preserve">on </w:t>
      </w:r>
      <w:r w:rsidRPr="0080703A">
        <w:rPr>
          <w:rFonts w:ascii="Times New Roman" w:hAnsi="Times New Roman" w:cs="Times New Roman"/>
        </w:rPr>
        <w:t xml:space="preserve">the SDE and IM subscales of the BIDR and the avoidance </w:t>
      </w:r>
      <w:r>
        <w:rPr>
          <w:rFonts w:ascii="Times New Roman" w:hAnsi="Times New Roman" w:cs="Times New Roman"/>
        </w:rPr>
        <w:t xml:space="preserve">denial </w:t>
      </w:r>
      <w:r w:rsidRPr="0080703A">
        <w:rPr>
          <w:rFonts w:ascii="Times New Roman" w:hAnsi="Times New Roman" w:cs="Times New Roman"/>
        </w:rPr>
        <w:t xml:space="preserve">and optimistic denial subscales of the TOS. The hierarchical regression strategy for analyzing the prosocial results is as follows: Step 1. Relationship prime (secure = 1, insecure = 2), self-esteem (SE); Step 2. Prime x SE. All Step 1 </w:t>
      </w:r>
      <w:r w:rsidR="00F81E34">
        <w:rPr>
          <w:rFonts w:ascii="Times New Roman" w:hAnsi="Times New Roman" w:cs="Times New Roman"/>
        </w:rPr>
        <w:t>variables</w:t>
      </w:r>
      <w:r w:rsidRPr="0080703A">
        <w:rPr>
          <w:rFonts w:ascii="Times New Roman" w:hAnsi="Times New Roman" w:cs="Times New Roman"/>
        </w:rPr>
        <w:t xml:space="preserve"> were mean-centered</w:t>
      </w:r>
      <w:r w:rsidR="00AE34F1">
        <w:rPr>
          <w:rFonts w:ascii="Times New Roman" w:hAnsi="Times New Roman" w:cs="Times New Roman"/>
        </w:rPr>
        <w:t xml:space="preserve"> for the purpo</w:t>
      </w:r>
      <w:r w:rsidR="00C7331D">
        <w:rPr>
          <w:rFonts w:ascii="Times New Roman" w:hAnsi="Times New Roman" w:cs="Times New Roman"/>
        </w:rPr>
        <w:t>se of testing interactions (</w:t>
      </w:r>
      <w:r w:rsidR="00AE34F1">
        <w:rPr>
          <w:rFonts w:ascii="Times New Roman" w:hAnsi="Times New Roman" w:cs="Times New Roman"/>
        </w:rPr>
        <w:t>Aiken &amp; West, 1991)</w:t>
      </w:r>
      <w:r w:rsidRPr="0080703A">
        <w:rPr>
          <w:rFonts w:ascii="Times New Roman" w:hAnsi="Times New Roman" w:cs="Times New Roman"/>
          <w:b/>
        </w:rPr>
        <w:t xml:space="preserve">. </w:t>
      </w:r>
      <w:r w:rsidRPr="007C5388">
        <w:rPr>
          <w:rFonts w:ascii="Times New Roman" w:hAnsi="Times New Roman" w:cs="Times New Roman"/>
        </w:rPr>
        <w:t>For regression coeffic</w:t>
      </w:r>
      <w:r w:rsidR="00283F8A">
        <w:rPr>
          <w:rFonts w:ascii="Times New Roman" w:hAnsi="Times New Roman" w:cs="Times New Roman"/>
        </w:rPr>
        <w:t>ients, see Table 10</w:t>
      </w:r>
      <w:r w:rsidRPr="007C5388">
        <w:rPr>
          <w:rFonts w:ascii="Times New Roman" w:hAnsi="Times New Roman" w:cs="Times New Roman"/>
        </w:rPr>
        <w:t>.</w:t>
      </w:r>
    </w:p>
    <w:p w14:paraId="30BB50B5" w14:textId="4E9707D9" w:rsidR="004E7075" w:rsidRPr="0080703A" w:rsidRDefault="004E7075" w:rsidP="004E7075">
      <w:pPr>
        <w:spacing w:line="480" w:lineRule="auto"/>
        <w:ind w:firstLine="720"/>
        <w:contextualSpacing/>
        <w:rPr>
          <w:rFonts w:ascii="Times New Roman" w:hAnsi="Times New Roman" w:cs="Times New Roman"/>
        </w:rPr>
      </w:pPr>
      <w:r w:rsidRPr="0080703A">
        <w:rPr>
          <w:rFonts w:ascii="Times New Roman" w:hAnsi="Times New Roman" w:cs="Times New Roman"/>
        </w:rPr>
        <w:t xml:space="preserve">There were either marginal or significant main effects of SE for IM and SDE, </w:t>
      </w:r>
      <w:r w:rsidRPr="0080703A">
        <w:rPr>
          <w:rFonts w:ascii="Times New Roman" w:hAnsi="Times New Roman" w:cs="Times New Roman"/>
          <w:i/>
          <w:color w:val="000000"/>
        </w:rPr>
        <w:t>β</w:t>
      </w:r>
      <w:r w:rsidRPr="0080703A">
        <w:rPr>
          <w:rFonts w:ascii="Times New Roman" w:hAnsi="Times New Roman" w:cs="Times New Roman"/>
          <w:color w:val="000000"/>
        </w:rPr>
        <w:t>s</w:t>
      </w:r>
      <w:r w:rsidRPr="0080703A">
        <w:rPr>
          <w:rFonts w:ascii="Times New Roman" w:hAnsi="Times New Roman" w:cs="Times New Roman"/>
        </w:rPr>
        <w:t xml:space="preserve"> &gt; .17, </w:t>
      </w:r>
      <w:r w:rsidRPr="0080703A">
        <w:rPr>
          <w:rFonts w:ascii="Times New Roman" w:hAnsi="Times New Roman" w:cs="Times New Roman"/>
          <w:i/>
        </w:rPr>
        <w:t>ts</w:t>
      </w:r>
      <w:r w:rsidRPr="0080703A">
        <w:rPr>
          <w:rFonts w:ascii="Times New Roman" w:hAnsi="Times New Roman" w:cs="Times New Roman"/>
        </w:rPr>
        <w:t xml:space="preserve"> (98) &gt; 1.65, </w:t>
      </w:r>
      <w:r w:rsidRPr="0080703A">
        <w:rPr>
          <w:rFonts w:ascii="Times New Roman" w:hAnsi="Times New Roman" w:cs="Times New Roman"/>
          <w:i/>
        </w:rPr>
        <w:t xml:space="preserve">ps </w:t>
      </w:r>
      <w:r w:rsidRPr="0080703A">
        <w:rPr>
          <w:rFonts w:ascii="ＭＳ ゴシック" w:eastAsia="ＭＳ ゴシック" w:hAnsi="ＭＳ ゴシック"/>
          <w:color w:val="000000"/>
        </w:rPr>
        <w:t xml:space="preserve">≤ </w:t>
      </w:r>
      <w:r w:rsidRPr="0080703A">
        <w:rPr>
          <w:rFonts w:ascii="Times New Roman" w:hAnsi="Times New Roman" w:cs="Times New Roman"/>
        </w:rPr>
        <w:t>.10</w:t>
      </w:r>
      <w:r>
        <w:rPr>
          <w:rFonts w:ascii="Times New Roman" w:hAnsi="Times New Roman" w:cs="Times New Roman"/>
        </w:rPr>
        <w:t xml:space="preserve">; higher </w:t>
      </w:r>
      <w:r w:rsidR="005169BD">
        <w:rPr>
          <w:rFonts w:ascii="Times New Roman" w:hAnsi="Times New Roman" w:cs="Times New Roman"/>
        </w:rPr>
        <w:t>self-esteem</w:t>
      </w:r>
      <w:r>
        <w:rPr>
          <w:rFonts w:ascii="Times New Roman" w:hAnsi="Times New Roman" w:cs="Times New Roman"/>
        </w:rPr>
        <w:t xml:space="preserve"> was associated with higher levels of IM and SDE</w:t>
      </w:r>
      <w:r w:rsidRPr="0080703A">
        <w:rPr>
          <w:rFonts w:ascii="Times New Roman" w:hAnsi="Times New Roman" w:cs="Times New Roman"/>
        </w:rPr>
        <w:t>. There</w:t>
      </w:r>
      <w:r>
        <w:rPr>
          <w:rFonts w:ascii="Times New Roman" w:hAnsi="Times New Roman" w:cs="Times New Roman"/>
        </w:rPr>
        <w:t xml:space="preserve"> were</w:t>
      </w:r>
      <w:r w:rsidRPr="0080703A">
        <w:rPr>
          <w:rFonts w:ascii="Times New Roman" w:hAnsi="Times New Roman" w:cs="Times New Roman"/>
        </w:rPr>
        <w:t xml:space="preserve"> </w:t>
      </w:r>
      <w:r>
        <w:rPr>
          <w:rFonts w:ascii="Times New Roman" w:hAnsi="Times New Roman" w:cs="Times New Roman"/>
        </w:rPr>
        <w:t>no additional reportable effects for any of the defensiveness outcomes.</w:t>
      </w:r>
    </w:p>
    <w:p w14:paraId="1D14077F" w14:textId="77777777" w:rsidR="004E7075" w:rsidRPr="00D40BE3" w:rsidRDefault="004E7075" w:rsidP="004E7075">
      <w:pPr>
        <w:spacing w:line="480" w:lineRule="auto"/>
        <w:ind w:firstLine="720"/>
        <w:contextualSpacing/>
        <w:rPr>
          <w:rFonts w:ascii="Times New Roman" w:hAnsi="Times New Roman" w:cs="Times New Roman"/>
          <w:b/>
        </w:rPr>
      </w:pPr>
      <w:r>
        <w:rPr>
          <w:rFonts w:ascii="Times New Roman" w:hAnsi="Times New Roman" w:cs="Times New Roman"/>
        </w:rPr>
        <w:t>Mediational analyses were conducted in order to test whether the compartmentalization experienced by insecurely primed participants with high self-esteem was related to increased defensiveness. Analyses tested whether compartmentalization (phi) mediated Prime x SE effects on four measures of defensiveness. These measures were the SDE and IM subscales of the BIDR and the avoidance and optimistic denial subscales of the TOS. Mediation was assessed using bootstrapping procedures (Preacher &amp; Hayes, 2004; Preacher, Rucker &amp; Hayes, 2007). Due to the exploratory nature of these analyses, 90% confidence intervals will be used to assess the significance of the indirect paths.</w:t>
      </w:r>
    </w:p>
    <w:p w14:paraId="24706184" w14:textId="3E54EBA2" w:rsidR="004E7075" w:rsidRDefault="004E7075" w:rsidP="004E7075">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 xml:space="preserve">Mediational analysis </w:t>
      </w:r>
      <w:r w:rsidRPr="00392122">
        <w:rPr>
          <w:rFonts w:ascii="Times New Roman" w:hAnsi="Times New Roman" w:cs="Times New Roman"/>
        </w:rPr>
        <w:t>examin</w:t>
      </w:r>
      <w:r>
        <w:rPr>
          <w:rFonts w:ascii="Times New Roman" w:hAnsi="Times New Roman" w:cs="Times New Roman"/>
        </w:rPr>
        <w:t>ing</w:t>
      </w:r>
      <w:r w:rsidRPr="00392122">
        <w:rPr>
          <w:rFonts w:ascii="Times New Roman" w:hAnsi="Times New Roman" w:cs="Times New Roman"/>
        </w:rPr>
        <w:t xml:space="preserve"> whet</w:t>
      </w:r>
      <w:r>
        <w:rPr>
          <w:rFonts w:ascii="Times New Roman" w:hAnsi="Times New Roman" w:cs="Times New Roman"/>
        </w:rPr>
        <w:t>her phi (controlling for neg) mediated the effect of Prime x</w:t>
      </w:r>
      <w:r w:rsidRPr="00392122">
        <w:rPr>
          <w:rFonts w:ascii="Times New Roman" w:hAnsi="Times New Roman" w:cs="Times New Roman"/>
        </w:rPr>
        <w:t xml:space="preserve"> </w:t>
      </w:r>
      <w:r>
        <w:rPr>
          <w:rFonts w:ascii="Times New Roman" w:hAnsi="Times New Roman" w:cs="Times New Roman"/>
        </w:rPr>
        <w:t>SE</w:t>
      </w:r>
      <w:r w:rsidRPr="00392122">
        <w:rPr>
          <w:rFonts w:ascii="Times New Roman" w:hAnsi="Times New Roman" w:cs="Times New Roman"/>
        </w:rPr>
        <w:t xml:space="preserve"> </w:t>
      </w:r>
      <w:r>
        <w:rPr>
          <w:rFonts w:ascii="Times New Roman" w:hAnsi="Times New Roman" w:cs="Times New Roman"/>
        </w:rPr>
        <w:t>on SDE, IM and optimistic denial were nonsignificant</w:t>
      </w:r>
      <w:r w:rsidRPr="00392122">
        <w:rPr>
          <w:rFonts w:ascii="Times New Roman" w:hAnsi="Times New Roman" w:cs="Times New Roman"/>
        </w:rPr>
        <w:t xml:space="preserve">. </w:t>
      </w:r>
      <w:r>
        <w:rPr>
          <w:rFonts w:ascii="Times New Roman" w:hAnsi="Times New Roman" w:cs="Times New Roman"/>
        </w:rPr>
        <w:t>The indirect effect of Prime x SE on avoidance denial through phi was significantly different than zero, but only for participants with high self-esteem, point estimate = .05, 90% CI [.01, .21</w:t>
      </w:r>
      <w:r w:rsidR="00B14A62">
        <w:rPr>
          <w:rFonts w:ascii="Times New Roman" w:hAnsi="Times New Roman" w:cs="Times New Roman"/>
        </w:rPr>
        <w:t>]. This mediation suggests that</w:t>
      </w:r>
      <w:r>
        <w:rPr>
          <w:rFonts w:ascii="Times New Roman" w:hAnsi="Times New Roman" w:cs="Times New Roman"/>
        </w:rPr>
        <w:t xml:space="preserve"> for insecure-HSE </w:t>
      </w:r>
      <w:r w:rsidR="00B14A62">
        <w:rPr>
          <w:rFonts w:ascii="Times New Roman" w:hAnsi="Times New Roman" w:cs="Times New Roman"/>
        </w:rPr>
        <w:t xml:space="preserve">individuals, </w:t>
      </w:r>
      <w:r>
        <w:rPr>
          <w:rFonts w:ascii="Times New Roman" w:hAnsi="Times New Roman" w:cs="Times New Roman"/>
        </w:rPr>
        <w:t xml:space="preserve">compartmentalization is associated with increased defensiveness, as measured by increased desire to avoid negative information about the self. </w:t>
      </w:r>
      <w:r w:rsidRPr="007318A3">
        <w:rPr>
          <w:rFonts w:ascii="Times New Roman" w:hAnsi="Times New Roman" w:cs="Times New Roman"/>
        </w:rPr>
        <w:t>For unstandardized regre</w:t>
      </w:r>
      <w:r>
        <w:rPr>
          <w:rFonts w:ascii="Times New Roman" w:hAnsi="Times New Roman" w:cs="Times New Roman"/>
        </w:rPr>
        <w:t>ssion coefficients, see Figure 7</w:t>
      </w:r>
      <w:r w:rsidRPr="00FC4123">
        <w:rPr>
          <w:rFonts w:ascii="Times New Roman" w:hAnsi="Times New Roman" w:cs="Times New Roman"/>
        </w:rPr>
        <w:t>.</w:t>
      </w:r>
    </w:p>
    <w:p w14:paraId="0659B848" w14:textId="77777777" w:rsidR="004E7075" w:rsidRPr="00BE5906" w:rsidRDefault="004E7075" w:rsidP="004E7075">
      <w:pPr>
        <w:spacing w:line="480" w:lineRule="auto"/>
        <w:contextualSpacing/>
        <w:rPr>
          <w:rFonts w:ascii="Times New Roman" w:hAnsi="Times New Roman" w:cs="Times New Roman"/>
          <w:b/>
        </w:rPr>
      </w:pPr>
      <w:r>
        <w:rPr>
          <w:rFonts w:ascii="Times New Roman" w:hAnsi="Times New Roman" w:cs="Times New Roman"/>
          <w:b/>
        </w:rPr>
        <w:t xml:space="preserve">Phi and Prosocial Outcomes: </w:t>
      </w:r>
      <w:r w:rsidRPr="00BE5906">
        <w:rPr>
          <w:rFonts w:ascii="Times New Roman" w:hAnsi="Times New Roman" w:cs="Times New Roman"/>
          <w:b/>
        </w:rPr>
        <w:t xml:space="preserve">Mediation Analyses </w:t>
      </w:r>
    </w:p>
    <w:p w14:paraId="3AFF65E4" w14:textId="753A4ECA" w:rsidR="004E7075" w:rsidRDefault="004E7075" w:rsidP="004E7075">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 xml:space="preserve">Due to compartmentalization’s association with increased defensiveness (which supports the insecure-HSE defensive path), additional mediation analyses testing whether increases in phi were associated with decreases in prosocial behaviors were conducted. Specifically, mediational analysis using bootstrapping procedures </w:t>
      </w:r>
      <w:r w:rsidRPr="00392122">
        <w:rPr>
          <w:rFonts w:ascii="Times New Roman" w:hAnsi="Times New Roman" w:cs="Times New Roman"/>
        </w:rPr>
        <w:t>examine</w:t>
      </w:r>
      <w:r>
        <w:rPr>
          <w:rFonts w:ascii="Times New Roman" w:hAnsi="Times New Roman" w:cs="Times New Roman"/>
        </w:rPr>
        <w:t>d</w:t>
      </w:r>
      <w:r w:rsidRPr="00392122">
        <w:rPr>
          <w:rFonts w:ascii="Times New Roman" w:hAnsi="Times New Roman" w:cs="Times New Roman"/>
        </w:rPr>
        <w:t xml:space="preserve"> whet</w:t>
      </w:r>
      <w:r>
        <w:rPr>
          <w:rFonts w:ascii="Times New Roman" w:hAnsi="Times New Roman" w:cs="Times New Roman"/>
        </w:rPr>
        <w:t>her phi (controlling for neg) mediated the effect of Prime x</w:t>
      </w:r>
      <w:r w:rsidRPr="00392122">
        <w:rPr>
          <w:rFonts w:ascii="Times New Roman" w:hAnsi="Times New Roman" w:cs="Times New Roman"/>
        </w:rPr>
        <w:t xml:space="preserve"> </w:t>
      </w:r>
      <w:r>
        <w:rPr>
          <w:rFonts w:ascii="Times New Roman" w:hAnsi="Times New Roman" w:cs="Times New Roman"/>
        </w:rPr>
        <w:t>SE</w:t>
      </w:r>
      <w:r w:rsidRPr="00392122">
        <w:rPr>
          <w:rFonts w:ascii="Times New Roman" w:hAnsi="Times New Roman" w:cs="Times New Roman"/>
        </w:rPr>
        <w:t xml:space="preserve"> </w:t>
      </w:r>
      <w:r>
        <w:rPr>
          <w:rFonts w:ascii="Times New Roman" w:hAnsi="Times New Roman" w:cs="Times New Roman"/>
        </w:rPr>
        <w:t>on</w:t>
      </w:r>
      <w:r w:rsidRPr="00392122">
        <w:rPr>
          <w:rFonts w:ascii="Times New Roman" w:hAnsi="Times New Roman" w:cs="Times New Roman"/>
        </w:rPr>
        <w:t xml:space="preserve"> distress (forgiveness scenario)</w:t>
      </w:r>
      <w:r>
        <w:rPr>
          <w:rFonts w:ascii="Times New Roman" w:hAnsi="Times New Roman" w:cs="Times New Roman"/>
        </w:rPr>
        <w:t xml:space="preserve"> and donation likelihood</w:t>
      </w:r>
      <w:r w:rsidRPr="00392122">
        <w:rPr>
          <w:rFonts w:ascii="Times New Roman" w:hAnsi="Times New Roman" w:cs="Times New Roman"/>
        </w:rPr>
        <w:t xml:space="preserve">. </w:t>
      </w:r>
      <w:r>
        <w:rPr>
          <w:rFonts w:ascii="Times New Roman" w:hAnsi="Times New Roman" w:cs="Times New Roman"/>
        </w:rPr>
        <w:t>Significant mediation did not occur f</w:t>
      </w:r>
      <w:r w:rsidRPr="00392122">
        <w:rPr>
          <w:rFonts w:ascii="Times New Roman" w:hAnsi="Times New Roman" w:cs="Times New Roman"/>
        </w:rPr>
        <w:t>or the distress factor</w:t>
      </w:r>
      <w:r>
        <w:rPr>
          <w:rFonts w:ascii="Times New Roman" w:hAnsi="Times New Roman" w:cs="Times New Roman"/>
        </w:rPr>
        <w:t xml:space="preserve"> or donation likelihood, point estimates </w:t>
      </w:r>
      <w:r w:rsidRPr="00C621E4">
        <w:rPr>
          <w:rFonts w:ascii="ＭＳ ゴシック" w:eastAsia="ＭＳ ゴシック" w:hAnsi="ＭＳ ゴシック"/>
          <w:color w:val="000000"/>
        </w:rPr>
        <w:t>≤</w:t>
      </w:r>
      <w:r>
        <w:rPr>
          <w:rFonts w:ascii="ＭＳ ゴシック" w:eastAsia="ＭＳ ゴシック" w:hAnsi="ＭＳ ゴシック"/>
          <w:color w:val="000000"/>
        </w:rPr>
        <w:t xml:space="preserve"> </w:t>
      </w:r>
      <w:r>
        <w:rPr>
          <w:rFonts w:ascii="Times New Roman" w:hAnsi="Times New Roman" w:cs="Times New Roman"/>
        </w:rPr>
        <w:t>.01, 95% CIs [-.05, .03] and [-.07, .</w:t>
      </w:r>
      <w:r w:rsidR="00B14A62">
        <w:rPr>
          <w:rFonts w:ascii="Times New Roman" w:hAnsi="Times New Roman" w:cs="Times New Roman"/>
        </w:rPr>
        <w:t xml:space="preserve">06], respectively. </w:t>
      </w:r>
      <w:r w:rsidR="00B14A62" w:rsidRPr="004A5DDE">
        <w:rPr>
          <w:rFonts w:ascii="Times New Roman" w:hAnsi="Times New Roman" w:cs="Times New Roman"/>
        </w:rPr>
        <w:t xml:space="preserve">See Figure 8 </w:t>
      </w:r>
      <w:r w:rsidRPr="004A5DDE">
        <w:rPr>
          <w:rFonts w:ascii="Times New Roman" w:hAnsi="Times New Roman" w:cs="Times New Roman"/>
        </w:rPr>
        <w:t>for unstandardized regression coefficients for the distress</w:t>
      </w:r>
      <w:r w:rsidR="00B14A62" w:rsidRPr="004A5DDE">
        <w:rPr>
          <w:rFonts w:ascii="Times New Roman" w:hAnsi="Times New Roman" w:cs="Times New Roman"/>
        </w:rPr>
        <w:t xml:space="preserve"> and donation outcomes.</w:t>
      </w:r>
    </w:p>
    <w:p w14:paraId="72F4BD75" w14:textId="77777777" w:rsidR="004E7075" w:rsidRPr="008F2228" w:rsidRDefault="004E7075" w:rsidP="004E7075">
      <w:pPr>
        <w:widowControl w:val="0"/>
        <w:autoSpaceDE w:val="0"/>
        <w:autoSpaceDN w:val="0"/>
        <w:adjustRightInd w:val="0"/>
        <w:spacing w:after="240" w:line="480" w:lineRule="auto"/>
        <w:contextualSpacing/>
        <w:jc w:val="center"/>
        <w:rPr>
          <w:rFonts w:ascii="Times New Roman" w:hAnsi="Times New Roman" w:cs="Times New Roman"/>
        </w:rPr>
      </w:pPr>
      <w:r w:rsidRPr="000F000E">
        <w:rPr>
          <w:rFonts w:ascii="Times New Roman" w:hAnsi="Times New Roman" w:cs="Times New Roman"/>
          <w:b/>
        </w:rPr>
        <w:t>Discussion: Self-Structure</w:t>
      </w:r>
    </w:p>
    <w:p w14:paraId="32152558" w14:textId="24512DEB" w:rsidR="004E7075" w:rsidRDefault="004E7075" w:rsidP="004E7075">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t>Results from Study 2 clarify a few important points regarding self-</w:t>
      </w:r>
      <w:r w:rsidR="009E7FB5">
        <w:rPr>
          <w:rFonts w:ascii="Times New Roman" w:hAnsi="Times New Roman" w:cs="Times New Roman"/>
        </w:rPr>
        <w:t xml:space="preserve">structure. First, </w:t>
      </w:r>
      <w:r w:rsidR="00805E46">
        <w:rPr>
          <w:rFonts w:ascii="Times New Roman" w:hAnsi="Times New Roman" w:cs="Times New Roman"/>
        </w:rPr>
        <w:t>insecurely primed high self-esteem</w:t>
      </w:r>
      <w:r>
        <w:rPr>
          <w:rFonts w:ascii="Times New Roman" w:hAnsi="Times New Roman" w:cs="Times New Roman"/>
        </w:rPr>
        <w:t xml:space="preserve"> participants display especially compartmentalized self-structures, replicating findings from Bozeman (2012). For a side-by-side comparison of the Bozeman (2012)</w:t>
      </w:r>
      <w:r w:rsidR="009E7FB5">
        <w:rPr>
          <w:rFonts w:ascii="Times New Roman" w:hAnsi="Times New Roman" w:cs="Times New Roman"/>
        </w:rPr>
        <w:t xml:space="preserve"> self-structure</w:t>
      </w:r>
      <w:r>
        <w:rPr>
          <w:rFonts w:ascii="Times New Roman" w:hAnsi="Times New Roman" w:cs="Times New Roman"/>
        </w:rPr>
        <w:t xml:space="preserve"> result and the Study 2 result, see </w:t>
      </w:r>
      <w:r w:rsidR="00340428">
        <w:rPr>
          <w:rFonts w:ascii="Times New Roman" w:hAnsi="Times New Roman" w:cs="Times New Roman"/>
        </w:rPr>
        <w:t>Figure 6</w:t>
      </w:r>
      <w:r w:rsidRPr="00171F09">
        <w:rPr>
          <w:rFonts w:ascii="Times New Roman" w:hAnsi="Times New Roman" w:cs="Times New Roman"/>
        </w:rPr>
        <w:t>.</w:t>
      </w:r>
      <w:r w:rsidR="009E7FB5">
        <w:rPr>
          <w:rFonts w:ascii="Times New Roman" w:hAnsi="Times New Roman" w:cs="Times New Roman"/>
        </w:rPr>
        <w:t xml:space="preserve"> Interesting</w:t>
      </w:r>
      <w:r w:rsidR="00805E46">
        <w:rPr>
          <w:rFonts w:ascii="Times New Roman" w:hAnsi="Times New Roman" w:cs="Times New Roman"/>
        </w:rPr>
        <w:t>ly, insecure low self-esteem participants</w:t>
      </w:r>
      <w:r>
        <w:rPr>
          <w:rFonts w:ascii="Times New Roman" w:hAnsi="Times New Roman" w:cs="Times New Roman"/>
        </w:rPr>
        <w:t xml:space="preserve"> displayed the most integrative self-structures. The differences in compartmentalization scores within the insecure prime hint at opposing strategies for coping with the threatening insecure prime. In order to deal with the thre</w:t>
      </w:r>
      <w:r w:rsidR="00BA1D2E">
        <w:rPr>
          <w:rFonts w:ascii="Times New Roman" w:hAnsi="Times New Roman" w:cs="Times New Roman"/>
        </w:rPr>
        <w:t xml:space="preserve">at of insecurity, </w:t>
      </w:r>
      <w:r w:rsidR="00805E46">
        <w:rPr>
          <w:rFonts w:ascii="Times New Roman" w:hAnsi="Times New Roman" w:cs="Times New Roman"/>
        </w:rPr>
        <w:t>insecurely primed high self-esteem</w:t>
      </w:r>
      <w:r>
        <w:rPr>
          <w:rFonts w:ascii="Times New Roman" w:hAnsi="Times New Roman" w:cs="Times New Roman"/>
        </w:rPr>
        <w:t xml:space="preserve"> individuals cling to their (overly) </w:t>
      </w:r>
      <w:r w:rsidR="00BA1D2E">
        <w:rPr>
          <w:rFonts w:ascii="Times New Roman" w:hAnsi="Times New Roman" w:cs="Times New Roman"/>
        </w:rPr>
        <w:t xml:space="preserve">positive views of the self. </w:t>
      </w:r>
      <w:r w:rsidR="00805E46">
        <w:rPr>
          <w:rFonts w:ascii="Times New Roman" w:hAnsi="Times New Roman" w:cs="Times New Roman"/>
        </w:rPr>
        <w:t>Low self-esteem</w:t>
      </w:r>
      <w:r>
        <w:rPr>
          <w:rFonts w:ascii="Times New Roman" w:hAnsi="Times New Roman" w:cs="Times New Roman"/>
        </w:rPr>
        <w:t xml:space="preserve"> individuals, who are more comfortable acknowledging negative self-beliefs than their secure counterparts, may cope with the insecure </w:t>
      </w:r>
      <w:r w:rsidR="00805E46">
        <w:rPr>
          <w:rFonts w:ascii="Times New Roman" w:hAnsi="Times New Roman" w:cs="Times New Roman"/>
        </w:rPr>
        <w:t xml:space="preserve">relationship </w:t>
      </w:r>
      <w:r>
        <w:rPr>
          <w:rFonts w:ascii="Times New Roman" w:hAnsi="Times New Roman" w:cs="Times New Roman"/>
        </w:rPr>
        <w:t xml:space="preserve">prime by linking their negative aspects with their positive ones. </w:t>
      </w:r>
    </w:p>
    <w:p w14:paraId="704673E9" w14:textId="11058103" w:rsidR="004E7075" w:rsidRDefault="004E7075" w:rsidP="004E7075">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t xml:space="preserve">The marginal effect of relationship prime on </w:t>
      </w:r>
      <w:r w:rsidR="00A86A6B">
        <w:rPr>
          <w:rFonts w:ascii="Times New Roman" w:hAnsi="Times New Roman" w:cs="Times New Roman"/>
        </w:rPr>
        <w:t>differential importance</w:t>
      </w:r>
      <w:r>
        <w:rPr>
          <w:rFonts w:ascii="Times New Roman" w:hAnsi="Times New Roman" w:cs="Times New Roman"/>
        </w:rPr>
        <w:t xml:space="preserve"> suggests that the insecure prime elicits an additional defensive response in participants. Specifically, insecurely primed participants indicated that their positive self-aspects were relatively more important than their negative ones. Taken with the previous </w:t>
      </w:r>
      <w:r w:rsidR="000A0ACB">
        <w:rPr>
          <w:rFonts w:ascii="Times New Roman" w:hAnsi="Times New Roman" w:cs="Times New Roman"/>
        </w:rPr>
        <w:t>compartmentalization</w:t>
      </w:r>
      <w:r>
        <w:rPr>
          <w:rFonts w:ascii="Times New Roman" w:hAnsi="Times New Roman" w:cs="Times New Roman"/>
        </w:rPr>
        <w:t xml:space="preserve"> result, this </w:t>
      </w:r>
      <w:r w:rsidR="000A0ACB">
        <w:rPr>
          <w:rFonts w:ascii="Times New Roman" w:hAnsi="Times New Roman" w:cs="Times New Roman"/>
        </w:rPr>
        <w:t>differential importance</w:t>
      </w:r>
      <w:r w:rsidR="00B14A62">
        <w:rPr>
          <w:rFonts w:ascii="Times New Roman" w:hAnsi="Times New Roman" w:cs="Times New Roman"/>
        </w:rPr>
        <w:t xml:space="preserve"> result suggests that </w:t>
      </w:r>
      <w:r w:rsidR="009476FA">
        <w:rPr>
          <w:rFonts w:ascii="Times New Roman" w:hAnsi="Times New Roman" w:cs="Times New Roman"/>
        </w:rPr>
        <w:t>insecurely primed high self-esteem</w:t>
      </w:r>
      <w:r>
        <w:rPr>
          <w:rFonts w:ascii="Times New Roman" w:hAnsi="Times New Roman" w:cs="Times New Roman"/>
        </w:rPr>
        <w:t xml:space="preserve"> downplay the importance of negative self-aspects. What may be unexpecte</w:t>
      </w:r>
      <w:r w:rsidR="009476FA">
        <w:rPr>
          <w:rFonts w:ascii="Times New Roman" w:hAnsi="Times New Roman" w:cs="Times New Roman"/>
        </w:rPr>
        <w:t>d is the fact that insecure low self-esteem</w:t>
      </w:r>
      <w:r>
        <w:rPr>
          <w:rFonts w:ascii="Times New Roman" w:hAnsi="Times New Roman" w:cs="Times New Roman"/>
        </w:rPr>
        <w:t xml:space="preserve"> participants, who seemed relatively more willing to acknowledge their negative aspect</w:t>
      </w:r>
      <w:r w:rsidR="00BD2D6F">
        <w:rPr>
          <w:rFonts w:ascii="Times New Roman" w:hAnsi="Times New Roman" w:cs="Times New Roman"/>
        </w:rPr>
        <w:t>s compared to the insecure</w:t>
      </w:r>
      <w:r w:rsidR="009476FA">
        <w:rPr>
          <w:rFonts w:ascii="Times New Roman" w:hAnsi="Times New Roman" w:cs="Times New Roman"/>
        </w:rPr>
        <w:t>ly primed high self-esteem participants</w:t>
      </w:r>
      <w:r>
        <w:rPr>
          <w:rFonts w:ascii="Times New Roman" w:hAnsi="Times New Roman" w:cs="Times New Roman"/>
        </w:rPr>
        <w:t>, also downplay the importance of their negative self-aspects. This may indicate that the integr</w:t>
      </w:r>
      <w:r w:rsidR="00804C71">
        <w:rPr>
          <w:rFonts w:ascii="Times New Roman" w:hAnsi="Times New Roman" w:cs="Times New Roman"/>
        </w:rPr>
        <w:t>ation seen in the insecure</w:t>
      </w:r>
      <w:r w:rsidR="009476FA">
        <w:rPr>
          <w:rFonts w:ascii="Times New Roman" w:hAnsi="Times New Roman" w:cs="Times New Roman"/>
        </w:rPr>
        <w:t xml:space="preserve">ly primed low self-esteem </w:t>
      </w:r>
      <w:r>
        <w:rPr>
          <w:rFonts w:ascii="Times New Roman" w:hAnsi="Times New Roman" w:cs="Times New Roman"/>
        </w:rPr>
        <w:t>participants is not actual acceptance of or comfort with negati</w:t>
      </w:r>
      <w:r w:rsidR="00804C71">
        <w:rPr>
          <w:rFonts w:ascii="Times New Roman" w:hAnsi="Times New Roman" w:cs="Times New Roman"/>
        </w:rPr>
        <w:t xml:space="preserve">ve qualities. </w:t>
      </w:r>
      <w:r w:rsidR="009476FA">
        <w:rPr>
          <w:rFonts w:ascii="Times New Roman" w:hAnsi="Times New Roman" w:cs="Times New Roman"/>
        </w:rPr>
        <w:t>These insecurely primed low self-esteem</w:t>
      </w:r>
      <w:r>
        <w:rPr>
          <w:rFonts w:ascii="Times New Roman" w:hAnsi="Times New Roman" w:cs="Times New Roman"/>
        </w:rPr>
        <w:t xml:space="preserve"> participants are still unwilling to believe that their negative aspects hold importance.</w:t>
      </w:r>
    </w:p>
    <w:p w14:paraId="43E10E2D" w14:textId="77777777" w:rsidR="007073FD" w:rsidRPr="00CB3A72" w:rsidRDefault="007073FD" w:rsidP="007073FD">
      <w:pPr>
        <w:widowControl w:val="0"/>
        <w:autoSpaceDE w:val="0"/>
        <w:autoSpaceDN w:val="0"/>
        <w:adjustRightInd w:val="0"/>
        <w:spacing w:after="240" w:line="480" w:lineRule="auto"/>
        <w:contextualSpacing/>
        <w:rPr>
          <w:rFonts w:ascii="Times New Roman" w:hAnsi="Times New Roman" w:cs="Times New Roman"/>
          <w:b/>
        </w:rPr>
      </w:pPr>
      <w:r w:rsidRPr="00994573">
        <w:rPr>
          <w:rFonts w:ascii="Times New Roman" w:hAnsi="Times New Roman" w:cs="Times New Roman"/>
          <w:b/>
        </w:rPr>
        <w:t>Compartmentalization and Prosocial Outcomes</w:t>
      </w:r>
    </w:p>
    <w:p w14:paraId="2BE99B3B" w14:textId="41D68C15" w:rsidR="007073FD" w:rsidRDefault="007073FD" w:rsidP="007073FD">
      <w:pPr>
        <w:widowControl w:val="0"/>
        <w:autoSpaceDE w:val="0"/>
        <w:autoSpaceDN w:val="0"/>
        <w:adjustRightInd w:val="0"/>
        <w:spacing w:after="240" w:line="480" w:lineRule="auto"/>
        <w:contextualSpacing/>
        <w:rPr>
          <w:rFonts w:ascii="Times New Roman" w:hAnsi="Times New Roman" w:cs="Times New Roman"/>
        </w:rPr>
      </w:pPr>
      <w:r>
        <w:rPr>
          <w:rFonts w:ascii="Times New Roman" w:hAnsi="Times New Roman" w:cs="Times New Roman"/>
        </w:rPr>
        <w:tab/>
        <w:t xml:space="preserve">Results failed to support the hypothesis that compartmentalization of the self mediates effects of prime and self-esteem on the prosocial outcomes of distress (forgiveness scenario) and donation likelihood. Firstly, as suggested by the power analysis, Study 2 may suffer from lack of </w:t>
      </w:r>
      <w:r w:rsidR="00414D6C">
        <w:rPr>
          <w:rFonts w:ascii="Times New Roman" w:hAnsi="Times New Roman" w:cs="Times New Roman"/>
        </w:rPr>
        <w:t>participants</w:t>
      </w:r>
      <w:r>
        <w:rPr>
          <w:rFonts w:ascii="Times New Roman" w:hAnsi="Times New Roman" w:cs="Times New Roman"/>
        </w:rPr>
        <w:t xml:space="preserve">. This lack of power may be the reason for the nonsignificant findings. However, a lack of power may not be the only reason why we fail to see compartmentalization mediate the effects of prime and self-esteem on prosocial outcomes. When looking at the results from the mediational analyses, it becomes apparent that compartmentalizing negative self-attributes is uncorrelated to prosocial outcomes (see Figure </w:t>
      </w:r>
      <w:r w:rsidR="00943BD1">
        <w:rPr>
          <w:rFonts w:ascii="Times New Roman" w:hAnsi="Times New Roman" w:cs="Times New Roman"/>
        </w:rPr>
        <w:t>8 for nonsignificant path from p</w:t>
      </w:r>
      <w:r>
        <w:rPr>
          <w:rFonts w:ascii="Times New Roman" w:hAnsi="Times New Roman" w:cs="Times New Roman"/>
        </w:rPr>
        <w:t xml:space="preserve">hi to forgiveness distress and donation outcomes).  An explanation for these results may be that the strategies individuals use to organize self-relevant information does not predict responses to people in need. Taken together with the large body of research on prosocial results, it may indicate that additional factors (such as mood and motivation) play larger roles in determining prosociality. </w:t>
      </w:r>
    </w:p>
    <w:p w14:paraId="54B546BB" w14:textId="77777777" w:rsidR="004E7075" w:rsidRPr="00CB3A72" w:rsidRDefault="004E7075" w:rsidP="004E7075">
      <w:pPr>
        <w:widowControl w:val="0"/>
        <w:autoSpaceDE w:val="0"/>
        <w:autoSpaceDN w:val="0"/>
        <w:adjustRightInd w:val="0"/>
        <w:spacing w:after="240" w:line="480" w:lineRule="auto"/>
        <w:contextualSpacing/>
        <w:rPr>
          <w:rFonts w:ascii="Times New Roman" w:hAnsi="Times New Roman" w:cs="Times New Roman"/>
          <w:b/>
        </w:rPr>
      </w:pPr>
      <w:r>
        <w:rPr>
          <w:rFonts w:ascii="Times New Roman" w:hAnsi="Times New Roman" w:cs="Times New Roman"/>
          <w:b/>
        </w:rPr>
        <w:t xml:space="preserve">Defensive Compartmentalization </w:t>
      </w:r>
    </w:p>
    <w:p w14:paraId="49674887" w14:textId="6D363646" w:rsidR="004E7075" w:rsidRDefault="004E7075" w:rsidP="004E7075">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 xml:space="preserve">Information about </w:t>
      </w:r>
      <w:r w:rsidR="00E02FCE">
        <w:rPr>
          <w:rFonts w:ascii="Times New Roman" w:hAnsi="Times New Roman" w:cs="Times New Roman"/>
        </w:rPr>
        <w:t xml:space="preserve">the nature of the </w:t>
      </w:r>
      <w:r>
        <w:rPr>
          <w:rFonts w:ascii="Times New Roman" w:hAnsi="Times New Roman" w:cs="Times New Roman"/>
        </w:rPr>
        <w:t xml:space="preserve">compartmentalization </w:t>
      </w:r>
      <w:r w:rsidR="00943BD1">
        <w:rPr>
          <w:rFonts w:ascii="Times New Roman" w:hAnsi="Times New Roman" w:cs="Times New Roman"/>
        </w:rPr>
        <w:t xml:space="preserve">seen in the insecurely primed high self-esteem participants </w:t>
      </w:r>
      <w:r>
        <w:rPr>
          <w:rFonts w:ascii="Times New Roman" w:hAnsi="Times New Roman" w:cs="Times New Roman"/>
        </w:rPr>
        <w:t>was clarified in the analyses. The compartment</w:t>
      </w:r>
      <w:r w:rsidR="00E02FCE">
        <w:rPr>
          <w:rFonts w:ascii="Times New Roman" w:hAnsi="Times New Roman" w:cs="Times New Roman"/>
        </w:rPr>
        <w:t xml:space="preserve">alization </w:t>
      </w:r>
      <w:r>
        <w:rPr>
          <w:rFonts w:ascii="Times New Roman" w:hAnsi="Times New Roman" w:cs="Times New Roman"/>
        </w:rPr>
        <w:t>may be accurately described as defensive, meaning that the cordoning off of negative self-attributes was done as a way to avoid them. Other measures of defensiveness, such as optimistically denying negatives (as assessed by SDE and optimistic denial) or actively trying to deceive others (as measured by IM) did not appear related to self-structure compartmentalization. This suggests that the defensivene</w:t>
      </w:r>
      <w:r w:rsidR="0014727B">
        <w:rPr>
          <w:rFonts w:ascii="Times New Roman" w:hAnsi="Times New Roman" w:cs="Times New Roman"/>
        </w:rPr>
        <w:t xml:space="preserve">ss experienced by </w:t>
      </w:r>
      <w:r w:rsidR="00BE5F2D">
        <w:rPr>
          <w:rFonts w:ascii="Times New Roman" w:hAnsi="Times New Roman" w:cs="Times New Roman"/>
        </w:rPr>
        <w:t>the insecurely primed high self-esteem</w:t>
      </w:r>
      <w:r>
        <w:rPr>
          <w:rFonts w:ascii="Times New Roman" w:hAnsi="Times New Roman" w:cs="Times New Roman"/>
        </w:rPr>
        <w:t xml:space="preserve"> participants is internalized; their separation of negative attributes is not simply a way to make others think that they are without flaws; they cordon of their negative attributes as a way to avoid thinking about them and the implications that acknowledging them might have for their own self-image. </w:t>
      </w:r>
    </w:p>
    <w:p w14:paraId="1A563FA8" w14:textId="0B1FC350" w:rsidR="004E7075" w:rsidRPr="0038406F" w:rsidRDefault="004E7075" w:rsidP="004E7075">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 xml:space="preserve">Interestingly, the </w:t>
      </w:r>
      <w:r w:rsidR="00E84B5D">
        <w:rPr>
          <w:rFonts w:ascii="Times New Roman" w:hAnsi="Times New Roman" w:cs="Times New Roman"/>
        </w:rPr>
        <w:t>self-structure</w:t>
      </w:r>
      <w:r>
        <w:rPr>
          <w:rFonts w:ascii="Times New Roman" w:hAnsi="Times New Roman" w:cs="Times New Roman"/>
        </w:rPr>
        <w:t xml:space="preserve"> result</w:t>
      </w:r>
      <w:r w:rsidR="00E84B5D">
        <w:rPr>
          <w:rFonts w:ascii="Times New Roman" w:hAnsi="Times New Roman" w:cs="Times New Roman"/>
        </w:rPr>
        <w:t xml:space="preserve"> also indicates that </w:t>
      </w:r>
      <w:r w:rsidR="00BE5F2D">
        <w:rPr>
          <w:rFonts w:ascii="Times New Roman" w:hAnsi="Times New Roman" w:cs="Times New Roman"/>
        </w:rPr>
        <w:t>securely primed low self-esteem participants</w:t>
      </w:r>
      <w:r>
        <w:rPr>
          <w:rFonts w:ascii="Times New Roman" w:hAnsi="Times New Roman" w:cs="Times New Roman"/>
        </w:rPr>
        <w:t xml:space="preserve"> </w:t>
      </w:r>
      <w:r w:rsidR="009E0B6C">
        <w:rPr>
          <w:rFonts w:ascii="Times New Roman" w:hAnsi="Times New Roman" w:cs="Times New Roman"/>
        </w:rPr>
        <w:t>are</w:t>
      </w:r>
      <w:r>
        <w:rPr>
          <w:rFonts w:ascii="Times New Roman" w:hAnsi="Times New Roman" w:cs="Times New Roman"/>
        </w:rPr>
        <w:t xml:space="preserve"> relatively compartmentalized. However, this compartmentalization appears unrelated to defensive ways of processing information. This gives support to the idea that not all compartmentalization is defensive</w:t>
      </w:r>
      <w:r w:rsidR="00EF2E25">
        <w:rPr>
          <w:rFonts w:ascii="Times New Roman" w:hAnsi="Times New Roman" w:cs="Times New Roman"/>
        </w:rPr>
        <w:t xml:space="preserve"> (Thomas, Ditzfeld &amp; Showers, 2012)</w:t>
      </w:r>
      <w:r>
        <w:rPr>
          <w:rFonts w:ascii="Times New Roman" w:hAnsi="Times New Roman" w:cs="Times New Roman"/>
        </w:rPr>
        <w:t>; for securely primed individuals, both with high and low self-esteem, compartmentalization was not associated with self or other-deceptions. So, instead of a defensive motive for compartmentalizing their self-structure, these secure individuals may possess a genuinely compartmentalized self-structure; this type of compartmentalization arises when an ind</w:t>
      </w:r>
      <w:r w:rsidR="00EF2E25">
        <w:rPr>
          <w:rFonts w:ascii="Times New Roman" w:hAnsi="Times New Roman" w:cs="Times New Roman"/>
        </w:rPr>
        <w:t>ividual has relatively separate</w:t>
      </w:r>
      <w:r>
        <w:rPr>
          <w:rFonts w:ascii="Times New Roman" w:hAnsi="Times New Roman" w:cs="Times New Roman"/>
        </w:rPr>
        <w:t xml:space="preserve"> positive and negative self-attributes, but this separation is not born out of a desire to minimize or ignore the negatives</w:t>
      </w:r>
      <w:r w:rsidR="00252514">
        <w:rPr>
          <w:rFonts w:ascii="Times New Roman" w:hAnsi="Times New Roman" w:cs="Times New Roman"/>
        </w:rPr>
        <w:t xml:space="preserve">. To borrow language from Thomas et al. (2012), secure-LSE individuals possess </w:t>
      </w:r>
      <w:r w:rsidR="00252514" w:rsidRPr="002B3BCF">
        <w:rPr>
          <w:rFonts w:ascii="Times New Roman" w:hAnsi="Times New Roman" w:cs="Times New Roman"/>
          <w:i/>
        </w:rPr>
        <w:t>genuine compartmentalization</w:t>
      </w:r>
      <w:r w:rsidR="009829C1" w:rsidRPr="002B3BCF">
        <w:rPr>
          <w:rFonts w:ascii="Times New Roman" w:hAnsi="Times New Roman" w:cs="Times New Roman"/>
        </w:rPr>
        <w:t xml:space="preserve"> (p. </w:t>
      </w:r>
      <w:r w:rsidR="002B3BCF" w:rsidRPr="002B3BCF">
        <w:rPr>
          <w:rFonts w:ascii="Times New Roman" w:hAnsi="Times New Roman" w:cs="Times New Roman"/>
        </w:rPr>
        <w:t>727)</w:t>
      </w:r>
      <w:r w:rsidR="009C7BF4">
        <w:rPr>
          <w:rFonts w:ascii="Times New Roman" w:hAnsi="Times New Roman" w:cs="Times New Roman"/>
        </w:rPr>
        <w:t>;</w:t>
      </w:r>
      <w:r w:rsidR="00252514">
        <w:rPr>
          <w:rFonts w:ascii="Times New Roman" w:hAnsi="Times New Roman" w:cs="Times New Roman"/>
        </w:rPr>
        <w:t xml:space="preserve"> </w:t>
      </w:r>
      <w:r w:rsidR="00F87D5F">
        <w:rPr>
          <w:rFonts w:ascii="Times New Roman" w:hAnsi="Times New Roman" w:cs="Times New Roman"/>
        </w:rPr>
        <w:t xml:space="preserve">their separation of positive and negative attributes is </w:t>
      </w:r>
      <w:r w:rsidR="004B35B8">
        <w:rPr>
          <w:rFonts w:ascii="Times New Roman" w:hAnsi="Times New Roman" w:cs="Times New Roman"/>
        </w:rPr>
        <w:t>simply a byproduct of their relatively few unimportant negative self-attributes.</w:t>
      </w:r>
    </w:p>
    <w:p w14:paraId="0F4F99DF" w14:textId="77777777" w:rsidR="00951567" w:rsidRDefault="00951567" w:rsidP="00951567">
      <w:pPr>
        <w:spacing w:line="480" w:lineRule="auto"/>
        <w:contextualSpacing/>
        <w:jc w:val="center"/>
        <w:rPr>
          <w:rFonts w:ascii="Times New Roman" w:hAnsi="Times New Roman" w:cs="Times New Roman"/>
          <w:b/>
        </w:rPr>
      </w:pPr>
      <w:r>
        <w:rPr>
          <w:rFonts w:ascii="Times New Roman" w:hAnsi="Times New Roman" w:cs="Times New Roman"/>
          <w:b/>
        </w:rPr>
        <w:t xml:space="preserve">Study 1 and Study 2: </w:t>
      </w:r>
      <w:r w:rsidRPr="00AA0573">
        <w:rPr>
          <w:rFonts w:ascii="Times New Roman" w:hAnsi="Times New Roman" w:cs="Times New Roman"/>
          <w:b/>
        </w:rPr>
        <w:t>Summary and Concluding Remarks</w:t>
      </w:r>
    </w:p>
    <w:p w14:paraId="7BCEC47E" w14:textId="0A53D934" w:rsidR="00951567" w:rsidRDefault="00951567" w:rsidP="00951567">
      <w:pPr>
        <w:spacing w:line="480" w:lineRule="auto"/>
        <w:contextualSpacing/>
        <w:rPr>
          <w:rFonts w:ascii="Times New Roman" w:hAnsi="Times New Roman" w:cs="Times New Roman"/>
        </w:rPr>
      </w:pPr>
      <w:r>
        <w:rPr>
          <w:rFonts w:ascii="Times New Roman" w:hAnsi="Times New Roman" w:cs="Times New Roman"/>
        </w:rPr>
        <w:tab/>
        <w:t>Taken together, Studies 1 and</w:t>
      </w:r>
      <w:r w:rsidRPr="002B08C6">
        <w:rPr>
          <w:rFonts w:ascii="Times New Roman" w:hAnsi="Times New Roman" w:cs="Times New Roman"/>
        </w:rPr>
        <w:t xml:space="preserve"> 2 illustrate </w:t>
      </w:r>
      <w:r>
        <w:rPr>
          <w:rFonts w:ascii="Times New Roman" w:hAnsi="Times New Roman" w:cs="Times New Roman"/>
        </w:rPr>
        <w:t xml:space="preserve">that both high and low self-esteem can foster acts of prosociality when certain conditions are present. Individuals with high self-esteem who are primed with relationship security appear most prosocial when the target of the prosocial behavior is deserving of help. Additionally, the type of behavior in which these secure, high self-esteem participants are most likely to engage </w:t>
      </w:r>
      <w:r w:rsidR="00666FBC">
        <w:rPr>
          <w:rFonts w:ascii="Times New Roman" w:hAnsi="Times New Roman" w:cs="Times New Roman"/>
        </w:rPr>
        <w:t>is</w:t>
      </w:r>
      <w:r>
        <w:rPr>
          <w:rFonts w:ascii="Times New Roman" w:hAnsi="Times New Roman" w:cs="Times New Roman"/>
        </w:rPr>
        <w:t xml:space="preserve"> self-transcendent. That is, these behaviors are completely other-focused and are not self-serving. A specific example of this self-transcendent behavior can be seen in Study 1; the secure, high self-esteem participants were most honest to the stranger. The inclusion of the self-descriptive card-sorting task i</w:t>
      </w:r>
      <w:r w:rsidRPr="00AF0030">
        <w:rPr>
          <w:rFonts w:ascii="Times New Roman" w:hAnsi="Times New Roman" w:cs="Times New Roman"/>
        </w:rPr>
        <w:t>n Study 2</w:t>
      </w:r>
      <w:r>
        <w:rPr>
          <w:rFonts w:ascii="Times New Roman" w:hAnsi="Times New Roman" w:cs="Times New Roman"/>
        </w:rPr>
        <w:t xml:space="preserve"> allowed for these secure, high self-esteem participants to reflect upon important, positive self-aspects. This task may have </w:t>
      </w:r>
      <w:r w:rsidR="00B636F8">
        <w:rPr>
          <w:rFonts w:ascii="Times New Roman" w:hAnsi="Times New Roman" w:cs="Times New Roman"/>
        </w:rPr>
        <w:t>affirmed compassionate, other-focused qualities</w:t>
      </w:r>
      <w:r>
        <w:rPr>
          <w:rFonts w:ascii="Times New Roman" w:hAnsi="Times New Roman" w:cs="Times New Roman"/>
        </w:rPr>
        <w:t xml:space="preserve"> for high self-esteem participants, </w:t>
      </w:r>
      <w:r w:rsidR="00B636F8">
        <w:rPr>
          <w:rFonts w:ascii="Times New Roman" w:hAnsi="Times New Roman" w:cs="Times New Roman"/>
        </w:rPr>
        <w:t xml:space="preserve">resulting in their </w:t>
      </w:r>
      <w:r>
        <w:rPr>
          <w:rFonts w:ascii="Times New Roman" w:hAnsi="Times New Roman" w:cs="Times New Roman"/>
        </w:rPr>
        <w:t>engage</w:t>
      </w:r>
      <w:r w:rsidR="00B636F8">
        <w:rPr>
          <w:rFonts w:ascii="Times New Roman" w:hAnsi="Times New Roman" w:cs="Times New Roman"/>
        </w:rPr>
        <w:t>ment</w:t>
      </w:r>
      <w:r>
        <w:rPr>
          <w:rFonts w:ascii="Times New Roman" w:hAnsi="Times New Roman" w:cs="Times New Roman"/>
        </w:rPr>
        <w:t xml:space="preserve"> in acts of prosociality toward u</w:t>
      </w:r>
      <w:r w:rsidRPr="00AF0030">
        <w:rPr>
          <w:rFonts w:ascii="Times New Roman" w:hAnsi="Times New Roman" w:cs="Times New Roman"/>
        </w:rPr>
        <w:t>ndeserving others, such as a homeles</w:t>
      </w:r>
      <w:r>
        <w:rPr>
          <w:rFonts w:ascii="Times New Roman" w:hAnsi="Times New Roman" w:cs="Times New Roman"/>
        </w:rPr>
        <w:t>s criminal and betraying friend</w:t>
      </w:r>
      <w:r w:rsidRPr="00AF0030">
        <w:rPr>
          <w:rFonts w:ascii="Times New Roman" w:hAnsi="Times New Roman" w:cs="Times New Roman"/>
        </w:rPr>
        <w:t>.</w:t>
      </w:r>
      <w:r w:rsidRPr="00F87D5F">
        <w:rPr>
          <w:rFonts w:ascii="Times New Roman" w:hAnsi="Times New Roman" w:cs="Times New Roman"/>
          <w:b/>
        </w:rPr>
        <w:t xml:space="preserve"> </w:t>
      </w:r>
    </w:p>
    <w:p w14:paraId="465516BA" w14:textId="6DAE0EAE" w:rsidR="00951567" w:rsidRDefault="00951567" w:rsidP="00951567">
      <w:pPr>
        <w:spacing w:line="480" w:lineRule="auto"/>
        <w:contextualSpacing/>
        <w:rPr>
          <w:rFonts w:ascii="Times New Roman" w:hAnsi="Times New Roman" w:cs="Times New Roman"/>
        </w:rPr>
      </w:pPr>
      <w:r>
        <w:rPr>
          <w:rFonts w:ascii="Times New Roman" w:hAnsi="Times New Roman" w:cs="Times New Roman"/>
        </w:rPr>
        <w:tab/>
        <w:t xml:space="preserve">Although there are important advantages to having high self-esteem, there are noteworthy disadvantages to possessing high self-esteem as well. Possessing high self-esteem and being primed with relationship security does not increase the likelihood of prosocial engagement across all situations. Under normal conditions, securely primed high self-esteem individuals appear to ignore individuals who are less deserving. High self-esteem individuals react </w:t>
      </w:r>
      <w:r w:rsidR="003A2E0F">
        <w:rPr>
          <w:rFonts w:ascii="Times New Roman" w:hAnsi="Times New Roman" w:cs="Times New Roman"/>
        </w:rPr>
        <w:t xml:space="preserve">defensively </w:t>
      </w:r>
      <w:r>
        <w:rPr>
          <w:rFonts w:ascii="Times New Roman" w:hAnsi="Times New Roman" w:cs="Times New Roman"/>
        </w:rPr>
        <w:t xml:space="preserve">to the insecure relationship prime by ignoring the needs of others. For example, the high self-esteem participants primed with relationship insecurity were least likely to be distressed by Ms. Kase in Study 1. </w:t>
      </w:r>
      <w:r w:rsidR="003A2E0F">
        <w:rPr>
          <w:rFonts w:ascii="Times New Roman" w:hAnsi="Times New Roman" w:cs="Times New Roman"/>
        </w:rPr>
        <w:t xml:space="preserve"> </w:t>
      </w:r>
    </w:p>
    <w:p w14:paraId="4955A846" w14:textId="4DC064AD" w:rsidR="00951567" w:rsidRDefault="00951567" w:rsidP="00951567">
      <w:pPr>
        <w:spacing w:line="480" w:lineRule="auto"/>
        <w:contextualSpacing/>
        <w:rPr>
          <w:rFonts w:ascii="Times New Roman" w:hAnsi="Times New Roman" w:cs="Times New Roman"/>
        </w:rPr>
      </w:pPr>
      <w:r>
        <w:rPr>
          <w:rFonts w:ascii="Times New Roman" w:hAnsi="Times New Roman" w:cs="Times New Roman"/>
        </w:rPr>
        <w:tab/>
        <w:t xml:space="preserve">Individuals with low self-esteem are also likely to behave prosocially when certain conditions are present. In order to behave prosocially, individuals with low self-esteem must first reflect upon a secure relationship. This reflection allows individuals with low self-esteem </w:t>
      </w:r>
      <w:r w:rsidR="00666FBC">
        <w:rPr>
          <w:rFonts w:ascii="Times New Roman" w:hAnsi="Times New Roman" w:cs="Times New Roman"/>
        </w:rPr>
        <w:t xml:space="preserve">to </w:t>
      </w:r>
      <w:r>
        <w:rPr>
          <w:rFonts w:ascii="Times New Roman" w:hAnsi="Times New Roman" w:cs="Times New Roman"/>
        </w:rPr>
        <w:t>become affirmed via a contrast effect. The resulting increased positive view of the self translates into the participants being particularly generous towards those who are less deserving of help. Evidence of this can be found in Study 1; secure, low self-esteem participants were most prosocial toward the homeless criminal and undeserving friend. Results from Study 2 reveal that this contrast effect (and accompanying prosociality) can be diminished if securely primed low self-esteem participants are asked to reflect upon negative self-aspects (such as completing the self-descriptive card sorting task) prior to behaving prosocially. As shown in Study 2, secure, low self-esteem participants did not enact any prosocial behaviors following the card-sorting task.</w:t>
      </w:r>
    </w:p>
    <w:p w14:paraId="762562F0" w14:textId="77777777" w:rsidR="00951567" w:rsidRDefault="00951567" w:rsidP="00951567">
      <w:pPr>
        <w:spacing w:line="480" w:lineRule="auto"/>
        <w:contextualSpacing/>
        <w:rPr>
          <w:rFonts w:ascii="Times New Roman" w:hAnsi="Times New Roman" w:cs="Times New Roman"/>
        </w:rPr>
      </w:pPr>
      <w:r>
        <w:rPr>
          <w:rFonts w:ascii="Times New Roman" w:hAnsi="Times New Roman" w:cs="Times New Roman"/>
        </w:rPr>
        <w:tab/>
        <w:t>Finally, there are important disadvantages to low self-esteem. Low self-esteem individuals are particularly vulnerable to the insecure relationship prime, and this vulnerability often translates into a lack of prosocial engagement. Specifically, the insecure prime leads low self-esteem individuals to increase self-focus on their own personal distress, which can be seen in the forgiveness and Kase finding in Study1. Unfortunately, this increased distress does not appear to (egoistically) motivate these participants to become more prosocial as a way to diminish their own discomfort. For instance, distress at another’s suffering (as in the Kase scenario) did not translate into greater levels of helping.</w:t>
      </w:r>
    </w:p>
    <w:p w14:paraId="13518568" w14:textId="77777777" w:rsidR="00951567" w:rsidRDefault="00951567" w:rsidP="00951567">
      <w:pPr>
        <w:spacing w:line="480" w:lineRule="auto"/>
        <w:rPr>
          <w:rFonts w:ascii="Times New Roman" w:hAnsi="Times New Roman" w:cs="Times New Roman"/>
        </w:rPr>
      </w:pPr>
      <w:r>
        <w:rPr>
          <w:rFonts w:ascii="Times New Roman" w:hAnsi="Times New Roman" w:cs="Times New Roman"/>
        </w:rPr>
        <w:tab/>
      </w:r>
      <w:r w:rsidRPr="00D4210F">
        <w:rPr>
          <w:rFonts w:ascii="Times New Roman" w:hAnsi="Times New Roman" w:cs="Times New Roman"/>
        </w:rPr>
        <w:t>To summarize, Study 1 and Study 2 illustrate the potential benefits and disadvantages of high and low self-esteem for prosocial behavior. As expected, priming relationship security has important prosocial benefits, but high and low self-esteem participants respond differently to the secure primes. When primed with relationship security, high self-esteem individuals appear to transcend the self and help deserving others altruistically (although they tend to ignore the needs of those less deserving), whereas low self-esteem individuals, affirmed via a contrast effect, become particularly sensitive to the needs of the less deserving. Low self-esteem participants experience increased personal distress following the insecure relationship prime. However, this distress does not motivate them to prosocial action. Individuals with high self-esteem become defensive when primed with relationship insecurity. This defensive avoidance can be seen in both their responses to prosocial situations as well as the card-sorting task. Insecurely primed, high self-esteem participants become motivated to downplay their negative self-attributes by compartmentalizing them away from positive attributes, and the main reason for this compartmentalization is to avoid confronting these negative attributes.</w:t>
      </w:r>
    </w:p>
    <w:p w14:paraId="115E01A4" w14:textId="77777777" w:rsidR="00843CA7" w:rsidRDefault="00843CA7" w:rsidP="00951567">
      <w:pPr>
        <w:spacing w:line="480" w:lineRule="auto"/>
        <w:rPr>
          <w:rFonts w:ascii="Times New Roman" w:hAnsi="Times New Roman" w:cs="Times New Roman"/>
        </w:rPr>
      </w:pPr>
    </w:p>
    <w:p w14:paraId="5E719E95" w14:textId="77777777" w:rsidR="00843CA7" w:rsidRDefault="00843CA7" w:rsidP="00951567">
      <w:pPr>
        <w:spacing w:line="480" w:lineRule="auto"/>
      </w:pPr>
    </w:p>
    <w:p w14:paraId="2D01BFBE" w14:textId="77777777" w:rsidR="00D71A18" w:rsidRPr="00BE2976" w:rsidRDefault="00D71A18" w:rsidP="00D71A18">
      <w:pPr>
        <w:spacing w:line="480" w:lineRule="auto"/>
        <w:jc w:val="center"/>
        <w:outlineLvl w:val="0"/>
        <w:rPr>
          <w:rFonts w:ascii="Times New Roman" w:hAnsi="Times New Roman" w:cs="Times New Roman"/>
          <w:b/>
        </w:rPr>
      </w:pPr>
      <w:r>
        <w:rPr>
          <w:rFonts w:ascii="Times New Roman" w:hAnsi="Times New Roman" w:cs="Times New Roman"/>
          <w:b/>
        </w:rPr>
        <w:t>STUDY 3</w:t>
      </w:r>
    </w:p>
    <w:p w14:paraId="372595DE" w14:textId="77777777" w:rsidR="00D71A18" w:rsidRDefault="00D71A18" w:rsidP="00D71A18">
      <w:pPr>
        <w:spacing w:line="480" w:lineRule="auto"/>
        <w:jc w:val="center"/>
        <w:rPr>
          <w:rFonts w:ascii="Times New Roman" w:hAnsi="Times New Roman" w:cs="Times New Roman"/>
          <w:b/>
        </w:rPr>
      </w:pPr>
      <w:r w:rsidRPr="009F62AF">
        <w:rPr>
          <w:rFonts w:ascii="Times New Roman" w:hAnsi="Times New Roman" w:cs="Times New Roman"/>
          <w:b/>
        </w:rPr>
        <w:t>Overview</w:t>
      </w:r>
    </w:p>
    <w:p w14:paraId="5077CA0D" w14:textId="6534D3E5" w:rsidR="00DE71CF" w:rsidRDefault="00D71A18" w:rsidP="00D71A18">
      <w:pPr>
        <w:spacing w:line="480" w:lineRule="auto"/>
        <w:ind w:firstLine="720"/>
        <w:rPr>
          <w:rFonts w:ascii="Times New Roman" w:hAnsi="Times New Roman"/>
        </w:rPr>
      </w:pPr>
      <w:r>
        <w:rPr>
          <w:rFonts w:ascii="Times New Roman" w:hAnsi="Times New Roman"/>
        </w:rPr>
        <w:t xml:space="preserve">The purpose of Study 3 </w:t>
      </w:r>
      <w:r w:rsidR="00CF0EAD">
        <w:rPr>
          <w:rFonts w:ascii="Times New Roman" w:hAnsi="Times New Roman"/>
        </w:rPr>
        <w:t>was</w:t>
      </w:r>
      <w:r>
        <w:rPr>
          <w:rFonts w:ascii="Times New Roman" w:hAnsi="Times New Roman"/>
        </w:rPr>
        <w:t xml:space="preserve"> to analyze the writing task protocols collected during Study 1. </w:t>
      </w:r>
      <w:r w:rsidR="00CF0EAD">
        <w:rPr>
          <w:rFonts w:ascii="Times New Roman" w:hAnsi="Times New Roman"/>
        </w:rPr>
        <w:t xml:space="preserve">The underlying assumption regarding these protocols was that content of the secure and insecure primes </w:t>
      </w:r>
      <w:r w:rsidR="006E2265">
        <w:rPr>
          <w:rFonts w:ascii="Times New Roman" w:hAnsi="Times New Roman"/>
        </w:rPr>
        <w:t xml:space="preserve">(and the actual secure and insecure relationships) </w:t>
      </w:r>
      <w:r w:rsidR="00CF0EAD">
        <w:rPr>
          <w:rFonts w:ascii="Times New Roman" w:hAnsi="Times New Roman"/>
        </w:rPr>
        <w:t xml:space="preserve">would be equivalent for both HSE and LSE participants. </w:t>
      </w:r>
      <w:r w:rsidR="00E26BF1">
        <w:rPr>
          <w:rFonts w:ascii="Times New Roman" w:hAnsi="Times New Roman"/>
        </w:rPr>
        <w:t>However, it is possible that t</w:t>
      </w:r>
      <w:r>
        <w:rPr>
          <w:rFonts w:ascii="Times New Roman" w:hAnsi="Times New Roman"/>
        </w:rPr>
        <w:t xml:space="preserve">rait self-esteem may be linked to </w:t>
      </w:r>
      <w:r w:rsidR="00E26BF1">
        <w:rPr>
          <w:rFonts w:ascii="Times New Roman" w:hAnsi="Times New Roman"/>
        </w:rPr>
        <w:t xml:space="preserve">the reported content of the protocols, such as </w:t>
      </w:r>
      <w:r>
        <w:rPr>
          <w:rFonts w:ascii="Times New Roman" w:hAnsi="Times New Roman"/>
        </w:rPr>
        <w:t xml:space="preserve">the </w:t>
      </w:r>
      <w:r w:rsidR="00E26BF1">
        <w:rPr>
          <w:rFonts w:ascii="Times New Roman" w:hAnsi="Times New Roman"/>
        </w:rPr>
        <w:t xml:space="preserve">type of </w:t>
      </w:r>
      <w:r>
        <w:rPr>
          <w:rFonts w:ascii="Times New Roman" w:hAnsi="Times New Roman"/>
        </w:rPr>
        <w:t xml:space="preserve">relationship other identified as well as the </w:t>
      </w:r>
      <w:r w:rsidR="00E26BF1">
        <w:rPr>
          <w:rFonts w:ascii="Times New Roman" w:hAnsi="Times New Roman"/>
        </w:rPr>
        <w:t>emotional and behavioral content of the paragraphs.</w:t>
      </w:r>
      <w:r w:rsidR="00291A2C">
        <w:rPr>
          <w:rFonts w:ascii="Times New Roman" w:hAnsi="Times New Roman"/>
        </w:rPr>
        <w:t xml:space="preserve"> </w:t>
      </w:r>
      <w:r w:rsidR="00A44391">
        <w:rPr>
          <w:rFonts w:ascii="Times New Roman" w:hAnsi="Times New Roman"/>
        </w:rPr>
        <w:t xml:space="preserve">If such differences emerge, then we need to consider whether the primes were </w:t>
      </w:r>
      <w:r w:rsidR="00DE71CF">
        <w:rPr>
          <w:rFonts w:ascii="Times New Roman" w:hAnsi="Times New Roman"/>
        </w:rPr>
        <w:t xml:space="preserve">equivalent for HSE and LSE participants. </w:t>
      </w:r>
    </w:p>
    <w:p w14:paraId="6E838EDE" w14:textId="53030E01" w:rsidR="00F55C91" w:rsidRDefault="00DE71CF" w:rsidP="00D71A18">
      <w:pPr>
        <w:spacing w:line="480" w:lineRule="auto"/>
        <w:ind w:firstLine="720"/>
        <w:rPr>
          <w:rFonts w:ascii="Times New Roman" w:hAnsi="Times New Roman"/>
        </w:rPr>
      </w:pPr>
      <w:r>
        <w:rPr>
          <w:rFonts w:ascii="Times New Roman" w:hAnsi="Times New Roman"/>
        </w:rPr>
        <w:t xml:space="preserve">There are three possible explanations for why these </w:t>
      </w:r>
      <w:r w:rsidR="001B229D">
        <w:rPr>
          <w:rFonts w:ascii="Times New Roman" w:hAnsi="Times New Roman"/>
        </w:rPr>
        <w:t>writing protocols may be different. Firstly, the relationships may truly be different.</w:t>
      </w:r>
      <w:r>
        <w:rPr>
          <w:rFonts w:ascii="Times New Roman" w:hAnsi="Times New Roman"/>
        </w:rPr>
        <w:t xml:space="preserve"> </w:t>
      </w:r>
      <w:r w:rsidR="00291A2C">
        <w:rPr>
          <w:rFonts w:ascii="Times New Roman" w:hAnsi="Times New Roman"/>
        </w:rPr>
        <w:t>For example, LSE individuals may have</w:t>
      </w:r>
      <w:r w:rsidR="00CA1428">
        <w:rPr>
          <w:rFonts w:ascii="Times New Roman" w:hAnsi="Times New Roman"/>
        </w:rPr>
        <w:t xml:space="preserve"> experienced more impactful insecure relationships in their past than HSE participants, and the intensity of this insecurity may be seen when evaluating the emotional content of the writing samples.</w:t>
      </w:r>
      <w:r w:rsidR="00E26BF1">
        <w:rPr>
          <w:rFonts w:ascii="Times New Roman" w:hAnsi="Times New Roman"/>
        </w:rPr>
        <w:t xml:space="preserve"> </w:t>
      </w:r>
      <w:r w:rsidR="00672BB3">
        <w:rPr>
          <w:rFonts w:ascii="Times New Roman" w:hAnsi="Times New Roman"/>
        </w:rPr>
        <w:t>Similarly, HSE participants may have experienced more supportive and positive relationships in their past when compared to the LSE participants. This could also lead to differences in the emotions primed in the secure task.</w:t>
      </w:r>
    </w:p>
    <w:p w14:paraId="3DBDB25B" w14:textId="041999FB" w:rsidR="001B229D" w:rsidRDefault="00CA1428" w:rsidP="00D71A18">
      <w:pPr>
        <w:spacing w:line="480" w:lineRule="auto"/>
        <w:ind w:firstLine="720"/>
        <w:rPr>
          <w:rFonts w:ascii="Times New Roman" w:hAnsi="Times New Roman"/>
        </w:rPr>
      </w:pPr>
      <w:r>
        <w:rPr>
          <w:rFonts w:ascii="Times New Roman" w:hAnsi="Times New Roman"/>
        </w:rPr>
        <w:t>It is also possible that</w:t>
      </w:r>
      <w:r w:rsidR="001B229D">
        <w:rPr>
          <w:rFonts w:ascii="Times New Roman" w:hAnsi="Times New Roman"/>
        </w:rPr>
        <w:t xml:space="preserve"> although the protocols </w:t>
      </w:r>
      <w:r w:rsidR="00672BB3">
        <w:rPr>
          <w:rFonts w:ascii="Times New Roman" w:hAnsi="Times New Roman"/>
        </w:rPr>
        <w:t>may differ</w:t>
      </w:r>
      <w:r w:rsidR="001B229D">
        <w:rPr>
          <w:rFonts w:ascii="Times New Roman" w:hAnsi="Times New Roman"/>
        </w:rPr>
        <w:t xml:space="preserve">, the actual relationships for HSE and LSE participants </w:t>
      </w:r>
      <w:r w:rsidR="00672BB3">
        <w:rPr>
          <w:rFonts w:ascii="Times New Roman" w:hAnsi="Times New Roman"/>
        </w:rPr>
        <w:t>are truly similar</w:t>
      </w:r>
      <w:r w:rsidR="001B229D">
        <w:rPr>
          <w:rFonts w:ascii="Times New Roman" w:hAnsi="Times New Roman"/>
        </w:rPr>
        <w:t>. One reason for the observed differences may be that HSE participants coped with the relationship differently than LSE participants. For instance, the insecure relationship prime may lead HSE and LSE participants to recall similarly negative relationships, but the HSE participants may be more effective at utilizing healthy coping strategies</w:t>
      </w:r>
      <w:r w:rsidR="00D34745">
        <w:rPr>
          <w:rFonts w:ascii="Times New Roman" w:hAnsi="Times New Roman"/>
        </w:rPr>
        <w:t xml:space="preserve"> which minimize negative emotion.</w:t>
      </w:r>
      <w:r w:rsidR="001B229D">
        <w:rPr>
          <w:rFonts w:ascii="Times New Roman" w:hAnsi="Times New Roman"/>
        </w:rPr>
        <w:t xml:space="preserve"> Put simply, even though both HSE and LSE participants</w:t>
      </w:r>
      <w:r w:rsidR="00D34745">
        <w:rPr>
          <w:rFonts w:ascii="Times New Roman" w:hAnsi="Times New Roman"/>
        </w:rPr>
        <w:t xml:space="preserve"> may</w:t>
      </w:r>
      <w:r w:rsidR="001B229D">
        <w:rPr>
          <w:rFonts w:ascii="Times New Roman" w:hAnsi="Times New Roman"/>
        </w:rPr>
        <w:t xml:space="preserve"> have equally bad insecure relationship others, </w:t>
      </w:r>
      <w:r w:rsidR="00D34745">
        <w:rPr>
          <w:rFonts w:ascii="Times New Roman" w:hAnsi="Times New Roman"/>
        </w:rPr>
        <w:t xml:space="preserve">if </w:t>
      </w:r>
      <w:r w:rsidR="001B229D">
        <w:rPr>
          <w:rFonts w:ascii="Times New Roman" w:hAnsi="Times New Roman"/>
        </w:rPr>
        <w:t>the HSE participants</w:t>
      </w:r>
      <w:r w:rsidR="00D34745">
        <w:rPr>
          <w:rFonts w:ascii="Times New Roman" w:hAnsi="Times New Roman"/>
        </w:rPr>
        <w:t xml:space="preserve"> write less negative protocols, they may be experiencing a less negative prime.</w:t>
      </w:r>
      <w:r w:rsidR="001B229D">
        <w:rPr>
          <w:rFonts w:ascii="Times New Roman" w:hAnsi="Times New Roman"/>
        </w:rPr>
        <w:t xml:space="preserve"> </w:t>
      </w:r>
    </w:p>
    <w:p w14:paraId="0B9E2D8E" w14:textId="0C6023FD" w:rsidR="00AB4D4E" w:rsidRDefault="001B229D" w:rsidP="001B229D">
      <w:pPr>
        <w:spacing w:line="480" w:lineRule="auto"/>
        <w:ind w:firstLine="720"/>
        <w:rPr>
          <w:rFonts w:ascii="Times New Roman" w:hAnsi="Times New Roman"/>
        </w:rPr>
      </w:pPr>
      <w:r>
        <w:rPr>
          <w:rFonts w:ascii="Times New Roman" w:hAnsi="Times New Roman"/>
        </w:rPr>
        <w:t xml:space="preserve">A </w:t>
      </w:r>
      <w:r w:rsidR="002C06F4">
        <w:rPr>
          <w:rFonts w:ascii="Times New Roman" w:hAnsi="Times New Roman"/>
        </w:rPr>
        <w:t>third</w:t>
      </w:r>
      <w:r>
        <w:rPr>
          <w:rFonts w:ascii="Times New Roman" w:hAnsi="Times New Roman"/>
        </w:rPr>
        <w:t xml:space="preserve"> reason for the observed differences may </w:t>
      </w:r>
      <w:r w:rsidR="00151C82">
        <w:rPr>
          <w:rFonts w:ascii="Times New Roman" w:hAnsi="Times New Roman"/>
        </w:rPr>
        <w:t>be</w:t>
      </w:r>
      <w:r>
        <w:rPr>
          <w:rFonts w:ascii="Times New Roman" w:hAnsi="Times New Roman"/>
        </w:rPr>
        <w:t xml:space="preserve"> defensive processes. For instance, a HSE individual in the insecure condition may report feeling less distressed when reflecting upon an insecure relationship, but the reason for this lack of distress may not be a byproduct of successfully coping with the insecure relationship. Instead, these insecure-HSE participants may be engaging in self-deception or impression management techniques</w:t>
      </w:r>
      <w:r w:rsidR="00CA1428">
        <w:rPr>
          <w:rFonts w:ascii="Times New Roman" w:hAnsi="Times New Roman"/>
        </w:rPr>
        <w:t xml:space="preserve"> </w:t>
      </w:r>
      <w:r>
        <w:rPr>
          <w:rFonts w:ascii="Times New Roman" w:hAnsi="Times New Roman"/>
        </w:rPr>
        <w:t>as a way to make themselves (and their relationships) appear healthier</w:t>
      </w:r>
      <w:r w:rsidR="00672BB3">
        <w:rPr>
          <w:rFonts w:ascii="Times New Roman" w:hAnsi="Times New Roman"/>
        </w:rPr>
        <w:t xml:space="preserve"> and happier</w:t>
      </w:r>
      <w:r>
        <w:rPr>
          <w:rFonts w:ascii="Times New Roman" w:hAnsi="Times New Roman"/>
        </w:rPr>
        <w:t xml:space="preserve"> to either themselves or the researcher. </w:t>
      </w:r>
    </w:p>
    <w:p w14:paraId="26227890" w14:textId="77777777" w:rsidR="00D71A18" w:rsidRPr="00856317" w:rsidRDefault="00D71A18" w:rsidP="00D71A18">
      <w:pPr>
        <w:spacing w:line="480" w:lineRule="auto"/>
        <w:jc w:val="center"/>
        <w:outlineLvl w:val="0"/>
        <w:rPr>
          <w:rFonts w:ascii="Times New Roman" w:hAnsi="Times New Roman" w:cs="Times New Roman"/>
          <w:b/>
        </w:rPr>
      </w:pPr>
      <w:r w:rsidRPr="00856317">
        <w:rPr>
          <w:rFonts w:ascii="Times New Roman" w:hAnsi="Times New Roman" w:cs="Times New Roman"/>
          <w:b/>
        </w:rPr>
        <w:t>Method</w:t>
      </w:r>
    </w:p>
    <w:p w14:paraId="1378058E" w14:textId="77777777" w:rsidR="00D71A18" w:rsidRDefault="00D71A18" w:rsidP="00D71A18">
      <w:pPr>
        <w:spacing w:line="480" w:lineRule="auto"/>
        <w:outlineLvl w:val="0"/>
        <w:rPr>
          <w:rFonts w:ascii="Times New Roman" w:hAnsi="Times New Roman" w:cs="Times New Roman"/>
          <w:b/>
        </w:rPr>
      </w:pPr>
      <w:r w:rsidRPr="00547A18">
        <w:rPr>
          <w:rFonts w:ascii="Times New Roman" w:hAnsi="Times New Roman" w:cs="Times New Roman"/>
          <w:b/>
        </w:rPr>
        <w:t>Participants</w:t>
      </w:r>
      <w:r>
        <w:rPr>
          <w:rFonts w:ascii="Times New Roman" w:hAnsi="Times New Roman" w:cs="Times New Roman"/>
          <w:b/>
        </w:rPr>
        <w:t xml:space="preserve"> and Procedure</w:t>
      </w:r>
    </w:p>
    <w:p w14:paraId="7E79D8DF" w14:textId="7F0644F4" w:rsidR="00D71A18" w:rsidRPr="00345981" w:rsidRDefault="00D71A18" w:rsidP="00D71A18">
      <w:pPr>
        <w:spacing w:line="480" w:lineRule="auto"/>
        <w:ind w:firstLine="720"/>
        <w:rPr>
          <w:rFonts w:ascii="Times New Roman" w:hAnsi="Times New Roman" w:cs="Times New Roman"/>
        </w:rPr>
      </w:pPr>
      <w:r>
        <w:rPr>
          <w:rFonts w:ascii="Times New Roman" w:hAnsi="Times New Roman" w:cs="Times New Roman"/>
        </w:rPr>
        <w:t>This study uses the writing task protocols from Study 1. For that reas</w:t>
      </w:r>
      <w:r w:rsidR="00A40A2A">
        <w:rPr>
          <w:rFonts w:ascii="Times New Roman" w:hAnsi="Times New Roman" w:cs="Times New Roman"/>
        </w:rPr>
        <w:t>on, all participant demographic information</w:t>
      </w:r>
      <w:r>
        <w:rPr>
          <w:rFonts w:ascii="Times New Roman" w:hAnsi="Times New Roman" w:cs="Times New Roman"/>
        </w:rPr>
        <w:t xml:space="preserve"> and procedures are the same as those in Study 1.</w:t>
      </w:r>
    </w:p>
    <w:p w14:paraId="2381DD5F" w14:textId="77777777" w:rsidR="00D71A18" w:rsidRDefault="00D71A18" w:rsidP="00D71A18">
      <w:pPr>
        <w:spacing w:line="480" w:lineRule="auto"/>
        <w:contextualSpacing/>
        <w:outlineLvl w:val="0"/>
        <w:rPr>
          <w:rFonts w:ascii="Times New Roman" w:hAnsi="Times New Roman" w:cs="Times New Roman"/>
          <w:b/>
        </w:rPr>
      </w:pPr>
      <w:r>
        <w:rPr>
          <w:rFonts w:ascii="Times New Roman" w:hAnsi="Times New Roman" w:cs="Times New Roman"/>
          <w:b/>
        </w:rPr>
        <w:t>Measures</w:t>
      </w:r>
    </w:p>
    <w:p w14:paraId="481650D1" w14:textId="77777777" w:rsidR="00D71A18" w:rsidRDefault="00D71A18" w:rsidP="00D71A18">
      <w:pPr>
        <w:spacing w:line="480" w:lineRule="auto"/>
        <w:contextualSpacing/>
        <w:outlineLvl w:val="0"/>
        <w:rPr>
          <w:rFonts w:ascii="Times New Roman" w:hAnsi="Times New Roman" w:cs="Times New Roman"/>
        </w:rPr>
      </w:pPr>
      <w:r>
        <w:rPr>
          <w:rFonts w:ascii="Times New Roman" w:hAnsi="Times New Roman" w:cs="Times New Roman"/>
          <w:b/>
        </w:rPr>
        <w:tab/>
      </w:r>
      <w:r>
        <w:rPr>
          <w:rFonts w:ascii="Times New Roman" w:hAnsi="Times New Roman" w:cs="Times New Roman"/>
        </w:rPr>
        <w:t>For a full list of measures administered during the session, see Study 1. The measures important to the current study are reviewed below.</w:t>
      </w:r>
    </w:p>
    <w:p w14:paraId="1B272A75" w14:textId="77777777" w:rsidR="00D71A18" w:rsidRDefault="00D71A18" w:rsidP="00D71A18">
      <w:pPr>
        <w:spacing w:line="480" w:lineRule="auto"/>
        <w:ind w:firstLine="720"/>
        <w:contextualSpacing/>
        <w:outlineLvl w:val="0"/>
        <w:rPr>
          <w:rFonts w:ascii="Times New Roman" w:hAnsi="Times New Roman" w:cs="Times New Roman"/>
          <w:b/>
        </w:rPr>
      </w:pPr>
      <w:r>
        <w:rPr>
          <w:rFonts w:ascii="Times New Roman" w:hAnsi="Times New Roman" w:cs="Times New Roman"/>
          <w:b/>
        </w:rPr>
        <w:t>Identification of Relationship Other</w:t>
      </w:r>
    </w:p>
    <w:p w14:paraId="48949DC0" w14:textId="15064C15" w:rsidR="00D71A18" w:rsidRPr="00345981" w:rsidRDefault="00D71A18" w:rsidP="00FE48C8">
      <w:pPr>
        <w:spacing w:line="480" w:lineRule="auto"/>
        <w:ind w:firstLine="720"/>
        <w:contextualSpacing/>
        <w:rPr>
          <w:rFonts w:ascii="Times New Roman" w:hAnsi="Times New Roman" w:cs="Times New Roman"/>
        </w:rPr>
      </w:pPr>
      <w:r>
        <w:rPr>
          <w:rFonts w:ascii="Times New Roman" w:hAnsi="Times New Roman" w:cs="Times New Roman"/>
        </w:rPr>
        <w:t>Following the demographic questionnaire, participants categorized their relationship other for the writing task prime</w:t>
      </w:r>
      <w:r w:rsidR="008405D7">
        <w:rPr>
          <w:rFonts w:ascii="Times New Roman" w:hAnsi="Times New Roman" w:cs="Times New Roman"/>
        </w:rPr>
        <w:t xml:space="preserve"> at the end of the session</w:t>
      </w:r>
      <w:r>
        <w:rPr>
          <w:rFonts w:ascii="Times New Roman" w:hAnsi="Times New Roman" w:cs="Times New Roman"/>
        </w:rPr>
        <w:t xml:space="preserve">. Category options were: mother, father, stepmother, stepfather, sibling, same-sex peer, opposite-sex peer, romantic partner, mentor, and other. Participants could select only one category. </w:t>
      </w:r>
      <w:r w:rsidR="00C325A6">
        <w:rPr>
          <w:rFonts w:ascii="Times New Roman" w:hAnsi="Times New Roman" w:cs="Times New Roman"/>
        </w:rPr>
        <w:t>The most frequently identified secure relationship others were mo</w:t>
      </w:r>
      <w:r w:rsidR="006C02D5">
        <w:rPr>
          <w:rFonts w:ascii="Times New Roman" w:hAnsi="Times New Roman" w:cs="Times New Roman"/>
        </w:rPr>
        <w:t>ther (34%), romantic partner (24%) and same-sex peer (14</w:t>
      </w:r>
      <w:r w:rsidR="00C325A6">
        <w:rPr>
          <w:rFonts w:ascii="Times New Roman" w:hAnsi="Times New Roman" w:cs="Times New Roman"/>
        </w:rPr>
        <w:t>%)</w:t>
      </w:r>
      <w:r w:rsidR="00182BC5">
        <w:rPr>
          <w:rFonts w:ascii="Times New Roman" w:hAnsi="Times New Roman" w:cs="Times New Roman"/>
        </w:rPr>
        <w:t>.</w:t>
      </w:r>
      <w:r w:rsidR="00C325A6">
        <w:rPr>
          <w:rFonts w:ascii="Times New Roman" w:hAnsi="Times New Roman" w:cs="Times New Roman"/>
        </w:rPr>
        <w:t xml:space="preserve"> </w:t>
      </w:r>
      <w:r w:rsidR="00182BC5">
        <w:rPr>
          <w:rFonts w:ascii="Times New Roman" w:hAnsi="Times New Roman" w:cs="Times New Roman"/>
        </w:rPr>
        <w:t>T</w:t>
      </w:r>
      <w:r w:rsidR="00C325A6">
        <w:rPr>
          <w:rFonts w:ascii="Times New Roman" w:hAnsi="Times New Roman" w:cs="Times New Roman"/>
        </w:rPr>
        <w:t>he most frequent insecure relationsh</w:t>
      </w:r>
      <w:r w:rsidR="006C02D5">
        <w:rPr>
          <w:rFonts w:ascii="Times New Roman" w:hAnsi="Times New Roman" w:cs="Times New Roman"/>
        </w:rPr>
        <w:t>ip others were same-sex peer (34%), other (18</w:t>
      </w:r>
      <w:r w:rsidR="00C325A6">
        <w:rPr>
          <w:rFonts w:ascii="Times New Roman" w:hAnsi="Times New Roman" w:cs="Times New Roman"/>
        </w:rPr>
        <w:t>%)</w:t>
      </w:r>
      <w:r w:rsidR="00182BC5">
        <w:rPr>
          <w:rFonts w:ascii="Times New Roman" w:hAnsi="Times New Roman" w:cs="Times New Roman"/>
        </w:rPr>
        <w:t xml:space="preserve"> a</w:t>
      </w:r>
      <w:r w:rsidR="00C325A6">
        <w:rPr>
          <w:rFonts w:ascii="Times New Roman" w:hAnsi="Times New Roman" w:cs="Times New Roman"/>
        </w:rPr>
        <w:t xml:space="preserve">nd opposite-sex peer (15%). </w:t>
      </w:r>
      <w:r>
        <w:rPr>
          <w:rFonts w:ascii="Times New Roman" w:hAnsi="Times New Roman" w:cs="Times New Roman"/>
        </w:rPr>
        <w:t xml:space="preserve">For frequency of </w:t>
      </w:r>
      <w:r w:rsidR="000B7688">
        <w:rPr>
          <w:rFonts w:ascii="Times New Roman" w:hAnsi="Times New Roman" w:cs="Times New Roman"/>
        </w:rPr>
        <w:t xml:space="preserve">type of relationship other </w:t>
      </w:r>
      <w:r>
        <w:rPr>
          <w:rFonts w:ascii="Times New Roman" w:hAnsi="Times New Roman" w:cs="Times New Roman"/>
        </w:rPr>
        <w:t xml:space="preserve">within condition, see </w:t>
      </w:r>
      <w:r w:rsidR="00FE48C8">
        <w:rPr>
          <w:rFonts w:ascii="Times New Roman" w:hAnsi="Times New Roman" w:cs="Times New Roman"/>
        </w:rPr>
        <w:t>Table 11</w:t>
      </w:r>
      <w:r w:rsidRPr="00630A18">
        <w:rPr>
          <w:rFonts w:ascii="Times New Roman" w:hAnsi="Times New Roman" w:cs="Times New Roman"/>
        </w:rPr>
        <w:t>.</w:t>
      </w:r>
    </w:p>
    <w:p w14:paraId="0874A106" w14:textId="77777777" w:rsidR="00D71A18" w:rsidRPr="00B00EFC" w:rsidRDefault="00D71A18" w:rsidP="00D71A18">
      <w:pPr>
        <w:spacing w:line="480" w:lineRule="auto"/>
        <w:ind w:firstLine="720"/>
        <w:contextualSpacing/>
        <w:outlineLvl w:val="0"/>
        <w:rPr>
          <w:rFonts w:ascii="Times New Roman" w:hAnsi="Times New Roman" w:cs="Times New Roman"/>
          <w:b/>
          <w:i/>
        </w:rPr>
      </w:pPr>
      <w:r w:rsidRPr="00B00EFC">
        <w:rPr>
          <w:rFonts w:ascii="Times New Roman" w:hAnsi="Times New Roman" w:cs="Times New Roman"/>
          <w:b/>
        </w:rPr>
        <w:t>Coding: Secure Paragraphs</w:t>
      </w:r>
    </w:p>
    <w:p w14:paraId="7D522796" w14:textId="7A60993D" w:rsidR="00D71A18" w:rsidRPr="00587D88" w:rsidRDefault="00132D24" w:rsidP="00D71A18">
      <w:pPr>
        <w:spacing w:line="480" w:lineRule="auto"/>
        <w:ind w:firstLine="720"/>
        <w:contextualSpacing/>
        <w:rPr>
          <w:rFonts w:ascii="Times New Roman" w:hAnsi="Times New Roman" w:cs="Times New Roman"/>
          <w:b/>
        </w:rPr>
      </w:pPr>
      <w:r>
        <w:rPr>
          <w:rFonts w:ascii="Times New Roman" w:hAnsi="Times New Roman" w:cs="Times New Roman"/>
        </w:rPr>
        <w:t xml:space="preserve">After reading </w:t>
      </w:r>
      <w:r w:rsidR="0082151A">
        <w:rPr>
          <w:rFonts w:ascii="Times New Roman" w:hAnsi="Times New Roman" w:cs="Times New Roman"/>
        </w:rPr>
        <w:t xml:space="preserve">participants’ writing samples, the author determined that eight emotional and behavioral dimensions represented their secure relationships. </w:t>
      </w:r>
      <w:r w:rsidR="00D71A18" w:rsidRPr="00B00EFC">
        <w:rPr>
          <w:rFonts w:ascii="Times New Roman" w:hAnsi="Times New Roman" w:cs="Times New Roman"/>
        </w:rPr>
        <w:t>The coding dimensions for the secure paragraphs were the following: joy, shared activities, warmth, contentment, motivation, role model, care and emotional support. For full description of both secure and inse</w:t>
      </w:r>
      <w:r w:rsidR="0032408C">
        <w:rPr>
          <w:rFonts w:ascii="Times New Roman" w:hAnsi="Times New Roman" w:cs="Times New Roman"/>
        </w:rPr>
        <w:t>cure categories, see Appendix</w:t>
      </w:r>
      <w:r w:rsidR="00BC6D12">
        <w:rPr>
          <w:rFonts w:ascii="Times New Roman" w:hAnsi="Times New Roman" w:cs="Times New Roman"/>
        </w:rPr>
        <w:t xml:space="preserve"> G</w:t>
      </w:r>
      <w:r w:rsidR="00D71A18" w:rsidRPr="00B00EFC">
        <w:rPr>
          <w:rFonts w:ascii="Times New Roman" w:hAnsi="Times New Roman" w:cs="Times New Roman"/>
        </w:rPr>
        <w:t xml:space="preserve">. Paragraphs received either a ‘yes’ (category present) or ‘no’ (category absent) rating for each of the eight categories, making it possible for multiple categories to be present within a single paragraph. </w:t>
      </w:r>
      <w:r w:rsidR="00ED1E0D">
        <w:rPr>
          <w:rFonts w:ascii="Times New Roman" w:hAnsi="Times New Roman" w:cs="Times New Roman"/>
        </w:rPr>
        <w:t>Three</w:t>
      </w:r>
      <w:r w:rsidR="00D71A18">
        <w:rPr>
          <w:rFonts w:ascii="Times New Roman" w:hAnsi="Times New Roman" w:cs="Times New Roman"/>
        </w:rPr>
        <w:t xml:space="preserve"> </w:t>
      </w:r>
      <w:r w:rsidR="00D71A18" w:rsidRPr="00B00EFC">
        <w:rPr>
          <w:rFonts w:ascii="Times New Roman" w:hAnsi="Times New Roman" w:cs="Times New Roman"/>
        </w:rPr>
        <w:t>rater</w:t>
      </w:r>
      <w:r w:rsidR="00D71A18">
        <w:rPr>
          <w:rFonts w:ascii="Times New Roman" w:hAnsi="Times New Roman" w:cs="Times New Roman"/>
        </w:rPr>
        <w:t>s</w:t>
      </w:r>
      <w:r w:rsidR="00D71A18" w:rsidRPr="00B00EFC">
        <w:rPr>
          <w:rFonts w:ascii="Times New Roman" w:hAnsi="Times New Roman" w:cs="Times New Roman"/>
        </w:rPr>
        <w:t xml:space="preserve"> scored a subsample (</w:t>
      </w:r>
      <w:r w:rsidR="00ED1E0D" w:rsidRPr="00587D88">
        <w:rPr>
          <w:rFonts w:ascii="Times New Roman" w:hAnsi="Times New Roman" w:cs="Times New Roman"/>
          <w:i/>
        </w:rPr>
        <w:t>n</w:t>
      </w:r>
      <w:r w:rsidR="00ED1E0D">
        <w:rPr>
          <w:rFonts w:ascii="Times New Roman" w:hAnsi="Times New Roman" w:cs="Times New Roman"/>
          <w:i/>
          <w:vertAlign w:val="subscript"/>
        </w:rPr>
        <w:t>Rater1</w:t>
      </w:r>
      <w:r w:rsidR="00ED1E0D" w:rsidRPr="00587D88">
        <w:rPr>
          <w:rFonts w:ascii="Times New Roman" w:hAnsi="Times New Roman" w:cs="Times New Roman"/>
          <w:i/>
        </w:rPr>
        <w:t xml:space="preserve"> </w:t>
      </w:r>
      <w:r w:rsidR="00ED1E0D">
        <w:rPr>
          <w:rFonts w:ascii="Times New Roman" w:hAnsi="Times New Roman" w:cs="Times New Roman"/>
        </w:rPr>
        <w:t xml:space="preserve">= 18; </w:t>
      </w:r>
      <w:r w:rsidR="00257154" w:rsidRPr="00587D88">
        <w:rPr>
          <w:rFonts w:ascii="Times New Roman" w:hAnsi="Times New Roman" w:cs="Times New Roman"/>
          <w:i/>
        </w:rPr>
        <w:t>n</w:t>
      </w:r>
      <w:r w:rsidR="00257154">
        <w:rPr>
          <w:rFonts w:ascii="Times New Roman" w:hAnsi="Times New Roman" w:cs="Times New Roman"/>
          <w:i/>
          <w:vertAlign w:val="subscript"/>
        </w:rPr>
        <w:t>Rater2</w:t>
      </w:r>
      <w:r w:rsidR="00257154" w:rsidRPr="00587D88">
        <w:rPr>
          <w:rFonts w:ascii="Times New Roman" w:hAnsi="Times New Roman" w:cs="Times New Roman"/>
          <w:i/>
        </w:rPr>
        <w:t xml:space="preserve"> </w:t>
      </w:r>
      <w:r w:rsidR="00257154">
        <w:rPr>
          <w:rFonts w:ascii="Times New Roman" w:hAnsi="Times New Roman" w:cs="Times New Roman"/>
        </w:rPr>
        <w:t xml:space="preserve">= 18; </w:t>
      </w:r>
      <w:r w:rsidR="00257154" w:rsidRPr="00587D88">
        <w:rPr>
          <w:rFonts w:ascii="Times New Roman" w:hAnsi="Times New Roman" w:cs="Times New Roman"/>
          <w:i/>
        </w:rPr>
        <w:t>n</w:t>
      </w:r>
      <w:r w:rsidR="00257154">
        <w:rPr>
          <w:rFonts w:ascii="Times New Roman" w:hAnsi="Times New Roman" w:cs="Times New Roman"/>
          <w:i/>
          <w:vertAlign w:val="subscript"/>
        </w:rPr>
        <w:t>Rater3</w:t>
      </w:r>
      <w:r w:rsidR="00257154" w:rsidRPr="00587D88">
        <w:rPr>
          <w:rFonts w:ascii="Times New Roman" w:hAnsi="Times New Roman" w:cs="Times New Roman"/>
          <w:i/>
        </w:rPr>
        <w:t xml:space="preserve"> </w:t>
      </w:r>
      <w:r w:rsidR="00257154">
        <w:rPr>
          <w:rFonts w:ascii="Times New Roman" w:hAnsi="Times New Roman" w:cs="Times New Roman"/>
        </w:rPr>
        <w:t>= 18</w:t>
      </w:r>
      <w:r w:rsidR="00D71A18" w:rsidRPr="00B00EFC">
        <w:rPr>
          <w:rFonts w:ascii="Times New Roman" w:hAnsi="Times New Roman" w:cs="Times New Roman"/>
        </w:rPr>
        <w:t xml:space="preserve">) of the paragraphs, and inter-rater reliabilities </w:t>
      </w:r>
      <w:r w:rsidR="00A47E86">
        <w:rPr>
          <w:rFonts w:ascii="Times New Roman" w:hAnsi="Times New Roman" w:cs="Times New Roman"/>
        </w:rPr>
        <w:t xml:space="preserve">for the three raters </w:t>
      </w:r>
      <w:r w:rsidR="00D71A18" w:rsidRPr="00B00EFC">
        <w:rPr>
          <w:rFonts w:ascii="Times New Roman" w:hAnsi="Times New Roman" w:cs="Times New Roman"/>
        </w:rPr>
        <w:t>were calculated</w:t>
      </w:r>
      <w:r w:rsidR="00D71A18" w:rsidRPr="00DA2943">
        <w:rPr>
          <w:rFonts w:ascii="Times New Roman" w:hAnsi="Times New Roman" w:cs="Times New Roman"/>
          <w:b/>
        </w:rPr>
        <w:t xml:space="preserve">. </w:t>
      </w:r>
      <w:r w:rsidR="00FE48C8">
        <w:rPr>
          <w:rFonts w:ascii="Times New Roman" w:hAnsi="Times New Roman" w:cs="Times New Roman"/>
        </w:rPr>
        <w:t>See Table 12</w:t>
      </w:r>
      <w:r w:rsidR="00A40A2A" w:rsidRPr="00630A18">
        <w:rPr>
          <w:rFonts w:ascii="Times New Roman" w:hAnsi="Times New Roman" w:cs="Times New Roman"/>
        </w:rPr>
        <w:t xml:space="preserve"> for both secure and insecure category inter-rater reliabilities.  </w:t>
      </w:r>
      <w:r w:rsidR="0032408C">
        <w:rPr>
          <w:rFonts w:ascii="Times New Roman" w:hAnsi="Times New Roman" w:cs="Times New Roman"/>
        </w:rPr>
        <w:t xml:space="preserve">Due to the low interrater reliabilities obtained for the secure coding, the researchers focus most of the analysis on the insecure paragraphs. </w:t>
      </w:r>
      <w:r w:rsidR="00A31AAF">
        <w:rPr>
          <w:rFonts w:ascii="Times New Roman" w:hAnsi="Times New Roman" w:cs="Times New Roman"/>
        </w:rPr>
        <w:t>The author’s ratings are used in the analyses presented below.</w:t>
      </w:r>
    </w:p>
    <w:p w14:paraId="53C59F79" w14:textId="77777777" w:rsidR="00D71A18" w:rsidRPr="00587D88" w:rsidRDefault="00D71A18" w:rsidP="00D71A18">
      <w:pPr>
        <w:spacing w:line="480" w:lineRule="auto"/>
        <w:ind w:firstLine="720"/>
        <w:contextualSpacing/>
        <w:outlineLvl w:val="0"/>
        <w:rPr>
          <w:rFonts w:ascii="Times New Roman" w:hAnsi="Times New Roman" w:cs="Times New Roman"/>
          <w:b/>
          <w:i/>
        </w:rPr>
      </w:pPr>
      <w:r>
        <w:rPr>
          <w:rFonts w:ascii="Times New Roman" w:hAnsi="Times New Roman" w:cs="Times New Roman"/>
          <w:b/>
        </w:rPr>
        <w:t>Coding:</w:t>
      </w:r>
      <w:r w:rsidRPr="00587D88">
        <w:rPr>
          <w:rFonts w:ascii="Times New Roman" w:hAnsi="Times New Roman" w:cs="Times New Roman"/>
          <w:b/>
        </w:rPr>
        <w:t xml:space="preserve"> Insecure Paragraphs</w:t>
      </w:r>
    </w:p>
    <w:p w14:paraId="6F68A1CD" w14:textId="2A050B00" w:rsidR="00630A18" w:rsidRPr="002B6842" w:rsidRDefault="00D71A18" w:rsidP="002B6842">
      <w:pPr>
        <w:spacing w:line="480" w:lineRule="auto"/>
        <w:ind w:firstLine="720"/>
        <w:contextualSpacing/>
        <w:rPr>
          <w:rFonts w:ascii="Times New Roman" w:hAnsi="Times New Roman" w:cs="Times New Roman"/>
        </w:rPr>
      </w:pPr>
      <w:r>
        <w:rPr>
          <w:rFonts w:ascii="Times New Roman" w:hAnsi="Times New Roman" w:cs="Times New Roman"/>
        </w:rPr>
        <w:t xml:space="preserve">The coding dimensions for the insecure paragraphs were the following: </w:t>
      </w:r>
      <w:r w:rsidRPr="00587D88">
        <w:rPr>
          <w:rFonts w:ascii="Times New Roman" w:hAnsi="Times New Roman" w:cs="Times New Roman"/>
        </w:rPr>
        <w:t xml:space="preserve">anger, sadness, shame and anxiety. </w:t>
      </w:r>
      <w:r w:rsidR="000A5DE4">
        <w:rPr>
          <w:rFonts w:ascii="Times New Roman" w:hAnsi="Times New Roman" w:cs="Times New Roman"/>
        </w:rPr>
        <w:t xml:space="preserve">These initial dimensions were created as a way to capture </w:t>
      </w:r>
      <w:r w:rsidR="008E2522">
        <w:rPr>
          <w:rFonts w:ascii="Times New Roman" w:hAnsi="Times New Roman" w:cs="Times New Roman"/>
        </w:rPr>
        <w:t xml:space="preserve">both </w:t>
      </w:r>
      <w:r w:rsidR="000A5DE4">
        <w:rPr>
          <w:rFonts w:ascii="Times New Roman" w:hAnsi="Times New Roman" w:cs="Times New Roman"/>
        </w:rPr>
        <w:t>high and low arousal</w:t>
      </w:r>
      <w:r w:rsidR="008E2522">
        <w:rPr>
          <w:rFonts w:ascii="Times New Roman" w:hAnsi="Times New Roman" w:cs="Times New Roman"/>
        </w:rPr>
        <w:t xml:space="preserve"> negative emotions</w:t>
      </w:r>
      <w:r w:rsidR="00E05CE0">
        <w:rPr>
          <w:rFonts w:ascii="Times New Roman" w:hAnsi="Times New Roman" w:cs="Times New Roman"/>
        </w:rPr>
        <w:t xml:space="preserve">. Two raters discussed the content of twenty writing samples and used the content to </w:t>
      </w:r>
      <w:r w:rsidR="00092857">
        <w:rPr>
          <w:rFonts w:ascii="Times New Roman" w:hAnsi="Times New Roman" w:cs="Times New Roman"/>
        </w:rPr>
        <w:t>operationalize</w:t>
      </w:r>
      <w:r w:rsidR="00E05CE0">
        <w:rPr>
          <w:rFonts w:ascii="Times New Roman" w:hAnsi="Times New Roman" w:cs="Times New Roman"/>
        </w:rPr>
        <w:t xml:space="preserve"> each of the four categories. </w:t>
      </w:r>
      <w:r w:rsidRPr="00587D88">
        <w:rPr>
          <w:rFonts w:ascii="Times New Roman" w:hAnsi="Times New Roman" w:cs="Times New Roman"/>
        </w:rPr>
        <w:t xml:space="preserve">As with the secure paragraph, each insecure paragraph received either a ‘yes’ (category present) or ‘no’ (category absent) for all </w:t>
      </w:r>
      <w:r>
        <w:rPr>
          <w:rFonts w:ascii="Times New Roman" w:hAnsi="Times New Roman" w:cs="Times New Roman"/>
        </w:rPr>
        <w:t xml:space="preserve">four </w:t>
      </w:r>
      <w:r w:rsidRPr="00587D88">
        <w:rPr>
          <w:rFonts w:ascii="Times New Roman" w:hAnsi="Times New Roman" w:cs="Times New Roman"/>
        </w:rPr>
        <w:t xml:space="preserve">categories. </w:t>
      </w:r>
      <w:r w:rsidR="00F11355">
        <w:rPr>
          <w:rFonts w:ascii="Times New Roman" w:hAnsi="Times New Roman" w:cs="Times New Roman"/>
        </w:rPr>
        <w:t xml:space="preserve">After finalizing the coding scheme, </w:t>
      </w:r>
      <w:r w:rsidR="00992034">
        <w:rPr>
          <w:rFonts w:ascii="Times New Roman" w:hAnsi="Times New Roman" w:cs="Times New Roman"/>
        </w:rPr>
        <w:t xml:space="preserve">the </w:t>
      </w:r>
      <w:r w:rsidR="00F11355">
        <w:rPr>
          <w:rFonts w:ascii="Times New Roman" w:hAnsi="Times New Roman" w:cs="Times New Roman"/>
        </w:rPr>
        <w:t>t</w:t>
      </w:r>
      <w:r w:rsidR="00A47E86">
        <w:rPr>
          <w:rFonts w:ascii="Times New Roman" w:hAnsi="Times New Roman" w:cs="Times New Roman"/>
        </w:rPr>
        <w:t>wo raters</w:t>
      </w:r>
      <w:r w:rsidRPr="00587D88">
        <w:rPr>
          <w:rFonts w:ascii="Times New Roman" w:hAnsi="Times New Roman" w:cs="Times New Roman"/>
        </w:rPr>
        <w:t xml:space="preserve"> scored a</w:t>
      </w:r>
      <w:r w:rsidR="00992034">
        <w:rPr>
          <w:rFonts w:ascii="Times New Roman" w:hAnsi="Times New Roman" w:cs="Times New Roman"/>
        </w:rPr>
        <w:t>n additional set of paragraphs</w:t>
      </w:r>
      <w:r w:rsidR="00A47E86">
        <w:rPr>
          <w:rFonts w:ascii="Times New Roman" w:hAnsi="Times New Roman" w:cs="Times New Roman"/>
        </w:rPr>
        <w:t xml:space="preserve"> </w:t>
      </w:r>
      <w:r w:rsidR="00A47E86" w:rsidRPr="00587D88">
        <w:rPr>
          <w:rFonts w:ascii="Times New Roman" w:hAnsi="Times New Roman" w:cs="Times New Roman"/>
        </w:rPr>
        <w:t>(</w:t>
      </w:r>
      <w:r w:rsidR="00716D9B" w:rsidRPr="00587D88">
        <w:rPr>
          <w:rFonts w:ascii="Times New Roman" w:hAnsi="Times New Roman" w:cs="Times New Roman"/>
          <w:i/>
        </w:rPr>
        <w:t>n</w:t>
      </w:r>
      <w:r w:rsidR="00716D9B">
        <w:rPr>
          <w:rFonts w:ascii="Times New Roman" w:hAnsi="Times New Roman" w:cs="Times New Roman"/>
          <w:i/>
          <w:vertAlign w:val="subscript"/>
        </w:rPr>
        <w:t>Rater</w:t>
      </w:r>
      <w:r w:rsidR="00ED1E0D">
        <w:rPr>
          <w:rFonts w:ascii="Times New Roman" w:hAnsi="Times New Roman" w:cs="Times New Roman"/>
          <w:i/>
          <w:vertAlign w:val="subscript"/>
        </w:rPr>
        <w:t>1</w:t>
      </w:r>
      <w:r w:rsidR="00716D9B" w:rsidRPr="00587D88">
        <w:rPr>
          <w:rFonts w:ascii="Times New Roman" w:hAnsi="Times New Roman" w:cs="Times New Roman"/>
          <w:i/>
        </w:rPr>
        <w:t xml:space="preserve"> </w:t>
      </w:r>
      <w:r w:rsidR="00716D9B">
        <w:rPr>
          <w:rFonts w:ascii="Times New Roman" w:hAnsi="Times New Roman" w:cs="Times New Roman"/>
        </w:rPr>
        <w:t xml:space="preserve">= 40; </w:t>
      </w:r>
      <w:r w:rsidR="00A47E86" w:rsidRPr="00587D88">
        <w:rPr>
          <w:rFonts w:ascii="Times New Roman" w:hAnsi="Times New Roman" w:cs="Times New Roman"/>
          <w:i/>
        </w:rPr>
        <w:t>n</w:t>
      </w:r>
      <w:r w:rsidR="00A47E86">
        <w:rPr>
          <w:rFonts w:ascii="Times New Roman" w:hAnsi="Times New Roman" w:cs="Times New Roman"/>
          <w:i/>
          <w:vertAlign w:val="subscript"/>
        </w:rPr>
        <w:t>Rater2</w:t>
      </w:r>
      <w:r w:rsidR="00A47E86" w:rsidRPr="00587D88">
        <w:rPr>
          <w:rFonts w:ascii="Times New Roman" w:hAnsi="Times New Roman" w:cs="Times New Roman"/>
          <w:i/>
        </w:rPr>
        <w:t xml:space="preserve"> </w:t>
      </w:r>
      <w:r w:rsidR="00A47E86">
        <w:rPr>
          <w:rFonts w:ascii="Times New Roman" w:hAnsi="Times New Roman" w:cs="Times New Roman"/>
        </w:rPr>
        <w:t xml:space="preserve">= 40; </w:t>
      </w:r>
      <w:r w:rsidR="00A47E86" w:rsidRPr="00587D88">
        <w:rPr>
          <w:rFonts w:ascii="Times New Roman" w:hAnsi="Times New Roman" w:cs="Times New Roman"/>
          <w:i/>
        </w:rPr>
        <w:t>n</w:t>
      </w:r>
      <w:r w:rsidR="00A47E86">
        <w:rPr>
          <w:rFonts w:ascii="Times New Roman" w:hAnsi="Times New Roman" w:cs="Times New Roman"/>
          <w:i/>
          <w:vertAlign w:val="subscript"/>
        </w:rPr>
        <w:t>Rater3</w:t>
      </w:r>
      <w:r w:rsidR="00A47E86" w:rsidRPr="00587D88">
        <w:rPr>
          <w:rFonts w:ascii="Times New Roman" w:hAnsi="Times New Roman" w:cs="Times New Roman"/>
          <w:i/>
        </w:rPr>
        <w:t xml:space="preserve"> </w:t>
      </w:r>
      <w:r w:rsidR="00C85F6B">
        <w:rPr>
          <w:rFonts w:ascii="Times New Roman" w:hAnsi="Times New Roman" w:cs="Times New Roman"/>
        </w:rPr>
        <w:t>= 17</w:t>
      </w:r>
      <w:r w:rsidR="00A47E86" w:rsidRPr="00587D88">
        <w:rPr>
          <w:rFonts w:ascii="Times New Roman" w:hAnsi="Times New Roman" w:cs="Times New Roman"/>
        </w:rPr>
        <w:t>)</w:t>
      </w:r>
      <w:r w:rsidR="00F11355">
        <w:rPr>
          <w:rFonts w:ascii="Times New Roman" w:hAnsi="Times New Roman" w:cs="Times New Roman"/>
        </w:rPr>
        <w:t>, and inter</w:t>
      </w:r>
      <w:r w:rsidRPr="00587D88">
        <w:rPr>
          <w:rFonts w:ascii="Times New Roman" w:hAnsi="Times New Roman" w:cs="Times New Roman"/>
        </w:rPr>
        <w:t>rater reliabilities were calculated</w:t>
      </w:r>
      <w:r w:rsidR="005B235E">
        <w:rPr>
          <w:rFonts w:ascii="Times New Roman" w:hAnsi="Times New Roman" w:cs="Times New Roman"/>
        </w:rPr>
        <w:t>.</w:t>
      </w:r>
      <w:r>
        <w:rPr>
          <w:rFonts w:ascii="Times New Roman" w:hAnsi="Times New Roman" w:cs="Times New Roman"/>
          <w:b/>
        </w:rPr>
        <w:t xml:space="preserve"> </w:t>
      </w:r>
      <w:r w:rsidR="00A31AAF" w:rsidRPr="00A31AAF">
        <w:rPr>
          <w:rFonts w:ascii="Times New Roman" w:hAnsi="Times New Roman" w:cs="Times New Roman"/>
        </w:rPr>
        <w:t>The</w:t>
      </w:r>
      <w:r w:rsidR="00A31AAF">
        <w:rPr>
          <w:rFonts w:ascii="Times New Roman" w:hAnsi="Times New Roman" w:cs="Times New Roman"/>
        </w:rPr>
        <w:t xml:space="preserve"> author’s ratings are used in the following analyses.</w:t>
      </w:r>
      <w:r w:rsidR="00A31AAF">
        <w:rPr>
          <w:rFonts w:ascii="Times New Roman" w:hAnsi="Times New Roman" w:cs="Times New Roman"/>
          <w:b/>
        </w:rPr>
        <w:t xml:space="preserve"> </w:t>
      </w:r>
      <w:r w:rsidR="00FE48C8">
        <w:rPr>
          <w:rFonts w:ascii="Times New Roman" w:hAnsi="Times New Roman" w:cs="Times New Roman"/>
        </w:rPr>
        <w:t>Table 13</w:t>
      </w:r>
      <w:r w:rsidR="00630A18">
        <w:rPr>
          <w:rFonts w:ascii="Times New Roman" w:hAnsi="Times New Roman" w:cs="Times New Roman"/>
        </w:rPr>
        <w:t xml:space="preserve"> contains response frequencies for both secure</w:t>
      </w:r>
      <w:r w:rsidR="00F11355">
        <w:rPr>
          <w:rFonts w:ascii="Times New Roman" w:hAnsi="Times New Roman" w:cs="Times New Roman"/>
        </w:rPr>
        <w:t xml:space="preserve"> and insecure paragraph categories.</w:t>
      </w:r>
    </w:p>
    <w:p w14:paraId="6051BAB4" w14:textId="77777777" w:rsidR="00D71A18" w:rsidRDefault="00D71A18" w:rsidP="00D71A18">
      <w:pPr>
        <w:spacing w:line="480" w:lineRule="auto"/>
        <w:jc w:val="center"/>
        <w:outlineLvl w:val="0"/>
        <w:rPr>
          <w:rFonts w:ascii="Times New Roman" w:hAnsi="Times New Roman" w:cs="Times New Roman"/>
          <w:b/>
        </w:rPr>
      </w:pPr>
      <w:r>
        <w:rPr>
          <w:rFonts w:ascii="Times New Roman" w:hAnsi="Times New Roman" w:cs="Times New Roman"/>
          <w:b/>
        </w:rPr>
        <w:t>Results</w:t>
      </w:r>
    </w:p>
    <w:p w14:paraId="3A74873F" w14:textId="676505F0" w:rsidR="00D71A18" w:rsidRDefault="00D71A18" w:rsidP="00F77F5C">
      <w:pPr>
        <w:tabs>
          <w:tab w:val="left" w:pos="6210"/>
        </w:tabs>
        <w:spacing w:line="480" w:lineRule="auto"/>
        <w:ind w:firstLine="720"/>
        <w:rPr>
          <w:rFonts w:ascii="Times New Roman" w:hAnsi="Times New Roman" w:cs="Times New Roman"/>
        </w:rPr>
      </w:pPr>
      <w:r>
        <w:rPr>
          <w:rFonts w:ascii="Times New Roman" w:hAnsi="Times New Roman"/>
        </w:rPr>
        <w:t xml:space="preserve">The following analyses were </w:t>
      </w:r>
      <w:r w:rsidR="0050673D">
        <w:rPr>
          <w:rFonts w:ascii="Times New Roman" w:hAnsi="Times New Roman"/>
        </w:rPr>
        <w:t xml:space="preserve">conducted within </w:t>
      </w:r>
      <w:r>
        <w:rPr>
          <w:rFonts w:ascii="Times New Roman" w:hAnsi="Times New Roman"/>
        </w:rPr>
        <w:t xml:space="preserve">prime condition. </w:t>
      </w:r>
      <w:r>
        <w:rPr>
          <w:rFonts w:ascii="Times New Roman" w:hAnsi="Times New Roman" w:cs="Times New Roman"/>
        </w:rPr>
        <w:t>Due to the exploratory nature of this study, t</w:t>
      </w:r>
      <w:r w:rsidRPr="00A349EB">
        <w:rPr>
          <w:rFonts w:ascii="Times New Roman" w:hAnsi="Times New Roman" w:cs="Times New Roman"/>
        </w:rPr>
        <w:t xml:space="preserve">he analyses </w:t>
      </w:r>
      <w:r w:rsidR="0050673D">
        <w:rPr>
          <w:rFonts w:ascii="Times New Roman" w:hAnsi="Times New Roman" w:cs="Times New Roman"/>
        </w:rPr>
        <w:t>are</w:t>
      </w:r>
      <w:r w:rsidRPr="00A349EB">
        <w:rPr>
          <w:rFonts w:ascii="Times New Roman" w:hAnsi="Times New Roman" w:cs="Times New Roman"/>
        </w:rPr>
        <w:t xml:space="preserve"> </w:t>
      </w:r>
      <w:r>
        <w:rPr>
          <w:rFonts w:ascii="Times New Roman" w:hAnsi="Times New Roman" w:cs="Times New Roman"/>
        </w:rPr>
        <w:t xml:space="preserve">reported according to </w:t>
      </w:r>
      <w:r w:rsidRPr="00A349EB">
        <w:rPr>
          <w:rFonts w:ascii="Times New Roman" w:hAnsi="Times New Roman" w:cs="Times New Roman"/>
        </w:rPr>
        <w:t>the following probability value criteria: significance requires p-values ≤ .05; marginal significance occurs when p-values fall between .06 and .09; non-significant trends have p-values between .09 and .14</w:t>
      </w:r>
      <w:r>
        <w:rPr>
          <w:rFonts w:ascii="Times New Roman" w:hAnsi="Times New Roman" w:cs="Times New Roman"/>
        </w:rPr>
        <w:t>.</w:t>
      </w:r>
    </w:p>
    <w:p w14:paraId="214918A4" w14:textId="64F320DA" w:rsidR="00A638DD" w:rsidRDefault="00A638DD" w:rsidP="00A638DD">
      <w:pPr>
        <w:spacing w:line="480" w:lineRule="auto"/>
        <w:ind w:firstLine="720"/>
        <w:rPr>
          <w:rFonts w:ascii="Times New Roman" w:hAnsi="Times New Roman" w:cs="Times New Roman"/>
        </w:rPr>
      </w:pPr>
      <w:r>
        <w:rPr>
          <w:rFonts w:ascii="Times New Roman" w:hAnsi="Times New Roman" w:cs="Times New Roman"/>
        </w:rPr>
        <w:t xml:space="preserve">Relationship other categories were created to examine whether HSE individuals chose different types of others than LSE individuals. The four categories were: 1) close other versus not close other (secure: </w:t>
      </w:r>
      <w:r w:rsidRPr="001513FF">
        <w:rPr>
          <w:rFonts w:ascii="Times New Roman" w:hAnsi="Times New Roman" w:cs="Times New Roman"/>
          <w:i/>
        </w:rPr>
        <w:t>n</w:t>
      </w:r>
      <w:r>
        <w:rPr>
          <w:rFonts w:ascii="Times New Roman" w:hAnsi="Times New Roman" w:cs="Times New Roman"/>
          <w:i/>
          <w:vertAlign w:val="subscript"/>
        </w:rPr>
        <w:t>close</w:t>
      </w:r>
      <w:r w:rsidR="0090665D">
        <w:rPr>
          <w:rFonts w:ascii="Times New Roman" w:hAnsi="Times New Roman" w:cs="Times New Roman"/>
        </w:rPr>
        <w:t>= 132</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w:t>
      </w:r>
      <w:r w:rsidR="0090665D">
        <w:rPr>
          <w:rFonts w:ascii="Times New Roman" w:hAnsi="Times New Roman" w:cs="Times New Roman"/>
        </w:rPr>
        <w:t xml:space="preserve"> = 25</w:t>
      </w:r>
      <w:r>
        <w:rPr>
          <w:rFonts w:ascii="Times New Roman" w:hAnsi="Times New Roman" w:cs="Times New Roman"/>
        </w:rPr>
        <w:t xml:space="preserve">; insecure: </w:t>
      </w:r>
      <w:r w:rsidRPr="001513FF">
        <w:rPr>
          <w:rFonts w:ascii="Times New Roman" w:hAnsi="Times New Roman" w:cs="Times New Roman"/>
          <w:i/>
        </w:rPr>
        <w:t>n</w:t>
      </w:r>
      <w:r>
        <w:rPr>
          <w:rFonts w:ascii="Times New Roman" w:hAnsi="Times New Roman" w:cs="Times New Roman"/>
          <w:i/>
          <w:vertAlign w:val="subscript"/>
        </w:rPr>
        <w:t>close</w:t>
      </w:r>
      <w:r w:rsidR="00124DF8">
        <w:rPr>
          <w:rFonts w:ascii="Times New Roman" w:hAnsi="Times New Roman" w:cs="Times New Roman"/>
        </w:rPr>
        <w:t>= 88</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w:t>
      </w:r>
      <w:r w:rsidR="00124DF8">
        <w:rPr>
          <w:rFonts w:ascii="Times New Roman" w:hAnsi="Times New Roman" w:cs="Times New Roman"/>
        </w:rPr>
        <w:t xml:space="preserve"> = 50</w:t>
      </w:r>
      <w:r>
        <w:rPr>
          <w:rFonts w:ascii="Times New Roman" w:hAnsi="Times New Roman" w:cs="Times New Roman"/>
        </w:rPr>
        <w:t xml:space="preserve">); 2) family versus non-family (secure: </w:t>
      </w:r>
      <w:r w:rsidRPr="001513FF">
        <w:rPr>
          <w:rFonts w:ascii="Times New Roman" w:hAnsi="Times New Roman" w:cs="Times New Roman"/>
          <w:i/>
        </w:rPr>
        <w:t>n</w:t>
      </w:r>
      <w:r>
        <w:rPr>
          <w:rFonts w:ascii="Times New Roman" w:hAnsi="Times New Roman" w:cs="Times New Roman"/>
          <w:i/>
          <w:vertAlign w:val="subscript"/>
        </w:rPr>
        <w:t>family</w:t>
      </w:r>
      <w:r>
        <w:rPr>
          <w:rFonts w:ascii="Times New Roman" w:hAnsi="Times New Roman" w:cs="Times New Roman"/>
        </w:rPr>
        <w:t xml:space="preserve">= 74, </w:t>
      </w:r>
      <w:r w:rsidRPr="001513FF">
        <w:rPr>
          <w:rFonts w:ascii="Times New Roman" w:hAnsi="Times New Roman" w:cs="Times New Roman"/>
          <w:i/>
        </w:rPr>
        <w:t>n</w:t>
      </w:r>
      <w:r>
        <w:rPr>
          <w:rFonts w:ascii="Times New Roman" w:hAnsi="Times New Roman" w:cs="Times New Roman"/>
          <w:i/>
          <w:vertAlign w:val="subscript"/>
        </w:rPr>
        <w:t>notfamily</w:t>
      </w:r>
      <w:r w:rsidR="0090665D">
        <w:rPr>
          <w:rFonts w:ascii="Times New Roman" w:hAnsi="Times New Roman" w:cs="Times New Roman"/>
        </w:rPr>
        <w:t xml:space="preserve"> = 73</w:t>
      </w:r>
      <w:r>
        <w:rPr>
          <w:rFonts w:ascii="Times New Roman" w:hAnsi="Times New Roman" w:cs="Times New Roman"/>
        </w:rPr>
        <w:t xml:space="preserve">; insecure: </w:t>
      </w:r>
      <w:r w:rsidRPr="001513FF">
        <w:rPr>
          <w:rFonts w:ascii="Times New Roman" w:hAnsi="Times New Roman" w:cs="Times New Roman"/>
          <w:i/>
        </w:rPr>
        <w:t>n</w:t>
      </w:r>
      <w:r>
        <w:rPr>
          <w:rFonts w:ascii="Times New Roman" w:hAnsi="Times New Roman" w:cs="Times New Roman"/>
          <w:i/>
          <w:vertAlign w:val="subscript"/>
        </w:rPr>
        <w:t>family</w:t>
      </w:r>
      <w:r>
        <w:rPr>
          <w:rFonts w:ascii="Times New Roman" w:hAnsi="Times New Roman" w:cs="Times New Roman"/>
        </w:rPr>
        <w:t xml:space="preserve">= 35, </w:t>
      </w:r>
      <w:r w:rsidRPr="001513FF">
        <w:rPr>
          <w:rFonts w:ascii="Times New Roman" w:hAnsi="Times New Roman" w:cs="Times New Roman"/>
          <w:i/>
        </w:rPr>
        <w:t>n</w:t>
      </w:r>
      <w:r>
        <w:rPr>
          <w:rFonts w:ascii="Times New Roman" w:hAnsi="Times New Roman" w:cs="Times New Roman"/>
          <w:i/>
          <w:vertAlign w:val="subscript"/>
        </w:rPr>
        <w:t>notfamily</w:t>
      </w:r>
      <w:r w:rsidR="00124DF8">
        <w:rPr>
          <w:rFonts w:ascii="Times New Roman" w:hAnsi="Times New Roman" w:cs="Times New Roman"/>
        </w:rPr>
        <w:t xml:space="preserve"> = 76</w:t>
      </w:r>
      <w:r>
        <w:rPr>
          <w:rFonts w:ascii="Times New Roman" w:hAnsi="Times New Roman" w:cs="Times New Roman"/>
        </w:rPr>
        <w:t xml:space="preserve">); 3) parent versus non-parent (secure: </w:t>
      </w:r>
      <w:r w:rsidRPr="001513FF">
        <w:rPr>
          <w:rFonts w:ascii="Times New Roman" w:hAnsi="Times New Roman" w:cs="Times New Roman"/>
          <w:i/>
        </w:rPr>
        <w:t>n</w:t>
      </w:r>
      <w:r>
        <w:rPr>
          <w:rFonts w:ascii="Times New Roman" w:hAnsi="Times New Roman" w:cs="Times New Roman"/>
          <w:i/>
          <w:vertAlign w:val="subscript"/>
        </w:rPr>
        <w:t>parent</w:t>
      </w:r>
      <w:r>
        <w:rPr>
          <w:rFonts w:ascii="Times New Roman" w:hAnsi="Times New Roman" w:cs="Times New Roman"/>
        </w:rPr>
        <w:t xml:space="preserve">= 61, </w:t>
      </w:r>
      <w:r w:rsidRPr="001513FF">
        <w:rPr>
          <w:rFonts w:ascii="Times New Roman" w:hAnsi="Times New Roman" w:cs="Times New Roman"/>
          <w:i/>
        </w:rPr>
        <w:t>n</w:t>
      </w:r>
      <w:r>
        <w:rPr>
          <w:rFonts w:ascii="Times New Roman" w:hAnsi="Times New Roman" w:cs="Times New Roman"/>
          <w:i/>
          <w:vertAlign w:val="subscript"/>
        </w:rPr>
        <w:t>nonparent</w:t>
      </w:r>
      <w:r>
        <w:rPr>
          <w:rFonts w:ascii="Times New Roman" w:hAnsi="Times New Roman" w:cs="Times New Roman"/>
        </w:rPr>
        <w:t xml:space="preserve"> = 96; insecure: </w:t>
      </w:r>
      <w:r w:rsidRPr="001513FF">
        <w:rPr>
          <w:rFonts w:ascii="Times New Roman" w:hAnsi="Times New Roman" w:cs="Times New Roman"/>
          <w:i/>
        </w:rPr>
        <w:t>n</w:t>
      </w:r>
      <w:r>
        <w:rPr>
          <w:rFonts w:ascii="Times New Roman" w:hAnsi="Times New Roman" w:cs="Times New Roman"/>
          <w:i/>
          <w:vertAlign w:val="subscript"/>
        </w:rPr>
        <w:t>parent</w:t>
      </w:r>
      <w:r w:rsidR="00124DF8">
        <w:rPr>
          <w:rFonts w:ascii="Times New Roman" w:hAnsi="Times New Roman" w:cs="Times New Roman"/>
        </w:rPr>
        <w:t>= 22</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nonparent</w:t>
      </w:r>
      <w:r>
        <w:rPr>
          <w:rFonts w:ascii="Times New Roman" w:hAnsi="Times New Roman" w:cs="Times New Roman"/>
        </w:rPr>
        <w:t xml:space="preserve"> = 116); 4) close peer versus not close peer (secure: </w:t>
      </w:r>
      <w:r w:rsidRPr="001513FF">
        <w:rPr>
          <w:rFonts w:ascii="Times New Roman" w:hAnsi="Times New Roman" w:cs="Times New Roman"/>
          <w:i/>
        </w:rPr>
        <w:t>n</w:t>
      </w:r>
      <w:r>
        <w:rPr>
          <w:rFonts w:ascii="Times New Roman" w:hAnsi="Times New Roman" w:cs="Times New Roman"/>
          <w:i/>
          <w:vertAlign w:val="subscript"/>
        </w:rPr>
        <w:t>closepeer</w:t>
      </w:r>
      <w:r w:rsidR="00124DF8">
        <w:rPr>
          <w:rFonts w:ascii="Times New Roman" w:hAnsi="Times New Roman" w:cs="Times New Roman"/>
        </w:rPr>
        <w:t>= 56</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notclose</w:t>
      </w:r>
      <w:r w:rsidR="0090665D">
        <w:rPr>
          <w:rFonts w:ascii="Times New Roman" w:hAnsi="Times New Roman" w:cs="Times New Roman"/>
        </w:rPr>
        <w:t xml:space="preserve"> = 12</w:t>
      </w:r>
      <w:r>
        <w:rPr>
          <w:rFonts w:ascii="Times New Roman" w:hAnsi="Times New Roman" w:cs="Times New Roman"/>
        </w:rPr>
        <w:t xml:space="preserve">; insecure: </w:t>
      </w:r>
      <w:r w:rsidRPr="001513FF">
        <w:rPr>
          <w:rFonts w:ascii="Times New Roman" w:hAnsi="Times New Roman" w:cs="Times New Roman"/>
          <w:i/>
        </w:rPr>
        <w:t>n</w:t>
      </w:r>
      <w:r>
        <w:rPr>
          <w:rFonts w:ascii="Times New Roman" w:hAnsi="Times New Roman" w:cs="Times New Roman"/>
          <w:i/>
          <w:vertAlign w:val="subscript"/>
        </w:rPr>
        <w:t>closepper</w:t>
      </w:r>
      <w:r w:rsidR="00124DF8">
        <w:rPr>
          <w:rFonts w:ascii="Times New Roman" w:hAnsi="Times New Roman" w:cs="Times New Roman"/>
        </w:rPr>
        <w:t>= 56</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notclose</w:t>
      </w:r>
      <w:r>
        <w:rPr>
          <w:rFonts w:ascii="Times New Roman" w:hAnsi="Times New Roman" w:cs="Times New Roman"/>
        </w:rPr>
        <w:t xml:space="preserve"> = 20) and 5) close in age versus not close in age (secure: </w:t>
      </w:r>
      <w:r w:rsidRPr="001513FF">
        <w:rPr>
          <w:rFonts w:ascii="Times New Roman" w:hAnsi="Times New Roman" w:cs="Times New Roman"/>
          <w:i/>
        </w:rPr>
        <w:t>n</w:t>
      </w:r>
      <w:r>
        <w:rPr>
          <w:rFonts w:ascii="Times New Roman" w:hAnsi="Times New Roman" w:cs="Times New Roman"/>
          <w:i/>
          <w:vertAlign w:val="subscript"/>
        </w:rPr>
        <w:t>age</w:t>
      </w:r>
      <w:r w:rsidR="0090665D">
        <w:rPr>
          <w:rFonts w:ascii="Times New Roman" w:hAnsi="Times New Roman" w:cs="Times New Roman"/>
        </w:rPr>
        <w:t>= 83</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notage</w:t>
      </w:r>
      <w:r>
        <w:rPr>
          <w:rFonts w:ascii="Times New Roman" w:hAnsi="Times New Roman" w:cs="Times New Roman"/>
        </w:rPr>
        <w:t xml:space="preserve"> = 61; insecure: </w:t>
      </w:r>
      <w:r w:rsidRPr="001513FF">
        <w:rPr>
          <w:rFonts w:ascii="Times New Roman" w:hAnsi="Times New Roman" w:cs="Times New Roman"/>
          <w:i/>
        </w:rPr>
        <w:t>n</w:t>
      </w:r>
      <w:r>
        <w:rPr>
          <w:rFonts w:ascii="Times New Roman" w:hAnsi="Times New Roman" w:cs="Times New Roman"/>
          <w:i/>
          <w:vertAlign w:val="subscript"/>
        </w:rPr>
        <w:t>age</w:t>
      </w:r>
      <w:r w:rsidR="00124DF8">
        <w:rPr>
          <w:rFonts w:ascii="Times New Roman" w:hAnsi="Times New Roman" w:cs="Times New Roman"/>
        </w:rPr>
        <w:t>= 86</w:t>
      </w:r>
      <w:r>
        <w:rPr>
          <w:rFonts w:ascii="Times New Roman" w:hAnsi="Times New Roman" w:cs="Times New Roman"/>
        </w:rPr>
        <w:t xml:space="preserve">, </w:t>
      </w:r>
      <w:r w:rsidRPr="001513FF">
        <w:rPr>
          <w:rFonts w:ascii="Times New Roman" w:hAnsi="Times New Roman" w:cs="Times New Roman"/>
          <w:i/>
        </w:rPr>
        <w:t>n</w:t>
      </w:r>
      <w:r>
        <w:rPr>
          <w:rFonts w:ascii="Times New Roman" w:hAnsi="Times New Roman" w:cs="Times New Roman"/>
          <w:i/>
          <w:vertAlign w:val="subscript"/>
        </w:rPr>
        <w:t>notage</w:t>
      </w:r>
      <w:r>
        <w:rPr>
          <w:rFonts w:ascii="Times New Roman" w:hAnsi="Times New Roman" w:cs="Times New Roman"/>
        </w:rPr>
        <w:t xml:space="preserve"> = 25)</w:t>
      </w:r>
      <w:r w:rsidRPr="00FA1AD0">
        <w:rPr>
          <w:rFonts w:ascii="Times New Roman" w:hAnsi="Times New Roman" w:cs="Times New Roman"/>
          <w:vertAlign w:val="superscript"/>
        </w:rPr>
        <w:t>3</w:t>
      </w:r>
      <w:r>
        <w:rPr>
          <w:rFonts w:ascii="Times New Roman" w:hAnsi="Times New Roman" w:cs="Times New Roman"/>
        </w:rPr>
        <w:t xml:space="preserve"> Due to the unequal cell sizes, Mann-Whitney tests were conducted in place of t-tests. In these analyses, relationship other categories are the grouping variable and self-esteem is the outcome. </w:t>
      </w:r>
    </w:p>
    <w:p w14:paraId="15C60599" w14:textId="77777777" w:rsidR="0040037F" w:rsidRDefault="0040037F" w:rsidP="00A638DD">
      <w:pPr>
        <w:spacing w:line="480" w:lineRule="auto"/>
        <w:ind w:firstLine="720"/>
        <w:rPr>
          <w:rFonts w:ascii="Times New Roman" w:hAnsi="Times New Roman" w:cs="Times New Roman"/>
        </w:rPr>
      </w:pPr>
    </w:p>
    <w:p w14:paraId="68D17594" w14:textId="77777777" w:rsidR="0040037F" w:rsidRDefault="0040037F" w:rsidP="00A638DD">
      <w:pPr>
        <w:spacing w:line="480" w:lineRule="auto"/>
        <w:ind w:firstLine="720"/>
        <w:rPr>
          <w:rFonts w:ascii="Times New Roman" w:hAnsi="Times New Roman" w:cs="Times New Roman"/>
        </w:rPr>
      </w:pPr>
    </w:p>
    <w:p w14:paraId="68D9618F" w14:textId="77777777" w:rsidR="00D71A18" w:rsidRDefault="00D71A18" w:rsidP="00D71A18">
      <w:pPr>
        <w:spacing w:line="480" w:lineRule="auto"/>
        <w:rPr>
          <w:rFonts w:ascii="Times New Roman" w:hAnsi="Times New Roman" w:cs="Times New Roman"/>
          <w:b/>
        </w:rPr>
      </w:pPr>
      <w:r>
        <w:rPr>
          <w:rFonts w:ascii="Times New Roman" w:hAnsi="Times New Roman" w:cs="Times New Roman"/>
          <w:b/>
        </w:rPr>
        <w:t xml:space="preserve">Secure Condition </w:t>
      </w:r>
    </w:p>
    <w:p w14:paraId="768089CE" w14:textId="35084341" w:rsidR="00D71A18" w:rsidRDefault="00D71A18" w:rsidP="00D71A18">
      <w:pPr>
        <w:spacing w:line="480" w:lineRule="auto"/>
        <w:ind w:firstLine="720"/>
        <w:rPr>
          <w:rFonts w:ascii="Times New Roman" w:hAnsi="Times New Roman" w:cs="Times New Roman"/>
          <w:b/>
        </w:rPr>
      </w:pPr>
      <w:r>
        <w:rPr>
          <w:rFonts w:ascii="Times New Roman" w:hAnsi="Times New Roman" w:cs="Times New Roman"/>
        </w:rPr>
        <w:t xml:space="preserve">Results pertaining to relationship others </w:t>
      </w:r>
      <w:r w:rsidR="00FF216E">
        <w:rPr>
          <w:rFonts w:ascii="Times New Roman" w:hAnsi="Times New Roman" w:cs="Times New Roman"/>
        </w:rPr>
        <w:t>showed</w:t>
      </w:r>
      <w:r>
        <w:rPr>
          <w:rFonts w:ascii="Times New Roman" w:hAnsi="Times New Roman" w:cs="Times New Roman"/>
        </w:rPr>
        <w:t xml:space="preserve"> that there were significant self-esteem differences between secure participants who chose a parent </w:t>
      </w:r>
      <w:r w:rsidRPr="00E82465">
        <w:rPr>
          <w:rFonts w:ascii="Times New Roman" w:hAnsi="Times New Roman" w:cs="Times New Roman"/>
        </w:rPr>
        <w:t>versus</w:t>
      </w:r>
      <w:r>
        <w:rPr>
          <w:rFonts w:ascii="Times New Roman" w:hAnsi="Times New Roman" w:cs="Times New Roman"/>
        </w:rPr>
        <w:t xml:space="preserve"> secure participants who wrote about a non-parent</w:t>
      </w:r>
      <w:r w:rsidR="00A638DD">
        <w:rPr>
          <w:rFonts w:ascii="Times New Roman" w:hAnsi="Times New Roman" w:cs="Times New Roman"/>
        </w:rPr>
        <w:t xml:space="preserve">. </w:t>
      </w:r>
      <w:r>
        <w:rPr>
          <w:rFonts w:ascii="Times New Roman" w:hAnsi="Times New Roman" w:cs="Times New Roman"/>
        </w:rPr>
        <w:t>Participants who wrote about parent had significantly higher self-esteem (</w:t>
      </w:r>
      <w:r>
        <w:rPr>
          <w:rFonts w:ascii="Times New Roman" w:hAnsi="Times New Roman" w:cs="Times New Roman"/>
          <w:i/>
        </w:rPr>
        <w:t xml:space="preserve">Mdn </w:t>
      </w:r>
      <w:r>
        <w:rPr>
          <w:rFonts w:ascii="Times New Roman" w:hAnsi="Times New Roman" w:cs="Times New Roman"/>
        </w:rPr>
        <w:t>= 4.20) than those who wrote about a non-parent (</w:t>
      </w:r>
      <w:r>
        <w:rPr>
          <w:rFonts w:ascii="Times New Roman" w:hAnsi="Times New Roman" w:cs="Times New Roman"/>
          <w:i/>
        </w:rPr>
        <w:t>Mdn</w:t>
      </w:r>
      <w:r>
        <w:rPr>
          <w:rFonts w:ascii="Times New Roman" w:hAnsi="Times New Roman" w:cs="Times New Roman"/>
        </w:rPr>
        <w:t xml:space="preserve"> = 3.90), </w:t>
      </w:r>
      <w:r>
        <w:rPr>
          <w:rFonts w:ascii="Times New Roman" w:hAnsi="Times New Roman" w:cs="Times New Roman"/>
          <w:i/>
        </w:rPr>
        <w:t xml:space="preserve">U </w:t>
      </w:r>
      <w:r>
        <w:rPr>
          <w:rFonts w:ascii="Times New Roman" w:hAnsi="Times New Roman" w:cs="Times New Roman"/>
        </w:rPr>
        <w:t xml:space="preserve">= 2387.50, </w:t>
      </w:r>
      <w:r w:rsidRPr="002B7AC9">
        <w:rPr>
          <w:rFonts w:ascii="Times New Roman" w:hAnsi="Times New Roman" w:cs="Times New Roman"/>
          <w:i/>
        </w:rPr>
        <w:t>p</w:t>
      </w:r>
      <w:r>
        <w:rPr>
          <w:rFonts w:ascii="Times New Roman" w:hAnsi="Times New Roman" w:cs="Times New Roman"/>
        </w:rPr>
        <w:t xml:space="preserve"> = .05, </w:t>
      </w:r>
      <w:r w:rsidRPr="002B7AC9">
        <w:rPr>
          <w:rFonts w:ascii="Times New Roman" w:hAnsi="Times New Roman" w:cs="Times New Roman"/>
          <w:i/>
        </w:rPr>
        <w:t>r</w:t>
      </w:r>
      <w:r>
        <w:rPr>
          <w:rFonts w:ascii="Times New Roman" w:hAnsi="Times New Roman" w:cs="Times New Roman"/>
        </w:rPr>
        <w:t xml:space="preserve"> = -.16. Additionally, there was a nonsignificant trend regarding age of relationship other. Participants who wrote about someone older had higher self-esteem (</w:t>
      </w:r>
      <w:r>
        <w:rPr>
          <w:rFonts w:ascii="Times New Roman" w:hAnsi="Times New Roman" w:cs="Times New Roman"/>
          <w:i/>
        </w:rPr>
        <w:t xml:space="preserve">Mdn </w:t>
      </w:r>
      <w:r>
        <w:rPr>
          <w:rFonts w:ascii="Times New Roman" w:hAnsi="Times New Roman" w:cs="Times New Roman"/>
        </w:rPr>
        <w:t>= 4.20) than those who wrote about someone younger (</w:t>
      </w:r>
      <w:r>
        <w:rPr>
          <w:rFonts w:ascii="Times New Roman" w:hAnsi="Times New Roman" w:cs="Times New Roman"/>
          <w:i/>
        </w:rPr>
        <w:t>Mdn</w:t>
      </w:r>
      <w:r>
        <w:rPr>
          <w:rFonts w:ascii="Times New Roman" w:hAnsi="Times New Roman" w:cs="Times New Roman"/>
        </w:rPr>
        <w:t xml:space="preserve"> = 3.90), </w:t>
      </w:r>
      <w:r>
        <w:rPr>
          <w:rFonts w:ascii="Times New Roman" w:hAnsi="Times New Roman" w:cs="Times New Roman"/>
          <w:i/>
        </w:rPr>
        <w:t xml:space="preserve">U </w:t>
      </w:r>
      <w:r>
        <w:rPr>
          <w:rFonts w:ascii="Times New Roman" w:hAnsi="Times New Roman" w:cs="Times New Roman"/>
        </w:rPr>
        <w:t xml:space="preserve">= 2106.00, </w:t>
      </w:r>
      <w:r w:rsidRPr="002B7AC9">
        <w:rPr>
          <w:rFonts w:ascii="Times New Roman" w:hAnsi="Times New Roman" w:cs="Times New Roman"/>
          <w:i/>
        </w:rPr>
        <w:t>p</w:t>
      </w:r>
      <w:r>
        <w:rPr>
          <w:rFonts w:ascii="Times New Roman" w:hAnsi="Times New Roman" w:cs="Times New Roman"/>
        </w:rPr>
        <w:t xml:space="preserve"> = .13, </w:t>
      </w:r>
      <w:r w:rsidRPr="002B7AC9">
        <w:rPr>
          <w:rFonts w:ascii="Times New Roman" w:hAnsi="Times New Roman" w:cs="Times New Roman"/>
          <w:i/>
        </w:rPr>
        <w:t>r</w:t>
      </w:r>
      <w:r>
        <w:rPr>
          <w:rFonts w:ascii="Times New Roman" w:hAnsi="Times New Roman" w:cs="Times New Roman"/>
        </w:rPr>
        <w:t xml:space="preserve"> = -.13. There were no reportable differences in paragraph content within the secure condition.</w:t>
      </w:r>
    </w:p>
    <w:p w14:paraId="3C33A264" w14:textId="77777777" w:rsidR="00D71A18" w:rsidRPr="003277A4" w:rsidRDefault="00D71A18" w:rsidP="00D71A18">
      <w:pPr>
        <w:spacing w:line="480" w:lineRule="auto"/>
        <w:rPr>
          <w:rFonts w:ascii="Times New Roman" w:hAnsi="Times New Roman" w:cs="Times New Roman"/>
          <w:b/>
        </w:rPr>
      </w:pPr>
      <w:r>
        <w:rPr>
          <w:rFonts w:ascii="Times New Roman" w:hAnsi="Times New Roman" w:cs="Times New Roman"/>
          <w:b/>
        </w:rPr>
        <w:t>Insecure Condition</w:t>
      </w:r>
    </w:p>
    <w:p w14:paraId="23E9A83A" w14:textId="6732A92E" w:rsidR="00D71A18" w:rsidRDefault="00D71A18" w:rsidP="00D71A18">
      <w:pPr>
        <w:spacing w:line="480" w:lineRule="auto"/>
        <w:ind w:firstLine="720"/>
        <w:rPr>
          <w:rFonts w:ascii="Times New Roman" w:hAnsi="Times New Roman" w:cs="Times New Roman"/>
        </w:rPr>
      </w:pPr>
      <w:r>
        <w:rPr>
          <w:rFonts w:ascii="Times New Roman" w:hAnsi="Times New Roman" w:cs="Times New Roman"/>
        </w:rPr>
        <w:t xml:space="preserve">Self-esteem scores of insecure participants who chose a parent </w:t>
      </w:r>
      <w:r w:rsidRPr="00E82465">
        <w:rPr>
          <w:rFonts w:ascii="Times New Roman" w:hAnsi="Times New Roman" w:cs="Times New Roman"/>
        </w:rPr>
        <w:t>versus</w:t>
      </w:r>
      <w:r>
        <w:rPr>
          <w:rFonts w:ascii="Times New Roman" w:hAnsi="Times New Roman" w:cs="Times New Roman"/>
        </w:rPr>
        <w:t xml:space="preserve"> insecure participants who wrote about a non-parent were marginally different. Unlike the secure condition results, participants in the insecure condition who wrote about a parent had marginally lower self-esteem (</w:t>
      </w:r>
      <w:r w:rsidRPr="000B186D">
        <w:rPr>
          <w:rFonts w:ascii="Times New Roman" w:hAnsi="Times New Roman" w:cs="Times New Roman"/>
          <w:i/>
        </w:rPr>
        <w:t>Mdn</w:t>
      </w:r>
      <w:r>
        <w:rPr>
          <w:rFonts w:ascii="Times New Roman" w:hAnsi="Times New Roman" w:cs="Times New Roman"/>
          <w:i/>
        </w:rPr>
        <w:t xml:space="preserve"> = </w:t>
      </w:r>
      <w:r w:rsidRPr="00EE794F">
        <w:rPr>
          <w:rFonts w:ascii="Times New Roman" w:hAnsi="Times New Roman" w:cs="Times New Roman"/>
        </w:rPr>
        <w:t>3.80</w:t>
      </w:r>
      <w:r>
        <w:rPr>
          <w:rFonts w:ascii="Times New Roman" w:hAnsi="Times New Roman" w:cs="Times New Roman"/>
        </w:rPr>
        <w:t>) than those who wrote about a non-parent (</w:t>
      </w:r>
      <w:r w:rsidRPr="000B186D">
        <w:rPr>
          <w:rFonts w:ascii="Times New Roman" w:hAnsi="Times New Roman" w:cs="Times New Roman"/>
          <w:i/>
        </w:rPr>
        <w:t>Mdn</w:t>
      </w:r>
      <w:r>
        <w:rPr>
          <w:rFonts w:ascii="Times New Roman" w:hAnsi="Times New Roman" w:cs="Times New Roman"/>
          <w:i/>
        </w:rPr>
        <w:t xml:space="preserve"> = </w:t>
      </w:r>
      <w:r>
        <w:rPr>
          <w:rFonts w:ascii="Times New Roman" w:hAnsi="Times New Roman" w:cs="Times New Roman"/>
        </w:rPr>
        <w:t xml:space="preserve">4.20), </w:t>
      </w:r>
      <w:r>
        <w:rPr>
          <w:rFonts w:ascii="Times New Roman" w:hAnsi="Times New Roman" w:cs="Times New Roman"/>
          <w:i/>
        </w:rPr>
        <w:t xml:space="preserve">U </w:t>
      </w:r>
      <w:r>
        <w:rPr>
          <w:rFonts w:ascii="Times New Roman" w:hAnsi="Times New Roman" w:cs="Times New Roman"/>
        </w:rPr>
        <w:t xml:space="preserve">= 958.50, </w:t>
      </w:r>
      <w:r w:rsidRPr="002B7AC9">
        <w:rPr>
          <w:rFonts w:ascii="Times New Roman" w:hAnsi="Times New Roman" w:cs="Times New Roman"/>
          <w:i/>
        </w:rPr>
        <w:t>p</w:t>
      </w:r>
      <w:r>
        <w:rPr>
          <w:rFonts w:ascii="Times New Roman" w:hAnsi="Times New Roman" w:cs="Times New Roman"/>
        </w:rPr>
        <w:t xml:space="preserve"> &lt; .07, </w:t>
      </w:r>
      <w:r w:rsidRPr="002B7AC9">
        <w:rPr>
          <w:rFonts w:ascii="Times New Roman" w:hAnsi="Times New Roman" w:cs="Times New Roman"/>
          <w:i/>
        </w:rPr>
        <w:t>r</w:t>
      </w:r>
      <w:r>
        <w:rPr>
          <w:rFonts w:ascii="Times New Roman" w:hAnsi="Times New Roman" w:cs="Times New Roman"/>
        </w:rPr>
        <w:t xml:space="preserve"> = -.16. Participants who wrote about someone younger had marginally higher self-esteem (</w:t>
      </w:r>
      <w:r>
        <w:rPr>
          <w:rFonts w:ascii="Times New Roman" w:hAnsi="Times New Roman" w:cs="Times New Roman"/>
          <w:i/>
        </w:rPr>
        <w:t xml:space="preserve">Mdn </w:t>
      </w:r>
      <w:r>
        <w:rPr>
          <w:rFonts w:ascii="Times New Roman" w:hAnsi="Times New Roman" w:cs="Times New Roman"/>
        </w:rPr>
        <w:t>= 4.15) than those who wrote about someone older (</w:t>
      </w:r>
      <w:r>
        <w:rPr>
          <w:rFonts w:ascii="Times New Roman" w:hAnsi="Times New Roman" w:cs="Times New Roman"/>
          <w:i/>
        </w:rPr>
        <w:t>Mdn</w:t>
      </w:r>
      <w:r>
        <w:rPr>
          <w:rFonts w:ascii="Times New Roman" w:hAnsi="Times New Roman" w:cs="Times New Roman"/>
        </w:rPr>
        <w:t xml:space="preserve"> = 3.80), </w:t>
      </w:r>
      <w:r>
        <w:rPr>
          <w:rFonts w:ascii="Times New Roman" w:hAnsi="Times New Roman" w:cs="Times New Roman"/>
          <w:i/>
        </w:rPr>
        <w:t xml:space="preserve">U </w:t>
      </w:r>
      <w:r>
        <w:rPr>
          <w:rFonts w:ascii="Times New Roman" w:hAnsi="Times New Roman" w:cs="Times New Roman"/>
        </w:rPr>
        <w:t xml:space="preserve">= 725.50, </w:t>
      </w:r>
      <w:r w:rsidRPr="002B7AC9">
        <w:rPr>
          <w:rFonts w:ascii="Times New Roman" w:hAnsi="Times New Roman" w:cs="Times New Roman"/>
          <w:i/>
        </w:rPr>
        <w:t>p</w:t>
      </w:r>
      <w:r>
        <w:rPr>
          <w:rFonts w:ascii="Times New Roman" w:hAnsi="Times New Roman" w:cs="Times New Roman"/>
        </w:rPr>
        <w:t xml:space="preserve"> = .06, </w:t>
      </w:r>
      <w:r w:rsidRPr="002B7AC9">
        <w:rPr>
          <w:rFonts w:ascii="Times New Roman" w:hAnsi="Times New Roman" w:cs="Times New Roman"/>
          <w:i/>
        </w:rPr>
        <w:t>r</w:t>
      </w:r>
      <w:r>
        <w:rPr>
          <w:rFonts w:ascii="Times New Roman" w:hAnsi="Times New Roman" w:cs="Times New Roman"/>
        </w:rPr>
        <w:t xml:space="preserve"> = -.18. </w:t>
      </w:r>
    </w:p>
    <w:p w14:paraId="55E78100" w14:textId="323D936F" w:rsidR="00D71A18" w:rsidRPr="00D32E14" w:rsidRDefault="00D71A18" w:rsidP="00D71A18">
      <w:pPr>
        <w:spacing w:line="480" w:lineRule="auto"/>
        <w:ind w:firstLine="720"/>
        <w:rPr>
          <w:rFonts w:ascii="Times New Roman" w:hAnsi="Times New Roman" w:cs="Times New Roman"/>
        </w:rPr>
      </w:pPr>
      <w:r>
        <w:rPr>
          <w:rFonts w:ascii="Times New Roman" w:hAnsi="Times New Roman" w:cs="Times New Roman"/>
        </w:rPr>
        <w:t>Regarding emotional content of the paragraphs, insecure participants whose paragraphs contained guilt or shame content had significantly lower self-esteem (</w:t>
      </w:r>
      <w:r w:rsidRPr="000B186D">
        <w:rPr>
          <w:rFonts w:ascii="Times New Roman" w:hAnsi="Times New Roman" w:cs="Times New Roman"/>
          <w:i/>
        </w:rPr>
        <w:t>Mdn</w:t>
      </w:r>
      <w:r>
        <w:rPr>
          <w:rFonts w:ascii="Times New Roman" w:hAnsi="Times New Roman" w:cs="Times New Roman"/>
          <w:i/>
        </w:rPr>
        <w:t xml:space="preserve"> = </w:t>
      </w:r>
      <w:r>
        <w:rPr>
          <w:rFonts w:ascii="Times New Roman" w:hAnsi="Times New Roman" w:cs="Times New Roman"/>
        </w:rPr>
        <w:t>4.00) than those whose paragraphs did not contain guilt or shame content (</w:t>
      </w:r>
      <w:r w:rsidRPr="000B186D">
        <w:rPr>
          <w:rFonts w:ascii="Times New Roman" w:hAnsi="Times New Roman" w:cs="Times New Roman"/>
          <w:i/>
        </w:rPr>
        <w:t>Mdn</w:t>
      </w:r>
      <w:r>
        <w:rPr>
          <w:rFonts w:ascii="Times New Roman" w:hAnsi="Times New Roman" w:cs="Times New Roman"/>
          <w:i/>
        </w:rPr>
        <w:t xml:space="preserve"> = </w:t>
      </w:r>
      <w:r>
        <w:rPr>
          <w:rFonts w:ascii="Times New Roman" w:hAnsi="Times New Roman" w:cs="Times New Roman"/>
        </w:rPr>
        <w:t xml:space="preserve">4.30), </w:t>
      </w:r>
      <w:r>
        <w:rPr>
          <w:rFonts w:ascii="Times New Roman" w:hAnsi="Times New Roman" w:cs="Times New Roman"/>
          <w:i/>
        </w:rPr>
        <w:t xml:space="preserve">U </w:t>
      </w:r>
      <w:r>
        <w:rPr>
          <w:rFonts w:ascii="Times New Roman" w:hAnsi="Times New Roman" w:cs="Times New Roman"/>
        </w:rPr>
        <w:t xml:space="preserve">= 1786.50, </w:t>
      </w:r>
      <w:r w:rsidRPr="001D43DA">
        <w:rPr>
          <w:rFonts w:ascii="Times New Roman" w:hAnsi="Times New Roman" w:cs="Times New Roman"/>
          <w:i/>
        </w:rPr>
        <w:t>p</w:t>
      </w:r>
      <w:r>
        <w:rPr>
          <w:rFonts w:ascii="Times New Roman" w:hAnsi="Times New Roman" w:cs="Times New Roman"/>
        </w:rPr>
        <w:t xml:space="preserve"> &lt; .02, </w:t>
      </w:r>
      <w:r w:rsidRPr="001D43DA">
        <w:rPr>
          <w:rFonts w:ascii="Times New Roman" w:hAnsi="Times New Roman" w:cs="Times New Roman"/>
          <w:i/>
        </w:rPr>
        <w:t>r</w:t>
      </w:r>
      <w:r>
        <w:rPr>
          <w:rFonts w:ascii="Times New Roman" w:hAnsi="Times New Roman" w:cs="Times New Roman"/>
        </w:rPr>
        <w:t xml:space="preserve"> = -.21. Participants whose paragraphs contained anxious content</w:t>
      </w:r>
      <w:r w:rsidR="00A638DD">
        <w:rPr>
          <w:rFonts w:ascii="Times New Roman" w:hAnsi="Times New Roman" w:cs="Times New Roman"/>
        </w:rPr>
        <w:t xml:space="preserve"> </w:t>
      </w:r>
      <w:r>
        <w:rPr>
          <w:rFonts w:ascii="Times New Roman" w:hAnsi="Times New Roman" w:cs="Times New Roman"/>
        </w:rPr>
        <w:t>had marginally lower self-esteem (</w:t>
      </w:r>
      <w:r w:rsidRPr="000B186D">
        <w:rPr>
          <w:rFonts w:ascii="Times New Roman" w:hAnsi="Times New Roman" w:cs="Times New Roman"/>
          <w:i/>
        </w:rPr>
        <w:t>Mdn</w:t>
      </w:r>
      <w:r>
        <w:rPr>
          <w:rFonts w:ascii="Times New Roman" w:hAnsi="Times New Roman" w:cs="Times New Roman"/>
          <w:i/>
        </w:rPr>
        <w:t xml:space="preserve"> = </w:t>
      </w:r>
      <w:r>
        <w:rPr>
          <w:rFonts w:ascii="Times New Roman" w:hAnsi="Times New Roman" w:cs="Times New Roman"/>
        </w:rPr>
        <w:t>4.10) than those whose paragraphs did not contain anxious content (</w:t>
      </w:r>
      <w:r w:rsidRPr="000B186D">
        <w:rPr>
          <w:rFonts w:ascii="Times New Roman" w:hAnsi="Times New Roman" w:cs="Times New Roman"/>
          <w:i/>
        </w:rPr>
        <w:t>Mdn</w:t>
      </w:r>
      <w:r>
        <w:rPr>
          <w:rFonts w:ascii="Times New Roman" w:hAnsi="Times New Roman" w:cs="Times New Roman"/>
          <w:i/>
        </w:rPr>
        <w:t xml:space="preserve"> = </w:t>
      </w:r>
      <w:r>
        <w:rPr>
          <w:rFonts w:ascii="Times New Roman" w:hAnsi="Times New Roman" w:cs="Times New Roman"/>
        </w:rPr>
        <w:t xml:space="preserve">4.50), </w:t>
      </w:r>
      <w:r>
        <w:rPr>
          <w:rFonts w:ascii="Times New Roman" w:hAnsi="Times New Roman" w:cs="Times New Roman"/>
          <w:i/>
        </w:rPr>
        <w:t xml:space="preserve">U </w:t>
      </w:r>
      <w:r>
        <w:rPr>
          <w:rFonts w:ascii="Times New Roman" w:hAnsi="Times New Roman" w:cs="Times New Roman"/>
        </w:rPr>
        <w:t xml:space="preserve">= 973.50, </w:t>
      </w:r>
      <w:r w:rsidRPr="001D43DA">
        <w:rPr>
          <w:rFonts w:ascii="Times New Roman" w:hAnsi="Times New Roman" w:cs="Times New Roman"/>
          <w:i/>
        </w:rPr>
        <w:t>p</w:t>
      </w:r>
      <w:r>
        <w:rPr>
          <w:rFonts w:ascii="Times New Roman" w:hAnsi="Times New Roman" w:cs="Times New Roman"/>
        </w:rPr>
        <w:t xml:space="preserve"> &lt; .08, </w:t>
      </w:r>
      <w:r w:rsidRPr="001D43DA">
        <w:rPr>
          <w:rFonts w:ascii="Times New Roman" w:hAnsi="Times New Roman" w:cs="Times New Roman"/>
          <w:i/>
        </w:rPr>
        <w:t>r</w:t>
      </w:r>
      <w:r>
        <w:rPr>
          <w:rFonts w:ascii="Times New Roman" w:hAnsi="Times New Roman" w:cs="Times New Roman"/>
        </w:rPr>
        <w:t xml:space="preserve"> = -.15.</w:t>
      </w:r>
    </w:p>
    <w:p w14:paraId="2D4CC53A" w14:textId="77777777" w:rsidR="00D71A18" w:rsidRDefault="00D71A18" w:rsidP="00D71A18">
      <w:pPr>
        <w:spacing w:line="480" w:lineRule="auto"/>
        <w:jc w:val="center"/>
        <w:outlineLvl w:val="0"/>
        <w:rPr>
          <w:rFonts w:ascii="Times New Roman" w:hAnsi="Times New Roman" w:cs="Times New Roman"/>
          <w:b/>
        </w:rPr>
      </w:pPr>
      <w:r>
        <w:rPr>
          <w:rFonts w:ascii="Times New Roman" w:hAnsi="Times New Roman" w:cs="Times New Roman"/>
          <w:b/>
        </w:rPr>
        <w:t>Discussion</w:t>
      </w:r>
    </w:p>
    <w:p w14:paraId="75370EF2" w14:textId="10F0F7B7" w:rsidR="00D71A18" w:rsidRDefault="00D71A18" w:rsidP="00D71A18">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curren</w:t>
      </w:r>
      <w:r w:rsidR="005328ED">
        <w:rPr>
          <w:rFonts w:ascii="Times New Roman" w:hAnsi="Times New Roman" w:cs="Times New Roman"/>
        </w:rPr>
        <w:t>t findings suggest that securely primed low self-esteem</w:t>
      </w:r>
      <w:r>
        <w:rPr>
          <w:rFonts w:ascii="Times New Roman" w:hAnsi="Times New Roman" w:cs="Times New Roman"/>
        </w:rPr>
        <w:t xml:space="preserve"> participants do write about different types of relationships than </w:t>
      </w:r>
      <w:r w:rsidR="005328ED">
        <w:rPr>
          <w:rFonts w:ascii="Times New Roman" w:hAnsi="Times New Roman" w:cs="Times New Roman"/>
        </w:rPr>
        <w:t>their high self-esteem</w:t>
      </w:r>
      <w:r>
        <w:rPr>
          <w:rFonts w:ascii="Times New Roman" w:hAnsi="Times New Roman" w:cs="Times New Roman"/>
        </w:rPr>
        <w:t xml:space="preserve"> </w:t>
      </w:r>
      <w:r w:rsidR="005328ED">
        <w:rPr>
          <w:rFonts w:ascii="Times New Roman" w:hAnsi="Times New Roman" w:cs="Times New Roman"/>
        </w:rPr>
        <w:t>counterparts. Specifically, secure high self-esteem</w:t>
      </w:r>
      <w:r>
        <w:rPr>
          <w:rFonts w:ascii="Times New Roman" w:hAnsi="Times New Roman" w:cs="Times New Roman"/>
        </w:rPr>
        <w:t xml:space="preserve"> participants write about a parent or older relationship other </w:t>
      </w:r>
      <w:r w:rsidR="00D54C6B">
        <w:rPr>
          <w:rFonts w:ascii="Times New Roman" w:hAnsi="Times New Roman" w:cs="Times New Roman"/>
        </w:rPr>
        <w:t>whereas</w:t>
      </w:r>
      <w:r w:rsidR="005328ED">
        <w:rPr>
          <w:rFonts w:ascii="Times New Roman" w:hAnsi="Times New Roman" w:cs="Times New Roman"/>
        </w:rPr>
        <w:t xml:space="preserve"> secure low self-esteem</w:t>
      </w:r>
      <w:r>
        <w:rPr>
          <w:rFonts w:ascii="Times New Roman" w:hAnsi="Times New Roman" w:cs="Times New Roman"/>
        </w:rPr>
        <w:t xml:space="preserve"> are more likely to write about a non-parent or someone younger. This may suggest that </w:t>
      </w:r>
      <w:r w:rsidR="005328ED">
        <w:rPr>
          <w:rFonts w:ascii="Times New Roman" w:hAnsi="Times New Roman" w:cs="Times New Roman"/>
        </w:rPr>
        <w:t>high self-esteem</w:t>
      </w:r>
      <w:r w:rsidR="00CF5F62">
        <w:rPr>
          <w:rFonts w:ascii="Times New Roman" w:hAnsi="Times New Roman" w:cs="Times New Roman"/>
        </w:rPr>
        <w:t xml:space="preserve"> </w:t>
      </w:r>
      <w:r>
        <w:rPr>
          <w:rFonts w:ascii="Times New Roman" w:hAnsi="Times New Roman" w:cs="Times New Roman"/>
        </w:rPr>
        <w:t xml:space="preserve">participants have more secure, positive relationships with their parents than </w:t>
      </w:r>
      <w:r w:rsidR="005328ED">
        <w:rPr>
          <w:rFonts w:ascii="Times New Roman" w:hAnsi="Times New Roman" w:cs="Times New Roman"/>
        </w:rPr>
        <w:t>low self-esteem</w:t>
      </w:r>
      <w:r w:rsidR="00CF5F62">
        <w:rPr>
          <w:rFonts w:ascii="Times New Roman" w:hAnsi="Times New Roman" w:cs="Times New Roman"/>
        </w:rPr>
        <w:t xml:space="preserve"> participants</w:t>
      </w:r>
      <w:r>
        <w:rPr>
          <w:rFonts w:ascii="Times New Roman" w:hAnsi="Times New Roman" w:cs="Times New Roman"/>
        </w:rPr>
        <w:t>. This parent (or older relationship other) / non-parent (or younger relationship other) distinction is important because it may indicate that the secur</w:t>
      </w:r>
      <w:r w:rsidR="00180BFB">
        <w:rPr>
          <w:rFonts w:ascii="Times New Roman" w:hAnsi="Times New Roman" w:cs="Times New Roman"/>
        </w:rPr>
        <w:t>ity being primed for the securely primed high self-esteem</w:t>
      </w:r>
      <w:r>
        <w:rPr>
          <w:rFonts w:ascii="Times New Roman" w:hAnsi="Times New Roman" w:cs="Times New Roman"/>
        </w:rPr>
        <w:t xml:space="preserve"> participants is due to reflecting upon a more formative or long-</w:t>
      </w:r>
      <w:r w:rsidR="00CF5F62">
        <w:rPr>
          <w:rFonts w:ascii="Times New Roman" w:hAnsi="Times New Roman" w:cs="Times New Roman"/>
        </w:rPr>
        <w:t>term</w:t>
      </w:r>
      <w:r>
        <w:rPr>
          <w:rFonts w:ascii="Times New Roman" w:hAnsi="Times New Roman" w:cs="Times New Roman"/>
        </w:rPr>
        <w:t xml:space="preserve"> relationship, </w:t>
      </w:r>
      <w:r w:rsidR="00D54C6B">
        <w:rPr>
          <w:rFonts w:ascii="Times New Roman" w:hAnsi="Times New Roman" w:cs="Times New Roman"/>
        </w:rPr>
        <w:t>whereas</w:t>
      </w:r>
      <w:r>
        <w:rPr>
          <w:rFonts w:ascii="Times New Roman" w:hAnsi="Times New Roman" w:cs="Times New Roman"/>
        </w:rPr>
        <w:t xml:space="preserve"> the s</w:t>
      </w:r>
      <w:r w:rsidR="00180BFB">
        <w:rPr>
          <w:rFonts w:ascii="Times New Roman" w:hAnsi="Times New Roman" w:cs="Times New Roman"/>
        </w:rPr>
        <w:t>tate being primed in the secure low self-esteem</w:t>
      </w:r>
      <w:r>
        <w:rPr>
          <w:rFonts w:ascii="Times New Roman" w:hAnsi="Times New Roman" w:cs="Times New Roman"/>
        </w:rPr>
        <w:t xml:space="preserve"> participants may be rooted in positive mood, but not necessarily security.</w:t>
      </w:r>
    </w:p>
    <w:p w14:paraId="5FC92783" w14:textId="60CD06E2" w:rsidR="00B8557D" w:rsidRDefault="00B8557D" w:rsidP="00D71A18">
      <w:pPr>
        <w:spacing w:line="480" w:lineRule="auto"/>
        <w:rPr>
          <w:rFonts w:ascii="Times New Roman" w:hAnsi="Times New Roman" w:cs="Times New Roman"/>
        </w:rPr>
      </w:pPr>
      <w:r>
        <w:rPr>
          <w:rFonts w:ascii="Times New Roman" w:hAnsi="Times New Roman" w:cs="Times New Roman"/>
        </w:rPr>
        <w:tab/>
        <w:t xml:space="preserve">Another important point to be made about this parent / non-parent distinction </w:t>
      </w:r>
      <w:r w:rsidR="00180BFB">
        <w:rPr>
          <w:rFonts w:ascii="Times New Roman" w:hAnsi="Times New Roman" w:cs="Times New Roman"/>
        </w:rPr>
        <w:t>is that</w:t>
      </w:r>
      <w:r w:rsidR="00AF6516">
        <w:rPr>
          <w:rFonts w:ascii="Times New Roman" w:hAnsi="Times New Roman" w:cs="Times New Roman"/>
        </w:rPr>
        <w:t xml:space="preserve"> that the secure low self-esteem </w:t>
      </w:r>
      <w:r>
        <w:rPr>
          <w:rFonts w:ascii="Times New Roman" w:hAnsi="Times New Roman" w:cs="Times New Roman"/>
        </w:rPr>
        <w:t xml:space="preserve">participants </w:t>
      </w:r>
      <w:r w:rsidR="00180BFB">
        <w:rPr>
          <w:rFonts w:ascii="Times New Roman" w:hAnsi="Times New Roman" w:cs="Times New Roman"/>
        </w:rPr>
        <w:t>may be</w:t>
      </w:r>
      <w:r>
        <w:rPr>
          <w:rFonts w:ascii="Times New Roman" w:hAnsi="Times New Roman" w:cs="Times New Roman"/>
        </w:rPr>
        <w:t xml:space="preserve"> inadvertently boosting their social confidence when reflect</w:t>
      </w:r>
      <w:r w:rsidR="00180BFB">
        <w:rPr>
          <w:rFonts w:ascii="Times New Roman" w:hAnsi="Times New Roman" w:cs="Times New Roman"/>
        </w:rPr>
        <w:t>ing</w:t>
      </w:r>
      <w:r>
        <w:rPr>
          <w:rFonts w:ascii="Times New Roman" w:hAnsi="Times New Roman" w:cs="Times New Roman"/>
        </w:rPr>
        <w:t xml:space="preserve"> upon positive peer relationships. This same feeling of social confidence is less likely to be associated with reflecting upon parental relationships. The possible boost in social confidence may help t</w:t>
      </w:r>
      <w:r w:rsidR="006614DB">
        <w:rPr>
          <w:rFonts w:ascii="Times New Roman" w:hAnsi="Times New Roman" w:cs="Times New Roman"/>
        </w:rPr>
        <w:t>o explain why the secure low self-esteem</w:t>
      </w:r>
      <w:r>
        <w:rPr>
          <w:rFonts w:ascii="Times New Roman" w:hAnsi="Times New Roman" w:cs="Times New Roman"/>
        </w:rPr>
        <w:t xml:space="preserve"> participants </w:t>
      </w:r>
      <w:r w:rsidR="00666FBC">
        <w:rPr>
          <w:rFonts w:ascii="Times New Roman" w:hAnsi="Times New Roman" w:cs="Times New Roman"/>
        </w:rPr>
        <w:t xml:space="preserve">are </w:t>
      </w:r>
      <w:r>
        <w:rPr>
          <w:rFonts w:ascii="Times New Roman" w:hAnsi="Times New Roman" w:cs="Times New Roman"/>
        </w:rPr>
        <w:t xml:space="preserve">most willing to </w:t>
      </w:r>
      <w:r w:rsidR="00666FBC">
        <w:rPr>
          <w:rFonts w:ascii="Times New Roman" w:hAnsi="Times New Roman" w:cs="Times New Roman"/>
        </w:rPr>
        <w:t xml:space="preserve">go </w:t>
      </w:r>
      <w:r>
        <w:rPr>
          <w:rFonts w:ascii="Times New Roman" w:hAnsi="Times New Roman" w:cs="Times New Roman"/>
        </w:rPr>
        <w:t>out of their way to he</w:t>
      </w:r>
      <w:r w:rsidR="00D715C2">
        <w:rPr>
          <w:rFonts w:ascii="Times New Roman" w:hAnsi="Times New Roman" w:cs="Times New Roman"/>
        </w:rPr>
        <w:t xml:space="preserve">lp </w:t>
      </w:r>
      <w:r>
        <w:rPr>
          <w:rFonts w:ascii="Times New Roman" w:hAnsi="Times New Roman" w:cs="Times New Roman"/>
        </w:rPr>
        <w:t>less deserving other</w:t>
      </w:r>
      <w:r w:rsidR="00D715C2">
        <w:rPr>
          <w:rFonts w:ascii="Times New Roman" w:hAnsi="Times New Roman" w:cs="Times New Roman"/>
        </w:rPr>
        <w:t>s</w:t>
      </w:r>
      <w:r>
        <w:rPr>
          <w:rFonts w:ascii="Times New Roman" w:hAnsi="Times New Roman" w:cs="Times New Roman"/>
        </w:rPr>
        <w:t>.</w:t>
      </w:r>
      <w:r w:rsidR="00D715C2">
        <w:rPr>
          <w:rFonts w:ascii="Times New Roman" w:hAnsi="Times New Roman" w:cs="Times New Roman"/>
        </w:rPr>
        <w:t xml:space="preserve"> It would be interesting to test whether requiring all participants to write about a peer would result in </w:t>
      </w:r>
      <w:r w:rsidR="00666FBC">
        <w:rPr>
          <w:rFonts w:ascii="Times New Roman" w:hAnsi="Times New Roman" w:cs="Times New Roman"/>
        </w:rPr>
        <w:t>secure</w:t>
      </w:r>
      <w:r w:rsidR="00D715C2">
        <w:rPr>
          <w:rFonts w:ascii="Times New Roman" w:hAnsi="Times New Roman" w:cs="Times New Roman"/>
        </w:rPr>
        <w:t xml:space="preserve"> </w:t>
      </w:r>
      <w:r w:rsidR="006614DB">
        <w:rPr>
          <w:rFonts w:ascii="Times New Roman" w:hAnsi="Times New Roman" w:cs="Times New Roman"/>
        </w:rPr>
        <w:t>high self-esteem</w:t>
      </w:r>
      <w:r w:rsidR="00666FBC">
        <w:rPr>
          <w:rFonts w:ascii="Times New Roman" w:hAnsi="Times New Roman" w:cs="Times New Roman"/>
        </w:rPr>
        <w:t xml:space="preserve"> participants</w:t>
      </w:r>
      <w:r w:rsidR="00D715C2">
        <w:rPr>
          <w:rFonts w:ascii="Times New Roman" w:hAnsi="Times New Roman" w:cs="Times New Roman"/>
        </w:rPr>
        <w:t xml:space="preserve"> exhibit</w:t>
      </w:r>
      <w:r w:rsidR="00666FBC">
        <w:rPr>
          <w:rFonts w:ascii="Times New Roman" w:hAnsi="Times New Roman" w:cs="Times New Roman"/>
        </w:rPr>
        <w:t>ing</w:t>
      </w:r>
      <w:r w:rsidR="00D715C2">
        <w:rPr>
          <w:rFonts w:ascii="Times New Roman" w:hAnsi="Times New Roman" w:cs="Times New Roman"/>
        </w:rPr>
        <w:t xml:space="preserve"> </w:t>
      </w:r>
      <w:r w:rsidR="006614DB">
        <w:rPr>
          <w:rFonts w:ascii="Times New Roman" w:hAnsi="Times New Roman" w:cs="Times New Roman"/>
        </w:rPr>
        <w:t xml:space="preserve">behaviors similar to </w:t>
      </w:r>
      <w:r w:rsidR="00666FBC">
        <w:rPr>
          <w:rFonts w:ascii="Times New Roman" w:hAnsi="Times New Roman" w:cs="Times New Roman"/>
        </w:rPr>
        <w:t xml:space="preserve">those of </w:t>
      </w:r>
      <w:r w:rsidR="006614DB">
        <w:rPr>
          <w:rFonts w:ascii="Times New Roman" w:hAnsi="Times New Roman" w:cs="Times New Roman"/>
        </w:rPr>
        <w:t>the secure low self-esteem</w:t>
      </w:r>
      <w:r w:rsidR="00D715C2">
        <w:rPr>
          <w:rFonts w:ascii="Times New Roman" w:hAnsi="Times New Roman" w:cs="Times New Roman"/>
        </w:rPr>
        <w:t xml:space="preserve"> participants in Study 1.</w:t>
      </w:r>
      <w:r w:rsidR="004A16E5">
        <w:rPr>
          <w:rFonts w:ascii="Times New Roman" w:hAnsi="Times New Roman" w:cs="Times New Roman"/>
        </w:rPr>
        <w:t xml:space="preserve"> Additionally, requiring all participants to write about a parental figure may also result in </w:t>
      </w:r>
      <w:r w:rsidR="006614DB">
        <w:rPr>
          <w:rFonts w:ascii="Times New Roman" w:hAnsi="Times New Roman" w:cs="Times New Roman"/>
        </w:rPr>
        <w:t>low self-esteem</w:t>
      </w:r>
      <w:r w:rsidR="004A16E5">
        <w:rPr>
          <w:rFonts w:ascii="Times New Roman" w:hAnsi="Times New Roman" w:cs="Times New Roman"/>
        </w:rPr>
        <w:t xml:space="preserve"> participants no longer benefitting from a boost in social confidence. This failure to feel socially capable may result in fewer acts of prosociality toward non-deserving others. </w:t>
      </w:r>
    </w:p>
    <w:p w14:paraId="5C4541B0" w14:textId="29592137" w:rsidR="00D71A18" w:rsidRDefault="00AE23D1" w:rsidP="00D71A18">
      <w:pPr>
        <w:spacing w:line="480" w:lineRule="auto"/>
        <w:ind w:firstLine="720"/>
        <w:rPr>
          <w:rFonts w:ascii="Times New Roman" w:hAnsi="Times New Roman" w:cs="Times New Roman"/>
        </w:rPr>
      </w:pPr>
      <w:r>
        <w:rPr>
          <w:rFonts w:ascii="Times New Roman" w:hAnsi="Times New Roman" w:cs="Times New Roman"/>
        </w:rPr>
        <w:t>T</w:t>
      </w:r>
      <w:r w:rsidR="00D71A18">
        <w:rPr>
          <w:rFonts w:ascii="Times New Roman" w:hAnsi="Times New Roman" w:cs="Times New Roman"/>
        </w:rPr>
        <w:t>he par</w:t>
      </w:r>
      <w:r w:rsidR="006614DB">
        <w:rPr>
          <w:rFonts w:ascii="Times New Roman" w:hAnsi="Times New Roman" w:cs="Times New Roman"/>
        </w:rPr>
        <w:t>agraphs written by insecure low self-esteem</w:t>
      </w:r>
      <w:r w:rsidR="00D71A18">
        <w:rPr>
          <w:rFonts w:ascii="Times New Roman" w:hAnsi="Times New Roman" w:cs="Times New Roman"/>
        </w:rPr>
        <w:t xml:space="preserve"> participants contained more shame and anxiety content than tho</w:t>
      </w:r>
      <w:r w:rsidR="006614DB">
        <w:rPr>
          <w:rFonts w:ascii="Times New Roman" w:hAnsi="Times New Roman" w:cs="Times New Roman"/>
        </w:rPr>
        <w:t>se written by the insecure high self-esteem</w:t>
      </w:r>
      <w:r w:rsidR="00D71A18">
        <w:rPr>
          <w:rFonts w:ascii="Times New Roman" w:hAnsi="Times New Roman" w:cs="Times New Roman"/>
        </w:rPr>
        <w:t xml:space="preserve"> participants. This </w:t>
      </w:r>
      <w:r w:rsidR="006614DB">
        <w:rPr>
          <w:rFonts w:ascii="Times New Roman" w:hAnsi="Times New Roman" w:cs="Times New Roman"/>
        </w:rPr>
        <w:t>may indicate that insecure high self-esteem</w:t>
      </w:r>
      <w:r w:rsidR="00D71A18">
        <w:rPr>
          <w:rFonts w:ascii="Times New Roman" w:hAnsi="Times New Roman" w:cs="Times New Roman"/>
        </w:rPr>
        <w:t xml:space="preserve"> participants</w:t>
      </w:r>
      <w:r>
        <w:rPr>
          <w:rFonts w:ascii="Times New Roman" w:hAnsi="Times New Roman" w:cs="Times New Roman"/>
        </w:rPr>
        <w:t xml:space="preserve"> have either successfully coped with their insecure relationships and thus feel less shame and anxiety when asked to reflect upon their relationship, or it may indicate that they</w:t>
      </w:r>
      <w:r w:rsidR="00D71A18">
        <w:rPr>
          <w:rFonts w:ascii="Times New Roman" w:hAnsi="Times New Roman" w:cs="Times New Roman"/>
        </w:rPr>
        <w:t xml:space="preserve"> are </w:t>
      </w:r>
      <w:r>
        <w:rPr>
          <w:rFonts w:ascii="Times New Roman" w:hAnsi="Times New Roman" w:cs="Times New Roman"/>
        </w:rPr>
        <w:t xml:space="preserve">defensive and </w:t>
      </w:r>
      <w:r w:rsidR="00D71A18">
        <w:rPr>
          <w:rFonts w:ascii="Times New Roman" w:hAnsi="Times New Roman" w:cs="Times New Roman"/>
        </w:rPr>
        <w:t xml:space="preserve">unwilling to acknowledge </w:t>
      </w:r>
      <w:r w:rsidR="00BA622D">
        <w:rPr>
          <w:rFonts w:ascii="Times New Roman" w:hAnsi="Times New Roman" w:cs="Times New Roman"/>
        </w:rPr>
        <w:t xml:space="preserve">or </w:t>
      </w:r>
      <w:r w:rsidR="00D71A18">
        <w:rPr>
          <w:rFonts w:ascii="Times New Roman" w:hAnsi="Times New Roman" w:cs="Times New Roman"/>
        </w:rPr>
        <w:t>feelings of guilt, shame and anxiety</w:t>
      </w:r>
      <w:r>
        <w:rPr>
          <w:rFonts w:ascii="Times New Roman" w:hAnsi="Times New Roman" w:cs="Times New Roman"/>
        </w:rPr>
        <w:t>.</w:t>
      </w:r>
      <w:r w:rsidR="00D71A18">
        <w:rPr>
          <w:rFonts w:ascii="Times New Roman" w:hAnsi="Times New Roman" w:cs="Times New Roman"/>
        </w:rPr>
        <w:t xml:space="preserve"> </w:t>
      </w:r>
      <w:r w:rsidR="00DD0E61">
        <w:rPr>
          <w:rFonts w:ascii="Times New Roman" w:hAnsi="Times New Roman" w:cs="Times New Roman"/>
        </w:rPr>
        <w:t xml:space="preserve">With regard to the previous results, the </w:t>
      </w:r>
      <w:r w:rsidR="006614DB">
        <w:rPr>
          <w:rFonts w:ascii="Times New Roman" w:hAnsi="Times New Roman" w:cs="Times New Roman"/>
        </w:rPr>
        <w:t>relatively low</w:t>
      </w:r>
      <w:r w:rsidR="00DD0E61">
        <w:rPr>
          <w:rFonts w:ascii="Times New Roman" w:hAnsi="Times New Roman" w:cs="Times New Roman"/>
        </w:rPr>
        <w:t xml:space="preserve"> amount of shame and anxiety </w:t>
      </w:r>
      <w:r w:rsidR="00EE642A">
        <w:rPr>
          <w:rFonts w:ascii="Times New Roman" w:hAnsi="Times New Roman" w:cs="Times New Roman"/>
        </w:rPr>
        <w:t>appears consistent with the defensive explanation; there are may additional findings from Study 1 and Study 2 that suppo</w:t>
      </w:r>
      <w:r w:rsidR="006614DB">
        <w:rPr>
          <w:rFonts w:ascii="Times New Roman" w:hAnsi="Times New Roman" w:cs="Times New Roman"/>
        </w:rPr>
        <w:t>rt the claim that insecure high self-esteem</w:t>
      </w:r>
      <w:r w:rsidR="00EE642A">
        <w:rPr>
          <w:rFonts w:ascii="Times New Roman" w:hAnsi="Times New Roman" w:cs="Times New Roman"/>
        </w:rPr>
        <w:t xml:space="preserve"> participants engage in defensive strategies in order to lessen the </w:t>
      </w:r>
      <w:r w:rsidR="003C62EA">
        <w:rPr>
          <w:rFonts w:ascii="Times New Roman" w:hAnsi="Times New Roman" w:cs="Times New Roman"/>
        </w:rPr>
        <w:t>salience</w:t>
      </w:r>
      <w:r w:rsidR="00EE642A">
        <w:rPr>
          <w:rFonts w:ascii="Times New Roman" w:hAnsi="Times New Roman" w:cs="Times New Roman"/>
        </w:rPr>
        <w:t xml:space="preserve"> of negative stimuli.</w:t>
      </w:r>
      <w:r w:rsidR="00DD0E61">
        <w:rPr>
          <w:rFonts w:ascii="Times New Roman" w:hAnsi="Times New Roman" w:cs="Times New Roman"/>
        </w:rPr>
        <w:t xml:space="preserve"> </w:t>
      </w:r>
    </w:p>
    <w:p w14:paraId="0E299D31" w14:textId="5114CE36" w:rsidR="005D5015" w:rsidRDefault="00A25E79" w:rsidP="00D71A18">
      <w:pPr>
        <w:spacing w:line="480" w:lineRule="auto"/>
        <w:ind w:firstLine="720"/>
        <w:rPr>
          <w:rFonts w:ascii="Times New Roman" w:hAnsi="Times New Roman" w:cs="Times New Roman"/>
        </w:rPr>
      </w:pPr>
      <w:r>
        <w:rPr>
          <w:rFonts w:ascii="Times New Roman" w:hAnsi="Times New Roman" w:cs="Times New Roman"/>
        </w:rPr>
        <w:t>Finally,</w:t>
      </w:r>
      <w:r w:rsidR="005D5015">
        <w:rPr>
          <w:rFonts w:ascii="Times New Roman" w:hAnsi="Times New Roman" w:cs="Times New Roman"/>
        </w:rPr>
        <w:t xml:space="preserve"> there were actually very few significant differences between high and low self-esteem participants with respect to the content of their relationships. There were no differences with regard to</w:t>
      </w:r>
      <w:r w:rsidR="000F5CEF">
        <w:rPr>
          <w:rFonts w:ascii="Times New Roman" w:hAnsi="Times New Roman" w:cs="Times New Roman"/>
        </w:rPr>
        <w:t xml:space="preserve"> emotional and behavioral</w:t>
      </w:r>
      <w:r w:rsidR="005D5015">
        <w:rPr>
          <w:rFonts w:ascii="Times New Roman" w:hAnsi="Times New Roman" w:cs="Times New Roman"/>
        </w:rPr>
        <w:t xml:space="preserve"> content within the secure </w:t>
      </w:r>
      <w:r w:rsidR="000F5CEF">
        <w:rPr>
          <w:rFonts w:ascii="Times New Roman" w:hAnsi="Times New Roman" w:cs="Times New Roman"/>
        </w:rPr>
        <w:t>relationships</w:t>
      </w:r>
      <w:r w:rsidR="005D5015">
        <w:rPr>
          <w:rFonts w:ascii="Times New Roman" w:hAnsi="Times New Roman" w:cs="Times New Roman"/>
        </w:rPr>
        <w:t>. High and low self-esteem p</w:t>
      </w:r>
      <w:r w:rsidR="00A00CD9">
        <w:rPr>
          <w:rFonts w:ascii="Times New Roman" w:hAnsi="Times New Roman" w:cs="Times New Roman"/>
        </w:rPr>
        <w:t xml:space="preserve">articipants mention joy, warmth, </w:t>
      </w:r>
      <w:r w:rsidR="005D5015">
        <w:rPr>
          <w:rFonts w:ascii="Times New Roman" w:hAnsi="Times New Roman" w:cs="Times New Roman"/>
        </w:rPr>
        <w:t xml:space="preserve">emotional </w:t>
      </w:r>
      <w:r w:rsidR="00A00CD9">
        <w:rPr>
          <w:rFonts w:ascii="Times New Roman" w:hAnsi="Times New Roman" w:cs="Times New Roman"/>
        </w:rPr>
        <w:t xml:space="preserve">support and the other five </w:t>
      </w:r>
      <w:r w:rsidR="00AB1140">
        <w:rPr>
          <w:rFonts w:ascii="Times New Roman" w:hAnsi="Times New Roman" w:cs="Times New Roman"/>
        </w:rPr>
        <w:t>dimensions</w:t>
      </w:r>
      <w:r w:rsidR="00A00CD9">
        <w:rPr>
          <w:rFonts w:ascii="Times New Roman" w:hAnsi="Times New Roman" w:cs="Times New Roman"/>
        </w:rPr>
        <w:t xml:space="preserve"> </w:t>
      </w:r>
      <w:r w:rsidR="005D5015">
        <w:rPr>
          <w:rFonts w:ascii="Times New Roman" w:hAnsi="Times New Roman" w:cs="Times New Roman"/>
        </w:rPr>
        <w:t xml:space="preserve">at roughly similar rates. </w:t>
      </w:r>
      <w:r w:rsidR="00752C90">
        <w:rPr>
          <w:rFonts w:ascii="Times New Roman" w:hAnsi="Times New Roman" w:cs="Times New Roman"/>
        </w:rPr>
        <w:t>Although</w:t>
      </w:r>
      <w:r w:rsidR="009135BA">
        <w:rPr>
          <w:rFonts w:ascii="Times New Roman" w:hAnsi="Times New Roman" w:cs="Times New Roman"/>
        </w:rPr>
        <w:t xml:space="preserve"> high self-esteem participants in the insecure condition </w:t>
      </w:r>
      <w:r w:rsidR="005937C8">
        <w:rPr>
          <w:rFonts w:ascii="Times New Roman" w:hAnsi="Times New Roman" w:cs="Times New Roman"/>
        </w:rPr>
        <w:t>marginally</w:t>
      </w:r>
      <w:r w:rsidR="009135BA">
        <w:rPr>
          <w:rFonts w:ascii="Times New Roman" w:hAnsi="Times New Roman" w:cs="Times New Roman"/>
        </w:rPr>
        <w:t xml:space="preserve"> differed from low self-esteem participants with respect to anxiety and shame, there were no differences </w:t>
      </w:r>
      <w:r w:rsidR="00054E2D">
        <w:rPr>
          <w:rFonts w:ascii="Times New Roman" w:hAnsi="Times New Roman" w:cs="Times New Roman"/>
        </w:rPr>
        <w:t>in</w:t>
      </w:r>
      <w:r w:rsidR="009135BA">
        <w:rPr>
          <w:rFonts w:ascii="Times New Roman" w:hAnsi="Times New Roman" w:cs="Times New Roman"/>
        </w:rPr>
        <w:t xml:space="preserve"> anger </w:t>
      </w:r>
      <w:r w:rsidR="00054E2D">
        <w:rPr>
          <w:rFonts w:ascii="Times New Roman" w:hAnsi="Times New Roman" w:cs="Times New Roman"/>
        </w:rPr>
        <w:t>or</w:t>
      </w:r>
      <w:r w:rsidR="005937C8">
        <w:rPr>
          <w:rFonts w:ascii="Times New Roman" w:hAnsi="Times New Roman" w:cs="Times New Roman"/>
        </w:rPr>
        <w:t xml:space="preserve"> sadness. These nonsignificant results suggest that the experience of security </w:t>
      </w:r>
      <w:r w:rsidR="00BF3692">
        <w:rPr>
          <w:rFonts w:ascii="Times New Roman" w:hAnsi="Times New Roman" w:cs="Times New Roman"/>
        </w:rPr>
        <w:t>or</w:t>
      </w:r>
      <w:r w:rsidR="005937C8">
        <w:rPr>
          <w:rFonts w:ascii="Times New Roman" w:hAnsi="Times New Roman" w:cs="Times New Roman"/>
        </w:rPr>
        <w:t xml:space="preserve"> insecurity </w:t>
      </w:r>
      <w:r w:rsidR="00D51E85">
        <w:rPr>
          <w:rFonts w:ascii="Times New Roman" w:hAnsi="Times New Roman" w:cs="Times New Roman"/>
        </w:rPr>
        <w:t>is</w:t>
      </w:r>
      <w:r w:rsidR="007E0F77">
        <w:rPr>
          <w:rFonts w:ascii="Times New Roman" w:hAnsi="Times New Roman" w:cs="Times New Roman"/>
        </w:rPr>
        <w:t xml:space="preserve"> not </w:t>
      </w:r>
      <w:r w:rsidR="00AB1140">
        <w:rPr>
          <w:rFonts w:ascii="Times New Roman" w:hAnsi="Times New Roman" w:cs="Times New Roman"/>
        </w:rPr>
        <w:t>completely</w:t>
      </w:r>
      <w:r w:rsidR="007E0F77">
        <w:rPr>
          <w:rFonts w:ascii="Times New Roman" w:hAnsi="Times New Roman" w:cs="Times New Roman"/>
        </w:rPr>
        <w:t xml:space="preserve"> different</w:t>
      </w:r>
      <w:r w:rsidR="005937C8">
        <w:rPr>
          <w:rFonts w:ascii="Times New Roman" w:hAnsi="Times New Roman" w:cs="Times New Roman"/>
        </w:rPr>
        <w:t xml:space="preserve"> for high and low self-esteem </w:t>
      </w:r>
      <w:r w:rsidR="00166A7F">
        <w:rPr>
          <w:rFonts w:ascii="Times New Roman" w:hAnsi="Times New Roman" w:cs="Times New Roman"/>
        </w:rPr>
        <w:t>individuals</w:t>
      </w:r>
      <w:r w:rsidR="005937C8">
        <w:rPr>
          <w:rFonts w:ascii="Times New Roman" w:hAnsi="Times New Roman" w:cs="Times New Roman"/>
        </w:rPr>
        <w:t xml:space="preserve">. </w:t>
      </w:r>
    </w:p>
    <w:p w14:paraId="608A7BF1" w14:textId="5A4476E1" w:rsidR="00D71A18" w:rsidRPr="00F448B9" w:rsidRDefault="00D71A18" w:rsidP="00D71A18">
      <w:pPr>
        <w:spacing w:line="480" w:lineRule="auto"/>
        <w:rPr>
          <w:rFonts w:ascii="Times New Roman" w:hAnsi="Times New Roman" w:cs="Times New Roman"/>
          <w:highlight w:val="yellow"/>
        </w:rPr>
      </w:pPr>
      <w:r>
        <w:rPr>
          <w:rFonts w:ascii="Times New Roman" w:hAnsi="Times New Roman" w:cs="Times New Roman"/>
        </w:rPr>
        <w:tab/>
      </w:r>
      <w:r w:rsidR="00865BEF" w:rsidRPr="00E43581">
        <w:rPr>
          <w:rFonts w:ascii="Times New Roman" w:hAnsi="Times New Roman" w:cs="Times New Roman"/>
        </w:rPr>
        <w:t>T</w:t>
      </w:r>
      <w:r w:rsidRPr="00E43581">
        <w:rPr>
          <w:rFonts w:ascii="Times New Roman" w:hAnsi="Times New Roman" w:cs="Times New Roman"/>
        </w:rPr>
        <w:t xml:space="preserve">he </w:t>
      </w:r>
      <w:r w:rsidR="00392096" w:rsidRPr="00E43581">
        <w:rPr>
          <w:rFonts w:ascii="Times New Roman" w:hAnsi="Times New Roman" w:cs="Times New Roman"/>
        </w:rPr>
        <w:t>findings</w:t>
      </w:r>
      <w:r w:rsidRPr="00E43581">
        <w:rPr>
          <w:rFonts w:ascii="Times New Roman" w:hAnsi="Times New Roman" w:cs="Times New Roman"/>
        </w:rPr>
        <w:t xml:space="preserve"> from this study </w:t>
      </w:r>
      <w:r w:rsidR="00865BEF" w:rsidRPr="00E43581">
        <w:rPr>
          <w:rFonts w:ascii="Times New Roman" w:hAnsi="Times New Roman" w:cs="Times New Roman"/>
        </w:rPr>
        <w:t>indicate</w:t>
      </w:r>
      <w:r w:rsidRPr="00E43581">
        <w:rPr>
          <w:rFonts w:ascii="Times New Roman" w:hAnsi="Times New Roman" w:cs="Times New Roman"/>
        </w:rPr>
        <w:t xml:space="preserve"> that the </w:t>
      </w:r>
      <w:r w:rsidR="00D84102">
        <w:rPr>
          <w:rFonts w:ascii="Times New Roman" w:hAnsi="Times New Roman" w:cs="Times New Roman"/>
        </w:rPr>
        <w:t>high and low self-esteem</w:t>
      </w:r>
      <w:r w:rsidR="00865BEF" w:rsidRPr="00E43581">
        <w:rPr>
          <w:rFonts w:ascii="Times New Roman" w:hAnsi="Times New Roman" w:cs="Times New Roman"/>
        </w:rPr>
        <w:t xml:space="preserve"> participants </w:t>
      </w:r>
      <w:r w:rsidR="005937C8">
        <w:rPr>
          <w:rFonts w:ascii="Times New Roman" w:hAnsi="Times New Roman" w:cs="Times New Roman"/>
        </w:rPr>
        <w:t>differed</w:t>
      </w:r>
      <w:r w:rsidR="00CB2C68">
        <w:rPr>
          <w:rFonts w:ascii="Times New Roman" w:hAnsi="Times New Roman" w:cs="Times New Roman"/>
        </w:rPr>
        <w:t xml:space="preserve"> on</w:t>
      </w:r>
      <w:r w:rsidR="005937C8">
        <w:rPr>
          <w:rFonts w:ascii="Times New Roman" w:hAnsi="Times New Roman" w:cs="Times New Roman"/>
        </w:rPr>
        <w:t xml:space="preserve"> a few </w:t>
      </w:r>
      <w:r w:rsidR="00865BEF" w:rsidRPr="00E43581">
        <w:rPr>
          <w:rFonts w:ascii="Times New Roman" w:hAnsi="Times New Roman" w:cs="Times New Roman"/>
        </w:rPr>
        <w:t xml:space="preserve">qualities with respect to their important </w:t>
      </w:r>
      <w:r w:rsidR="00392096" w:rsidRPr="00E43581">
        <w:rPr>
          <w:rFonts w:ascii="Times New Roman" w:hAnsi="Times New Roman" w:cs="Times New Roman"/>
        </w:rPr>
        <w:t>relationship</w:t>
      </w:r>
      <w:r w:rsidR="00865BEF" w:rsidRPr="00E43581">
        <w:rPr>
          <w:rFonts w:ascii="Times New Roman" w:hAnsi="Times New Roman" w:cs="Times New Roman"/>
        </w:rPr>
        <w:t>s.</w:t>
      </w:r>
      <w:r w:rsidR="001F65AD" w:rsidRPr="00E43581">
        <w:rPr>
          <w:rFonts w:ascii="Times New Roman" w:hAnsi="Times New Roman" w:cs="Times New Roman"/>
        </w:rPr>
        <w:t xml:space="preserve"> </w:t>
      </w:r>
      <w:r w:rsidR="00162B39" w:rsidRPr="00E43581">
        <w:rPr>
          <w:rFonts w:ascii="Times New Roman" w:hAnsi="Times New Roman" w:cs="Times New Roman"/>
        </w:rPr>
        <w:t xml:space="preserve">When asked to reflect upon a secure </w:t>
      </w:r>
      <w:r w:rsidR="00392096" w:rsidRPr="00E43581">
        <w:rPr>
          <w:rFonts w:ascii="Times New Roman" w:hAnsi="Times New Roman" w:cs="Times New Roman"/>
        </w:rPr>
        <w:t>relationship</w:t>
      </w:r>
      <w:r w:rsidR="00162B39" w:rsidRPr="00E43581">
        <w:rPr>
          <w:rFonts w:ascii="Times New Roman" w:hAnsi="Times New Roman" w:cs="Times New Roman"/>
        </w:rPr>
        <w:t xml:space="preserve">, </w:t>
      </w:r>
      <w:r w:rsidR="00D84102">
        <w:rPr>
          <w:rFonts w:ascii="Times New Roman" w:hAnsi="Times New Roman" w:cs="Times New Roman"/>
        </w:rPr>
        <w:t>high self-esteem</w:t>
      </w:r>
      <w:r w:rsidRPr="00E43581">
        <w:rPr>
          <w:rFonts w:ascii="Times New Roman" w:hAnsi="Times New Roman" w:cs="Times New Roman"/>
        </w:rPr>
        <w:t xml:space="preserve"> participants may be priming chronically secure</w:t>
      </w:r>
      <w:r w:rsidR="00162B39" w:rsidRPr="00E43581">
        <w:rPr>
          <w:rFonts w:ascii="Times New Roman" w:hAnsi="Times New Roman" w:cs="Times New Roman"/>
        </w:rPr>
        <w:t>, parental</w:t>
      </w:r>
      <w:r w:rsidRPr="00E43581">
        <w:rPr>
          <w:rFonts w:ascii="Times New Roman" w:hAnsi="Times New Roman" w:cs="Times New Roman"/>
        </w:rPr>
        <w:t xml:space="preserve"> relationships</w:t>
      </w:r>
      <w:r w:rsidR="00865BEF" w:rsidRPr="00E43581">
        <w:rPr>
          <w:rFonts w:ascii="Times New Roman" w:hAnsi="Times New Roman" w:cs="Times New Roman"/>
        </w:rPr>
        <w:t xml:space="preserve"> while </w:t>
      </w:r>
      <w:r w:rsidR="00D84102">
        <w:rPr>
          <w:rFonts w:ascii="Times New Roman" w:hAnsi="Times New Roman" w:cs="Times New Roman"/>
        </w:rPr>
        <w:t>low self-esteem</w:t>
      </w:r>
      <w:r w:rsidR="00865BEF" w:rsidRPr="00E43581">
        <w:rPr>
          <w:rFonts w:ascii="Times New Roman" w:hAnsi="Times New Roman" w:cs="Times New Roman"/>
        </w:rPr>
        <w:t xml:space="preserve"> participants </w:t>
      </w:r>
      <w:r w:rsidR="00A14238" w:rsidRPr="00E43581">
        <w:rPr>
          <w:rFonts w:ascii="Times New Roman" w:hAnsi="Times New Roman" w:cs="Times New Roman"/>
        </w:rPr>
        <w:t xml:space="preserve">may be </w:t>
      </w:r>
      <w:r w:rsidR="00865BEF" w:rsidRPr="00E43581">
        <w:rPr>
          <w:rFonts w:ascii="Times New Roman" w:hAnsi="Times New Roman" w:cs="Times New Roman"/>
        </w:rPr>
        <w:t>priming peer relationships and social confidence</w:t>
      </w:r>
      <w:r w:rsidR="00A14238" w:rsidRPr="00E43581">
        <w:rPr>
          <w:rFonts w:ascii="Times New Roman" w:hAnsi="Times New Roman" w:cs="Times New Roman"/>
        </w:rPr>
        <w:t xml:space="preserve"> simultaneously</w:t>
      </w:r>
      <w:r w:rsidR="00865BEF" w:rsidRPr="00E43581">
        <w:rPr>
          <w:rFonts w:ascii="Times New Roman" w:hAnsi="Times New Roman" w:cs="Times New Roman"/>
        </w:rPr>
        <w:t>.</w:t>
      </w:r>
      <w:r w:rsidR="00A14238" w:rsidRPr="00E43581">
        <w:rPr>
          <w:rFonts w:ascii="Times New Roman" w:hAnsi="Times New Roman" w:cs="Times New Roman"/>
        </w:rPr>
        <w:t xml:space="preserve"> </w:t>
      </w:r>
      <w:r w:rsidR="00CB2C68">
        <w:rPr>
          <w:rFonts w:ascii="Times New Roman" w:hAnsi="Times New Roman" w:cs="Times New Roman"/>
        </w:rPr>
        <w:t xml:space="preserve">However, these </w:t>
      </w:r>
      <w:r w:rsidR="002D5440">
        <w:rPr>
          <w:rFonts w:ascii="Times New Roman" w:hAnsi="Times New Roman" w:cs="Times New Roman"/>
        </w:rPr>
        <w:t>different secure</w:t>
      </w:r>
      <w:r w:rsidR="00CB2C68">
        <w:rPr>
          <w:rFonts w:ascii="Times New Roman" w:hAnsi="Times New Roman" w:cs="Times New Roman"/>
        </w:rPr>
        <w:t xml:space="preserve"> relationships do not appear to influence the types of emotions that participants experience. </w:t>
      </w:r>
      <w:r w:rsidR="008E6F2F" w:rsidRPr="00E43581">
        <w:rPr>
          <w:rFonts w:ascii="Times New Roman" w:hAnsi="Times New Roman" w:cs="Times New Roman"/>
        </w:rPr>
        <w:t xml:space="preserve">With respect to the insecure prime, </w:t>
      </w:r>
      <w:r w:rsidR="00D84102">
        <w:rPr>
          <w:rFonts w:ascii="Times New Roman" w:hAnsi="Times New Roman" w:cs="Times New Roman"/>
        </w:rPr>
        <w:t>low self-esteem</w:t>
      </w:r>
      <w:r w:rsidR="008E6F2F" w:rsidRPr="00E43581">
        <w:rPr>
          <w:rFonts w:ascii="Times New Roman" w:hAnsi="Times New Roman" w:cs="Times New Roman"/>
        </w:rPr>
        <w:t xml:space="preserve"> participants indicate higher levels of guilt and anxiety compared to their </w:t>
      </w:r>
      <w:r w:rsidR="00D84102">
        <w:rPr>
          <w:rFonts w:ascii="Times New Roman" w:hAnsi="Times New Roman" w:cs="Times New Roman"/>
        </w:rPr>
        <w:t>high self-esteem</w:t>
      </w:r>
      <w:r w:rsidR="008E6F2F" w:rsidRPr="00E43581">
        <w:rPr>
          <w:rFonts w:ascii="Times New Roman" w:hAnsi="Times New Roman" w:cs="Times New Roman"/>
        </w:rPr>
        <w:t xml:space="preserve"> counterparts. </w:t>
      </w:r>
      <w:r w:rsidR="000E4168">
        <w:rPr>
          <w:rFonts w:ascii="Times New Roman" w:hAnsi="Times New Roman" w:cs="Times New Roman"/>
        </w:rPr>
        <w:t xml:space="preserve">Due to the </w:t>
      </w:r>
      <w:r w:rsidR="005312B1">
        <w:rPr>
          <w:rFonts w:ascii="Times New Roman" w:hAnsi="Times New Roman" w:cs="Times New Roman"/>
        </w:rPr>
        <w:t>relatively few differences</w:t>
      </w:r>
      <w:r w:rsidR="000E4168">
        <w:rPr>
          <w:rFonts w:ascii="Times New Roman" w:hAnsi="Times New Roman" w:cs="Times New Roman"/>
        </w:rPr>
        <w:t>, it is probably best to conceptualize these findings</w:t>
      </w:r>
      <w:r w:rsidR="005841BE" w:rsidRPr="00E43581">
        <w:rPr>
          <w:rFonts w:ascii="Times New Roman" w:hAnsi="Times New Roman" w:cs="Times New Roman"/>
        </w:rPr>
        <w:t xml:space="preserve"> as </w:t>
      </w:r>
      <w:r w:rsidR="000E4168">
        <w:rPr>
          <w:rFonts w:ascii="Times New Roman" w:hAnsi="Times New Roman" w:cs="Times New Roman"/>
        </w:rPr>
        <w:t xml:space="preserve">additional </w:t>
      </w:r>
      <w:r w:rsidR="005841BE" w:rsidRPr="00E43581">
        <w:rPr>
          <w:rFonts w:ascii="Times New Roman" w:hAnsi="Times New Roman" w:cs="Times New Roman"/>
        </w:rPr>
        <w:t>outcomes that support the pr</w:t>
      </w:r>
      <w:r w:rsidR="00D84102">
        <w:rPr>
          <w:rFonts w:ascii="Times New Roman" w:hAnsi="Times New Roman" w:cs="Times New Roman"/>
        </w:rPr>
        <w:t xml:space="preserve">oposed paths. They </w:t>
      </w:r>
      <w:r w:rsidR="000E4168">
        <w:rPr>
          <w:rFonts w:ascii="Times New Roman" w:hAnsi="Times New Roman" w:cs="Times New Roman"/>
        </w:rPr>
        <w:t xml:space="preserve">should </w:t>
      </w:r>
      <w:r w:rsidR="005841BE" w:rsidRPr="00E43581">
        <w:rPr>
          <w:rFonts w:ascii="Times New Roman" w:hAnsi="Times New Roman" w:cs="Times New Roman"/>
        </w:rPr>
        <w:t>not be interpre</w:t>
      </w:r>
      <w:r w:rsidR="000E4168">
        <w:rPr>
          <w:rFonts w:ascii="Times New Roman" w:hAnsi="Times New Roman" w:cs="Times New Roman"/>
        </w:rPr>
        <w:t>ted as underlying motivation</w:t>
      </w:r>
      <w:r w:rsidR="005841BE" w:rsidRPr="00E43581">
        <w:rPr>
          <w:rFonts w:ascii="Times New Roman" w:hAnsi="Times New Roman" w:cs="Times New Roman"/>
        </w:rPr>
        <w:t xml:space="preserve">. </w:t>
      </w:r>
      <w:r w:rsidR="00E43581" w:rsidRPr="00E43581">
        <w:rPr>
          <w:rFonts w:ascii="Times New Roman" w:hAnsi="Times New Roman" w:cs="Times New Roman"/>
        </w:rPr>
        <w:t>For example</w:t>
      </w:r>
      <w:r w:rsidR="000C741C">
        <w:rPr>
          <w:rFonts w:ascii="Times New Roman" w:hAnsi="Times New Roman" w:cs="Times New Roman"/>
        </w:rPr>
        <w:t>, i</w:t>
      </w:r>
      <w:r w:rsidR="00D84102">
        <w:rPr>
          <w:rFonts w:ascii="Times New Roman" w:hAnsi="Times New Roman" w:cs="Times New Roman"/>
        </w:rPr>
        <w:t>t is not necessarily true that the insecurely primed low self-esteem participants respond with personal distress to the prosocial scenarios in direct response to the anxiety and shame experienced during the insecure writing task.</w:t>
      </w:r>
    </w:p>
    <w:p w14:paraId="46922E47" w14:textId="77777777" w:rsidR="00F549DA" w:rsidRDefault="00F549DA" w:rsidP="00F549DA">
      <w:pPr>
        <w:spacing w:line="480" w:lineRule="auto"/>
        <w:jc w:val="center"/>
        <w:rPr>
          <w:rFonts w:ascii="Times New Roman" w:hAnsi="Times New Roman" w:cs="Times New Roman"/>
          <w:b/>
        </w:rPr>
      </w:pPr>
      <w:r w:rsidRPr="00CA7BE9">
        <w:rPr>
          <w:rFonts w:ascii="Times New Roman" w:hAnsi="Times New Roman" w:cs="Times New Roman"/>
          <w:b/>
        </w:rPr>
        <w:t>General Discussion</w:t>
      </w:r>
    </w:p>
    <w:p w14:paraId="71063235" w14:textId="014AD07F" w:rsidR="00F549DA" w:rsidRDefault="00F549DA" w:rsidP="00F549DA">
      <w:pPr>
        <w:spacing w:line="480" w:lineRule="auto"/>
        <w:rPr>
          <w:rFonts w:ascii="Times New Roman" w:hAnsi="Times New Roman" w:cs="Times New Roman"/>
        </w:rPr>
      </w:pPr>
      <w:r>
        <w:rPr>
          <w:rFonts w:ascii="Times New Roman" w:hAnsi="Times New Roman" w:cs="Times New Roman"/>
        </w:rPr>
        <w:tab/>
        <w:t>The results outlined in the previous studies suggest that priming high and low self-esteem individuals with either relationship security or insecurity predicts meaningful differences in the types of prosocial emotions and behaviors in which they engage. As suggested in the introduction, the possible reasons for these different pa</w:t>
      </w:r>
      <w:r w:rsidR="00552A07">
        <w:rPr>
          <w:rFonts w:ascii="Times New Roman" w:hAnsi="Times New Roman" w:cs="Times New Roman"/>
        </w:rPr>
        <w:t>tterns of responses may be</w:t>
      </w:r>
      <w:r>
        <w:rPr>
          <w:rFonts w:ascii="Times New Roman" w:hAnsi="Times New Roman" w:cs="Times New Roman"/>
        </w:rPr>
        <w:t xml:space="preserve"> both motivational differences and distinctive characteristics of the target. Broadly speaking, </w:t>
      </w:r>
      <w:r w:rsidR="00CC51C4">
        <w:rPr>
          <w:rFonts w:ascii="Times New Roman" w:hAnsi="Times New Roman" w:cs="Times New Roman"/>
        </w:rPr>
        <w:t>high self-esteem</w:t>
      </w:r>
      <w:r>
        <w:rPr>
          <w:rFonts w:ascii="Times New Roman" w:hAnsi="Times New Roman" w:cs="Times New Roman"/>
        </w:rPr>
        <w:t xml:space="preserve"> individuals appear to be most other-focused and prosocial when targets are seen as normal or deserving</w:t>
      </w:r>
      <w:r w:rsidR="00CC51C4">
        <w:rPr>
          <w:rFonts w:ascii="Times New Roman" w:hAnsi="Times New Roman" w:cs="Times New Roman"/>
        </w:rPr>
        <w:t xml:space="preserve"> after experiencing the secure relationship prime</w:t>
      </w:r>
      <w:r>
        <w:rPr>
          <w:rFonts w:ascii="Times New Roman" w:hAnsi="Times New Roman" w:cs="Times New Roman"/>
        </w:rPr>
        <w:t xml:space="preserve">. </w:t>
      </w:r>
      <w:r w:rsidR="00CC51C4">
        <w:rPr>
          <w:rFonts w:ascii="Times New Roman" w:hAnsi="Times New Roman" w:cs="Times New Roman"/>
        </w:rPr>
        <w:t>Low self-esteem</w:t>
      </w:r>
      <w:r>
        <w:rPr>
          <w:rFonts w:ascii="Times New Roman" w:hAnsi="Times New Roman" w:cs="Times New Roman"/>
        </w:rPr>
        <w:t xml:space="preserve"> individuals </w:t>
      </w:r>
      <w:r w:rsidR="00CC51C4">
        <w:rPr>
          <w:rFonts w:ascii="Times New Roman" w:hAnsi="Times New Roman" w:cs="Times New Roman"/>
        </w:rPr>
        <w:t xml:space="preserve">respond to the same secure prime by </w:t>
      </w:r>
      <w:r w:rsidR="00CC247C">
        <w:rPr>
          <w:rFonts w:ascii="Times New Roman" w:hAnsi="Times New Roman" w:cs="Times New Roman"/>
        </w:rPr>
        <w:t>behaving</w:t>
      </w:r>
      <w:r>
        <w:rPr>
          <w:rFonts w:ascii="Times New Roman" w:hAnsi="Times New Roman" w:cs="Times New Roman"/>
        </w:rPr>
        <w:t xml:space="preserve"> prosocially, especially towards undeserving targets. This willingness to help even those who are less deserving may be a byproduct of a possible self-affirming contrast effect created by the novel positive feelings associated with the secure prime. Put simply, these secure</w:t>
      </w:r>
      <w:r w:rsidR="00CC51C4">
        <w:rPr>
          <w:rFonts w:ascii="Times New Roman" w:hAnsi="Times New Roman" w:cs="Times New Roman"/>
        </w:rPr>
        <w:t xml:space="preserve"> low self-esteem</w:t>
      </w:r>
      <w:r>
        <w:rPr>
          <w:rFonts w:ascii="Times New Roman" w:hAnsi="Times New Roman" w:cs="Times New Roman"/>
        </w:rPr>
        <w:t xml:space="preserve"> participants feel such an increase in security that they become </w:t>
      </w:r>
      <w:r w:rsidR="00CC51C4">
        <w:rPr>
          <w:rFonts w:ascii="Times New Roman" w:hAnsi="Times New Roman" w:cs="Times New Roman"/>
        </w:rPr>
        <w:t xml:space="preserve">especially </w:t>
      </w:r>
      <w:r>
        <w:rPr>
          <w:rFonts w:ascii="Times New Roman" w:hAnsi="Times New Roman" w:cs="Times New Roman"/>
        </w:rPr>
        <w:t>responsive towards those who are less deserving of their help.</w:t>
      </w:r>
    </w:p>
    <w:p w14:paraId="15C101FC" w14:textId="412B26A9" w:rsidR="00F549DA" w:rsidRDefault="00F549DA" w:rsidP="00F549DA">
      <w:pPr>
        <w:spacing w:line="480" w:lineRule="auto"/>
        <w:rPr>
          <w:rFonts w:ascii="Times New Roman" w:hAnsi="Times New Roman" w:cs="Times New Roman"/>
        </w:rPr>
      </w:pPr>
      <w:r>
        <w:rPr>
          <w:rFonts w:ascii="Times New Roman" w:hAnsi="Times New Roman" w:cs="Times New Roman"/>
        </w:rPr>
        <w:tab/>
      </w:r>
      <w:r w:rsidR="006A0E8B">
        <w:rPr>
          <w:rFonts w:ascii="Times New Roman" w:hAnsi="Times New Roman" w:cs="Times New Roman"/>
        </w:rPr>
        <w:t>Low self-esteem</w:t>
      </w:r>
      <w:r>
        <w:rPr>
          <w:rFonts w:ascii="Times New Roman" w:hAnsi="Times New Roman" w:cs="Times New Roman"/>
        </w:rPr>
        <w:t xml:space="preserve"> participants</w:t>
      </w:r>
      <w:r w:rsidR="006A0E8B">
        <w:rPr>
          <w:rFonts w:ascii="Times New Roman" w:hAnsi="Times New Roman" w:cs="Times New Roman"/>
        </w:rPr>
        <w:t xml:space="preserve"> respond to the insecure prime with increased levels of personal distress</w:t>
      </w:r>
      <w:r>
        <w:rPr>
          <w:rFonts w:ascii="Times New Roman" w:hAnsi="Times New Roman" w:cs="Times New Roman"/>
        </w:rPr>
        <w:t>. However, this distress, which may otherwise motivate individual</w:t>
      </w:r>
      <w:r w:rsidR="00F50199">
        <w:rPr>
          <w:rFonts w:ascii="Times New Roman" w:hAnsi="Times New Roman" w:cs="Times New Roman"/>
        </w:rPr>
        <w:t>s</w:t>
      </w:r>
      <w:r>
        <w:rPr>
          <w:rFonts w:ascii="Times New Roman" w:hAnsi="Times New Roman" w:cs="Times New Roman"/>
        </w:rPr>
        <w:t xml:space="preserve"> to behave prosocially (</w:t>
      </w:r>
      <w:r w:rsidR="00DC372C">
        <w:rPr>
          <w:rFonts w:ascii="Times New Roman" w:hAnsi="Times New Roman" w:cs="Times New Roman"/>
        </w:rPr>
        <w:t>Eisenberg et al, 1989; Batson et al.,</w:t>
      </w:r>
      <w:r w:rsidRPr="00940A5D">
        <w:rPr>
          <w:rFonts w:ascii="Times New Roman" w:hAnsi="Times New Roman" w:cs="Times New Roman"/>
        </w:rPr>
        <w:t xml:space="preserve"> 1991; Cialdini et al., 1987</w:t>
      </w:r>
      <w:r>
        <w:rPr>
          <w:rFonts w:ascii="Times New Roman" w:hAnsi="Times New Roman" w:cs="Times New Roman"/>
        </w:rPr>
        <w:t xml:space="preserve">), is not associated with increased prosocial behavior in these participants. Their prosocial inaction may be a consequence of increased self-focus, which is often associated with attachment insecurity </w:t>
      </w:r>
      <w:r w:rsidRPr="005C2640">
        <w:rPr>
          <w:rFonts w:ascii="Times New Roman" w:hAnsi="Times New Roman" w:cs="Times New Roman"/>
        </w:rPr>
        <w:t>(Fraley &amp; Shaver, 1997; Kobak &amp; Sceery, 1988</w:t>
      </w:r>
      <w:r>
        <w:rPr>
          <w:rFonts w:ascii="Times New Roman" w:hAnsi="Times New Roman" w:cs="Times New Roman"/>
        </w:rPr>
        <w:t xml:space="preserve">). </w:t>
      </w:r>
      <w:r w:rsidR="00C32A88">
        <w:rPr>
          <w:rFonts w:ascii="Times New Roman" w:hAnsi="Times New Roman" w:cs="Times New Roman"/>
        </w:rPr>
        <w:t>I</w:t>
      </w:r>
      <w:r w:rsidR="00BC2DBF">
        <w:rPr>
          <w:rFonts w:ascii="Times New Roman" w:hAnsi="Times New Roman" w:cs="Times New Roman"/>
        </w:rPr>
        <w:t>nsecurely primed high self-esteem</w:t>
      </w:r>
      <w:r>
        <w:rPr>
          <w:rFonts w:ascii="Times New Roman" w:hAnsi="Times New Roman" w:cs="Times New Roman"/>
        </w:rPr>
        <w:t xml:space="preserve"> participants also experience relatively low levels of prosociality. However, unlike their </w:t>
      </w:r>
      <w:r w:rsidR="00BC2DBF">
        <w:rPr>
          <w:rFonts w:ascii="Times New Roman" w:hAnsi="Times New Roman" w:cs="Times New Roman"/>
        </w:rPr>
        <w:t>low self-esteem</w:t>
      </w:r>
      <w:r>
        <w:rPr>
          <w:rFonts w:ascii="Times New Roman" w:hAnsi="Times New Roman" w:cs="Times New Roman"/>
        </w:rPr>
        <w:t xml:space="preserve"> counterparts, they do not appear to experience personal distress. This lack of distress may indicate </w:t>
      </w:r>
      <w:r w:rsidR="00BC2DBF">
        <w:rPr>
          <w:rFonts w:ascii="Times New Roman" w:hAnsi="Times New Roman" w:cs="Times New Roman"/>
        </w:rPr>
        <w:t>a</w:t>
      </w:r>
      <w:r>
        <w:rPr>
          <w:rFonts w:ascii="Times New Roman" w:hAnsi="Times New Roman" w:cs="Times New Roman"/>
        </w:rPr>
        <w:t xml:space="preserve"> defensive disengagement from the prosocial scenario, possibly as a way to regain positive mood.</w:t>
      </w:r>
    </w:p>
    <w:p w14:paraId="2875D539" w14:textId="0321EF46" w:rsidR="00F549DA" w:rsidRDefault="00F549DA" w:rsidP="00F549DA">
      <w:pPr>
        <w:spacing w:line="480" w:lineRule="auto"/>
        <w:ind w:firstLine="720"/>
        <w:rPr>
          <w:rFonts w:ascii="Times New Roman" w:hAnsi="Times New Roman" w:cs="Times New Roman"/>
        </w:rPr>
      </w:pPr>
      <w:r w:rsidRPr="00376262">
        <w:rPr>
          <w:rFonts w:ascii="Times New Roman" w:hAnsi="Times New Roman" w:cs="Times New Roman"/>
        </w:rPr>
        <w:t xml:space="preserve">With regard to self-structure, </w:t>
      </w:r>
      <w:r w:rsidR="00BC2DBF">
        <w:rPr>
          <w:rFonts w:ascii="Times New Roman" w:hAnsi="Times New Roman" w:cs="Times New Roman"/>
        </w:rPr>
        <w:t>high self-esteem</w:t>
      </w:r>
      <w:r w:rsidRPr="00376262">
        <w:rPr>
          <w:rFonts w:ascii="Times New Roman" w:hAnsi="Times New Roman" w:cs="Times New Roman"/>
        </w:rPr>
        <w:t xml:space="preserve"> and </w:t>
      </w:r>
      <w:r w:rsidR="00BC2DBF">
        <w:rPr>
          <w:rFonts w:ascii="Times New Roman" w:hAnsi="Times New Roman" w:cs="Times New Roman"/>
        </w:rPr>
        <w:t>low self-esteem</w:t>
      </w:r>
      <w:r w:rsidRPr="00376262">
        <w:rPr>
          <w:rFonts w:ascii="Times New Roman" w:hAnsi="Times New Roman" w:cs="Times New Roman"/>
        </w:rPr>
        <w:t xml:space="preserve"> individuals react to the insecure prime very differently. </w:t>
      </w:r>
      <w:r w:rsidR="00BC2DBF">
        <w:rPr>
          <w:rFonts w:ascii="Times New Roman" w:hAnsi="Times New Roman" w:cs="Times New Roman"/>
        </w:rPr>
        <w:t>Insecurely primed high self-esteem</w:t>
      </w:r>
      <w:r>
        <w:rPr>
          <w:rFonts w:ascii="Times New Roman" w:hAnsi="Times New Roman" w:cs="Times New Roman"/>
        </w:rPr>
        <w:t xml:space="preserve"> participants become relatively more compartmentalized </w:t>
      </w:r>
      <w:r w:rsidR="00D54C6B">
        <w:rPr>
          <w:rFonts w:ascii="Times New Roman" w:hAnsi="Times New Roman" w:cs="Times New Roman"/>
        </w:rPr>
        <w:t>whereas</w:t>
      </w:r>
      <w:r>
        <w:rPr>
          <w:rFonts w:ascii="Times New Roman" w:hAnsi="Times New Roman" w:cs="Times New Roman"/>
        </w:rPr>
        <w:t xml:space="preserve"> </w:t>
      </w:r>
      <w:r w:rsidR="00BC2DBF">
        <w:rPr>
          <w:rFonts w:ascii="Times New Roman" w:hAnsi="Times New Roman" w:cs="Times New Roman"/>
        </w:rPr>
        <w:t>insecure low self-esteem</w:t>
      </w:r>
      <w:r>
        <w:rPr>
          <w:rFonts w:ascii="Times New Roman" w:hAnsi="Times New Roman" w:cs="Times New Roman"/>
        </w:rPr>
        <w:t xml:space="preserve"> participants become relatively more integrative. These strategies for organizing negative self-beliefs hint at the different coping mechanisms in which both </w:t>
      </w:r>
      <w:r w:rsidR="00BC2DBF">
        <w:rPr>
          <w:rFonts w:ascii="Times New Roman" w:hAnsi="Times New Roman" w:cs="Times New Roman"/>
        </w:rPr>
        <w:t>high</w:t>
      </w:r>
      <w:r>
        <w:rPr>
          <w:rFonts w:ascii="Times New Roman" w:hAnsi="Times New Roman" w:cs="Times New Roman"/>
        </w:rPr>
        <w:t xml:space="preserve"> and </w:t>
      </w:r>
      <w:r w:rsidR="00BC2DBF">
        <w:rPr>
          <w:rFonts w:ascii="Times New Roman" w:hAnsi="Times New Roman" w:cs="Times New Roman"/>
        </w:rPr>
        <w:t>low self-esteem</w:t>
      </w:r>
      <w:r>
        <w:rPr>
          <w:rFonts w:ascii="Times New Roman" w:hAnsi="Times New Roman" w:cs="Times New Roman"/>
        </w:rPr>
        <w:t xml:space="preserve"> individuals engage when threatened. As expected, </w:t>
      </w:r>
      <w:r w:rsidR="00BC2DBF">
        <w:rPr>
          <w:rFonts w:ascii="Times New Roman" w:hAnsi="Times New Roman" w:cs="Times New Roman"/>
        </w:rPr>
        <w:t>high self-esteem</w:t>
      </w:r>
      <w:r>
        <w:rPr>
          <w:rFonts w:ascii="Times New Roman" w:hAnsi="Times New Roman" w:cs="Times New Roman"/>
        </w:rPr>
        <w:t xml:space="preserve"> participants appear to cordon off negative self-beliefs. This separation of negative beliefs from positive beliefs may allow </w:t>
      </w:r>
      <w:r w:rsidR="00BC2DBF">
        <w:rPr>
          <w:rFonts w:ascii="Times New Roman" w:hAnsi="Times New Roman" w:cs="Times New Roman"/>
        </w:rPr>
        <w:t>high self-esteem</w:t>
      </w:r>
      <w:r>
        <w:rPr>
          <w:rFonts w:ascii="Times New Roman" w:hAnsi="Times New Roman" w:cs="Times New Roman"/>
        </w:rPr>
        <w:t xml:space="preserve"> indiv</w:t>
      </w:r>
      <w:r w:rsidR="002113BE">
        <w:rPr>
          <w:rFonts w:ascii="Times New Roman" w:hAnsi="Times New Roman" w:cs="Times New Roman"/>
        </w:rPr>
        <w:t xml:space="preserve">iduals to maintain their overly </w:t>
      </w:r>
      <w:r>
        <w:rPr>
          <w:rFonts w:ascii="Times New Roman" w:hAnsi="Times New Roman" w:cs="Times New Roman"/>
        </w:rPr>
        <w:t xml:space="preserve">positive view of the self, even when faced with threats such as relationship insecurity. </w:t>
      </w:r>
      <w:r w:rsidR="00BC2DBF">
        <w:rPr>
          <w:rFonts w:ascii="Times New Roman" w:hAnsi="Times New Roman" w:cs="Times New Roman"/>
        </w:rPr>
        <w:t>Low self-esteem</w:t>
      </w:r>
      <w:r>
        <w:rPr>
          <w:rFonts w:ascii="Times New Roman" w:hAnsi="Times New Roman" w:cs="Times New Roman"/>
        </w:rPr>
        <w:t xml:space="preserve"> participants are not as likely to employ this type</w:t>
      </w:r>
      <w:r w:rsidR="00BC2DBF">
        <w:rPr>
          <w:rFonts w:ascii="Times New Roman" w:hAnsi="Times New Roman" w:cs="Times New Roman"/>
        </w:rPr>
        <w:t xml:space="preserve"> of strategy. Instead, insecure low self-esteem</w:t>
      </w:r>
      <w:r>
        <w:rPr>
          <w:rFonts w:ascii="Times New Roman" w:hAnsi="Times New Roman" w:cs="Times New Roman"/>
        </w:rPr>
        <w:t xml:space="preserve"> participants are more likely to couple their negative attributes with their positive self-attributes. This coupling, </w:t>
      </w:r>
      <w:r w:rsidR="00D54C6B">
        <w:rPr>
          <w:rFonts w:ascii="Times New Roman" w:hAnsi="Times New Roman" w:cs="Times New Roman"/>
        </w:rPr>
        <w:t>although</w:t>
      </w:r>
      <w:r>
        <w:rPr>
          <w:rFonts w:ascii="Times New Roman" w:hAnsi="Times New Roman" w:cs="Times New Roman"/>
        </w:rPr>
        <w:t xml:space="preserve"> not inherently benef</w:t>
      </w:r>
      <w:r w:rsidR="002113BE">
        <w:rPr>
          <w:rFonts w:ascii="Times New Roman" w:hAnsi="Times New Roman" w:cs="Times New Roman"/>
        </w:rPr>
        <w:t xml:space="preserve">icial for maintaining an overly </w:t>
      </w:r>
      <w:r>
        <w:rPr>
          <w:rFonts w:ascii="Times New Roman" w:hAnsi="Times New Roman" w:cs="Times New Roman"/>
        </w:rPr>
        <w:t>positive view of the self, may serve as a way to maintain an accurate self-view.</w:t>
      </w:r>
      <w:r w:rsidR="00A05E2B">
        <w:rPr>
          <w:rFonts w:ascii="Times New Roman" w:hAnsi="Times New Roman" w:cs="Times New Roman"/>
        </w:rPr>
        <w:t xml:space="preserve"> </w:t>
      </w:r>
      <w:r w:rsidR="00BC2DBF">
        <w:rPr>
          <w:rFonts w:ascii="Times New Roman" w:hAnsi="Times New Roman" w:cs="Times New Roman"/>
        </w:rPr>
        <w:t>Pairing</w:t>
      </w:r>
      <w:r>
        <w:rPr>
          <w:rFonts w:ascii="Times New Roman" w:hAnsi="Times New Roman" w:cs="Times New Roman"/>
        </w:rPr>
        <w:t xml:space="preserve"> the negative self-aspects with positives may be a way to keep positive aspects salient and buffer LSE individuals from viewing the self as entirely negative.</w:t>
      </w:r>
    </w:p>
    <w:p w14:paraId="4B81B9C8" w14:textId="519A079B" w:rsidR="00F549DA" w:rsidRPr="0088226B" w:rsidRDefault="00DE1A3B" w:rsidP="00F549DA">
      <w:pPr>
        <w:spacing w:line="480" w:lineRule="auto"/>
        <w:ind w:firstLine="720"/>
        <w:rPr>
          <w:rFonts w:ascii="Times New Roman" w:hAnsi="Times New Roman" w:cs="Times New Roman"/>
        </w:rPr>
      </w:pPr>
      <w:r w:rsidRPr="004044FF">
        <w:rPr>
          <w:rFonts w:ascii="Times New Roman" w:hAnsi="Times New Roman" w:cs="Times New Roman"/>
        </w:rPr>
        <w:t xml:space="preserve">Additionally, </w:t>
      </w:r>
      <w:r w:rsidR="004044FF" w:rsidRPr="004044FF">
        <w:rPr>
          <w:rFonts w:ascii="Times New Roman" w:hAnsi="Times New Roman" w:cs="Times New Roman"/>
        </w:rPr>
        <w:t>the type of</w:t>
      </w:r>
      <w:r w:rsidR="00F549DA" w:rsidRPr="004044FF">
        <w:rPr>
          <w:rFonts w:ascii="Times New Roman" w:hAnsi="Times New Roman" w:cs="Times New Roman"/>
        </w:rPr>
        <w:t xml:space="preserve"> secure and insecure relationships primed for </w:t>
      </w:r>
      <w:r w:rsidR="00BC2DBF">
        <w:rPr>
          <w:rFonts w:ascii="Times New Roman" w:hAnsi="Times New Roman" w:cs="Times New Roman"/>
        </w:rPr>
        <w:t>high</w:t>
      </w:r>
      <w:r w:rsidR="00F549DA" w:rsidRPr="004044FF">
        <w:rPr>
          <w:rFonts w:ascii="Times New Roman" w:hAnsi="Times New Roman" w:cs="Times New Roman"/>
        </w:rPr>
        <w:t xml:space="preserve"> and </w:t>
      </w:r>
      <w:r w:rsidR="00BC2DBF">
        <w:rPr>
          <w:rFonts w:ascii="Times New Roman" w:hAnsi="Times New Roman" w:cs="Times New Roman"/>
        </w:rPr>
        <w:t>low self-esteem</w:t>
      </w:r>
      <w:r w:rsidR="00F549DA" w:rsidRPr="004044FF">
        <w:rPr>
          <w:rFonts w:ascii="Times New Roman" w:hAnsi="Times New Roman" w:cs="Times New Roman"/>
        </w:rPr>
        <w:t xml:space="preserve"> participants differ in a few important ways. First,</w:t>
      </w:r>
      <w:r w:rsidR="00BC2DBF">
        <w:rPr>
          <w:rFonts w:ascii="Times New Roman" w:hAnsi="Times New Roman" w:cs="Times New Roman"/>
        </w:rPr>
        <w:t xml:space="preserve"> secure high self-esteem</w:t>
      </w:r>
      <w:r w:rsidR="00F549DA">
        <w:rPr>
          <w:rFonts w:ascii="Times New Roman" w:hAnsi="Times New Roman" w:cs="Times New Roman"/>
        </w:rPr>
        <w:t xml:space="preserve"> participants appear to write about more long lasting relationships, such as a parental relationship, </w:t>
      </w:r>
      <w:r w:rsidR="00D54C6B">
        <w:rPr>
          <w:rFonts w:ascii="Times New Roman" w:hAnsi="Times New Roman" w:cs="Times New Roman"/>
        </w:rPr>
        <w:t>whereas</w:t>
      </w:r>
      <w:r w:rsidR="00BC2DBF">
        <w:rPr>
          <w:rFonts w:ascii="Times New Roman" w:hAnsi="Times New Roman" w:cs="Times New Roman"/>
        </w:rPr>
        <w:t xml:space="preserve"> secure low self-esteem</w:t>
      </w:r>
      <w:r w:rsidR="00F549DA">
        <w:rPr>
          <w:rFonts w:ascii="Times New Roman" w:hAnsi="Times New Roman" w:cs="Times New Roman"/>
        </w:rPr>
        <w:t xml:space="preserve"> participants write about newer relationships, such as a </w:t>
      </w:r>
      <w:r w:rsidR="00BC2DBF">
        <w:rPr>
          <w:rFonts w:ascii="Times New Roman" w:hAnsi="Times New Roman" w:cs="Times New Roman"/>
        </w:rPr>
        <w:t>same-sex peer. Second, insecure high self-esteem</w:t>
      </w:r>
      <w:r w:rsidR="00F549DA">
        <w:rPr>
          <w:rFonts w:ascii="Times New Roman" w:hAnsi="Times New Roman" w:cs="Times New Roman"/>
        </w:rPr>
        <w:t xml:space="preserve"> </w:t>
      </w:r>
      <w:r>
        <w:rPr>
          <w:rFonts w:ascii="Times New Roman" w:hAnsi="Times New Roman" w:cs="Times New Roman"/>
        </w:rPr>
        <w:t xml:space="preserve">individuals </w:t>
      </w:r>
      <w:r w:rsidR="00F549DA">
        <w:rPr>
          <w:rFonts w:ascii="Times New Roman" w:hAnsi="Times New Roman" w:cs="Times New Roman"/>
        </w:rPr>
        <w:t>recall</w:t>
      </w:r>
      <w:r w:rsidR="00A12E59">
        <w:rPr>
          <w:rFonts w:ascii="Times New Roman" w:hAnsi="Times New Roman" w:cs="Times New Roman"/>
        </w:rPr>
        <w:t xml:space="preserve"> less anxiety and shame </w:t>
      </w:r>
      <w:r w:rsidR="00F549DA">
        <w:rPr>
          <w:rFonts w:ascii="Times New Roman" w:hAnsi="Times New Roman" w:cs="Times New Roman"/>
        </w:rPr>
        <w:t>within their insecure re</w:t>
      </w:r>
      <w:r w:rsidR="00BC2DBF">
        <w:rPr>
          <w:rFonts w:ascii="Times New Roman" w:hAnsi="Times New Roman" w:cs="Times New Roman"/>
        </w:rPr>
        <w:t>lationship compared to insecure low self-esteem</w:t>
      </w:r>
      <w:r w:rsidR="00F549DA">
        <w:rPr>
          <w:rFonts w:ascii="Times New Roman" w:hAnsi="Times New Roman" w:cs="Times New Roman"/>
        </w:rPr>
        <w:t xml:space="preserve"> participants. </w:t>
      </w:r>
      <w:r w:rsidR="00D54C6B">
        <w:rPr>
          <w:rFonts w:ascii="Times New Roman" w:hAnsi="Times New Roman" w:cs="Times New Roman"/>
        </w:rPr>
        <w:t>Although</w:t>
      </w:r>
      <w:r w:rsidR="00F549DA">
        <w:rPr>
          <w:rFonts w:ascii="Times New Roman" w:hAnsi="Times New Roman" w:cs="Times New Roman"/>
        </w:rPr>
        <w:t xml:space="preserve"> the precise reason for these differences remain</w:t>
      </w:r>
      <w:r w:rsidR="00C46341">
        <w:rPr>
          <w:rFonts w:ascii="Times New Roman" w:hAnsi="Times New Roman" w:cs="Times New Roman"/>
        </w:rPr>
        <w:t>s</w:t>
      </w:r>
      <w:r w:rsidR="00F549DA">
        <w:rPr>
          <w:rFonts w:ascii="Times New Roman" w:hAnsi="Times New Roman" w:cs="Times New Roman"/>
        </w:rPr>
        <w:t xml:space="preserve"> unknown, </w:t>
      </w:r>
      <w:r w:rsidR="00C46341">
        <w:rPr>
          <w:rFonts w:ascii="Times New Roman" w:hAnsi="Times New Roman" w:cs="Times New Roman"/>
        </w:rPr>
        <w:t>it is most likely a byproduct o</w:t>
      </w:r>
      <w:r w:rsidR="00BC2DBF">
        <w:rPr>
          <w:rFonts w:ascii="Times New Roman" w:hAnsi="Times New Roman" w:cs="Times New Roman"/>
        </w:rPr>
        <w:t>f the relationship prime task; high self-esteem participants respond to the task by defensively downplaying the amount of shame and anxiety</w:t>
      </w:r>
      <w:r w:rsidR="00C46341">
        <w:rPr>
          <w:rFonts w:ascii="Times New Roman" w:hAnsi="Times New Roman" w:cs="Times New Roman"/>
        </w:rPr>
        <w:t xml:space="preserve">. </w:t>
      </w:r>
      <w:r w:rsidR="00BC2DBF">
        <w:rPr>
          <w:rFonts w:ascii="Times New Roman" w:hAnsi="Times New Roman" w:cs="Times New Roman"/>
        </w:rPr>
        <w:t xml:space="preserve">Similarly, low self-esteem participants may be more honest in their depictions of their insecure relationships. </w:t>
      </w:r>
      <w:r w:rsidR="0088226B">
        <w:rPr>
          <w:rFonts w:ascii="Times New Roman" w:hAnsi="Times New Roman" w:cs="Times New Roman"/>
        </w:rPr>
        <w:t xml:space="preserve">An alternative explanation for these </w:t>
      </w:r>
      <w:r w:rsidR="002331DC">
        <w:rPr>
          <w:rFonts w:ascii="Times New Roman" w:hAnsi="Times New Roman" w:cs="Times New Roman"/>
        </w:rPr>
        <w:t>findings is</w:t>
      </w:r>
      <w:r w:rsidR="0088226B">
        <w:rPr>
          <w:rFonts w:ascii="Times New Roman" w:hAnsi="Times New Roman" w:cs="Times New Roman"/>
        </w:rPr>
        <w:t xml:space="preserve"> that </w:t>
      </w:r>
      <w:r w:rsidR="00BC2DBF">
        <w:rPr>
          <w:rFonts w:ascii="Times New Roman" w:hAnsi="Times New Roman" w:cs="Times New Roman"/>
        </w:rPr>
        <w:t>the insecure high self-esteem</w:t>
      </w:r>
      <w:r>
        <w:rPr>
          <w:rFonts w:ascii="Times New Roman" w:hAnsi="Times New Roman" w:cs="Times New Roman"/>
        </w:rPr>
        <w:t xml:space="preserve"> individuals</w:t>
      </w:r>
      <w:r w:rsidR="00F549DA">
        <w:rPr>
          <w:rFonts w:ascii="Times New Roman" w:hAnsi="Times New Roman" w:cs="Times New Roman"/>
        </w:rPr>
        <w:t xml:space="preserve"> </w:t>
      </w:r>
      <w:r w:rsidR="0088226B">
        <w:rPr>
          <w:rFonts w:ascii="Times New Roman" w:hAnsi="Times New Roman" w:cs="Times New Roman"/>
        </w:rPr>
        <w:t>are</w:t>
      </w:r>
      <w:r w:rsidR="00F549DA">
        <w:rPr>
          <w:rFonts w:ascii="Times New Roman" w:hAnsi="Times New Roman" w:cs="Times New Roman"/>
        </w:rPr>
        <w:t xml:space="preserve"> not </w:t>
      </w:r>
      <w:r w:rsidR="00A738AC">
        <w:rPr>
          <w:rFonts w:ascii="Times New Roman" w:hAnsi="Times New Roman" w:cs="Times New Roman"/>
        </w:rPr>
        <w:t xml:space="preserve">really </w:t>
      </w:r>
      <w:r w:rsidR="00F549DA">
        <w:rPr>
          <w:rFonts w:ascii="Times New Roman" w:hAnsi="Times New Roman" w:cs="Times New Roman"/>
        </w:rPr>
        <w:t xml:space="preserve">put into a defensive state following the insecure prime; these </w:t>
      </w:r>
      <w:r w:rsidR="00BC2DBF">
        <w:rPr>
          <w:rFonts w:ascii="Times New Roman" w:hAnsi="Times New Roman" w:cs="Times New Roman"/>
        </w:rPr>
        <w:t>high self-esteem</w:t>
      </w:r>
      <w:r w:rsidR="00F549DA">
        <w:rPr>
          <w:rFonts w:ascii="Times New Roman" w:hAnsi="Times New Roman" w:cs="Times New Roman"/>
        </w:rPr>
        <w:t xml:space="preserve"> participants simply </w:t>
      </w:r>
      <w:r w:rsidR="0088226B">
        <w:rPr>
          <w:rFonts w:ascii="Times New Roman" w:hAnsi="Times New Roman" w:cs="Times New Roman"/>
        </w:rPr>
        <w:t>have</w:t>
      </w:r>
      <w:r w:rsidR="00F549DA">
        <w:rPr>
          <w:rFonts w:ascii="Times New Roman" w:hAnsi="Times New Roman" w:cs="Times New Roman"/>
        </w:rPr>
        <w:t xml:space="preserve"> less negative relationships</w:t>
      </w:r>
      <w:r w:rsidR="0088226B">
        <w:rPr>
          <w:rFonts w:ascii="Times New Roman" w:hAnsi="Times New Roman" w:cs="Times New Roman"/>
        </w:rPr>
        <w:t xml:space="preserve"> compared to their low self-esteem counterparts</w:t>
      </w:r>
      <w:r w:rsidR="00F549DA">
        <w:rPr>
          <w:rFonts w:ascii="Times New Roman" w:hAnsi="Times New Roman" w:cs="Times New Roman"/>
        </w:rPr>
        <w:t>.</w:t>
      </w:r>
      <w:r>
        <w:rPr>
          <w:rFonts w:ascii="Times New Roman" w:hAnsi="Times New Roman" w:cs="Times New Roman"/>
        </w:rPr>
        <w:t xml:space="preserve"> </w:t>
      </w:r>
      <w:r w:rsidR="0088226B">
        <w:rPr>
          <w:rFonts w:ascii="Times New Roman" w:hAnsi="Times New Roman" w:cs="Times New Roman"/>
        </w:rPr>
        <w:t>However, if this explanation were true, then the researchers would not expect to see both prosocial and self-structure results that are defensive.</w:t>
      </w:r>
    </w:p>
    <w:p w14:paraId="4AC111D6" w14:textId="72787380" w:rsidR="00F549DA" w:rsidRDefault="00F549DA" w:rsidP="00F549DA">
      <w:pPr>
        <w:spacing w:line="480" w:lineRule="auto"/>
        <w:rPr>
          <w:rFonts w:ascii="Times New Roman" w:hAnsi="Times New Roman" w:cs="Times New Roman"/>
        </w:rPr>
      </w:pPr>
      <w:r>
        <w:rPr>
          <w:rFonts w:ascii="Times New Roman" w:hAnsi="Times New Roman" w:cs="Times New Roman"/>
          <w:b/>
        </w:rPr>
        <w:tab/>
      </w:r>
      <w:r w:rsidRPr="002633A6">
        <w:rPr>
          <w:rFonts w:ascii="Times New Roman" w:hAnsi="Times New Roman" w:cs="Times New Roman"/>
        </w:rPr>
        <w:t>More broadly, the</w:t>
      </w:r>
      <w:r>
        <w:rPr>
          <w:rFonts w:ascii="Times New Roman" w:hAnsi="Times New Roman" w:cs="Times New Roman"/>
        </w:rPr>
        <w:t xml:space="preserve"> present results differentiate between the effects of high self-esteem and the effects of relationship security on prosociality. As stated in the introduction, the experience of high self-esteem and relationship security, </w:t>
      </w:r>
      <w:r w:rsidR="00D54C6B">
        <w:rPr>
          <w:rFonts w:ascii="Times New Roman" w:hAnsi="Times New Roman" w:cs="Times New Roman"/>
        </w:rPr>
        <w:t>although</w:t>
      </w:r>
      <w:r>
        <w:rPr>
          <w:rFonts w:ascii="Times New Roman" w:hAnsi="Times New Roman" w:cs="Times New Roman"/>
        </w:rPr>
        <w:t xml:space="preserve"> similar in positive mood and views of the self, differ on very important outcomes. Namely, security is associated with feelings of safety in one’s environment and a concern for others. High self-esteem is typically associ</w:t>
      </w:r>
      <w:r w:rsidR="002113BE">
        <w:rPr>
          <w:rFonts w:ascii="Times New Roman" w:hAnsi="Times New Roman" w:cs="Times New Roman"/>
        </w:rPr>
        <w:t xml:space="preserve">ated with maintaining an </w:t>
      </w:r>
      <w:r w:rsidR="00DE1A3B">
        <w:rPr>
          <w:rFonts w:ascii="Times New Roman" w:hAnsi="Times New Roman" w:cs="Times New Roman"/>
        </w:rPr>
        <w:t xml:space="preserve">(sometimes) </w:t>
      </w:r>
      <w:r w:rsidR="002113BE">
        <w:rPr>
          <w:rFonts w:ascii="Times New Roman" w:hAnsi="Times New Roman" w:cs="Times New Roman"/>
        </w:rPr>
        <w:t xml:space="preserve">overly </w:t>
      </w:r>
      <w:r>
        <w:rPr>
          <w:rFonts w:ascii="Times New Roman" w:hAnsi="Times New Roman" w:cs="Times New Roman"/>
        </w:rPr>
        <w:t>positive view of the self, even if that means engaging in behaviors and cognitive processes that distort one’s actual abilities.</w:t>
      </w:r>
      <w:r>
        <w:rPr>
          <w:rFonts w:ascii="Times New Roman" w:hAnsi="Times New Roman" w:cs="Times New Roman"/>
          <w:b/>
        </w:rPr>
        <w:t xml:space="preserve"> </w:t>
      </w:r>
      <w:r>
        <w:rPr>
          <w:rFonts w:ascii="Times New Roman" w:hAnsi="Times New Roman" w:cs="Times New Roman"/>
        </w:rPr>
        <w:t xml:space="preserve">The current studies provide additional evidence to support the claim that high self-esteem does not lead to the same outcomes as primed relationship security, as evidenced by the interaction of relationship quality and trait self-esteem on many prosocial outcomes. </w:t>
      </w:r>
      <w:r w:rsidR="00C30472">
        <w:rPr>
          <w:rFonts w:ascii="Times New Roman" w:hAnsi="Times New Roman" w:cs="Times New Roman"/>
        </w:rPr>
        <w:t>High self-esteem</w:t>
      </w:r>
      <w:r>
        <w:rPr>
          <w:rFonts w:ascii="Times New Roman" w:hAnsi="Times New Roman" w:cs="Times New Roman"/>
        </w:rPr>
        <w:t xml:space="preserve"> individuals are not buffered against negative outcomes associated with primed insecurity; they do not appear prosocial when fac</w:t>
      </w:r>
      <w:r w:rsidR="00C30472">
        <w:rPr>
          <w:rFonts w:ascii="Times New Roman" w:hAnsi="Times New Roman" w:cs="Times New Roman"/>
        </w:rPr>
        <w:t>ed with insecurity. Insecurely primed high self-esteem</w:t>
      </w:r>
      <w:r>
        <w:rPr>
          <w:rFonts w:ascii="Times New Roman" w:hAnsi="Times New Roman" w:cs="Times New Roman"/>
        </w:rPr>
        <w:t xml:space="preserve"> individuals do not react selflessly when asked to help those in need. Instead, they become defensive and tend to ignore negative information related to both the self and others in need. </w:t>
      </w:r>
    </w:p>
    <w:p w14:paraId="6BD612F6" w14:textId="77777777" w:rsidR="00F549DA" w:rsidRPr="00A67D7F" w:rsidRDefault="00F549DA" w:rsidP="00F549DA">
      <w:pPr>
        <w:spacing w:line="480" w:lineRule="auto"/>
        <w:rPr>
          <w:rFonts w:ascii="Times New Roman" w:hAnsi="Times New Roman" w:cs="Times New Roman"/>
          <w:b/>
        </w:rPr>
      </w:pPr>
      <w:r w:rsidRPr="00A67D7F">
        <w:rPr>
          <w:rFonts w:ascii="Times New Roman" w:hAnsi="Times New Roman" w:cs="Times New Roman"/>
          <w:b/>
        </w:rPr>
        <w:t>Implications and Contributions</w:t>
      </w:r>
    </w:p>
    <w:p w14:paraId="0EA24781" w14:textId="77777777" w:rsidR="00F549DA" w:rsidRPr="00E246D5" w:rsidRDefault="00F549DA" w:rsidP="00F549DA">
      <w:pPr>
        <w:spacing w:line="480" w:lineRule="auto"/>
        <w:ind w:firstLine="720"/>
        <w:rPr>
          <w:rFonts w:ascii="Times New Roman" w:hAnsi="Times New Roman" w:cs="Times New Roman"/>
          <w:b/>
        </w:rPr>
      </w:pPr>
      <w:r w:rsidRPr="00E246D5">
        <w:rPr>
          <w:rFonts w:ascii="Times New Roman" w:hAnsi="Times New Roman" w:cs="Times New Roman"/>
          <w:b/>
        </w:rPr>
        <w:t xml:space="preserve">Insecurity and </w:t>
      </w:r>
      <w:r>
        <w:rPr>
          <w:rFonts w:ascii="Times New Roman" w:hAnsi="Times New Roman" w:cs="Times New Roman"/>
          <w:b/>
        </w:rPr>
        <w:t xml:space="preserve">Integration of </w:t>
      </w:r>
      <w:r w:rsidRPr="00E246D5">
        <w:rPr>
          <w:rFonts w:ascii="Times New Roman" w:hAnsi="Times New Roman" w:cs="Times New Roman"/>
          <w:b/>
        </w:rPr>
        <w:t>Negative Beliefs</w:t>
      </w:r>
    </w:p>
    <w:p w14:paraId="029DD524" w14:textId="479FC658" w:rsidR="00F549DA" w:rsidRDefault="00C32A88" w:rsidP="00F549DA">
      <w:pPr>
        <w:spacing w:line="480" w:lineRule="auto"/>
        <w:ind w:firstLine="720"/>
        <w:rPr>
          <w:rFonts w:ascii="Times New Roman" w:hAnsi="Times New Roman" w:cs="Times New Roman"/>
        </w:rPr>
      </w:pPr>
      <w:r>
        <w:rPr>
          <w:rFonts w:ascii="Times New Roman" w:hAnsi="Times New Roman" w:cs="Times New Roman"/>
        </w:rPr>
        <w:t xml:space="preserve">Both </w:t>
      </w:r>
      <w:r w:rsidR="00C30472">
        <w:rPr>
          <w:rFonts w:ascii="Times New Roman" w:hAnsi="Times New Roman" w:cs="Times New Roman"/>
        </w:rPr>
        <w:t>high</w:t>
      </w:r>
      <w:r>
        <w:rPr>
          <w:rFonts w:ascii="Times New Roman" w:hAnsi="Times New Roman" w:cs="Times New Roman"/>
        </w:rPr>
        <w:t xml:space="preserve"> and </w:t>
      </w:r>
      <w:r w:rsidR="00C30472">
        <w:rPr>
          <w:rFonts w:ascii="Times New Roman" w:hAnsi="Times New Roman" w:cs="Times New Roman"/>
        </w:rPr>
        <w:t>low self-esteem</w:t>
      </w:r>
      <w:r>
        <w:rPr>
          <w:rFonts w:ascii="Times New Roman" w:hAnsi="Times New Roman" w:cs="Times New Roman"/>
        </w:rPr>
        <w:t xml:space="preserve"> p</w:t>
      </w:r>
      <w:r w:rsidR="00F549DA">
        <w:rPr>
          <w:rFonts w:ascii="Times New Roman" w:hAnsi="Times New Roman" w:cs="Times New Roman"/>
        </w:rPr>
        <w:t xml:space="preserve">articipants </w:t>
      </w:r>
      <w:r>
        <w:rPr>
          <w:rFonts w:ascii="Times New Roman" w:hAnsi="Times New Roman" w:cs="Times New Roman"/>
        </w:rPr>
        <w:t>experienced</w:t>
      </w:r>
      <w:r w:rsidR="00F549DA">
        <w:rPr>
          <w:rFonts w:ascii="Times New Roman" w:hAnsi="Times New Roman" w:cs="Times New Roman"/>
        </w:rPr>
        <w:t xml:space="preserve"> changes in self-structur</w:t>
      </w:r>
      <w:r w:rsidR="009605C1">
        <w:rPr>
          <w:rFonts w:ascii="Times New Roman" w:hAnsi="Times New Roman" w:cs="Times New Roman"/>
        </w:rPr>
        <w:t>e following the insecure prime. I</w:t>
      </w:r>
      <w:r w:rsidR="00C30472">
        <w:rPr>
          <w:rFonts w:ascii="Times New Roman" w:hAnsi="Times New Roman" w:cs="Times New Roman"/>
        </w:rPr>
        <w:t>nsecurely primed high self-esteem</w:t>
      </w:r>
      <w:r w:rsidR="00F549DA">
        <w:rPr>
          <w:rFonts w:ascii="Times New Roman" w:hAnsi="Times New Roman" w:cs="Times New Roman"/>
        </w:rPr>
        <w:t xml:space="preserve"> </w:t>
      </w:r>
      <w:r w:rsidR="009605C1">
        <w:rPr>
          <w:rFonts w:ascii="Times New Roman" w:hAnsi="Times New Roman" w:cs="Times New Roman"/>
        </w:rPr>
        <w:t xml:space="preserve">individuals </w:t>
      </w:r>
      <w:r w:rsidR="00A26C46">
        <w:rPr>
          <w:rFonts w:ascii="Times New Roman" w:hAnsi="Times New Roman" w:cs="Times New Roman"/>
        </w:rPr>
        <w:t xml:space="preserve">showcase </w:t>
      </w:r>
      <w:r w:rsidR="00F549DA">
        <w:rPr>
          <w:rFonts w:ascii="Times New Roman" w:hAnsi="Times New Roman" w:cs="Times New Roman"/>
        </w:rPr>
        <w:t xml:space="preserve">defensively compartmentalized structures that </w:t>
      </w:r>
      <w:r w:rsidR="009605C1">
        <w:rPr>
          <w:rFonts w:ascii="Times New Roman" w:hAnsi="Times New Roman" w:cs="Times New Roman"/>
        </w:rPr>
        <w:t>were</w:t>
      </w:r>
      <w:r w:rsidR="00F549DA">
        <w:rPr>
          <w:rFonts w:ascii="Times New Roman" w:hAnsi="Times New Roman" w:cs="Times New Roman"/>
        </w:rPr>
        <w:t xml:space="preserve"> associated with avoiding negative information about the self. At first glance, ignoring negative beliefs during stress may seem productive. Some research indicates that optimistic views of the self may help maintain motivation an</w:t>
      </w:r>
      <w:r w:rsidR="00DC372C">
        <w:rPr>
          <w:rFonts w:ascii="Times New Roman" w:hAnsi="Times New Roman" w:cs="Times New Roman"/>
        </w:rPr>
        <w:t>d goal-striving (Schwarzer, 1999</w:t>
      </w:r>
      <w:r w:rsidR="00F549DA">
        <w:rPr>
          <w:rFonts w:ascii="Times New Roman" w:hAnsi="Times New Roman" w:cs="Times New Roman"/>
        </w:rPr>
        <w:t>)</w:t>
      </w:r>
      <w:r w:rsidR="00F549DA" w:rsidRPr="00DD189C">
        <w:rPr>
          <w:rFonts w:ascii="Times New Roman" w:hAnsi="Times New Roman" w:cs="Times New Roman"/>
        </w:rPr>
        <w:t>.</w:t>
      </w:r>
      <w:r w:rsidR="00F549DA">
        <w:rPr>
          <w:rFonts w:ascii="Times New Roman" w:hAnsi="Times New Roman" w:cs="Times New Roman"/>
        </w:rPr>
        <w:t xml:space="preserve"> However, denying the existence of negative self-beliefs has negative implications. For instance, research suggests that individuals who tend to deny the existence of negative attributes have lower scores on psychological and physical wellbeing</w:t>
      </w:r>
      <w:r w:rsidR="00F549DA">
        <w:rPr>
          <w:rFonts w:ascii="Times New Roman" w:hAnsi="Times New Roman" w:cs="Times New Roman"/>
          <w:b/>
        </w:rPr>
        <w:t xml:space="preserve"> </w:t>
      </w:r>
      <w:r w:rsidR="009605C1" w:rsidRPr="009605C1">
        <w:rPr>
          <w:rFonts w:ascii="Times New Roman" w:hAnsi="Times New Roman" w:cs="Times New Roman"/>
        </w:rPr>
        <w:t>scales</w:t>
      </w:r>
      <w:r w:rsidR="009605C1">
        <w:rPr>
          <w:rFonts w:ascii="Times New Roman" w:hAnsi="Times New Roman" w:cs="Times New Roman"/>
          <w:b/>
        </w:rPr>
        <w:t xml:space="preserve"> </w:t>
      </w:r>
      <w:r w:rsidR="00F549DA" w:rsidRPr="00B14BE9">
        <w:rPr>
          <w:rFonts w:ascii="Times New Roman" w:hAnsi="Times New Roman" w:cs="Times New Roman"/>
        </w:rPr>
        <w:t>(Reed &amp; Aspinwall, 1998)</w:t>
      </w:r>
      <w:r w:rsidR="00F549DA">
        <w:rPr>
          <w:rFonts w:ascii="Times New Roman" w:hAnsi="Times New Roman" w:cs="Times New Roman"/>
        </w:rPr>
        <w:t>.</w:t>
      </w:r>
    </w:p>
    <w:p w14:paraId="7C067F2C" w14:textId="5F515E6D" w:rsidR="00F549DA" w:rsidRDefault="00A26C46" w:rsidP="00F549DA">
      <w:pPr>
        <w:spacing w:line="480" w:lineRule="auto"/>
        <w:ind w:firstLine="720"/>
        <w:rPr>
          <w:rFonts w:ascii="Times New Roman" w:hAnsi="Times New Roman" w:cs="Times New Roman"/>
          <w:b/>
        </w:rPr>
      </w:pPr>
      <w:r>
        <w:rPr>
          <w:rFonts w:ascii="Times New Roman" w:hAnsi="Times New Roman" w:cs="Times New Roman"/>
        </w:rPr>
        <w:t>Low self-esteem</w:t>
      </w:r>
      <w:r w:rsidR="00F549DA" w:rsidRPr="00106784">
        <w:rPr>
          <w:rFonts w:ascii="Times New Roman" w:hAnsi="Times New Roman" w:cs="Times New Roman"/>
        </w:rPr>
        <w:t xml:space="preserve"> individuals did not defensively compartmentalize their self-structures in response t</w:t>
      </w:r>
      <w:r w:rsidR="00151C82">
        <w:rPr>
          <w:rFonts w:ascii="Times New Roman" w:hAnsi="Times New Roman" w:cs="Times New Roman"/>
        </w:rPr>
        <w:t>o t</w:t>
      </w:r>
      <w:r w:rsidR="00F549DA" w:rsidRPr="00106784">
        <w:rPr>
          <w:rFonts w:ascii="Times New Roman" w:hAnsi="Times New Roman" w:cs="Times New Roman"/>
        </w:rPr>
        <w:t>he insecure prime</w:t>
      </w:r>
      <w:r w:rsidR="00F549DA">
        <w:rPr>
          <w:rFonts w:ascii="Times New Roman" w:hAnsi="Times New Roman" w:cs="Times New Roman"/>
        </w:rPr>
        <w:t xml:space="preserve">. These results suggest that </w:t>
      </w:r>
      <w:r>
        <w:rPr>
          <w:rFonts w:ascii="Times New Roman" w:hAnsi="Times New Roman" w:cs="Times New Roman"/>
        </w:rPr>
        <w:t>low self-esteem</w:t>
      </w:r>
      <w:r w:rsidR="00F549DA">
        <w:rPr>
          <w:rFonts w:ascii="Times New Roman" w:hAnsi="Times New Roman" w:cs="Times New Roman"/>
        </w:rPr>
        <w:t xml:space="preserve"> individuals may be particularly open to confronting their negative attributes during times of distress. Initially, this ability to acknowledge negative beliefs may seem productive; these insecur</w:t>
      </w:r>
      <w:r>
        <w:rPr>
          <w:rFonts w:ascii="Times New Roman" w:hAnsi="Times New Roman" w:cs="Times New Roman"/>
        </w:rPr>
        <w:t>ely primed low self-esteem</w:t>
      </w:r>
      <w:r w:rsidR="00F549DA">
        <w:rPr>
          <w:rFonts w:ascii="Times New Roman" w:hAnsi="Times New Roman" w:cs="Times New Roman"/>
        </w:rPr>
        <w:t xml:space="preserve"> participants are not denying the existence of their negative qualities, and previous research indicates that acknowledging negative attributes in conjunction with positive beliefs may lead to many positive psychologica</w:t>
      </w:r>
      <w:r w:rsidR="009A1F50">
        <w:rPr>
          <w:rFonts w:ascii="Times New Roman" w:hAnsi="Times New Roman" w:cs="Times New Roman"/>
        </w:rPr>
        <w:t>l outcomes (Showers et al., 2005</w:t>
      </w:r>
      <w:r w:rsidR="00F549DA">
        <w:rPr>
          <w:rFonts w:ascii="Times New Roman" w:hAnsi="Times New Roman" w:cs="Times New Roman"/>
        </w:rPr>
        <w:t xml:space="preserve">). However, this acknowledgement of negative qualities may also encourage </w:t>
      </w:r>
      <w:r>
        <w:rPr>
          <w:rFonts w:ascii="Times New Roman" w:hAnsi="Times New Roman" w:cs="Times New Roman"/>
        </w:rPr>
        <w:t>low self-esteem</w:t>
      </w:r>
      <w:r w:rsidR="00F549DA">
        <w:rPr>
          <w:rFonts w:ascii="Times New Roman" w:hAnsi="Times New Roman" w:cs="Times New Roman"/>
        </w:rPr>
        <w:t xml:space="preserve"> individual</w:t>
      </w:r>
      <w:r w:rsidR="00F50199">
        <w:rPr>
          <w:rFonts w:ascii="Times New Roman" w:hAnsi="Times New Roman" w:cs="Times New Roman"/>
        </w:rPr>
        <w:t>s</w:t>
      </w:r>
      <w:r w:rsidR="00F549DA">
        <w:rPr>
          <w:rFonts w:ascii="Times New Roman" w:hAnsi="Times New Roman" w:cs="Times New Roman"/>
        </w:rPr>
        <w:t xml:space="preserve"> to ruminate on these negative beliefs. This rumination and overgeneralization may also lead to negative psychological outcomes and mood (Epstein, 1992)</w:t>
      </w:r>
      <w:r w:rsidR="00F549DA">
        <w:rPr>
          <w:rFonts w:ascii="Times New Roman" w:hAnsi="Times New Roman" w:cs="Times New Roman"/>
          <w:b/>
        </w:rPr>
        <w:t>.</w:t>
      </w:r>
    </w:p>
    <w:p w14:paraId="2049A490" w14:textId="5B3869F7" w:rsidR="00F549DA" w:rsidRPr="00F56EA1" w:rsidRDefault="00F549DA" w:rsidP="00F549DA">
      <w:pPr>
        <w:spacing w:line="480" w:lineRule="auto"/>
        <w:ind w:firstLine="720"/>
        <w:rPr>
          <w:rFonts w:ascii="Times New Roman" w:hAnsi="Times New Roman" w:cs="Times New Roman"/>
        </w:rPr>
      </w:pPr>
      <w:r w:rsidRPr="008B4A4B">
        <w:rPr>
          <w:rFonts w:ascii="Times New Roman" w:hAnsi="Times New Roman" w:cs="Times New Roman"/>
        </w:rPr>
        <w:t>Taken</w:t>
      </w:r>
      <w:r>
        <w:rPr>
          <w:rFonts w:ascii="Times New Roman" w:hAnsi="Times New Roman" w:cs="Times New Roman"/>
        </w:rPr>
        <w:t xml:space="preserve"> together, it appears as though momentary experiences of relationship insecurity may be detrimental to both </w:t>
      </w:r>
      <w:r w:rsidR="00A26C46">
        <w:rPr>
          <w:rFonts w:ascii="Times New Roman" w:hAnsi="Times New Roman" w:cs="Times New Roman"/>
        </w:rPr>
        <w:t>high self-esteem</w:t>
      </w:r>
      <w:r>
        <w:rPr>
          <w:rFonts w:ascii="Times New Roman" w:hAnsi="Times New Roman" w:cs="Times New Roman"/>
        </w:rPr>
        <w:t xml:space="preserve"> and </w:t>
      </w:r>
      <w:r w:rsidR="00A26C46">
        <w:rPr>
          <w:rFonts w:ascii="Times New Roman" w:hAnsi="Times New Roman" w:cs="Times New Roman"/>
        </w:rPr>
        <w:t>low self-esteem</w:t>
      </w:r>
      <w:r>
        <w:rPr>
          <w:rFonts w:ascii="Times New Roman" w:hAnsi="Times New Roman" w:cs="Times New Roman"/>
        </w:rPr>
        <w:t xml:space="preserve"> individuals. In order to cope with the threatening situation, </w:t>
      </w:r>
      <w:r w:rsidR="00A26C46">
        <w:rPr>
          <w:rFonts w:ascii="Times New Roman" w:hAnsi="Times New Roman" w:cs="Times New Roman"/>
        </w:rPr>
        <w:t>high self-esteem</w:t>
      </w:r>
      <w:r w:rsidR="00DE1A3B">
        <w:rPr>
          <w:rFonts w:ascii="Times New Roman" w:hAnsi="Times New Roman" w:cs="Times New Roman"/>
        </w:rPr>
        <w:t xml:space="preserve"> individuals</w:t>
      </w:r>
      <w:r>
        <w:rPr>
          <w:rFonts w:ascii="Times New Roman" w:hAnsi="Times New Roman" w:cs="Times New Roman"/>
        </w:rPr>
        <w:t xml:space="preserve"> may utilize defensive downplaying of negatives, whereas </w:t>
      </w:r>
      <w:r w:rsidR="00A26C46">
        <w:rPr>
          <w:rFonts w:ascii="Times New Roman" w:hAnsi="Times New Roman" w:cs="Times New Roman"/>
        </w:rPr>
        <w:t>low self-esteem</w:t>
      </w:r>
      <w:r w:rsidR="00DE1A3B">
        <w:rPr>
          <w:rFonts w:ascii="Times New Roman" w:hAnsi="Times New Roman" w:cs="Times New Roman"/>
        </w:rPr>
        <w:t xml:space="preserve"> individuals</w:t>
      </w:r>
      <w:r w:rsidR="00092857">
        <w:rPr>
          <w:rFonts w:ascii="Times New Roman" w:hAnsi="Times New Roman" w:cs="Times New Roman"/>
        </w:rPr>
        <w:t xml:space="preserve"> may be prone to acknowledge</w:t>
      </w:r>
      <w:r>
        <w:rPr>
          <w:rFonts w:ascii="Times New Roman" w:hAnsi="Times New Roman" w:cs="Times New Roman"/>
        </w:rPr>
        <w:t xml:space="preserve"> negative self-beliefs and possibly</w:t>
      </w:r>
      <w:r w:rsidR="00DE1A3B">
        <w:rPr>
          <w:rFonts w:ascii="Times New Roman" w:hAnsi="Times New Roman" w:cs="Times New Roman"/>
        </w:rPr>
        <w:t xml:space="preserve"> to</w:t>
      </w:r>
      <w:r>
        <w:rPr>
          <w:rFonts w:ascii="Times New Roman" w:hAnsi="Times New Roman" w:cs="Times New Roman"/>
        </w:rPr>
        <w:t xml:space="preserve"> </w:t>
      </w:r>
      <w:r w:rsidR="00DE1A3B">
        <w:rPr>
          <w:rFonts w:ascii="Times New Roman" w:hAnsi="Times New Roman" w:cs="Times New Roman"/>
        </w:rPr>
        <w:t>ruminate</w:t>
      </w:r>
      <w:r>
        <w:rPr>
          <w:rFonts w:ascii="Times New Roman" w:hAnsi="Times New Roman" w:cs="Times New Roman"/>
        </w:rPr>
        <w:t xml:space="preserve"> on them. Understanding </w:t>
      </w:r>
      <w:r w:rsidR="00DE1A3B">
        <w:rPr>
          <w:rFonts w:ascii="Times New Roman" w:hAnsi="Times New Roman" w:cs="Times New Roman"/>
        </w:rPr>
        <w:t>people’s</w:t>
      </w:r>
      <w:r>
        <w:rPr>
          <w:rFonts w:ascii="Times New Roman" w:hAnsi="Times New Roman" w:cs="Times New Roman"/>
        </w:rPr>
        <w:t xml:space="preserve"> trait self-esteem may help practitioners design customized treatments for patients going through acute periods of stress. Perhaps </w:t>
      </w:r>
      <w:r w:rsidR="00A26C46">
        <w:rPr>
          <w:rFonts w:ascii="Times New Roman" w:hAnsi="Times New Roman" w:cs="Times New Roman"/>
        </w:rPr>
        <w:t>low self-esteem</w:t>
      </w:r>
      <w:r>
        <w:rPr>
          <w:rFonts w:ascii="Times New Roman" w:hAnsi="Times New Roman" w:cs="Times New Roman"/>
        </w:rPr>
        <w:t xml:space="preserve"> individuals require training on ignoring some of their negative beliefs </w:t>
      </w:r>
      <w:r w:rsidR="00D54C6B">
        <w:rPr>
          <w:rFonts w:ascii="Times New Roman" w:hAnsi="Times New Roman" w:cs="Times New Roman"/>
        </w:rPr>
        <w:t>whereas</w:t>
      </w:r>
      <w:r>
        <w:rPr>
          <w:rFonts w:ascii="Times New Roman" w:hAnsi="Times New Roman" w:cs="Times New Roman"/>
        </w:rPr>
        <w:t xml:space="preserve"> </w:t>
      </w:r>
      <w:r w:rsidR="00A26C46">
        <w:rPr>
          <w:rFonts w:ascii="Times New Roman" w:hAnsi="Times New Roman" w:cs="Times New Roman"/>
        </w:rPr>
        <w:t>high self-esteem</w:t>
      </w:r>
      <w:r>
        <w:rPr>
          <w:rFonts w:ascii="Times New Roman" w:hAnsi="Times New Roman" w:cs="Times New Roman"/>
        </w:rPr>
        <w:t xml:space="preserve"> individuals may need training in non-defensively acknowledging them.</w:t>
      </w:r>
    </w:p>
    <w:p w14:paraId="443AF02B" w14:textId="77777777" w:rsidR="00F549DA" w:rsidRPr="005E2428" w:rsidRDefault="00F549DA" w:rsidP="00F549DA">
      <w:pPr>
        <w:spacing w:line="480" w:lineRule="auto"/>
        <w:ind w:firstLine="720"/>
        <w:rPr>
          <w:rFonts w:ascii="Times New Roman" w:hAnsi="Times New Roman" w:cs="Times New Roman"/>
          <w:b/>
        </w:rPr>
      </w:pPr>
      <w:r>
        <w:rPr>
          <w:rFonts w:ascii="Times New Roman" w:hAnsi="Times New Roman" w:cs="Times New Roman"/>
          <w:b/>
        </w:rPr>
        <w:t xml:space="preserve">Boosting Self-Esteem versus Boosting Security </w:t>
      </w:r>
    </w:p>
    <w:p w14:paraId="47DDA833" w14:textId="1A3BF723" w:rsidR="00843CA7" w:rsidRPr="00174CB2" w:rsidRDefault="00F549DA" w:rsidP="00174CB2">
      <w:pPr>
        <w:spacing w:line="480" w:lineRule="auto"/>
        <w:ind w:firstLine="720"/>
        <w:rPr>
          <w:rFonts w:ascii="Times New Roman" w:hAnsi="Times New Roman" w:cs="Times New Roman"/>
          <w:b/>
        </w:rPr>
      </w:pPr>
      <w:r>
        <w:rPr>
          <w:rFonts w:ascii="Times New Roman" w:hAnsi="Times New Roman" w:cs="Times New Roman"/>
        </w:rPr>
        <w:t>Much research and attention has been given to programs aimed at boosting self-</w:t>
      </w:r>
      <w:r w:rsidRPr="00616D5A">
        <w:rPr>
          <w:rFonts w:ascii="Times New Roman" w:hAnsi="Times New Roman" w:cs="Times New Roman"/>
        </w:rPr>
        <w:t>esteem</w:t>
      </w:r>
      <w:r w:rsidR="00DE1A3B" w:rsidRPr="00616D5A">
        <w:rPr>
          <w:rFonts w:ascii="Times New Roman" w:hAnsi="Times New Roman" w:cs="Times New Roman"/>
        </w:rPr>
        <w:t xml:space="preserve"> </w:t>
      </w:r>
      <w:r w:rsidR="00616D5A" w:rsidRPr="00616D5A">
        <w:rPr>
          <w:rFonts w:ascii="Times New Roman" w:hAnsi="Times New Roman" w:cs="Times New Roman"/>
        </w:rPr>
        <w:t>(Mecca, Smelser &amp; Vasconcellos, 1989).</w:t>
      </w:r>
      <w:r w:rsidR="00616D5A">
        <w:rPr>
          <w:rFonts w:ascii="Times New Roman" w:hAnsi="Times New Roman" w:cs="Times New Roman"/>
        </w:rPr>
        <w:t xml:space="preserve"> </w:t>
      </w:r>
      <w:r>
        <w:rPr>
          <w:rFonts w:ascii="Times New Roman" w:hAnsi="Times New Roman" w:cs="Times New Roman"/>
        </w:rPr>
        <w:t xml:space="preserve">The underlying assumption of this line of research is that increasing an individual’s self-esteem should also improve many other areas, such as </w:t>
      </w:r>
      <w:r w:rsidRPr="00CF760A">
        <w:rPr>
          <w:rFonts w:ascii="Times New Roman" w:hAnsi="Times New Roman" w:cs="Times New Roman"/>
        </w:rPr>
        <w:t>self-efficacy, academic achievement and career success</w:t>
      </w:r>
      <w:r>
        <w:rPr>
          <w:rFonts w:ascii="Times New Roman" w:hAnsi="Times New Roman" w:cs="Times New Roman"/>
        </w:rPr>
        <w:t xml:space="preserve">. However, research on the fragility of high self-esteem and the self-enhancing biases possessed by those with high self-esteem suggest that </w:t>
      </w:r>
      <w:r w:rsidR="00A24E1F">
        <w:rPr>
          <w:rFonts w:ascii="Times New Roman" w:hAnsi="Times New Roman" w:cs="Times New Roman"/>
        </w:rPr>
        <w:t>being in possession of high self-esteem does</w:t>
      </w:r>
      <w:r>
        <w:rPr>
          <w:rFonts w:ascii="Times New Roman" w:hAnsi="Times New Roman" w:cs="Times New Roman"/>
        </w:rPr>
        <w:t xml:space="preserve"> not necessarily lead to these positive </w:t>
      </w:r>
      <w:r w:rsidRPr="00A24E1F">
        <w:rPr>
          <w:rFonts w:ascii="Times New Roman" w:hAnsi="Times New Roman" w:cs="Times New Roman"/>
        </w:rPr>
        <w:t>outcomes</w:t>
      </w:r>
      <w:r w:rsidR="00E002AB" w:rsidRPr="00A24E1F">
        <w:rPr>
          <w:rFonts w:ascii="Times New Roman" w:hAnsi="Times New Roman" w:cs="Times New Roman"/>
        </w:rPr>
        <w:t xml:space="preserve"> (</w:t>
      </w:r>
      <w:r w:rsidR="00BE13F4">
        <w:rPr>
          <w:rFonts w:ascii="Times New Roman" w:hAnsi="Times New Roman" w:cs="Times New Roman"/>
        </w:rPr>
        <w:t xml:space="preserve">Jordan et al., 2003; </w:t>
      </w:r>
      <w:r w:rsidR="00A24E1F" w:rsidRPr="00A24E1F">
        <w:rPr>
          <w:rFonts w:ascii="Times New Roman" w:hAnsi="Times New Roman" w:cs="Times New Roman"/>
        </w:rPr>
        <w:t>Bachman and O’Malley, 1977)</w:t>
      </w:r>
      <w:r>
        <w:rPr>
          <w:rFonts w:ascii="Times New Roman" w:hAnsi="Times New Roman" w:cs="Times New Roman"/>
        </w:rPr>
        <w:t xml:space="preserve">. In fact, some research suggests that heightened self-esteem is associated with unwanted </w:t>
      </w:r>
      <w:r w:rsidRPr="009602A2">
        <w:rPr>
          <w:rFonts w:ascii="Times New Roman" w:hAnsi="Times New Roman" w:cs="Times New Roman"/>
        </w:rPr>
        <w:t>outcomes such as aggression</w:t>
      </w:r>
      <w:r>
        <w:rPr>
          <w:rFonts w:ascii="Times New Roman" w:hAnsi="Times New Roman" w:cs="Times New Roman"/>
        </w:rPr>
        <w:t xml:space="preserve"> (Bushman &amp; Baumeister, 1998) and increased narcissism (Rhodewalt &amp; Morf, 1995). The current studies suggest that boosting security may be an alternative solution. The current studies provide evidence suggesting that boosting security increases mood, decreases defensive views of negative self-beliefs and increases prosociality. Also, the current data suggests that boosting security in </w:t>
      </w:r>
      <w:r w:rsidR="006B6B83">
        <w:rPr>
          <w:rFonts w:ascii="Times New Roman" w:hAnsi="Times New Roman" w:cs="Times New Roman"/>
        </w:rPr>
        <w:t>low self-esteem</w:t>
      </w:r>
      <w:r>
        <w:rPr>
          <w:rFonts w:ascii="Times New Roman" w:hAnsi="Times New Roman" w:cs="Times New Roman"/>
        </w:rPr>
        <w:t xml:space="preserve"> individuals may be part</w:t>
      </w:r>
      <w:r w:rsidR="006B6B83">
        <w:rPr>
          <w:rFonts w:ascii="Times New Roman" w:hAnsi="Times New Roman" w:cs="Times New Roman"/>
        </w:rPr>
        <w:t>icularly efficacious. Securely primed low self-esteem</w:t>
      </w:r>
      <w:r>
        <w:rPr>
          <w:rFonts w:ascii="Times New Roman" w:hAnsi="Times New Roman" w:cs="Times New Roman"/>
        </w:rPr>
        <w:t xml:space="preserve"> participants were arguably the most prosocial; they were the only group that appeared to show concern fo</w:t>
      </w:r>
      <w:r w:rsidR="006B6B83">
        <w:rPr>
          <w:rFonts w:ascii="Times New Roman" w:hAnsi="Times New Roman" w:cs="Times New Roman"/>
        </w:rPr>
        <w:t>r less deserving others. Secure low self-esteem</w:t>
      </w:r>
      <w:r>
        <w:rPr>
          <w:rFonts w:ascii="Times New Roman" w:hAnsi="Times New Roman" w:cs="Times New Roman"/>
        </w:rPr>
        <w:t xml:space="preserve"> participants also appeared to be the most genuinely compartmentalized, suggesting that these participants become focused on their positive self-aspects, but not as a way to ignore their negatives.</w:t>
      </w:r>
      <w:r>
        <w:rPr>
          <w:rFonts w:ascii="Times New Roman" w:hAnsi="Times New Roman" w:cs="Times New Roman"/>
          <w:b/>
        </w:rPr>
        <w:tab/>
      </w:r>
    </w:p>
    <w:p w14:paraId="479C8DB3" w14:textId="77777777" w:rsidR="00F549DA" w:rsidRPr="00447076" w:rsidRDefault="00F549DA" w:rsidP="00F549DA">
      <w:pPr>
        <w:spacing w:line="480" w:lineRule="auto"/>
        <w:rPr>
          <w:rFonts w:ascii="Times New Roman" w:hAnsi="Times New Roman" w:cs="Times New Roman"/>
          <w:b/>
        </w:rPr>
      </w:pPr>
      <w:r w:rsidRPr="00447076">
        <w:rPr>
          <w:rFonts w:ascii="Times New Roman" w:hAnsi="Times New Roman" w:cs="Times New Roman"/>
          <w:b/>
        </w:rPr>
        <w:t xml:space="preserve">Limitations and Future Studies </w:t>
      </w:r>
    </w:p>
    <w:p w14:paraId="5BF4D8FA" w14:textId="77777777" w:rsidR="00F549DA" w:rsidRDefault="00F549DA" w:rsidP="00F549DA">
      <w:pPr>
        <w:spacing w:line="480" w:lineRule="auto"/>
        <w:ind w:firstLine="720"/>
        <w:rPr>
          <w:rFonts w:ascii="Times New Roman" w:hAnsi="Times New Roman" w:cs="Times New Roman"/>
          <w:b/>
        </w:rPr>
      </w:pPr>
      <w:r w:rsidRPr="00447076">
        <w:rPr>
          <w:rFonts w:ascii="Times New Roman" w:hAnsi="Times New Roman" w:cs="Times New Roman"/>
          <w:b/>
        </w:rPr>
        <w:t>Role of Relationship Other</w:t>
      </w:r>
    </w:p>
    <w:p w14:paraId="605D1313" w14:textId="77777777" w:rsidR="0095327F" w:rsidRDefault="00F549DA" w:rsidP="00F549DA">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Study 3 examined both secure and insecure relationship differences among </w:t>
      </w:r>
      <w:r w:rsidR="00397D95">
        <w:rPr>
          <w:rFonts w:ascii="Times New Roman" w:hAnsi="Times New Roman" w:cs="Times New Roman"/>
        </w:rPr>
        <w:t>high</w:t>
      </w:r>
      <w:r>
        <w:rPr>
          <w:rFonts w:ascii="Times New Roman" w:hAnsi="Times New Roman" w:cs="Times New Roman"/>
        </w:rPr>
        <w:t xml:space="preserve"> and </w:t>
      </w:r>
      <w:r w:rsidR="00397D95">
        <w:rPr>
          <w:rFonts w:ascii="Times New Roman" w:hAnsi="Times New Roman" w:cs="Times New Roman"/>
        </w:rPr>
        <w:t>low self-esteem</w:t>
      </w:r>
      <w:r>
        <w:rPr>
          <w:rFonts w:ascii="Times New Roman" w:hAnsi="Times New Roman" w:cs="Times New Roman"/>
        </w:rPr>
        <w:t xml:space="preserve"> participants and found that </w:t>
      </w:r>
      <w:r w:rsidR="00397D95">
        <w:rPr>
          <w:rFonts w:ascii="Times New Roman" w:hAnsi="Times New Roman" w:cs="Times New Roman"/>
        </w:rPr>
        <w:t>high self-esteem</w:t>
      </w:r>
      <w:r>
        <w:rPr>
          <w:rFonts w:ascii="Times New Roman" w:hAnsi="Times New Roman" w:cs="Times New Roman"/>
        </w:rPr>
        <w:t xml:space="preserve"> individuals appear to reflect upon long-lasting secure relationships with older individuals </w:t>
      </w:r>
      <w:r w:rsidR="00D54C6B">
        <w:rPr>
          <w:rFonts w:ascii="Times New Roman" w:hAnsi="Times New Roman" w:cs="Times New Roman"/>
        </w:rPr>
        <w:t>whereas</w:t>
      </w:r>
      <w:r>
        <w:rPr>
          <w:rFonts w:ascii="Times New Roman" w:hAnsi="Times New Roman" w:cs="Times New Roman"/>
        </w:rPr>
        <w:t xml:space="preserve"> </w:t>
      </w:r>
      <w:r w:rsidR="0061132E">
        <w:rPr>
          <w:rFonts w:ascii="Times New Roman" w:hAnsi="Times New Roman" w:cs="Times New Roman"/>
        </w:rPr>
        <w:t>low self-esteem</w:t>
      </w:r>
      <w:r>
        <w:rPr>
          <w:rFonts w:ascii="Times New Roman" w:hAnsi="Times New Roman" w:cs="Times New Roman"/>
        </w:rPr>
        <w:t xml:space="preserve"> participants reflected upon secure relationships with younger others that may be shorter in duration.</w:t>
      </w:r>
      <w:r w:rsidR="00397D95">
        <w:rPr>
          <w:rFonts w:ascii="Times New Roman" w:hAnsi="Times New Roman" w:cs="Times New Roman"/>
        </w:rPr>
        <w:t xml:space="preserve"> </w:t>
      </w:r>
      <w:r>
        <w:rPr>
          <w:rFonts w:ascii="Times New Roman" w:hAnsi="Times New Roman" w:cs="Times New Roman"/>
        </w:rPr>
        <w:t xml:space="preserve">Regarding insecure relationships, </w:t>
      </w:r>
      <w:r w:rsidR="0061132E">
        <w:rPr>
          <w:rFonts w:ascii="Times New Roman" w:hAnsi="Times New Roman" w:cs="Times New Roman"/>
        </w:rPr>
        <w:t>high self-esteem</w:t>
      </w:r>
      <w:r>
        <w:rPr>
          <w:rFonts w:ascii="Times New Roman" w:hAnsi="Times New Roman" w:cs="Times New Roman"/>
        </w:rPr>
        <w:t xml:space="preserve"> individuals indicated fewer feelings of shame and anxiety than those with </w:t>
      </w:r>
      <w:r w:rsidR="0061132E">
        <w:rPr>
          <w:rFonts w:ascii="Times New Roman" w:hAnsi="Times New Roman" w:cs="Times New Roman"/>
        </w:rPr>
        <w:t xml:space="preserve">low self-esteem. </w:t>
      </w:r>
    </w:p>
    <w:p w14:paraId="1C3F4610" w14:textId="5F67B089" w:rsidR="00F549DA" w:rsidRPr="008C5A01" w:rsidRDefault="00F549DA" w:rsidP="0095327F">
      <w:pPr>
        <w:spacing w:line="480" w:lineRule="auto"/>
        <w:ind w:firstLine="720"/>
        <w:rPr>
          <w:rFonts w:ascii="Times New Roman" w:hAnsi="Times New Roman" w:cs="Times New Roman"/>
        </w:rPr>
      </w:pPr>
      <w:r>
        <w:rPr>
          <w:rFonts w:ascii="Times New Roman" w:hAnsi="Times New Roman" w:cs="Times New Roman"/>
        </w:rPr>
        <w:t xml:space="preserve">These differences also have important research implications. Many social psychological studies of attachment rely on participants providing their own relationship other </w:t>
      </w:r>
      <w:r w:rsidRPr="005053CA">
        <w:rPr>
          <w:rFonts w:ascii="Times New Roman" w:hAnsi="Times New Roman" w:cs="Times New Roman"/>
        </w:rPr>
        <w:t>(Hazan &amp; Zeifman, 1994; Mikulincer et al., 2005; Gillath et al., 2010</w:t>
      </w:r>
      <w:r>
        <w:rPr>
          <w:rFonts w:ascii="Times New Roman" w:hAnsi="Times New Roman" w:cs="Times New Roman"/>
        </w:rPr>
        <w:t>), with</w:t>
      </w:r>
      <w:r w:rsidRPr="0007720E">
        <w:rPr>
          <w:rFonts w:ascii="Times New Roman" w:hAnsi="Times New Roman" w:cs="Times New Roman"/>
        </w:rPr>
        <w:t xml:space="preserve"> </w:t>
      </w:r>
      <w:r>
        <w:rPr>
          <w:rFonts w:ascii="Times New Roman" w:hAnsi="Times New Roman" w:cs="Times New Roman"/>
        </w:rPr>
        <w:t xml:space="preserve">the underlying assumption being that secure relationships (and thus the primed emotional state associated with </w:t>
      </w:r>
      <w:r w:rsidR="00DE1A3B">
        <w:rPr>
          <w:rFonts w:ascii="Times New Roman" w:hAnsi="Times New Roman" w:cs="Times New Roman"/>
        </w:rPr>
        <w:t>them</w:t>
      </w:r>
      <w:r>
        <w:rPr>
          <w:rFonts w:ascii="Times New Roman" w:hAnsi="Times New Roman" w:cs="Times New Roman"/>
        </w:rPr>
        <w:t xml:space="preserve">) should be the same for all individuals. As discussed earlier, this is not the case. </w:t>
      </w:r>
      <w:r w:rsidR="004F5559">
        <w:rPr>
          <w:rFonts w:ascii="Times New Roman" w:hAnsi="Times New Roman" w:cs="Times New Roman"/>
        </w:rPr>
        <w:t xml:space="preserve">With respect to the secure priming task, individuals with low self-esteem may be priming social confidence </w:t>
      </w:r>
      <w:r w:rsidR="0095327F">
        <w:rPr>
          <w:rFonts w:ascii="Times New Roman" w:hAnsi="Times New Roman" w:cs="Times New Roman"/>
        </w:rPr>
        <w:t>when they reflect upon their secure peer relationship</w:t>
      </w:r>
      <w:r w:rsidR="004F5559">
        <w:rPr>
          <w:rFonts w:ascii="Times New Roman" w:hAnsi="Times New Roman" w:cs="Times New Roman"/>
        </w:rPr>
        <w:t>. This social confidence may then boost their ability to respond to less deserving others</w:t>
      </w:r>
      <w:r>
        <w:rPr>
          <w:rFonts w:ascii="Times New Roman" w:hAnsi="Times New Roman" w:cs="Times New Roman"/>
        </w:rPr>
        <w:t xml:space="preserve">. </w:t>
      </w:r>
      <w:r w:rsidR="00C171A7">
        <w:rPr>
          <w:rFonts w:ascii="Times New Roman" w:hAnsi="Times New Roman" w:cs="Times New Roman"/>
        </w:rPr>
        <w:t xml:space="preserve">In order to gain better control over the type of relationship (and accompanying emotions) being primed, researchers should design a study that requires all participants to write about similar relationships (be it peer or parental). If the results are consistent with findings from Study 1, even when controlling for relationship type, then it is unlikely that increased confidence or social competence within the low self-esteem sample explains why these secure, low self-esteem participants are most willing to behave prosocially toward an undeserving other. </w:t>
      </w:r>
    </w:p>
    <w:p w14:paraId="426F9779" w14:textId="77777777" w:rsidR="00F549DA" w:rsidRPr="001E3E15" w:rsidRDefault="00F549DA" w:rsidP="00F549DA">
      <w:pPr>
        <w:spacing w:line="480" w:lineRule="auto"/>
        <w:ind w:firstLine="720"/>
        <w:rPr>
          <w:rFonts w:ascii="Times New Roman" w:hAnsi="Times New Roman" w:cs="Times New Roman"/>
        </w:rPr>
      </w:pPr>
      <w:r w:rsidRPr="008C5A01">
        <w:rPr>
          <w:rFonts w:ascii="Times New Roman" w:hAnsi="Times New Roman" w:cs="Times New Roman"/>
          <w:b/>
        </w:rPr>
        <w:t>Avoidant versus Anxious Relationships</w:t>
      </w:r>
    </w:p>
    <w:p w14:paraId="4E12D79F" w14:textId="77777777" w:rsidR="00F549DA" w:rsidRDefault="00F549DA" w:rsidP="00F549DA">
      <w:pPr>
        <w:spacing w:line="480" w:lineRule="auto"/>
        <w:ind w:firstLine="720"/>
        <w:rPr>
          <w:rFonts w:ascii="Times New Roman" w:hAnsi="Times New Roman" w:cs="Times New Roman"/>
        </w:rPr>
      </w:pPr>
      <w:r>
        <w:rPr>
          <w:rFonts w:ascii="Times New Roman" w:hAnsi="Times New Roman" w:cs="Times New Roman"/>
        </w:rPr>
        <w:t xml:space="preserve">The current studies examined differences between primed relationship security and insecurity. However, the two distinct types of insecure relationships were not taken into account during the priming task. Attachment theory outlines two broad categories of insecurity: anxiety and avoidance. In anxious relationship attachments, individuals are typically preoccupied with worrisome thoughts about a relationship other leaving during times of stress. Avoidant relationship attachments are associated with withdrawing from relationships, especially during times of distress. </w:t>
      </w:r>
    </w:p>
    <w:p w14:paraId="43E6C05C" w14:textId="3135E339" w:rsidR="00F549DA" w:rsidRDefault="009554DE" w:rsidP="00F549DA">
      <w:pPr>
        <w:spacing w:line="480" w:lineRule="auto"/>
        <w:ind w:firstLine="720"/>
        <w:rPr>
          <w:rFonts w:ascii="Times New Roman" w:hAnsi="Times New Roman" w:cs="Times New Roman"/>
        </w:rPr>
      </w:pPr>
      <w:r>
        <w:rPr>
          <w:rFonts w:ascii="Times New Roman" w:hAnsi="Times New Roman" w:cs="Times New Roman"/>
        </w:rPr>
        <w:t>With regard</w:t>
      </w:r>
      <w:r w:rsidR="00F549DA">
        <w:rPr>
          <w:rFonts w:ascii="Times New Roman" w:hAnsi="Times New Roman" w:cs="Times New Roman"/>
        </w:rPr>
        <w:t xml:space="preserve"> to </w:t>
      </w:r>
      <w:r w:rsidR="00B7000E">
        <w:rPr>
          <w:rFonts w:ascii="Times New Roman" w:hAnsi="Times New Roman" w:cs="Times New Roman"/>
        </w:rPr>
        <w:t>the present studies</w:t>
      </w:r>
      <w:r w:rsidR="00F549DA">
        <w:rPr>
          <w:rFonts w:ascii="Times New Roman" w:hAnsi="Times New Roman" w:cs="Times New Roman"/>
        </w:rPr>
        <w:t xml:space="preserve">, it is possible that </w:t>
      </w:r>
      <w:r w:rsidR="000D18F1">
        <w:rPr>
          <w:rFonts w:ascii="Times New Roman" w:hAnsi="Times New Roman" w:cs="Times New Roman"/>
        </w:rPr>
        <w:t>low self-esteem</w:t>
      </w:r>
      <w:r w:rsidR="00F549DA">
        <w:rPr>
          <w:rFonts w:ascii="Times New Roman" w:hAnsi="Times New Roman" w:cs="Times New Roman"/>
        </w:rPr>
        <w:t xml:space="preserve"> individuals may be more likely to prime anxious relationships than </w:t>
      </w:r>
      <w:r>
        <w:rPr>
          <w:rFonts w:ascii="Times New Roman" w:hAnsi="Times New Roman" w:cs="Times New Roman"/>
        </w:rPr>
        <w:t xml:space="preserve">may </w:t>
      </w:r>
      <w:r w:rsidR="000D18F1">
        <w:rPr>
          <w:rFonts w:ascii="Times New Roman" w:hAnsi="Times New Roman" w:cs="Times New Roman"/>
        </w:rPr>
        <w:t>high self-esteem</w:t>
      </w:r>
      <w:r w:rsidR="00F549DA">
        <w:rPr>
          <w:rFonts w:ascii="Times New Roman" w:hAnsi="Times New Roman" w:cs="Times New Roman"/>
        </w:rPr>
        <w:t xml:space="preserve"> participants. Based on the supplementary analysis of the writing protocols</w:t>
      </w:r>
      <w:r w:rsidR="000D18F1">
        <w:rPr>
          <w:rFonts w:ascii="Times New Roman" w:hAnsi="Times New Roman" w:cs="Times New Roman"/>
        </w:rPr>
        <w:t>, it appears as though insecurely primed low self-esteem</w:t>
      </w:r>
      <w:r w:rsidR="00F549DA">
        <w:rPr>
          <w:rFonts w:ascii="Times New Roman" w:hAnsi="Times New Roman" w:cs="Times New Roman"/>
        </w:rPr>
        <w:t xml:space="preserve"> participants were more likely to write about relationships that evoke feelings of anxiety and shame. These feelings align with relationship anxiety. Primed anxiety in these </w:t>
      </w:r>
      <w:r w:rsidR="000D18F1">
        <w:rPr>
          <w:rFonts w:ascii="Times New Roman" w:hAnsi="Times New Roman" w:cs="Times New Roman"/>
        </w:rPr>
        <w:t>low self-esteem</w:t>
      </w:r>
      <w:r w:rsidR="00F549DA">
        <w:rPr>
          <w:rFonts w:ascii="Times New Roman" w:hAnsi="Times New Roman" w:cs="Times New Roman"/>
        </w:rPr>
        <w:t xml:space="preserve"> participants may help to explain some of the current results. Specifically, the current prosocial findings support a pre</w:t>
      </w:r>
      <w:r w:rsidR="000D18F1">
        <w:rPr>
          <w:rFonts w:ascii="Times New Roman" w:hAnsi="Times New Roman" w:cs="Times New Roman"/>
        </w:rPr>
        <w:t>servation path for the insecure low self-esteem</w:t>
      </w:r>
      <w:r w:rsidR="00F549DA">
        <w:rPr>
          <w:rFonts w:ascii="Times New Roman" w:hAnsi="Times New Roman" w:cs="Times New Roman"/>
        </w:rPr>
        <w:t xml:space="preserve"> participants; they appear emotionally distraught following a scenario, but appear unmotivated to help. Unlike their avoida</w:t>
      </w:r>
      <w:r w:rsidR="000D18F1">
        <w:rPr>
          <w:rFonts w:ascii="Times New Roman" w:hAnsi="Times New Roman" w:cs="Times New Roman"/>
        </w:rPr>
        <w:t>nt counterparts, these insecure low self-esteem</w:t>
      </w:r>
      <w:r w:rsidR="00F549DA">
        <w:rPr>
          <w:rFonts w:ascii="Times New Roman" w:hAnsi="Times New Roman" w:cs="Times New Roman"/>
        </w:rPr>
        <w:t xml:space="preserve"> participants appear to be affected by the scenario, but are not drawn to action, perhaps due to feelings of being incapable of providing </w:t>
      </w:r>
      <w:r w:rsidR="00F71B4F">
        <w:rPr>
          <w:rFonts w:ascii="Times New Roman" w:hAnsi="Times New Roman" w:cs="Times New Roman"/>
        </w:rPr>
        <w:t>adequate</w:t>
      </w:r>
      <w:r w:rsidR="00F549DA">
        <w:rPr>
          <w:rFonts w:ascii="Times New Roman" w:hAnsi="Times New Roman" w:cs="Times New Roman"/>
        </w:rPr>
        <w:t xml:space="preserve"> help. </w:t>
      </w:r>
    </w:p>
    <w:p w14:paraId="066E5BD9" w14:textId="4FA05A4E" w:rsidR="00F549DA" w:rsidRDefault="00F549DA" w:rsidP="00F549DA">
      <w:pPr>
        <w:spacing w:line="480" w:lineRule="auto"/>
        <w:ind w:firstLine="720"/>
        <w:rPr>
          <w:rFonts w:ascii="Times New Roman" w:hAnsi="Times New Roman" w:cs="Times New Roman"/>
        </w:rPr>
      </w:pPr>
      <w:r>
        <w:rPr>
          <w:rFonts w:ascii="Times New Roman" w:hAnsi="Times New Roman" w:cs="Times New Roman"/>
        </w:rPr>
        <w:t xml:space="preserve">The type of insecurity primed in those with </w:t>
      </w:r>
      <w:r w:rsidR="000D18F1">
        <w:rPr>
          <w:rFonts w:ascii="Times New Roman" w:hAnsi="Times New Roman" w:cs="Times New Roman"/>
        </w:rPr>
        <w:t>high self-esteem</w:t>
      </w:r>
      <w:r>
        <w:rPr>
          <w:rFonts w:ascii="Times New Roman" w:hAnsi="Times New Roman" w:cs="Times New Roman"/>
        </w:rPr>
        <w:t xml:space="preserve"> </w:t>
      </w:r>
      <w:r w:rsidR="00446306">
        <w:rPr>
          <w:rFonts w:ascii="Times New Roman" w:hAnsi="Times New Roman" w:cs="Times New Roman"/>
        </w:rPr>
        <w:t>may best</w:t>
      </w:r>
      <w:r>
        <w:rPr>
          <w:rFonts w:ascii="Times New Roman" w:hAnsi="Times New Roman" w:cs="Times New Roman"/>
        </w:rPr>
        <w:t xml:space="preserve"> be classified as avoidant. Compared to their </w:t>
      </w:r>
      <w:r w:rsidR="000D18F1">
        <w:rPr>
          <w:rFonts w:ascii="Times New Roman" w:hAnsi="Times New Roman" w:cs="Times New Roman"/>
        </w:rPr>
        <w:t>low self-esteem counterparts, insecurely primed high self-esteem</w:t>
      </w:r>
      <w:r>
        <w:rPr>
          <w:rFonts w:ascii="Times New Roman" w:hAnsi="Times New Roman" w:cs="Times New Roman"/>
        </w:rPr>
        <w:t xml:space="preserve"> individuals displayed lower levels of anxiety and shame, which suggests</w:t>
      </w:r>
      <w:r w:rsidR="00151C82">
        <w:rPr>
          <w:rFonts w:ascii="Times New Roman" w:hAnsi="Times New Roman" w:cs="Times New Roman"/>
        </w:rPr>
        <w:t xml:space="preserve"> that</w:t>
      </w:r>
      <w:r>
        <w:rPr>
          <w:rFonts w:ascii="Times New Roman" w:hAnsi="Times New Roman" w:cs="Times New Roman"/>
        </w:rPr>
        <w:t xml:space="preserve"> their insecure relationships are more avoidant than anxious. This primed avoidance </w:t>
      </w:r>
      <w:r w:rsidR="00446306">
        <w:rPr>
          <w:rFonts w:ascii="Times New Roman" w:hAnsi="Times New Roman" w:cs="Times New Roman"/>
        </w:rPr>
        <w:t>also fits with</w:t>
      </w:r>
      <w:r>
        <w:rPr>
          <w:rFonts w:ascii="Times New Roman" w:hAnsi="Times New Roman" w:cs="Times New Roman"/>
        </w:rPr>
        <w:t xml:space="preserve"> the defensive responses seen in the previous stud</w:t>
      </w:r>
      <w:r w:rsidR="000D18F1">
        <w:rPr>
          <w:rFonts w:ascii="Times New Roman" w:hAnsi="Times New Roman" w:cs="Times New Roman"/>
        </w:rPr>
        <w:t>ies. Specifically, the insecure high self-esteem</w:t>
      </w:r>
      <w:r>
        <w:rPr>
          <w:rFonts w:ascii="Times New Roman" w:hAnsi="Times New Roman" w:cs="Times New Roman"/>
        </w:rPr>
        <w:t xml:space="preserve"> participants appear particularly unaffected by the prosocial scenarios, and are also least concerned with providing assistance. </w:t>
      </w:r>
      <w:r w:rsidR="003A4719">
        <w:rPr>
          <w:rFonts w:ascii="Times New Roman" w:hAnsi="Times New Roman" w:cs="Times New Roman"/>
        </w:rPr>
        <w:t xml:space="preserve">Finally, primed avoidance also fits with the defensive compartmentalization seen in Study 2. The insecurely primed, high self-esteem participants are not dwelling on or ruminating on their negative aspects (which may be expected if anxious relationships were primed); they are engaging in </w:t>
      </w:r>
      <w:r w:rsidR="007B1FEE">
        <w:rPr>
          <w:rFonts w:ascii="Times New Roman" w:hAnsi="Times New Roman" w:cs="Times New Roman"/>
        </w:rPr>
        <w:t xml:space="preserve">defensive </w:t>
      </w:r>
      <w:r w:rsidR="003A4719">
        <w:rPr>
          <w:rFonts w:ascii="Times New Roman" w:hAnsi="Times New Roman" w:cs="Times New Roman"/>
        </w:rPr>
        <w:t xml:space="preserve">compartmentalization as a way to avoid their negative attributes. </w:t>
      </w:r>
    </w:p>
    <w:p w14:paraId="52C63FD0" w14:textId="77777777" w:rsidR="00F549DA" w:rsidRDefault="00F549DA" w:rsidP="00F549DA">
      <w:pPr>
        <w:spacing w:line="480" w:lineRule="auto"/>
        <w:rPr>
          <w:rFonts w:ascii="Times New Roman" w:hAnsi="Times New Roman" w:cs="Times New Roman"/>
          <w:b/>
        </w:rPr>
      </w:pPr>
      <w:r>
        <w:rPr>
          <w:rFonts w:ascii="Times New Roman" w:hAnsi="Times New Roman" w:cs="Times New Roman"/>
          <w:b/>
        </w:rPr>
        <w:tab/>
        <w:t>Behavioral and Implicit Measures</w:t>
      </w:r>
    </w:p>
    <w:p w14:paraId="1A8B004E" w14:textId="711A1B0E" w:rsidR="00F549DA" w:rsidRDefault="00F549DA" w:rsidP="00F549DA">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w:t>
      </w:r>
      <w:r w:rsidR="00A04DA5">
        <w:rPr>
          <w:rFonts w:ascii="Times New Roman" w:hAnsi="Times New Roman" w:cs="Times New Roman"/>
        </w:rPr>
        <w:t>present</w:t>
      </w:r>
      <w:r>
        <w:rPr>
          <w:rFonts w:ascii="Times New Roman" w:hAnsi="Times New Roman" w:cs="Times New Roman"/>
        </w:rPr>
        <w:t xml:space="preserve"> studies assess prosociality via self-report. </w:t>
      </w:r>
      <w:r w:rsidR="00D54C6B">
        <w:rPr>
          <w:rFonts w:ascii="Times New Roman" w:hAnsi="Times New Roman" w:cs="Times New Roman"/>
        </w:rPr>
        <w:t>Although</w:t>
      </w:r>
      <w:r>
        <w:rPr>
          <w:rFonts w:ascii="Times New Roman" w:hAnsi="Times New Roman" w:cs="Times New Roman"/>
        </w:rPr>
        <w:t xml:space="preserve"> this type of protocol is not uncommon in the assessment of prosociality (</w:t>
      </w:r>
      <w:r w:rsidRPr="00DC1A81">
        <w:rPr>
          <w:rFonts w:ascii="Times New Roman" w:hAnsi="Times New Roman" w:cs="Times New Roman"/>
        </w:rPr>
        <w:t>Exline et al., 2008; Tyler, Orwin &amp; Schurer, 1982; Hirschberger, Ein-Dor &amp; Almakias, 2008</w:t>
      </w:r>
      <w:r>
        <w:rPr>
          <w:rFonts w:ascii="Times New Roman" w:hAnsi="Times New Roman" w:cs="Times New Roman"/>
        </w:rPr>
        <w:t xml:space="preserve">; Carlo, McGinley, Hayes &amp; Martinez, 2011), it is important to note that future studies of both behavioral and implicit measures would strengthen the proposed model. As stated before, </w:t>
      </w:r>
      <w:r w:rsidR="000D18F1">
        <w:rPr>
          <w:rFonts w:ascii="Times New Roman" w:hAnsi="Times New Roman" w:cs="Times New Roman"/>
        </w:rPr>
        <w:t>high self-esteem</w:t>
      </w:r>
      <w:r>
        <w:rPr>
          <w:rFonts w:ascii="Times New Roman" w:hAnsi="Times New Roman" w:cs="Times New Roman"/>
        </w:rPr>
        <w:t xml:space="preserve"> individuals may be keenly aware of how they present themselves to others; a byproduct of this awareness may be to inflate their own prosocial responses as a way to appear in a way they believe is more favorable to the researcher. By observing actual prosocial behaviors in a more naturalistic setting, researchers may be able to remove these self-presentational biases. For instance, confederates might observe whether secure-HSE participants will respond most honestly. If inconsistencies between the behavioral and self-report data exist, then the</w:t>
      </w:r>
      <w:r w:rsidR="000D18F1">
        <w:rPr>
          <w:rFonts w:ascii="Times New Roman" w:hAnsi="Times New Roman" w:cs="Times New Roman"/>
        </w:rPr>
        <w:t xml:space="preserve"> initial assumption that securely primed high self-esteem</w:t>
      </w:r>
      <w:r>
        <w:rPr>
          <w:rFonts w:ascii="Times New Roman" w:hAnsi="Times New Roman" w:cs="Times New Roman"/>
        </w:rPr>
        <w:t xml:space="preserve"> participants transcend self-focused concerns to help others altruistically may be incorrect. </w:t>
      </w:r>
    </w:p>
    <w:p w14:paraId="61977FD5" w14:textId="5291F9E4" w:rsidR="00F549DA" w:rsidRPr="00F56EA1" w:rsidRDefault="00F549DA" w:rsidP="00F549DA">
      <w:pPr>
        <w:spacing w:line="480" w:lineRule="auto"/>
        <w:ind w:firstLine="720"/>
        <w:rPr>
          <w:rFonts w:ascii="Times New Roman" w:hAnsi="Times New Roman" w:cs="Times New Roman"/>
        </w:rPr>
      </w:pPr>
      <w:r>
        <w:rPr>
          <w:rFonts w:ascii="Times New Roman" w:hAnsi="Times New Roman" w:cs="Times New Roman"/>
        </w:rPr>
        <w:t>Additionally, utilizing implicit measures of prosociality may decrease issues associated with response biases. Implicit assessments of prosociality, such as word-stem and TAT-style story completions, are currently in use (</w:t>
      </w:r>
      <w:r w:rsidRPr="00C25830">
        <w:rPr>
          <w:rFonts w:ascii="Times New Roman" w:hAnsi="Times New Roman" w:cs="Times New Roman"/>
        </w:rPr>
        <w:t>Aydinli et al., 2014</w:t>
      </w:r>
      <w:r>
        <w:rPr>
          <w:rFonts w:ascii="Times New Roman" w:hAnsi="Times New Roman" w:cs="Times New Roman"/>
        </w:rPr>
        <w:t>), but whether these measures would produce similar conclusions to those reported in the current studies remains unknown. Future studies that include implicit measures of prosociality may be able to test participant motives</w:t>
      </w:r>
      <w:r w:rsidR="00092857">
        <w:rPr>
          <w:rFonts w:ascii="Times New Roman" w:hAnsi="Times New Roman" w:cs="Times New Roman"/>
        </w:rPr>
        <w:t xml:space="preserve"> better</w:t>
      </w:r>
      <w:r w:rsidR="000D18F1">
        <w:rPr>
          <w:rFonts w:ascii="Times New Roman" w:hAnsi="Times New Roman" w:cs="Times New Roman"/>
        </w:rPr>
        <w:t>. Specifically, securely primed high self-esteem</w:t>
      </w:r>
      <w:r>
        <w:rPr>
          <w:rFonts w:ascii="Times New Roman" w:hAnsi="Times New Roman" w:cs="Times New Roman"/>
        </w:rPr>
        <w:t xml:space="preserve"> participants should remain prosocial towards deserving peers; if these participants appear no more prosocial than other esteem/relationship prime groups, then</w:t>
      </w:r>
      <w:r w:rsidR="000D18F1">
        <w:rPr>
          <w:rFonts w:ascii="Times New Roman" w:hAnsi="Times New Roman" w:cs="Times New Roman"/>
        </w:rPr>
        <w:t xml:space="preserve"> it may suggest that the secure high self-esteem</w:t>
      </w:r>
      <w:r>
        <w:rPr>
          <w:rFonts w:ascii="Times New Roman" w:hAnsi="Times New Roman" w:cs="Times New Roman"/>
        </w:rPr>
        <w:t xml:space="preserve"> participants in the current studies were affected by response biases designed to make themselves appear more favorable to either themselves of the researcher.</w:t>
      </w:r>
    </w:p>
    <w:p w14:paraId="0C1003DF" w14:textId="77777777" w:rsidR="00F549DA" w:rsidRPr="00271C03" w:rsidRDefault="00F549DA" w:rsidP="00F549DA">
      <w:pPr>
        <w:spacing w:line="480" w:lineRule="auto"/>
        <w:rPr>
          <w:rFonts w:ascii="Times New Roman" w:hAnsi="Times New Roman" w:cs="Times New Roman"/>
          <w:b/>
        </w:rPr>
      </w:pPr>
      <w:r w:rsidRPr="00D324F3">
        <w:rPr>
          <w:rFonts w:ascii="Times New Roman" w:hAnsi="Times New Roman" w:cs="Times New Roman"/>
          <w:b/>
        </w:rPr>
        <w:t>Conclusion</w:t>
      </w:r>
    </w:p>
    <w:p w14:paraId="5D712E4B" w14:textId="0EEAB92B" w:rsidR="00F549DA" w:rsidRDefault="00F549DA" w:rsidP="00F549DA">
      <w:pPr>
        <w:spacing w:line="480" w:lineRule="auto"/>
        <w:rPr>
          <w:rFonts w:ascii="Times New Roman" w:hAnsi="Times New Roman" w:cs="Times New Roman"/>
        </w:rPr>
      </w:pPr>
      <w:r>
        <w:rPr>
          <w:rFonts w:ascii="Times New Roman" w:hAnsi="Times New Roman" w:cs="Times New Roman"/>
        </w:rPr>
        <w:tab/>
        <w:t>Initially, the researchers were interested in how priming relation</w:t>
      </w:r>
      <w:r w:rsidR="00A04DA5">
        <w:rPr>
          <w:rFonts w:ascii="Times New Roman" w:hAnsi="Times New Roman" w:cs="Times New Roman"/>
        </w:rPr>
        <w:t xml:space="preserve">ship security would influence an </w:t>
      </w:r>
      <w:r w:rsidR="00FB22D5">
        <w:rPr>
          <w:rFonts w:ascii="Times New Roman" w:hAnsi="Times New Roman" w:cs="Times New Roman"/>
        </w:rPr>
        <w:t>array of prosocial outcomes. O</w:t>
      </w:r>
      <w:r>
        <w:rPr>
          <w:rFonts w:ascii="Times New Roman" w:hAnsi="Times New Roman" w:cs="Times New Roman"/>
        </w:rPr>
        <w:t xml:space="preserve">ne might expect that the secure prime and the other-focused motivations associated with it would motivate </w:t>
      </w:r>
      <w:r w:rsidR="003820D4">
        <w:rPr>
          <w:rFonts w:ascii="Times New Roman" w:hAnsi="Times New Roman" w:cs="Times New Roman"/>
        </w:rPr>
        <w:t>high self-esteem</w:t>
      </w:r>
      <w:r>
        <w:rPr>
          <w:rFonts w:ascii="Times New Roman" w:hAnsi="Times New Roman" w:cs="Times New Roman"/>
        </w:rPr>
        <w:t xml:space="preserve"> individuals to behave particularly prosocially across a wide array of situations, perhaps as a way to affirm </w:t>
      </w:r>
      <w:r w:rsidR="003820D4">
        <w:rPr>
          <w:rFonts w:ascii="Times New Roman" w:hAnsi="Times New Roman" w:cs="Times New Roman"/>
        </w:rPr>
        <w:t>their</w:t>
      </w:r>
      <w:r w:rsidR="006D5EB6">
        <w:rPr>
          <w:rFonts w:ascii="Times New Roman" w:hAnsi="Times New Roman" w:cs="Times New Roman"/>
        </w:rPr>
        <w:t xml:space="preserve"> highly</w:t>
      </w:r>
      <w:r>
        <w:rPr>
          <w:rFonts w:ascii="Times New Roman" w:hAnsi="Times New Roman" w:cs="Times New Roman"/>
        </w:rPr>
        <w:t xml:space="preserve"> positive self-</w:t>
      </w:r>
      <w:r w:rsidR="006D5EB6">
        <w:rPr>
          <w:rFonts w:ascii="Times New Roman" w:hAnsi="Times New Roman" w:cs="Times New Roman"/>
        </w:rPr>
        <w:t>views</w:t>
      </w:r>
      <w:r>
        <w:rPr>
          <w:rFonts w:ascii="Times New Roman" w:hAnsi="Times New Roman" w:cs="Times New Roman"/>
        </w:rPr>
        <w:t>. However</w:t>
      </w:r>
      <w:r w:rsidR="003820D4">
        <w:rPr>
          <w:rFonts w:ascii="Times New Roman" w:hAnsi="Times New Roman" w:cs="Times New Roman"/>
        </w:rPr>
        <w:t>, this was not the case; secure high self-esteem</w:t>
      </w:r>
      <w:r>
        <w:rPr>
          <w:rFonts w:ascii="Times New Roman" w:hAnsi="Times New Roman" w:cs="Times New Roman"/>
        </w:rPr>
        <w:t xml:space="preserve"> participants, </w:t>
      </w:r>
      <w:r w:rsidR="00D54C6B">
        <w:rPr>
          <w:rFonts w:ascii="Times New Roman" w:hAnsi="Times New Roman" w:cs="Times New Roman"/>
        </w:rPr>
        <w:t>although</w:t>
      </w:r>
      <w:r>
        <w:rPr>
          <w:rFonts w:ascii="Times New Roman" w:hAnsi="Times New Roman" w:cs="Times New Roman"/>
        </w:rPr>
        <w:t xml:space="preserve"> prosocial, reserved help only for those who appeared without flaws. This reservation to help</w:t>
      </w:r>
      <w:r w:rsidR="005D3A9F">
        <w:rPr>
          <w:rFonts w:ascii="Times New Roman" w:hAnsi="Times New Roman" w:cs="Times New Roman"/>
        </w:rPr>
        <w:t>ing</w:t>
      </w:r>
      <w:r>
        <w:rPr>
          <w:rFonts w:ascii="Times New Roman" w:hAnsi="Times New Roman" w:cs="Times New Roman"/>
        </w:rPr>
        <w:t xml:space="preserve"> all people i</w:t>
      </w:r>
      <w:r w:rsidR="003820D4">
        <w:rPr>
          <w:rFonts w:ascii="Times New Roman" w:hAnsi="Times New Roman" w:cs="Times New Roman"/>
        </w:rPr>
        <w:t>n need suggests that the secure high self-esteem</w:t>
      </w:r>
      <w:r>
        <w:rPr>
          <w:rFonts w:ascii="Times New Roman" w:hAnsi="Times New Roman" w:cs="Times New Roman"/>
        </w:rPr>
        <w:t xml:space="preserve"> participants did not benefit the most from the secure primes, and that they were not the most prosocial group of participants. Given that arguably the most prosocial acts are those that require </w:t>
      </w:r>
      <w:r w:rsidR="00F50199">
        <w:rPr>
          <w:rFonts w:ascii="Times New Roman" w:hAnsi="Times New Roman" w:cs="Times New Roman"/>
        </w:rPr>
        <w:t>people</w:t>
      </w:r>
      <w:r>
        <w:rPr>
          <w:rFonts w:ascii="Times New Roman" w:hAnsi="Times New Roman" w:cs="Times New Roman"/>
        </w:rPr>
        <w:t xml:space="preserve"> to provide help even to those who may seem undeserving (for instance, forgiving someone who has caused you great pain or donating money to someone who previously wronged you), </w:t>
      </w:r>
      <w:r w:rsidR="003820D4">
        <w:rPr>
          <w:rFonts w:ascii="Times New Roman" w:hAnsi="Times New Roman" w:cs="Times New Roman"/>
        </w:rPr>
        <w:t>it appears as though the secure low self-esteem</w:t>
      </w:r>
      <w:r>
        <w:rPr>
          <w:rFonts w:ascii="Times New Roman" w:hAnsi="Times New Roman" w:cs="Times New Roman"/>
        </w:rPr>
        <w:t xml:space="preserve"> participants acted the</w:t>
      </w:r>
      <w:r w:rsidR="003820D4">
        <w:rPr>
          <w:rFonts w:ascii="Times New Roman" w:hAnsi="Times New Roman" w:cs="Times New Roman"/>
        </w:rPr>
        <w:t xml:space="preserve"> most prosocially. These securely primed low self-esteem</w:t>
      </w:r>
      <w:r>
        <w:rPr>
          <w:rFonts w:ascii="Times New Roman" w:hAnsi="Times New Roman" w:cs="Times New Roman"/>
        </w:rPr>
        <w:t xml:space="preserve"> participants were most willing to overlook the faults of those in need and provide assistance. It is this ability to extend help, even to those who are less d</w:t>
      </w:r>
      <w:r w:rsidR="003820D4">
        <w:rPr>
          <w:rFonts w:ascii="Times New Roman" w:hAnsi="Times New Roman" w:cs="Times New Roman"/>
        </w:rPr>
        <w:t>eserving, that makes the secure low self-esteem</w:t>
      </w:r>
      <w:r>
        <w:rPr>
          <w:rFonts w:ascii="Times New Roman" w:hAnsi="Times New Roman" w:cs="Times New Roman"/>
        </w:rPr>
        <w:t xml:space="preserve"> the most unconditionally prosocial.</w:t>
      </w:r>
    </w:p>
    <w:p w14:paraId="73184F8F" w14:textId="54D7974E" w:rsidR="006F6D72" w:rsidRDefault="00F549DA" w:rsidP="00F549DA">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Taking what we now know about </w:t>
      </w:r>
      <w:r w:rsidR="003820D4">
        <w:rPr>
          <w:rFonts w:ascii="Times New Roman" w:hAnsi="Times New Roman" w:cs="Times New Roman"/>
        </w:rPr>
        <w:t>low self-esteem</w:t>
      </w:r>
      <w:r>
        <w:rPr>
          <w:rFonts w:ascii="Times New Roman" w:hAnsi="Times New Roman" w:cs="Times New Roman"/>
        </w:rPr>
        <w:t xml:space="preserve"> individuals’ abilities to behave prosocially, it appears as though investing time and other resources into trying to increase an individual’s baseline self-esteem </w:t>
      </w:r>
      <w:r w:rsidRPr="005E660F">
        <w:rPr>
          <w:rFonts w:ascii="Times New Roman" w:hAnsi="Times New Roman" w:cs="Times New Roman"/>
        </w:rPr>
        <w:t>(which researchers already know lacks efficacy, see Baumeister et al., 2003)</w:t>
      </w:r>
      <w:r>
        <w:rPr>
          <w:rFonts w:ascii="Times New Roman" w:hAnsi="Times New Roman" w:cs="Times New Roman"/>
        </w:rPr>
        <w:t xml:space="preserve"> seems like an ineffective way to boost prosocial responding.</w:t>
      </w:r>
      <w:r w:rsidRPr="005E660F">
        <w:rPr>
          <w:rFonts w:ascii="Times New Roman" w:hAnsi="Times New Roman" w:cs="Times New Roman"/>
        </w:rPr>
        <w:t xml:space="preserve"> </w:t>
      </w:r>
      <w:r>
        <w:rPr>
          <w:rFonts w:ascii="Times New Roman" w:hAnsi="Times New Roman" w:cs="Times New Roman"/>
        </w:rPr>
        <w:t xml:space="preserve">Simply reminding </w:t>
      </w:r>
      <w:r w:rsidR="003820D4">
        <w:rPr>
          <w:rFonts w:ascii="Times New Roman" w:hAnsi="Times New Roman" w:cs="Times New Roman"/>
        </w:rPr>
        <w:t>low self-esteem</w:t>
      </w:r>
      <w:r>
        <w:rPr>
          <w:rFonts w:ascii="Times New Roman" w:hAnsi="Times New Roman" w:cs="Times New Roman"/>
        </w:rPr>
        <w:t xml:space="preserve"> individuals of secure, positive relationships (even rather new, peer-based ones), may be enough to increase prosocial engagemen</w:t>
      </w:r>
      <w:r w:rsidR="00254C9F">
        <w:rPr>
          <w:rFonts w:ascii="Times New Roman" w:hAnsi="Times New Roman" w:cs="Times New Roman"/>
        </w:rPr>
        <w:t>t. However, this does not mean that</w:t>
      </w:r>
      <w:r w:rsidR="00A04DA5">
        <w:rPr>
          <w:rFonts w:ascii="Times New Roman" w:hAnsi="Times New Roman" w:cs="Times New Roman"/>
        </w:rPr>
        <w:t xml:space="preserve"> </w:t>
      </w:r>
      <w:r w:rsidR="003820D4">
        <w:rPr>
          <w:rFonts w:ascii="Times New Roman" w:hAnsi="Times New Roman" w:cs="Times New Roman"/>
        </w:rPr>
        <w:t>high self-esteem</w:t>
      </w:r>
      <w:r w:rsidR="00A04DA5">
        <w:rPr>
          <w:rFonts w:ascii="Times New Roman" w:hAnsi="Times New Roman" w:cs="Times New Roman"/>
        </w:rPr>
        <w:t xml:space="preserve"> individuals</w:t>
      </w:r>
      <w:r w:rsidR="00254C9F">
        <w:rPr>
          <w:rFonts w:ascii="Times New Roman" w:hAnsi="Times New Roman" w:cs="Times New Roman"/>
        </w:rPr>
        <w:t xml:space="preserve"> are incapable of performing selfless, prosocial acts</w:t>
      </w:r>
      <w:r w:rsidR="00A04DA5">
        <w:rPr>
          <w:rFonts w:ascii="Times New Roman" w:hAnsi="Times New Roman" w:cs="Times New Roman"/>
        </w:rPr>
        <w:t>. As shown in Study 2,</w:t>
      </w:r>
      <w:r>
        <w:rPr>
          <w:rFonts w:ascii="Times New Roman" w:hAnsi="Times New Roman" w:cs="Times New Roman"/>
        </w:rPr>
        <w:t xml:space="preserve"> </w:t>
      </w:r>
      <w:r w:rsidR="00931C24">
        <w:rPr>
          <w:rFonts w:ascii="Times New Roman" w:hAnsi="Times New Roman" w:cs="Times New Roman"/>
        </w:rPr>
        <w:t>priming</w:t>
      </w:r>
      <w:r>
        <w:rPr>
          <w:rFonts w:ascii="Times New Roman" w:hAnsi="Times New Roman" w:cs="Times New Roman"/>
        </w:rPr>
        <w:t xml:space="preserve"> secure relationships along </w:t>
      </w:r>
      <w:r w:rsidR="00931C24">
        <w:rPr>
          <w:rFonts w:ascii="Times New Roman" w:hAnsi="Times New Roman" w:cs="Times New Roman"/>
        </w:rPr>
        <w:t xml:space="preserve">with </w:t>
      </w:r>
      <w:r w:rsidR="008E5F35">
        <w:rPr>
          <w:rFonts w:ascii="Times New Roman" w:hAnsi="Times New Roman" w:cs="Times New Roman"/>
        </w:rPr>
        <w:t>reflecting upon positive self-attributes (as seen in the card-sort) may be particularly self-enhancing</w:t>
      </w:r>
      <w:r w:rsidR="00931C24">
        <w:rPr>
          <w:rFonts w:ascii="Times New Roman" w:hAnsi="Times New Roman" w:cs="Times New Roman"/>
        </w:rPr>
        <w:t xml:space="preserve"> for high self-esteem participants, as they are typically motivated to affirm positive qualities</w:t>
      </w:r>
      <w:r w:rsidR="008E5F35">
        <w:rPr>
          <w:rFonts w:ascii="Times New Roman" w:hAnsi="Times New Roman" w:cs="Times New Roman"/>
        </w:rPr>
        <w:t>.</w:t>
      </w:r>
      <w:r>
        <w:rPr>
          <w:rFonts w:ascii="Times New Roman" w:hAnsi="Times New Roman" w:cs="Times New Roman"/>
        </w:rPr>
        <w:t xml:space="preserve"> </w:t>
      </w:r>
      <w:r w:rsidR="00931C24">
        <w:rPr>
          <w:rFonts w:ascii="Times New Roman" w:hAnsi="Times New Roman" w:cs="Times New Roman"/>
        </w:rPr>
        <w:t xml:space="preserve">This affirmation of their own positive traits appears </w:t>
      </w:r>
      <w:r>
        <w:rPr>
          <w:rFonts w:ascii="Times New Roman" w:hAnsi="Times New Roman" w:cs="Times New Roman"/>
        </w:rPr>
        <w:t>to increase prosociality, even towards those who are less deserving. Regardless of level of self-esteem, taking the time to think about reliable, safe relationships can greatly increase an individual’s prosocial concern for others.</w:t>
      </w:r>
      <w:r w:rsidR="00072CD7">
        <w:rPr>
          <w:rFonts w:ascii="Times New Roman" w:hAnsi="Times New Roman" w:cs="Times New Roman"/>
        </w:rPr>
        <w:t xml:space="preserve"> </w:t>
      </w:r>
    </w:p>
    <w:p w14:paraId="50767A90" w14:textId="499B418F" w:rsidR="00E97A58" w:rsidRDefault="00E97A58" w:rsidP="006F6D72">
      <w:pPr>
        <w:spacing w:line="480" w:lineRule="auto"/>
        <w:ind w:firstLine="720"/>
        <w:rPr>
          <w:rFonts w:ascii="Times New Roman" w:hAnsi="Times New Roman" w:cs="Times New Roman"/>
        </w:rPr>
      </w:pPr>
      <w:r>
        <w:rPr>
          <w:rFonts w:ascii="Times New Roman" w:hAnsi="Times New Roman" w:cs="Times New Roman"/>
        </w:rPr>
        <w:t xml:space="preserve">The most important take-away </w:t>
      </w:r>
      <w:r w:rsidR="00882056">
        <w:rPr>
          <w:rFonts w:ascii="Times New Roman" w:hAnsi="Times New Roman" w:cs="Times New Roman"/>
        </w:rPr>
        <w:t xml:space="preserve">point </w:t>
      </w:r>
      <w:r>
        <w:rPr>
          <w:rFonts w:ascii="Times New Roman" w:hAnsi="Times New Roman" w:cs="Times New Roman"/>
        </w:rPr>
        <w:t>from this series of studies is not that priming relationship security increases prosociality or that priming relationship insecurity inhi</w:t>
      </w:r>
      <w:r w:rsidR="00C06EA3">
        <w:rPr>
          <w:rFonts w:ascii="Times New Roman" w:hAnsi="Times New Roman" w:cs="Times New Roman"/>
        </w:rPr>
        <w:t xml:space="preserve">bits prosociality. Instead, what is fascinating is how individuals with high self-esteem differ in their response to these primes compared to individuals with low self-esteem. Relationship security prompts individuals with high self-esteem to </w:t>
      </w:r>
      <w:r w:rsidR="00DE06A2">
        <w:rPr>
          <w:rFonts w:ascii="Times New Roman" w:hAnsi="Times New Roman" w:cs="Times New Roman"/>
        </w:rPr>
        <w:t>transcend their own self-concern and focus prosocial behaviors toward deserving others. Low self-esteem participants affirm positive self-attributes following the secure prime, and thus become particularly responsive toward those who are less worthy of help. Individuals with high self-esteem react to the insecure relationship prime by defensively avoiding engaging in prosocial behaviors, perhaps as a way to avoid any negative feelings associated with acknowledging those in need. Low self-esteem individuals increase their own self-focus following the insecure prime; they experience relatively high levels of anxiety and distress, but do not behave prosocially as a way to mitigate these feelings.</w:t>
      </w:r>
      <w:r w:rsidR="00911D49">
        <w:rPr>
          <w:rFonts w:ascii="Times New Roman" w:hAnsi="Times New Roman" w:cs="Times New Roman"/>
        </w:rPr>
        <w:t xml:space="preserve"> By studying the meaningful ways </w:t>
      </w:r>
      <w:r w:rsidR="00DB2B8A">
        <w:rPr>
          <w:rFonts w:ascii="Times New Roman" w:hAnsi="Times New Roman" w:cs="Times New Roman"/>
        </w:rPr>
        <w:t xml:space="preserve">high and low self-esteem </w:t>
      </w:r>
      <w:r w:rsidR="00911D49">
        <w:rPr>
          <w:rFonts w:ascii="Times New Roman" w:hAnsi="Times New Roman" w:cs="Times New Roman"/>
        </w:rPr>
        <w:t xml:space="preserve">individuals respond </w:t>
      </w:r>
      <w:r w:rsidR="00DB2B8A">
        <w:rPr>
          <w:rFonts w:ascii="Times New Roman" w:hAnsi="Times New Roman" w:cs="Times New Roman"/>
        </w:rPr>
        <w:t>to their important</w:t>
      </w:r>
      <w:r w:rsidR="00911D49">
        <w:rPr>
          <w:rFonts w:ascii="Times New Roman" w:hAnsi="Times New Roman" w:cs="Times New Roman"/>
        </w:rPr>
        <w:t xml:space="preserve"> relationships, researchers may be better able to understand the different ways </w:t>
      </w:r>
      <w:r w:rsidR="00DB2B8A">
        <w:rPr>
          <w:rFonts w:ascii="Times New Roman" w:hAnsi="Times New Roman" w:cs="Times New Roman"/>
        </w:rPr>
        <w:t>these individuals</w:t>
      </w:r>
      <w:r w:rsidR="00FE6A39">
        <w:rPr>
          <w:rFonts w:ascii="Times New Roman" w:hAnsi="Times New Roman" w:cs="Times New Roman"/>
        </w:rPr>
        <w:t xml:space="preserve"> </w:t>
      </w:r>
      <w:r w:rsidR="00DB2B8A">
        <w:rPr>
          <w:rFonts w:ascii="Times New Roman" w:hAnsi="Times New Roman" w:cs="Times New Roman"/>
        </w:rPr>
        <w:t>interpret and engage their environments</w:t>
      </w:r>
      <w:r w:rsidR="00FE6A39">
        <w:rPr>
          <w:rFonts w:ascii="Times New Roman" w:hAnsi="Times New Roman" w:cs="Times New Roman"/>
        </w:rPr>
        <w:t>.</w:t>
      </w:r>
    </w:p>
    <w:p w14:paraId="47101F84" w14:textId="77777777" w:rsidR="00F549DA" w:rsidRDefault="00F549DA" w:rsidP="00F549DA"/>
    <w:p w14:paraId="1AE550EF" w14:textId="77777777" w:rsidR="004E7075" w:rsidRDefault="004E7075" w:rsidP="004E7075">
      <w:pPr>
        <w:contextualSpacing/>
        <w:rPr>
          <w:rFonts w:ascii="Times New Roman" w:hAnsi="Times New Roman" w:cs="Times New Roman"/>
          <w:b/>
        </w:rPr>
      </w:pPr>
    </w:p>
    <w:p w14:paraId="67A70777" w14:textId="77777777" w:rsidR="00631D27" w:rsidRDefault="00631D27" w:rsidP="004E7075">
      <w:pPr>
        <w:rPr>
          <w:rFonts w:ascii="Times New Roman" w:hAnsi="Times New Roman" w:cs="Times New Roman"/>
          <w:b/>
        </w:rPr>
      </w:pPr>
    </w:p>
    <w:p w14:paraId="69097627" w14:textId="77777777" w:rsidR="00B61CCC" w:rsidRDefault="00B61CCC" w:rsidP="004E7075">
      <w:pPr>
        <w:rPr>
          <w:rFonts w:ascii="Times New Roman" w:hAnsi="Times New Roman" w:cs="Times New Roman"/>
          <w:b/>
        </w:rPr>
      </w:pPr>
    </w:p>
    <w:p w14:paraId="420450A1" w14:textId="77777777" w:rsidR="00270645" w:rsidRDefault="00270645" w:rsidP="004E7075">
      <w:pPr>
        <w:rPr>
          <w:rFonts w:ascii="Times New Roman" w:hAnsi="Times New Roman" w:cs="Times New Roman"/>
          <w:b/>
        </w:rPr>
      </w:pPr>
    </w:p>
    <w:p w14:paraId="3A95FDE4" w14:textId="77777777" w:rsidR="00270645" w:rsidRDefault="00270645" w:rsidP="004E7075">
      <w:pPr>
        <w:rPr>
          <w:rFonts w:ascii="Times New Roman" w:hAnsi="Times New Roman" w:cs="Times New Roman"/>
          <w:b/>
        </w:rPr>
      </w:pPr>
    </w:p>
    <w:p w14:paraId="2739DFA8" w14:textId="77777777" w:rsidR="00270645" w:rsidRDefault="00270645" w:rsidP="004E7075">
      <w:pPr>
        <w:rPr>
          <w:rFonts w:ascii="Times New Roman" w:hAnsi="Times New Roman" w:cs="Times New Roman"/>
          <w:b/>
        </w:rPr>
      </w:pPr>
    </w:p>
    <w:p w14:paraId="724602F9" w14:textId="77777777" w:rsidR="00270645" w:rsidRDefault="00270645" w:rsidP="004E7075">
      <w:pPr>
        <w:rPr>
          <w:rFonts w:ascii="Times New Roman" w:hAnsi="Times New Roman" w:cs="Times New Roman"/>
          <w:b/>
        </w:rPr>
      </w:pPr>
    </w:p>
    <w:p w14:paraId="02ED0D96" w14:textId="77777777" w:rsidR="00270645" w:rsidRDefault="00270645" w:rsidP="004E7075">
      <w:pPr>
        <w:rPr>
          <w:rFonts w:ascii="Times New Roman" w:hAnsi="Times New Roman" w:cs="Times New Roman"/>
          <w:b/>
        </w:rPr>
      </w:pPr>
    </w:p>
    <w:p w14:paraId="5B2EE22C" w14:textId="77777777" w:rsidR="00270645" w:rsidRDefault="00270645" w:rsidP="004E7075">
      <w:pPr>
        <w:rPr>
          <w:rFonts w:ascii="Times New Roman" w:hAnsi="Times New Roman" w:cs="Times New Roman"/>
          <w:b/>
        </w:rPr>
      </w:pPr>
    </w:p>
    <w:p w14:paraId="30A7920C" w14:textId="77777777" w:rsidR="00270645" w:rsidRDefault="00270645" w:rsidP="004E7075">
      <w:pPr>
        <w:rPr>
          <w:rFonts w:ascii="Times New Roman" w:hAnsi="Times New Roman" w:cs="Times New Roman"/>
          <w:b/>
        </w:rPr>
      </w:pPr>
    </w:p>
    <w:p w14:paraId="279A9B98" w14:textId="77777777" w:rsidR="00270645" w:rsidRDefault="00270645" w:rsidP="004E7075">
      <w:pPr>
        <w:rPr>
          <w:rFonts w:ascii="Times New Roman" w:hAnsi="Times New Roman" w:cs="Times New Roman"/>
          <w:b/>
        </w:rPr>
      </w:pPr>
    </w:p>
    <w:p w14:paraId="714FE9C3" w14:textId="77777777" w:rsidR="00270645" w:rsidRDefault="00270645" w:rsidP="004E7075">
      <w:pPr>
        <w:rPr>
          <w:rFonts w:ascii="Times New Roman" w:hAnsi="Times New Roman" w:cs="Times New Roman"/>
          <w:b/>
        </w:rPr>
      </w:pPr>
    </w:p>
    <w:p w14:paraId="21C7CBFD" w14:textId="77777777" w:rsidR="00270645" w:rsidRDefault="00270645" w:rsidP="004E7075">
      <w:pPr>
        <w:rPr>
          <w:rFonts w:ascii="Times New Roman" w:hAnsi="Times New Roman" w:cs="Times New Roman"/>
          <w:b/>
        </w:rPr>
      </w:pPr>
    </w:p>
    <w:p w14:paraId="08E95CFD" w14:textId="77777777" w:rsidR="00270645" w:rsidRDefault="00270645" w:rsidP="004E7075">
      <w:pPr>
        <w:rPr>
          <w:rFonts w:ascii="Times New Roman" w:hAnsi="Times New Roman" w:cs="Times New Roman"/>
          <w:b/>
        </w:rPr>
      </w:pPr>
    </w:p>
    <w:p w14:paraId="7BA11299" w14:textId="77777777" w:rsidR="00270645" w:rsidRDefault="00270645" w:rsidP="004E7075">
      <w:pPr>
        <w:rPr>
          <w:rFonts w:ascii="Times New Roman" w:hAnsi="Times New Roman" w:cs="Times New Roman"/>
          <w:b/>
        </w:rPr>
      </w:pPr>
    </w:p>
    <w:p w14:paraId="2D94A566" w14:textId="77777777" w:rsidR="005836C4" w:rsidRDefault="005836C4" w:rsidP="004E7075">
      <w:pPr>
        <w:rPr>
          <w:rFonts w:ascii="Times New Roman" w:hAnsi="Times New Roman" w:cs="Times New Roman"/>
          <w:b/>
        </w:rPr>
      </w:pPr>
    </w:p>
    <w:p w14:paraId="0984B4C3" w14:textId="77777777" w:rsidR="00174CB2" w:rsidRDefault="00174CB2" w:rsidP="00174CB2">
      <w:pPr>
        <w:tabs>
          <w:tab w:val="left" w:pos="8370"/>
        </w:tabs>
        <w:ind w:right="36"/>
        <w:rPr>
          <w:rFonts w:ascii="Times New Roman" w:hAnsi="Times New Roman" w:cs="Times New Roman"/>
          <w:b/>
        </w:rPr>
      </w:pPr>
    </w:p>
    <w:p w14:paraId="2FCD0BF5" w14:textId="77777777" w:rsidR="002A1DCA" w:rsidRPr="004A177E" w:rsidRDefault="002A1DCA" w:rsidP="00174CB2">
      <w:pPr>
        <w:tabs>
          <w:tab w:val="left" w:pos="8370"/>
        </w:tabs>
        <w:ind w:right="36"/>
        <w:jc w:val="center"/>
        <w:rPr>
          <w:rFonts w:ascii="Times New Roman" w:hAnsi="Times New Roman" w:cs="Times New Roman"/>
          <w:b/>
        </w:rPr>
      </w:pPr>
      <w:r w:rsidRPr="004A177E">
        <w:rPr>
          <w:rFonts w:ascii="Times New Roman" w:hAnsi="Times New Roman" w:cs="Times New Roman"/>
          <w:b/>
        </w:rPr>
        <w:t>References</w:t>
      </w:r>
    </w:p>
    <w:p w14:paraId="685084D4" w14:textId="77777777" w:rsidR="002A1DCA" w:rsidRPr="00EE67FD" w:rsidRDefault="002A1DCA" w:rsidP="006E6397">
      <w:pPr>
        <w:ind w:left="720" w:right="36" w:hanging="720"/>
        <w:jc w:val="center"/>
        <w:rPr>
          <w:rFonts w:ascii="Times New Roman" w:hAnsi="Times New Roman" w:cs="Times New Roman"/>
        </w:rPr>
      </w:pPr>
    </w:p>
    <w:p w14:paraId="74049626"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Aiken, L. S., &amp; West, S. G. (1991). Multiple regression: Testing and interpreting interactions. Sage.</w:t>
      </w:r>
    </w:p>
    <w:p w14:paraId="6F01278A" w14:textId="77777777" w:rsidR="002A1DCA" w:rsidRPr="00EE67FD" w:rsidRDefault="002A1DCA" w:rsidP="006E6397">
      <w:pPr>
        <w:ind w:left="720" w:right="36" w:hanging="720"/>
        <w:rPr>
          <w:rFonts w:ascii="Times New Roman" w:hAnsi="Times New Roman" w:cs="Times New Roman"/>
        </w:rPr>
      </w:pPr>
    </w:p>
    <w:p w14:paraId="1A56BD2A"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Ainsworth, M. S. (1979). Infant–mother attachment. </w:t>
      </w:r>
      <w:r w:rsidRPr="00EE67FD">
        <w:rPr>
          <w:rFonts w:ascii="Times New Roman" w:hAnsi="Times New Roman"/>
          <w:i/>
          <w:sz w:val="24"/>
          <w:szCs w:val="24"/>
        </w:rPr>
        <w:t>American Psychologist, 34(10),</w:t>
      </w:r>
      <w:r w:rsidRPr="00EE67FD">
        <w:rPr>
          <w:rFonts w:ascii="Times New Roman" w:hAnsi="Times New Roman"/>
          <w:sz w:val="24"/>
          <w:szCs w:val="24"/>
        </w:rPr>
        <w:t xml:space="preserve"> 932.</w:t>
      </w:r>
    </w:p>
    <w:p w14:paraId="0CA3BA9E" w14:textId="77777777" w:rsidR="002A1DCA" w:rsidRPr="00EE67FD" w:rsidRDefault="002A1DCA" w:rsidP="006E6397">
      <w:pPr>
        <w:pStyle w:val="NoSpacing"/>
        <w:ind w:left="720" w:right="36" w:hanging="720"/>
        <w:rPr>
          <w:rFonts w:ascii="Times New Roman" w:hAnsi="Times New Roman"/>
          <w:sz w:val="24"/>
          <w:szCs w:val="24"/>
        </w:rPr>
      </w:pPr>
    </w:p>
    <w:p w14:paraId="003B0862"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Ainsworth, M. S. (1989). Attachments beyond infancy. </w:t>
      </w:r>
      <w:r w:rsidRPr="00EE67FD">
        <w:rPr>
          <w:rFonts w:ascii="Times New Roman" w:hAnsi="Times New Roman"/>
          <w:i/>
          <w:sz w:val="24"/>
          <w:szCs w:val="24"/>
        </w:rPr>
        <w:t>American Psychologist, 44</w:t>
      </w:r>
      <w:r w:rsidRPr="00EE67FD">
        <w:rPr>
          <w:rFonts w:ascii="Times New Roman" w:hAnsi="Times New Roman"/>
          <w:sz w:val="24"/>
          <w:szCs w:val="24"/>
        </w:rPr>
        <w:t>(4), 709.</w:t>
      </w:r>
    </w:p>
    <w:p w14:paraId="73BD47ED" w14:textId="77777777" w:rsidR="002A1DCA" w:rsidRPr="00EE67FD" w:rsidRDefault="002A1DCA" w:rsidP="006E6397">
      <w:pPr>
        <w:pStyle w:val="NoSpacing"/>
        <w:ind w:left="720" w:right="36" w:hanging="720"/>
        <w:rPr>
          <w:rFonts w:ascii="Times New Roman" w:hAnsi="Times New Roman"/>
          <w:sz w:val="24"/>
          <w:szCs w:val="24"/>
        </w:rPr>
      </w:pPr>
    </w:p>
    <w:p w14:paraId="3F7D555F"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Ainsworth, M. D. S., &amp; Bell, S. M. (1970). Attachment, exploration, and separation: Illustrated by the behavior of one-year-olds in a strange situation. </w:t>
      </w:r>
      <w:r w:rsidRPr="00EE67FD">
        <w:rPr>
          <w:rFonts w:ascii="Times New Roman" w:hAnsi="Times New Roman"/>
          <w:i/>
          <w:sz w:val="24"/>
          <w:szCs w:val="24"/>
        </w:rPr>
        <w:t>Child Development</w:t>
      </w:r>
      <w:r w:rsidRPr="00EE67FD">
        <w:rPr>
          <w:rFonts w:ascii="Times New Roman" w:hAnsi="Times New Roman"/>
          <w:sz w:val="24"/>
          <w:szCs w:val="24"/>
        </w:rPr>
        <w:t xml:space="preserve">, </w:t>
      </w:r>
      <w:r w:rsidRPr="00EE67FD">
        <w:rPr>
          <w:rFonts w:ascii="Times New Roman" w:hAnsi="Times New Roman"/>
          <w:i/>
          <w:sz w:val="24"/>
          <w:szCs w:val="24"/>
        </w:rPr>
        <w:t>41</w:t>
      </w:r>
      <w:r w:rsidRPr="00EE67FD">
        <w:rPr>
          <w:rFonts w:ascii="Times New Roman" w:hAnsi="Times New Roman"/>
          <w:sz w:val="24"/>
          <w:szCs w:val="24"/>
        </w:rPr>
        <w:t>(1), 49-67.</w:t>
      </w:r>
    </w:p>
    <w:p w14:paraId="4640F28E" w14:textId="77777777" w:rsidR="002A1DCA" w:rsidRPr="00EE67FD" w:rsidRDefault="002A1DCA" w:rsidP="006E6397">
      <w:pPr>
        <w:pStyle w:val="NoSpacing"/>
        <w:ind w:left="720" w:right="36" w:hanging="720"/>
        <w:rPr>
          <w:rFonts w:ascii="Times New Roman" w:hAnsi="Times New Roman"/>
          <w:sz w:val="24"/>
          <w:szCs w:val="24"/>
        </w:rPr>
      </w:pPr>
    </w:p>
    <w:p w14:paraId="44A611A5"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Ainsworth, M. D. S., Bell, S. M., &amp; Stayton, D. J. (1972). Individual differences in the development of some attachment behaviors.</w:t>
      </w:r>
      <w:r w:rsidRPr="00EE67FD">
        <w:rPr>
          <w:rFonts w:ascii="Times New Roman" w:hAnsi="Times New Roman"/>
          <w:i/>
          <w:sz w:val="24"/>
          <w:szCs w:val="24"/>
        </w:rPr>
        <w:t xml:space="preserve"> Merrill-Palmer Quarterly of Behavior and Development, </w:t>
      </w:r>
      <w:r w:rsidRPr="00EE67FD">
        <w:rPr>
          <w:rFonts w:ascii="Times New Roman" w:hAnsi="Times New Roman"/>
          <w:sz w:val="24"/>
          <w:szCs w:val="24"/>
        </w:rPr>
        <w:t>123-143.</w:t>
      </w:r>
    </w:p>
    <w:p w14:paraId="31FFBB89" w14:textId="77777777" w:rsidR="002A1DCA" w:rsidRPr="00EE67FD" w:rsidRDefault="002A1DCA" w:rsidP="006E6397">
      <w:pPr>
        <w:pStyle w:val="NoSpacing"/>
        <w:ind w:left="720" w:right="36" w:hanging="720"/>
        <w:rPr>
          <w:rFonts w:ascii="Times New Roman" w:hAnsi="Times New Roman"/>
          <w:sz w:val="24"/>
          <w:szCs w:val="24"/>
        </w:rPr>
      </w:pPr>
    </w:p>
    <w:p w14:paraId="3ACA5362"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Ainsworth, M. D. S., Blehar, M. C., Waters, E., &amp; Wall, S. (1978). Patterns of attachment: A psychological study of the strange situation. Psychology Press.</w:t>
      </w:r>
    </w:p>
    <w:p w14:paraId="7EED9D8E" w14:textId="77777777" w:rsidR="002A1DCA" w:rsidRPr="00EE67FD" w:rsidRDefault="002A1DCA" w:rsidP="006E6397">
      <w:pPr>
        <w:pStyle w:val="NoSpacing"/>
        <w:ind w:left="720" w:right="36" w:hanging="720"/>
        <w:rPr>
          <w:rFonts w:ascii="Times New Roman" w:hAnsi="Times New Roman"/>
          <w:sz w:val="24"/>
          <w:szCs w:val="24"/>
        </w:rPr>
      </w:pPr>
    </w:p>
    <w:p w14:paraId="7CC2514F" w14:textId="77777777" w:rsidR="002A1DCA" w:rsidRPr="00EE67FD" w:rsidRDefault="002A1DCA" w:rsidP="006E6397">
      <w:pPr>
        <w:pStyle w:val="NoSpacing"/>
        <w:ind w:left="720" w:right="36" w:hanging="720"/>
        <w:rPr>
          <w:rFonts w:ascii="Times New Roman" w:hAnsi="Times New Roman"/>
          <w:i/>
          <w:sz w:val="24"/>
          <w:szCs w:val="24"/>
        </w:rPr>
      </w:pPr>
      <w:r w:rsidRPr="00EE67FD">
        <w:rPr>
          <w:rFonts w:ascii="Times New Roman" w:hAnsi="Times New Roman"/>
          <w:sz w:val="24"/>
          <w:szCs w:val="24"/>
        </w:rPr>
        <w:t xml:space="preserve">Amato, P. R. (1990). Personality and social network involvement as predictors of helping behavior in everyday life. </w:t>
      </w:r>
      <w:r w:rsidRPr="00EE67FD">
        <w:rPr>
          <w:rFonts w:ascii="Times New Roman" w:hAnsi="Times New Roman"/>
          <w:i/>
          <w:sz w:val="24"/>
          <w:szCs w:val="24"/>
        </w:rPr>
        <w:t>Social Psychology Quarterly, 53</w:t>
      </w:r>
      <w:r w:rsidRPr="00EE67FD">
        <w:rPr>
          <w:rFonts w:ascii="Times New Roman" w:hAnsi="Times New Roman"/>
          <w:sz w:val="24"/>
          <w:szCs w:val="24"/>
        </w:rPr>
        <w:t>(1)</w:t>
      </w:r>
      <w:r w:rsidRPr="00EE67FD">
        <w:rPr>
          <w:rFonts w:ascii="Times New Roman" w:hAnsi="Times New Roman"/>
          <w:i/>
          <w:sz w:val="24"/>
          <w:szCs w:val="24"/>
        </w:rPr>
        <w:t>, 31-43.</w:t>
      </w:r>
    </w:p>
    <w:p w14:paraId="45B6464D" w14:textId="77777777" w:rsidR="002A1DCA" w:rsidRPr="00EE67FD" w:rsidRDefault="002A1DCA" w:rsidP="006E6397">
      <w:pPr>
        <w:pStyle w:val="NoSpacing"/>
        <w:ind w:left="720" w:right="36" w:hanging="720"/>
        <w:rPr>
          <w:rFonts w:ascii="Times New Roman" w:hAnsi="Times New Roman"/>
          <w:sz w:val="24"/>
          <w:szCs w:val="24"/>
        </w:rPr>
      </w:pPr>
    </w:p>
    <w:p w14:paraId="7CB3C286"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Arkin, R. M. (1981). Self-presentation styles</w:t>
      </w:r>
      <w:r w:rsidRPr="00EE67FD">
        <w:rPr>
          <w:rFonts w:ascii="Times New Roman" w:hAnsi="Times New Roman"/>
          <w:i/>
          <w:sz w:val="24"/>
          <w:szCs w:val="24"/>
        </w:rPr>
        <w:t>. Impression Management Theory and Social Psychological Research,</w:t>
      </w:r>
      <w:r w:rsidRPr="00EE67FD">
        <w:rPr>
          <w:rFonts w:ascii="Times New Roman" w:hAnsi="Times New Roman"/>
          <w:sz w:val="24"/>
          <w:szCs w:val="24"/>
        </w:rPr>
        <w:t xml:space="preserve"> 311, 333.</w:t>
      </w:r>
    </w:p>
    <w:p w14:paraId="173A849F" w14:textId="77777777" w:rsidR="002A1DCA" w:rsidRPr="00EE67FD" w:rsidRDefault="002A1DCA" w:rsidP="006E6397">
      <w:pPr>
        <w:pStyle w:val="NoSpacing"/>
        <w:ind w:left="720" w:right="36" w:hanging="720"/>
        <w:rPr>
          <w:rFonts w:ascii="Times New Roman" w:hAnsi="Times New Roman"/>
          <w:sz w:val="24"/>
          <w:szCs w:val="24"/>
        </w:rPr>
      </w:pPr>
    </w:p>
    <w:p w14:paraId="3AFE77A4"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Aquino, K., &amp; Reed, A. (2002). The self-importance of moral identity. </w:t>
      </w:r>
      <w:r w:rsidRPr="00EE67FD">
        <w:rPr>
          <w:rFonts w:ascii="Times New Roman" w:hAnsi="Times New Roman"/>
          <w:i/>
          <w:iCs/>
          <w:sz w:val="24"/>
          <w:szCs w:val="24"/>
        </w:rPr>
        <w:t>Journal of Personality and Social Psychology</w:t>
      </w:r>
      <w:r w:rsidRPr="00EE67FD">
        <w:rPr>
          <w:rFonts w:ascii="Times New Roman" w:hAnsi="Times New Roman"/>
          <w:sz w:val="24"/>
          <w:szCs w:val="24"/>
        </w:rPr>
        <w:t xml:space="preserve">, </w:t>
      </w:r>
      <w:r w:rsidRPr="00EE67FD">
        <w:rPr>
          <w:rFonts w:ascii="Times New Roman" w:hAnsi="Times New Roman"/>
          <w:i/>
          <w:iCs/>
          <w:sz w:val="24"/>
          <w:szCs w:val="24"/>
        </w:rPr>
        <w:t>83</w:t>
      </w:r>
      <w:r w:rsidRPr="00EE67FD">
        <w:rPr>
          <w:rFonts w:ascii="Times New Roman" w:hAnsi="Times New Roman"/>
          <w:sz w:val="24"/>
          <w:szCs w:val="24"/>
        </w:rPr>
        <w:t>(6), 1423-1440. doi:10.1037/0022-3514.83.6.1423</w:t>
      </w:r>
    </w:p>
    <w:p w14:paraId="4F40AB0A" w14:textId="77777777" w:rsidR="002A1DCA" w:rsidRPr="00EE67FD" w:rsidRDefault="002A1DCA" w:rsidP="006E6397">
      <w:pPr>
        <w:pStyle w:val="NoSpacing"/>
        <w:ind w:left="720" w:right="36" w:hanging="720"/>
        <w:rPr>
          <w:rFonts w:ascii="Times New Roman" w:hAnsi="Times New Roman"/>
          <w:sz w:val="24"/>
          <w:szCs w:val="24"/>
        </w:rPr>
      </w:pPr>
    </w:p>
    <w:p w14:paraId="7EEE7E03"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Aydinli, A., Bender, M., Chasiotis, A., Cemalcilar, Z., &amp; van de Vijver, F. J. (2014). When does self-reported prosocial motivation predict helping? The moderating role of implicit prosocial motivation. </w:t>
      </w:r>
      <w:r w:rsidRPr="00EE67FD">
        <w:rPr>
          <w:rFonts w:ascii="Times New Roman" w:hAnsi="Times New Roman"/>
          <w:i/>
          <w:sz w:val="24"/>
          <w:szCs w:val="24"/>
        </w:rPr>
        <w:t>Motivation and Emotion, 38,</w:t>
      </w:r>
      <w:r w:rsidRPr="00EE67FD">
        <w:rPr>
          <w:rFonts w:ascii="Times New Roman" w:hAnsi="Times New Roman"/>
          <w:sz w:val="24"/>
          <w:szCs w:val="24"/>
        </w:rPr>
        <w:t xml:space="preserve"> 1-14.</w:t>
      </w:r>
    </w:p>
    <w:p w14:paraId="1E654210" w14:textId="77777777" w:rsidR="002A1DCA" w:rsidRPr="00EE67FD" w:rsidRDefault="002A1DCA" w:rsidP="006E6397">
      <w:pPr>
        <w:pStyle w:val="NoSpacing"/>
        <w:ind w:left="720" w:right="36" w:hanging="720"/>
        <w:rPr>
          <w:rFonts w:ascii="Times New Roman" w:hAnsi="Times New Roman"/>
          <w:sz w:val="24"/>
          <w:szCs w:val="24"/>
        </w:rPr>
      </w:pPr>
    </w:p>
    <w:p w14:paraId="2DA414CA"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Batson, C. D., Batson, J. G., Slingsby, J. K., Harrell, K. L., Peekna, H. M., &amp; Todd, R. M. (1991). Empathic joy and the empathy-altruism hypothesis. </w:t>
      </w:r>
      <w:r w:rsidRPr="00EE67FD">
        <w:rPr>
          <w:rFonts w:ascii="Times New Roman" w:hAnsi="Times New Roman"/>
          <w:i/>
          <w:sz w:val="24"/>
          <w:szCs w:val="24"/>
        </w:rPr>
        <w:t>Journal of Personality and Social Psychology, 61</w:t>
      </w:r>
      <w:r w:rsidRPr="00EE67FD">
        <w:rPr>
          <w:rFonts w:ascii="Times New Roman" w:hAnsi="Times New Roman"/>
          <w:sz w:val="24"/>
          <w:szCs w:val="24"/>
        </w:rPr>
        <w:t>(3), 413-426.</w:t>
      </w:r>
    </w:p>
    <w:p w14:paraId="0ABE4CF9" w14:textId="77777777" w:rsidR="002A1DCA" w:rsidRPr="00EE67FD" w:rsidRDefault="002A1DCA" w:rsidP="006E6397">
      <w:pPr>
        <w:pStyle w:val="NoSpacing"/>
        <w:ind w:left="720" w:right="36" w:hanging="720"/>
        <w:rPr>
          <w:rFonts w:ascii="Times New Roman" w:hAnsi="Times New Roman"/>
          <w:sz w:val="24"/>
          <w:szCs w:val="24"/>
        </w:rPr>
      </w:pPr>
    </w:p>
    <w:p w14:paraId="419B99CA"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Batson, C. D., Bolen, M. H., Cross, J. A., &amp; Neuringer-Benefiel, H. E. (1986). Where is the altruism in the altruistic personality?. </w:t>
      </w:r>
      <w:r w:rsidRPr="00EE67FD">
        <w:rPr>
          <w:rFonts w:ascii="Times New Roman" w:hAnsi="Times New Roman"/>
          <w:i/>
          <w:sz w:val="24"/>
          <w:szCs w:val="24"/>
        </w:rPr>
        <w:t>Journal of Personality and Social Psychology, 50</w:t>
      </w:r>
      <w:r w:rsidRPr="00EE67FD">
        <w:rPr>
          <w:rFonts w:ascii="Times New Roman" w:hAnsi="Times New Roman"/>
          <w:sz w:val="24"/>
          <w:szCs w:val="24"/>
        </w:rPr>
        <w:t>(1), 212-220.</w:t>
      </w:r>
    </w:p>
    <w:p w14:paraId="0967B01B" w14:textId="77777777" w:rsidR="002A1DCA" w:rsidRPr="00EE67FD" w:rsidRDefault="002A1DCA" w:rsidP="006E6397">
      <w:pPr>
        <w:pStyle w:val="NoSpacing"/>
        <w:ind w:left="720" w:right="36" w:hanging="720"/>
        <w:rPr>
          <w:rFonts w:ascii="Times New Roman" w:hAnsi="Times New Roman"/>
          <w:sz w:val="24"/>
          <w:szCs w:val="24"/>
        </w:rPr>
      </w:pPr>
    </w:p>
    <w:p w14:paraId="69DBA77D"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Batson, C. D., Duncan, B. D., Ackerman, P., Buckley, T., &amp; Birch, K. (1981). Is empathic emotion a source of altruistic motivation?. </w:t>
      </w:r>
      <w:r w:rsidRPr="00EE67FD">
        <w:rPr>
          <w:rFonts w:ascii="Times New Roman" w:hAnsi="Times New Roman"/>
          <w:i/>
          <w:sz w:val="24"/>
          <w:szCs w:val="24"/>
        </w:rPr>
        <w:t>Journal of Personality and Social Psychology, 40</w:t>
      </w:r>
      <w:r w:rsidRPr="00EE67FD">
        <w:rPr>
          <w:rFonts w:ascii="Times New Roman" w:hAnsi="Times New Roman"/>
          <w:sz w:val="24"/>
          <w:szCs w:val="24"/>
        </w:rPr>
        <w:t>(2), 290-302.</w:t>
      </w:r>
    </w:p>
    <w:p w14:paraId="2AB562A5" w14:textId="77777777" w:rsidR="002A1DCA" w:rsidRPr="00EE67FD" w:rsidRDefault="002A1DCA" w:rsidP="006E6397">
      <w:pPr>
        <w:pStyle w:val="NoSpacing"/>
        <w:ind w:left="720" w:right="36" w:hanging="720"/>
        <w:rPr>
          <w:rFonts w:ascii="Times New Roman" w:hAnsi="Times New Roman"/>
          <w:sz w:val="24"/>
          <w:szCs w:val="24"/>
        </w:rPr>
      </w:pPr>
    </w:p>
    <w:p w14:paraId="0B960D91"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Batson, C. D., </w:t>
      </w:r>
      <w:proofErr w:type="spellStart"/>
      <w:r w:rsidRPr="00EE67FD">
        <w:rPr>
          <w:rFonts w:ascii="Times New Roman" w:hAnsi="Times New Roman"/>
          <w:sz w:val="24"/>
          <w:szCs w:val="24"/>
        </w:rPr>
        <w:t>Dyck</w:t>
      </w:r>
      <w:proofErr w:type="spellEnd"/>
      <w:r w:rsidRPr="00EE67FD">
        <w:rPr>
          <w:rFonts w:ascii="Times New Roman" w:hAnsi="Times New Roman"/>
          <w:sz w:val="24"/>
          <w:szCs w:val="24"/>
        </w:rPr>
        <w:t xml:space="preserve">, J. L., Brandt, J. R., Batson, J. G., Powell, A. L., McMaster, M. R., &amp; </w:t>
      </w:r>
      <w:proofErr w:type="spellStart"/>
      <w:r w:rsidRPr="00EE67FD">
        <w:rPr>
          <w:rFonts w:ascii="Times New Roman" w:hAnsi="Times New Roman"/>
          <w:sz w:val="24"/>
          <w:szCs w:val="24"/>
        </w:rPr>
        <w:t>Griffitt</w:t>
      </w:r>
      <w:proofErr w:type="spellEnd"/>
      <w:r w:rsidRPr="00EE67FD">
        <w:rPr>
          <w:rFonts w:ascii="Times New Roman" w:hAnsi="Times New Roman"/>
          <w:sz w:val="24"/>
          <w:szCs w:val="24"/>
        </w:rPr>
        <w:t xml:space="preserve">, C. (1988). Five studies testing two new egoistic alternatives to the empathy-altruism hypothesis. </w:t>
      </w:r>
      <w:r w:rsidRPr="00EE67FD">
        <w:rPr>
          <w:rFonts w:ascii="Times New Roman" w:hAnsi="Times New Roman"/>
          <w:i/>
          <w:sz w:val="24"/>
          <w:szCs w:val="24"/>
        </w:rPr>
        <w:t>Journal of Personality and Social Psychology, 55</w:t>
      </w:r>
      <w:r w:rsidRPr="00EE67FD">
        <w:rPr>
          <w:rFonts w:ascii="Times New Roman" w:hAnsi="Times New Roman"/>
          <w:sz w:val="24"/>
          <w:szCs w:val="24"/>
        </w:rPr>
        <w:t>(1), 52-77.</w:t>
      </w:r>
    </w:p>
    <w:p w14:paraId="16931AF1" w14:textId="77777777" w:rsidR="002A1DCA" w:rsidRPr="00EE67FD" w:rsidRDefault="002A1DCA" w:rsidP="006E6397">
      <w:pPr>
        <w:pStyle w:val="NoSpacing"/>
        <w:ind w:left="720" w:right="36" w:hanging="720"/>
        <w:rPr>
          <w:rFonts w:ascii="Times New Roman" w:hAnsi="Times New Roman"/>
          <w:sz w:val="24"/>
          <w:szCs w:val="24"/>
        </w:rPr>
      </w:pPr>
    </w:p>
    <w:p w14:paraId="247D49EC"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Baumeister, R. F. (1998). The Self. In D. T. Gilbert, S. T. Fiske, &amp; G. </w:t>
      </w:r>
      <w:proofErr w:type="spellStart"/>
      <w:r w:rsidRPr="00EE67FD">
        <w:rPr>
          <w:rFonts w:ascii="Times New Roman" w:hAnsi="Times New Roman"/>
          <w:sz w:val="24"/>
          <w:szCs w:val="24"/>
        </w:rPr>
        <w:t>Lindzey</w:t>
      </w:r>
      <w:proofErr w:type="spellEnd"/>
      <w:r w:rsidRPr="00EE67FD">
        <w:rPr>
          <w:rFonts w:ascii="Times New Roman" w:hAnsi="Times New Roman"/>
          <w:sz w:val="24"/>
          <w:szCs w:val="24"/>
        </w:rPr>
        <w:t xml:space="preserve"> (Eds.), </w:t>
      </w:r>
      <w:r w:rsidRPr="00EE67FD">
        <w:rPr>
          <w:rFonts w:ascii="Times New Roman" w:hAnsi="Times New Roman"/>
          <w:i/>
          <w:sz w:val="24"/>
          <w:szCs w:val="24"/>
        </w:rPr>
        <w:t>Handbook of Social Psychology</w:t>
      </w:r>
      <w:r w:rsidRPr="00EE67FD">
        <w:rPr>
          <w:rFonts w:ascii="Times New Roman" w:hAnsi="Times New Roman"/>
          <w:sz w:val="24"/>
          <w:szCs w:val="24"/>
        </w:rPr>
        <w:t xml:space="preserve"> (4th ed.). New York: McGraw-Hill. pp. 680-740.</w:t>
      </w:r>
    </w:p>
    <w:p w14:paraId="7589A950" w14:textId="77777777" w:rsidR="002A1DCA" w:rsidRPr="00EE67FD" w:rsidRDefault="002A1DCA" w:rsidP="006E6397">
      <w:pPr>
        <w:pStyle w:val="NoSpacing"/>
        <w:ind w:left="720" w:right="36" w:hanging="720"/>
        <w:rPr>
          <w:rFonts w:ascii="Times New Roman" w:hAnsi="Times New Roman"/>
          <w:sz w:val="24"/>
          <w:szCs w:val="24"/>
        </w:rPr>
      </w:pPr>
    </w:p>
    <w:p w14:paraId="3D316650"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Baumeister, R. F., Campbell, J. D., Krueger, J. I., &amp; </w:t>
      </w:r>
      <w:proofErr w:type="spellStart"/>
      <w:r w:rsidRPr="00EE67FD">
        <w:rPr>
          <w:rFonts w:ascii="Times New Roman" w:hAnsi="Times New Roman"/>
          <w:sz w:val="24"/>
          <w:szCs w:val="24"/>
        </w:rPr>
        <w:t>Vohs</w:t>
      </w:r>
      <w:proofErr w:type="spellEnd"/>
      <w:r w:rsidRPr="00EE67FD">
        <w:rPr>
          <w:rFonts w:ascii="Times New Roman" w:hAnsi="Times New Roman"/>
          <w:sz w:val="24"/>
          <w:szCs w:val="24"/>
        </w:rPr>
        <w:t xml:space="preserve">, K. D. (2003). Does high self-esteem cause better performance, interpersonal success, happiness, or healthier lifestyles?. </w:t>
      </w:r>
      <w:r w:rsidRPr="00EE67FD">
        <w:rPr>
          <w:rFonts w:ascii="Times New Roman" w:hAnsi="Times New Roman"/>
          <w:i/>
          <w:sz w:val="24"/>
          <w:szCs w:val="24"/>
        </w:rPr>
        <w:t>Psychological Science in the Public Interest, 4</w:t>
      </w:r>
      <w:r w:rsidRPr="00EE67FD">
        <w:rPr>
          <w:rFonts w:ascii="Times New Roman" w:hAnsi="Times New Roman"/>
          <w:sz w:val="24"/>
          <w:szCs w:val="24"/>
        </w:rPr>
        <w:t>(1), 1-44.</w:t>
      </w:r>
    </w:p>
    <w:p w14:paraId="2B2ED578" w14:textId="77777777" w:rsidR="002A1DCA" w:rsidRPr="00EE67FD" w:rsidRDefault="002A1DCA" w:rsidP="006E6397">
      <w:pPr>
        <w:pStyle w:val="NoSpacing"/>
        <w:ind w:left="720" w:right="36" w:hanging="720"/>
        <w:rPr>
          <w:rFonts w:ascii="Times New Roman" w:hAnsi="Times New Roman"/>
          <w:sz w:val="24"/>
          <w:szCs w:val="24"/>
        </w:rPr>
      </w:pPr>
    </w:p>
    <w:p w14:paraId="3EC01E3B"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Baumeister, R. F., Smart, L., &amp; Boden, J. M. (1996). Relation of threatened egotism to violence and aggression: The dark side of high self-esteem. </w:t>
      </w:r>
      <w:r w:rsidRPr="00EE67FD">
        <w:rPr>
          <w:rFonts w:ascii="Times New Roman" w:hAnsi="Times New Roman"/>
          <w:i/>
          <w:sz w:val="24"/>
          <w:szCs w:val="24"/>
        </w:rPr>
        <w:t>Psychological Review, 103</w:t>
      </w:r>
      <w:r w:rsidRPr="00EE67FD">
        <w:rPr>
          <w:rFonts w:ascii="Times New Roman" w:hAnsi="Times New Roman"/>
          <w:sz w:val="24"/>
          <w:szCs w:val="24"/>
        </w:rPr>
        <w:t>(1), 5-33.</w:t>
      </w:r>
    </w:p>
    <w:p w14:paraId="6B549BC4" w14:textId="77777777" w:rsidR="002A1DCA" w:rsidRPr="00EE67FD" w:rsidRDefault="002A1DCA" w:rsidP="006E6397">
      <w:pPr>
        <w:pStyle w:val="NoSpacing"/>
        <w:ind w:left="720" w:right="36" w:hanging="720"/>
        <w:rPr>
          <w:rFonts w:ascii="Times New Roman" w:hAnsi="Times New Roman"/>
          <w:sz w:val="24"/>
          <w:szCs w:val="24"/>
        </w:rPr>
      </w:pPr>
    </w:p>
    <w:p w14:paraId="27E8A258"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hint="eastAsia"/>
          <w:sz w:val="24"/>
          <w:szCs w:val="24"/>
        </w:rPr>
        <w:t xml:space="preserve">Baumeister, R. F., &amp; Tice, D. M. (1985). Self-esteem and responses to success and failure: Subsequent performance and intrinsic motivation. </w:t>
      </w:r>
      <w:r w:rsidRPr="00EE67FD">
        <w:rPr>
          <w:rFonts w:ascii="Times New Roman" w:hAnsi="Times New Roman" w:hint="eastAsia"/>
          <w:i/>
          <w:sz w:val="24"/>
          <w:szCs w:val="24"/>
        </w:rPr>
        <w:t>Journal of Personality, 53</w:t>
      </w:r>
      <w:r w:rsidRPr="00EE67FD">
        <w:rPr>
          <w:rFonts w:ascii="Times New Roman" w:hAnsi="Times New Roman" w:hint="eastAsia"/>
          <w:sz w:val="24"/>
          <w:szCs w:val="24"/>
        </w:rPr>
        <w:t>(3), 450-467.</w:t>
      </w:r>
    </w:p>
    <w:p w14:paraId="22A8D26D" w14:textId="77777777" w:rsidR="002A1DCA" w:rsidRPr="00EE67FD" w:rsidRDefault="002A1DCA" w:rsidP="006E6397">
      <w:pPr>
        <w:pStyle w:val="NoSpacing"/>
        <w:ind w:left="720" w:right="36" w:hanging="720"/>
        <w:rPr>
          <w:rFonts w:ascii="Times New Roman" w:hAnsi="Times New Roman"/>
          <w:sz w:val="24"/>
          <w:szCs w:val="24"/>
        </w:rPr>
      </w:pPr>
    </w:p>
    <w:p w14:paraId="419D6BE0"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hint="eastAsia"/>
          <w:sz w:val="24"/>
          <w:szCs w:val="24"/>
        </w:rPr>
        <w:t xml:space="preserve">Baumeister, R. F., Tice, D. M., &amp; Hutton, D. G. (1989). Self-presentational motivations and personality differences in self-esteem. </w:t>
      </w:r>
      <w:r w:rsidRPr="00EE67FD">
        <w:rPr>
          <w:rFonts w:ascii="Times New Roman" w:hAnsi="Times New Roman"/>
          <w:i/>
          <w:sz w:val="24"/>
          <w:szCs w:val="24"/>
        </w:rPr>
        <w:t>J</w:t>
      </w:r>
      <w:r w:rsidRPr="00EE67FD">
        <w:rPr>
          <w:rFonts w:ascii="Times New Roman" w:hAnsi="Times New Roman" w:hint="eastAsia"/>
          <w:i/>
          <w:sz w:val="24"/>
          <w:szCs w:val="24"/>
        </w:rPr>
        <w:t>ournal of Personality, 57</w:t>
      </w:r>
      <w:r w:rsidRPr="00EE67FD">
        <w:rPr>
          <w:rFonts w:ascii="Times New Roman" w:hAnsi="Times New Roman" w:hint="eastAsia"/>
          <w:sz w:val="24"/>
          <w:szCs w:val="24"/>
        </w:rPr>
        <w:t>(3), 547-579.</w:t>
      </w:r>
    </w:p>
    <w:p w14:paraId="4F4046C4" w14:textId="77777777" w:rsidR="002A1DCA" w:rsidRPr="00EE67FD" w:rsidRDefault="002A1DCA" w:rsidP="006E6397">
      <w:pPr>
        <w:pStyle w:val="NoSpacing"/>
        <w:ind w:left="720" w:right="36" w:hanging="720"/>
        <w:rPr>
          <w:rFonts w:ascii="Times New Roman" w:hAnsi="Times New Roman"/>
          <w:sz w:val="24"/>
          <w:szCs w:val="24"/>
        </w:rPr>
      </w:pPr>
    </w:p>
    <w:p w14:paraId="6FE7B799"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Beck, A. T., Steer, R. A., Ball, R., &amp; Ranieri, W. F. (1996). Comparison of Beck Depression Inventories-IA and-II in psychiatric outpatients. </w:t>
      </w:r>
      <w:r w:rsidRPr="00EE67FD">
        <w:rPr>
          <w:rFonts w:ascii="Times New Roman" w:hAnsi="Times New Roman"/>
          <w:i/>
          <w:sz w:val="24"/>
          <w:szCs w:val="24"/>
        </w:rPr>
        <w:t>Journal of Personality Assessment, 67</w:t>
      </w:r>
      <w:r w:rsidRPr="00EE67FD">
        <w:rPr>
          <w:rFonts w:ascii="Times New Roman" w:hAnsi="Times New Roman"/>
          <w:sz w:val="24"/>
          <w:szCs w:val="24"/>
        </w:rPr>
        <w:t>(3), 588-597.</w:t>
      </w:r>
    </w:p>
    <w:p w14:paraId="277B6617" w14:textId="77777777" w:rsidR="002A1DCA" w:rsidRPr="00EE67FD" w:rsidRDefault="002A1DCA" w:rsidP="006E6397">
      <w:pPr>
        <w:pStyle w:val="NoSpacing"/>
        <w:ind w:left="720" w:right="36" w:hanging="720"/>
        <w:rPr>
          <w:rFonts w:ascii="Times New Roman" w:hAnsi="Times New Roman"/>
          <w:sz w:val="24"/>
          <w:szCs w:val="24"/>
        </w:rPr>
      </w:pPr>
    </w:p>
    <w:p w14:paraId="44083D6C"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Berkowitz, W. (1969). Prisoner's dilemma with a payoff-adjusting option. </w:t>
      </w:r>
      <w:r w:rsidRPr="00EE67FD">
        <w:rPr>
          <w:rFonts w:ascii="Times New Roman" w:hAnsi="Times New Roman"/>
          <w:i/>
          <w:sz w:val="24"/>
          <w:szCs w:val="24"/>
        </w:rPr>
        <w:t>The Psychological Record, 19</w:t>
      </w:r>
      <w:r w:rsidRPr="00EE67FD">
        <w:rPr>
          <w:rFonts w:ascii="Times New Roman" w:hAnsi="Times New Roman"/>
          <w:sz w:val="24"/>
          <w:szCs w:val="24"/>
        </w:rPr>
        <w:t xml:space="preserve">(3), 479-490. </w:t>
      </w:r>
    </w:p>
    <w:p w14:paraId="0B293380" w14:textId="77777777" w:rsidR="002A1DCA" w:rsidRPr="00EE67FD" w:rsidRDefault="002A1DCA" w:rsidP="006E6397">
      <w:pPr>
        <w:pStyle w:val="NoSpacing"/>
        <w:ind w:left="720" w:right="36" w:hanging="720"/>
        <w:rPr>
          <w:rFonts w:ascii="Times New Roman" w:hAnsi="Times New Roman"/>
          <w:sz w:val="24"/>
          <w:szCs w:val="24"/>
        </w:rPr>
      </w:pPr>
    </w:p>
    <w:p w14:paraId="46A9721E"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 xml:space="preserve">Blaine, B., &amp; Crocker, J. (1994). Self-esteem and self-serving biases in reactions to positive and negative events: An integrative review. In R. Baumeister (Ed.) </w:t>
      </w:r>
      <w:r w:rsidRPr="00EE67FD">
        <w:rPr>
          <w:rFonts w:ascii="Times New Roman" w:hAnsi="Times New Roman"/>
          <w:i/>
          <w:sz w:val="24"/>
          <w:szCs w:val="24"/>
        </w:rPr>
        <w:t xml:space="preserve">Self-esteem: The puzzle of low self-regard. </w:t>
      </w:r>
      <w:r w:rsidRPr="00EE67FD">
        <w:rPr>
          <w:rFonts w:ascii="Times New Roman" w:hAnsi="Times New Roman"/>
          <w:sz w:val="24"/>
          <w:szCs w:val="24"/>
        </w:rPr>
        <w:t>New York, NY; Plenum Press, 1994. pp. 55-85.</w:t>
      </w:r>
    </w:p>
    <w:p w14:paraId="6D8BC0B6" w14:textId="77777777" w:rsidR="002A1DCA" w:rsidRPr="00EE67FD" w:rsidRDefault="002A1DCA" w:rsidP="006E6397">
      <w:pPr>
        <w:pStyle w:val="NoSpacing"/>
        <w:ind w:left="720" w:right="36" w:hanging="720"/>
        <w:rPr>
          <w:rFonts w:ascii="Times New Roman" w:hAnsi="Times New Roman"/>
          <w:sz w:val="24"/>
          <w:szCs w:val="24"/>
        </w:rPr>
      </w:pPr>
    </w:p>
    <w:p w14:paraId="256D01D3"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Bowlby, J. (1969). Attachment and loss: Attachment. New York: Basic Books.</w:t>
      </w:r>
    </w:p>
    <w:p w14:paraId="61EBD14B" w14:textId="77777777" w:rsidR="002A1DCA" w:rsidRPr="00EE67FD" w:rsidRDefault="002A1DCA" w:rsidP="006E6397">
      <w:pPr>
        <w:pStyle w:val="NoSpacing"/>
        <w:ind w:left="720" w:right="36" w:hanging="720"/>
        <w:rPr>
          <w:rFonts w:ascii="Times New Roman" w:hAnsi="Times New Roman"/>
          <w:sz w:val="24"/>
          <w:szCs w:val="24"/>
        </w:rPr>
      </w:pPr>
    </w:p>
    <w:p w14:paraId="2EC91BB0"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Bowlby, J. (1988). A secure base: Clinical applications of attachment theory. London:</w:t>
      </w:r>
    </w:p>
    <w:p w14:paraId="743808EC" w14:textId="77777777" w:rsidR="002A1DCA" w:rsidRPr="00EE67FD" w:rsidRDefault="002A1DCA" w:rsidP="006E6397">
      <w:pPr>
        <w:pStyle w:val="NoSpacing"/>
        <w:ind w:left="720" w:right="36"/>
        <w:rPr>
          <w:rFonts w:ascii="Times New Roman" w:hAnsi="Times New Roman"/>
          <w:sz w:val="24"/>
          <w:szCs w:val="24"/>
        </w:rPr>
      </w:pPr>
      <w:proofErr w:type="spellStart"/>
      <w:r w:rsidRPr="00EE67FD">
        <w:rPr>
          <w:rFonts w:ascii="Times New Roman" w:hAnsi="Times New Roman"/>
          <w:sz w:val="24"/>
          <w:szCs w:val="24"/>
        </w:rPr>
        <w:t>Routledge</w:t>
      </w:r>
      <w:proofErr w:type="spellEnd"/>
      <w:r w:rsidRPr="00EE67FD">
        <w:rPr>
          <w:rFonts w:ascii="Times New Roman" w:hAnsi="Times New Roman"/>
          <w:sz w:val="24"/>
          <w:szCs w:val="24"/>
        </w:rPr>
        <w:t>.</w:t>
      </w:r>
    </w:p>
    <w:p w14:paraId="24BB4BB5" w14:textId="77777777" w:rsidR="002A1DCA" w:rsidRPr="00EE67FD" w:rsidRDefault="002A1DCA" w:rsidP="006E6397">
      <w:pPr>
        <w:pStyle w:val="NoSpacing"/>
        <w:ind w:left="720" w:right="36"/>
        <w:rPr>
          <w:rFonts w:ascii="Times New Roman" w:hAnsi="Times New Roman"/>
          <w:sz w:val="24"/>
          <w:szCs w:val="24"/>
        </w:rPr>
      </w:pPr>
    </w:p>
    <w:p w14:paraId="40542FE7"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Boyce, K. (2008). Self-structure and self-concept clarity: Evaluative integration as a means to increased self-clarity. (Doctoral dissertation). University of Oklahoma, Norman, OK.</w:t>
      </w:r>
    </w:p>
    <w:p w14:paraId="78BE7FE4" w14:textId="77777777" w:rsidR="002A1DCA" w:rsidRPr="00EE67FD" w:rsidRDefault="002A1DCA" w:rsidP="006E6397">
      <w:pPr>
        <w:pStyle w:val="NoSpacing"/>
        <w:ind w:left="720" w:right="36"/>
        <w:rPr>
          <w:rFonts w:ascii="Times New Roman" w:hAnsi="Times New Roman"/>
          <w:sz w:val="24"/>
          <w:szCs w:val="24"/>
        </w:rPr>
      </w:pPr>
    </w:p>
    <w:p w14:paraId="3F3D38E7" w14:textId="77777777" w:rsidR="002A1DCA" w:rsidRPr="00EE67FD" w:rsidRDefault="002A1DCA" w:rsidP="006E6397">
      <w:pPr>
        <w:pStyle w:val="NoSpacing"/>
        <w:ind w:left="720" w:right="36" w:hanging="720"/>
        <w:rPr>
          <w:rFonts w:ascii="Times New Roman" w:hAnsi="Times New Roman"/>
          <w:sz w:val="24"/>
          <w:szCs w:val="24"/>
        </w:rPr>
      </w:pPr>
      <w:r w:rsidRPr="00EE67FD">
        <w:rPr>
          <w:rFonts w:ascii="Times New Roman" w:hAnsi="Times New Roman"/>
          <w:sz w:val="24"/>
          <w:szCs w:val="24"/>
        </w:rPr>
        <w:t>Bozeman, S. M. (2012). Attachment priming and defensiveness: Outcomes for self-structure. (Master’s thesis). University of Oklahoma, Norman, OK.</w:t>
      </w:r>
    </w:p>
    <w:p w14:paraId="2ABCBF20" w14:textId="77777777" w:rsidR="002A1DCA" w:rsidRPr="00EE67FD" w:rsidRDefault="002A1DCA" w:rsidP="006E6397">
      <w:pPr>
        <w:pStyle w:val="NoSpacing"/>
        <w:ind w:left="720" w:right="36" w:hanging="720"/>
        <w:rPr>
          <w:rFonts w:ascii="Times New Roman" w:hAnsi="Times New Roman"/>
          <w:sz w:val="24"/>
          <w:szCs w:val="24"/>
        </w:rPr>
      </w:pPr>
    </w:p>
    <w:p w14:paraId="25FCF3DC" w14:textId="622CE906" w:rsidR="002A1DCA" w:rsidRPr="00EE67FD" w:rsidRDefault="002A1DCA" w:rsidP="006E6397">
      <w:pPr>
        <w:widowControl w:val="0"/>
        <w:autoSpaceDE w:val="0"/>
        <w:autoSpaceDN w:val="0"/>
        <w:adjustRightInd w:val="0"/>
        <w:spacing w:after="240"/>
        <w:ind w:right="36"/>
        <w:rPr>
          <w:rFonts w:ascii="Times New Roman" w:hAnsi="Times New Roman" w:cs="Times New Roman"/>
        </w:rPr>
      </w:pPr>
      <w:r w:rsidRPr="00EE67FD">
        <w:rPr>
          <w:rFonts w:ascii="Times New Roman" w:hAnsi="Times New Roman" w:cs="Times New Roman"/>
        </w:rPr>
        <w:t xml:space="preserve">Brennan, K. A., Clark, C. L., &amp; Shaver, P. R. (1998). Self-report measurement of adult </w:t>
      </w:r>
      <w:r w:rsidRPr="00EE67FD">
        <w:rPr>
          <w:rFonts w:ascii="Times New Roman" w:hAnsi="Times New Roman" w:cs="Times New Roman"/>
        </w:rPr>
        <w:tab/>
        <w:t>romantic attachment: An integrative overview. In</w:t>
      </w:r>
      <w:r w:rsidR="00413B9B">
        <w:rPr>
          <w:rFonts w:ascii="Times New Roman" w:hAnsi="Times New Roman" w:cs="Times New Roman"/>
        </w:rPr>
        <w:t xml:space="preserve"> J. A. Simpson &amp; W. S. Rholes</w:t>
      </w:r>
      <w:r w:rsidR="00413B9B">
        <w:rPr>
          <w:rFonts w:ascii="Times New Roman" w:hAnsi="Times New Roman" w:cs="Times New Roman"/>
        </w:rPr>
        <w:tab/>
      </w:r>
      <w:r w:rsidRPr="00EE67FD">
        <w:rPr>
          <w:rFonts w:ascii="Times New Roman" w:hAnsi="Times New Roman" w:cs="Times New Roman"/>
        </w:rPr>
        <w:t xml:space="preserve">(Eds.) </w:t>
      </w:r>
      <w:r w:rsidRPr="00EE67FD">
        <w:rPr>
          <w:rFonts w:ascii="Times New Roman" w:hAnsi="Times New Roman" w:cs="Times New Roman"/>
          <w:i/>
          <w:iCs/>
        </w:rPr>
        <w:t xml:space="preserve">Attachment theory and close relationships (pp. </w:t>
      </w:r>
      <w:r w:rsidRPr="00EE67FD">
        <w:rPr>
          <w:rFonts w:ascii="Times New Roman" w:hAnsi="Times New Roman" w:cs="Times New Roman"/>
        </w:rPr>
        <w:t xml:space="preserve">46-76). New York: </w:t>
      </w:r>
      <w:r w:rsidRPr="00EE67FD">
        <w:rPr>
          <w:rFonts w:ascii="Times New Roman" w:hAnsi="Times New Roman" w:cs="Times New Roman"/>
        </w:rPr>
        <w:tab/>
        <w:t>Guilford Press.</w:t>
      </w:r>
    </w:p>
    <w:p w14:paraId="74241277" w14:textId="77777777" w:rsidR="002A1DCA" w:rsidRPr="00EE67FD" w:rsidRDefault="002A1DCA" w:rsidP="006E6397">
      <w:pPr>
        <w:widowControl w:val="0"/>
        <w:autoSpaceDE w:val="0"/>
        <w:autoSpaceDN w:val="0"/>
        <w:adjustRightInd w:val="0"/>
        <w:spacing w:after="240"/>
        <w:ind w:left="720" w:right="36" w:hanging="720"/>
        <w:rPr>
          <w:rFonts w:ascii="Times New Roman" w:hAnsi="Times New Roman" w:cs="Times New Roman"/>
        </w:rPr>
      </w:pPr>
      <w:r w:rsidRPr="00EE67FD">
        <w:rPr>
          <w:rFonts w:ascii="Times New Roman" w:hAnsi="Times New Roman" w:cs="Times New Roman"/>
        </w:rPr>
        <w:t xml:space="preserve">Bretherton, I. (1987). New perspectives on attachment relations: Security, communication, and working models. In J. </w:t>
      </w:r>
      <w:proofErr w:type="spellStart"/>
      <w:r w:rsidRPr="00EE67FD">
        <w:rPr>
          <w:rFonts w:ascii="Times New Roman" w:hAnsi="Times New Roman" w:cs="Times New Roman"/>
        </w:rPr>
        <w:t>Osofsky</w:t>
      </w:r>
      <w:proofErr w:type="spellEnd"/>
      <w:r w:rsidRPr="00EE67FD">
        <w:rPr>
          <w:rFonts w:ascii="Times New Roman" w:hAnsi="Times New Roman" w:cs="Times New Roman"/>
        </w:rPr>
        <w:t xml:space="preserve"> (Ed.), Handbook of infant development (2nd ed., pp. 1061–1100). New York: Wiley.</w:t>
      </w:r>
    </w:p>
    <w:p w14:paraId="26E54D60" w14:textId="77777777" w:rsidR="002A1DCA" w:rsidRPr="00EE67FD" w:rsidRDefault="002A1DCA" w:rsidP="006E6397">
      <w:pPr>
        <w:widowControl w:val="0"/>
        <w:autoSpaceDE w:val="0"/>
        <w:autoSpaceDN w:val="0"/>
        <w:adjustRightInd w:val="0"/>
        <w:spacing w:after="240"/>
        <w:ind w:right="36"/>
        <w:contextualSpacing/>
        <w:rPr>
          <w:rFonts w:ascii="Times New Roman" w:hAnsi="Times New Roman" w:cs="Times New Roman"/>
        </w:rPr>
      </w:pPr>
      <w:r w:rsidRPr="00EE67FD">
        <w:rPr>
          <w:rFonts w:ascii="Times New Roman" w:hAnsi="Times New Roman" w:cs="Times New Roman"/>
        </w:rPr>
        <w:t>Brown, J.D. (1986). Evaluations of self and others: Self-enhancement biases in</w:t>
      </w:r>
    </w:p>
    <w:p w14:paraId="45D63650" w14:textId="77777777" w:rsidR="002A1DCA" w:rsidRPr="00EE67FD" w:rsidRDefault="002A1DCA" w:rsidP="006E6397">
      <w:pPr>
        <w:widowControl w:val="0"/>
        <w:autoSpaceDE w:val="0"/>
        <w:autoSpaceDN w:val="0"/>
        <w:adjustRightInd w:val="0"/>
        <w:spacing w:after="240"/>
        <w:ind w:right="36" w:firstLine="720"/>
        <w:contextualSpacing/>
        <w:rPr>
          <w:rFonts w:ascii="Times New Roman" w:hAnsi="Times New Roman" w:cs="Times New Roman"/>
        </w:rPr>
      </w:pPr>
      <w:r w:rsidRPr="00EE67FD">
        <w:rPr>
          <w:rFonts w:ascii="Times New Roman" w:hAnsi="Times New Roman" w:cs="Times New Roman"/>
        </w:rPr>
        <w:t xml:space="preserve">social judgment. </w:t>
      </w:r>
      <w:r w:rsidRPr="00EE67FD">
        <w:rPr>
          <w:rFonts w:ascii="Times New Roman" w:hAnsi="Times New Roman" w:cs="Times New Roman"/>
          <w:i/>
        </w:rPr>
        <w:t>Social Cognition, 4</w:t>
      </w:r>
      <w:r w:rsidRPr="00EE67FD">
        <w:rPr>
          <w:rFonts w:ascii="Times New Roman" w:hAnsi="Times New Roman" w:cs="Times New Roman"/>
        </w:rPr>
        <w:t>(4)</w:t>
      </w:r>
      <w:r w:rsidRPr="00EE67FD">
        <w:rPr>
          <w:rFonts w:ascii="Times New Roman" w:hAnsi="Times New Roman" w:cs="Times New Roman"/>
          <w:i/>
        </w:rPr>
        <w:t>,</w:t>
      </w:r>
      <w:r w:rsidRPr="00EE67FD">
        <w:rPr>
          <w:rFonts w:ascii="Times New Roman" w:hAnsi="Times New Roman" w:cs="Times New Roman"/>
        </w:rPr>
        <w:t xml:space="preserve"> 353–376.</w:t>
      </w:r>
    </w:p>
    <w:p w14:paraId="45EE7E1E" w14:textId="77777777" w:rsidR="002A1DCA" w:rsidRPr="00EE67FD" w:rsidRDefault="002A1DCA" w:rsidP="006E6397">
      <w:pPr>
        <w:widowControl w:val="0"/>
        <w:autoSpaceDE w:val="0"/>
        <w:autoSpaceDN w:val="0"/>
        <w:adjustRightInd w:val="0"/>
        <w:spacing w:after="240"/>
        <w:ind w:right="36" w:firstLine="720"/>
        <w:contextualSpacing/>
        <w:rPr>
          <w:rFonts w:ascii="Times New Roman" w:hAnsi="Times New Roman" w:cs="Times New Roman"/>
        </w:rPr>
      </w:pPr>
    </w:p>
    <w:p w14:paraId="696923AE" w14:textId="77777777" w:rsidR="002A1DCA" w:rsidRPr="00EE67FD" w:rsidRDefault="002A1DCA" w:rsidP="006E6397">
      <w:pPr>
        <w:widowControl w:val="0"/>
        <w:autoSpaceDE w:val="0"/>
        <w:autoSpaceDN w:val="0"/>
        <w:adjustRightInd w:val="0"/>
        <w:spacing w:after="240"/>
        <w:ind w:right="36"/>
        <w:rPr>
          <w:rFonts w:ascii="Times New Roman" w:hAnsi="Times New Roman" w:cs="Times New Roman"/>
        </w:rPr>
      </w:pPr>
      <w:r w:rsidRPr="00EE67FD">
        <w:rPr>
          <w:rFonts w:ascii="Times New Roman" w:hAnsi="Times New Roman" w:cs="Times New Roman"/>
        </w:rPr>
        <w:t xml:space="preserve">Brown, J. D., &amp; Dutton, K. A. (1995). The thrill of victory, the complexity of defeat: </w:t>
      </w:r>
      <w:r w:rsidRPr="00EE67FD">
        <w:rPr>
          <w:rFonts w:ascii="Times New Roman" w:hAnsi="Times New Roman" w:cs="Times New Roman"/>
        </w:rPr>
        <w:tab/>
        <w:t>Self-esteem and people's emotional reactions to success and failure. J</w:t>
      </w:r>
      <w:r w:rsidRPr="00EE67FD">
        <w:rPr>
          <w:rFonts w:ascii="Times New Roman" w:hAnsi="Times New Roman" w:cs="Times New Roman"/>
          <w:i/>
        </w:rPr>
        <w:t>ournal of</w:t>
      </w:r>
      <w:r w:rsidRPr="00EE67FD">
        <w:rPr>
          <w:rFonts w:ascii="Times New Roman" w:hAnsi="Times New Roman" w:cs="Times New Roman"/>
          <w:i/>
        </w:rPr>
        <w:tab/>
        <w:t>Personality and Social Psychology,</w:t>
      </w:r>
      <w:r w:rsidRPr="00EE67FD">
        <w:rPr>
          <w:rFonts w:ascii="Times New Roman" w:hAnsi="Times New Roman" w:cs="Times New Roman"/>
        </w:rPr>
        <w:t xml:space="preserve"> </w:t>
      </w:r>
      <w:r w:rsidRPr="00EE67FD">
        <w:rPr>
          <w:rFonts w:ascii="Times New Roman" w:hAnsi="Times New Roman" w:cs="Times New Roman"/>
          <w:i/>
        </w:rPr>
        <w:t>68</w:t>
      </w:r>
      <w:r w:rsidRPr="00EE67FD">
        <w:rPr>
          <w:rFonts w:ascii="Times New Roman" w:hAnsi="Times New Roman" w:cs="Times New Roman"/>
        </w:rPr>
        <w:t>, 712-722.</w:t>
      </w:r>
    </w:p>
    <w:p w14:paraId="018AC1CD"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r w:rsidRPr="00EE67FD">
        <w:rPr>
          <w:rFonts w:ascii="Times New Roman" w:hAnsi="Times New Roman" w:cs="Times New Roman"/>
        </w:rPr>
        <w:t xml:space="preserve">Brown, J. D., Dutton, K. A., &amp; Cook, K. E. (2001). From the top down: Self-esteem and self-evaluation. </w:t>
      </w:r>
      <w:r w:rsidRPr="00EE67FD">
        <w:rPr>
          <w:rFonts w:ascii="Times New Roman" w:hAnsi="Times New Roman" w:cs="Times New Roman"/>
          <w:i/>
        </w:rPr>
        <w:t>Cognition &amp; Emotion, 15</w:t>
      </w:r>
      <w:r w:rsidRPr="00EE67FD">
        <w:rPr>
          <w:rFonts w:ascii="Times New Roman" w:hAnsi="Times New Roman" w:cs="Times New Roman"/>
        </w:rPr>
        <w:t>(5), 615-631.</w:t>
      </w:r>
    </w:p>
    <w:p w14:paraId="4339850D"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p>
    <w:p w14:paraId="10B22AAE"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r w:rsidRPr="00EE67FD">
        <w:rPr>
          <w:rFonts w:ascii="Times New Roman" w:hAnsi="Times New Roman" w:cs="Times New Roman"/>
        </w:rPr>
        <w:t xml:space="preserve">Brown, J. D., &amp; Marshall, M. A. (2001). Self-esteem and emotion: Some thoughts about feelings. </w:t>
      </w:r>
      <w:r w:rsidRPr="00EE67FD">
        <w:rPr>
          <w:rFonts w:ascii="Times New Roman" w:hAnsi="Times New Roman" w:cs="Times New Roman"/>
          <w:i/>
        </w:rPr>
        <w:t>Personality and Social Psychology Bulletin, 27</w:t>
      </w:r>
      <w:r w:rsidRPr="00EE67FD">
        <w:rPr>
          <w:rFonts w:ascii="Times New Roman" w:hAnsi="Times New Roman" w:cs="Times New Roman"/>
        </w:rPr>
        <w:t>(5), 575-584.</w:t>
      </w:r>
    </w:p>
    <w:p w14:paraId="1E1C03D2"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p>
    <w:p w14:paraId="33CB4204"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r w:rsidRPr="00EE67FD">
        <w:rPr>
          <w:rFonts w:ascii="Times New Roman" w:hAnsi="Times New Roman" w:cs="Times New Roman"/>
        </w:rPr>
        <w:t xml:space="preserve">Brown, J. D., &amp; Smart, S. (1991). The self and social conduct: Linking self-representations to prosocial behavior. </w:t>
      </w:r>
      <w:r w:rsidRPr="00EE67FD">
        <w:rPr>
          <w:rFonts w:ascii="Times New Roman" w:hAnsi="Times New Roman" w:cs="Times New Roman"/>
          <w:i/>
        </w:rPr>
        <w:t>Journal of Personality and Social Psychology, 60</w:t>
      </w:r>
      <w:r w:rsidRPr="00EE67FD">
        <w:rPr>
          <w:rFonts w:ascii="Times New Roman" w:hAnsi="Times New Roman" w:cs="Times New Roman"/>
        </w:rPr>
        <w:t>(3), 368-375.</w:t>
      </w:r>
    </w:p>
    <w:p w14:paraId="17B06C2C"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p>
    <w:p w14:paraId="663289DB"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r w:rsidRPr="00EE67FD">
        <w:rPr>
          <w:rFonts w:ascii="Times New Roman" w:hAnsi="Times New Roman" w:cs="Times New Roman"/>
        </w:rPr>
        <w:t xml:space="preserve">Bushman, B.J., &amp; Baumeister, R.F. (1998). Threatened egotism, narcissism, self-esteem, and direct and displaced aggression: Does self-love or self- hate lead to violence? </w:t>
      </w:r>
      <w:r w:rsidRPr="00EE67FD">
        <w:rPr>
          <w:rFonts w:ascii="Times New Roman" w:hAnsi="Times New Roman" w:cs="Times New Roman"/>
          <w:i/>
        </w:rPr>
        <w:t>Journal of Personality and Social Psychology, 75</w:t>
      </w:r>
      <w:r w:rsidRPr="00EE67FD">
        <w:rPr>
          <w:rFonts w:ascii="Times New Roman" w:hAnsi="Times New Roman" w:cs="Times New Roman"/>
        </w:rPr>
        <w:t>(1)</w:t>
      </w:r>
      <w:r w:rsidRPr="00EE67FD">
        <w:rPr>
          <w:rFonts w:ascii="Times New Roman" w:hAnsi="Times New Roman" w:cs="Times New Roman"/>
          <w:i/>
        </w:rPr>
        <w:t>,</w:t>
      </w:r>
      <w:r w:rsidRPr="00EE67FD">
        <w:rPr>
          <w:rFonts w:ascii="Times New Roman" w:hAnsi="Times New Roman" w:cs="Times New Roman"/>
        </w:rPr>
        <w:t xml:space="preserve"> 219–229.</w:t>
      </w:r>
    </w:p>
    <w:p w14:paraId="3BDF8767" w14:textId="77777777" w:rsidR="002A1DCA" w:rsidRPr="00EE67FD" w:rsidRDefault="002A1DCA" w:rsidP="006E6397">
      <w:pPr>
        <w:widowControl w:val="0"/>
        <w:autoSpaceDE w:val="0"/>
        <w:autoSpaceDN w:val="0"/>
        <w:adjustRightInd w:val="0"/>
        <w:spacing w:after="240"/>
        <w:ind w:left="720" w:right="36" w:hanging="720"/>
        <w:contextualSpacing/>
        <w:rPr>
          <w:rFonts w:ascii="Times New Roman" w:hAnsi="Times New Roman" w:cs="Times New Roman"/>
        </w:rPr>
      </w:pPr>
    </w:p>
    <w:p w14:paraId="095A4307" w14:textId="77777777" w:rsidR="002A1DCA" w:rsidRPr="00EE67FD" w:rsidRDefault="002A1DCA" w:rsidP="006E6397">
      <w:pPr>
        <w:widowControl w:val="0"/>
        <w:autoSpaceDE w:val="0"/>
        <w:autoSpaceDN w:val="0"/>
        <w:adjustRightInd w:val="0"/>
        <w:spacing w:after="240"/>
        <w:ind w:left="810" w:right="36" w:hanging="810"/>
        <w:contextualSpacing/>
        <w:rPr>
          <w:rFonts w:ascii="Times New Roman" w:hAnsi="Times New Roman" w:cs="Times New Roman"/>
        </w:rPr>
      </w:pPr>
      <w:r w:rsidRPr="00EE67FD">
        <w:rPr>
          <w:rFonts w:ascii="Times New Roman" w:hAnsi="Times New Roman" w:cs="Times New Roman"/>
        </w:rPr>
        <w:t xml:space="preserve">Caprara, G. V., </w:t>
      </w:r>
      <w:proofErr w:type="spellStart"/>
      <w:r w:rsidRPr="00EE67FD">
        <w:rPr>
          <w:rFonts w:ascii="Times New Roman" w:hAnsi="Times New Roman" w:cs="Times New Roman"/>
        </w:rPr>
        <w:t>Alessandri</w:t>
      </w:r>
      <w:proofErr w:type="spellEnd"/>
      <w:r w:rsidRPr="00EE67FD">
        <w:rPr>
          <w:rFonts w:ascii="Times New Roman" w:hAnsi="Times New Roman" w:cs="Times New Roman"/>
        </w:rPr>
        <w:t xml:space="preserve">, G., &amp; Eisenberg, N. (2012). Prosociality: The contribution of traits, values, and self-efficacy beliefs. </w:t>
      </w:r>
      <w:r w:rsidRPr="00EE67FD">
        <w:rPr>
          <w:rFonts w:ascii="Times New Roman" w:hAnsi="Times New Roman" w:cs="Times New Roman"/>
          <w:i/>
        </w:rPr>
        <w:t>Journal of Personality and Social Psychology, 102</w:t>
      </w:r>
      <w:r w:rsidRPr="00EE67FD">
        <w:rPr>
          <w:rFonts w:ascii="Times New Roman" w:hAnsi="Times New Roman" w:cs="Times New Roman"/>
        </w:rPr>
        <w:t>(6), 1289-1303.</w:t>
      </w:r>
    </w:p>
    <w:p w14:paraId="66CA1764" w14:textId="77777777" w:rsidR="002A1DCA" w:rsidRPr="00EE67FD" w:rsidRDefault="002A1DCA" w:rsidP="006E6397">
      <w:pPr>
        <w:widowControl w:val="0"/>
        <w:autoSpaceDE w:val="0"/>
        <w:autoSpaceDN w:val="0"/>
        <w:adjustRightInd w:val="0"/>
        <w:spacing w:after="240"/>
        <w:ind w:left="810" w:right="36" w:hanging="810"/>
        <w:contextualSpacing/>
        <w:rPr>
          <w:rFonts w:ascii="Times New Roman" w:hAnsi="Times New Roman" w:cs="Times New Roman"/>
        </w:rPr>
      </w:pPr>
    </w:p>
    <w:p w14:paraId="71F04BD7" w14:textId="77777777" w:rsidR="002A1DCA" w:rsidRPr="00EE67FD" w:rsidRDefault="002A1DCA" w:rsidP="006E6397">
      <w:pPr>
        <w:widowControl w:val="0"/>
        <w:autoSpaceDE w:val="0"/>
        <w:autoSpaceDN w:val="0"/>
        <w:adjustRightInd w:val="0"/>
        <w:spacing w:after="240"/>
        <w:ind w:left="810" w:right="36" w:hanging="810"/>
        <w:contextualSpacing/>
        <w:rPr>
          <w:rFonts w:ascii="Times New Roman" w:hAnsi="Times New Roman" w:cs="Times New Roman"/>
        </w:rPr>
      </w:pPr>
      <w:r w:rsidRPr="00EE67FD">
        <w:rPr>
          <w:rFonts w:ascii="Times New Roman" w:hAnsi="Times New Roman" w:cs="Times New Roman"/>
        </w:rPr>
        <w:t>Caprara, G. V., &amp; Steca, P. (2005). Self–efficacy beliefs as determinants of prosocial behavior conducive to life satisfaction across ages.</w:t>
      </w:r>
      <w:r w:rsidRPr="00EE67FD">
        <w:rPr>
          <w:rFonts w:ascii="Times New Roman" w:hAnsi="Times New Roman" w:cs="Times New Roman"/>
          <w:i/>
        </w:rPr>
        <w:t xml:space="preserve"> Journal of Social and Clinical Psychology, 24</w:t>
      </w:r>
      <w:r w:rsidRPr="00EE67FD">
        <w:rPr>
          <w:rFonts w:ascii="Times New Roman" w:hAnsi="Times New Roman" w:cs="Times New Roman"/>
        </w:rPr>
        <w:t>(2), 191-217.</w:t>
      </w:r>
    </w:p>
    <w:p w14:paraId="2A9A6241" w14:textId="77777777" w:rsidR="002A1DCA" w:rsidRDefault="002A1DCA" w:rsidP="006E6397">
      <w:pPr>
        <w:widowControl w:val="0"/>
        <w:autoSpaceDE w:val="0"/>
        <w:autoSpaceDN w:val="0"/>
        <w:adjustRightInd w:val="0"/>
        <w:spacing w:after="240"/>
        <w:ind w:left="810" w:right="36" w:hanging="810"/>
        <w:contextualSpacing/>
        <w:rPr>
          <w:rFonts w:ascii="Times New Roman" w:hAnsi="Times New Roman" w:cs="Times New Roman"/>
        </w:rPr>
      </w:pPr>
    </w:p>
    <w:p w14:paraId="462403D5" w14:textId="77777777" w:rsidR="00D3408E" w:rsidRDefault="00D3408E" w:rsidP="006E6397">
      <w:pPr>
        <w:widowControl w:val="0"/>
        <w:autoSpaceDE w:val="0"/>
        <w:autoSpaceDN w:val="0"/>
        <w:adjustRightInd w:val="0"/>
        <w:spacing w:after="240"/>
        <w:ind w:left="810" w:right="36" w:hanging="810"/>
        <w:contextualSpacing/>
        <w:rPr>
          <w:rFonts w:ascii="Times New Roman" w:hAnsi="Times New Roman" w:cs="Times New Roman"/>
        </w:rPr>
      </w:pPr>
    </w:p>
    <w:p w14:paraId="6EB3E402" w14:textId="77777777" w:rsidR="00D3408E" w:rsidRPr="00EE67FD" w:rsidRDefault="00D3408E" w:rsidP="006E6397">
      <w:pPr>
        <w:widowControl w:val="0"/>
        <w:autoSpaceDE w:val="0"/>
        <w:autoSpaceDN w:val="0"/>
        <w:adjustRightInd w:val="0"/>
        <w:spacing w:after="240"/>
        <w:ind w:left="810" w:right="36" w:hanging="810"/>
        <w:contextualSpacing/>
        <w:rPr>
          <w:rFonts w:ascii="Times New Roman" w:hAnsi="Times New Roman" w:cs="Times New Roman"/>
        </w:rPr>
      </w:pPr>
    </w:p>
    <w:p w14:paraId="7FB827DC" w14:textId="77777777" w:rsidR="002A1DCA" w:rsidRPr="00EE67FD" w:rsidRDefault="002A1DCA" w:rsidP="006E6397">
      <w:pPr>
        <w:widowControl w:val="0"/>
        <w:autoSpaceDE w:val="0"/>
        <w:autoSpaceDN w:val="0"/>
        <w:adjustRightInd w:val="0"/>
        <w:spacing w:after="240"/>
        <w:ind w:right="36"/>
        <w:rPr>
          <w:rFonts w:ascii="Times New Roman" w:hAnsi="Times New Roman" w:cs="Times New Roman"/>
        </w:rPr>
      </w:pPr>
      <w:r w:rsidRPr="00EE67FD">
        <w:rPr>
          <w:rFonts w:ascii="Times New Roman" w:hAnsi="Times New Roman" w:cs="Times New Roman"/>
        </w:rPr>
        <w:t xml:space="preserve">Carlo, G., McGinley, M., Hayes, R. C., &amp; Martinez, M. M. (2012). Empathy as a </w:t>
      </w:r>
      <w:r w:rsidRPr="00EE67FD">
        <w:rPr>
          <w:rFonts w:ascii="Times New Roman" w:hAnsi="Times New Roman" w:cs="Times New Roman"/>
        </w:rPr>
        <w:tab/>
        <w:t xml:space="preserve">mediator of the relations between parent and peer attachment and prosocial and </w:t>
      </w:r>
      <w:r w:rsidRPr="00EE67FD">
        <w:rPr>
          <w:rFonts w:ascii="Times New Roman" w:hAnsi="Times New Roman" w:cs="Times New Roman"/>
        </w:rPr>
        <w:tab/>
        <w:t xml:space="preserve">physically aggressive behaviors in Mexican American college students. </w:t>
      </w:r>
      <w:r w:rsidRPr="00EE67FD">
        <w:rPr>
          <w:rFonts w:ascii="Times New Roman" w:hAnsi="Times New Roman" w:cs="Times New Roman"/>
          <w:i/>
        </w:rPr>
        <w:t>Journal</w:t>
      </w:r>
      <w:r w:rsidRPr="00EE67FD">
        <w:rPr>
          <w:rFonts w:ascii="Times New Roman" w:hAnsi="Times New Roman" w:cs="Times New Roman"/>
          <w:i/>
        </w:rPr>
        <w:tab/>
      </w:r>
      <w:r w:rsidRPr="00EE67FD">
        <w:rPr>
          <w:rFonts w:ascii="Times New Roman" w:hAnsi="Times New Roman" w:cs="Times New Roman"/>
          <w:i/>
        </w:rPr>
        <w:tab/>
        <w:t xml:space="preserve"> of Social and Personal Relationships, 29</w:t>
      </w:r>
      <w:r w:rsidRPr="00EE67FD">
        <w:rPr>
          <w:rFonts w:ascii="Times New Roman" w:hAnsi="Times New Roman" w:cs="Times New Roman"/>
        </w:rPr>
        <w:t xml:space="preserve">, 337-357. </w:t>
      </w:r>
    </w:p>
    <w:p w14:paraId="56DE115D"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 xml:space="preserve">Cialdini, R. B., Schaller, M., </w:t>
      </w:r>
      <w:proofErr w:type="spellStart"/>
      <w:r w:rsidRPr="00EE67FD">
        <w:rPr>
          <w:rFonts w:ascii="Times New Roman" w:hAnsi="Times New Roman" w:cs="Times New Roman"/>
        </w:rPr>
        <w:t>Houlihan</w:t>
      </w:r>
      <w:proofErr w:type="spellEnd"/>
      <w:r w:rsidRPr="00EE67FD">
        <w:rPr>
          <w:rFonts w:ascii="Times New Roman" w:hAnsi="Times New Roman" w:cs="Times New Roman"/>
        </w:rPr>
        <w:t xml:space="preserve">, D., </w:t>
      </w:r>
      <w:proofErr w:type="spellStart"/>
      <w:r w:rsidRPr="00EE67FD">
        <w:rPr>
          <w:rFonts w:ascii="Times New Roman" w:hAnsi="Times New Roman" w:cs="Times New Roman"/>
        </w:rPr>
        <w:t>Arps</w:t>
      </w:r>
      <w:proofErr w:type="spellEnd"/>
      <w:r w:rsidRPr="00EE67FD">
        <w:rPr>
          <w:rFonts w:ascii="Times New Roman" w:hAnsi="Times New Roman" w:cs="Times New Roman"/>
        </w:rPr>
        <w:t xml:space="preserve">, K., Fultz, J., &amp; </w:t>
      </w:r>
      <w:proofErr w:type="spellStart"/>
      <w:r w:rsidRPr="00EE67FD">
        <w:rPr>
          <w:rFonts w:ascii="Times New Roman" w:hAnsi="Times New Roman" w:cs="Times New Roman"/>
        </w:rPr>
        <w:t>Beaman</w:t>
      </w:r>
      <w:proofErr w:type="spellEnd"/>
      <w:r w:rsidRPr="00EE67FD">
        <w:rPr>
          <w:rFonts w:ascii="Times New Roman" w:hAnsi="Times New Roman" w:cs="Times New Roman"/>
        </w:rPr>
        <w:t xml:space="preserve">, A. L. (1987). Empathy-based helping: is it selflessly or selfishly motivated?. </w:t>
      </w:r>
      <w:r w:rsidRPr="00EE67FD">
        <w:rPr>
          <w:rFonts w:ascii="Times New Roman" w:hAnsi="Times New Roman" w:cs="Times New Roman"/>
          <w:i/>
        </w:rPr>
        <w:t>Journal of Personality and Social Psychology, 52</w:t>
      </w:r>
      <w:r w:rsidRPr="00EE67FD">
        <w:rPr>
          <w:rFonts w:ascii="Times New Roman" w:hAnsi="Times New Roman" w:cs="Times New Roman"/>
        </w:rPr>
        <w:t>(4), 749-758.</w:t>
      </w:r>
    </w:p>
    <w:p w14:paraId="204D1319" w14:textId="77777777" w:rsidR="002A1DCA" w:rsidRPr="00EE67FD" w:rsidRDefault="002A1DCA" w:rsidP="006E6397">
      <w:pPr>
        <w:ind w:left="720" w:right="36" w:hanging="720"/>
        <w:contextualSpacing/>
        <w:rPr>
          <w:rFonts w:ascii="Times New Roman" w:hAnsi="Times New Roman" w:cs="Times New Roman"/>
        </w:rPr>
      </w:pPr>
    </w:p>
    <w:p w14:paraId="47E278A7"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 xml:space="preserve">Cohen, T. R., Wolf, S. T., Panter, A. T., &amp; Insko, C. A. (2011). Introducing the GASP scale: A new measure of guilt and shame proneness. </w:t>
      </w:r>
      <w:r w:rsidRPr="00EE67FD">
        <w:rPr>
          <w:rFonts w:ascii="Times New Roman" w:hAnsi="Times New Roman" w:cs="Times New Roman"/>
          <w:i/>
          <w:iCs/>
        </w:rPr>
        <w:t>Journal of Personality and Social Psychology, 100</w:t>
      </w:r>
      <w:r w:rsidRPr="00EE67FD">
        <w:rPr>
          <w:rFonts w:ascii="Times New Roman" w:hAnsi="Times New Roman" w:cs="Times New Roman"/>
        </w:rPr>
        <w:t>(5), 947</w:t>
      </w:r>
      <w:r w:rsidRPr="00EE67FD">
        <w:rPr>
          <w:rFonts w:ascii="Noteworthy Bold" w:hAnsi="Noteworthy Bold" w:cs="Noteworthy Bold"/>
        </w:rPr>
        <w:t>‐</w:t>
      </w:r>
      <w:r w:rsidRPr="00EE67FD">
        <w:rPr>
          <w:rFonts w:ascii="Times New Roman" w:hAnsi="Times New Roman" w:cs="Times New Roman"/>
        </w:rPr>
        <w:t>966</w:t>
      </w:r>
      <w:r w:rsidRPr="00EE67FD">
        <w:rPr>
          <w:rFonts w:ascii="Times New Roman" w:hAnsi="Times New Roman" w:cs="Times New Roman"/>
          <w:i/>
          <w:iCs/>
        </w:rPr>
        <w:t xml:space="preserve">. </w:t>
      </w:r>
      <w:proofErr w:type="spellStart"/>
      <w:r w:rsidRPr="00EE67FD">
        <w:rPr>
          <w:rFonts w:ascii="Times New Roman" w:hAnsi="Times New Roman" w:cs="Times New Roman"/>
        </w:rPr>
        <w:t>doi</w:t>
      </w:r>
      <w:proofErr w:type="spellEnd"/>
      <w:r w:rsidRPr="00EE67FD">
        <w:rPr>
          <w:rFonts w:ascii="Times New Roman" w:hAnsi="Times New Roman" w:cs="Times New Roman"/>
        </w:rPr>
        <w:t>: 10.1037/a0022641</w:t>
      </w:r>
    </w:p>
    <w:p w14:paraId="563B7EF3" w14:textId="77777777" w:rsidR="002A1DCA" w:rsidRPr="00EE67FD" w:rsidRDefault="002A1DCA" w:rsidP="006E6397">
      <w:pPr>
        <w:ind w:left="720" w:right="36" w:hanging="720"/>
        <w:contextualSpacing/>
        <w:rPr>
          <w:rFonts w:ascii="Times New Roman" w:hAnsi="Times New Roman" w:cs="Times New Roman"/>
        </w:rPr>
      </w:pPr>
    </w:p>
    <w:p w14:paraId="438219C7"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 xml:space="preserve">Collins, N. L., &amp; Read, S. J. (1990). Adult attachment, working models, and relationship quality in dating couples. </w:t>
      </w:r>
      <w:r w:rsidRPr="00EE67FD">
        <w:rPr>
          <w:rFonts w:ascii="Times New Roman" w:hAnsi="Times New Roman" w:cs="Times New Roman"/>
          <w:i/>
        </w:rPr>
        <w:t>Journal of Personality and Social Psychology, 58</w:t>
      </w:r>
      <w:r w:rsidRPr="00EE67FD">
        <w:rPr>
          <w:rFonts w:ascii="Times New Roman" w:hAnsi="Times New Roman" w:cs="Times New Roman"/>
        </w:rPr>
        <w:t>(4), 644-663.</w:t>
      </w:r>
    </w:p>
    <w:p w14:paraId="7123B78A" w14:textId="77777777" w:rsidR="002A1DCA" w:rsidRPr="00EE67FD" w:rsidRDefault="002A1DCA" w:rsidP="006E6397">
      <w:pPr>
        <w:ind w:left="720" w:right="36" w:hanging="720"/>
        <w:contextualSpacing/>
        <w:rPr>
          <w:rFonts w:ascii="Times New Roman" w:hAnsi="Times New Roman" w:cs="Times New Roman"/>
        </w:rPr>
      </w:pPr>
    </w:p>
    <w:p w14:paraId="02451795"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Connelly D. B. (1976) Individual differences in attachment: An investigation into stability, implications, and relation- ships to the structure of early language development. Unpublished doctoral dissertation, Syracuse University, 1976.</w:t>
      </w:r>
    </w:p>
    <w:p w14:paraId="2FA658B7" w14:textId="77777777" w:rsidR="002A1DCA" w:rsidRPr="00EE67FD" w:rsidRDefault="002A1DCA" w:rsidP="006E6397">
      <w:pPr>
        <w:ind w:left="720" w:right="36" w:hanging="720"/>
        <w:contextualSpacing/>
        <w:rPr>
          <w:rFonts w:ascii="Times New Roman" w:hAnsi="Times New Roman" w:cs="Times New Roman"/>
        </w:rPr>
      </w:pPr>
    </w:p>
    <w:p w14:paraId="1BA6370E"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 xml:space="preserve">Cook, W. L. (2000). Understanding attachment security in family context. </w:t>
      </w:r>
      <w:r w:rsidRPr="00EE67FD">
        <w:rPr>
          <w:rFonts w:ascii="Times New Roman" w:hAnsi="Times New Roman" w:cs="Times New Roman"/>
          <w:i/>
        </w:rPr>
        <w:t>Journal of Personality and Social Psychology, 78</w:t>
      </w:r>
      <w:r w:rsidRPr="00EE67FD">
        <w:rPr>
          <w:rFonts w:ascii="Times New Roman" w:hAnsi="Times New Roman" w:cs="Times New Roman"/>
        </w:rPr>
        <w:t>(2), 285-294.</w:t>
      </w:r>
    </w:p>
    <w:p w14:paraId="529AE502" w14:textId="77777777" w:rsidR="002A1DCA" w:rsidRPr="00EE67FD" w:rsidRDefault="002A1DCA" w:rsidP="006E6397">
      <w:pPr>
        <w:ind w:left="720" w:right="36" w:hanging="720"/>
        <w:contextualSpacing/>
        <w:rPr>
          <w:rFonts w:ascii="Times New Roman" w:hAnsi="Times New Roman" w:cs="Times New Roman"/>
        </w:rPr>
      </w:pPr>
    </w:p>
    <w:p w14:paraId="1B505E29" w14:textId="77777777" w:rsidR="002A1DCA" w:rsidRPr="00EE67FD" w:rsidRDefault="002A1DCA" w:rsidP="006E6397">
      <w:pPr>
        <w:ind w:left="720" w:right="36" w:hanging="720"/>
        <w:contextualSpacing/>
        <w:rPr>
          <w:rFonts w:ascii="Times New Roman" w:hAnsi="Times New Roman" w:cs="Times New Roman"/>
        </w:rPr>
      </w:pPr>
      <w:r w:rsidRPr="00EE67FD">
        <w:rPr>
          <w:rFonts w:ascii="Times New Roman" w:hAnsi="Times New Roman" w:cs="Times New Roman"/>
        </w:rPr>
        <w:t xml:space="preserve">Cramer, H. (1974). </w:t>
      </w:r>
      <w:r w:rsidRPr="00EE67FD">
        <w:rPr>
          <w:rFonts w:ascii="Times New Roman" w:hAnsi="Times New Roman" w:cs="Times New Roman"/>
          <w:i/>
        </w:rPr>
        <w:t>Mathematical methods of statistics.</w:t>
      </w:r>
      <w:r w:rsidRPr="00EE67FD">
        <w:rPr>
          <w:rFonts w:ascii="Times New Roman" w:hAnsi="Times New Roman" w:cs="Times New Roman"/>
        </w:rPr>
        <w:t xml:space="preserve"> Princeton, NJ: Princeton University Press. (Original work published 1945)</w:t>
      </w:r>
    </w:p>
    <w:p w14:paraId="75391BF7" w14:textId="77777777" w:rsidR="002A1DCA" w:rsidRPr="00EE67FD" w:rsidRDefault="002A1DCA" w:rsidP="006E6397">
      <w:pPr>
        <w:ind w:left="720" w:right="36" w:hanging="720"/>
        <w:contextualSpacing/>
        <w:rPr>
          <w:rFonts w:ascii="Times New Roman" w:hAnsi="Times New Roman" w:cs="Times New Roman"/>
        </w:rPr>
      </w:pPr>
    </w:p>
    <w:p w14:paraId="2AF2C11A"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Crocker, J., &amp; Park, L. E. (2004). The costly pursuit of self-esteem. </w:t>
      </w:r>
      <w:r w:rsidRPr="00EE67FD">
        <w:rPr>
          <w:rFonts w:ascii="Times New Roman" w:hAnsi="Times New Roman" w:cs="Times New Roman"/>
          <w:i/>
        </w:rPr>
        <w:t>Psychological Bulletin, 130</w:t>
      </w:r>
      <w:r w:rsidRPr="00EE67FD">
        <w:rPr>
          <w:rFonts w:ascii="Times New Roman" w:hAnsi="Times New Roman" w:cs="Times New Roman"/>
        </w:rPr>
        <w:t>(3), 392-414.</w:t>
      </w:r>
    </w:p>
    <w:p w14:paraId="3DE6CB5A" w14:textId="77777777" w:rsidR="002A1DCA" w:rsidRPr="00EE67FD" w:rsidRDefault="002A1DCA" w:rsidP="006E6397">
      <w:pPr>
        <w:ind w:left="720" w:right="36" w:hanging="720"/>
        <w:rPr>
          <w:rFonts w:ascii="Times New Roman" w:hAnsi="Times New Roman" w:cs="Times New Roman"/>
        </w:rPr>
      </w:pPr>
    </w:p>
    <w:p w14:paraId="5A140B6B"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Crocker, J., Thompson, L. L., McGraw, K. M., &amp; Ingerman, C. (1987). Downward comparison, prejudice, and evaluations of others: effects of self-esteem and threat. </w:t>
      </w:r>
      <w:r w:rsidRPr="00EE67FD">
        <w:rPr>
          <w:rFonts w:ascii="Times New Roman" w:hAnsi="Times New Roman" w:cs="Times New Roman"/>
          <w:i/>
        </w:rPr>
        <w:t>Journal of Personality and Social Psychology, 52</w:t>
      </w:r>
      <w:r w:rsidRPr="00EE67FD">
        <w:rPr>
          <w:rFonts w:ascii="Times New Roman" w:hAnsi="Times New Roman" w:cs="Times New Roman"/>
        </w:rPr>
        <w:t>(5), 907-916.</w:t>
      </w:r>
    </w:p>
    <w:p w14:paraId="4E06EBE6" w14:textId="77777777" w:rsidR="002A1DCA" w:rsidRPr="00EE67FD" w:rsidRDefault="002A1DCA" w:rsidP="006E6397">
      <w:pPr>
        <w:ind w:left="720" w:right="36" w:hanging="720"/>
        <w:rPr>
          <w:rFonts w:ascii="Times New Roman" w:hAnsi="Times New Roman" w:cs="Times New Roman"/>
        </w:rPr>
      </w:pPr>
    </w:p>
    <w:p w14:paraId="7A94C333"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Crocker, J., &amp; Wolfe, C. T. (2001). Contingencies of self-worth. </w:t>
      </w:r>
      <w:r w:rsidRPr="00EE67FD">
        <w:rPr>
          <w:rFonts w:ascii="Times New Roman" w:hAnsi="Times New Roman" w:cs="Times New Roman"/>
          <w:i/>
        </w:rPr>
        <w:t>Psychological Review, 108</w:t>
      </w:r>
      <w:r w:rsidRPr="00EE67FD">
        <w:rPr>
          <w:rFonts w:ascii="Times New Roman" w:hAnsi="Times New Roman" w:cs="Times New Roman"/>
        </w:rPr>
        <w:t>(3), 593-623.</w:t>
      </w:r>
    </w:p>
    <w:p w14:paraId="381163E7" w14:textId="77777777" w:rsidR="002A1DCA" w:rsidRPr="00EE67FD" w:rsidRDefault="002A1DCA" w:rsidP="006E6397">
      <w:pPr>
        <w:ind w:left="720" w:right="36" w:hanging="720"/>
        <w:rPr>
          <w:rFonts w:ascii="Times New Roman" w:hAnsi="Times New Roman" w:cs="Times New Roman"/>
        </w:rPr>
      </w:pPr>
    </w:p>
    <w:p w14:paraId="21F7ECD0" w14:textId="77777777" w:rsidR="004A177E"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Crocker, J., Yu, N., &amp; </w:t>
      </w:r>
      <w:proofErr w:type="spellStart"/>
      <w:r w:rsidRPr="00EE67FD">
        <w:rPr>
          <w:rFonts w:ascii="Times New Roman" w:hAnsi="Times New Roman" w:cs="Times New Roman"/>
        </w:rPr>
        <w:t>Mischkolski</w:t>
      </w:r>
      <w:proofErr w:type="spellEnd"/>
      <w:r w:rsidRPr="00EE67FD">
        <w:rPr>
          <w:rFonts w:ascii="Times New Roman" w:hAnsi="Times New Roman" w:cs="Times New Roman"/>
        </w:rPr>
        <w:t xml:space="preserve">, D. (2008). Why Does Writing About  Important </w:t>
      </w:r>
    </w:p>
    <w:p w14:paraId="0E326FCF" w14:textId="3F44A527" w:rsidR="002A1DCA" w:rsidRPr="00EE67FD" w:rsidRDefault="002A1DCA" w:rsidP="006E6397">
      <w:pPr>
        <w:widowControl w:val="0"/>
        <w:autoSpaceDE w:val="0"/>
        <w:autoSpaceDN w:val="0"/>
        <w:adjustRightInd w:val="0"/>
        <w:ind w:left="720" w:right="36"/>
        <w:rPr>
          <w:rFonts w:ascii="Times New Roman" w:hAnsi="Times New Roman" w:cs="Times New Roman"/>
        </w:rPr>
      </w:pPr>
      <w:r w:rsidRPr="00EE67FD">
        <w:rPr>
          <w:rFonts w:ascii="Times New Roman" w:hAnsi="Times New Roman" w:cs="Times New Roman"/>
        </w:rPr>
        <w:t xml:space="preserve">Values Reduce  Defensiveness? . </w:t>
      </w:r>
      <w:r w:rsidRPr="00EE67FD">
        <w:rPr>
          <w:rFonts w:ascii="Times New Roman" w:hAnsi="Times New Roman" w:cs="Times New Roman"/>
          <w:i/>
          <w:iCs/>
        </w:rPr>
        <w:t>Psychological Science, 19</w:t>
      </w:r>
      <w:r w:rsidRPr="00EE67FD">
        <w:rPr>
          <w:rFonts w:ascii="Times New Roman" w:hAnsi="Times New Roman" w:cs="Times New Roman"/>
        </w:rPr>
        <w:t>(7), 740-747.</w:t>
      </w:r>
    </w:p>
    <w:p w14:paraId="3FF81857"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2BCA87AA" w14:textId="77777777" w:rsidR="002A1DCA" w:rsidRPr="00EE67FD" w:rsidRDefault="002A1DCA" w:rsidP="006E6397">
      <w:pPr>
        <w:ind w:right="36"/>
        <w:rPr>
          <w:rFonts w:ascii="Times New Roman" w:eastAsia="Times New Roman" w:hAnsi="Times New Roman" w:cs="Times New Roman"/>
          <w:color w:val="222222"/>
          <w:shd w:val="clear" w:color="auto" w:fill="FFFFFF"/>
        </w:rPr>
      </w:pPr>
      <w:r w:rsidRPr="00EE67FD">
        <w:rPr>
          <w:rFonts w:ascii="Times New Roman" w:eastAsia="Times New Roman" w:hAnsi="Times New Roman" w:cs="Times New Roman"/>
          <w:color w:val="222222"/>
          <w:shd w:val="clear" w:color="auto" w:fill="FFFFFF"/>
        </w:rPr>
        <w:t xml:space="preserve">Darley, J. M., &amp; Batson, C. D. (1973). From Jerusalem to Jericho: A study of </w:t>
      </w:r>
    </w:p>
    <w:p w14:paraId="481C903F" w14:textId="2E609466" w:rsidR="002A1DCA" w:rsidRPr="00B61CCC" w:rsidRDefault="002A1DCA" w:rsidP="006E6397">
      <w:pPr>
        <w:ind w:left="720" w:right="36"/>
        <w:rPr>
          <w:rFonts w:ascii="Times New Roman" w:eastAsia="Times New Roman" w:hAnsi="Times New Roman" w:cs="Times New Roman"/>
          <w:i/>
          <w:iCs/>
          <w:color w:val="222222"/>
          <w:shd w:val="clear" w:color="auto" w:fill="FFFFFF"/>
        </w:rPr>
      </w:pPr>
      <w:r w:rsidRPr="00EE67FD">
        <w:rPr>
          <w:rFonts w:ascii="Times New Roman" w:eastAsia="Times New Roman" w:hAnsi="Times New Roman" w:cs="Times New Roman"/>
          <w:color w:val="222222"/>
          <w:shd w:val="clear" w:color="auto" w:fill="FFFFFF"/>
        </w:rPr>
        <w:t>situational and dispositional variables in helping behavior. </w:t>
      </w:r>
      <w:r w:rsidRPr="00EE67FD">
        <w:rPr>
          <w:rFonts w:ascii="Times New Roman" w:eastAsia="Times New Roman" w:hAnsi="Times New Roman" w:cs="Times New Roman"/>
          <w:i/>
          <w:iCs/>
          <w:color w:val="222222"/>
          <w:shd w:val="clear" w:color="auto" w:fill="FFFFFF"/>
        </w:rPr>
        <w:t xml:space="preserve">Journal of </w:t>
      </w:r>
      <w:r w:rsidR="00B61CCC">
        <w:rPr>
          <w:rFonts w:ascii="Times New Roman" w:eastAsia="Times New Roman" w:hAnsi="Times New Roman" w:cs="Times New Roman"/>
          <w:i/>
          <w:iCs/>
          <w:color w:val="222222"/>
          <w:shd w:val="clear" w:color="auto" w:fill="FFFFFF"/>
        </w:rPr>
        <w:t xml:space="preserve">   </w:t>
      </w:r>
      <w:r w:rsidRPr="00EE67FD">
        <w:rPr>
          <w:rFonts w:ascii="Times New Roman" w:eastAsia="Times New Roman" w:hAnsi="Times New Roman" w:cs="Times New Roman"/>
          <w:i/>
          <w:iCs/>
          <w:color w:val="222222"/>
          <w:shd w:val="clear" w:color="auto" w:fill="FFFFFF"/>
        </w:rPr>
        <w:t>Personality and Social Psychology</w:t>
      </w:r>
      <w:r w:rsidRPr="00EE67FD">
        <w:rPr>
          <w:rFonts w:ascii="Times New Roman" w:eastAsia="Times New Roman" w:hAnsi="Times New Roman" w:cs="Times New Roman"/>
          <w:color w:val="222222"/>
          <w:shd w:val="clear" w:color="auto" w:fill="FFFFFF"/>
        </w:rPr>
        <w:t>, </w:t>
      </w:r>
      <w:r w:rsidRPr="00EE67FD">
        <w:rPr>
          <w:rFonts w:ascii="Times New Roman" w:eastAsia="Times New Roman" w:hAnsi="Times New Roman" w:cs="Times New Roman"/>
          <w:i/>
          <w:iCs/>
          <w:color w:val="222222"/>
          <w:shd w:val="clear" w:color="auto" w:fill="FFFFFF"/>
        </w:rPr>
        <w:t>27</w:t>
      </w:r>
      <w:r w:rsidRPr="00EE67FD">
        <w:rPr>
          <w:rFonts w:ascii="Times New Roman" w:eastAsia="Times New Roman" w:hAnsi="Times New Roman" w:cs="Times New Roman"/>
          <w:color w:val="222222"/>
          <w:shd w:val="clear" w:color="auto" w:fill="FFFFFF"/>
        </w:rPr>
        <w:t>(1), 100-108.</w:t>
      </w:r>
    </w:p>
    <w:p w14:paraId="0AD69F4D" w14:textId="77777777" w:rsidR="002A1DCA" w:rsidRPr="00EE67FD" w:rsidRDefault="002A1DCA" w:rsidP="006E6397">
      <w:pPr>
        <w:widowControl w:val="0"/>
        <w:autoSpaceDE w:val="0"/>
        <w:autoSpaceDN w:val="0"/>
        <w:adjustRightInd w:val="0"/>
        <w:ind w:right="36"/>
        <w:rPr>
          <w:rFonts w:ascii="Times New Roman" w:hAnsi="Times New Roman" w:cs="Times New Roman"/>
        </w:rPr>
      </w:pPr>
    </w:p>
    <w:p w14:paraId="66A9FB5A"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Darley, J. M., &amp; Latane, B. (1968). Bystander intervention in emergencies: Diffusion of responsibility. </w:t>
      </w:r>
      <w:r w:rsidRPr="00EE67FD">
        <w:rPr>
          <w:rFonts w:ascii="Times New Roman" w:hAnsi="Times New Roman" w:cs="Times New Roman"/>
          <w:i/>
        </w:rPr>
        <w:t>Journal of Personality and Social Psychology, 8</w:t>
      </w:r>
      <w:r w:rsidRPr="00EE67FD">
        <w:rPr>
          <w:rFonts w:ascii="Times New Roman" w:hAnsi="Times New Roman" w:cs="Times New Roman"/>
        </w:rPr>
        <w:t>, 377-383.</w:t>
      </w:r>
    </w:p>
    <w:p w14:paraId="221C963F"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3DBCAD9A"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Davila. J., Bradbury. T. N.. Cohan. C. &amp; </w:t>
      </w:r>
      <w:proofErr w:type="spellStart"/>
      <w:r w:rsidRPr="00EE67FD">
        <w:rPr>
          <w:rFonts w:ascii="Times New Roman" w:hAnsi="Times New Roman" w:cs="Times New Roman"/>
        </w:rPr>
        <w:t>Tochluk</w:t>
      </w:r>
      <w:proofErr w:type="spellEnd"/>
      <w:r w:rsidRPr="00EE67FD">
        <w:rPr>
          <w:rFonts w:ascii="Times New Roman" w:hAnsi="Times New Roman" w:cs="Times New Roman"/>
        </w:rPr>
        <w:t xml:space="preserve">. S. (1997). Marital functioning and depressive symptoms: Evidence for a stress generation model. </w:t>
      </w:r>
      <w:r w:rsidRPr="00EE67FD">
        <w:rPr>
          <w:rFonts w:ascii="Times New Roman" w:hAnsi="Times New Roman" w:cs="Times New Roman"/>
          <w:i/>
        </w:rPr>
        <w:t>Journal of Personality and Social Psychology, 73</w:t>
      </w:r>
      <w:r w:rsidRPr="00EE67FD">
        <w:rPr>
          <w:rFonts w:ascii="Times New Roman" w:hAnsi="Times New Roman" w:cs="Times New Roman"/>
        </w:rPr>
        <w:t>(4). 849-861.</w:t>
      </w:r>
    </w:p>
    <w:p w14:paraId="0A5CC810"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2473BC7F"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Davila, J., Karney, B. R., &amp; Bradbury, T. N. (1999). Attachment change processes in the early years of marriage. </w:t>
      </w:r>
      <w:r w:rsidRPr="00EE67FD">
        <w:rPr>
          <w:rFonts w:ascii="Times New Roman" w:hAnsi="Times New Roman" w:cs="Times New Roman"/>
          <w:i/>
        </w:rPr>
        <w:t>Journal of Personality and Social Psychology, 76</w:t>
      </w:r>
      <w:r w:rsidRPr="00EE67FD">
        <w:rPr>
          <w:rFonts w:ascii="Times New Roman" w:hAnsi="Times New Roman" w:cs="Times New Roman"/>
        </w:rPr>
        <w:t>(5), 783-802.</w:t>
      </w:r>
    </w:p>
    <w:p w14:paraId="07130DD6"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010678FA"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roofErr w:type="spellStart"/>
      <w:r w:rsidRPr="00EE67FD">
        <w:rPr>
          <w:rFonts w:ascii="Times New Roman" w:hAnsi="Times New Roman" w:cs="Times New Roman"/>
        </w:rPr>
        <w:t>DeWall</w:t>
      </w:r>
      <w:proofErr w:type="spellEnd"/>
      <w:r w:rsidRPr="00EE67FD">
        <w:rPr>
          <w:rFonts w:ascii="Times New Roman" w:hAnsi="Times New Roman" w:cs="Times New Roman"/>
        </w:rPr>
        <w:t xml:space="preserve">, C. N., Baumeister, R. F., </w:t>
      </w:r>
      <w:proofErr w:type="spellStart"/>
      <w:r w:rsidRPr="00EE67FD">
        <w:rPr>
          <w:rFonts w:ascii="Times New Roman" w:hAnsi="Times New Roman" w:cs="Times New Roman"/>
        </w:rPr>
        <w:t>Gailliot</w:t>
      </w:r>
      <w:proofErr w:type="spellEnd"/>
      <w:r w:rsidRPr="00EE67FD">
        <w:rPr>
          <w:rFonts w:ascii="Times New Roman" w:hAnsi="Times New Roman" w:cs="Times New Roman"/>
        </w:rPr>
        <w:t xml:space="preserve">, M. T., &amp; </w:t>
      </w:r>
      <w:proofErr w:type="spellStart"/>
      <w:r w:rsidRPr="00EE67FD">
        <w:rPr>
          <w:rFonts w:ascii="Times New Roman" w:hAnsi="Times New Roman" w:cs="Times New Roman"/>
        </w:rPr>
        <w:t>Maner</w:t>
      </w:r>
      <w:proofErr w:type="spellEnd"/>
      <w:r w:rsidRPr="00EE67FD">
        <w:rPr>
          <w:rFonts w:ascii="Times New Roman" w:hAnsi="Times New Roman" w:cs="Times New Roman"/>
        </w:rPr>
        <w:t>, J. K. (2008). Depletion makes the heart grow less helpful: Helping as a function of self-regulatory energy and genetic relatedness. Personality and Social Psychology Bulletin, 34(12), 1653-1662.</w:t>
      </w:r>
    </w:p>
    <w:p w14:paraId="705BC511"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0BA40A80"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Diener, E., &amp; Diener, M. (1995). Cross-cultural correlates of life satisfaction and self-esteem. </w:t>
      </w:r>
      <w:r w:rsidRPr="00EE67FD">
        <w:rPr>
          <w:rFonts w:ascii="Times New Roman" w:hAnsi="Times New Roman" w:cs="Times New Roman"/>
          <w:i/>
        </w:rPr>
        <w:t>Journal of Personality and Social Psychology, 68</w:t>
      </w:r>
      <w:r w:rsidRPr="00EE67FD">
        <w:rPr>
          <w:rFonts w:ascii="Times New Roman" w:hAnsi="Times New Roman" w:cs="Times New Roman"/>
        </w:rPr>
        <w:t>(4), 653-663.</w:t>
      </w:r>
    </w:p>
    <w:p w14:paraId="2F33901E"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682C8A8A"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Dittes, J. E. (1959). Attractiveness of group as function of self-esteem and acceptance by group. </w:t>
      </w:r>
      <w:r w:rsidRPr="00EE67FD">
        <w:rPr>
          <w:rFonts w:ascii="Times New Roman" w:hAnsi="Times New Roman" w:cs="Times New Roman"/>
          <w:i/>
        </w:rPr>
        <w:t>The Journal of Abnormal and Social Psychology, 59</w:t>
      </w:r>
      <w:r w:rsidRPr="00EE67FD">
        <w:rPr>
          <w:rFonts w:ascii="Times New Roman" w:hAnsi="Times New Roman" w:cs="Times New Roman"/>
        </w:rPr>
        <w:t>(1), 77-82.</w:t>
      </w:r>
    </w:p>
    <w:p w14:paraId="0FCBC074"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16A2E055"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Eisenberg, N., </w:t>
      </w:r>
      <w:proofErr w:type="spellStart"/>
      <w:r w:rsidRPr="00EE67FD">
        <w:rPr>
          <w:rFonts w:ascii="Times New Roman" w:hAnsi="Times New Roman" w:cs="Times New Roman"/>
        </w:rPr>
        <w:t>Fabes</w:t>
      </w:r>
      <w:proofErr w:type="spellEnd"/>
      <w:r w:rsidRPr="00EE67FD">
        <w:rPr>
          <w:rFonts w:ascii="Times New Roman" w:hAnsi="Times New Roman" w:cs="Times New Roman"/>
        </w:rPr>
        <w:t xml:space="preserve">, R. A., Miller, P. A., Fultz, J., Shell, R., </w:t>
      </w:r>
      <w:proofErr w:type="spellStart"/>
      <w:r w:rsidRPr="00EE67FD">
        <w:rPr>
          <w:rFonts w:ascii="Times New Roman" w:hAnsi="Times New Roman" w:cs="Times New Roman"/>
        </w:rPr>
        <w:t>Mathy</w:t>
      </w:r>
      <w:proofErr w:type="spellEnd"/>
      <w:r w:rsidRPr="00EE67FD">
        <w:rPr>
          <w:rFonts w:ascii="Times New Roman" w:hAnsi="Times New Roman" w:cs="Times New Roman"/>
        </w:rPr>
        <w:t xml:space="preserve">, R. M., &amp; Reno, R. R. (1989). Relation of sympathy and personal distress to prosocial behavior: a </w:t>
      </w:r>
      <w:proofErr w:type="spellStart"/>
      <w:r w:rsidRPr="00EE67FD">
        <w:rPr>
          <w:rFonts w:ascii="Times New Roman" w:hAnsi="Times New Roman" w:cs="Times New Roman"/>
        </w:rPr>
        <w:t>multimethod</w:t>
      </w:r>
      <w:proofErr w:type="spellEnd"/>
      <w:r w:rsidRPr="00EE67FD">
        <w:rPr>
          <w:rFonts w:ascii="Times New Roman" w:hAnsi="Times New Roman" w:cs="Times New Roman"/>
        </w:rPr>
        <w:t xml:space="preserve"> study. </w:t>
      </w:r>
      <w:r w:rsidRPr="00EE67FD">
        <w:rPr>
          <w:rFonts w:ascii="Times New Roman" w:hAnsi="Times New Roman" w:cs="Times New Roman"/>
          <w:i/>
        </w:rPr>
        <w:t>Journal of Personality and Social Psychology, 57</w:t>
      </w:r>
      <w:r w:rsidRPr="00EE67FD">
        <w:rPr>
          <w:rFonts w:ascii="Times New Roman" w:hAnsi="Times New Roman" w:cs="Times New Roman"/>
        </w:rPr>
        <w:t>(1), 55-66.</w:t>
      </w:r>
    </w:p>
    <w:p w14:paraId="0184ED95"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639B124B"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Epstein, S. (1992). Coping ability, negative self-evaluation, and overgeneralization: Experiment and theory. </w:t>
      </w:r>
      <w:r w:rsidRPr="00EE67FD">
        <w:rPr>
          <w:rFonts w:ascii="Times New Roman" w:hAnsi="Times New Roman" w:cs="Times New Roman"/>
          <w:i/>
        </w:rPr>
        <w:t>Journal of Personality and Social Psychology, 62</w:t>
      </w:r>
      <w:r w:rsidRPr="00EE67FD">
        <w:rPr>
          <w:rFonts w:ascii="Times New Roman" w:hAnsi="Times New Roman" w:cs="Times New Roman"/>
        </w:rPr>
        <w:t>(5), 826-836.</w:t>
      </w:r>
    </w:p>
    <w:p w14:paraId="4F19A4AF"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25CF9FEC"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Exline, J. J., Campbell, W. K., Baumeister, R. F., Joiner, T., Krueger, J., &amp; </w:t>
      </w:r>
      <w:proofErr w:type="spellStart"/>
      <w:r w:rsidRPr="00EE67FD">
        <w:rPr>
          <w:rFonts w:ascii="Times New Roman" w:hAnsi="Times New Roman" w:cs="Times New Roman"/>
        </w:rPr>
        <w:t>Kachorek</w:t>
      </w:r>
      <w:proofErr w:type="spellEnd"/>
      <w:r w:rsidRPr="00EE67FD">
        <w:rPr>
          <w:rFonts w:ascii="Times New Roman" w:hAnsi="Times New Roman" w:cs="Times New Roman"/>
        </w:rPr>
        <w:t xml:space="preserve">, L. V. (2004). Humility and modesty. In C. Peterson &amp; M. Seligman (Eds.), </w:t>
      </w:r>
      <w:r w:rsidRPr="00EE67FD">
        <w:rPr>
          <w:rFonts w:ascii="Times New Roman" w:hAnsi="Times New Roman" w:cs="Times New Roman"/>
          <w:i/>
        </w:rPr>
        <w:t>Character strengths and virtues: A handbook and classification</w:t>
      </w:r>
      <w:r w:rsidRPr="00EE67FD">
        <w:rPr>
          <w:rFonts w:ascii="Times New Roman" w:hAnsi="Times New Roman" w:cs="Times New Roman"/>
        </w:rPr>
        <w:t>. New York: Oxford. pp. 461–475.</w:t>
      </w:r>
    </w:p>
    <w:p w14:paraId="2936EC1D"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3B0CE409"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Exline, J. J., Baumeister, R. F., Zell, A. L., Kraft, A. J., &amp; </w:t>
      </w:r>
      <w:proofErr w:type="spellStart"/>
      <w:r w:rsidRPr="00EE67FD">
        <w:rPr>
          <w:rFonts w:ascii="Times New Roman" w:hAnsi="Times New Roman" w:cs="Times New Roman"/>
        </w:rPr>
        <w:t>Witvliet</w:t>
      </w:r>
      <w:proofErr w:type="spellEnd"/>
      <w:r w:rsidRPr="00EE67FD">
        <w:rPr>
          <w:rFonts w:ascii="Times New Roman" w:hAnsi="Times New Roman" w:cs="Times New Roman"/>
        </w:rPr>
        <w:t xml:space="preserve">, C. V. (2008). Not so innocent: Does seeing one's own capability for wrongdoing predict forgiveness?. </w:t>
      </w:r>
      <w:r w:rsidRPr="00EE67FD">
        <w:rPr>
          <w:rFonts w:ascii="Times New Roman" w:hAnsi="Times New Roman" w:cs="Times New Roman"/>
          <w:i/>
        </w:rPr>
        <w:t>Journal of Personality and Social Psychology, 94</w:t>
      </w:r>
      <w:r w:rsidRPr="00EE67FD">
        <w:rPr>
          <w:rFonts w:ascii="Times New Roman" w:hAnsi="Times New Roman" w:cs="Times New Roman"/>
        </w:rPr>
        <w:t>(3), 495-515.</w:t>
      </w:r>
    </w:p>
    <w:p w14:paraId="7894FC64"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06A38157"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Feeney, B. C., &amp; Collins, N. L. (2001). Predictors of caregiving in adult intimate relationships: An attachment theoretical perspective. </w:t>
      </w:r>
      <w:r w:rsidRPr="00EE67FD">
        <w:rPr>
          <w:rFonts w:ascii="Times New Roman" w:hAnsi="Times New Roman" w:cs="Times New Roman"/>
          <w:i/>
        </w:rPr>
        <w:t>Journal of Personality and Social Psychology, 80</w:t>
      </w:r>
      <w:r w:rsidRPr="00EE67FD">
        <w:rPr>
          <w:rFonts w:ascii="Times New Roman" w:hAnsi="Times New Roman" w:cs="Times New Roman"/>
        </w:rPr>
        <w:t>(6), 972-994.</w:t>
      </w:r>
    </w:p>
    <w:p w14:paraId="49A5A791" w14:textId="77777777" w:rsidR="002A1DCA" w:rsidRPr="00EE67FD" w:rsidRDefault="002A1DCA" w:rsidP="006E6397">
      <w:pPr>
        <w:ind w:left="720" w:right="36" w:hanging="720"/>
        <w:rPr>
          <w:rFonts w:ascii="Times New Roman" w:hAnsi="Times New Roman" w:cs="Times New Roman"/>
        </w:rPr>
      </w:pPr>
    </w:p>
    <w:p w14:paraId="731A5205"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Fisher, J. D., Nadler, A., Hart, E., &amp; </w:t>
      </w:r>
      <w:proofErr w:type="spellStart"/>
      <w:r w:rsidRPr="00EE67FD">
        <w:rPr>
          <w:rFonts w:ascii="Times New Roman" w:hAnsi="Times New Roman" w:cs="Times New Roman"/>
        </w:rPr>
        <w:t>Whitcher</w:t>
      </w:r>
      <w:proofErr w:type="spellEnd"/>
      <w:r w:rsidRPr="00EE67FD">
        <w:rPr>
          <w:rFonts w:ascii="Times New Roman" w:hAnsi="Times New Roman" w:cs="Times New Roman"/>
        </w:rPr>
        <w:t xml:space="preserve">, S. J. (1981). Helping the needy helps the self. </w:t>
      </w:r>
      <w:r w:rsidRPr="00EE67FD">
        <w:rPr>
          <w:rFonts w:ascii="Times New Roman" w:hAnsi="Times New Roman" w:cs="Times New Roman"/>
          <w:i/>
        </w:rPr>
        <w:t xml:space="preserve">Bulletin of the </w:t>
      </w:r>
      <w:proofErr w:type="spellStart"/>
      <w:r w:rsidRPr="00EE67FD">
        <w:rPr>
          <w:rFonts w:ascii="Times New Roman" w:hAnsi="Times New Roman" w:cs="Times New Roman"/>
          <w:i/>
        </w:rPr>
        <w:t>Psychonomic</w:t>
      </w:r>
      <w:proofErr w:type="spellEnd"/>
      <w:r w:rsidRPr="00EE67FD">
        <w:rPr>
          <w:rFonts w:ascii="Times New Roman" w:hAnsi="Times New Roman" w:cs="Times New Roman"/>
          <w:i/>
        </w:rPr>
        <w:t xml:space="preserve"> Society, 17</w:t>
      </w:r>
      <w:r w:rsidRPr="00EE67FD">
        <w:rPr>
          <w:rFonts w:ascii="Times New Roman" w:hAnsi="Times New Roman" w:cs="Times New Roman"/>
        </w:rPr>
        <w:t xml:space="preserve">(4), 190-192. </w:t>
      </w:r>
    </w:p>
    <w:p w14:paraId="53C97CAE" w14:textId="77777777" w:rsidR="002A1DCA" w:rsidRPr="00EE67FD" w:rsidRDefault="002A1DCA" w:rsidP="006E6397">
      <w:pPr>
        <w:ind w:left="720" w:right="36" w:hanging="720"/>
        <w:rPr>
          <w:rFonts w:ascii="Times New Roman" w:hAnsi="Times New Roman" w:cs="Times New Roman"/>
        </w:rPr>
      </w:pPr>
    </w:p>
    <w:p w14:paraId="73C10A95"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Fitch, G. (1970). Effects of self-esteem, perceived performance, and choice on causal attributions. </w:t>
      </w:r>
      <w:r w:rsidRPr="00EE67FD">
        <w:rPr>
          <w:rFonts w:ascii="Times New Roman" w:hAnsi="Times New Roman" w:cs="Times New Roman"/>
          <w:i/>
        </w:rPr>
        <w:t>Journal of Personality and Social Psychology, 16</w:t>
      </w:r>
      <w:r w:rsidRPr="00EE67FD">
        <w:rPr>
          <w:rFonts w:ascii="Times New Roman" w:hAnsi="Times New Roman" w:cs="Times New Roman"/>
        </w:rPr>
        <w:t>(2), 311-315.</w:t>
      </w:r>
    </w:p>
    <w:p w14:paraId="4FBFDB22" w14:textId="77777777" w:rsidR="002A1DCA" w:rsidRPr="00EE67FD" w:rsidRDefault="002A1DCA" w:rsidP="006E6397">
      <w:pPr>
        <w:ind w:left="720" w:right="36" w:hanging="720"/>
        <w:rPr>
          <w:rFonts w:ascii="Times New Roman" w:hAnsi="Times New Roman" w:cs="Times New Roman"/>
        </w:rPr>
      </w:pPr>
    </w:p>
    <w:p w14:paraId="0E467B80"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Fraley, R. C., &amp; Shaver, P. R. (1997). Adult attachment and the suppression of unwanted thoughts. </w:t>
      </w:r>
      <w:r w:rsidRPr="00EE67FD">
        <w:rPr>
          <w:rFonts w:ascii="Times New Roman" w:hAnsi="Times New Roman" w:cs="Times New Roman"/>
          <w:i/>
        </w:rPr>
        <w:t>Journal of Personality and Social Psychology, 73</w:t>
      </w:r>
      <w:r w:rsidRPr="00EE67FD">
        <w:rPr>
          <w:rFonts w:ascii="Times New Roman" w:hAnsi="Times New Roman" w:cs="Times New Roman"/>
        </w:rPr>
        <w:t>(5), 1080-1091.</w:t>
      </w:r>
    </w:p>
    <w:p w14:paraId="40FC904D" w14:textId="77777777" w:rsidR="002A1DCA" w:rsidRPr="00EE67FD" w:rsidRDefault="002A1DCA" w:rsidP="006E6397">
      <w:pPr>
        <w:ind w:left="720" w:right="36" w:hanging="720"/>
        <w:rPr>
          <w:rFonts w:ascii="Times New Roman" w:hAnsi="Times New Roman" w:cs="Times New Roman"/>
        </w:rPr>
      </w:pPr>
    </w:p>
    <w:p w14:paraId="3438B9A8"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Gillath, O., Sesko, A. K., Shaver, P. R., &amp; Chun, D. S. (2010). Attachment, authenticity, and honesty: Dispositional and experimentally induced security can reduce self- and other-deception. </w:t>
      </w:r>
      <w:r w:rsidRPr="00EE67FD">
        <w:rPr>
          <w:rFonts w:ascii="Times New Roman" w:hAnsi="Times New Roman" w:cs="Times New Roman"/>
          <w:i/>
        </w:rPr>
        <w:t>Journal of Personality and Social Psychology, 98</w:t>
      </w:r>
      <w:r w:rsidRPr="00EE67FD">
        <w:rPr>
          <w:rFonts w:ascii="Times New Roman" w:hAnsi="Times New Roman" w:cs="Times New Roman"/>
        </w:rPr>
        <w:t>, 841-855. doi:10.1037/a0019206</w:t>
      </w:r>
    </w:p>
    <w:p w14:paraId="7F373A25" w14:textId="77777777" w:rsidR="002A1DCA" w:rsidRPr="00EE67FD" w:rsidRDefault="002A1DCA" w:rsidP="006E6397">
      <w:pPr>
        <w:ind w:left="720" w:right="36" w:hanging="720"/>
        <w:rPr>
          <w:rFonts w:ascii="Times New Roman" w:hAnsi="Times New Roman" w:cs="Times New Roman"/>
        </w:rPr>
      </w:pPr>
    </w:p>
    <w:p w14:paraId="04BE8EA9" w14:textId="77777777" w:rsidR="002A1DCA" w:rsidRPr="00EE67FD" w:rsidRDefault="002A1DCA" w:rsidP="006E6397">
      <w:pPr>
        <w:ind w:left="720" w:right="36" w:hanging="720"/>
        <w:rPr>
          <w:rFonts w:ascii="Times" w:hAnsi="Times" w:cs="Times"/>
        </w:rPr>
      </w:pPr>
      <w:r w:rsidRPr="00EE67FD">
        <w:rPr>
          <w:rFonts w:ascii="Times" w:hAnsi="Times" w:cs="Times"/>
        </w:rPr>
        <w:t xml:space="preserve">Gillath, O., Shaver, P. R., Mikulincer, M., Nitzberg, R. E., </w:t>
      </w:r>
      <w:proofErr w:type="spellStart"/>
      <w:r w:rsidRPr="00EE67FD">
        <w:rPr>
          <w:rFonts w:ascii="Times" w:hAnsi="Times" w:cs="Times"/>
        </w:rPr>
        <w:t>Erez</w:t>
      </w:r>
      <w:proofErr w:type="spellEnd"/>
      <w:r w:rsidRPr="00EE67FD">
        <w:rPr>
          <w:rFonts w:ascii="Times" w:hAnsi="Times" w:cs="Times"/>
        </w:rPr>
        <w:t xml:space="preserve">, A., &amp; van </w:t>
      </w:r>
      <w:proofErr w:type="spellStart"/>
      <w:r w:rsidRPr="00EE67FD">
        <w:rPr>
          <w:rFonts w:ascii="Times" w:hAnsi="Times" w:cs="Times"/>
        </w:rPr>
        <w:t>IJzendoorn</w:t>
      </w:r>
      <w:proofErr w:type="spellEnd"/>
      <w:r w:rsidRPr="00EE67FD">
        <w:rPr>
          <w:rFonts w:ascii="Times" w:hAnsi="Times" w:cs="Times"/>
        </w:rPr>
        <w:t xml:space="preserve">, M. H. (2005). Attachment, caregiving, and volunteering: Placing volunteerism in an attachment-theoretical framework. </w:t>
      </w:r>
      <w:r w:rsidRPr="00EE67FD">
        <w:rPr>
          <w:rFonts w:ascii="Times" w:hAnsi="Times" w:cs="Times"/>
          <w:i/>
        </w:rPr>
        <w:t>Personal Relationships</w:t>
      </w:r>
      <w:r w:rsidRPr="00EE67FD">
        <w:rPr>
          <w:rFonts w:ascii="Times" w:hAnsi="Times" w:cs="Times"/>
        </w:rPr>
        <w:t xml:space="preserve">, </w:t>
      </w:r>
      <w:r w:rsidRPr="00EE67FD">
        <w:rPr>
          <w:rFonts w:ascii="Times" w:hAnsi="Times" w:cs="Times"/>
          <w:i/>
        </w:rPr>
        <w:t>12</w:t>
      </w:r>
      <w:r w:rsidRPr="00EE67FD">
        <w:rPr>
          <w:rFonts w:ascii="Times" w:hAnsi="Times" w:cs="Times"/>
        </w:rPr>
        <w:t>(4), 425–446.</w:t>
      </w:r>
    </w:p>
    <w:p w14:paraId="1D73AE8E" w14:textId="77777777" w:rsidR="002A1DCA" w:rsidRPr="00EE67FD" w:rsidRDefault="002A1DCA" w:rsidP="006E6397">
      <w:pPr>
        <w:ind w:left="720" w:right="36" w:hanging="720"/>
        <w:rPr>
          <w:rFonts w:ascii="Times" w:hAnsi="Times" w:cs="Times"/>
        </w:rPr>
      </w:pPr>
    </w:p>
    <w:p w14:paraId="79FC4A29"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Gino, F., &amp; Ariely, D. (2012) The dark side of creativity: Original thinkers can be more dishonest. </w:t>
      </w:r>
      <w:r w:rsidRPr="00EE67FD">
        <w:rPr>
          <w:rFonts w:ascii="Times New Roman" w:hAnsi="Times New Roman" w:cs="Times New Roman"/>
          <w:i/>
        </w:rPr>
        <w:t>Journal of Personality and Social Psychology, 102</w:t>
      </w:r>
      <w:r w:rsidRPr="00EE67FD">
        <w:rPr>
          <w:rFonts w:ascii="Times New Roman" w:hAnsi="Times New Roman" w:cs="Times New Roman"/>
        </w:rPr>
        <w:t>(3), 445-459.</w:t>
      </w:r>
    </w:p>
    <w:p w14:paraId="5EB5F929" w14:textId="77777777" w:rsidR="002A1DCA" w:rsidRPr="00EE67FD" w:rsidRDefault="002A1DCA" w:rsidP="006E6397">
      <w:pPr>
        <w:ind w:left="720" w:right="36" w:hanging="720"/>
        <w:rPr>
          <w:rFonts w:ascii="Times New Roman" w:hAnsi="Times New Roman" w:cs="Times New Roman"/>
        </w:rPr>
      </w:pPr>
    </w:p>
    <w:p w14:paraId="062473E3"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Gist, M. E., &amp; Mitchell, T. R. (1992). Self-efficacy: A theoretical analysis of its determinants and malleability. </w:t>
      </w:r>
      <w:r w:rsidRPr="00EE67FD">
        <w:rPr>
          <w:rFonts w:ascii="Times New Roman" w:hAnsi="Times New Roman" w:cs="Times New Roman"/>
          <w:i/>
        </w:rPr>
        <w:t>Academy of Management Review, 17</w:t>
      </w:r>
      <w:r w:rsidRPr="00EE67FD">
        <w:rPr>
          <w:rFonts w:ascii="Times New Roman" w:hAnsi="Times New Roman" w:cs="Times New Roman"/>
        </w:rPr>
        <w:t>(2), 183-211.</w:t>
      </w:r>
    </w:p>
    <w:p w14:paraId="3F7E84B6" w14:textId="77777777" w:rsidR="002A1DCA" w:rsidRPr="00EE67FD" w:rsidRDefault="002A1DCA" w:rsidP="006E6397">
      <w:pPr>
        <w:ind w:left="720" w:right="36" w:hanging="720"/>
        <w:rPr>
          <w:rFonts w:ascii="Times New Roman" w:hAnsi="Times New Roman" w:cs="Times New Roman"/>
        </w:rPr>
      </w:pPr>
    </w:p>
    <w:p w14:paraId="73B60B43"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Greenberg, J., Simon, L., </w:t>
      </w:r>
      <w:proofErr w:type="spellStart"/>
      <w:r w:rsidRPr="00EE67FD">
        <w:rPr>
          <w:rFonts w:ascii="Times New Roman" w:hAnsi="Times New Roman" w:cs="Times New Roman"/>
        </w:rPr>
        <w:t>Pyszczynski</w:t>
      </w:r>
      <w:proofErr w:type="spellEnd"/>
      <w:r w:rsidRPr="00EE67FD">
        <w:rPr>
          <w:rFonts w:ascii="Times New Roman" w:hAnsi="Times New Roman" w:cs="Times New Roman"/>
        </w:rPr>
        <w:t xml:space="preserve">, T., Solomon, S., &amp; </w:t>
      </w:r>
      <w:proofErr w:type="spellStart"/>
      <w:r w:rsidRPr="00EE67FD">
        <w:rPr>
          <w:rFonts w:ascii="Times New Roman" w:hAnsi="Times New Roman" w:cs="Times New Roman"/>
        </w:rPr>
        <w:t>Chatel</w:t>
      </w:r>
      <w:proofErr w:type="spellEnd"/>
      <w:r w:rsidRPr="00EE67FD">
        <w:rPr>
          <w:rFonts w:ascii="Times New Roman" w:hAnsi="Times New Roman" w:cs="Times New Roman"/>
        </w:rPr>
        <w:t xml:space="preserve">, D. (1992). Terror management and tolerance: Does mortality salience always intensify negative reactions to others who threaten one's worldview?. </w:t>
      </w:r>
      <w:r w:rsidRPr="00EE67FD">
        <w:rPr>
          <w:rFonts w:ascii="Times New Roman" w:hAnsi="Times New Roman" w:cs="Times New Roman"/>
          <w:i/>
        </w:rPr>
        <w:t>Journal of Personality and Social Psychology, 63</w:t>
      </w:r>
      <w:r w:rsidRPr="00EE67FD">
        <w:rPr>
          <w:rFonts w:ascii="Times New Roman" w:hAnsi="Times New Roman" w:cs="Times New Roman"/>
        </w:rPr>
        <w:t>(2), 913-922.</w:t>
      </w:r>
    </w:p>
    <w:p w14:paraId="29DAFEAE" w14:textId="77777777" w:rsidR="002A1DCA" w:rsidRPr="00EE67FD" w:rsidRDefault="002A1DCA" w:rsidP="006E6397">
      <w:pPr>
        <w:ind w:left="720" w:right="36" w:hanging="720"/>
        <w:rPr>
          <w:rFonts w:ascii="Times New Roman" w:hAnsi="Times New Roman" w:cs="Times New Roman"/>
        </w:rPr>
      </w:pPr>
    </w:p>
    <w:p w14:paraId="51691E12" w14:textId="77777777" w:rsidR="002A1DCA" w:rsidRPr="00EE67FD" w:rsidRDefault="002A1DCA" w:rsidP="006E6397">
      <w:pPr>
        <w:ind w:right="36"/>
        <w:rPr>
          <w:rFonts w:ascii="Times New Roman" w:eastAsia="Times New Roman" w:hAnsi="Times New Roman" w:cs="Times New Roman"/>
          <w:color w:val="303030"/>
          <w:shd w:val="clear" w:color="auto" w:fill="FFFFFF"/>
        </w:rPr>
      </w:pPr>
      <w:r w:rsidRPr="00EE67FD">
        <w:rPr>
          <w:rFonts w:ascii="Times New Roman" w:eastAsia="Times New Roman" w:hAnsi="Times New Roman" w:cs="Times New Roman"/>
          <w:color w:val="303030"/>
          <w:shd w:val="clear" w:color="auto" w:fill="FFFFFF"/>
        </w:rPr>
        <w:t xml:space="preserve">Hayes, A. F., &amp; Preacher, K. J. (2013) Conditional process modeling: Using structural </w:t>
      </w:r>
    </w:p>
    <w:p w14:paraId="315CAA15" w14:textId="6B8A69C4" w:rsidR="002A1DCA" w:rsidRPr="00EE67FD" w:rsidRDefault="002A1DCA" w:rsidP="006E6397">
      <w:pPr>
        <w:ind w:left="720" w:right="36"/>
        <w:rPr>
          <w:rFonts w:ascii="Times New Roman" w:eastAsia="Times New Roman" w:hAnsi="Times New Roman" w:cs="Times New Roman"/>
          <w:color w:val="303030"/>
          <w:shd w:val="clear" w:color="auto" w:fill="FFFFFF"/>
        </w:rPr>
      </w:pPr>
      <w:r w:rsidRPr="00EE67FD">
        <w:rPr>
          <w:rFonts w:ascii="Times New Roman" w:eastAsia="Times New Roman" w:hAnsi="Times New Roman" w:cs="Times New Roman"/>
          <w:color w:val="303030"/>
          <w:shd w:val="clear" w:color="auto" w:fill="FFFFFF"/>
        </w:rPr>
        <w:t>equation modeling to examine contingent caus</w:t>
      </w:r>
      <w:r w:rsidR="00270645">
        <w:rPr>
          <w:rFonts w:ascii="Times New Roman" w:eastAsia="Times New Roman" w:hAnsi="Times New Roman" w:cs="Times New Roman"/>
          <w:color w:val="303030"/>
          <w:shd w:val="clear" w:color="auto" w:fill="FFFFFF"/>
        </w:rPr>
        <w:t xml:space="preserve">al processes.  In G. R. Hancock </w:t>
      </w:r>
      <w:r w:rsidRPr="00EE67FD">
        <w:rPr>
          <w:rFonts w:ascii="Times New Roman" w:eastAsia="Times New Roman" w:hAnsi="Times New Roman" w:cs="Times New Roman"/>
          <w:color w:val="303030"/>
          <w:shd w:val="clear" w:color="auto" w:fill="FFFFFF"/>
        </w:rPr>
        <w:t xml:space="preserve">and R. O. Mueller (Eds.) </w:t>
      </w:r>
      <w:r w:rsidRPr="00EE67FD">
        <w:rPr>
          <w:rFonts w:ascii="Times New Roman" w:eastAsia="Times New Roman" w:hAnsi="Times New Roman" w:cs="Times New Roman"/>
          <w:i/>
          <w:iCs/>
          <w:color w:val="303030"/>
          <w:shd w:val="clear" w:color="auto" w:fill="FFFFFF"/>
        </w:rPr>
        <w:t>Structural equation modeling: A second course</w:t>
      </w:r>
      <w:r w:rsidRPr="00EE67FD">
        <w:rPr>
          <w:rFonts w:ascii="Times New Roman" w:eastAsia="Times New Roman" w:hAnsi="Times New Roman" w:cs="Times New Roman"/>
          <w:color w:val="303030"/>
          <w:shd w:val="clear" w:color="auto" w:fill="FFFFFF"/>
        </w:rPr>
        <w:t> (2nd Ed). Charlotte, NC: Information Age </w:t>
      </w:r>
    </w:p>
    <w:p w14:paraId="4AF5A7FE" w14:textId="77777777" w:rsidR="002A1DCA" w:rsidRPr="00EE67FD" w:rsidRDefault="002A1DCA" w:rsidP="006E6397">
      <w:pPr>
        <w:ind w:right="36"/>
        <w:rPr>
          <w:rFonts w:ascii="Times New Roman" w:eastAsia="Times New Roman" w:hAnsi="Times New Roman" w:cs="Times New Roman"/>
        </w:rPr>
      </w:pPr>
    </w:p>
    <w:p w14:paraId="4D3A963C"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Hazan, C., &amp; Shaver, P. (1987) Romantic love conceptualized as an attachment process. </w:t>
      </w:r>
      <w:r w:rsidRPr="00EE67FD">
        <w:rPr>
          <w:rFonts w:ascii="Times New Roman" w:hAnsi="Times New Roman" w:cs="Times New Roman"/>
          <w:i/>
        </w:rPr>
        <w:t>Journal of Personality and Social Psychology, 52</w:t>
      </w:r>
      <w:r w:rsidRPr="00EE67FD">
        <w:rPr>
          <w:rFonts w:ascii="Times New Roman" w:hAnsi="Times New Roman" w:cs="Times New Roman"/>
        </w:rPr>
        <w:t>(3), 511-524.</w:t>
      </w:r>
    </w:p>
    <w:p w14:paraId="5BA2694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278C375C" w14:textId="491C611F" w:rsidR="00B61CCC"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r w:rsidRPr="00EE67FD">
        <w:rPr>
          <w:rFonts w:ascii="Times New Roman" w:hAnsi="Times New Roman" w:cs="Times New Roman"/>
        </w:rPr>
        <w:t xml:space="preserve">Hazan, C., &amp; Zeifman, D. (1994) Sex and the psychological tether. In K. </w:t>
      </w:r>
      <w:r w:rsidR="00B61CCC">
        <w:rPr>
          <w:rFonts w:ascii="Times New Roman" w:hAnsi="Times New Roman" w:cs="Times New Roman"/>
        </w:rPr>
        <w:t>Bartholomew</w:t>
      </w:r>
      <w:r w:rsidR="00B61CCC">
        <w:rPr>
          <w:rFonts w:ascii="Times New Roman" w:hAnsi="Times New Roman" w:cs="Times New Roman"/>
        </w:rPr>
        <w:tab/>
      </w:r>
      <w:r w:rsidRPr="00EE67FD">
        <w:rPr>
          <w:rFonts w:ascii="Times New Roman" w:hAnsi="Times New Roman" w:cs="Times New Roman"/>
        </w:rPr>
        <w:t>&amp; D. Perlman (</w:t>
      </w:r>
      <w:proofErr w:type="spellStart"/>
      <w:r w:rsidRPr="00EE67FD">
        <w:rPr>
          <w:rFonts w:ascii="Times New Roman" w:hAnsi="Times New Roman" w:cs="Times New Roman"/>
        </w:rPr>
        <w:t>Eds</w:t>
      </w:r>
      <w:proofErr w:type="spellEnd"/>
      <w:r w:rsidRPr="00EE67FD">
        <w:rPr>
          <w:rFonts w:ascii="Times New Roman" w:hAnsi="Times New Roman" w:cs="Times New Roman"/>
        </w:rPr>
        <w:t>), Advances in personal rel</w:t>
      </w:r>
      <w:r w:rsidR="00B61CCC">
        <w:rPr>
          <w:rFonts w:ascii="Times New Roman" w:hAnsi="Times New Roman" w:cs="Times New Roman"/>
        </w:rPr>
        <w:t xml:space="preserve">ationships: Vol. 5.   </w:t>
      </w:r>
    </w:p>
    <w:p w14:paraId="00AD3E02" w14:textId="7F7506DE" w:rsidR="002A1DCA" w:rsidRPr="00EE67FD" w:rsidRDefault="00B61CCC"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r>
        <w:rPr>
          <w:rFonts w:ascii="Times New Roman" w:hAnsi="Times New Roman" w:cs="Times New Roman"/>
        </w:rPr>
        <w:tab/>
        <w:t>Attachment</w:t>
      </w:r>
      <w:r>
        <w:rPr>
          <w:rFonts w:ascii="Times New Roman" w:hAnsi="Times New Roman" w:cs="Times New Roman"/>
        </w:rPr>
        <w:tab/>
      </w:r>
      <w:r w:rsidR="002A1DCA" w:rsidRPr="00EE67FD">
        <w:rPr>
          <w:rFonts w:ascii="Times New Roman" w:hAnsi="Times New Roman" w:cs="Times New Roman"/>
        </w:rPr>
        <w:t xml:space="preserve"> processes in adulthood (pp. 151–177). London: Jessica Kingsley. </w:t>
      </w:r>
    </w:p>
    <w:p w14:paraId="1130803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0CB354E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Hirschberger, G., Ein-Dor, T., &amp; Almakias, S. (2008). The self-protective altruist: Terror management and the ambivalent nature of prosocial behavior. Personality and Social Psychology Bulletin, 34(5), 666-678.</w:t>
      </w:r>
    </w:p>
    <w:p w14:paraId="56CD43F3"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1BB4A68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Horowitz, I. A. (1968). Effect of choice and locus of dependence on helping behavior. </w:t>
      </w:r>
      <w:r w:rsidRPr="00EE67FD">
        <w:rPr>
          <w:rFonts w:ascii="Times New Roman" w:hAnsi="Times New Roman" w:cs="Times New Roman"/>
          <w:i/>
        </w:rPr>
        <w:t>Journal of Personality and Social Psychology, 8</w:t>
      </w:r>
      <w:r w:rsidRPr="00EE67FD">
        <w:rPr>
          <w:rFonts w:ascii="Times New Roman" w:hAnsi="Times New Roman" w:cs="Times New Roman"/>
        </w:rPr>
        <w:t xml:space="preserve">(4), 373-376. </w:t>
      </w:r>
    </w:p>
    <w:p w14:paraId="7C65FBC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6F7A21D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Horowitz, I. A. (1971). The effect of group norms on bystander intervention. </w:t>
      </w:r>
      <w:r w:rsidRPr="00EE67FD">
        <w:rPr>
          <w:rFonts w:ascii="Times New Roman" w:hAnsi="Times New Roman" w:cs="Times New Roman"/>
          <w:i/>
        </w:rPr>
        <w:t>The Journal of Social Psychology, 83</w:t>
      </w:r>
      <w:r w:rsidRPr="00EE67FD">
        <w:rPr>
          <w:rFonts w:ascii="Times New Roman" w:hAnsi="Times New Roman" w:cs="Times New Roman"/>
        </w:rPr>
        <w:t>(2), 265-273.</w:t>
      </w:r>
    </w:p>
    <w:p w14:paraId="3B70453D"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36" w:hanging="720"/>
        <w:rPr>
          <w:rFonts w:ascii="Times New Roman" w:hAnsi="Times New Roman" w:cs="Times New Roman"/>
        </w:rPr>
      </w:pPr>
    </w:p>
    <w:p w14:paraId="5D1D07C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Jonason, P. K., Li, N. P., &amp; Teicher, E. A. (2010). Who is James Bond? The Dark Triad as an </w:t>
      </w:r>
      <w:proofErr w:type="spellStart"/>
      <w:r w:rsidRPr="00EE67FD">
        <w:rPr>
          <w:rFonts w:ascii="Times New Roman" w:hAnsi="Times New Roman" w:cs="Times New Roman"/>
        </w:rPr>
        <w:t>agentic</w:t>
      </w:r>
      <w:proofErr w:type="spellEnd"/>
      <w:r w:rsidRPr="00EE67FD">
        <w:rPr>
          <w:rFonts w:ascii="Times New Roman" w:hAnsi="Times New Roman" w:cs="Times New Roman"/>
        </w:rPr>
        <w:t xml:space="preserve"> social style. </w:t>
      </w:r>
      <w:r w:rsidRPr="00EE67FD">
        <w:rPr>
          <w:rFonts w:ascii="Times New Roman" w:hAnsi="Times New Roman" w:cs="Times New Roman"/>
          <w:i/>
        </w:rPr>
        <w:t>Individual Differences Research, 8</w:t>
      </w:r>
      <w:r w:rsidRPr="00EE67FD">
        <w:rPr>
          <w:rFonts w:ascii="Times New Roman" w:hAnsi="Times New Roman" w:cs="Times New Roman"/>
        </w:rPr>
        <w:t>(2), 111-120.</w:t>
      </w:r>
    </w:p>
    <w:p w14:paraId="3DC1511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3C509E5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Jones, S. C. (1973). Self-and interpersonal evaluations: Esteem theories versus consistency theories. </w:t>
      </w:r>
      <w:r w:rsidRPr="00EE67FD">
        <w:rPr>
          <w:rFonts w:ascii="Times New Roman" w:hAnsi="Times New Roman" w:cs="Times New Roman"/>
          <w:i/>
        </w:rPr>
        <w:t>Psychological Bulletin, 79</w:t>
      </w:r>
      <w:r w:rsidRPr="00EE67FD">
        <w:rPr>
          <w:rFonts w:ascii="Times New Roman" w:hAnsi="Times New Roman" w:cs="Times New Roman"/>
        </w:rPr>
        <w:t>(3), 185-199.</w:t>
      </w:r>
    </w:p>
    <w:p w14:paraId="7BD87322"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39C5CA4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Jordan, C. H., Spencer, S. J., </w:t>
      </w:r>
      <w:proofErr w:type="spellStart"/>
      <w:r w:rsidRPr="00EE67FD">
        <w:rPr>
          <w:rFonts w:ascii="Times New Roman" w:hAnsi="Times New Roman" w:cs="Times New Roman"/>
        </w:rPr>
        <w:t>Zanna</w:t>
      </w:r>
      <w:proofErr w:type="spellEnd"/>
      <w:r w:rsidRPr="00EE67FD">
        <w:rPr>
          <w:rFonts w:ascii="Times New Roman" w:hAnsi="Times New Roman" w:cs="Times New Roman"/>
        </w:rPr>
        <w:t xml:space="preserve">, M. P., Hoshino-Browne, E., &amp; </w:t>
      </w:r>
      <w:proofErr w:type="spellStart"/>
      <w:r w:rsidRPr="00EE67FD">
        <w:rPr>
          <w:rFonts w:ascii="Times New Roman" w:hAnsi="Times New Roman" w:cs="Times New Roman"/>
        </w:rPr>
        <w:t>Correll</w:t>
      </w:r>
      <w:proofErr w:type="spellEnd"/>
      <w:r w:rsidRPr="00EE67FD">
        <w:rPr>
          <w:rFonts w:ascii="Times New Roman" w:hAnsi="Times New Roman" w:cs="Times New Roman"/>
        </w:rPr>
        <w:t xml:space="preserve">, J. (2003). Secure and defensive high self-esteem. </w:t>
      </w:r>
      <w:r w:rsidRPr="00EE67FD">
        <w:rPr>
          <w:rFonts w:ascii="Times New Roman" w:hAnsi="Times New Roman" w:cs="Times New Roman"/>
          <w:i/>
        </w:rPr>
        <w:t>Journal of Personality and Social Psychology, 85</w:t>
      </w:r>
      <w:r w:rsidRPr="00EE67FD">
        <w:rPr>
          <w:rFonts w:ascii="Times New Roman" w:hAnsi="Times New Roman" w:cs="Times New Roman"/>
        </w:rPr>
        <w:t>(5), 969-978.</w:t>
      </w:r>
    </w:p>
    <w:p w14:paraId="73EDC10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0314504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Judge, T. A., &amp; Bono, J. E. (2001). Relationship of core self-evaluations traits—self-esteem, generalized self-efficacy, locus of control, and emotional stability—with job satisfaction and job performance: A meta-analysis. </w:t>
      </w:r>
      <w:r w:rsidRPr="00EE67FD">
        <w:rPr>
          <w:rFonts w:ascii="Times New Roman" w:hAnsi="Times New Roman" w:cs="Times New Roman"/>
          <w:i/>
        </w:rPr>
        <w:t>Journal of Applied Psychology, 86</w:t>
      </w:r>
      <w:r w:rsidRPr="00EE67FD">
        <w:rPr>
          <w:rFonts w:ascii="Times New Roman" w:hAnsi="Times New Roman" w:cs="Times New Roman"/>
        </w:rPr>
        <w:t>(1), 80-92.</w:t>
      </w:r>
    </w:p>
    <w:p w14:paraId="3D58F9D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197516C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Kern, M. C., &amp; Chugh, D. (2009). Bounded ethicality: The perils of loss framing. </w:t>
      </w:r>
      <w:r w:rsidRPr="00EE67FD">
        <w:rPr>
          <w:rFonts w:ascii="Times New Roman" w:hAnsi="Times New Roman" w:cs="Times New Roman"/>
          <w:i/>
        </w:rPr>
        <w:t>Psychological Science, 20</w:t>
      </w:r>
      <w:r w:rsidRPr="00EE67FD">
        <w:rPr>
          <w:rFonts w:ascii="Times New Roman" w:hAnsi="Times New Roman" w:cs="Times New Roman"/>
        </w:rPr>
        <w:t>(3), 378-384.</w:t>
      </w:r>
    </w:p>
    <w:p w14:paraId="3BF7BC3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29FB6CD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Kernis, M. H. (2003). Toward a conceptualization of optimal self-esteem. </w:t>
      </w:r>
      <w:r w:rsidRPr="00EE67FD">
        <w:rPr>
          <w:rFonts w:ascii="Times New Roman" w:hAnsi="Times New Roman" w:cs="Times New Roman"/>
          <w:i/>
        </w:rPr>
        <w:t>Psychological Inquiry, 14</w:t>
      </w:r>
      <w:r w:rsidRPr="00EE67FD">
        <w:rPr>
          <w:rFonts w:ascii="Times New Roman" w:hAnsi="Times New Roman" w:cs="Times New Roman"/>
        </w:rPr>
        <w:t>(1), 1-26.</w:t>
      </w:r>
    </w:p>
    <w:p w14:paraId="2D8BEB3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6BCB9F2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Klein, W. M., Harris, P. R., Ferrer, R. A., &amp; Zajac, L. E. (2011). Feelings of vulnerability in response to threatening messages: Effects of self-affirmation. </w:t>
      </w:r>
      <w:r w:rsidRPr="00EE67FD">
        <w:rPr>
          <w:rFonts w:ascii="Times New Roman" w:hAnsi="Times New Roman" w:cs="Times New Roman"/>
          <w:i/>
        </w:rPr>
        <w:t>Journal of Experimental Social Psychology, 47</w:t>
      </w:r>
      <w:r w:rsidRPr="00EE67FD">
        <w:rPr>
          <w:rFonts w:ascii="Times New Roman" w:hAnsi="Times New Roman" w:cs="Times New Roman"/>
        </w:rPr>
        <w:t>(6), 1237-1242.</w:t>
      </w:r>
    </w:p>
    <w:p w14:paraId="7DA4A26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2FF66AE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Knafo, A., &amp; Plomin, R. (2006). Prosocial behavior from early to middle childhood: Genetic and environmental influences on stability and change. </w:t>
      </w:r>
      <w:r w:rsidRPr="00EE67FD">
        <w:rPr>
          <w:rFonts w:ascii="Times New Roman" w:hAnsi="Times New Roman" w:cs="Times New Roman"/>
          <w:i/>
        </w:rPr>
        <w:t>Developmental Psychology, 42</w:t>
      </w:r>
      <w:r w:rsidRPr="00EE67FD">
        <w:rPr>
          <w:rFonts w:ascii="Times New Roman" w:hAnsi="Times New Roman" w:cs="Times New Roman"/>
        </w:rPr>
        <w:t>(5), 771-786.</w:t>
      </w:r>
    </w:p>
    <w:p w14:paraId="1B712AD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5F864A8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Kobak, R. R., &amp; Sceery, A. (1988). Attachment in late adolescence: Working models, affect regulation, and representations of self and others. Child development, 135-146.</w:t>
      </w:r>
    </w:p>
    <w:p w14:paraId="3DE632F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33E660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Kogut, T., &amp; Kogut, E. (2013). Exploring the relationship between adult attachment style and the identifiable victim effect in helping behavior. </w:t>
      </w:r>
      <w:r w:rsidRPr="00EE67FD">
        <w:rPr>
          <w:rFonts w:ascii="Times New Roman" w:hAnsi="Times New Roman" w:cs="Times New Roman"/>
          <w:i/>
        </w:rPr>
        <w:t>Journal of Experimental Social Psychology, 49</w:t>
      </w:r>
      <w:r w:rsidRPr="00EE67FD">
        <w:rPr>
          <w:rFonts w:ascii="Times New Roman" w:hAnsi="Times New Roman" w:cs="Times New Roman"/>
        </w:rPr>
        <w:t>(4), 651-660.</w:t>
      </w:r>
    </w:p>
    <w:p w14:paraId="4BDDFAA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1DE4E0A3"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roofErr w:type="spellStart"/>
      <w:r w:rsidRPr="00EE67FD">
        <w:rPr>
          <w:rFonts w:ascii="Times New Roman" w:hAnsi="Times New Roman" w:cs="Times New Roman"/>
        </w:rPr>
        <w:t>Kumashiro</w:t>
      </w:r>
      <w:proofErr w:type="spellEnd"/>
      <w:r w:rsidRPr="00EE67FD">
        <w:rPr>
          <w:rFonts w:ascii="Times New Roman" w:hAnsi="Times New Roman" w:cs="Times New Roman"/>
        </w:rPr>
        <w:t xml:space="preserve">, M., &amp; </w:t>
      </w:r>
      <w:proofErr w:type="spellStart"/>
      <w:r w:rsidRPr="00EE67FD">
        <w:rPr>
          <w:rFonts w:ascii="Times New Roman" w:hAnsi="Times New Roman" w:cs="Times New Roman"/>
        </w:rPr>
        <w:t>Sedikides</w:t>
      </w:r>
      <w:proofErr w:type="spellEnd"/>
      <w:r w:rsidRPr="00EE67FD">
        <w:rPr>
          <w:rFonts w:ascii="Times New Roman" w:hAnsi="Times New Roman" w:cs="Times New Roman"/>
        </w:rPr>
        <w:t xml:space="preserve">, C. (2005). Taking on board liability-focused information close positive relationships as a self-bolstering resource. </w:t>
      </w:r>
      <w:r w:rsidRPr="00EE67FD">
        <w:rPr>
          <w:rFonts w:ascii="Times New Roman" w:hAnsi="Times New Roman" w:cs="Times New Roman"/>
          <w:i/>
        </w:rPr>
        <w:t>Psychological Science, 16</w:t>
      </w:r>
      <w:r w:rsidRPr="00EE67FD">
        <w:rPr>
          <w:rFonts w:ascii="Times New Roman" w:hAnsi="Times New Roman" w:cs="Times New Roman"/>
        </w:rPr>
        <w:t>(9), 732-739.</w:t>
      </w:r>
    </w:p>
    <w:p w14:paraId="708A8123" w14:textId="77777777" w:rsidR="002A1DCA"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063F1492" w14:textId="77777777" w:rsidR="00D3408E" w:rsidRDefault="00D3408E"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3D04D19F" w14:textId="77777777" w:rsidR="00D3408E" w:rsidRPr="00EE67FD" w:rsidRDefault="00D3408E"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0C891733"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Lin, W. F., Mack, D., Enright, R. D., </w:t>
      </w:r>
      <w:proofErr w:type="spellStart"/>
      <w:r w:rsidRPr="00EE67FD">
        <w:rPr>
          <w:rFonts w:ascii="Times New Roman" w:hAnsi="Times New Roman" w:cs="Times New Roman"/>
        </w:rPr>
        <w:t>Krahn</w:t>
      </w:r>
      <w:proofErr w:type="spellEnd"/>
      <w:r w:rsidRPr="00EE67FD">
        <w:rPr>
          <w:rFonts w:ascii="Times New Roman" w:hAnsi="Times New Roman" w:cs="Times New Roman"/>
        </w:rPr>
        <w:t xml:space="preserve">, D., &amp; Baskin, T. W. (2004). Effects of forgiveness therapy on anger, mood, and vulnerability to substance use among inpatient substance-dependent clients. </w:t>
      </w:r>
      <w:r w:rsidRPr="00EE67FD">
        <w:rPr>
          <w:rFonts w:ascii="Times New Roman" w:hAnsi="Times New Roman" w:cs="Times New Roman"/>
          <w:i/>
        </w:rPr>
        <w:t>Journal of Consulting and Clinical Psychology, 72</w:t>
      </w:r>
      <w:r w:rsidRPr="00EE67FD">
        <w:rPr>
          <w:rFonts w:ascii="Times New Roman" w:hAnsi="Times New Roman" w:cs="Times New Roman"/>
        </w:rPr>
        <w:t>(6), 1114-1121.</w:t>
      </w:r>
    </w:p>
    <w:p w14:paraId="024BC032"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2F18E84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Leary, M. R., Tambor, E. S., Terdal, S. K., &amp; Downs, D. L. (1995). Self-esteem as an interpersonal monitor: The sociometer hypothesis. Journal of personality and social psychology, 68(3), 518-530.</w:t>
      </w:r>
    </w:p>
    <w:p w14:paraId="6993A26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5FCABD4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Linville, P. W. (1985). Self-complexity and affective extremity: Don’t put all of your eggs in one basket.</w:t>
      </w:r>
      <w:r w:rsidRPr="00EE67FD">
        <w:rPr>
          <w:rFonts w:ascii="Times New Roman" w:hAnsi="Times New Roman" w:cs="Times New Roman"/>
          <w:i/>
        </w:rPr>
        <w:t xml:space="preserve"> Social Cognition, 3</w:t>
      </w:r>
      <w:r w:rsidRPr="00EE67FD">
        <w:rPr>
          <w:rFonts w:ascii="Times New Roman" w:hAnsi="Times New Roman" w:cs="Times New Roman"/>
        </w:rPr>
        <w:t>, 94-120.</w:t>
      </w:r>
    </w:p>
    <w:p w14:paraId="7FCD62C0"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055264E7"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Luchies, L. B., Finkel, E. J., McNulty, J. K., &amp; </w:t>
      </w:r>
      <w:proofErr w:type="spellStart"/>
      <w:r w:rsidRPr="00EE67FD">
        <w:rPr>
          <w:rFonts w:ascii="Times New Roman" w:hAnsi="Times New Roman" w:cs="Times New Roman"/>
        </w:rPr>
        <w:t>Kumashiro</w:t>
      </w:r>
      <w:proofErr w:type="spellEnd"/>
      <w:r w:rsidRPr="00EE67FD">
        <w:rPr>
          <w:rFonts w:ascii="Times New Roman" w:hAnsi="Times New Roman" w:cs="Times New Roman"/>
        </w:rPr>
        <w:t xml:space="preserve">, M. (2010). The doormat effect: when forgiving erodes self-respect and self-concept clarity. </w:t>
      </w:r>
      <w:r w:rsidRPr="00EE67FD">
        <w:rPr>
          <w:rFonts w:ascii="Times New Roman" w:hAnsi="Times New Roman" w:cs="Times New Roman"/>
          <w:i/>
        </w:rPr>
        <w:t>Journal of Personality and Social Psychology, 98</w:t>
      </w:r>
      <w:r w:rsidRPr="00EE67FD">
        <w:rPr>
          <w:rFonts w:ascii="Times New Roman" w:hAnsi="Times New Roman" w:cs="Times New Roman"/>
        </w:rPr>
        <w:t>(5), 734.</w:t>
      </w:r>
    </w:p>
    <w:p w14:paraId="44F59CD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1D8F341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Maccoby, E. E. (1980). Social development: Psychological growth and the parent-child relationship. New York: Harcourt Brace Jovanovich.</w:t>
      </w:r>
    </w:p>
    <w:p w14:paraId="19CED2A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2E73A775"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McCullough, M. E., Worthington, E. L., Jr., &amp; Rachal, K. C. (1997). Interpersonal forgiving in close relationships. </w:t>
      </w:r>
      <w:r w:rsidRPr="00EE67FD">
        <w:rPr>
          <w:rFonts w:ascii="Times New Roman" w:hAnsi="Times New Roman" w:cs="Times New Roman"/>
          <w:i/>
        </w:rPr>
        <w:t>Journal of Personality and</w:t>
      </w:r>
      <w:r w:rsidRPr="00EE67FD">
        <w:rPr>
          <w:rFonts w:ascii="Times New Roman" w:hAnsi="Times New Roman" w:cs="Times New Roman"/>
        </w:rPr>
        <w:t xml:space="preserve"> </w:t>
      </w:r>
      <w:r w:rsidRPr="00EE67FD">
        <w:rPr>
          <w:rFonts w:ascii="Times New Roman" w:hAnsi="Times New Roman" w:cs="Times New Roman"/>
          <w:i/>
        </w:rPr>
        <w:t>Social Psychology, 73</w:t>
      </w:r>
      <w:r w:rsidRPr="00EE67FD">
        <w:rPr>
          <w:rFonts w:ascii="Times New Roman" w:hAnsi="Times New Roman" w:cs="Times New Roman"/>
        </w:rPr>
        <w:t>(2), 321–336.</w:t>
      </w:r>
    </w:p>
    <w:p w14:paraId="25EC1117"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6C58742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roofErr w:type="spellStart"/>
      <w:r w:rsidRPr="00EE67FD">
        <w:rPr>
          <w:rFonts w:ascii="Times New Roman" w:hAnsi="Times New Roman" w:cs="Times New Roman"/>
        </w:rPr>
        <w:t>McFarlin</w:t>
      </w:r>
      <w:proofErr w:type="spellEnd"/>
      <w:r w:rsidRPr="00EE67FD">
        <w:rPr>
          <w:rFonts w:ascii="Times New Roman" w:hAnsi="Times New Roman" w:cs="Times New Roman"/>
        </w:rPr>
        <w:t xml:space="preserve">, D. B., &amp; </w:t>
      </w:r>
      <w:proofErr w:type="spellStart"/>
      <w:r w:rsidRPr="00EE67FD">
        <w:rPr>
          <w:rFonts w:ascii="Times New Roman" w:hAnsi="Times New Roman" w:cs="Times New Roman"/>
        </w:rPr>
        <w:t>Blascovich</w:t>
      </w:r>
      <w:proofErr w:type="spellEnd"/>
      <w:r w:rsidRPr="00EE67FD">
        <w:rPr>
          <w:rFonts w:ascii="Times New Roman" w:hAnsi="Times New Roman" w:cs="Times New Roman"/>
        </w:rPr>
        <w:t xml:space="preserve">, J. (1981). Effects of self-esteem and performance feedback on future affective preferences and cognitive expectations. </w:t>
      </w:r>
      <w:r w:rsidRPr="00EE67FD">
        <w:rPr>
          <w:rFonts w:ascii="Times New Roman" w:hAnsi="Times New Roman" w:cs="Times New Roman"/>
          <w:i/>
        </w:rPr>
        <w:t>Journal of Personality and Social Psychology, 40</w:t>
      </w:r>
      <w:r w:rsidRPr="00EE67FD">
        <w:rPr>
          <w:rFonts w:ascii="Times New Roman" w:hAnsi="Times New Roman" w:cs="Times New Roman"/>
        </w:rPr>
        <w:t>(3), 521-531.</w:t>
      </w:r>
    </w:p>
    <w:p w14:paraId="186DAD8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2A5E88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McQueen, A., &amp; Klein, W. M. (2006). Experimental manipulations of self-affirmation: A systematic review. </w:t>
      </w:r>
      <w:r w:rsidRPr="00EE67FD">
        <w:rPr>
          <w:rFonts w:ascii="Times New Roman" w:hAnsi="Times New Roman" w:cs="Times New Roman"/>
          <w:i/>
        </w:rPr>
        <w:t>Self and Identity, 5</w:t>
      </w:r>
      <w:r w:rsidRPr="00EE67FD">
        <w:rPr>
          <w:rFonts w:ascii="Times New Roman" w:hAnsi="Times New Roman" w:cs="Times New Roman"/>
        </w:rPr>
        <w:t>(4), 289-354.</w:t>
      </w:r>
    </w:p>
    <w:p w14:paraId="71D68BD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EC06AA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Mikulincer, M., &amp; Florian, V. (2000). Exploring individual differences in reactions to mortality salience: Does attachment style regulate terror management mechanisms? </w:t>
      </w:r>
      <w:r w:rsidRPr="00EE67FD">
        <w:rPr>
          <w:rFonts w:ascii="Times New Roman" w:hAnsi="Times New Roman" w:cs="Times New Roman"/>
          <w:i/>
        </w:rPr>
        <w:t>Journal of Personality and Social Psychology, 79</w:t>
      </w:r>
      <w:r w:rsidRPr="00EE67FD">
        <w:rPr>
          <w:rFonts w:ascii="Times New Roman" w:hAnsi="Times New Roman" w:cs="Times New Roman"/>
        </w:rPr>
        <w:t>(2), 260-273.</w:t>
      </w:r>
    </w:p>
    <w:p w14:paraId="46C9ADD7"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21EEB05"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Mikulincer, M., Gillath, O., Halevy, V., </w:t>
      </w:r>
      <w:proofErr w:type="spellStart"/>
      <w:r w:rsidRPr="00EE67FD">
        <w:rPr>
          <w:rFonts w:ascii="Times New Roman" w:hAnsi="Times New Roman" w:cs="Times New Roman"/>
        </w:rPr>
        <w:t>Avihou</w:t>
      </w:r>
      <w:proofErr w:type="spellEnd"/>
      <w:r w:rsidRPr="00EE67FD">
        <w:rPr>
          <w:rFonts w:ascii="Times New Roman" w:hAnsi="Times New Roman" w:cs="Times New Roman"/>
        </w:rPr>
        <w:t xml:space="preserve">, N., </w:t>
      </w:r>
      <w:proofErr w:type="spellStart"/>
      <w:r w:rsidRPr="00EE67FD">
        <w:rPr>
          <w:rFonts w:ascii="Times New Roman" w:hAnsi="Times New Roman" w:cs="Times New Roman"/>
        </w:rPr>
        <w:t>Avidan</w:t>
      </w:r>
      <w:proofErr w:type="spellEnd"/>
      <w:r w:rsidRPr="00EE67FD">
        <w:rPr>
          <w:rFonts w:ascii="Times New Roman" w:hAnsi="Times New Roman" w:cs="Times New Roman"/>
        </w:rPr>
        <w:t xml:space="preserve">, S., &amp; </w:t>
      </w:r>
      <w:proofErr w:type="spellStart"/>
      <w:r w:rsidRPr="00EE67FD">
        <w:rPr>
          <w:rFonts w:ascii="Times New Roman" w:hAnsi="Times New Roman" w:cs="Times New Roman"/>
        </w:rPr>
        <w:t>Eshkoli</w:t>
      </w:r>
      <w:proofErr w:type="spellEnd"/>
      <w:r w:rsidRPr="00EE67FD">
        <w:rPr>
          <w:rFonts w:ascii="Times New Roman" w:hAnsi="Times New Roman" w:cs="Times New Roman"/>
        </w:rPr>
        <w:t xml:space="preserve">, N. (2001). Attachment theory and reactions to others' needs: Evidence that activation of the sense of attachment security promotes empathic responses. </w:t>
      </w:r>
      <w:r w:rsidRPr="00EE67FD">
        <w:rPr>
          <w:rFonts w:ascii="Times New Roman" w:hAnsi="Times New Roman" w:cs="Times New Roman"/>
          <w:i/>
        </w:rPr>
        <w:t>Journal of Personality and Social Psychology, 81</w:t>
      </w:r>
      <w:r w:rsidRPr="00EE67FD">
        <w:rPr>
          <w:rFonts w:ascii="Times New Roman" w:hAnsi="Times New Roman" w:cs="Times New Roman"/>
        </w:rPr>
        <w:t>(6), 1205-1224.</w:t>
      </w:r>
    </w:p>
    <w:p w14:paraId="372AF775"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066418C7"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Mikulincer, M., Hirschberger, G., </w:t>
      </w:r>
      <w:proofErr w:type="spellStart"/>
      <w:r w:rsidRPr="00EE67FD">
        <w:rPr>
          <w:rFonts w:ascii="Times New Roman" w:hAnsi="Times New Roman" w:cs="Times New Roman"/>
        </w:rPr>
        <w:t>Nachmias</w:t>
      </w:r>
      <w:proofErr w:type="spellEnd"/>
      <w:r w:rsidRPr="00EE67FD">
        <w:rPr>
          <w:rFonts w:ascii="Times New Roman" w:hAnsi="Times New Roman" w:cs="Times New Roman"/>
        </w:rPr>
        <w:t xml:space="preserve">, O., &amp; Gillath, O. (2001). The affective component of the secure base schema: affective priming with representations of attachment security. </w:t>
      </w:r>
      <w:r w:rsidRPr="00EE67FD">
        <w:rPr>
          <w:rFonts w:ascii="Times New Roman" w:hAnsi="Times New Roman" w:cs="Times New Roman"/>
          <w:i/>
        </w:rPr>
        <w:t>Journal of Personality and Social Psychology, 81</w:t>
      </w:r>
      <w:r w:rsidRPr="00EE67FD">
        <w:rPr>
          <w:rFonts w:ascii="Times New Roman" w:hAnsi="Times New Roman" w:cs="Times New Roman"/>
        </w:rPr>
        <w:t>(2), 305-321.</w:t>
      </w:r>
    </w:p>
    <w:p w14:paraId="49173287" w14:textId="77777777" w:rsidR="002A1DCA"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7CEA9D85" w14:textId="77777777" w:rsidR="00D3408E" w:rsidRDefault="00D3408E"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FA9F293" w14:textId="77777777" w:rsidR="00D3408E" w:rsidRPr="00EE67FD" w:rsidRDefault="00D3408E"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19FA53A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Mikulincer, M., &amp; Shaver, P. R. (2001). Attachment theory and intergroup bias: Evidence that priming the secure base schema attenuates negative reactions to out-groups. </w:t>
      </w:r>
      <w:r w:rsidRPr="00EE67FD">
        <w:rPr>
          <w:rFonts w:ascii="Times New Roman" w:hAnsi="Times New Roman" w:cs="Times New Roman"/>
          <w:i/>
        </w:rPr>
        <w:t>Journal of Personality and Social Psychology, 81</w:t>
      </w:r>
      <w:r w:rsidRPr="00EE67FD">
        <w:rPr>
          <w:rFonts w:ascii="Times New Roman" w:hAnsi="Times New Roman" w:cs="Times New Roman"/>
        </w:rPr>
        <w:t>(1), 97–115.</w:t>
      </w:r>
    </w:p>
    <w:p w14:paraId="336771F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228B5A09"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Mikulincer, M., &amp; Shaver, P. R. (2007). Boosting attachment security to promote mental health, prosocial values, and inter-group tolerance. </w:t>
      </w:r>
      <w:r w:rsidRPr="00EE67FD">
        <w:rPr>
          <w:rFonts w:ascii="Times New Roman" w:hAnsi="Times New Roman" w:cs="Times New Roman"/>
          <w:i/>
        </w:rPr>
        <w:t>Psychological Inquiry, 18</w:t>
      </w:r>
      <w:r w:rsidRPr="00EE67FD">
        <w:rPr>
          <w:rFonts w:ascii="Times New Roman" w:hAnsi="Times New Roman" w:cs="Times New Roman"/>
        </w:rPr>
        <w:t>(3), 139-156.</w:t>
      </w:r>
    </w:p>
    <w:p w14:paraId="5709CE2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2E379C6B"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Mikulincer, M., Shaver, P. R., Gillath, O., &amp; Nitzberg, R. A. (2005). Attachment, Caregiving, and Altruism: Boosting Attachment Security Increases Compassion and Helping. </w:t>
      </w:r>
      <w:r w:rsidRPr="00EE67FD">
        <w:rPr>
          <w:rFonts w:ascii="Times New Roman" w:hAnsi="Times New Roman" w:cs="Times New Roman"/>
          <w:i/>
          <w:iCs/>
        </w:rPr>
        <w:t>Journal of Personality and Social Psychology, 89</w:t>
      </w:r>
      <w:r w:rsidRPr="00EE67FD">
        <w:rPr>
          <w:rFonts w:ascii="Times New Roman" w:hAnsi="Times New Roman" w:cs="Times New Roman"/>
        </w:rPr>
        <w:t xml:space="preserve">(5), 817-839. </w:t>
      </w:r>
      <w:proofErr w:type="spellStart"/>
      <w:r w:rsidRPr="00EE67FD">
        <w:rPr>
          <w:rFonts w:ascii="Times New Roman" w:hAnsi="Times New Roman" w:cs="Times New Roman"/>
        </w:rPr>
        <w:t>doi</w:t>
      </w:r>
      <w:proofErr w:type="spellEnd"/>
      <w:r w:rsidRPr="00EE67FD">
        <w:rPr>
          <w:rFonts w:ascii="Times New Roman" w:hAnsi="Times New Roman" w:cs="Times New Roman"/>
        </w:rPr>
        <w:t>: 10.1037/0022-3514.89.5.817</w:t>
      </w:r>
    </w:p>
    <w:p w14:paraId="26788951"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7938B719"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Mikulincer, M., Shaver, P. R., &amp; Pereg, D. (2003). Attachment theory and affect regulation: The dynamics, development, and cognitive consequences of attachment-related strategies. </w:t>
      </w:r>
      <w:r w:rsidRPr="00EE67FD">
        <w:rPr>
          <w:rFonts w:ascii="Times New Roman" w:hAnsi="Times New Roman" w:cs="Times New Roman"/>
          <w:i/>
        </w:rPr>
        <w:t>Motivation and Emotion, 27</w:t>
      </w:r>
      <w:r w:rsidRPr="00EE67FD">
        <w:rPr>
          <w:rFonts w:ascii="Times New Roman" w:hAnsi="Times New Roman" w:cs="Times New Roman"/>
        </w:rPr>
        <w:t>(2), 77-102.</w:t>
      </w:r>
    </w:p>
    <w:p w14:paraId="0FD52FA6" w14:textId="77777777" w:rsidR="002A1DCA" w:rsidRPr="00EE67FD" w:rsidRDefault="002A1DCA" w:rsidP="006E6397">
      <w:pPr>
        <w:widowControl w:val="0"/>
        <w:autoSpaceDE w:val="0"/>
        <w:autoSpaceDN w:val="0"/>
        <w:adjustRightInd w:val="0"/>
        <w:ind w:left="720" w:right="36" w:hanging="720"/>
        <w:rPr>
          <w:rFonts w:ascii="Times New Roman" w:hAnsi="Times New Roman" w:cs="Times New Roman"/>
        </w:rPr>
      </w:pPr>
    </w:p>
    <w:p w14:paraId="0091A6A3"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Miller, D. T., &amp; Smith, J. (1977). The effect of own deservingness and deservingness of others on children's helping behavior. </w:t>
      </w:r>
      <w:r w:rsidRPr="00EE67FD">
        <w:rPr>
          <w:rFonts w:ascii="Times New Roman" w:hAnsi="Times New Roman" w:cs="Times New Roman"/>
          <w:i/>
        </w:rPr>
        <w:t>Child Development, 48</w:t>
      </w:r>
      <w:r w:rsidRPr="00EE67FD">
        <w:rPr>
          <w:rFonts w:ascii="Times New Roman" w:hAnsi="Times New Roman" w:cs="Times New Roman"/>
        </w:rPr>
        <w:t xml:space="preserve">(2), 617-620. </w:t>
      </w:r>
    </w:p>
    <w:p w14:paraId="6EB25896" w14:textId="77777777" w:rsidR="002A1DCA" w:rsidRPr="00EE67FD" w:rsidRDefault="002A1DCA" w:rsidP="006E6397">
      <w:pPr>
        <w:ind w:left="720" w:right="36" w:hanging="720"/>
        <w:rPr>
          <w:rFonts w:ascii="Times New Roman" w:hAnsi="Times New Roman" w:cs="Times New Roman"/>
        </w:rPr>
      </w:pPr>
    </w:p>
    <w:p w14:paraId="4AFD5420" w14:textId="77777777" w:rsidR="002A1DCA" w:rsidRPr="00EE67FD" w:rsidRDefault="002A1DCA" w:rsidP="006E6397">
      <w:pPr>
        <w:pStyle w:val="NoSpacing"/>
        <w:ind w:right="36"/>
        <w:rPr>
          <w:rFonts w:ascii="Times New Roman" w:hAnsi="Times New Roman"/>
          <w:sz w:val="24"/>
          <w:szCs w:val="24"/>
        </w:rPr>
      </w:pPr>
      <w:r w:rsidRPr="00EE67FD">
        <w:rPr>
          <w:rFonts w:ascii="Times New Roman" w:hAnsi="Times New Roman"/>
          <w:sz w:val="24"/>
          <w:szCs w:val="24"/>
        </w:rPr>
        <w:t xml:space="preserve">Neuberg, S. L., &amp; Newsom, J. T. (1993). Personal need for structure: Individual </w:t>
      </w:r>
    </w:p>
    <w:p w14:paraId="739128B6" w14:textId="77777777" w:rsidR="002A1DCA" w:rsidRPr="00EE67FD" w:rsidRDefault="002A1DCA" w:rsidP="006E6397">
      <w:pPr>
        <w:pStyle w:val="NoSpacing"/>
        <w:ind w:right="36"/>
        <w:rPr>
          <w:rFonts w:ascii="Times New Roman" w:hAnsi="Times New Roman"/>
          <w:i/>
          <w:sz w:val="24"/>
          <w:szCs w:val="24"/>
        </w:rPr>
      </w:pPr>
      <w:r w:rsidRPr="00EE67FD">
        <w:rPr>
          <w:rFonts w:ascii="Times New Roman" w:hAnsi="Times New Roman"/>
          <w:sz w:val="24"/>
          <w:szCs w:val="24"/>
        </w:rPr>
        <w:tab/>
        <w:t xml:space="preserve">differences in the desire for simple structure. </w:t>
      </w:r>
      <w:r w:rsidRPr="00EE67FD">
        <w:rPr>
          <w:rFonts w:ascii="Times New Roman" w:hAnsi="Times New Roman"/>
          <w:i/>
          <w:sz w:val="24"/>
          <w:szCs w:val="24"/>
        </w:rPr>
        <w:t xml:space="preserve">Journal of Personality and Social </w:t>
      </w:r>
    </w:p>
    <w:p w14:paraId="22D3CD33" w14:textId="77777777" w:rsidR="002A1DCA" w:rsidRPr="00EE67FD" w:rsidRDefault="002A1DCA" w:rsidP="006E6397">
      <w:pPr>
        <w:pStyle w:val="NoSpacing"/>
        <w:ind w:right="36"/>
        <w:rPr>
          <w:rFonts w:ascii="Times New Roman" w:hAnsi="Times New Roman"/>
          <w:sz w:val="24"/>
          <w:szCs w:val="24"/>
        </w:rPr>
      </w:pPr>
      <w:r w:rsidRPr="00EE67FD">
        <w:rPr>
          <w:rFonts w:ascii="Times New Roman" w:hAnsi="Times New Roman"/>
          <w:i/>
          <w:sz w:val="24"/>
          <w:szCs w:val="24"/>
        </w:rPr>
        <w:tab/>
        <w:t>Psychology, 65</w:t>
      </w:r>
      <w:r w:rsidRPr="00EE67FD">
        <w:rPr>
          <w:rFonts w:ascii="Times New Roman" w:hAnsi="Times New Roman"/>
          <w:sz w:val="24"/>
          <w:szCs w:val="24"/>
        </w:rPr>
        <w:t>, 113–131.</w:t>
      </w:r>
    </w:p>
    <w:p w14:paraId="3273D367" w14:textId="77777777" w:rsidR="002A1DCA" w:rsidRPr="00EE67FD" w:rsidRDefault="002A1DCA" w:rsidP="006E6397">
      <w:pPr>
        <w:pStyle w:val="NoSpacing"/>
        <w:ind w:right="36"/>
        <w:rPr>
          <w:rFonts w:ascii="Times New Roman" w:hAnsi="Times New Roman"/>
          <w:sz w:val="24"/>
          <w:szCs w:val="24"/>
        </w:rPr>
      </w:pPr>
    </w:p>
    <w:p w14:paraId="2081E0E6"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Paradise, A. W., &amp; Kernis, M. H. (2002). Self-esteem and psychological </w:t>
      </w:r>
      <w:proofErr w:type="gramStart"/>
      <w:r w:rsidRPr="00EE67FD">
        <w:rPr>
          <w:rFonts w:ascii="Times New Roman" w:hAnsi="Times New Roman" w:cs="Times New Roman"/>
        </w:rPr>
        <w:t>well-being</w:t>
      </w:r>
      <w:proofErr w:type="gramEnd"/>
      <w:r w:rsidRPr="00EE67FD">
        <w:rPr>
          <w:rFonts w:ascii="Times New Roman" w:hAnsi="Times New Roman" w:cs="Times New Roman"/>
        </w:rPr>
        <w:t xml:space="preserve">: Implications of fragile self-esteem. </w:t>
      </w:r>
      <w:r w:rsidRPr="00EE67FD">
        <w:rPr>
          <w:rFonts w:ascii="Times New Roman" w:hAnsi="Times New Roman" w:cs="Times New Roman"/>
          <w:i/>
        </w:rPr>
        <w:t>Journal of Social and Clinical Psychology, 21(</w:t>
      </w:r>
      <w:r w:rsidRPr="00EE67FD">
        <w:rPr>
          <w:rFonts w:ascii="Times New Roman" w:hAnsi="Times New Roman" w:cs="Times New Roman"/>
        </w:rPr>
        <w:t>4), 345-361.</w:t>
      </w:r>
    </w:p>
    <w:p w14:paraId="319DA029" w14:textId="77777777" w:rsidR="002A1DCA" w:rsidRPr="00EE67FD" w:rsidRDefault="002A1DCA" w:rsidP="006E6397">
      <w:pPr>
        <w:ind w:right="36"/>
        <w:rPr>
          <w:rFonts w:ascii="Times New Roman" w:hAnsi="Times New Roman" w:cs="Times New Roman"/>
        </w:rPr>
      </w:pPr>
    </w:p>
    <w:p w14:paraId="07161F1D" w14:textId="77777777" w:rsidR="002A1DCA" w:rsidRPr="00EE67FD" w:rsidRDefault="002A1DCA" w:rsidP="006E6397">
      <w:pPr>
        <w:ind w:right="36"/>
        <w:rPr>
          <w:rFonts w:ascii="Times New Roman" w:hAnsi="Times New Roman" w:cs="Times New Roman"/>
        </w:rPr>
      </w:pPr>
      <w:r w:rsidRPr="00EE67FD">
        <w:rPr>
          <w:rFonts w:ascii="Times New Roman" w:hAnsi="Times New Roman" w:cs="Times New Roman"/>
        </w:rPr>
        <w:t xml:space="preserve">Paulhus, D. L. (1994). Reference manual for BIDR Version 6. Vancouver, </w:t>
      </w:r>
      <w:r w:rsidRPr="00EE67FD">
        <w:rPr>
          <w:rFonts w:ascii="Times New Roman" w:hAnsi="Times New Roman" w:cs="Times New Roman"/>
        </w:rPr>
        <w:tab/>
        <w:t>Canada: University of British Columbia.</w:t>
      </w:r>
    </w:p>
    <w:p w14:paraId="76B44352" w14:textId="77777777" w:rsidR="002A1DCA" w:rsidRPr="00EE67FD" w:rsidRDefault="002A1DCA" w:rsidP="006E6397">
      <w:pPr>
        <w:ind w:right="36"/>
        <w:rPr>
          <w:rFonts w:ascii="Times New Roman" w:hAnsi="Times New Roman" w:cs="Times New Roman"/>
        </w:rPr>
      </w:pPr>
    </w:p>
    <w:p w14:paraId="7C878BEF"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Pelham, B. W., &amp; Swann, W. B., Jr. (1989). From self-conceptions to self-worth: On the sources and structure of global self-esteem.</w:t>
      </w:r>
      <w:r w:rsidRPr="00EE67FD">
        <w:rPr>
          <w:rFonts w:ascii="Times New Roman" w:hAnsi="Times New Roman" w:cs="Times New Roman"/>
          <w:i/>
        </w:rPr>
        <w:t xml:space="preserve"> Journal of Personality and Social Psychology, 57</w:t>
      </w:r>
      <w:r w:rsidRPr="00EE67FD">
        <w:rPr>
          <w:rFonts w:ascii="Times New Roman" w:hAnsi="Times New Roman" w:cs="Times New Roman"/>
        </w:rPr>
        <w:t>, 672-680.</w:t>
      </w:r>
    </w:p>
    <w:p w14:paraId="7710466F" w14:textId="77777777" w:rsidR="002A1DCA" w:rsidRPr="00EE67FD" w:rsidRDefault="002A1DCA" w:rsidP="006E6397">
      <w:pPr>
        <w:ind w:right="36"/>
        <w:rPr>
          <w:rFonts w:ascii="Times New Roman" w:hAnsi="Times New Roman" w:cs="Times New Roman"/>
        </w:rPr>
      </w:pPr>
    </w:p>
    <w:p w14:paraId="466AFED8"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Pierce, T., &amp; Lydon, J. (1998). Priming relational schemas: effects of contextually activated and chronically accessible interpersonal expectations on responses to a stressful event. </w:t>
      </w:r>
      <w:r w:rsidRPr="00EE67FD">
        <w:rPr>
          <w:rFonts w:ascii="Times New Roman" w:hAnsi="Times New Roman" w:cs="Times New Roman"/>
          <w:i/>
        </w:rPr>
        <w:t>Journal of Personality and Social Psychology, 75</w:t>
      </w:r>
      <w:r w:rsidRPr="00EE67FD">
        <w:rPr>
          <w:rFonts w:ascii="Times New Roman" w:hAnsi="Times New Roman" w:cs="Times New Roman"/>
        </w:rPr>
        <w:t>(6), 1441-1448.</w:t>
      </w:r>
    </w:p>
    <w:p w14:paraId="11BF7B50" w14:textId="77777777" w:rsidR="002A1DCA" w:rsidRPr="00EE67FD" w:rsidRDefault="002A1DCA" w:rsidP="006E6397">
      <w:pPr>
        <w:ind w:right="36"/>
        <w:rPr>
          <w:rFonts w:ascii="Times New Roman" w:hAnsi="Times New Roman" w:cs="Times New Roman"/>
        </w:rPr>
      </w:pPr>
    </w:p>
    <w:p w14:paraId="79EA738A"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Piliavin, I. M., Piliavin, J. A., &amp; Rodin, J. (1975) Costs, diffusion, and the stigmatized victim. </w:t>
      </w:r>
      <w:r w:rsidRPr="00EE67FD">
        <w:rPr>
          <w:rFonts w:ascii="Times New Roman" w:hAnsi="Times New Roman" w:cs="Times New Roman"/>
          <w:i/>
        </w:rPr>
        <w:t>Journal of Personality and Social Psychology, 32</w:t>
      </w:r>
      <w:r w:rsidRPr="00EE67FD">
        <w:rPr>
          <w:rFonts w:ascii="Times New Roman" w:hAnsi="Times New Roman" w:cs="Times New Roman"/>
        </w:rPr>
        <w:t>(3)</w:t>
      </w:r>
      <w:r w:rsidRPr="00EE67FD">
        <w:rPr>
          <w:rFonts w:ascii="Times New Roman" w:hAnsi="Times New Roman" w:cs="Times New Roman"/>
          <w:i/>
        </w:rPr>
        <w:t xml:space="preserve">, </w:t>
      </w:r>
      <w:r w:rsidRPr="00EE67FD">
        <w:rPr>
          <w:rFonts w:ascii="Times New Roman" w:hAnsi="Times New Roman" w:cs="Times New Roman"/>
        </w:rPr>
        <w:t>429-438.</w:t>
      </w:r>
    </w:p>
    <w:p w14:paraId="325F8047" w14:textId="77777777" w:rsidR="002A1DCA" w:rsidRPr="00EE67FD" w:rsidRDefault="002A1DCA" w:rsidP="006E6397">
      <w:pPr>
        <w:ind w:left="720" w:right="36" w:hanging="720"/>
        <w:rPr>
          <w:rFonts w:ascii="Times New Roman" w:hAnsi="Times New Roman" w:cs="Times New Roman"/>
        </w:rPr>
      </w:pPr>
    </w:p>
    <w:p w14:paraId="14C8E31C"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Piliavin, I. M., Rodin, J., &amp; Piliavin, J. A. (1969). Good </w:t>
      </w:r>
      <w:proofErr w:type="spellStart"/>
      <w:r w:rsidRPr="00EE67FD">
        <w:rPr>
          <w:rFonts w:ascii="Times New Roman" w:hAnsi="Times New Roman" w:cs="Times New Roman"/>
        </w:rPr>
        <w:t>samaritanism</w:t>
      </w:r>
      <w:proofErr w:type="spellEnd"/>
      <w:r w:rsidRPr="00EE67FD">
        <w:rPr>
          <w:rFonts w:ascii="Times New Roman" w:hAnsi="Times New Roman" w:cs="Times New Roman"/>
        </w:rPr>
        <w:t xml:space="preserve">: an underground phenomenon?. </w:t>
      </w:r>
      <w:r w:rsidRPr="00EE67FD">
        <w:rPr>
          <w:rFonts w:ascii="Times New Roman" w:hAnsi="Times New Roman" w:cs="Times New Roman"/>
          <w:i/>
        </w:rPr>
        <w:t>Journal of Personality and Social Psychology, 13</w:t>
      </w:r>
      <w:r w:rsidRPr="00EE67FD">
        <w:rPr>
          <w:rFonts w:ascii="Times New Roman" w:hAnsi="Times New Roman" w:cs="Times New Roman"/>
        </w:rPr>
        <w:t>(4), 289-299.</w:t>
      </w:r>
    </w:p>
    <w:p w14:paraId="79BD6F4D" w14:textId="77777777" w:rsidR="002A1DCA" w:rsidRPr="00EE67FD" w:rsidRDefault="002A1DCA" w:rsidP="006E6397">
      <w:pPr>
        <w:ind w:left="720" w:right="36" w:hanging="720"/>
        <w:rPr>
          <w:rFonts w:ascii="Times New Roman" w:hAnsi="Times New Roman" w:cs="Times New Roman"/>
        </w:rPr>
      </w:pPr>
    </w:p>
    <w:p w14:paraId="7363DDC6"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Reed, M. B., &amp; </w:t>
      </w:r>
      <w:proofErr w:type="spellStart"/>
      <w:r w:rsidRPr="00EE67FD">
        <w:rPr>
          <w:rFonts w:ascii="Times New Roman" w:hAnsi="Times New Roman" w:cs="Times New Roman"/>
        </w:rPr>
        <w:t>Aspinwall</w:t>
      </w:r>
      <w:proofErr w:type="spellEnd"/>
      <w:r w:rsidRPr="00EE67FD">
        <w:rPr>
          <w:rFonts w:ascii="Times New Roman" w:hAnsi="Times New Roman" w:cs="Times New Roman"/>
        </w:rPr>
        <w:t xml:space="preserve">, L. G. (1998). Self-affirmation reduces biased processing of health-risk information. </w:t>
      </w:r>
      <w:r w:rsidRPr="00EE67FD">
        <w:rPr>
          <w:rFonts w:ascii="Times New Roman" w:hAnsi="Times New Roman" w:cs="Times New Roman"/>
          <w:i/>
        </w:rPr>
        <w:t>Motivation and Emotion, 22</w:t>
      </w:r>
      <w:r w:rsidRPr="00EE67FD">
        <w:rPr>
          <w:rFonts w:ascii="Times New Roman" w:hAnsi="Times New Roman" w:cs="Times New Roman"/>
        </w:rPr>
        <w:t>(2), 99-132.</w:t>
      </w:r>
    </w:p>
    <w:p w14:paraId="593FD80F" w14:textId="77777777" w:rsidR="002A1DCA" w:rsidRPr="00EE67FD" w:rsidRDefault="002A1DCA" w:rsidP="006E6397">
      <w:pPr>
        <w:ind w:left="720" w:right="36" w:hanging="720"/>
        <w:rPr>
          <w:rFonts w:ascii="Times New Roman" w:hAnsi="Times New Roman" w:cs="Times New Roman"/>
        </w:rPr>
      </w:pPr>
    </w:p>
    <w:p w14:paraId="01509D48" w14:textId="77777777" w:rsidR="002A1DCA" w:rsidRPr="00EE67FD" w:rsidRDefault="002A1DCA" w:rsidP="006E6397">
      <w:pPr>
        <w:ind w:left="720" w:right="36" w:hanging="720"/>
        <w:rPr>
          <w:rFonts w:ascii="Times New Roman" w:hAnsi="Times New Roman" w:cs="Times New Roman"/>
        </w:rPr>
      </w:pPr>
      <w:proofErr w:type="spellStart"/>
      <w:r w:rsidRPr="00EE67FD">
        <w:rPr>
          <w:rFonts w:ascii="Times New Roman" w:hAnsi="Times New Roman" w:cs="Times New Roman"/>
        </w:rPr>
        <w:t>Rhodewalt</w:t>
      </w:r>
      <w:proofErr w:type="spellEnd"/>
      <w:r w:rsidRPr="00EE67FD">
        <w:rPr>
          <w:rFonts w:ascii="Times New Roman" w:hAnsi="Times New Roman" w:cs="Times New Roman"/>
        </w:rPr>
        <w:t xml:space="preserve">, F., &amp; </w:t>
      </w:r>
      <w:proofErr w:type="spellStart"/>
      <w:r w:rsidRPr="00EE67FD">
        <w:rPr>
          <w:rFonts w:ascii="Times New Roman" w:hAnsi="Times New Roman" w:cs="Times New Roman"/>
        </w:rPr>
        <w:t>Eddings</w:t>
      </w:r>
      <w:proofErr w:type="spellEnd"/>
      <w:r w:rsidRPr="00EE67FD">
        <w:rPr>
          <w:rFonts w:ascii="Times New Roman" w:hAnsi="Times New Roman" w:cs="Times New Roman"/>
        </w:rPr>
        <w:t xml:space="preserve">, S. K. (2002). Narcissus reflects: Memory distortion in response to ego-relevant feedback among high-and low-narcissistic men. </w:t>
      </w:r>
      <w:r w:rsidRPr="00EE67FD">
        <w:rPr>
          <w:rFonts w:ascii="Times New Roman" w:hAnsi="Times New Roman" w:cs="Times New Roman"/>
          <w:i/>
        </w:rPr>
        <w:t>Journal of Research in Personality, 36</w:t>
      </w:r>
      <w:r w:rsidRPr="00EE67FD">
        <w:rPr>
          <w:rFonts w:ascii="Times New Roman" w:hAnsi="Times New Roman" w:cs="Times New Roman"/>
        </w:rPr>
        <w:t>(2), 97-116.</w:t>
      </w:r>
    </w:p>
    <w:p w14:paraId="0CAE80DE" w14:textId="77777777" w:rsidR="002A1DCA" w:rsidRPr="00EE67FD" w:rsidRDefault="002A1DCA" w:rsidP="006E6397">
      <w:pPr>
        <w:ind w:left="720" w:right="36" w:hanging="720"/>
        <w:rPr>
          <w:rFonts w:ascii="Times New Roman" w:hAnsi="Times New Roman" w:cs="Times New Roman"/>
        </w:rPr>
      </w:pPr>
    </w:p>
    <w:p w14:paraId="1D92707C" w14:textId="77777777" w:rsidR="002A1DCA" w:rsidRPr="00EE67FD" w:rsidRDefault="002A1DCA" w:rsidP="006E6397">
      <w:pPr>
        <w:ind w:left="720" w:right="36" w:hanging="720"/>
        <w:rPr>
          <w:rFonts w:ascii="Times New Roman" w:hAnsi="Times New Roman" w:cs="Times New Roman"/>
        </w:rPr>
      </w:pPr>
      <w:proofErr w:type="spellStart"/>
      <w:r w:rsidRPr="00EE67FD">
        <w:rPr>
          <w:rFonts w:ascii="Times New Roman" w:hAnsi="Times New Roman" w:cs="Times New Roman"/>
        </w:rPr>
        <w:t>Rhodewalt</w:t>
      </w:r>
      <w:proofErr w:type="spellEnd"/>
      <w:r w:rsidRPr="00EE67FD">
        <w:rPr>
          <w:rFonts w:ascii="Times New Roman" w:hAnsi="Times New Roman" w:cs="Times New Roman"/>
        </w:rPr>
        <w:t xml:space="preserve">, F., &amp; </w:t>
      </w:r>
      <w:proofErr w:type="spellStart"/>
      <w:r w:rsidRPr="00EE67FD">
        <w:rPr>
          <w:rFonts w:ascii="Times New Roman" w:hAnsi="Times New Roman" w:cs="Times New Roman"/>
        </w:rPr>
        <w:t>Morf</w:t>
      </w:r>
      <w:proofErr w:type="spellEnd"/>
      <w:r w:rsidRPr="00EE67FD">
        <w:rPr>
          <w:rFonts w:ascii="Times New Roman" w:hAnsi="Times New Roman" w:cs="Times New Roman"/>
        </w:rPr>
        <w:t xml:space="preserve">, C. C. (1995). Self and interpersonal correlates of the Narcissistic Personality Inventory: A review and new findings. </w:t>
      </w:r>
      <w:r w:rsidRPr="00EE67FD">
        <w:rPr>
          <w:rFonts w:ascii="Times New Roman" w:hAnsi="Times New Roman" w:cs="Times New Roman"/>
          <w:i/>
        </w:rPr>
        <w:t>Journal of Research in Personality, 29</w:t>
      </w:r>
      <w:r w:rsidRPr="00EE67FD">
        <w:rPr>
          <w:rFonts w:ascii="Times New Roman" w:hAnsi="Times New Roman" w:cs="Times New Roman"/>
        </w:rPr>
        <w:t>(1), 1-23.</w:t>
      </w:r>
    </w:p>
    <w:p w14:paraId="15F20DFE" w14:textId="77777777" w:rsidR="002A1DCA" w:rsidRPr="00EE67FD" w:rsidRDefault="002A1DCA" w:rsidP="006E6397">
      <w:pPr>
        <w:ind w:left="720" w:right="36" w:hanging="720"/>
        <w:rPr>
          <w:rFonts w:ascii="Times New Roman" w:hAnsi="Times New Roman" w:cs="Times New Roman"/>
        </w:rPr>
      </w:pPr>
    </w:p>
    <w:p w14:paraId="020F894E"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Rigby, K., &amp; Slee, P. T. (1993) Dimensions of interpersonal relation among Australian children and implications for psychological </w:t>
      </w:r>
      <w:proofErr w:type="gramStart"/>
      <w:r w:rsidRPr="00EE67FD">
        <w:rPr>
          <w:rFonts w:ascii="Times New Roman" w:hAnsi="Times New Roman" w:cs="Times New Roman"/>
        </w:rPr>
        <w:t>well-being</w:t>
      </w:r>
      <w:proofErr w:type="gramEnd"/>
      <w:r w:rsidRPr="00EE67FD">
        <w:rPr>
          <w:rFonts w:ascii="Times New Roman" w:hAnsi="Times New Roman" w:cs="Times New Roman"/>
        </w:rPr>
        <w:t xml:space="preserve">. </w:t>
      </w:r>
      <w:r w:rsidRPr="00EE67FD">
        <w:rPr>
          <w:rFonts w:ascii="Times New Roman" w:hAnsi="Times New Roman" w:cs="Times New Roman"/>
          <w:i/>
        </w:rPr>
        <w:t xml:space="preserve">The Journal of Social Psychology, 133 </w:t>
      </w:r>
      <w:r w:rsidRPr="00EE67FD">
        <w:rPr>
          <w:rFonts w:ascii="Times New Roman" w:hAnsi="Times New Roman" w:cs="Times New Roman"/>
        </w:rPr>
        <w:t>(1), 33-42.</w:t>
      </w:r>
    </w:p>
    <w:p w14:paraId="29131DC3" w14:textId="77777777" w:rsidR="002A1DCA" w:rsidRPr="00EE67FD" w:rsidRDefault="002A1DCA" w:rsidP="006E6397">
      <w:pPr>
        <w:ind w:left="720" w:right="36" w:hanging="720"/>
        <w:rPr>
          <w:rFonts w:ascii="Times New Roman" w:hAnsi="Times New Roman" w:cs="Times New Roman"/>
        </w:rPr>
      </w:pPr>
    </w:p>
    <w:p w14:paraId="5D698850"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Robins, R. W., &amp; Beer, J. S. (2001). Positive illusions about the self: short-term benefits and long-term costs. </w:t>
      </w:r>
      <w:r w:rsidRPr="00EE67FD">
        <w:rPr>
          <w:rFonts w:ascii="Times New Roman" w:hAnsi="Times New Roman" w:cs="Times New Roman"/>
          <w:i/>
        </w:rPr>
        <w:t>Journal of Personality and Social Psychology, 80</w:t>
      </w:r>
      <w:r w:rsidRPr="00EE67FD">
        <w:rPr>
          <w:rFonts w:ascii="Times New Roman" w:hAnsi="Times New Roman" w:cs="Times New Roman"/>
        </w:rPr>
        <w:t>(2), 340-352.</w:t>
      </w:r>
    </w:p>
    <w:p w14:paraId="349F3C51" w14:textId="77777777" w:rsidR="002A1DCA" w:rsidRPr="00EE67FD" w:rsidRDefault="002A1DCA" w:rsidP="006E6397">
      <w:pPr>
        <w:ind w:left="720" w:right="36" w:hanging="720"/>
        <w:rPr>
          <w:rFonts w:ascii="Times New Roman" w:hAnsi="Times New Roman" w:cs="Times New Roman"/>
        </w:rPr>
      </w:pPr>
    </w:p>
    <w:p w14:paraId="5BD9CA16"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Ross, C. E. (2011). Collective threat, trust, and the sense of personal control. </w:t>
      </w:r>
      <w:r w:rsidRPr="00EE67FD">
        <w:rPr>
          <w:rFonts w:ascii="Times New Roman" w:hAnsi="Times New Roman" w:cs="Times New Roman"/>
          <w:i/>
        </w:rPr>
        <w:t>Journal of Health and Social Behavior, 52</w:t>
      </w:r>
      <w:r w:rsidRPr="00EE67FD">
        <w:rPr>
          <w:rFonts w:ascii="Times New Roman" w:hAnsi="Times New Roman" w:cs="Times New Roman"/>
        </w:rPr>
        <w:t>(3), 287-296.</w:t>
      </w:r>
    </w:p>
    <w:p w14:paraId="4D2AA5F4" w14:textId="77777777" w:rsidR="002A1DCA" w:rsidRPr="00EE67FD" w:rsidRDefault="002A1DCA" w:rsidP="006E6397">
      <w:pPr>
        <w:ind w:left="720" w:right="36" w:hanging="720"/>
        <w:rPr>
          <w:rFonts w:ascii="Times New Roman" w:hAnsi="Times New Roman" w:cs="Times New Roman"/>
        </w:rPr>
      </w:pPr>
    </w:p>
    <w:p w14:paraId="782D540F"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Roth, D. L., Harris, R. N., &amp; Snyder, C. R. (1988). An individual differences measure of attributive and </w:t>
      </w:r>
      <w:proofErr w:type="spellStart"/>
      <w:r w:rsidRPr="00EE67FD">
        <w:rPr>
          <w:rFonts w:ascii="Times New Roman" w:hAnsi="Times New Roman" w:cs="Times New Roman"/>
        </w:rPr>
        <w:t>repudiative</w:t>
      </w:r>
      <w:proofErr w:type="spellEnd"/>
      <w:r w:rsidRPr="00EE67FD">
        <w:rPr>
          <w:rFonts w:ascii="Times New Roman" w:hAnsi="Times New Roman" w:cs="Times New Roman"/>
        </w:rPr>
        <w:t xml:space="preserve"> tactics of favorable self-presentation. </w:t>
      </w:r>
      <w:r w:rsidRPr="00EE67FD">
        <w:rPr>
          <w:rFonts w:ascii="Times New Roman" w:hAnsi="Times New Roman" w:cs="Times New Roman"/>
          <w:i/>
        </w:rPr>
        <w:t>Journal of Social and Clinical Psychology, 6</w:t>
      </w:r>
      <w:r w:rsidRPr="00EE67FD">
        <w:rPr>
          <w:rFonts w:ascii="Times New Roman" w:hAnsi="Times New Roman" w:cs="Times New Roman"/>
        </w:rPr>
        <w:t xml:space="preserve">(2), 159-170. </w:t>
      </w:r>
    </w:p>
    <w:p w14:paraId="7DFEBC28" w14:textId="77777777" w:rsidR="002A1DCA" w:rsidRPr="00EE67FD" w:rsidRDefault="002A1DCA" w:rsidP="006E6397">
      <w:pPr>
        <w:ind w:left="720" w:right="36" w:hanging="720"/>
        <w:rPr>
          <w:rFonts w:ascii="Times New Roman" w:hAnsi="Times New Roman" w:cs="Times New Roman"/>
        </w:rPr>
      </w:pPr>
    </w:p>
    <w:p w14:paraId="30853C59"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rPr>
        <w:t xml:space="preserve">Salmivalli, C. (2001). Peer-led intervention campaign against school bullying: Who considered it useful, </w:t>
      </w:r>
      <w:proofErr w:type="gramStart"/>
      <w:r w:rsidRPr="00EE67FD">
        <w:rPr>
          <w:rFonts w:ascii="Times" w:hAnsi="Times" w:cs="Times"/>
        </w:rPr>
        <w:t>who</w:t>
      </w:r>
      <w:proofErr w:type="gramEnd"/>
      <w:r w:rsidRPr="00EE67FD">
        <w:rPr>
          <w:rFonts w:ascii="Times" w:hAnsi="Times" w:cs="Times"/>
        </w:rPr>
        <w:t xml:space="preserve"> benefited?. </w:t>
      </w:r>
      <w:r w:rsidRPr="00EE67FD">
        <w:rPr>
          <w:rFonts w:ascii="Times" w:hAnsi="Times" w:cs="Times"/>
          <w:i/>
        </w:rPr>
        <w:t>Educational Research, 43</w:t>
      </w:r>
      <w:r w:rsidRPr="00EE67FD">
        <w:rPr>
          <w:rFonts w:ascii="Times" w:hAnsi="Times" w:cs="Times"/>
        </w:rPr>
        <w:t>(3), 263-278.</w:t>
      </w:r>
    </w:p>
    <w:p w14:paraId="0268F8E1"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rPr>
        <w:t xml:space="preserve">Salmivalli, C., </w:t>
      </w:r>
      <w:proofErr w:type="spellStart"/>
      <w:r w:rsidRPr="00EE67FD">
        <w:rPr>
          <w:rFonts w:ascii="Times" w:hAnsi="Times" w:cs="Times"/>
        </w:rPr>
        <w:t>Kaukiainen</w:t>
      </w:r>
      <w:proofErr w:type="spellEnd"/>
      <w:r w:rsidRPr="00EE67FD">
        <w:rPr>
          <w:rFonts w:ascii="Times" w:hAnsi="Times" w:cs="Times"/>
        </w:rPr>
        <w:t xml:space="preserve">, A., </w:t>
      </w:r>
      <w:proofErr w:type="spellStart"/>
      <w:r w:rsidRPr="00EE67FD">
        <w:rPr>
          <w:rFonts w:ascii="Times" w:hAnsi="Times" w:cs="Times"/>
        </w:rPr>
        <w:t>Kaistaniemi</w:t>
      </w:r>
      <w:proofErr w:type="spellEnd"/>
      <w:r w:rsidRPr="00EE67FD">
        <w:rPr>
          <w:rFonts w:ascii="Times" w:hAnsi="Times" w:cs="Times"/>
        </w:rPr>
        <w:t xml:space="preserve">, L., &amp; </w:t>
      </w:r>
      <w:proofErr w:type="spellStart"/>
      <w:r w:rsidRPr="00EE67FD">
        <w:rPr>
          <w:rFonts w:ascii="Times" w:hAnsi="Times" w:cs="Times"/>
        </w:rPr>
        <w:t>Lagerspetz</w:t>
      </w:r>
      <w:proofErr w:type="spellEnd"/>
      <w:r w:rsidRPr="00EE67FD">
        <w:rPr>
          <w:rFonts w:ascii="Times" w:hAnsi="Times" w:cs="Times"/>
        </w:rPr>
        <w:t xml:space="preserve">, K.M.J. (1999). Self-evaluated self-esteem, peer-evaluated self-esteem, and defensive egotism as predictors of adolescents’ participation in bullying situations. </w:t>
      </w:r>
      <w:r w:rsidRPr="00EE67FD">
        <w:rPr>
          <w:rFonts w:ascii="Times" w:hAnsi="Times" w:cs="Times"/>
          <w:i/>
        </w:rPr>
        <w:t>Personality and Social Psychology Bulletin, 25</w:t>
      </w:r>
      <w:r w:rsidRPr="00EE67FD">
        <w:rPr>
          <w:rFonts w:ascii="Times" w:hAnsi="Times" w:cs="Times"/>
        </w:rPr>
        <w:t>(10), 1268–1278.</w:t>
      </w:r>
      <w:r w:rsidRPr="00EE67FD">
        <w:rPr>
          <w:rFonts w:ascii="Times" w:hAnsi="Times" w:cs="Times"/>
        </w:rPr>
        <w:tab/>
      </w:r>
    </w:p>
    <w:p w14:paraId="10207B5A"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hint="eastAsia"/>
        </w:rPr>
        <w:t xml:space="preserve">Schneider, D. J., &amp; Turkat, D. (1975). Self-presentation following success or failure: Defensive self-esteem models. </w:t>
      </w:r>
      <w:r w:rsidRPr="00EE67FD">
        <w:rPr>
          <w:rFonts w:ascii="Times" w:hAnsi="Times" w:cs="Times" w:hint="eastAsia"/>
          <w:i/>
        </w:rPr>
        <w:t>Journal of Personality, 43</w:t>
      </w:r>
      <w:r w:rsidRPr="00EE67FD">
        <w:rPr>
          <w:rFonts w:ascii="Times" w:hAnsi="Times" w:cs="Times" w:hint="eastAsia"/>
        </w:rPr>
        <w:t>(1), 127-135.</w:t>
      </w:r>
    </w:p>
    <w:p w14:paraId="4928D43C"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rPr>
        <w:t xml:space="preserve">Schroeder, D. A., </w:t>
      </w:r>
      <w:proofErr w:type="spellStart"/>
      <w:r w:rsidRPr="00EE67FD">
        <w:rPr>
          <w:rFonts w:ascii="Times" w:hAnsi="Times" w:cs="Times"/>
        </w:rPr>
        <w:t>Dovidio</w:t>
      </w:r>
      <w:proofErr w:type="spellEnd"/>
      <w:r w:rsidRPr="00EE67FD">
        <w:rPr>
          <w:rFonts w:ascii="Times" w:hAnsi="Times" w:cs="Times"/>
        </w:rPr>
        <w:t xml:space="preserve">, J. F., </w:t>
      </w:r>
      <w:proofErr w:type="spellStart"/>
      <w:r w:rsidRPr="00EE67FD">
        <w:rPr>
          <w:rFonts w:ascii="Times" w:hAnsi="Times" w:cs="Times"/>
        </w:rPr>
        <w:t>Sibicky</w:t>
      </w:r>
      <w:proofErr w:type="spellEnd"/>
      <w:r w:rsidRPr="00EE67FD">
        <w:rPr>
          <w:rFonts w:ascii="Times" w:hAnsi="Times" w:cs="Times"/>
        </w:rPr>
        <w:t xml:space="preserve">, M. E., Matthews, L. L., &amp; Allen, J. L. (1988). Empathic concern and helping behavior: Egoism or altruism?. </w:t>
      </w:r>
      <w:r w:rsidRPr="00EE67FD">
        <w:rPr>
          <w:rFonts w:ascii="Times" w:hAnsi="Times" w:cs="Times"/>
          <w:i/>
        </w:rPr>
        <w:t>Journal of Experimental Social Psychology, 24</w:t>
      </w:r>
      <w:r w:rsidRPr="00EE67FD">
        <w:rPr>
          <w:rFonts w:ascii="Times" w:hAnsi="Times" w:cs="Times"/>
        </w:rPr>
        <w:t>(4), 333-353.</w:t>
      </w:r>
    </w:p>
    <w:p w14:paraId="3E62D68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36" w:hanging="720"/>
        <w:rPr>
          <w:rFonts w:ascii="Times New Roman" w:hAnsi="Times New Roman" w:cs="Times New Roman"/>
        </w:rPr>
      </w:pPr>
      <w:r w:rsidRPr="00EE67FD">
        <w:rPr>
          <w:rFonts w:ascii="Times New Roman" w:hAnsi="Times New Roman" w:cs="Times New Roman"/>
        </w:rPr>
        <w:t xml:space="preserve">Schwarzer, R. (1999). Self-regulatory processes in the adoption and maintenance of health behaviors. </w:t>
      </w:r>
      <w:r w:rsidRPr="00EE67FD">
        <w:rPr>
          <w:rFonts w:ascii="Times New Roman" w:hAnsi="Times New Roman" w:cs="Times New Roman"/>
          <w:i/>
        </w:rPr>
        <w:t>Journal of Health Psychology, 4(</w:t>
      </w:r>
      <w:r w:rsidRPr="00EE67FD">
        <w:rPr>
          <w:rFonts w:ascii="Times New Roman" w:hAnsi="Times New Roman" w:cs="Times New Roman"/>
        </w:rPr>
        <w:t>2), 115-127.</w:t>
      </w:r>
    </w:p>
    <w:p w14:paraId="70CD56A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1083364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r w:rsidRPr="00EE67FD">
        <w:rPr>
          <w:rFonts w:ascii="Times New Roman" w:hAnsi="Times New Roman" w:cs="Times New Roman"/>
        </w:rPr>
        <w:t xml:space="preserve">Showers, C. (1992b). Compartmentalization of positive and negative self-knowledge: </w:t>
      </w:r>
    </w:p>
    <w:p w14:paraId="14C69013"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ight="36"/>
        <w:rPr>
          <w:rFonts w:ascii="Times New Roman" w:hAnsi="Times New Roman" w:cs="Times New Roman"/>
        </w:rPr>
      </w:pPr>
      <w:r w:rsidRPr="00EE67FD">
        <w:rPr>
          <w:rFonts w:ascii="Times New Roman" w:hAnsi="Times New Roman" w:cs="Times New Roman"/>
        </w:rPr>
        <w:t>Keeping bad apples out of the bunch.</w:t>
      </w:r>
      <w:r w:rsidRPr="00EE67FD">
        <w:rPr>
          <w:rFonts w:ascii="Times New Roman" w:hAnsi="Times New Roman" w:cs="Times New Roman"/>
          <w:i/>
        </w:rPr>
        <w:t xml:space="preserve"> Journal of Personality and Social Psychology, 62</w:t>
      </w:r>
      <w:r w:rsidRPr="00EE67FD">
        <w:rPr>
          <w:rFonts w:ascii="Times New Roman" w:hAnsi="Times New Roman" w:cs="Times New Roman"/>
        </w:rPr>
        <w:t>, 1036-1049.</w:t>
      </w:r>
    </w:p>
    <w:p w14:paraId="2091DE8E"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ight="36"/>
        <w:rPr>
          <w:rFonts w:ascii="Times New Roman" w:hAnsi="Times New Roman" w:cs="Times New Roman"/>
        </w:rPr>
      </w:pPr>
    </w:p>
    <w:p w14:paraId="1713A32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Showers, C. J., </w:t>
      </w:r>
      <w:proofErr w:type="spellStart"/>
      <w:r w:rsidRPr="00EE67FD">
        <w:rPr>
          <w:rFonts w:ascii="Times New Roman" w:hAnsi="Times New Roman" w:cs="Times New Roman"/>
        </w:rPr>
        <w:t>Limke</w:t>
      </w:r>
      <w:proofErr w:type="spellEnd"/>
      <w:r w:rsidRPr="00EE67FD">
        <w:rPr>
          <w:rFonts w:ascii="Times New Roman" w:hAnsi="Times New Roman" w:cs="Times New Roman"/>
        </w:rPr>
        <w:t xml:space="preserve">, A., &amp; Zeigler-Hill, V. (2005). Self-structure and self-change: Applications to psychological treatment. </w:t>
      </w:r>
      <w:r w:rsidRPr="00EE67FD">
        <w:rPr>
          <w:rFonts w:ascii="Times New Roman" w:hAnsi="Times New Roman" w:cs="Times New Roman"/>
          <w:i/>
        </w:rPr>
        <w:t>Behavior Therapy, 35(</w:t>
      </w:r>
      <w:r w:rsidRPr="00EE67FD">
        <w:rPr>
          <w:rFonts w:ascii="Times New Roman" w:hAnsi="Times New Roman" w:cs="Times New Roman"/>
        </w:rPr>
        <w:t>1), 167-184.</w:t>
      </w:r>
    </w:p>
    <w:p w14:paraId="676730D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7CCA675F"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rPr>
        <w:t>Shrauger, J. S. (1975). Responses to evaluation as a function of initial self-perceptions. Psychological Bulletin, 82(4), 581-596.</w:t>
      </w:r>
    </w:p>
    <w:p w14:paraId="7BECA696" w14:textId="77777777" w:rsidR="002A1DCA" w:rsidRPr="00EE67FD" w:rsidRDefault="002A1DCA" w:rsidP="006E6397">
      <w:pPr>
        <w:widowControl w:val="0"/>
        <w:autoSpaceDE w:val="0"/>
        <w:autoSpaceDN w:val="0"/>
        <w:adjustRightInd w:val="0"/>
        <w:spacing w:after="240"/>
        <w:ind w:left="720" w:right="36" w:hanging="720"/>
        <w:rPr>
          <w:rFonts w:ascii="Times" w:hAnsi="Times" w:cs="Times"/>
        </w:rPr>
      </w:pPr>
      <w:r w:rsidRPr="00EE67FD">
        <w:rPr>
          <w:rFonts w:ascii="Times" w:hAnsi="Times" w:cs="Times" w:hint="eastAsia"/>
        </w:rPr>
        <w:t xml:space="preserve">Shrauger, J. S., &amp; Rosenberg, S. E. (1970). Self-esteem and the effects of success and failure feedback on performance. </w:t>
      </w:r>
      <w:r w:rsidRPr="00EE67FD">
        <w:rPr>
          <w:rFonts w:ascii="Times" w:hAnsi="Times" w:cs="Times" w:hint="eastAsia"/>
          <w:i/>
        </w:rPr>
        <w:t>Journal of Personality, 38</w:t>
      </w:r>
      <w:r w:rsidRPr="00EE67FD">
        <w:rPr>
          <w:rFonts w:ascii="Times" w:hAnsi="Times" w:cs="Times" w:hint="eastAsia"/>
        </w:rPr>
        <w:t>(3), 404-417.</w:t>
      </w:r>
    </w:p>
    <w:p w14:paraId="40BFCB1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Shu, L. L., Gino, F., &amp; Bazerman, M. H. (2011). Dishonest deed, clear conscience: When cheating leads to moral disengagement and motivated forgetting</w:t>
      </w:r>
      <w:r w:rsidRPr="00EE67FD">
        <w:rPr>
          <w:rFonts w:ascii="Times New Roman" w:hAnsi="Times New Roman" w:cs="Times New Roman"/>
          <w:i/>
        </w:rPr>
        <w:t>. Personality and Social Psychology Bulletin, 37</w:t>
      </w:r>
      <w:r w:rsidRPr="00EE67FD">
        <w:rPr>
          <w:rFonts w:ascii="Times New Roman" w:hAnsi="Times New Roman" w:cs="Times New Roman"/>
        </w:rPr>
        <w:t>(3), 330-349.</w:t>
      </w:r>
    </w:p>
    <w:p w14:paraId="18DF224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4332A70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 xml:space="preserve">Simpson, J. A., Rholes, W. S., &amp; Nelligan, J. S. (1992). Support seeking and support giving within couples in an anxiety-provoking situation: The role of attachment styles. </w:t>
      </w:r>
      <w:r w:rsidRPr="00EE67FD">
        <w:rPr>
          <w:rFonts w:ascii="Times New Roman" w:hAnsi="Times New Roman" w:cs="Times New Roman"/>
          <w:i/>
        </w:rPr>
        <w:t>Journal of Personality and Social Psychology, 62</w:t>
      </w:r>
      <w:r w:rsidRPr="00EE67FD">
        <w:rPr>
          <w:rFonts w:ascii="Times New Roman" w:hAnsi="Times New Roman" w:cs="Times New Roman"/>
        </w:rPr>
        <w:t>(3), 434-446.</w:t>
      </w:r>
    </w:p>
    <w:p w14:paraId="093DA776"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1D4E0208"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 xml:space="preserve">Steele, C. M. (1988). The psychology of self-affirmation: Sustaining the integrity of the self. In L. Berkowitz (Ed.), </w:t>
      </w:r>
      <w:r w:rsidRPr="00EE67FD">
        <w:rPr>
          <w:rFonts w:ascii="Times New Roman" w:hAnsi="Times New Roman" w:cs="Times New Roman"/>
          <w:i/>
        </w:rPr>
        <w:t>Advances in Experimental Social Psychology (</w:t>
      </w:r>
      <w:r w:rsidRPr="00EE67FD">
        <w:rPr>
          <w:rFonts w:ascii="Times New Roman" w:hAnsi="Times New Roman" w:cs="Times New Roman"/>
        </w:rPr>
        <w:t>Vol. 21). New York: Academic Press. pp. 261–302</w:t>
      </w:r>
    </w:p>
    <w:p w14:paraId="54B0AE2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1916897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 xml:space="preserve">Steele, C. M., &amp; Liu, T. J. (1983). Dissonance processes as self-affirmation. </w:t>
      </w:r>
      <w:r w:rsidRPr="00EE67FD">
        <w:rPr>
          <w:rFonts w:ascii="Times New Roman" w:hAnsi="Times New Roman" w:cs="Times New Roman"/>
          <w:i/>
        </w:rPr>
        <w:t>Journal of Personality and Social Psychology</w:t>
      </w:r>
      <w:r w:rsidRPr="00EE67FD">
        <w:rPr>
          <w:rFonts w:ascii="Times New Roman" w:hAnsi="Times New Roman" w:cs="Times New Roman"/>
        </w:rPr>
        <w:t>, 45(1), 5-19.</w:t>
      </w:r>
    </w:p>
    <w:p w14:paraId="10A4EFB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228C92D3"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 xml:space="preserve">Swann, W. B., &amp; Read, S. J. (1981). Self-verification processes: How we sustain our self-conceptions. </w:t>
      </w:r>
      <w:r w:rsidRPr="00EE67FD">
        <w:rPr>
          <w:rFonts w:ascii="Times New Roman" w:hAnsi="Times New Roman" w:cs="Times New Roman"/>
          <w:i/>
        </w:rPr>
        <w:t>Journal of Experimental Social Psychology, 17</w:t>
      </w:r>
      <w:r w:rsidRPr="00EE67FD">
        <w:rPr>
          <w:rFonts w:ascii="Times New Roman" w:hAnsi="Times New Roman" w:cs="Times New Roman"/>
        </w:rPr>
        <w:t>(4), 351-372.</w:t>
      </w:r>
    </w:p>
    <w:p w14:paraId="05E9789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68C47E84"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Tangney, J. P. (2000). Humility: Theoretical perspectives, empirical findings and directions for future research.</w:t>
      </w:r>
      <w:r w:rsidRPr="00EE67FD">
        <w:rPr>
          <w:rFonts w:ascii="Times New Roman" w:hAnsi="Times New Roman" w:cs="Times New Roman"/>
          <w:i/>
        </w:rPr>
        <w:t xml:space="preserve"> Journal of Social and Clinical Psychology, 19</w:t>
      </w:r>
      <w:r w:rsidRPr="00EE67FD">
        <w:rPr>
          <w:rFonts w:ascii="Times New Roman" w:hAnsi="Times New Roman" w:cs="Times New Roman"/>
        </w:rPr>
        <w:t>, 70–82.</w:t>
      </w:r>
    </w:p>
    <w:p w14:paraId="55366E3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i/>
        </w:rPr>
      </w:pPr>
    </w:p>
    <w:p w14:paraId="242FDD4C"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r w:rsidRPr="00EE67FD">
        <w:rPr>
          <w:rFonts w:ascii="Times New Roman" w:hAnsi="Times New Roman" w:cs="Times New Roman"/>
        </w:rPr>
        <w:t xml:space="preserve">Taylor, S. E., &amp; Brown, J. D. (1988). Illusion and </w:t>
      </w:r>
      <w:proofErr w:type="gramStart"/>
      <w:r w:rsidRPr="00EE67FD">
        <w:rPr>
          <w:rFonts w:ascii="Times New Roman" w:hAnsi="Times New Roman" w:cs="Times New Roman"/>
        </w:rPr>
        <w:t>well-being</w:t>
      </w:r>
      <w:proofErr w:type="gramEnd"/>
      <w:r w:rsidRPr="00EE67FD">
        <w:rPr>
          <w:rFonts w:ascii="Times New Roman" w:hAnsi="Times New Roman" w:cs="Times New Roman"/>
        </w:rPr>
        <w:t xml:space="preserve">: A social psychological perspective on mental health. </w:t>
      </w:r>
      <w:r w:rsidRPr="00EE67FD">
        <w:rPr>
          <w:rFonts w:ascii="Times New Roman" w:hAnsi="Times New Roman" w:cs="Times New Roman"/>
          <w:i/>
        </w:rPr>
        <w:t>Psychological Bulletin, 103</w:t>
      </w:r>
      <w:r w:rsidRPr="00EE67FD">
        <w:rPr>
          <w:rFonts w:ascii="Times New Roman" w:hAnsi="Times New Roman" w:cs="Times New Roman"/>
        </w:rPr>
        <w:t>(2), 193-210.</w:t>
      </w:r>
    </w:p>
    <w:p w14:paraId="5B497CD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ight="36" w:hanging="540"/>
        <w:rPr>
          <w:rFonts w:ascii="Times New Roman" w:hAnsi="Times New Roman" w:cs="Times New Roman"/>
        </w:rPr>
      </w:pPr>
    </w:p>
    <w:p w14:paraId="2D47CC01"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Tesser, A. (1988). Toward a self-evaluation maintenance model of social behavior. </w:t>
      </w:r>
      <w:r w:rsidRPr="00EE67FD">
        <w:rPr>
          <w:rFonts w:ascii="Times New Roman" w:hAnsi="Times New Roman" w:cs="Times New Roman"/>
          <w:i/>
        </w:rPr>
        <w:t>Advances in Experimental Social Psychology, 21</w:t>
      </w:r>
      <w:r w:rsidRPr="00EE67FD">
        <w:rPr>
          <w:rFonts w:ascii="Times New Roman" w:hAnsi="Times New Roman" w:cs="Times New Roman"/>
        </w:rPr>
        <w:t>, 181-227.</w:t>
      </w:r>
    </w:p>
    <w:p w14:paraId="366A122A"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1E4799E5"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Tesser, A., Millar, M., &amp; Moore, J. (1988). Some affective consequences of social comparison and reflection processes: the pain and pleasure of being close. </w:t>
      </w:r>
      <w:r w:rsidRPr="00EE67FD">
        <w:rPr>
          <w:rFonts w:ascii="Times New Roman" w:hAnsi="Times New Roman" w:cs="Times New Roman"/>
          <w:i/>
        </w:rPr>
        <w:t>Journal of Personality and Social Psychology, 54</w:t>
      </w:r>
      <w:r w:rsidRPr="00EE67FD">
        <w:rPr>
          <w:rFonts w:ascii="Times New Roman" w:hAnsi="Times New Roman" w:cs="Times New Roman"/>
        </w:rPr>
        <w:t>(1), 49-61.</w:t>
      </w:r>
    </w:p>
    <w:p w14:paraId="3BE7A85B"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p>
    <w:p w14:paraId="41326D72"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right="36" w:hanging="630"/>
        <w:rPr>
          <w:rFonts w:ascii="Times New Roman" w:hAnsi="Times New Roman" w:cs="Times New Roman"/>
        </w:rPr>
      </w:pPr>
      <w:r w:rsidRPr="00EE67FD">
        <w:rPr>
          <w:rFonts w:ascii="Times New Roman" w:hAnsi="Times New Roman" w:cs="Times New Roman"/>
        </w:rPr>
        <w:t xml:space="preserve">Tice, D. M. (1991). Esteem protection or enhancement? Self-handicapping motives and attributions differ by trait self-esteem. </w:t>
      </w:r>
      <w:r w:rsidRPr="00EE67FD">
        <w:rPr>
          <w:rFonts w:ascii="Times New Roman" w:hAnsi="Times New Roman" w:cs="Times New Roman"/>
          <w:i/>
        </w:rPr>
        <w:t>Journal of Personality and Social Psychology, 60</w:t>
      </w:r>
      <w:r w:rsidRPr="00EE67FD">
        <w:rPr>
          <w:rFonts w:ascii="Times New Roman" w:hAnsi="Times New Roman" w:cs="Times New Roman"/>
        </w:rPr>
        <w:t xml:space="preserve">(5), 711-725. </w:t>
      </w:r>
    </w:p>
    <w:p w14:paraId="469D85B5" w14:textId="77777777" w:rsidR="002A1DCA"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45CBC399" w14:textId="77777777" w:rsidR="00D3408E" w:rsidRPr="00EE67FD" w:rsidRDefault="00D3408E"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241F3BAF"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r w:rsidRPr="00EE67FD">
        <w:rPr>
          <w:rFonts w:ascii="Times New Roman" w:hAnsi="Times New Roman" w:cs="Times New Roman"/>
        </w:rPr>
        <w:t xml:space="preserve">Tice, D. M. (1994). The social motivations of people with low self-esteem. In R. </w:t>
      </w:r>
      <w:r w:rsidRPr="00EE67FD">
        <w:rPr>
          <w:rFonts w:ascii="Times New Roman" w:hAnsi="Times New Roman" w:cs="Times New Roman"/>
        </w:rPr>
        <w:tab/>
        <w:t xml:space="preserve">Baumeister (Ed.) </w:t>
      </w:r>
      <w:r w:rsidRPr="00EE67FD">
        <w:rPr>
          <w:rFonts w:ascii="Times New Roman" w:hAnsi="Times New Roman" w:cs="Times New Roman"/>
          <w:i/>
        </w:rPr>
        <w:t xml:space="preserve">Self-esteem: The puzzle of low self-regard. </w:t>
      </w:r>
      <w:r w:rsidRPr="00EE67FD">
        <w:rPr>
          <w:rFonts w:ascii="Times New Roman" w:hAnsi="Times New Roman" w:cs="Times New Roman"/>
        </w:rPr>
        <w:t xml:space="preserve">New York, NY; </w:t>
      </w:r>
      <w:r w:rsidRPr="00EE67FD">
        <w:rPr>
          <w:rFonts w:ascii="Times New Roman" w:hAnsi="Times New Roman" w:cs="Times New Roman"/>
        </w:rPr>
        <w:tab/>
        <w:t>Plenum Press, 1994. pp. 37-53.</w:t>
      </w:r>
    </w:p>
    <w:p w14:paraId="5D4174A0" w14:textId="77777777" w:rsidR="002A1DCA" w:rsidRPr="00EE67FD" w:rsidRDefault="002A1DCA" w:rsidP="006E6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
        <w:rPr>
          <w:rFonts w:ascii="Times New Roman" w:hAnsi="Times New Roman" w:cs="Times New Roman"/>
        </w:rPr>
      </w:pPr>
    </w:p>
    <w:p w14:paraId="332405FA" w14:textId="77777777" w:rsidR="002A1DCA" w:rsidRPr="00EE67FD" w:rsidRDefault="002A1DCA" w:rsidP="006E6397">
      <w:pPr>
        <w:ind w:left="630" w:right="36" w:hanging="630"/>
        <w:rPr>
          <w:rFonts w:ascii="Times New Roman" w:hAnsi="Times New Roman" w:cs="Times New Roman"/>
        </w:rPr>
      </w:pPr>
      <w:r w:rsidRPr="00EE67FD">
        <w:rPr>
          <w:rFonts w:ascii="Times New Roman" w:hAnsi="Times New Roman" w:cs="Times New Roman"/>
        </w:rPr>
        <w:t xml:space="preserve">Thomas, J. S., Ditzfeld, C. P., &amp; Showers, C. J. (2013). Compartmentalization: A window on the defensive self. </w:t>
      </w:r>
      <w:r w:rsidRPr="00EE67FD">
        <w:rPr>
          <w:rFonts w:ascii="Times New Roman" w:hAnsi="Times New Roman" w:cs="Times New Roman"/>
          <w:i/>
        </w:rPr>
        <w:t>Social and Personality Psychology Compass, 7(</w:t>
      </w:r>
      <w:r w:rsidRPr="00EE67FD">
        <w:rPr>
          <w:rFonts w:ascii="Times New Roman" w:hAnsi="Times New Roman" w:cs="Times New Roman"/>
        </w:rPr>
        <w:t>10), 719-731.</w:t>
      </w:r>
    </w:p>
    <w:p w14:paraId="08061839" w14:textId="77777777" w:rsidR="002A1DCA" w:rsidRPr="00EE67FD" w:rsidRDefault="002A1DCA" w:rsidP="006E6397">
      <w:pPr>
        <w:ind w:left="630" w:right="36" w:hanging="630"/>
        <w:rPr>
          <w:rFonts w:ascii="Times New Roman" w:hAnsi="Times New Roman" w:cs="Times New Roman"/>
        </w:rPr>
      </w:pPr>
    </w:p>
    <w:p w14:paraId="6CDBF25C"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Thompson, S. C., &amp; Schlehofer, M. M. (2008). Control, denial, and heightened sensitivity reactions to personal threat: Testing the generalizability of the threat orientation approach [Supplemental Material]. </w:t>
      </w:r>
      <w:r w:rsidRPr="00EE67FD">
        <w:rPr>
          <w:rFonts w:ascii="Times New Roman" w:hAnsi="Times New Roman" w:cs="Times New Roman"/>
          <w:i/>
          <w:iCs/>
        </w:rPr>
        <w:t>Personality and Social Psychology Bulletin</w:t>
      </w:r>
      <w:r w:rsidRPr="00EE67FD">
        <w:rPr>
          <w:rFonts w:ascii="Times New Roman" w:hAnsi="Times New Roman" w:cs="Times New Roman"/>
          <w:i/>
        </w:rPr>
        <w:t>, 34</w:t>
      </w:r>
      <w:r w:rsidRPr="00EE67FD">
        <w:rPr>
          <w:rFonts w:ascii="Times New Roman" w:hAnsi="Times New Roman" w:cs="Times New Roman"/>
        </w:rPr>
        <w:t>(8), 1070-1083. doi:10.1177/0146167208318403</w:t>
      </w:r>
    </w:p>
    <w:p w14:paraId="4CEDA157" w14:textId="77777777" w:rsidR="002A1DCA" w:rsidRPr="00EE67FD" w:rsidRDefault="002A1DCA" w:rsidP="006E6397">
      <w:pPr>
        <w:ind w:left="720" w:right="36" w:hanging="720"/>
        <w:rPr>
          <w:rFonts w:ascii="Times New Roman" w:hAnsi="Times New Roman" w:cs="Times New Roman"/>
        </w:rPr>
      </w:pPr>
    </w:p>
    <w:p w14:paraId="5353726D" w14:textId="77777777" w:rsidR="002A1DCA" w:rsidRPr="00EE67FD" w:rsidRDefault="002A1DCA" w:rsidP="006E6397">
      <w:pPr>
        <w:widowControl w:val="0"/>
        <w:autoSpaceDE w:val="0"/>
        <w:autoSpaceDN w:val="0"/>
        <w:adjustRightInd w:val="0"/>
        <w:spacing w:after="240"/>
        <w:ind w:right="36"/>
        <w:rPr>
          <w:rFonts w:ascii="Times New Roman" w:hAnsi="Times New Roman" w:cs="Times New Roman"/>
        </w:rPr>
      </w:pPr>
      <w:r w:rsidRPr="00EE67FD">
        <w:rPr>
          <w:rFonts w:ascii="Times New Roman" w:hAnsi="Times New Roman" w:cs="Times New Roman"/>
        </w:rPr>
        <w:t xml:space="preserve">Tsai, J.L., Knutson, B., &amp; Fung, H.H. (2006). Cultural variation in affect valuation. </w:t>
      </w:r>
      <w:r w:rsidRPr="00EE67FD">
        <w:rPr>
          <w:rFonts w:ascii="Times New Roman" w:hAnsi="Times New Roman" w:cs="Times New Roman"/>
        </w:rPr>
        <w:tab/>
      </w:r>
      <w:r w:rsidRPr="00EE67FD">
        <w:rPr>
          <w:rFonts w:ascii="Times New Roman" w:hAnsi="Times New Roman" w:cs="Times New Roman"/>
          <w:i/>
          <w:iCs/>
        </w:rPr>
        <w:t xml:space="preserve">Journal of Personality and Social Psychology, </w:t>
      </w:r>
      <w:r w:rsidRPr="00EE67FD">
        <w:rPr>
          <w:rFonts w:ascii="Times New Roman" w:hAnsi="Times New Roman" w:cs="Times New Roman"/>
        </w:rPr>
        <w:t>90, 288-307.</w:t>
      </w:r>
    </w:p>
    <w:p w14:paraId="4359A80C" w14:textId="77777777" w:rsidR="002A1DCA" w:rsidRPr="00EE67FD" w:rsidRDefault="002A1DCA" w:rsidP="006E6397">
      <w:pPr>
        <w:widowControl w:val="0"/>
        <w:autoSpaceDE w:val="0"/>
        <w:autoSpaceDN w:val="0"/>
        <w:adjustRightInd w:val="0"/>
        <w:spacing w:after="240"/>
        <w:ind w:left="720" w:right="36" w:hanging="720"/>
        <w:rPr>
          <w:rFonts w:ascii="Times New Roman" w:hAnsi="Times New Roman" w:cs="Times New Roman"/>
        </w:rPr>
      </w:pPr>
      <w:r w:rsidRPr="00EE67FD">
        <w:rPr>
          <w:rFonts w:ascii="Times New Roman" w:hAnsi="Times New Roman" w:cs="Times New Roman"/>
        </w:rPr>
        <w:t>Tyler, T. R., Orwin, R., &amp; Schurer, L. (1982). Defensive denial and high cost prosocial behavior.</w:t>
      </w:r>
      <w:r w:rsidRPr="00EE67FD">
        <w:rPr>
          <w:rFonts w:ascii="Times New Roman" w:hAnsi="Times New Roman" w:cs="Times New Roman"/>
          <w:i/>
        </w:rPr>
        <w:t xml:space="preserve"> Basic and Applied Social Psychology, 3</w:t>
      </w:r>
      <w:r w:rsidRPr="00EE67FD">
        <w:rPr>
          <w:rFonts w:ascii="Times New Roman" w:hAnsi="Times New Roman" w:cs="Times New Roman"/>
        </w:rPr>
        <w:t>(4), 267-281.</w:t>
      </w:r>
    </w:p>
    <w:p w14:paraId="6190B624" w14:textId="77777777" w:rsidR="002A1DCA" w:rsidRPr="00EE67FD" w:rsidRDefault="002A1DCA" w:rsidP="006E6397">
      <w:pPr>
        <w:widowControl w:val="0"/>
        <w:autoSpaceDE w:val="0"/>
        <w:autoSpaceDN w:val="0"/>
        <w:adjustRightInd w:val="0"/>
        <w:spacing w:after="240"/>
        <w:ind w:left="720" w:right="36" w:hanging="720"/>
        <w:rPr>
          <w:rFonts w:ascii="Times New Roman" w:hAnsi="Times New Roman" w:cs="Times New Roman"/>
        </w:rPr>
      </w:pPr>
      <w:r w:rsidRPr="00EE67FD">
        <w:rPr>
          <w:rFonts w:ascii="Times New Roman" w:hAnsi="Times New Roman" w:cs="Times New Roman"/>
        </w:rPr>
        <w:t xml:space="preserve">Vasta, R., &amp; Brockner, J. (1979). Self-esteem and self-evaluation covert statements. </w:t>
      </w:r>
      <w:r w:rsidRPr="00EE67FD">
        <w:rPr>
          <w:rFonts w:ascii="Times New Roman" w:hAnsi="Times New Roman" w:cs="Times New Roman"/>
          <w:i/>
        </w:rPr>
        <w:t>Journal of Consulting and Clinical Psychology,47</w:t>
      </w:r>
      <w:r w:rsidRPr="00EE67FD">
        <w:rPr>
          <w:rFonts w:ascii="Times New Roman" w:hAnsi="Times New Roman" w:cs="Times New Roman"/>
        </w:rPr>
        <w:t>(4), 776-777.</w:t>
      </w:r>
    </w:p>
    <w:p w14:paraId="07A85E7F" w14:textId="77777777" w:rsidR="002A1DCA" w:rsidRPr="00EE67FD" w:rsidRDefault="002A1DCA" w:rsidP="006E6397">
      <w:pPr>
        <w:widowControl w:val="0"/>
        <w:autoSpaceDE w:val="0"/>
        <w:autoSpaceDN w:val="0"/>
        <w:adjustRightInd w:val="0"/>
        <w:spacing w:after="240"/>
        <w:ind w:left="720" w:right="36" w:hanging="720"/>
        <w:rPr>
          <w:rFonts w:ascii="Times New Roman" w:hAnsi="Times New Roman" w:cs="Times New Roman"/>
        </w:rPr>
      </w:pPr>
      <w:r w:rsidRPr="00EE67FD">
        <w:rPr>
          <w:rFonts w:ascii="Times New Roman" w:hAnsi="Times New Roman" w:cs="Times New Roman"/>
        </w:rPr>
        <w:t xml:space="preserve">Vaughn, B., Egeland, B., Sroufe, L. A., &amp; Waters, E. (1979). Individual differences in infant-mother attachment at twelve and eighteen months: Stability and change in families under stress. </w:t>
      </w:r>
      <w:r w:rsidRPr="00EE67FD">
        <w:rPr>
          <w:rFonts w:ascii="Times New Roman" w:hAnsi="Times New Roman" w:cs="Times New Roman"/>
          <w:i/>
        </w:rPr>
        <w:t>Child Development, 50</w:t>
      </w:r>
      <w:r w:rsidRPr="00EE67FD">
        <w:rPr>
          <w:rFonts w:ascii="Times New Roman" w:hAnsi="Times New Roman" w:cs="Times New Roman"/>
        </w:rPr>
        <w:t>(4), 971-975.</w:t>
      </w:r>
    </w:p>
    <w:p w14:paraId="613DD253" w14:textId="77777777" w:rsidR="002A1DCA" w:rsidRPr="00EE67FD" w:rsidRDefault="002A1DCA" w:rsidP="006E6397">
      <w:pPr>
        <w:ind w:left="720" w:right="36" w:hanging="720"/>
        <w:rPr>
          <w:rFonts w:ascii="Times New Roman" w:hAnsi="Times New Roman" w:cs="Times New Roman"/>
        </w:rPr>
      </w:pPr>
      <w:r w:rsidRPr="00EE67FD">
        <w:rPr>
          <w:rFonts w:ascii="Times New Roman" w:hAnsi="Times New Roman" w:cs="Times New Roman"/>
        </w:rPr>
        <w:t xml:space="preserve">Williamson, G. M., &amp; Clark, M. S. (1989) Providing help and desired relationship types as determinants of changes in mood and self-evaluations. </w:t>
      </w:r>
      <w:r w:rsidRPr="00EE67FD">
        <w:rPr>
          <w:rFonts w:ascii="Times New Roman" w:hAnsi="Times New Roman" w:cs="Times New Roman"/>
          <w:i/>
        </w:rPr>
        <w:t>Journal of Personality and Social Psychology, 56</w:t>
      </w:r>
      <w:r w:rsidRPr="00EE67FD">
        <w:rPr>
          <w:rFonts w:ascii="Times New Roman" w:hAnsi="Times New Roman" w:cs="Times New Roman"/>
        </w:rPr>
        <w:t>(5), 722-734.</w:t>
      </w:r>
    </w:p>
    <w:p w14:paraId="1BBAB018" w14:textId="77777777" w:rsidR="002A1DCA" w:rsidRPr="00EE67FD" w:rsidRDefault="002A1DCA" w:rsidP="006E6397">
      <w:pPr>
        <w:ind w:left="720" w:right="36" w:hanging="720"/>
        <w:rPr>
          <w:rFonts w:ascii="Times New Roman" w:hAnsi="Times New Roman" w:cs="Times New Roman"/>
        </w:rPr>
      </w:pPr>
    </w:p>
    <w:p w14:paraId="64023872" w14:textId="77777777" w:rsidR="002A1DCA" w:rsidRPr="00EE67FD" w:rsidRDefault="002A1DCA" w:rsidP="006E6397">
      <w:pPr>
        <w:ind w:left="720" w:right="36" w:hanging="720"/>
        <w:rPr>
          <w:rFonts w:ascii="Times New Roman" w:hAnsi="Times New Roman" w:cs="Times New Roman"/>
        </w:rPr>
      </w:pPr>
      <w:proofErr w:type="spellStart"/>
      <w:r w:rsidRPr="00EE67FD">
        <w:rPr>
          <w:rFonts w:ascii="Times New Roman" w:hAnsi="Times New Roman" w:cs="Times New Roman"/>
        </w:rPr>
        <w:t>Xu</w:t>
      </w:r>
      <w:proofErr w:type="spellEnd"/>
      <w:r w:rsidRPr="00EE67FD">
        <w:rPr>
          <w:rFonts w:ascii="Times New Roman" w:hAnsi="Times New Roman" w:cs="Times New Roman"/>
        </w:rPr>
        <w:t xml:space="preserve">, H., </w:t>
      </w:r>
      <w:proofErr w:type="spellStart"/>
      <w:r w:rsidRPr="00EE67FD">
        <w:rPr>
          <w:rFonts w:ascii="Times New Roman" w:hAnsi="Times New Roman" w:cs="Times New Roman"/>
        </w:rPr>
        <w:t>Bègue</w:t>
      </w:r>
      <w:proofErr w:type="spellEnd"/>
      <w:r w:rsidRPr="00EE67FD">
        <w:rPr>
          <w:rFonts w:ascii="Times New Roman" w:hAnsi="Times New Roman" w:cs="Times New Roman"/>
        </w:rPr>
        <w:t xml:space="preserve">, L., &amp; Bushman, B. J. (2012). Too fatigued to care: Ego depletion, guilt, and prosocial behavior. </w:t>
      </w:r>
      <w:r w:rsidRPr="00EE67FD">
        <w:rPr>
          <w:rFonts w:ascii="Times New Roman" w:hAnsi="Times New Roman" w:cs="Times New Roman"/>
          <w:i/>
        </w:rPr>
        <w:t>Journal of Experimental Social Psychology, 48(</w:t>
      </w:r>
      <w:r w:rsidRPr="00EE67FD">
        <w:rPr>
          <w:rFonts w:ascii="Times New Roman" w:hAnsi="Times New Roman" w:cs="Times New Roman"/>
        </w:rPr>
        <w:t>5), 1183-1186.</w:t>
      </w:r>
    </w:p>
    <w:p w14:paraId="443C624D" w14:textId="77777777" w:rsidR="002A1DCA" w:rsidRPr="00EE67FD" w:rsidRDefault="002A1DCA" w:rsidP="006E6397">
      <w:pPr>
        <w:ind w:left="720" w:right="36" w:hanging="720"/>
        <w:rPr>
          <w:rFonts w:ascii="Times New Roman" w:hAnsi="Times New Roman" w:cs="Times New Roman"/>
        </w:rPr>
      </w:pPr>
      <w:proofErr w:type="spellStart"/>
      <w:r w:rsidRPr="00EE67FD">
        <w:rPr>
          <w:rFonts w:ascii="Times New Roman" w:hAnsi="Times New Roman" w:cs="Times New Roman"/>
        </w:rPr>
        <w:t>Zajonc</w:t>
      </w:r>
      <w:proofErr w:type="spellEnd"/>
      <w:r w:rsidRPr="00EE67FD">
        <w:rPr>
          <w:rFonts w:ascii="Times New Roman" w:hAnsi="Times New Roman" w:cs="Times New Roman"/>
        </w:rPr>
        <w:t xml:space="preserve">, R. B. (1960). The process of cognitive tuning in communication. </w:t>
      </w:r>
      <w:r w:rsidRPr="00EE67FD">
        <w:rPr>
          <w:rFonts w:ascii="Times New Roman" w:hAnsi="Times New Roman" w:cs="Times New Roman"/>
          <w:i/>
        </w:rPr>
        <w:t>Journal of Abnormal and Social Psychology, 61</w:t>
      </w:r>
      <w:r w:rsidRPr="00EE67FD">
        <w:rPr>
          <w:rFonts w:ascii="Times New Roman" w:hAnsi="Times New Roman" w:cs="Times New Roman"/>
        </w:rPr>
        <w:t>, 159-167.</w:t>
      </w:r>
    </w:p>
    <w:p w14:paraId="5B940B99" w14:textId="77777777" w:rsidR="002A1DCA" w:rsidRPr="00EE67FD" w:rsidRDefault="002A1DCA" w:rsidP="006E6397">
      <w:pPr>
        <w:ind w:left="720" w:right="36" w:hanging="720"/>
        <w:rPr>
          <w:rFonts w:ascii="Times New Roman" w:hAnsi="Times New Roman" w:cs="Times New Roman"/>
        </w:rPr>
      </w:pPr>
    </w:p>
    <w:p w14:paraId="598DCE70" w14:textId="77777777" w:rsidR="002A1DCA" w:rsidRPr="00E455C0" w:rsidRDefault="002A1DCA" w:rsidP="006E6397">
      <w:pPr>
        <w:ind w:left="720" w:right="36" w:hanging="720"/>
        <w:rPr>
          <w:rFonts w:ascii="Times New Roman" w:hAnsi="Times New Roman" w:cs="Times New Roman"/>
        </w:rPr>
      </w:pPr>
      <w:r w:rsidRPr="00EE67FD">
        <w:rPr>
          <w:rFonts w:ascii="Times New Roman" w:hAnsi="Times New Roman" w:cs="Times New Roman"/>
        </w:rPr>
        <w:t>Zimmermann, P. (2004). Attachment representations and characteristics of friendship relations during adolescence</w:t>
      </w:r>
      <w:r w:rsidRPr="00EE67FD">
        <w:rPr>
          <w:rFonts w:ascii="Times New Roman" w:hAnsi="Times New Roman" w:cs="Times New Roman"/>
          <w:i/>
        </w:rPr>
        <w:t>. Journal of Experimental Child Psychology, 88</w:t>
      </w:r>
      <w:r w:rsidRPr="00EE67FD">
        <w:rPr>
          <w:rFonts w:ascii="Times New Roman" w:hAnsi="Times New Roman" w:cs="Times New Roman"/>
        </w:rPr>
        <w:t>(1), 83-101.</w:t>
      </w:r>
    </w:p>
    <w:p w14:paraId="70A39D82" w14:textId="77777777" w:rsidR="00631D27" w:rsidRDefault="00631D27" w:rsidP="004E7075">
      <w:pPr>
        <w:rPr>
          <w:rFonts w:ascii="Times New Roman" w:hAnsi="Times New Roman" w:cs="Times New Roman"/>
          <w:b/>
        </w:rPr>
      </w:pPr>
    </w:p>
    <w:p w14:paraId="30358112" w14:textId="77777777" w:rsidR="002A1DCA" w:rsidRDefault="002A1DCA" w:rsidP="004E7075">
      <w:pPr>
        <w:rPr>
          <w:rFonts w:ascii="Times New Roman" w:hAnsi="Times New Roman" w:cs="Times New Roman"/>
          <w:b/>
        </w:rPr>
      </w:pPr>
    </w:p>
    <w:p w14:paraId="0FA555FA" w14:textId="77777777" w:rsidR="002A1DCA" w:rsidRDefault="002A1DCA" w:rsidP="004E7075">
      <w:pPr>
        <w:rPr>
          <w:rFonts w:ascii="Times New Roman" w:hAnsi="Times New Roman" w:cs="Times New Roman"/>
          <w:b/>
        </w:rPr>
      </w:pPr>
    </w:p>
    <w:p w14:paraId="54E00168" w14:textId="77777777" w:rsidR="002A1DCA" w:rsidRDefault="002A1DCA" w:rsidP="004E7075">
      <w:pPr>
        <w:rPr>
          <w:rFonts w:ascii="Times New Roman" w:hAnsi="Times New Roman" w:cs="Times New Roman"/>
          <w:b/>
        </w:rPr>
      </w:pPr>
    </w:p>
    <w:p w14:paraId="30A2C55A" w14:textId="77777777" w:rsidR="002A1DCA" w:rsidRDefault="002A1DCA" w:rsidP="004E7075">
      <w:pPr>
        <w:rPr>
          <w:rFonts w:ascii="Times New Roman" w:hAnsi="Times New Roman" w:cs="Times New Roman"/>
          <w:b/>
        </w:rPr>
      </w:pPr>
    </w:p>
    <w:p w14:paraId="6F79EDFA" w14:textId="77777777" w:rsidR="002A1DCA" w:rsidRDefault="002A1DCA" w:rsidP="004E7075">
      <w:pPr>
        <w:rPr>
          <w:rFonts w:ascii="Times New Roman" w:hAnsi="Times New Roman" w:cs="Times New Roman"/>
          <w:b/>
        </w:rPr>
      </w:pPr>
    </w:p>
    <w:p w14:paraId="7CCCF6EC" w14:textId="77777777" w:rsidR="00FD1F79" w:rsidRDefault="00FD1F79" w:rsidP="004E7075">
      <w:pPr>
        <w:rPr>
          <w:rFonts w:ascii="Times New Roman" w:hAnsi="Times New Roman" w:cs="Times New Roman"/>
          <w:b/>
        </w:rPr>
      </w:pPr>
    </w:p>
    <w:p w14:paraId="41978FA6" w14:textId="77777777" w:rsidR="00162904" w:rsidRDefault="00162904" w:rsidP="00162904">
      <w:pPr>
        <w:spacing w:line="480" w:lineRule="auto"/>
        <w:rPr>
          <w:rFonts w:ascii="Times New Roman" w:hAnsi="Times New Roman" w:cs="Times New Roman"/>
          <w:b/>
        </w:rPr>
      </w:pPr>
    </w:p>
    <w:p w14:paraId="5095DB93" w14:textId="39D384EA" w:rsidR="00F549DA" w:rsidRDefault="006970C0" w:rsidP="00162904">
      <w:pPr>
        <w:spacing w:line="480" w:lineRule="auto"/>
        <w:jc w:val="center"/>
        <w:rPr>
          <w:rFonts w:ascii="Times New Roman" w:hAnsi="Times New Roman" w:cs="Times New Roman"/>
          <w:b/>
        </w:rPr>
      </w:pPr>
      <w:r>
        <w:rPr>
          <w:rFonts w:ascii="Times New Roman" w:hAnsi="Times New Roman" w:cs="Times New Roman"/>
          <w:b/>
        </w:rPr>
        <w:t>Appendix A</w:t>
      </w:r>
    </w:p>
    <w:p w14:paraId="5EA5E584" w14:textId="55F8BB12" w:rsidR="004E7075" w:rsidRPr="001E49B3" w:rsidRDefault="004E7075" w:rsidP="00E70BF5">
      <w:pPr>
        <w:spacing w:line="480" w:lineRule="auto"/>
        <w:jc w:val="center"/>
        <w:rPr>
          <w:rFonts w:ascii="Times New Roman" w:hAnsi="Times New Roman" w:cs="Times New Roman"/>
        </w:rPr>
      </w:pPr>
      <w:r w:rsidRPr="001E49B3">
        <w:rPr>
          <w:rFonts w:ascii="Times New Roman" w:hAnsi="Times New Roman" w:cs="Times New Roman"/>
        </w:rPr>
        <w:t>Footnotes</w:t>
      </w:r>
    </w:p>
    <w:p w14:paraId="1D62EB12" w14:textId="77777777" w:rsidR="004E7075" w:rsidRDefault="004E7075" w:rsidP="004E7075">
      <w:pPr>
        <w:spacing w:line="480" w:lineRule="auto"/>
        <w:rPr>
          <w:rFonts w:ascii="Times New Roman" w:hAnsi="Times New Roman" w:cs="Times New Roman"/>
        </w:rPr>
      </w:pPr>
      <w:r>
        <w:rPr>
          <w:rFonts w:ascii="Times New Roman" w:hAnsi="Times New Roman" w:cs="Times New Roman"/>
        </w:rPr>
        <w:tab/>
      </w:r>
      <w:proofErr w:type="gramStart"/>
      <w:r w:rsidRPr="00EE1D4B">
        <w:rPr>
          <w:rFonts w:ascii="Times New Roman" w:hAnsi="Times New Roman" w:cs="Times New Roman"/>
          <w:vertAlign w:val="superscript"/>
        </w:rPr>
        <w:t>1</w:t>
      </w:r>
      <w:r>
        <w:rPr>
          <w:rFonts w:ascii="Times New Roman" w:hAnsi="Times New Roman" w:cs="Times New Roman"/>
        </w:rPr>
        <w:t xml:space="preserve"> Likelihood of donating money was assessed by taking the highest value from two items</w:t>
      </w:r>
      <w:proofErr w:type="gramEnd"/>
      <w:r>
        <w:rPr>
          <w:rFonts w:ascii="Times New Roman" w:hAnsi="Times New Roman" w:cs="Times New Roman"/>
        </w:rPr>
        <w:t xml:space="preserve"> (“How willing would you be to make a one-time monetary donation to Ms. Kase?” or “How willing would you be to provide a monthly monetary donation to Ms. Kase?”). Likelihood of food donation was assessed with a single item (“How willing would you be to donate a food item once a month to Ms. Kase?”). In order to assess participants’ willingness to help Ms. Kase acquire a job, scores of 2 items were averaged (“How willing would you be to help Ms. Kase search for a job by going through the newspaper help wanted ads with her” and “How willing would you be to accompany Ms. Kase to job interviews”, </w:t>
      </w:r>
      <w:r w:rsidRPr="00866B19">
        <w:rPr>
          <w:rFonts w:ascii="Times New Roman" w:hAnsi="Times New Roman" w:cs="Times New Roman"/>
          <w:color w:val="000000"/>
        </w:rPr>
        <w:t>α</w:t>
      </w:r>
      <w:r>
        <w:rPr>
          <w:rFonts w:ascii="Times New Roman" w:hAnsi="Times New Roman" w:cs="Times New Roman"/>
        </w:rPr>
        <w:t xml:space="preserve"> = .81).</w:t>
      </w:r>
    </w:p>
    <w:p w14:paraId="76E0DD83" w14:textId="77777777" w:rsidR="004E7075" w:rsidRDefault="004E7075" w:rsidP="004E7075">
      <w:pPr>
        <w:spacing w:line="480" w:lineRule="auto"/>
        <w:ind w:firstLine="720"/>
        <w:rPr>
          <w:rFonts w:ascii="Times New Roman" w:hAnsi="Times New Roman" w:cs="Times New Roman"/>
        </w:rPr>
      </w:pPr>
      <w:r w:rsidRPr="00EE1D4B">
        <w:rPr>
          <w:rFonts w:ascii="Times New Roman" w:hAnsi="Times New Roman" w:cs="Times New Roman"/>
          <w:vertAlign w:val="superscript"/>
        </w:rPr>
        <w:t>2</w:t>
      </w:r>
      <w:r>
        <w:rPr>
          <w:rFonts w:ascii="Times New Roman" w:hAnsi="Times New Roman" w:cs="Times New Roman"/>
        </w:rPr>
        <w:t xml:space="preserve"> </w:t>
      </w:r>
      <w:r w:rsidRPr="001F63FD">
        <w:rPr>
          <w:rFonts w:ascii="Times New Roman" w:hAnsi="Times New Roman" w:cs="Times New Roman"/>
        </w:rPr>
        <w:t xml:space="preserve">Subscale scores were calculated two ways. </w:t>
      </w:r>
      <w:proofErr w:type="gramStart"/>
      <w:r w:rsidRPr="001F63FD">
        <w:rPr>
          <w:rFonts w:ascii="Times New Roman" w:hAnsi="Times New Roman" w:cs="Times New Roman"/>
        </w:rPr>
        <w:t xml:space="preserve">The subscales were first scored by </w:t>
      </w:r>
      <w:r>
        <w:rPr>
          <w:rFonts w:ascii="Times New Roman" w:hAnsi="Times New Roman" w:cs="Times New Roman"/>
        </w:rPr>
        <w:t>adding</w:t>
      </w:r>
      <w:r w:rsidRPr="001F63FD">
        <w:rPr>
          <w:rFonts w:ascii="Times New Roman" w:hAnsi="Times New Roman" w:cs="Times New Roman"/>
        </w:rPr>
        <w:t xml:space="preserve"> the number of extreme responses</w:t>
      </w:r>
      <w:proofErr w:type="gramEnd"/>
      <w:r w:rsidRPr="001F63FD">
        <w:rPr>
          <w:rFonts w:ascii="Times New Roman" w:hAnsi="Times New Roman" w:cs="Times New Roman"/>
        </w:rPr>
        <w:t xml:space="preserve"> (either a 6 or 7 on the </w:t>
      </w:r>
      <w:proofErr w:type="spellStart"/>
      <w:r w:rsidRPr="001F63FD">
        <w:rPr>
          <w:rFonts w:ascii="Times New Roman" w:hAnsi="Times New Roman" w:cs="Times New Roman"/>
        </w:rPr>
        <w:t>Likert</w:t>
      </w:r>
      <w:proofErr w:type="spellEnd"/>
      <w:r w:rsidRPr="001F63FD">
        <w:rPr>
          <w:rFonts w:ascii="Times New Roman" w:hAnsi="Times New Roman" w:cs="Times New Roman"/>
        </w:rPr>
        <w:t xml:space="preserve"> scale). The second scoring method added 0.5 to the count </w:t>
      </w:r>
      <w:r>
        <w:rPr>
          <w:rFonts w:ascii="Times New Roman" w:hAnsi="Times New Roman" w:cs="Times New Roman"/>
        </w:rPr>
        <w:t xml:space="preserve">followed by a </w:t>
      </w:r>
      <w:r w:rsidRPr="001F63FD">
        <w:rPr>
          <w:rFonts w:ascii="Times New Roman" w:hAnsi="Times New Roman" w:cs="Times New Roman"/>
        </w:rPr>
        <w:t xml:space="preserve">square root </w:t>
      </w:r>
      <w:r>
        <w:rPr>
          <w:rFonts w:ascii="Times New Roman" w:hAnsi="Times New Roman" w:cs="Times New Roman"/>
        </w:rPr>
        <w:t>transformation of</w:t>
      </w:r>
      <w:r w:rsidRPr="001F63FD">
        <w:rPr>
          <w:rFonts w:ascii="Times New Roman" w:hAnsi="Times New Roman" w:cs="Times New Roman"/>
        </w:rPr>
        <w:t xml:space="preserve"> the </w:t>
      </w:r>
      <w:r>
        <w:rPr>
          <w:rFonts w:ascii="Times New Roman" w:hAnsi="Times New Roman" w:cs="Times New Roman"/>
        </w:rPr>
        <w:t>new total</w:t>
      </w:r>
      <w:r w:rsidRPr="001F63FD">
        <w:rPr>
          <w:rFonts w:ascii="Times New Roman" w:hAnsi="Times New Roman" w:cs="Times New Roman"/>
        </w:rPr>
        <w:t>. Results did not differ depending on scoring strategy.</w:t>
      </w:r>
      <w:r>
        <w:rPr>
          <w:rFonts w:ascii="Times New Roman" w:hAnsi="Times New Roman" w:cs="Times New Roman"/>
        </w:rPr>
        <w:t xml:space="preserve"> For simplicity, only results for the square-root transformed data are reported.</w:t>
      </w:r>
    </w:p>
    <w:p w14:paraId="0B4586DB" w14:textId="1F9355F7" w:rsidR="004E7075" w:rsidRDefault="00914574" w:rsidP="00914574">
      <w:pPr>
        <w:spacing w:line="480" w:lineRule="auto"/>
        <w:ind w:firstLine="720"/>
        <w:rPr>
          <w:rFonts w:ascii="Times New Roman" w:hAnsi="Times New Roman" w:cs="Times New Roman"/>
        </w:rPr>
      </w:pPr>
      <w:r w:rsidRPr="00FA1AD0">
        <w:rPr>
          <w:rFonts w:ascii="Times New Roman" w:hAnsi="Times New Roman" w:cs="Times New Roman"/>
          <w:vertAlign w:val="superscript"/>
        </w:rPr>
        <w:t>3</w:t>
      </w:r>
      <w:r>
        <w:rPr>
          <w:rFonts w:ascii="Times New Roman" w:hAnsi="Times New Roman" w:cs="Times New Roman"/>
          <w:vertAlign w:val="superscript"/>
        </w:rPr>
        <w:t xml:space="preserve"> </w:t>
      </w:r>
      <w:r>
        <w:rPr>
          <w:rFonts w:ascii="Times New Roman" w:hAnsi="Times New Roman" w:cs="Times New Roman"/>
        </w:rPr>
        <w:t>1) Close other = mother, father, sibling, same-sex peer, romantic other; Not close other = stepmother, stepfather, opposite-sex peer, mentor, other. 2) Family member = mother, father, stepmother, stepfather, sibling; Non-family = same-sex peer, romantic partner, opposite-sex peer, mentor. 3) Parent =mother, father; Not parent = stepmother, stepfather, same-sex peer, opposite-sex peer, sibling, romantic partner, mentor, other. 4) Close peer = same-sex peer, romantic partner; Not close peer = opposite-sex peer. 5) Close in age = same-sex peer, opposite-sex peer, romantic partner and sibling; Not close in age = mother, father, stepmother, stepfather.</w:t>
      </w:r>
    </w:p>
    <w:p w14:paraId="3042A765" w14:textId="0F34320F" w:rsidR="00A900AA" w:rsidRDefault="00A900AA" w:rsidP="00914574">
      <w:pPr>
        <w:spacing w:line="480" w:lineRule="auto"/>
        <w:ind w:firstLine="720"/>
        <w:rPr>
          <w:rFonts w:ascii="Times New Roman" w:hAnsi="Times New Roman" w:cs="Times New Roman"/>
        </w:rPr>
      </w:pPr>
      <w:r w:rsidRPr="00A900AA">
        <w:rPr>
          <w:rFonts w:ascii="Times New Roman" w:hAnsi="Times New Roman" w:cs="Times New Roman"/>
          <w:vertAlign w:val="superscript"/>
        </w:rPr>
        <w:t>4</w:t>
      </w:r>
      <w:r>
        <w:rPr>
          <w:rFonts w:ascii="Times New Roman" w:hAnsi="Times New Roman" w:cs="Times New Roman"/>
        </w:rPr>
        <w:t xml:space="preserve"> A priori power analyses were conducted using the g*power program </w:t>
      </w:r>
      <w:r w:rsidRPr="00C92916">
        <w:rPr>
          <w:rFonts w:ascii="Times New Roman" w:hAnsi="Times New Roman" w:cs="Times New Roman"/>
        </w:rPr>
        <w:t>(</w:t>
      </w:r>
      <w:proofErr w:type="spellStart"/>
      <w:r w:rsidR="00C92916" w:rsidRPr="00C92916">
        <w:rPr>
          <w:rFonts w:ascii="Times New Roman" w:hAnsi="Times New Roman" w:cs="Times New Roman"/>
        </w:rPr>
        <w:t>Faul</w:t>
      </w:r>
      <w:proofErr w:type="spellEnd"/>
      <w:r w:rsidR="00C92916" w:rsidRPr="00C92916">
        <w:rPr>
          <w:rFonts w:ascii="Times New Roman" w:hAnsi="Times New Roman" w:cs="Times New Roman"/>
        </w:rPr>
        <w:t xml:space="preserve">, </w:t>
      </w:r>
      <w:proofErr w:type="spellStart"/>
      <w:r w:rsidR="00C92916" w:rsidRPr="00C92916">
        <w:rPr>
          <w:rFonts w:ascii="Times New Roman" w:hAnsi="Times New Roman" w:cs="Times New Roman"/>
        </w:rPr>
        <w:t>Erdfelderl</w:t>
      </w:r>
      <w:proofErr w:type="spellEnd"/>
      <w:r w:rsidR="00C92916" w:rsidRPr="00C92916">
        <w:rPr>
          <w:rFonts w:ascii="Times New Roman" w:hAnsi="Times New Roman" w:cs="Times New Roman"/>
        </w:rPr>
        <w:t xml:space="preserve"> Lang &amp; Buchner, 2007</w:t>
      </w:r>
      <w:r w:rsidRPr="00C92916">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F statistics from Study 1 were used</w:t>
      </w:r>
      <w:r w:rsidR="002125E9">
        <w:rPr>
          <w:rFonts w:ascii="Times New Roman" w:hAnsi="Times New Roman" w:cs="Times New Roman"/>
        </w:rPr>
        <w:t xml:space="preserve"> (</w:t>
      </w:r>
      <w:r w:rsidR="002125E9" w:rsidRPr="002125E9">
        <w:rPr>
          <w:rFonts w:ascii="Times New Roman" w:hAnsi="Times New Roman" w:cs="Times New Roman"/>
          <w:i/>
        </w:rPr>
        <w:t>f</w:t>
      </w:r>
      <w:r w:rsidR="002125E9" w:rsidRPr="002125E9">
        <w:rPr>
          <w:rFonts w:ascii="Times New Roman" w:hAnsi="Times New Roman" w:cs="Times New Roman"/>
          <w:vertAlign w:val="superscript"/>
        </w:rPr>
        <w:t>2</w:t>
      </w:r>
      <w:r w:rsidR="002125E9" w:rsidRPr="002125E9">
        <w:rPr>
          <w:rFonts w:ascii="Times New Roman" w:hAnsi="Times New Roman" w:cs="Times New Roman"/>
          <w:vertAlign w:val="subscript"/>
        </w:rPr>
        <w:t>loss</w:t>
      </w:r>
      <w:r w:rsidR="00EF0CB4">
        <w:rPr>
          <w:rFonts w:ascii="Times New Roman" w:hAnsi="Times New Roman" w:cs="Times New Roman"/>
        </w:rPr>
        <w:t xml:space="preserve"> = .10; </w:t>
      </w:r>
      <w:r w:rsidR="002125E9" w:rsidRPr="002125E9">
        <w:rPr>
          <w:rFonts w:ascii="Times New Roman" w:hAnsi="Times New Roman" w:cs="Times New Roman"/>
          <w:i/>
        </w:rPr>
        <w:t>f</w:t>
      </w:r>
      <w:r w:rsidR="002125E9" w:rsidRPr="002125E9">
        <w:rPr>
          <w:rFonts w:ascii="Times New Roman" w:hAnsi="Times New Roman" w:cs="Times New Roman"/>
          <w:vertAlign w:val="superscript"/>
        </w:rPr>
        <w:t>2</w:t>
      </w:r>
      <w:r w:rsidR="002125E9">
        <w:rPr>
          <w:rFonts w:ascii="Times New Roman" w:hAnsi="Times New Roman" w:cs="Times New Roman"/>
          <w:vertAlign w:val="subscript"/>
        </w:rPr>
        <w:t>donate</w:t>
      </w:r>
      <w:r w:rsidR="002125E9">
        <w:rPr>
          <w:rFonts w:ascii="Times New Roman" w:hAnsi="Times New Roman" w:cs="Times New Roman"/>
        </w:rPr>
        <w:t xml:space="preserve"> = .09)</w:t>
      </w:r>
      <w:r w:rsidR="00C27D84">
        <w:rPr>
          <w:rFonts w:ascii="Times New Roman" w:hAnsi="Times New Roman" w:cs="Times New Roman"/>
        </w:rPr>
        <w:t>.</w:t>
      </w:r>
      <w:r w:rsidR="002125E9">
        <w:rPr>
          <w:rFonts w:ascii="Times New Roman" w:hAnsi="Times New Roman" w:cs="Times New Roman"/>
        </w:rPr>
        <w:t xml:space="preserve"> </w:t>
      </w:r>
      <w:r>
        <w:rPr>
          <w:rFonts w:ascii="Times New Roman" w:hAnsi="Times New Roman" w:cs="Times New Roman"/>
        </w:rPr>
        <w:t>Alpha was set to</w:t>
      </w:r>
      <w:r w:rsidR="007E2BE5">
        <w:rPr>
          <w:rFonts w:ascii="Times New Roman" w:hAnsi="Times New Roman" w:cs="Times New Roman"/>
        </w:rPr>
        <w:t xml:space="preserve"> </w:t>
      </w:r>
      <w:r w:rsidR="007E2BE5" w:rsidRPr="00866B19">
        <w:rPr>
          <w:rFonts w:ascii="Times New Roman" w:hAnsi="Times New Roman" w:cs="Times New Roman"/>
          <w:color w:val="000000"/>
        </w:rPr>
        <w:t>α</w:t>
      </w:r>
      <w:r w:rsidR="007E2BE5">
        <w:rPr>
          <w:rFonts w:ascii="Times New Roman" w:hAnsi="Times New Roman" w:cs="Times New Roman"/>
          <w:color w:val="000000"/>
        </w:rPr>
        <w:t xml:space="preserve"> =</w:t>
      </w:r>
      <w:r>
        <w:rPr>
          <w:rFonts w:ascii="Times New Roman" w:hAnsi="Times New Roman" w:cs="Times New Roman"/>
        </w:rPr>
        <w:t xml:space="preserve"> .05 and </w:t>
      </w:r>
      <w:r w:rsidR="00111560">
        <w:rPr>
          <w:rFonts w:ascii="Times New Roman" w:hAnsi="Times New Roman" w:cs="Times New Roman"/>
        </w:rPr>
        <w:t>power</w:t>
      </w:r>
      <w:r w:rsidR="002125E9">
        <w:rPr>
          <w:rFonts w:ascii="Times New Roman" w:hAnsi="Times New Roman" w:cs="Times New Roman"/>
        </w:rPr>
        <w:t xml:space="preserve"> was set to</w:t>
      </w:r>
      <w:r w:rsidR="007E2BE5">
        <w:rPr>
          <w:rFonts w:ascii="Times New Roman" w:hAnsi="Times New Roman" w:cs="Times New Roman"/>
        </w:rPr>
        <w:t xml:space="preserve"> </w:t>
      </w:r>
      <w:r w:rsidR="007E2BE5" w:rsidRPr="007E2BE5">
        <w:rPr>
          <w:rFonts w:ascii="Times New Roman" w:eastAsia="Times New Roman" w:hAnsi="Times New Roman" w:cs="Times New Roman"/>
          <w:i/>
          <w:color w:val="000000"/>
          <w:szCs w:val="20"/>
        </w:rPr>
        <w:t>β =</w:t>
      </w:r>
      <w:r w:rsidR="002125E9">
        <w:rPr>
          <w:rFonts w:ascii="Times New Roman" w:hAnsi="Times New Roman" w:cs="Times New Roman"/>
        </w:rPr>
        <w:t xml:space="preserve"> .80.</w:t>
      </w:r>
      <w:r w:rsidR="00C92916">
        <w:rPr>
          <w:rFonts w:ascii="Times New Roman" w:hAnsi="Times New Roman" w:cs="Times New Roman"/>
        </w:rPr>
        <w:t xml:space="preserve"> </w:t>
      </w:r>
      <w:r w:rsidR="00111560">
        <w:rPr>
          <w:rFonts w:ascii="Times New Roman" w:hAnsi="Times New Roman" w:cs="Times New Roman"/>
        </w:rPr>
        <w:t xml:space="preserve"> </w:t>
      </w:r>
    </w:p>
    <w:p w14:paraId="4BF22034" w14:textId="77777777" w:rsidR="000D3F3A" w:rsidRDefault="000D3F3A" w:rsidP="00914574">
      <w:pPr>
        <w:spacing w:line="480" w:lineRule="auto"/>
        <w:ind w:firstLine="720"/>
        <w:rPr>
          <w:rFonts w:ascii="Times New Roman" w:hAnsi="Times New Roman" w:cs="Times New Roman"/>
        </w:rPr>
      </w:pPr>
    </w:p>
    <w:p w14:paraId="22CA3DC3" w14:textId="77777777" w:rsidR="000D3F3A" w:rsidRDefault="000D3F3A" w:rsidP="00914574">
      <w:pPr>
        <w:spacing w:line="480" w:lineRule="auto"/>
        <w:ind w:firstLine="720"/>
        <w:rPr>
          <w:rFonts w:ascii="Times New Roman" w:hAnsi="Times New Roman" w:cs="Times New Roman"/>
        </w:rPr>
      </w:pPr>
    </w:p>
    <w:p w14:paraId="43B037A2" w14:textId="77777777" w:rsidR="000D3F3A" w:rsidRDefault="000D3F3A" w:rsidP="00914574">
      <w:pPr>
        <w:spacing w:line="480" w:lineRule="auto"/>
        <w:ind w:firstLine="720"/>
        <w:rPr>
          <w:rFonts w:ascii="Times New Roman" w:hAnsi="Times New Roman" w:cs="Times New Roman"/>
        </w:rPr>
      </w:pPr>
    </w:p>
    <w:p w14:paraId="5A531ADD" w14:textId="77777777" w:rsidR="000D3F3A" w:rsidRDefault="000D3F3A" w:rsidP="00914574">
      <w:pPr>
        <w:spacing w:line="480" w:lineRule="auto"/>
        <w:ind w:firstLine="720"/>
        <w:rPr>
          <w:rFonts w:ascii="Times New Roman" w:hAnsi="Times New Roman" w:cs="Times New Roman"/>
        </w:rPr>
      </w:pPr>
    </w:p>
    <w:p w14:paraId="413A8865" w14:textId="77777777" w:rsidR="000D3F3A" w:rsidRDefault="000D3F3A" w:rsidP="00914574">
      <w:pPr>
        <w:spacing w:line="480" w:lineRule="auto"/>
        <w:ind w:firstLine="720"/>
        <w:rPr>
          <w:rFonts w:ascii="Times New Roman" w:hAnsi="Times New Roman" w:cs="Times New Roman"/>
        </w:rPr>
      </w:pPr>
    </w:p>
    <w:p w14:paraId="7D8F6B0C" w14:textId="77777777" w:rsidR="000D3F3A" w:rsidRDefault="000D3F3A" w:rsidP="00914574">
      <w:pPr>
        <w:spacing w:line="480" w:lineRule="auto"/>
        <w:ind w:firstLine="720"/>
        <w:rPr>
          <w:rFonts w:ascii="Times New Roman" w:hAnsi="Times New Roman" w:cs="Times New Roman"/>
        </w:rPr>
      </w:pPr>
    </w:p>
    <w:p w14:paraId="020A9BD5" w14:textId="77777777" w:rsidR="000D3F3A" w:rsidRDefault="000D3F3A" w:rsidP="00914574">
      <w:pPr>
        <w:spacing w:line="480" w:lineRule="auto"/>
        <w:ind w:firstLine="720"/>
        <w:rPr>
          <w:rFonts w:ascii="Times New Roman" w:hAnsi="Times New Roman" w:cs="Times New Roman"/>
        </w:rPr>
      </w:pPr>
    </w:p>
    <w:p w14:paraId="6C08E037" w14:textId="77777777" w:rsidR="000D3F3A" w:rsidRDefault="000D3F3A" w:rsidP="00914574">
      <w:pPr>
        <w:spacing w:line="480" w:lineRule="auto"/>
        <w:ind w:firstLine="720"/>
        <w:rPr>
          <w:rFonts w:ascii="Times New Roman" w:hAnsi="Times New Roman" w:cs="Times New Roman"/>
        </w:rPr>
      </w:pPr>
    </w:p>
    <w:p w14:paraId="2B8E93C6" w14:textId="77777777" w:rsidR="000D3F3A" w:rsidRDefault="000D3F3A" w:rsidP="00914574">
      <w:pPr>
        <w:spacing w:line="480" w:lineRule="auto"/>
        <w:ind w:firstLine="720"/>
        <w:rPr>
          <w:rFonts w:ascii="Times New Roman" w:hAnsi="Times New Roman" w:cs="Times New Roman"/>
        </w:rPr>
      </w:pPr>
    </w:p>
    <w:p w14:paraId="17C7CBCE" w14:textId="77777777" w:rsidR="000D3F3A" w:rsidRDefault="000D3F3A" w:rsidP="00914574">
      <w:pPr>
        <w:spacing w:line="480" w:lineRule="auto"/>
        <w:ind w:firstLine="720"/>
        <w:rPr>
          <w:rFonts w:ascii="Times New Roman" w:hAnsi="Times New Roman" w:cs="Times New Roman"/>
        </w:rPr>
      </w:pPr>
    </w:p>
    <w:p w14:paraId="66E24C24" w14:textId="77777777" w:rsidR="000D3F3A" w:rsidRDefault="000D3F3A" w:rsidP="00914574">
      <w:pPr>
        <w:spacing w:line="480" w:lineRule="auto"/>
        <w:ind w:firstLine="720"/>
        <w:rPr>
          <w:rFonts w:ascii="Times New Roman" w:hAnsi="Times New Roman" w:cs="Times New Roman"/>
        </w:rPr>
      </w:pPr>
    </w:p>
    <w:p w14:paraId="128FE4A9" w14:textId="77777777" w:rsidR="000D3F3A" w:rsidRDefault="000D3F3A" w:rsidP="00914574">
      <w:pPr>
        <w:spacing w:line="480" w:lineRule="auto"/>
        <w:ind w:firstLine="720"/>
        <w:rPr>
          <w:rFonts w:ascii="Times New Roman" w:hAnsi="Times New Roman" w:cs="Times New Roman"/>
        </w:rPr>
      </w:pPr>
    </w:p>
    <w:p w14:paraId="3543EA3B" w14:textId="77777777" w:rsidR="000D3F3A" w:rsidRDefault="000D3F3A" w:rsidP="00914574">
      <w:pPr>
        <w:spacing w:line="480" w:lineRule="auto"/>
        <w:ind w:firstLine="720"/>
        <w:rPr>
          <w:rFonts w:ascii="Times New Roman" w:hAnsi="Times New Roman" w:cs="Times New Roman"/>
        </w:rPr>
      </w:pPr>
    </w:p>
    <w:p w14:paraId="097DB42D" w14:textId="77777777" w:rsidR="000D3F3A" w:rsidRDefault="000D3F3A" w:rsidP="00914574">
      <w:pPr>
        <w:spacing w:line="480" w:lineRule="auto"/>
        <w:ind w:firstLine="720"/>
        <w:rPr>
          <w:rFonts w:ascii="Times New Roman" w:hAnsi="Times New Roman" w:cs="Times New Roman"/>
        </w:rPr>
      </w:pPr>
    </w:p>
    <w:p w14:paraId="3675D48D" w14:textId="77777777" w:rsidR="000D3F3A" w:rsidRDefault="000D3F3A" w:rsidP="00914574">
      <w:pPr>
        <w:spacing w:line="480" w:lineRule="auto"/>
        <w:ind w:firstLine="720"/>
        <w:rPr>
          <w:rFonts w:ascii="Times New Roman" w:hAnsi="Times New Roman" w:cs="Times New Roman"/>
        </w:rPr>
      </w:pPr>
    </w:p>
    <w:p w14:paraId="6167F385" w14:textId="77777777" w:rsidR="000D3F3A" w:rsidRDefault="000D3F3A" w:rsidP="00914574">
      <w:pPr>
        <w:spacing w:line="480" w:lineRule="auto"/>
        <w:ind w:firstLine="720"/>
        <w:rPr>
          <w:rFonts w:ascii="Times New Roman" w:hAnsi="Times New Roman" w:cs="Times New Roman"/>
        </w:rPr>
      </w:pPr>
    </w:p>
    <w:p w14:paraId="6BF62E66" w14:textId="77777777" w:rsidR="000D3F3A" w:rsidRDefault="000D3F3A" w:rsidP="00914574">
      <w:pPr>
        <w:spacing w:line="480" w:lineRule="auto"/>
        <w:ind w:firstLine="720"/>
        <w:rPr>
          <w:rFonts w:ascii="Times New Roman" w:hAnsi="Times New Roman" w:cs="Times New Roman"/>
        </w:rPr>
      </w:pPr>
    </w:p>
    <w:p w14:paraId="152D2F46" w14:textId="77777777" w:rsidR="009427EE" w:rsidRDefault="009427EE" w:rsidP="009427EE">
      <w:pPr>
        <w:spacing w:line="480" w:lineRule="auto"/>
        <w:rPr>
          <w:rFonts w:ascii="Times New Roman" w:hAnsi="Times New Roman" w:cs="Times New Roman"/>
        </w:rPr>
      </w:pPr>
    </w:p>
    <w:p w14:paraId="7AC177C2" w14:textId="21B01556" w:rsidR="000D3F3A" w:rsidRPr="006970C0" w:rsidRDefault="006970C0" w:rsidP="009427EE">
      <w:pPr>
        <w:spacing w:line="480" w:lineRule="auto"/>
        <w:jc w:val="center"/>
        <w:rPr>
          <w:rFonts w:ascii="Times New Roman" w:hAnsi="Times New Roman" w:cs="Times New Roman"/>
          <w:b/>
        </w:rPr>
      </w:pPr>
      <w:r w:rsidRPr="006970C0">
        <w:rPr>
          <w:rFonts w:ascii="Times New Roman" w:hAnsi="Times New Roman" w:cs="Times New Roman"/>
          <w:b/>
        </w:rPr>
        <w:t>Appendix B</w:t>
      </w:r>
    </w:p>
    <w:p w14:paraId="37950144" w14:textId="422D9574" w:rsidR="000D3F3A" w:rsidRPr="001E49B3" w:rsidRDefault="006970C0" w:rsidP="009427EE">
      <w:pPr>
        <w:spacing w:line="480" w:lineRule="auto"/>
        <w:jc w:val="center"/>
        <w:rPr>
          <w:rFonts w:ascii="Times New Roman" w:hAnsi="Times New Roman" w:cs="Times New Roman"/>
        </w:rPr>
      </w:pPr>
      <w:r w:rsidRPr="001E49B3">
        <w:rPr>
          <w:rFonts w:ascii="Times New Roman" w:hAnsi="Times New Roman" w:cs="Times New Roman"/>
        </w:rPr>
        <w:t>Tables and Figures</w:t>
      </w:r>
    </w:p>
    <w:p w14:paraId="0B285536" w14:textId="77777777" w:rsidR="00CC75B5" w:rsidRDefault="00CC75B5" w:rsidP="00CC75B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Table 1</w:t>
      </w:r>
    </w:p>
    <w:p w14:paraId="2559A7E6" w14:textId="77777777" w:rsidR="00CC75B5" w:rsidRDefault="00CC75B5" w:rsidP="00CC75B5">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Study 1. Placement of Prosocial Scenarios in </w:t>
      </w:r>
      <w:r w:rsidRPr="000B0D45">
        <w:rPr>
          <w:rFonts w:ascii="Times New Roman" w:eastAsia="Times New Roman" w:hAnsi="Times New Roman" w:cs="Times New Roman"/>
          <w:i/>
          <w:iCs/>
          <w:color w:val="000000"/>
        </w:rPr>
        <w:t>Each Order Condition</w:t>
      </w:r>
    </w:p>
    <w:p w14:paraId="5B85E562" w14:textId="77777777" w:rsidR="00F035AB" w:rsidRDefault="00F035AB" w:rsidP="00CC75B5">
      <w:pPr>
        <w:rPr>
          <w:noProof/>
        </w:rPr>
      </w:pPr>
    </w:p>
    <w:tbl>
      <w:tblPr>
        <w:tblW w:w="7735" w:type="dxa"/>
        <w:jc w:val="center"/>
        <w:tblInd w:w="108" w:type="dxa"/>
        <w:tblLayout w:type="fixed"/>
        <w:tblLook w:val="04A0" w:firstRow="1" w:lastRow="0" w:firstColumn="1" w:lastColumn="0" w:noHBand="0" w:noVBand="1"/>
      </w:tblPr>
      <w:tblGrid>
        <w:gridCol w:w="1471"/>
        <w:gridCol w:w="1287"/>
        <w:gridCol w:w="1486"/>
        <w:gridCol w:w="1585"/>
        <w:gridCol w:w="1906"/>
      </w:tblGrid>
      <w:tr w:rsidR="00CC75B5" w:rsidRPr="009E07C8" w14:paraId="1BCB39D8" w14:textId="77777777" w:rsidTr="005826DD">
        <w:trPr>
          <w:trHeight w:val="375"/>
          <w:jc w:val="center"/>
        </w:trPr>
        <w:tc>
          <w:tcPr>
            <w:tcW w:w="7735" w:type="dxa"/>
            <w:gridSpan w:val="5"/>
            <w:tcBorders>
              <w:top w:val="single" w:sz="4" w:space="0" w:color="auto"/>
            </w:tcBorders>
          </w:tcPr>
          <w:p w14:paraId="7B8AEDA1" w14:textId="77777777" w:rsidR="00CC75B5" w:rsidRPr="00F035AB" w:rsidRDefault="00CC75B5" w:rsidP="00CC75B5">
            <w:pPr>
              <w:jc w:val="center"/>
              <w:rPr>
                <w:rFonts w:ascii="Times New Roman" w:eastAsia="Times New Roman" w:hAnsi="Times New Roman" w:cs="Times New Roman"/>
                <w:color w:val="000000"/>
                <w:sz w:val="22"/>
                <w:szCs w:val="22"/>
                <w:u w:val="single"/>
              </w:rPr>
            </w:pPr>
            <w:r w:rsidRPr="00F035AB">
              <w:rPr>
                <w:rFonts w:ascii="Times New Roman" w:eastAsia="Times New Roman" w:hAnsi="Times New Roman" w:cs="Times New Roman"/>
                <w:color w:val="000000"/>
                <w:sz w:val="22"/>
                <w:szCs w:val="22"/>
                <w:u w:val="single"/>
              </w:rPr>
              <w:t>Order Condition</w:t>
            </w:r>
          </w:p>
        </w:tc>
      </w:tr>
      <w:tr w:rsidR="005826DD" w:rsidRPr="009E07C8" w14:paraId="75E7FBBB" w14:textId="77777777" w:rsidTr="005826DD">
        <w:trPr>
          <w:trHeight w:val="349"/>
          <w:jc w:val="center"/>
        </w:trPr>
        <w:tc>
          <w:tcPr>
            <w:tcW w:w="1471" w:type="dxa"/>
            <w:shd w:val="clear" w:color="auto" w:fill="auto"/>
            <w:vAlign w:val="center"/>
            <w:hideMark/>
          </w:tcPr>
          <w:p w14:paraId="5E76CCCA" w14:textId="04DE7972" w:rsidR="005826DD" w:rsidRPr="005826DD" w:rsidRDefault="005826DD" w:rsidP="005826D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w:t>
            </w:r>
            <w:r w:rsidRPr="005826DD">
              <w:rPr>
                <w:rFonts w:ascii="Times New Roman" w:eastAsia="Times New Roman" w:hAnsi="Times New Roman" w:cs="Times New Roman"/>
                <w:color w:val="000000"/>
                <w:sz w:val="22"/>
                <w:szCs w:val="22"/>
                <w:u w:val="single"/>
              </w:rPr>
              <w:t>I</w:t>
            </w:r>
            <w:r w:rsidRPr="005826DD">
              <w:rPr>
                <w:rFonts w:ascii="Times New Roman" w:eastAsia="Times New Roman" w:hAnsi="Times New Roman" w:cs="Times New Roman"/>
                <w:sz w:val="22"/>
                <w:szCs w:val="22"/>
                <w:u w:val="single"/>
              </w:rPr>
              <w:t>___</w:t>
            </w:r>
          </w:p>
        </w:tc>
        <w:tc>
          <w:tcPr>
            <w:tcW w:w="1287" w:type="dxa"/>
            <w:shd w:val="clear" w:color="auto" w:fill="auto"/>
            <w:vAlign w:val="center"/>
            <w:hideMark/>
          </w:tcPr>
          <w:p w14:paraId="73F9AE5A" w14:textId="3A6D7D18" w:rsidR="005826DD" w:rsidRPr="009E07C8" w:rsidRDefault="005826DD" w:rsidP="005826D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w:t>
            </w:r>
            <w:r w:rsidRPr="005826DD">
              <w:rPr>
                <w:rFonts w:ascii="Times New Roman" w:eastAsia="Times New Roman" w:hAnsi="Times New Roman" w:cs="Times New Roman"/>
                <w:color w:val="000000"/>
                <w:sz w:val="22"/>
                <w:szCs w:val="22"/>
                <w:u w:val="single"/>
              </w:rPr>
              <w:t>II</w:t>
            </w:r>
            <w:r>
              <w:rPr>
                <w:rFonts w:ascii="Times New Roman" w:eastAsia="Times New Roman" w:hAnsi="Times New Roman" w:cs="Times New Roman"/>
                <w:color w:val="000000"/>
                <w:sz w:val="22"/>
                <w:szCs w:val="22"/>
                <w:u w:val="single"/>
              </w:rPr>
              <w:t>___</w:t>
            </w:r>
          </w:p>
        </w:tc>
        <w:tc>
          <w:tcPr>
            <w:tcW w:w="1486" w:type="dxa"/>
            <w:shd w:val="clear" w:color="auto" w:fill="auto"/>
            <w:vAlign w:val="center"/>
            <w:hideMark/>
          </w:tcPr>
          <w:p w14:paraId="1599B734" w14:textId="59506E3B" w:rsidR="005826DD" w:rsidRPr="005826DD" w:rsidRDefault="005826DD" w:rsidP="005826DD">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5826DD">
              <w:rPr>
                <w:rFonts w:ascii="Times New Roman" w:eastAsia="Times New Roman" w:hAnsi="Times New Roman" w:cs="Times New Roman"/>
                <w:color w:val="000000"/>
                <w:sz w:val="22"/>
                <w:szCs w:val="22"/>
                <w:u w:val="single"/>
              </w:rPr>
              <w:t>III</w:t>
            </w:r>
            <w:r>
              <w:rPr>
                <w:rFonts w:ascii="Times New Roman" w:eastAsia="Times New Roman" w:hAnsi="Times New Roman" w:cs="Times New Roman"/>
                <w:color w:val="000000"/>
                <w:sz w:val="22"/>
                <w:szCs w:val="22"/>
                <w:u w:val="single"/>
              </w:rPr>
              <w:t>___</w:t>
            </w:r>
          </w:p>
        </w:tc>
        <w:tc>
          <w:tcPr>
            <w:tcW w:w="1585" w:type="dxa"/>
            <w:shd w:val="clear" w:color="auto" w:fill="auto"/>
            <w:vAlign w:val="center"/>
            <w:hideMark/>
          </w:tcPr>
          <w:p w14:paraId="77AA75B4" w14:textId="6600E0CF" w:rsidR="005826DD" w:rsidRPr="005826DD" w:rsidRDefault="005826DD" w:rsidP="005826DD">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w:t>
            </w:r>
            <w:r w:rsidRPr="005826DD">
              <w:rPr>
                <w:rFonts w:ascii="Times New Roman" w:eastAsia="Times New Roman" w:hAnsi="Times New Roman" w:cs="Times New Roman"/>
                <w:color w:val="000000"/>
                <w:sz w:val="22"/>
                <w:szCs w:val="22"/>
                <w:u w:val="single"/>
              </w:rPr>
              <w:t>IV</w:t>
            </w:r>
            <w:r>
              <w:rPr>
                <w:rFonts w:ascii="Times New Roman" w:eastAsia="Times New Roman" w:hAnsi="Times New Roman" w:cs="Times New Roman"/>
                <w:color w:val="000000"/>
                <w:sz w:val="22"/>
                <w:szCs w:val="22"/>
                <w:u w:val="single"/>
              </w:rPr>
              <w:t>__</w:t>
            </w:r>
          </w:p>
        </w:tc>
        <w:tc>
          <w:tcPr>
            <w:tcW w:w="1905" w:type="dxa"/>
            <w:shd w:val="clear" w:color="auto" w:fill="auto"/>
            <w:vAlign w:val="center"/>
            <w:hideMark/>
          </w:tcPr>
          <w:p w14:paraId="004BC598" w14:textId="1D10D08A" w:rsidR="005826DD" w:rsidRPr="005826DD" w:rsidRDefault="005826DD" w:rsidP="005826DD">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5826DD">
              <w:rPr>
                <w:rFonts w:ascii="Times New Roman" w:eastAsia="Times New Roman" w:hAnsi="Times New Roman" w:cs="Times New Roman"/>
                <w:color w:val="000000"/>
                <w:sz w:val="22"/>
                <w:szCs w:val="22"/>
                <w:u w:val="single"/>
              </w:rPr>
              <w:t>V</w:t>
            </w:r>
            <w:r>
              <w:rPr>
                <w:rFonts w:ascii="Times New Roman" w:eastAsia="Times New Roman" w:hAnsi="Times New Roman" w:cs="Times New Roman"/>
                <w:color w:val="000000"/>
                <w:sz w:val="22"/>
                <w:szCs w:val="22"/>
                <w:u w:val="single"/>
              </w:rPr>
              <w:t>___</w:t>
            </w:r>
          </w:p>
        </w:tc>
      </w:tr>
      <w:tr w:rsidR="005826DD" w:rsidRPr="009E07C8" w14:paraId="6BEA3D84" w14:textId="77777777" w:rsidTr="005826DD">
        <w:trPr>
          <w:trHeight w:val="349"/>
          <w:jc w:val="center"/>
        </w:trPr>
        <w:tc>
          <w:tcPr>
            <w:tcW w:w="1471" w:type="dxa"/>
            <w:tcBorders>
              <w:bottom w:val="single" w:sz="4" w:space="0" w:color="auto"/>
            </w:tcBorders>
            <w:shd w:val="clear" w:color="auto" w:fill="auto"/>
            <w:noWrap/>
            <w:vAlign w:val="bottom"/>
            <w:hideMark/>
          </w:tcPr>
          <w:p w14:paraId="5FB138E2" w14:textId="5D97A138" w:rsidR="005826DD" w:rsidRPr="009E07C8" w:rsidRDefault="005826DD" w:rsidP="005826D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___</w:t>
            </w:r>
            <w:r w:rsidRPr="009E07C8">
              <w:rPr>
                <w:rFonts w:ascii="Times New Roman" w:eastAsia="Times New Roman" w:hAnsi="Times New Roman" w:cs="Times New Roman"/>
                <w:i/>
                <w:color w:val="000000"/>
                <w:sz w:val="22"/>
                <w:szCs w:val="22"/>
              </w:rPr>
              <w:t>n</w:t>
            </w:r>
            <w:r w:rsidRPr="009E07C8">
              <w:rPr>
                <w:rFonts w:ascii="Times New Roman" w:eastAsia="Times New Roman" w:hAnsi="Times New Roman" w:cs="Times New Roman"/>
                <w:color w:val="000000"/>
                <w:sz w:val="22"/>
                <w:szCs w:val="22"/>
              </w:rPr>
              <w:t xml:space="preserve"> = 62</w:t>
            </w:r>
          </w:p>
        </w:tc>
        <w:tc>
          <w:tcPr>
            <w:tcW w:w="1287" w:type="dxa"/>
            <w:tcBorders>
              <w:bottom w:val="single" w:sz="4" w:space="0" w:color="auto"/>
            </w:tcBorders>
            <w:shd w:val="clear" w:color="auto" w:fill="auto"/>
            <w:noWrap/>
            <w:vAlign w:val="bottom"/>
            <w:hideMark/>
          </w:tcPr>
          <w:p w14:paraId="2C3A91EE"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2"/>
                <w:szCs w:val="22"/>
              </w:rPr>
              <w:t>n</w:t>
            </w:r>
            <w:r w:rsidRPr="009E07C8">
              <w:rPr>
                <w:rFonts w:ascii="Times New Roman" w:eastAsia="Times New Roman" w:hAnsi="Times New Roman" w:cs="Times New Roman"/>
                <w:color w:val="000000"/>
                <w:sz w:val="22"/>
                <w:szCs w:val="22"/>
              </w:rPr>
              <w:t xml:space="preserve"> = 60</w:t>
            </w:r>
          </w:p>
        </w:tc>
        <w:tc>
          <w:tcPr>
            <w:tcW w:w="1486" w:type="dxa"/>
            <w:tcBorders>
              <w:bottom w:val="single" w:sz="4" w:space="0" w:color="auto"/>
            </w:tcBorders>
            <w:shd w:val="clear" w:color="auto" w:fill="auto"/>
            <w:noWrap/>
            <w:vAlign w:val="bottom"/>
            <w:hideMark/>
          </w:tcPr>
          <w:p w14:paraId="52344CDB"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2"/>
                <w:szCs w:val="22"/>
              </w:rPr>
              <w:t>n</w:t>
            </w:r>
            <w:r w:rsidRPr="009E07C8">
              <w:rPr>
                <w:rFonts w:ascii="Times New Roman" w:eastAsia="Times New Roman" w:hAnsi="Times New Roman" w:cs="Times New Roman"/>
                <w:color w:val="000000"/>
                <w:sz w:val="22"/>
                <w:szCs w:val="22"/>
              </w:rPr>
              <w:t xml:space="preserve"> = 58</w:t>
            </w:r>
          </w:p>
        </w:tc>
        <w:tc>
          <w:tcPr>
            <w:tcW w:w="1585" w:type="dxa"/>
            <w:tcBorders>
              <w:bottom w:val="single" w:sz="4" w:space="0" w:color="auto"/>
            </w:tcBorders>
            <w:shd w:val="clear" w:color="auto" w:fill="auto"/>
            <w:noWrap/>
            <w:vAlign w:val="bottom"/>
            <w:hideMark/>
          </w:tcPr>
          <w:p w14:paraId="1DA2A155"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2"/>
                <w:szCs w:val="22"/>
              </w:rPr>
              <w:t>n</w:t>
            </w:r>
            <w:r w:rsidRPr="009E07C8">
              <w:rPr>
                <w:rFonts w:ascii="Times New Roman" w:eastAsia="Times New Roman" w:hAnsi="Times New Roman" w:cs="Times New Roman"/>
                <w:color w:val="000000"/>
                <w:sz w:val="22"/>
                <w:szCs w:val="22"/>
              </w:rPr>
              <w:t xml:space="preserve"> = 58</w:t>
            </w:r>
          </w:p>
        </w:tc>
        <w:tc>
          <w:tcPr>
            <w:tcW w:w="1905" w:type="dxa"/>
            <w:tcBorders>
              <w:bottom w:val="single" w:sz="4" w:space="0" w:color="auto"/>
            </w:tcBorders>
            <w:shd w:val="clear" w:color="auto" w:fill="auto"/>
            <w:noWrap/>
            <w:vAlign w:val="bottom"/>
            <w:hideMark/>
          </w:tcPr>
          <w:p w14:paraId="3073F77D"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2"/>
                <w:szCs w:val="22"/>
              </w:rPr>
              <w:t>n</w:t>
            </w:r>
            <w:r w:rsidRPr="009E07C8">
              <w:rPr>
                <w:rFonts w:ascii="Times New Roman" w:eastAsia="Times New Roman" w:hAnsi="Times New Roman" w:cs="Times New Roman"/>
                <w:color w:val="000000"/>
                <w:sz w:val="22"/>
                <w:szCs w:val="22"/>
              </w:rPr>
              <w:t xml:space="preserve"> = 57</w:t>
            </w:r>
          </w:p>
        </w:tc>
      </w:tr>
      <w:tr w:rsidR="005826DD" w:rsidRPr="009E07C8" w14:paraId="3205EB7A" w14:textId="77777777" w:rsidTr="005826DD">
        <w:trPr>
          <w:trHeight w:val="454"/>
          <w:jc w:val="center"/>
        </w:trPr>
        <w:tc>
          <w:tcPr>
            <w:tcW w:w="1471" w:type="dxa"/>
            <w:tcBorders>
              <w:top w:val="single" w:sz="4" w:space="0" w:color="auto"/>
            </w:tcBorders>
            <w:shd w:val="clear" w:color="auto" w:fill="auto"/>
          </w:tcPr>
          <w:p w14:paraId="6E3EF3B2"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287" w:type="dxa"/>
            <w:tcBorders>
              <w:top w:val="single" w:sz="4" w:space="0" w:color="auto"/>
            </w:tcBorders>
            <w:shd w:val="clear" w:color="auto" w:fill="auto"/>
          </w:tcPr>
          <w:p w14:paraId="2E9DA3E2"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486" w:type="dxa"/>
            <w:tcBorders>
              <w:top w:val="single" w:sz="4" w:space="0" w:color="auto"/>
            </w:tcBorders>
            <w:shd w:val="clear" w:color="auto" w:fill="auto"/>
          </w:tcPr>
          <w:p w14:paraId="7E284421"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585" w:type="dxa"/>
            <w:tcBorders>
              <w:top w:val="single" w:sz="4" w:space="0" w:color="auto"/>
            </w:tcBorders>
            <w:shd w:val="clear" w:color="auto" w:fill="auto"/>
          </w:tcPr>
          <w:p w14:paraId="1E33F91A"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905" w:type="dxa"/>
            <w:tcBorders>
              <w:top w:val="single" w:sz="4" w:space="0" w:color="auto"/>
            </w:tcBorders>
            <w:shd w:val="clear" w:color="auto" w:fill="auto"/>
          </w:tcPr>
          <w:p w14:paraId="460E6A04" w14:textId="77777777" w:rsidR="005826DD" w:rsidRPr="009E07C8" w:rsidRDefault="005826DD" w:rsidP="005826DD">
            <w:pPr>
              <w:jc w:val="center"/>
              <w:rPr>
                <w:rFonts w:ascii="Times New Roman" w:eastAsia="Times New Roman" w:hAnsi="Times New Roman" w:cs="Times New Roman"/>
                <w:color w:val="000000"/>
                <w:sz w:val="22"/>
                <w:szCs w:val="22"/>
              </w:rPr>
            </w:pPr>
          </w:p>
        </w:tc>
      </w:tr>
      <w:tr w:rsidR="005826DD" w:rsidRPr="009E07C8" w14:paraId="6A1A7009" w14:textId="77777777" w:rsidTr="005826DD">
        <w:trPr>
          <w:trHeight w:val="454"/>
          <w:jc w:val="center"/>
        </w:trPr>
        <w:tc>
          <w:tcPr>
            <w:tcW w:w="1471" w:type="dxa"/>
            <w:shd w:val="clear" w:color="auto" w:fill="auto"/>
            <w:hideMark/>
          </w:tcPr>
          <w:p w14:paraId="1446F042"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Forgiveness</w:t>
            </w:r>
          </w:p>
          <w:p w14:paraId="007BDED6"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287" w:type="dxa"/>
            <w:shd w:val="clear" w:color="auto" w:fill="auto"/>
            <w:hideMark/>
          </w:tcPr>
          <w:p w14:paraId="12A1D8D8" w14:textId="6231DB28"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Loss</w:t>
            </w:r>
          </w:p>
        </w:tc>
        <w:tc>
          <w:tcPr>
            <w:tcW w:w="1486" w:type="dxa"/>
            <w:shd w:val="clear" w:color="auto" w:fill="auto"/>
            <w:hideMark/>
          </w:tcPr>
          <w:p w14:paraId="70E187AC"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Kase</w:t>
            </w:r>
          </w:p>
        </w:tc>
        <w:tc>
          <w:tcPr>
            <w:tcW w:w="1585" w:type="dxa"/>
            <w:shd w:val="clear" w:color="auto" w:fill="auto"/>
            <w:hideMark/>
          </w:tcPr>
          <w:p w14:paraId="14C979D4"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AVI</w:t>
            </w:r>
          </w:p>
        </w:tc>
        <w:tc>
          <w:tcPr>
            <w:tcW w:w="1905" w:type="dxa"/>
            <w:shd w:val="clear" w:color="auto" w:fill="auto"/>
            <w:hideMark/>
          </w:tcPr>
          <w:p w14:paraId="6BB06B8A"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BIDR</w:t>
            </w:r>
          </w:p>
        </w:tc>
      </w:tr>
      <w:tr w:rsidR="005826DD" w:rsidRPr="009E07C8" w14:paraId="19DA2C3D" w14:textId="77777777" w:rsidTr="005826DD">
        <w:trPr>
          <w:trHeight w:val="483"/>
          <w:jc w:val="center"/>
        </w:trPr>
        <w:tc>
          <w:tcPr>
            <w:tcW w:w="1471" w:type="dxa"/>
            <w:shd w:val="clear" w:color="auto" w:fill="auto"/>
            <w:hideMark/>
          </w:tcPr>
          <w:p w14:paraId="1349007C"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Donation</w:t>
            </w:r>
          </w:p>
        </w:tc>
        <w:tc>
          <w:tcPr>
            <w:tcW w:w="1287" w:type="dxa"/>
            <w:shd w:val="clear" w:color="auto" w:fill="auto"/>
            <w:hideMark/>
          </w:tcPr>
          <w:p w14:paraId="2370AF00"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Kase</w:t>
            </w:r>
          </w:p>
        </w:tc>
        <w:tc>
          <w:tcPr>
            <w:tcW w:w="1486" w:type="dxa"/>
            <w:shd w:val="clear" w:color="auto" w:fill="auto"/>
            <w:hideMark/>
          </w:tcPr>
          <w:p w14:paraId="6A02A512"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Forgiveness</w:t>
            </w:r>
          </w:p>
        </w:tc>
        <w:tc>
          <w:tcPr>
            <w:tcW w:w="1585" w:type="dxa"/>
            <w:shd w:val="clear" w:color="auto" w:fill="auto"/>
            <w:hideMark/>
          </w:tcPr>
          <w:p w14:paraId="0F1682BC" w14:textId="2DB181BF"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Loss</w:t>
            </w:r>
          </w:p>
        </w:tc>
        <w:tc>
          <w:tcPr>
            <w:tcW w:w="1905" w:type="dxa"/>
            <w:shd w:val="clear" w:color="auto" w:fill="auto"/>
            <w:hideMark/>
          </w:tcPr>
          <w:p w14:paraId="7DE373B0"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Forgiveness</w:t>
            </w:r>
          </w:p>
        </w:tc>
      </w:tr>
      <w:tr w:rsidR="005826DD" w:rsidRPr="009E07C8" w14:paraId="55C612B2" w14:textId="77777777" w:rsidTr="005826DD">
        <w:trPr>
          <w:trHeight w:val="349"/>
          <w:jc w:val="center"/>
        </w:trPr>
        <w:tc>
          <w:tcPr>
            <w:tcW w:w="1471" w:type="dxa"/>
            <w:shd w:val="clear" w:color="auto" w:fill="auto"/>
            <w:hideMark/>
          </w:tcPr>
          <w:p w14:paraId="61DFD907"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Kase</w:t>
            </w:r>
          </w:p>
        </w:tc>
        <w:tc>
          <w:tcPr>
            <w:tcW w:w="1287" w:type="dxa"/>
            <w:shd w:val="clear" w:color="auto" w:fill="auto"/>
            <w:hideMark/>
          </w:tcPr>
          <w:p w14:paraId="073BD6FC"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Forgiveness</w:t>
            </w:r>
          </w:p>
        </w:tc>
        <w:tc>
          <w:tcPr>
            <w:tcW w:w="1486" w:type="dxa"/>
            <w:shd w:val="clear" w:color="auto" w:fill="auto"/>
            <w:hideMark/>
          </w:tcPr>
          <w:p w14:paraId="01533E58"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Donation</w:t>
            </w:r>
          </w:p>
        </w:tc>
        <w:tc>
          <w:tcPr>
            <w:tcW w:w="1585" w:type="dxa"/>
            <w:shd w:val="clear" w:color="auto" w:fill="auto"/>
            <w:hideMark/>
          </w:tcPr>
          <w:p w14:paraId="0C282E4A"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Forgiveness</w:t>
            </w:r>
          </w:p>
        </w:tc>
        <w:tc>
          <w:tcPr>
            <w:tcW w:w="1905" w:type="dxa"/>
            <w:shd w:val="clear" w:color="auto" w:fill="auto"/>
            <w:hideMark/>
          </w:tcPr>
          <w:p w14:paraId="02E99357"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Donation</w:t>
            </w:r>
          </w:p>
        </w:tc>
      </w:tr>
      <w:tr w:rsidR="005826DD" w:rsidRPr="009E07C8" w14:paraId="2DC55ADA" w14:textId="77777777" w:rsidTr="005826DD">
        <w:trPr>
          <w:trHeight w:val="602"/>
          <w:jc w:val="center"/>
        </w:trPr>
        <w:tc>
          <w:tcPr>
            <w:tcW w:w="1471" w:type="dxa"/>
            <w:shd w:val="clear" w:color="auto" w:fill="auto"/>
            <w:hideMark/>
          </w:tcPr>
          <w:p w14:paraId="2AC8294F" w14:textId="0DCB4BAA"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Loss</w:t>
            </w:r>
          </w:p>
        </w:tc>
        <w:tc>
          <w:tcPr>
            <w:tcW w:w="1287" w:type="dxa"/>
            <w:shd w:val="clear" w:color="auto" w:fill="auto"/>
            <w:hideMark/>
          </w:tcPr>
          <w:p w14:paraId="0ED52145"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Donation</w:t>
            </w:r>
          </w:p>
        </w:tc>
        <w:tc>
          <w:tcPr>
            <w:tcW w:w="1486" w:type="dxa"/>
            <w:shd w:val="clear" w:color="auto" w:fill="auto"/>
            <w:hideMark/>
          </w:tcPr>
          <w:p w14:paraId="7B685466" w14:textId="4B2272FA"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Loss</w:t>
            </w:r>
          </w:p>
        </w:tc>
        <w:tc>
          <w:tcPr>
            <w:tcW w:w="1585" w:type="dxa"/>
            <w:shd w:val="clear" w:color="auto" w:fill="auto"/>
            <w:hideMark/>
          </w:tcPr>
          <w:p w14:paraId="3C41243F"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Donation</w:t>
            </w:r>
          </w:p>
        </w:tc>
        <w:tc>
          <w:tcPr>
            <w:tcW w:w="1905" w:type="dxa"/>
            <w:shd w:val="clear" w:color="auto" w:fill="auto"/>
            <w:hideMark/>
          </w:tcPr>
          <w:p w14:paraId="038F5BE7" w14:textId="03A1BFD5"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Loss</w:t>
            </w:r>
          </w:p>
        </w:tc>
      </w:tr>
      <w:tr w:rsidR="005826DD" w:rsidRPr="009E07C8" w14:paraId="2D2C73F4" w14:textId="77777777" w:rsidTr="005826DD">
        <w:trPr>
          <w:trHeight w:val="349"/>
          <w:jc w:val="center"/>
        </w:trPr>
        <w:tc>
          <w:tcPr>
            <w:tcW w:w="1471" w:type="dxa"/>
            <w:shd w:val="clear" w:color="auto" w:fill="auto"/>
            <w:hideMark/>
          </w:tcPr>
          <w:p w14:paraId="073B1DF0"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AVI</w:t>
            </w:r>
          </w:p>
          <w:p w14:paraId="01F83145"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287" w:type="dxa"/>
            <w:shd w:val="clear" w:color="auto" w:fill="auto"/>
            <w:hideMark/>
          </w:tcPr>
          <w:p w14:paraId="34E262DA"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AVI</w:t>
            </w:r>
          </w:p>
        </w:tc>
        <w:tc>
          <w:tcPr>
            <w:tcW w:w="1486" w:type="dxa"/>
            <w:shd w:val="clear" w:color="auto" w:fill="auto"/>
            <w:hideMark/>
          </w:tcPr>
          <w:p w14:paraId="02576EFB"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AVI</w:t>
            </w:r>
          </w:p>
        </w:tc>
        <w:tc>
          <w:tcPr>
            <w:tcW w:w="1585" w:type="dxa"/>
            <w:shd w:val="clear" w:color="auto" w:fill="auto"/>
            <w:hideMark/>
          </w:tcPr>
          <w:p w14:paraId="684E1CE5"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Kase</w:t>
            </w:r>
          </w:p>
        </w:tc>
        <w:tc>
          <w:tcPr>
            <w:tcW w:w="1905" w:type="dxa"/>
            <w:shd w:val="clear" w:color="auto" w:fill="auto"/>
            <w:hideMark/>
          </w:tcPr>
          <w:p w14:paraId="73E82DA8"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Kase</w:t>
            </w:r>
          </w:p>
        </w:tc>
      </w:tr>
      <w:tr w:rsidR="005826DD" w:rsidRPr="009E07C8" w14:paraId="05DC446D" w14:textId="77777777" w:rsidTr="005826DD">
        <w:trPr>
          <w:trHeight w:val="349"/>
          <w:jc w:val="center"/>
        </w:trPr>
        <w:tc>
          <w:tcPr>
            <w:tcW w:w="1471" w:type="dxa"/>
            <w:shd w:val="clear" w:color="auto" w:fill="auto"/>
            <w:hideMark/>
          </w:tcPr>
          <w:p w14:paraId="1D691D1A"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BIDR</w:t>
            </w:r>
          </w:p>
        </w:tc>
        <w:tc>
          <w:tcPr>
            <w:tcW w:w="1287" w:type="dxa"/>
            <w:shd w:val="clear" w:color="auto" w:fill="auto"/>
            <w:hideMark/>
          </w:tcPr>
          <w:p w14:paraId="3DE8B330"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BIDR</w:t>
            </w:r>
          </w:p>
        </w:tc>
        <w:tc>
          <w:tcPr>
            <w:tcW w:w="1486" w:type="dxa"/>
            <w:shd w:val="clear" w:color="auto" w:fill="auto"/>
            <w:hideMark/>
          </w:tcPr>
          <w:p w14:paraId="60195CBF"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BIDR</w:t>
            </w:r>
          </w:p>
        </w:tc>
        <w:tc>
          <w:tcPr>
            <w:tcW w:w="1585" w:type="dxa"/>
            <w:shd w:val="clear" w:color="auto" w:fill="auto"/>
            <w:hideMark/>
          </w:tcPr>
          <w:p w14:paraId="7627A33E"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BIDR</w:t>
            </w:r>
          </w:p>
        </w:tc>
        <w:tc>
          <w:tcPr>
            <w:tcW w:w="1905" w:type="dxa"/>
            <w:shd w:val="clear" w:color="auto" w:fill="auto"/>
            <w:hideMark/>
          </w:tcPr>
          <w:p w14:paraId="650181C5" w14:textId="77777777" w:rsidR="005826DD" w:rsidRPr="009E07C8" w:rsidRDefault="005826DD" w:rsidP="005826DD">
            <w:pPr>
              <w:jc w:val="center"/>
              <w:rPr>
                <w:rFonts w:ascii="Times New Roman" w:eastAsia="Times New Roman" w:hAnsi="Times New Roman" w:cs="Times New Roman"/>
                <w:color w:val="000000"/>
                <w:sz w:val="22"/>
                <w:szCs w:val="22"/>
              </w:rPr>
            </w:pPr>
            <w:r w:rsidRPr="009E07C8">
              <w:rPr>
                <w:rFonts w:ascii="Times New Roman" w:eastAsia="Times New Roman" w:hAnsi="Times New Roman" w:cs="Times New Roman"/>
                <w:color w:val="000000"/>
                <w:sz w:val="22"/>
                <w:szCs w:val="22"/>
              </w:rPr>
              <w:t>AVI</w:t>
            </w:r>
          </w:p>
        </w:tc>
      </w:tr>
      <w:tr w:rsidR="005826DD" w:rsidRPr="009E07C8" w14:paraId="4781885C" w14:textId="77777777" w:rsidTr="005826DD">
        <w:trPr>
          <w:trHeight w:val="349"/>
          <w:jc w:val="center"/>
        </w:trPr>
        <w:tc>
          <w:tcPr>
            <w:tcW w:w="1471" w:type="dxa"/>
            <w:tcBorders>
              <w:bottom w:val="single" w:sz="4" w:space="0" w:color="auto"/>
            </w:tcBorders>
            <w:shd w:val="clear" w:color="auto" w:fill="auto"/>
          </w:tcPr>
          <w:p w14:paraId="3B2C8BCB"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287" w:type="dxa"/>
            <w:tcBorders>
              <w:bottom w:val="single" w:sz="4" w:space="0" w:color="auto"/>
            </w:tcBorders>
            <w:shd w:val="clear" w:color="auto" w:fill="auto"/>
          </w:tcPr>
          <w:p w14:paraId="74BFBF78"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486" w:type="dxa"/>
            <w:tcBorders>
              <w:bottom w:val="single" w:sz="4" w:space="0" w:color="auto"/>
            </w:tcBorders>
            <w:shd w:val="clear" w:color="auto" w:fill="auto"/>
          </w:tcPr>
          <w:p w14:paraId="4869FEDC"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585" w:type="dxa"/>
            <w:tcBorders>
              <w:bottom w:val="single" w:sz="4" w:space="0" w:color="auto"/>
            </w:tcBorders>
            <w:shd w:val="clear" w:color="auto" w:fill="auto"/>
          </w:tcPr>
          <w:p w14:paraId="68734467" w14:textId="77777777" w:rsidR="005826DD" w:rsidRPr="009E07C8" w:rsidRDefault="005826DD" w:rsidP="005826DD">
            <w:pPr>
              <w:jc w:val="center"/>
              <w:rPr>
                <w:rFonts w:ascii="Times New Roman" w:eastAsia="Times New Roman" w:hAnsi="Times New Roman" w:cs="Times New Roman"/>
                <w:color w:val="000000"/>
                <w:sz w:val="22"/>
                <w:szCs w:val="22"/>
              </w:rPr>
            </w:pPr>
          </w:p>
        </w:tc>
        <w:tc>
          <w:tcPr>
            <w:tcW w:w="1905" w:type="dxa"/>
            <w:tcBorders>
              <w:bottom w:val="single" w:sz="4" w:space="0" w:color="auto"/>
            </w:tcBorders>
            <w:shd w:val="clear" w:color="auto" w:fill="auto"/>
          </w:tcPr>
          <w:p w14:paraId="01B63E52" w14:textId="77777777" w:rsidR="005826DD" w:rsidRPr="009E07C8" w:rsidRDefault="005826DD" w:rsidP="005826DD">
            <w:pPr>
              <w:jc w:val="center"/>
              <w:rPr>
                <w:rFonts w:ascii="Times New Roman" w:eastAsia="Times New Roman" w:hAnsi="Times New Roman" w:cs="Times New Roman"/>
                <w:color w:val="000000"/>
                <w:sz w:val="22"/>
                <w:szCs w:val="22"/>
              </w:rPr>
            </w:pPr>
          </w:p>
        </w:tc>
      </w:tr>
    </w:tbl>
    <w:p w14:paraId="21E58AC8" w14:textId="77777777" w:rsidR="00F035AB" w:rsidRDefault="00CC75B5" w:rsidP="00CC75B5">
      <w:pPr>
        <w:spacing w:line="480" w:lineRule="auto"/>
        <w:ind w:left="240"/>
        <w:rPr>
          <w:rFonts w:ascii="Times New Roman" w:hAnsi="Times New Roman" w:cs="Times New Roman"/>
          <w:i/>
          <w:sz w:val="22"/>
          <w:szCs w:val="22"/>
        </w:rPr>
      </w:pPr>
      <w:r w:rsidRPr="009E07C8">
        <w:rPr>
          <w:rFonts w:ascii="Times New Roman" w:hAnsi="Times New Roman" w:cs="Times New Roman"/>
          <w:i/>
          <w:sz w:val="22"/>
          <w:szCs w:val="22"/>
        </w:rPr>
        <w:t xml:space="preserve">  </w:t>
      </w:r>
    </w:p>
    <w:p w14:paraId="6E39C59D" w14:textId="7E09DD90" w:rsidR="00CC75B5" w:rsidRPr="009E07C8" w:rsidRDefault="00CC75B5" w:rsidP="00CC75B5">
      <w:pPr>
        <w:spacing w:line="480" w:lineRule="auto"/>
        <w:ind w:left="240"/>
        <w:rPr>
          <w:rFonts w:ascii="Times New Roman" w:hAnsi="Times New Roman" w:cs="Times New Roman"/>
          <w:sz w:val="22"/>
          <w:szCs w:val="22"/>
        </w:rPr>
      </w:pPr>
      <w:r w:rsidRPr="009E07C8">
        <w:rPr>
          <w:rFonts w:ascii="Times New Roman" w:hAnsi="Times New Roman" w:cs="Times New Roman"/>
          <w:i/>
          <w:sz w:val="22"/>
          <w:szCs w:val="22"/>
        </w:rPr>
        <w:t xml:space="preserve"> Note</w:t>
      </w:r>
      <w:r w:rsidRPr="009E07C8">
        <w:rPr>
          <w:rFonts w:ascii="Times New Roman" w:hAnsi="Times New Roman" w:cs="Times New Roman"/>
          <w:sz w:val="22"/>
          <w:szCs w:val="22"/>
        </w:rPr>
        <w:t xml:space="preserve">. AVI = Affect Valuation Index, BIDR = Balanced Inventory of Desired    </w:t>
      </w:r>
    </w:p>
    <w:p w14:paraId="395F04D5" w14:textId="77777777" w:rsidR="00CC75B5" w:rsidRPr="009E07C8" w:rsidRDefault="00CC75B5" w:rsidP="00CC75B5">
      <w:pPr>
        <w:spacing w:line="480" w:lineRule="auto"/>
        <w:ind w:left="240"/>
        <w:rPr>
          <w:rFonts w:ascii="Times New Roman" w:hAnsi="Times New Roman" w:cs="Times New Roman"/>
          <w:sz w:val="22"/>
          <w:szCs w:val="22"/>
        </w:rPr>
      </w:pPr>
      <w:r w:rsidRPr="009E07C8">
        <w:rPr>
          <w:rFonts w:ascii="Times New Roman" w:hAnsi="Times New Roman" w:cs="Times New Roman"/>
          <w:sz w:val="22"/>
          <w:szCs w:val="22"/>
        </w:rPr>
        <w:t xml:space="preserve">   Responding. Loss order includes stereo scenario followed by business scenario.</w:t>
      </w:r>
    </w:p>
    <w:p w14:paraId="0D492F55" w14:textId="77777777" w:rsidR="00CC75B5" w:rsidRDefault="00CC75B5" w:rsidP="00CC75B5"/>
    <w:p w14:paraId="4BA97C16" w14:textId="77777777" w:rsidR="00CC75B5" w:rsidRDefault="00CC75B5" w:rsidP="00CC75B5"/>
    <w:p w14:paraId="400A3846" w14:textId="77777777" w:rsidR="00CC75B5" w:rsidRDefault="00CC75B5" w:rsidP="00CC75B5"/>
    <w:p w14:paraId="631DBEED" w14:textId="77777777" w:rsidR="00CC75B5" w:rsidRDefault="00CC75B5" w:rsidP="00CC75B5"/>
    <w:p w14:paraId="073280B7" w14:textId="77777777" w:rsidR="00CC75B5" w:rsidRDefault="00CC75B5" w:rsidP="00CC75B5"/>
    <w:p w14:paraId="37808E33" w14:textId="77777777" w:rsidR="00CC75B5" w:rsidRDefault="00CC75B5" w:rsidP="00CC75B5"/>
    <w:p w14:paraId="59DC0A53" w14:textId="77777777" w:rsidR="00CC75B5" w:rsidRDefault="00CC75B5" w:rsidP="00CC75B5"/>
    <w:p w14:paraId="6984FD26" w14:textId="77777777" w:rsidR="00CC75B5" w:rsidRDefault="00CC75B5" w:rsidP="00CC75B5"/>
    <w:p w14:paraId="2DF08355" w14:textId="77777777" w:rsidR="00CC75B5" w:rsidRDefault="00CC75B5" w:rsidP="00CC75B5"/>
    <w:p w14:paraId="7EEB1643" w14:textId="77777777" w:rsidR="00CC75B5" w:rsidRDefault="00CC75B5" w:rsidP="00CC75B5"/>
    <w:p w14:paraId="1BC205FF" w14:textId="77777777" w:rsidR="00CC75B5" w:rsidRDefault="00CC75B5" w:rsidP="00CC75B5"/>
    <w:p w14:paraId="7D6CD2A3" w14:textId="77777777" w:rsidR="00CC75B5" w:rsidRDefault="00CC75B5" w:rsidP="00CC75B5"/>
    <w:p w14:paraId="52D9B099" w14:textId="77777777" w:rsidR="00CC75B5" w:rsidRDefault="00CC75B5" w:rsidP="00CC75B5"/>
    <w:p w14:paraId="0458C151" w14:textId="77777777" w:rsidR="00CC75B5" w:rsidRDefault="00CC75B5" w:rsidP="00CC75B5"/>
    <w:p w14:paraId="0CFD8E95" w14:textId="77777777" w:rsidR="00CC75B5" w:rsidRDefault="00CC75B5" w:rsidP="00CC75B5">
      <w:bookmarkStart w:id="0" w:name="_GoBack"/>
      <w:bookmarkEnd w:id="0"/>
    </w:p>
    <w:p w14:paraId="10B64ADC" w14:textId="77777777" w:rsidR="00CC75B5" w:rsidRDefault="00CC75B5" w:rsidP="00CC75B5"/>
    <w:p w14:paraId="691A19E4" w14:textId="77777777" w:rsidR="00415701" w:rsidRDefault="00415701" w:rsidP="00CC75B5"/>
    <w:tbl>
      <w:tblPr>
        <w:tblW w:w="7845" w:type="dxa"/>
        <w:tblInd w:w="93" w:type="dxa"/>
        <w:tblLayout w:type="fixed"/>
        <w:tblLook w:val="04A0" w:firstRow="1" w:lastRow="0" w:firstColumn="1" w:lastColumn="0" w:noHBand="0" w:noVBand="1"/>
      </w:tblPr>
      <w:tblGrid>
        <w:gridCol w:w="2520"/>
        <w:gridCol w:w="15"/>
        <w:gridCol w:w="2035"/>
        <w:gridCol w:w="35"/>
        <w:gridCol w:w="1980"/>
        <w:gridCol w:w="35"/>
        <w:gridCol w:w="1225"/>
      </w:tblGrid>
      <w:tr w:rsidR="00CC75B5" w:rsidRPr="00AF4221" w14:paraId="7DFB5EC9" w14:textId="77777777" w:rsidTr="00B82D86">
        <w:trPr>
          <w:trHeight w:val="300"/>
        </w:trPr>
        <w:tc>
          <w:tcPr>
            <w:tcW w:w="2520" w:type="dxa"/>
            <w:shd w:val="clear" w:color="auto" w:fill="auto"/>
            <w:noWrap/>
            <w:vAlign w:val="bottom"/>
            <w:hideMark/>
          </w:tcPr>
          <w:p w14:paraId="3C628335" w14:textId="77777777" w:rsidR="00CC75B5" w:rsidRPr="00AF4221" w:rsidRDefault="00CC75B5"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Table 2</w:t>
            </w:r>
          </w:p>
        </w:tc>
        <w:tc>
          <w:tcPr>
            <w:tcW w:w="2050" w:type="dxa"/>
            <w:gridSpan w:val="2"/>
            <w:shd w:val="clear" w:color="auto" w:fill="auto"/>
            <w:noWrap/>
            <w:vAlign w:val="bottom"/>
            <w:hideMark/>
          </w:tcPr>
          <w:p w14:paraId="2A506551" w14:textId="77777777" w:rsidR="00CC75B5" w:rsidRPr="00AF4221" w:rsidRDefault="00CC75B5" w:rsidP="00CC75B5">
            <w:pPr>
              <w:rPr>
                <w:rFonts w:ascii="Times New Roman" w:eastAsia="Times New Roman" w:hAnsi="Times New Roman" w:cs="Times New Roman"/>
                <w:color w:val="000000"/>
              </w:rPr>
            </w:pPr>
          </w:p>
        </w:tc>
        <w:tc>
          <w:tcPr>
            <w:tcW w:w="2050" w:type="dxa"/>
            <w:gridSpan w:val="3"/>
            <w:shd w:val="clear" w:color="auto" w:fill="auto"/>
            <w:noWrap/>
            <w:vAlign w:val="bottom"/>
            <w:hideMark/>
          </w:tcPr>
          <w:p w14:paraId="694B9ED4" w14:textId="77777777" w:rsidR="00CC75B5" w:rsidRPr="00AF4221" w:rsidRDefault="00CC75B5" w:rsidP="00CC75B5">
            <w:pPr>
              <w:rPr>
                <w:rFonts w:ascii="Times New Roman" w:eastAsia="Times New Roman" w:hAnsi="Times New Roman" w:cs="Times New Roman"/>
                <w:color w:val="000000"/>
              </w:rPr>
            </w:pPr>
          </w:p>
        </w:tc>
        <w:tc>
          <w:tcPr>
            <w:tcW w:w="1225" w:type="dxa"/>
            <w:shd w:val="clear" w:color="auto" w:fill="auto"/>
            <w:noWrap/>
            <w:vAlign w:val="bottom"/>
            <w:hideMark/>
          </w:tcPr>
          <w:p w14:paraId="15191305" w14:textId="77777777" w:rsidR="00CC75B5" w:rsidRPr="00AF4221" w:rsidRDefault="00CC75B5" w:rsidP="00CC75B5">
            <w:pPr>
              <w:rPr>
                <w:rFonts w:ascii="Times New Roman" w:eastAsia="Times New Roman" w:hAnsi="Times New Roman" w:cs="Times New Roman"/>
                <w:color w:val="000000"/>
              </w:rPr>
            </w:pPr>
          </w:p>
        </w:tc>
      </w:tr>
      <w:tr w:rsidR="00CC75B5" w:rsidRPr="00AF4221" w14:paraId="7F4DA259" w14:textId="77777777" w:rsidTr="00B82D86">
        <w:trPr>
          <w:trHeight w:val="300"/>
        </w:trPr>
        <w:tc>
          <w:tcPr>
            <w:tcW w:w="7845" w:type="dxa"/>
            <w:gridSpan w:val="7"/>
            <w:tcBorders>
              <w:bottom w:val="single" w:sz="4" w:space="0" w:color="auto"/>
            </w:tcBorders>
            <w:shd w:val="clear" w:color="auto" w:fill="auto"/>
            <w:noWrap/>
            <w:vAlign w:val="bottom"/>
            <w:hideMark/>
          </w:tcPr>
          <w:p w14:paraId="43E511AD" w14:textId="77777777" w:rsidR="00CC75B5" w:rsidRDefault="00CC75B5" w:rsidP="00CC75B5">
            <w:pPr>
              <w:rPr>
                <w:rFonts w:ascii="Times New Roman" w:eastAsia="Times New Roman" w:hAnsi="Times New Roman" w:cs="Times New Roman"/>
                <w:color w:val="000000"/>
              </w:rPr>
            </w:pPr>
            <w:r w:rsidRPr="00AF4221">
              <w:rPr>
                <w:rFonts w:ascii="Times New Roman" w:eastAsia="Times New Roman" w:hAnsi="Times New Roman" w:cs="Times New Roman"/>
                <w:i/>
                <w:color w:val="000000"/>
              </w:rPr>
              <w:t>Study 1</w:t>
            </w:r>
            <w:r w:rsidRPr="00AF4221">
              <w:rPr>
                <w:rFonts w:ascii="Times New Roman" w:eastAsia="Times New Roman" w:hAnsi="Times New Roman" w:cs="Times New Roman"/>
                <w:color w:val="000000"/>
              </w:rPr>
              <w:t>. Means, Standard Deviations and T-Statistics for Mood Outcomes</w:t>
            </w:r>
          </w:p>
          <w:p w14:paraId="2F703929" w14:textId="77777777" w:rsidR="00B82D86" w:rsidRPr="00AF4221" w:rsidRDefault="00B82D86" w:rsidP="00CC75B5">
            <w:pPr>
              <w:rPr>
                <w:rFonts w:ascii="Times New Roman" w:eastAsia="Times New Roman" w:hAnsi="Times New Roman" w:cs="Times New Roman"/>
                <w:color w:val="000000"/>
              </w:rPr>
            </w:pPr>
          </w:p>
        </w:tc>
      </w:tr>
      <w:tr w:rsidR="00B82D86" w:rsidRPr="00AF4221" w14:paraId="18C1C01B" w14:textId="77777777" w:rsidTr="00B82D86">
        <w:trPr>
          <w:trHeight w:val="300"/>
        </w:trPr>
        <w:tc>
          <w:tcPr>
            <w:tcW w:w="2535" w:type="dxa"/>
            <w:gridSpan w:val="2"/>
            <w:tcBorders>
              <w:top w:val="single" w:sz="4" w:space="0" w:color="auto"/>
            </w:tcBorders>
            <w:shd w:val="clear" w:color="auto" w:fill="auto"/>
            <w:noWrap/>
            <w:vAlign w:val="bottom"/>
          </w:tcPr>
          <w:p w14:paraId="57205C32" w14:textId="77777777" w:rsidR="00B82D86" w:rsidRPr="00AF4221" w:rsidRDefault="00B82D86" w:rsidP="00CC75B5">
            <w:pPr>
              <w:rPr>
                <w:rFonts w:ascii="Times New Roman" w:eastAsia="Times New Roman" w:hAnsi="Times New Roman" w:cs="Times New Roman"/>
                <w:i/>
                <w:color w:val="000000"/>
              </w:rPr>
            </w:pPr>
          </w:p>
        </w:tc>
        <w:tc>
          <w:tcPr>
            <w:tcW w:w="2070" w:type="dxa"/>
            <w:gridSpan w:val="2"/>
            <w:tcBorders>
              <w:top w:val="single" w:sz="4" w:space="0" w:color="auto"/>
            </w:tcBorders>
            <w:shd w:val="clear" w:color="auto" w:fill="auto"/>
            <w:vAlign w:val="bottom"/>
          </w:tcPr>
          <w:p w14:paraId="0F7DCF2C" w14:textId="485D3608" w:rsidR="00B82D86" w:rsidRPr="00B82D86" w:rsidRDefault="00B82D86" w:rsidP="00B82D86">
            <w:pPr>
              <w:jc w:val="center"/>
              <w:rPr>
                <w:rFonts w:ascii="Times New Roman" w:eastAsia="Times New Roman" w:hAnsi="Times New Roman" w:cs="Times New Roman"/>
                <w:i/>
                <w:color w:val="000000"/>
                <w:u w:val="single"/>
              </w:rPr>
            </w:pPr>
            <w:r>
              <w:rPr>
                <w:rFonts w:ascii="Times New Roman" w:eastAsia="Times New Roman" w:hAnsi="Times New Roman" w:cs="Times New Roman"/>
                <w:color w:val="000000"/>
                <w:u w:val="single"/>
              </w:rPr>
              <w:t>__</w:t>
            </w:r>
            <w:r w:rsidRPr="00B82D86">
              <w:rPr>
                <w:rFonts w:ascii="Times New Roman" w:eastAsia="Times New Roman" w:hAnsi="Times New Roman" w:cs="Times New Roman"/>
                <w:color w:val="000000"/>
                <w:u w:val="single"/>
              </w:rPr>
              <w:t>Secure</w:t>
            </w:r>
            <w:r>
              <w:rPr>
                <w:rFonts w:ascii="Times New Roman" w:eastAsia="Times New Roman" w:hAnsi="Times New Roman" w:cs="Times New Roman"/>
                <w:color w:val="000000"/>
                <w:u w:val="single"/>
              </w:rPr>
              <w:t>__</w:t>
            </w:r>
          </w:p>
        </w:tc>
        <w:tc>
          <w:tcPr>
            <w:tcW w:w="1980" w:type="dxa"/>
            <w:tcBorders>
              <w:top w:val="single" w:sz="4" w:space="0" w:color="auto"/>
            </w:tcBorders>
            <w:shd w:val="clear" w:color="auto" w:fill="auto"/>
            <w:vAlign w:val="bottom"/>
          </w:tcPr>
          <w:p w14:paraId="688178C3" w14:textId="2DEE16FE" w:rsidR="00B82D86" w:rsidRPr="00B82D86" w:rsidRDefault="00B82D86" w:rsidP="00B82D86">
            <w:pPr>
              <w:jc w:val="center"/>
              <w:rPr>
                <w:rFonts w:ascii="Times New Roman" w:eastAsia="Times New Roman" w:hAnsi="Times New Roman" w:cs="Times New Roman"/>
                <w:i/>
                <w:color w:val="000000"/>
                <w:u w:val="single"/>
              </w:rPr>
            </w:pPr>
            <w:r>
              <w:rPr>
                <w:rFonts w:ascii="Times New Roman" w:eastAsia="Times New Roman" w:hAnsi="Times New Roman" w:cs="Times New Roman"/>
                <w:color w:val="000000"/>
                <w:u w:val="single"/>
              </w:rPr>
              <w:t>__</w:t>
            </w:r>
            <w:r w:rsidRPr="00B82D86">
              <w:rPr>
                <w:rFonts w:ascii="Times New Roman" w:eastAsia="Times New Roman" w:hAnsi="Times New Roman" w:cs="Times New Roman"/>
                <w:color w:val="000000"/>
                <w:u w:val="single"/>
              </w:rPr>
              <w:t>Insecure</w:t>
            </w:r>
            <w:r>
              <w:rPr>
                <w:rFonts w:ascii="Times New Roman" w:eastAsia="Times New Roman" w:hAnsi="Times New Roman" w:cs="Times New Roman"/>
                <w:color w:val="000000"/>
                <w:u w:val="single"/>
              </w:rPr>
              <w:t>__</w:t>
            </w:r>
          </w:p>
        </w:tc>
        <w:tc>
          <w:tcPr>
            <w:tcW w:w="1260" w:type="dxa"/>
            <w:gridSpan w:val="2"/>
            <w:tcBorders>
              <w:top w:val="single" w:sz="4" w:space="0" w:color="auto"/>
            </w:tcBorders>
            <w:shd w:val="clear" w:color="auto" w:fill="auto"/>
            <w:vAlign w:val="bottom"/>
          </w:tcPr>
          <w:p w14:paraId="689434FD" w14:textId="2E283259" w:rsidR="00B82D86" w:rsidRPr="00AF4221" w:rsidRDefault="00B82D86" w:rsidP="00CC75B5">
            <w:pPr>
              <w:rPr>
                <w:rFonts w:ascii="Times New Roman" w:eastAsia="Times New Roman" w:hAnsi="Times New Roman" w:cs="Times New Roman"/>
                <w:i/>
                <w:color w:val="000000"/>
              </w:rPr>
            </w:pPr>
          </w:p>
        </w:tc>
      </w:tr>
      <w:tr w:rsidR="00B82D86" w:rsidRPr="00AF4221" w14:paraId="39AC1D87" w14:textId="77777777" w:rsidTr="00B82D86">
        <w:trPr>
          <w:trHeight w:val="300"/>
        </w:trPr>
        <w:tc>
          <w:tcPr>
            <w:tcW w:w="2520" w:type="dxa"/>
            <w:tcBorders>
              <w:bottom w:val="single" w:sz="4" w:space="0" w:color="auto"/>
            </w:tcBorders>
            <w:shd w:val="clear" w:color="auto" w:fill="auto"/>
            <w:noWrap/>
            <w:vAlign w:val="bottom"/>
            <w:hideMark/>
          </w:tcPr>
          <w:p w14:paraId="71DFDE41" w14:textId="77777777" w:rsidR="00B82D86" w:rsidRPr="00AF4221" w:rsidRDefault="00B82D86"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AVI Subscales</w:t>
            </w:r>
          </w:p>
        </w:tc>
        <w:tc>
          <w:tcPr>
            <w:tcW w:w="2050" w:type="dxa"/>
            <w:gridSpan w:val="2"/>
            <w:tcBorders>
              <w:bottom w:val="single" w:sz="4" w:space="0" w:color="auto"/>
            </w:tcBorders>
            <w:shd w:val="clear" w:color="auto" w:fill="auto"/>
            <w:noWrap/>
            <w:vAlign w:val="bottom"/>
            <w:hideMark/>
          </w:tcPr>
          <w:p w14:paraId="78137540" w14:textId="77777777" w:rsidR="00B82D86" w:rsidRPr="00AF4221" w:rsidRDefault="00B82D86" w:rsidP="00B82D86">
            <w:pPr>
              <w:jc w:val="center"/>
              <w:rPr>
                <w:rFonts w:ascii="Times New Roman" w:eastAsia="Times New Roman" w:hAnsi="Times New Roman" w:cs="Times New Roman"/>
                <w:color w:val="000000"/>
              </w:rPr>
            </w:pPr>
            <w:r w:rsidRPr="00AF4221">
              <w:rPr>
                <w:rFonts w:ascii="Times New Roman" w:eastAsia="Times New Roman" w:hAnsi="Times New Roman" w:cs="Times New Roman"/>
                <w:color w:val="000000"/>
              </w:rPr>
              <w:t>Means (SDs)</w:t>
            </w:r>
          </w:p>
        </w:tc>
        <w:tc>
          <w:tcPr>
            <w:tcW w:w="2050" w:type="dxa"/>
            <w:gridSpan w:val="3"/>
            <w:tcBorders>
              <w:bottom w:val="single" w:sz="4" w:space="0" w:color="auto"/>
            </w:tcBorders>
            <w:shd w:val="clear" w:color="auto" w:fill="auto"/>
            <w:vAlign w:val="bottom"/>
          </w:tcPr>
          <w:p w14:paraId="345E5B20" w14:textId="47386883" w:rsidR="00B82D86" w:rsidRPr="00AF4221" w:rsidRDefault="00B82D86" w:rsidP="00B82D86">
            <w:pPr>
              <w:jc w:val="center"/>
              <w:rPr>
                <w:rFonts w:ascii="Times New Roman" w:eastAsia="Times New Roman" w:hAnsi="Times New Roman" w:cs="Times New Roman"/>
                <w:color w:val="000000"/>
              </w:rPr>
            </w:pPr>
            <w:r w:rsidRPr="00AF4221">
              <w:rPr>
                <w:rFonts w:ascii="Times New Roman" w:eastAsia="Times New Roman" w:hAnsi="Times New Roman" w:cs="Times New Roman"/>
                <w:color w:val="000000"/>
              </w:rPr>
              <w:t>Means (SDs)</w:t>
            </w:r>
          </w:p>
        </w:tc>
        <w:tc>
          <w:tcPr>
            <w:tcW w:w="1225" w:type="dxa"/>
            <w:tcBorders>
              <w:bottom w:val="single" w:sz="4" w:space="0" w:color="auto"/>
            </w:tcBorders>
            <w:shd w:val="clear" w:color="auto" w:fill="auto"/>
            <w:noWrap/>
            <w:vAlign w:val="bottom"/>
            <w:hideMark/>
          </w:tcPr>
          <w:p w14:paraId="22DAA9AD" w14:textId="77777777" w:rsidR="00B82D86" w:rsidRPr="00AF4221" w:rsidRDefault="00B82D86" w:rsidP="00CC75B5">
            <w:pPr>
              <w:jc w:val="center"/>
              <w:rPr>
                <w:rFonts w:ascii="Times New Roman" w:eastAsia="Times New Roman" w:hAnsi="Times New Roman" w:cs="Times New Roman"/>
                <w:color w:val="000000"/>
              </w:rPr>
            </w:pPr>
            <w:r w:rsidRPr="00AF4221">
              <w:rPr>
                <w:rFonts w:ascii="Times New Roman" w:eastAsia="Times New Roman" w:hAnsi="Times New Roman" w:cs="Times New Roman"/>
                <w:i/>
                <w:iCs/>
                <w:color w:val="000000"/>
              </w:rPr>
              <w:t>t</w:t>
            </w:r>
            <w:r w:rsidRPr="00AF4221">
              <w:rPr>
                <w:rFonts w:ascii="Times New Roman" w:eastAsia="Times New Roman" w:hAnsi="Times New Roman" w:cs="Times New Roman"/>
                <w:color w:val="000000"/>
              </w:rPr>
              <w:t xml:space="preserve"> (56)</w:t>
            </w:r>
          </w:p>
        </w:tc>
      </w:tr>
      <w:tr w:rsidR="00B82D86" w:rsidRPr="00AF4221" w14:paraId="609E8BA3" w14:textId="77777777" w:rsidTr="00B82D86">
        <w:trPr>
          <w:trHeight w:val="300"/>
        </w:trPr>
        <w:tc>
          <w:tcPr>
            <w:tcW w:w="2520" w:type="dxa"/>
            <w:tcBorders>
              <w:top w:val="single" w:sz="4" w:space="0" w:color="auto"/>
            </w:tcBorders>
            <w:shd w:val="clear" w:color="auto" w:fill="auto"/>
            <w:noWrap/>
            <w:vAlign w:val="bottom"/>
          </w:tcPr>
          <w:p w14:paraId="688166BB" w14:textId="77777777" w:rsidR="00B82D86" w:rsidRPr="00AF4221" w:rsidRDefault="00B82D86" w:rsidP="00CC75B5">
            <w:pPr>
              <w:rPr>
                <w:rFonts w:ascii="Times New Roman" w:eastAsia="Times New Roman" w:hAnsi="Times New Roman" w:cs="Times New Roman"/>
                <w:color w:val="000000"/>
              </w:rPr>
            </w:pPr>
          </w:p>
        </w:tc>
        <w:tc>
          <w:tcPr>
            <w:tcW w:w="2050" w:type="dxa"/>
            <w:gridSpan w:val="2"/>
            <w:tcBorders>
              <w:top w:val="single" w:sz="4" w:space="0" w:color="auto"/>
            </w:tcBorders>
            <w:shd w:val="clear" w:color="auto" w:fill="auto"/>
            <w:noWrap/>
            <w:vAlign w:val="bottom"/>
          </w:tcPr>
          <w:p w14:paraId="474EF7D0" w14:textId="77777777" w:rsidR="00B82D86" w:rsidRPr="00AF4221" w:rsidRDefault="00B82D86" w:rsidP="00CC75B5">
            <w:pPr>
              <w:tabs>
                <w:tab w:val="decimal" w:pos="267"/>
              </w:tabs>
              <w:rPr>
                <w:rFonts w:ascii="Times New Roman" w:eastAsia="Times New Roman" w:hAnsi="Times New Roman" w:cs="Times New Roman"/>
                <w:color w:val="000000"/>
              </w:rPr>
            </w:pPr>
          </w:p>
        </w:tc>
        <w:tc>
          <w:tcPr>
            <w:tcW w:w="2050" w:type="dxa"/>
            <w:gridSpan w:val="3"/>
            <w:tcBorders>
              <w:top w:val="single" w:sz="4" w:space="0" w:color="auto"/>
            </w:tcBorders>
            <w:shd w:val="clear" w:color="auto" w:fill="auto"/>
            <w:noWrap/>
            <w:vAlign w:val="bottom"/>
          </w:tcPr>
          <w:p w14:paraId="3B85C546" w14:textId="77777777" w:rsidR="00B82D86" w:rsidRPr="00AF4221" w:rsidRDefault="00B82D86" w:rsidP="00CC75B5">
            <w:pPr>
              <w:tabs>
                <w:tab w:val="decimal" w:pos="287"/>
              </w:tabs>
              <w:rPr>
                <w:rFonts w:ascii="Times New Roman" w:eastAsia="Times New Roman" w:hAnsi="Times New Roman" w:cs="Times New Roman"/>
                <w:color w:val="000000"/>
              </w:rPr>
            </w:pPr>
          </w:p>
        </w:tc>
        <w:tc>
          <w:tcPr>
            <w:tcW w:w="1225" w:type="dxa"/>
            <w:tcBorders>
              <w:top w:val="single" w:sz="4" w:space="0" w:color="auto"/>
            </w:tcBorders>
            <w:shd w:val="clear" w:color="auto" w:fill="auto"/>
            <w:noWrap/>
            <w:vAlign w:val="bottom"/>
          </w:tcPr>
          <w:p w14:paraId="15EDD8B0" w14:textId="77777777" w:rsidR="00B82D86" w:rsidRPr="00AF4221" w:rsidRDefault="00B82D86" w:rsidP="00CC75B5">
            <w:pPr>
              <w:tabs>
                <w:tab w:val="decimal" w:pos="307"/>
              </w:tabs>
              <w:rPr>
                <w:rFonts w:ascii="Times New Roman" w:eastAsia="Times New Roman" w:hAnsi="Times New Roman" w:cs="Times New Roman"/>
                <w:color w:val="000000"/>
              </w:rPr>
            </w:pPr>
          </w:p>
        </w:tc>
      </w:tr>
      <w:tr w:rsidR="00B82D86" w:rsidRPr="00AF4221" w14:paraId="1FF641A1" w14:textId="77777777" w:rsidTr="00B82D86">
        <w:trPr>
          <w:trHeight w:val="300"/>
        </w:trPr>
        <w:tc>
          <w:tcPr>
            <w:tcW w:w="2520" w:type="dxa"/>
            <w:shd w:val="clear" w:color="auto" w:fill="auto"/>
            <w:noWrap/>
            <w:vAlign w:val="bottom"/>
            <w:hideMark/>
          </w:tcPr>
          <w:p w14:paraId="1AF5890E" w14:textId="77777777" w:rsidR="00B82D86" w:rsidRPr="00AF4221" w:rsidRDefault="00B82D86"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HAP</w:t>
            </w:r>
          </w:p>
        </w:tc>
        <w:tc>
          <w:tcPr>
            <w:tcW w:w="2050" w:type="dxa"/>
            <w:gridSpan w:val="2"/>
            <w:shd w:val="clear" w:color="auto" w:fill="auto"/>
            <w:noWrap/>
            <w:vAlign w:val="bottom"/>
            <w:hideMark/>
          </w:tcPr>
          <w:p w14:paraId="58979CBA" w14:textId="77777777" w:rsidR="00B82D86" w:rsidRPr="00AF4221" w:rsidRDefault="00B82D86" w:rsidP="00CC75B5">
            <w:pPr>
              <w:tabs>
                <w:tab w:val="decimal" w:pos="26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2.90 (1.03)</w:t>
            </w:r>
          </w:p>
        </w:tc>
        <w:tc>
          <w:tcPr>
            <w:tcW w:w="2050" w:type="dxa"/>
            <w:gridSpan w:val="3"/>
            <w:shd w:val="clear" w:color="auto" w:fill="auto"/>
            <w:noWrap/>
            <w:vAlign w:val="bottom"/>
            <w:hideMark/>
          </w:tcPr>
          <w:p w14:paraId="4B645FB7" w14:textId="77777777" w:rsidR="00B82D86" w:rsidRPr="00AF4221" w:rsidRDefault="00B82D86" w:rsidP="00CC75B5">
            <w:pPr>
              <w:tabs>
                <w:tab w:val="decimal" w:pos="28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2.24 (1.11)</w:t>
            </w:r>
          </w:p>
        </w:tc>
        <w:tc>
          <w:tcPr>
            <w:tcW w:w="1225" w:type="dxa"/>
            <w:shd w:val="clear" w:color="auto" w:fill="auto"/>
            <w:noWrap/>
            <w:vAlign w:val="bottom"/>
            <w:hideMark/>
          </w:tcPr>
          <w:p w14:paraId="64B8C8A5" w14:textId="77777777" w:rsidR="00B82D86" w:rsidRPr="00AF4221" w:rsidRDefault="00B82D86" w:rsidP="00CC75B5">
            <w:pPr>
              <w:tabs>
                <w:tab w:val="decimal" w:pos="30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2.27*</w:t>
            </w:r>
          </w:p>
        </w:tc>
      </w:tr>
      <w:tr w:rsidR="00B82D86" w:rsidRPr="00AF4221" w14:paraId="41508FF0" w14:textId="77777777" w:rsidTr="00B82D86">
        <w:trPr>
          <w:trHeight w:val="300"/>
        </w:trPr>
        <w:tc>
          <w:tcPr>
            <w:tcW w:w="2520" w:type="dxa"/>
            <w:shd w:val="clear" w:color="auto" w:fill="auto"/>
            <w:noWrap/>
            <w:vAlign w:val="bottom"/>
            <w:hideMark/>
          </w:tcPr>
          <w:p w14:paraId="45406F3E" w14:textId="77777777" w:rsidR="00B82D86" w:rsidRPr="00AF4221" w:rsidRDefault="00B82D86"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LAP</w:t>
            </w:r>
          </w:p>
        </w:tc>
        <w:tc>
          <w:tcPr>
            <w:tcW w:w="2050" w:type="dxa"/>
            <w:gridSpan w:val="2"/>
            <w:shd w:val="clear" w:color="auto" w:fill="auto"/>
            <w:noWrap/>
            <w:vAlign w:val="bottom"/>
            <w:hideMark/>
          </w:tcPr>
          <w:p w14:paraId="53F86860" w14:textId="77777777" w:rsidR="00B82D86" w:rsidRPr="00AF4221" w:rsidRDefault="00B82D86" w:rsidP="00CC75B5">
            <w:pPr>
              <w:tabs>
                <w:tab w:val="decimal" w:pos="26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3.80 (.98)</w:t>
            </w:r>
          </w:p>
        </w:tc>
        <w:tc>
          <w:tcPr>
            <w:tcW w:w="2050" w:type="dxa"/>
            <w:gridSpan w:val="3"/>
            <w:shd w:val="clear" w:color="auto" w:fill="auto"/>
            <w:noWrap/>
            <w:vAlign w:val="bottom"/>
            <w:hideMark/>
          </w:tcPr>
          <w:p w14:paraId="7BC91652" w14:textId="77777777" w:rsidR="00B82D86" w:rsidRPr="00AF4221" w:rsidRDefault="00B82D86" w:rsidP="00CC75B5">
            <w:pPr>
              <w:tabs>
                <w:tab w:val="decimal" w:pos="28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2.92 (1.02)</w:t>
            </w:r>
          </w:p>
        </w:tc>
        <w:tc>
          <w:tcPr>
            <w:tcW w:w="1225" w:type="dxa"/>
            <w:shd w:val="clear" w:color="auto" w:fill="auto"/>
            <w:noWrap/>
            <w:vAlign w:val="bottom"/>
            <w:hideMark/>
          </w:tcPr>
          <w:p w14:paraId="6C6A33C2" w14:textId="77777777" w:rsidR="00B82D86" w:rsidRPr="00AF4221" w:rsidRDefault="00B82D86" w:rsidP="00CC75B5">
            <w:pPr>
              <w:tabs>
                <w:tab w:val="decimal" w:pos="30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3.43**</w:t>
            </w:r>
          </w:p>
        </w:tc>
      </w:tr>
      <w:tr w:rsidR="00B82D86" w:rsidRPr="00AF4221" w14:paraId="6ACCE09F" w14:textId="77777777" w:rsidTr="00B82D86">
        <w:trPr>
          <w:trHeight w:val="300"/>
        </w:trPr>
        <w:tc>
          <w:tcPr>
            <w:tcW w:w="2520" w:type="dxa"/>
            <w:shd w:val="clear" w:color="auto" w:fill="auto"/>
            <w:noWrap/>
            <w:vAlign w:val="bottom"/>
            <w:hideMark/>
          </w:tcPr>
          <w:p w14:paraId="4AAECAC5" w14:textId="77777777" w:rsidR="00B82D86" w:rsidRPr="00AF4221" w:rsidRDefault="00B82D86"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HAN</w:t>
            </w:r>
          </w:p>
        </w:tc>
        <w:tc>
          <w:tcPr>
            <w:tcW w:w="2050" w:type="dxa"/>
            <w:gridSpan w:val="2"/>
            <w:shd w:val="clear" w:color="auto" w:fill="auto"/>
            <w:noWrap/>
            <w:vAlign w:val="bottom"/>
            <w:hideMark/>
          </w:tcPr>
          <w:p w14:paraId="2EA5C694" w14:textId="77777777" w:rsidR="00B82D86" w:rsidRPr="00AF4221" w:rsidRDefault="00B82D86" w:rsidP="00CC75B5">
            <w:pPr>
              <w:tabs>
                <w:tab w:val="decimal" w:pos="26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1.70 (.75)</w:t>
            </w:r>
          </w:p>
        </w:tc>
        <w:tc>
          <w:tcPr>
            <w:tcW w:w="2050" w:type="dxa"/>
            <w:gridSpan w:val="3"/>
            <w:shd w:val="clear" w:color="auto" w:fill="auto"/>
            <w:noWrap/>
            <w:vAlign w:val="bottom"/>
            <w:hideMark/>
          </w:tcPr>
          <w:p w14:paraId="28BFDB88" w14:textId="77777777" w:rsidR="00B82D86" w:rsidRPr="00AF4221" w:rsidRDefault="00B82D86" w:rsidP="00CC75B5">
            <w:pPr>
              <w:tabs>
                <w:tab w:val="decimal" w:pos="28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2.43 (1.10)</w:t>
            </w:r>
          </w:p>
        </w:tc>
        <w:tc>
          <w:tcPr>
            <w:tcW w:w="1225" w:type="dxa"/>
            <w:shd w:val="clear" w:color="auto" w:fill="auto"/>
            <w:noWrap/>
            <w:vAlign w:val="bottom"/>
            <w:hideMark/>
          </w:tcPr>
          <w:p w14:paraId="6355B9FC" w14:textId="77777777" w:rsidR="00B82D86" w:rsidRPr="00AF4221" w:rsidRDefault="00B82D86" w:rsidP="00CC75B5">
            <w:pPr>
              <w:tabs>
                <w:tab w:val="decimal" w:pos="30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-2.81*</w:t>
            </w:r>
            <w:r>
              <w:rPr>
                <w:rFonts w:ascii="Times New Roman" w:eastAsia="Times New Roman" w:hAnsi="Times New Roman" w:cs="Times New Roman"/>
                <w:color w:val="000000"/>
              </w:rPr>
              <w:t>*</w:t>
            </w:r>
          </w:p>
        </w:tc>
      </w:tr>
      <w:tr w:rsidR="00B82D86" w:rsidRPr="00AF4221" w14:paraId="05AB16F6" w14:textId="77777777" w:rsidTr="00B82D86">
        <w:trPr>
          <w:trHeight w:val="300"/>
        </w:trPr>
        <w:tc>
          <w:tcPr>
            <w:tcW w:w="2520" w:type="dxa"/>
            <w:shd w:val="clear" w:color="auto" w:fill="auto"/>
            <w:noWrap/>
            <w:vAlign w:val="bottom"/>
            <w:hideMark/>
          </w:tcPr>
          <w:p w14:paraId="50D21910" w14:textId="77777777" w:rsidR="00B82D86" w:rsidRPr="00AF4221" w:rsidRDefault="00B82D86" w:rsidP="00CC75B5">
            <w:pPr>
              <w:rPr>
                <w:rFonts w:ascii="Times New Roman" w:eastAsia="Times New Roman" w:hAnsi="Times New Roman" w:cs="Times New Roman"/>
                <w:color w:val="000000"/>
              </w:rPr>
            </w:pPr>
            <w:r w:rsidRPr="00AF4221">
              <w:rPr>
                <w:rFonts w:ascii="Times New Roman" w:eastAsia="Times New Roman" w:hAnsi="Times New Roman" w:cs="Times New Roman"/>
                <w:color w:val="000000"/>
              </w:rPr>
              <w:t>LAN</w:t>
            </w:r>
          </w:p>
        </w:tc>
        <w:tc>
          <w:tcPr>
            <w:tcW w:w="2050" w:type="dxa"/>
            <w:gridSpan w:val="2"/>
            <w:shd w:val="clear" w:color="auto" w:fill="auto"/>
            <w:noWrap/>
            <w:vAlign w:val="bottom"/>
            <w:hideMark/>
          </w:tcPr>
          <w:p w14:paraId="27186AD5" w14:textId="77777777" w:rsidR="00B82D86" w:rsidRPr="00AF4221" w:rsidRDefault="00B82D86" w:rsidP="00CC75B5">
            <w:pPr>
              <w:tabs>
                <w:tab w:val="decimal" w:pos="26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2.55 (.83)</w:t>
            </w:r>
          </w:p>
        </w:tc>
        <w:tc>
          <w:tcPr>
            <w:tcW w:w="2050" w:type="dxa"/>
            <w:gridSpan w:val="3"/>
            <w:shd w:val="clear" w:color="auto" w:fill="auto"/>
            <w:noWrap/>
            <w:vAlign w:val="bottom"/>
            <w:hideMark/>
          </w:tcPr>
          <w:p w14:paraId="6EC7360F" w14:textId="77777777" w:rsidR="00B82D86" w:rsidRPr="00AF4221" w:rsidRDefault="00B82D86" w:rsidP="00CC75B5">
            <w:pPr>
              <w:tabs>
                <w:tab w:val="decimal" w:pos="28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2.93 (.83)</w:t>
            </w:r>
          </w:p>
        </w:tc>
        <w:tc>
          <w:tcPr>
            <w:tcW w:w="1225" w:type="dxa"/>
            <w:shd w:val="clear" w:color="auto" w:fill="auto"/>
            <w:noWrap/>
            <w:vAlign w:val="bottom"/>
            <w:hideMark/>
          </w:tcPr>
          <w:p w14:paraId="6B71BEA1" w14:textId="77777777" w:rsidR="00B82D86" w:rsidRPr="00AF4221" w:rsidRDefault="00B82D86" w:rsidP="00CC75B5">
            <w:pPr>
              <w:tabs>
                <w:tab w:val="decimal" w:pos="307"/>
              </w:tabs>
              <w:rPr>
                <w:rFonts w:ascii="Times New Roman" w:eastAsia="Times New Roman" w:hAnsi="Times New Roman" w:cs="Times New Roman"/>
                <w:color w:val="000000"/>
              </w:rPr>
            </w:pPr>
            <w:r w:rsidRPr="00AF4221">
              <w:rPr>
                <w:rFonts w:ascii="Times New Roman" w:eastAsia="Times New Roman" w:hAnsi="Times New Roman" w:cs="Times New Roman"/>
                <w:color w:val="000000"/>
              </w:rPr>
              <w:t>-1.68</w:t>
            </w:r>
          </w:p>
        </w:tc>
      </w:tr>
      <w:tr w:rsidR="00B82D86" w:rsidRPr="00AF4221" w14:paraId="18D75F74" w14:textId="77777777" w:rsidTr="00B82D86">
        <w:trPr>
          <w:trHeight w:val="300"/>
        </w:trPr>
        <w:tc>
          <w:tcPr>
            <w:tcW w:w="2520" w:type="dxa"/>
            <w:tcBorders>
              <w:bottom w:val="single" w:sz="4" w:space="0" w:color="auto"/>
            </w:tcBorders>
            <w:shd w:val="clear" w:color="auto" w:fill="auto"/>
            <w:noWrap/>
            <w:vAlign w:val="bottom"/>
          </w:tcPr>
          <w:p w14:paraId="7AD42557" w14:textId="77777777" w:rsidR="00B82D86" w:rsidRPr="00AF4221" w:rsidRDefault="00B82D86" w:rsidP="00CC75B5">
            <w:pPr>
              <w:rPr>
                <w:rFonts w:ascii="Times New Roman" w:eastAsia="Times New Roman" w:hAnsi="Times New Roman" w:cs="Times New Roman"/>
                <w:color w:val="000000"/>
              </w:rPr>
            </w:pPr>
          </w:p>
        </w:tc>
        <w:tc>
          <w:tcPr>
            <w:tcW w:w="2050" w:type="dxa"/>
            <w:gridSpan w:val="2"/>
            <w:tcBorders>
              <w:bottom w:val="single" w:sz="4" w:space="0" w:color="auto"/>
            </w:tcBorders>
            <w:shd w:val="clear" w:color="auto" w:fill="auto"/>
            <w:noWrap/>
            <w:vAlign w:val="bottom"/>
          </w:tcPr>
          <w:p w14:paraId="37A976FD" w14:textId="77777777" w:rsidR="00B82D86" w:rsidRPr="00AF4221" w:rsidRDefault="00B82D86" w:rsidP="00CC75B5">
            <w:pPr>
              <w:tabs>
                <w:tab w:val="decimal" w:pos="267"/>
              </w:tabs>
              <w:rPr>
                <w:rFonts w:ascii="Times New Roman" w:eastAsia="Times New Roman" w:hAnsi="Times New Roman" w:cs="Times New Roman"/>
                <w:color w:val="000000"/>
              </w:rPr>
            </w:pPr>
          </w:p>
        </w:tc>
        <w:tc>
          <w:tcPr>
            <w:tcW w:w="2050" w:type="dxa"/>
            <w:gridSpan w:val="3"/>
            <w:tcBorders>
              <w:bottom w:val="single" w:sz="4" w:space="0" w:color="auto"/>
            </w:tcBorders>
            <w:shd w:val="clear" w:color="auto" w:fill="auto"/>
            <w:noWrap/>
            <w:vAlign w:val="bottom"/>
          </w:tcPr>
          <w:p w14:paraId="7B468F77" w14:textId="77777777" w:rsidR="00B82D86" w:rsidRPr="00AF4221" w:rsidRDefault="00B82D86" w:rsidP="00CC75B5">
            <w:pPr>
              <w:tabs>
                <w:tab w:val="decimal" w:pos="287"/>
              </w:tabs>
              <w:rPr>
                <w:rFonts w:ascii="Times New Roman" w:eastAsia="Times New Roman" w:hAnsi="Times New Roman" w:cs="Times New Roman"/>
                <w:color w:val="000000"/>
              </w:rPr>
            </w:pPr>
          </w:p>
        </w:tc>
        <w:tc>
          <w:tcPr>
            <w:tcW w:w="1225" w:type="dxa"/>
            <w:tcBorders>
              <w:bottom w:val="single" w:sz="4" w:space="0" w:color="auto"/>
            </w:tcBorders>
            <w:shd w:val="clear" w:color="auto" w:fill="auto"/>
            <w:noWrap/>
            <w:vAlign w:val="bottom"/>
          </w:tcPr>
          <w:p w14:paraId="5CFAB3FA" w14:textId="77777777" w:rsidR="00B82D86" w:rsidRPr="00AF4221" w:rsidRDefault="00B82D86" w:rsidP="00CC75B5">
            <w:pPr>
              <w:tabs>
                <w:tab w:val="decimal" w:pos="307"/>
              </w:tabs>
              <w:rPr>
                <w:rFonts w:ascii="Times New Roman" w:eastAsia="Times New Roman" w:hAnsi="Times New Roman" w:cs="Times New Roman"/>
                <w:color w:val="000000"/>
              </w:rPr>
            </w:pPr>
          </w:p>
        </w:tc>
      </w:tr>
    </w:tbl>
    <w:p w14:paraId="0F9C8136" w14:textId="77777777" w:rsidR="00CC75B5" w:rsidRDefault="00CC75B5" w:rsidP="00CC75B5"/>
    <w:p w14:paraId="02159DAF" w14:textId="77777777" w:rsidR="00CC75B5" w:rsidRDefault="00CC75B5" w:rsidP="00CC75B5">
      <w:pPr>
        <w:spacing w:line="480" w:lineRule="auto"/>
      </w:pPr>
      <w:r w:rsidRPr="00AF4221">
        <w:rPr>
          <w:rFonts w:ascii="Times New Roman" w:eastAsia="Times New Roman" w:hAnsi="Times New Roman" w:cs="Times New Roman"/>
          <w:i/>
          <w:iCs/>
          <w:color w:val="000000"/>
        </w:rPr>
        <w:t xml:space="preserve">Note. </w:t>
      </w:r>
      <w:r w:rsidRPr="00AF4221">
        <w:rPr>
          <w:rFonts w:ascii="Times New Roman" w:hAnsi="Times New Roman" w:cs="Times New Roman"/>
          <w:color w:val="000000"/>
        </w:rPr>
        <w:t xml:space="preserve">* </w:t>
      </w:r>
      <w:r w:rsidRPr="00AF4221">
        <w:rPr>
          <w:rFonts w:ascii="ＭＳ ゴシック" w:eastAsia="ＭＳ ゴシック" w:hAnsi="ＭＳ ゴシック"/>
          <w:color w:val="000000"/>
        </w:rPr>
        <w:t>≤</w:t>
      </w:r>
      <w:r w:rsidRPr="00AF4221">
        <w:rPr>
          <w:rFonts w:ascii="Times New Roman" w:hAnsi="Times New Roman" w:cs="Times New Roman"/>
          <w:color w:val="000000"/>
        </w:rPr>
        <w:t xml:space="preserve">.05, ** </w:t>
      </w:r>
      <w:r w:rsidRPr="00AF4221">
        <w:rPr>
          <w:rFonts w:ascii="ＭＳ ゴシック" w:eastAsia="ＭＳ ゴシック" w:hAnsi="ＭＳ ゴシック"/>
          <w:color w:val="000000"/>
        </w:rPr>
        <w:t>≤</w:t>
      </w:r>
      <w:r w:rsidRPr="00AF4221">
        <w:rPr>
          <w:rFonts w:ascii="Times New Roman" w:hAnsi="Times New Roman" w:cs="Times New Roman"/>
          <w:color w:val="000000"/>
        </w:rPr>
        <w:t>.01</w:t>
      </w:r>
      <w:r>
        <w:rPr>
          <w:rFonts w:ascii="Times New Roman" w:hAnsi="Times New Roman" w:cs="Times New Roman"/>
          <w:color w:val="000000"/>
        </w:rPr>
        <w:t>;</w:t>
      </w:r>
      <w:r w:rsidRPr="00E566D8">
        <w:rPr>
          <w:rFonts w:ascii="Times New Roman" w:hAnsi="Times New Roman" w:cs="Times New Roman"/>
          <w:color w:val="000000"/>
          <w:sz w:val="20"/>
          <w:szCs w:val="20"/>
        </w:rPr>
        <w:t xml:space="preserve"> </w:t>
      </w:r>
      <w:proofErr w:type="spellStart"/>
      <w:r>
        <w:rPr>
          <w:rFonts w:ascii="Times New Roman" w:eastAsia="Times New Roman" w:hAnsi="Times New Roman" w:cs="Times New Roman"/>
          <w:i/>
          <w:iCs/>
          <w:color w:val="000000"/>
        </w:rPr>
        <w:t>n</w:t>
      </w:r>
      <w:r>
        <w:rPr>
          <w:rFonts w:ascii="Times New Roman" w:eastAsia="Times New Roman" w:hAnsi="Times New Roman" w:cs="Times New Roman"/>
          <w:iCs/>
          <w:color w:val="000000"/>
          <w:vertAlign w:val="subscript"/>
        </w:rPr>
        <w:t>Secure</w:t>
      </w:r>
      <w:proofErr w:type="spellEnd"/>
      <w:r>
        <w:rPr>
          <w:rFonts w:ascii="Times New Roman" w:eastAsia="Times New Roman" w:hAnsi="Times New Roman" w:cs="Times New Roman"/>
          <w:iCs/>
          <w:color w:val="000000"/>
        </w:rPr>
        <w:t xml:space="preserve"> = 35, </w:t>
      </w:r>
      <w:proofErr w:type="spellStart"/>
      <w:r>
        <w:rPr>
          <w:rFonts w:ascii="Times New Roman" w:eastAsia="Times New Roman" w:hAnsi="Times New Roman" w:cs="Times New Roman"/>
          <w:i/>
          <w:iCs/>
          <w:color w:val="000000"/>
        </w:rPr>
        <w:t>n</w:t>
      </w:r>
      <w:r>
        <w:rPr>
          <w:rFonts w:ascii="Times New Roman" w:eastAsia="Times New Roman" w:hAnsi="Times New Roman" w:cs="Times New Roman"/>
          <w:iCs/>
          <w:color w:val="000000"/>
          <w:vertAlign w:val="subscript"/>
        </w:rPr>
        <w:t>Insecure</w:t>
      </w:r>
      <w:proofErr w:type="spellEnd"/>
      <w:r>
        <w:rPr>
          <w:rFonts w:ascii="Times New Roman" w:eastAsia="Times New Roman" w:hAnsi="Times New Roman" w:cs="Times New Roman"/>
          <w:iCs/>
          <w:color w:val="000000"/>
        </w:rPr>
        <w:t xml:space="preserve"> = 23; </w:t>
      </w:r>
      <w:r w:rsidRPr="00AF4221">
        <w:rPr>
          <w:rFonts w:ascii="Times New Roman" w:eastAsia="Times New Roman" w:hAnsi="Times New Roman" w:cs="Times New Roman"/>
          <w:color w:val="000000"/>
        </w:rPr>
        <w:t>AVI = Affect Valuation Index; HAP = High arousal, positive LAP = Low arousal, Low arousal, positive; HAN = high arousal, negative; LAN = Low arousal, negative</w:t>
      </w:r>
      <w:r>
        <w:rPr>
          <w:rFonts w:ascii="Times New Roman" w:eastAsia="Times New Roman" w:hAnsi="Times New Roman" w:cs="Times New Roman"/>
          <w:color w:val="000000"/>
        </w:rPr>
        <w:t xml:space="preserve"> emotions</w:t>
      </w:r>
    </w:p>
    <w:p w14:paraId="124EE45F" w14:textId="77777777" w:rsidR="00CC75B5" w:rsidRDefault="00CC75B5" w:rsidP="00CC75B5"/>
    <w:p w14:paraId="779BC0EA" w14:textId="77777777" w:rsidR="00CC75B5" w:rsidRDefault="00CC75B5" w:rsidP="00CC75B5"/>
    <w:p w14:paraId="2D44CEE4" w14:textId="77777777" w:rsidR="00CC75B5" w:rsidRDefault="00CC75B5" w:rsidP="00CC75B5"/>
    <w:p w14:paraId="43C1BA4C" w14:textId="77777777" w:rsidR="00CC75B5" w:rsidRDefault="00CC75B5" w:rsidP="00CC75B5"/>
    <w:p w14:paraId="7A14DBA9" w14:textId="77777777" w:rsidR="00CC75B5" w:rsidRDefault="00CC75B5" w:rsidP="00CC75B5"/>
    <w:p w14:paraId="0D3BCB5F" w14:textId="77777777" w:rsidR="00CC75B5" w:rsidRDefault="00CC75B5" w:rsidP="00CC75B5"/>
    <w:p w14:paraId="49F5C16B" w14:textId="77777777" w:rsidR="00CC75B5" w:rsidRDefault="00CC75B5" w:rsidP="00CC75B5"/>
    <w:p w14:paraId="740A11C4" w14:textId="77777777" w:rsidR="00CC75B5" w:rsidRDefault="00CC75B5" w:rsidP="00CC75B5"/>
    <w:p w14:paraId="41587B9F" w14:textId="77777777" w:rsidR="00CC75B5" w:rsidRDefault="00CC75B5" w:rsidP="00CC75B5"/>
    <w:p w14:paraId="7A8B607E" w14:textId="77777777" w:rsidR="00CC75B5" w:rsidRDefault="00CC75B5" w:rsidP="00CC75B5"/>
    <w:p w14:paraId="5001CAE4" w14:textId="77777777" w:rsidR="00CC75B5" w:rsidRDefault="00CC75B5" w:rsidP="00CC75B5"/>
    <w:p w14:paraId="6FD17640" w14:textId="77777777" w:rsidR="00CC75B5" w:rsidRDefault="00CC75B5" w:rsidP="00CC75B5"/>
    <w:p w14:paraId="51B264E4" w14:textId="77777777" w:rsidR="00CC75B5" w:rsidRDefault="00CC75B5" w:rsidP="00CC75B5"/>
    <w:p w14:paraId="43D5718B" w14:textId="77777777" w:rsidR="00CC75B5" w:rsidRDefault="00CC75B5" w:rsidP="00CC75B5"/>
    <w:p w14:paraId="6E71BEDB" w14:textId="77777777" w:rsidR="00CC75B5" w:rsidRDefault="00CC75B5" w:rsidP="00CC75B5">
      <w:r>
        <w:rPr>
          <w:rFonts w:ascii="Times New Roman" w:eastAsia="Times New Roman" w:hAnsi="Times New Roman" w:cs="Times New Roman"/>
          <w:iCs/>
          <w:noProof/>
          <w:color w:val="000000"/>
        </w:rPr>
        <mc:AlternateContent>
          <mc:Choice Requires="wps">
            <w:drawing>
              <wp:anchor distT="0" distB="0" distL="114300" distR="114300" simplePos="0" relativeHeight="251689984" behindDoc="0" locked="0" layoutInCell="1" allowOverlap="1" wp14:anchorId="27702937" wp14:editId="29EC2729">
                <wp:simplePos x="0" y="0"/>
                <wp:positionH relativeFrom="column">
                  <wp:posOffset>-857250</wp:posOffset>
                </wp:positionH>
                <wp:positionV relativeFrom="paragraph">
                  <wp:posOffset>857250</wp:posOffset>
                </wp:positionV>
                <wp:extent cx="7200900" cy="5715000"/>
                <wp:effectExtent l="6350" t="0" r="0" b="0"/>
                <wp:wrapSquare wrapText="bothSides"/>
                <wp:docPr id="36" name="Text Box 36"/>
                <wp:cNvGraphicFramePr/>
                <a:graphic xmlns:a="http://schemas.openxmlformats.org/drawingml/2006/main">
                  <a:graphicData uri="http://schemas.microsoft.com/office/word/2010/wordprocessingShape">
                    <wps:wsp>
                      <wps:cNvSpPr txBox="1"/>
                      <wps:spPr>
                        <a:xfrm rot="16200000">
                          <a:off x="0" y="0"/>
                          <a:ext cx="7200900" cy="571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D74B66" w14:textId="17E2D7C4" w:rsidR="000A2513" w:rsidRPr="00E566D8" w:rsidRDefault="000A2513" w:rsidP="00CC75B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3</w:t>
                            </w:r>
                          </w:p>
                          <w:p w14:paraId="68743C47" w14:textId="77777777" w:rsidR="000A2513"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Study 1. Means, Standard Deviations, and F-Ratios for Prosocial Outcomes Across All Order Presentations</w:t>
                            </w:r>
                          </w:p>
                          <w:p w14:paraId="1D52D890" w14:textId="77777777" w:rsidR="000A2513" w:rsidRPr="00E566D8" w:rsidRDefault="000A2513" w:rsidP="00CC75B5">
                            <w:pPr>
                              <w:rPr>
                                <w:noProof/>
                                <w:sz w:val="20"/>
                                <w:szCs w:val="20"/>
                              </w:rPr>
                            </w:pPr>
                          </w:p>
                          <w:tbl>
                            <w:tblPr>
                              <w:tblW w:w="10820" w:type="dxa"/>
                              <w:tblInd w:w="93" w:type="dxa"/>
                              <w:tblBorders>
                                <w:top w:val="single" w:sz="4" w:space="0" w:color="auto"/>
                                <w:bottom w:val="single" w:sz="4" w:space="0" w:color="auto"/>
                              </w:tblBorders>
                              <w:tblLayout w:type="fixed"/>
                              <w:tblLook w:val="04A0" w:firstRow="1" w:lastRow="0" w:firstColumn="1" w:lastColumn="0" w:noHBand="0" w:noVBand="1"/>
                            </w:tblPr>
                            <w:tblGrid>
                              <w:gridCol w:w="2991"/>
                              <w:gridCol w:w="1344"/>
                              <w:gridCol w:w="1260"/>
                              <w:gridCol w:w="1440"/>
                              <w:gridCol w:w="1350"/>
                              <w:gridCol w:w="1260"/>
                              <w:gridCol w:w="1175"/>
                            </w:tblGrid>
                            <w:tr w:rsidR="000A2513" w:rsidRPr="00E566D8" w14:paraId="62750A6B" w14:textId="77777777" w:rsidTr="00CC75B5">
                              <w:trPr>
                                <w:trHeight w:val="280"/>
                              </w:trPr>
                              <w:tc>
                                <w:tcPr>
                                  <w:tcW w:w="2991" w:type="dxa"/>
                                  <w:shd w:val="clear" w:color="auto" w:fill="auto"/>
                                  <w:noWrap/>
                                  <w:vAlign w:val="bottom"/>
                                  <w:hideMark/>
                                </w:tcPr>
                                <w:p w14:paraId="4E3960C9"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6654" w:type="dxa"/>
                                  <w:gridSpan w:val="5"/>
                                  <w:shd w:val="clear" w:color="auto" w:fill="auto"/>
                                  <w:noWrap/>
                                  <w:vAlign w:val="bottom"/>
                                  <w:hideMark/>
                                </w:tcPr>
                                <w:p w14:paraId="0A42D591" w14:textId="77777777" w:rsidR="000A2513" w:rsidRPr="001D555F" w:rsidRDefault="000A2513" w:rsidP="00CC75B5">
                                  <w:pPr>
                                    <w:jc w:val="center"/>
                                    <w:rPr>
                                      <w:rFonts w:ascii="Times New Roman" w:eastAsia="Times New Roman" w:hAnsi="Times New Roman" w:cs="Times New Roman"/>
                                      <w:color w:val="000000"/>
                                      <w:sz w:val="20"/>
                                      <w:szCs w:val="20"/>
                                      <w:u w:val="single"/>
                                    </w:rPr>
                                  </w:pPr>
                                  <w:r w:rsidRPr="001D555F">
                                    <w:rPr>
                                      <w:rFonts w:ascii="Times New Roman" w:eastAsia="Times New Roman" w:hAnsi="Times New Roman" w:cs="Times New Roman"/>
                                      <w:color w:val="000000"/>
                                      <w:sz w:val="20"/>
                                      <w:szCs w:val="20"/>
                                      <w:u w:val="single"/>
                                    </w:rPr>
                                    <w:t>Order Condition</w:t>
                                  </w:r>
                                </w:p>
                              </w:tc>
                              <w:tc>
                                <w:tcPr>
                                  <w:tcW w:w="1175" w:type="dxa"/>
                                  <w:shd w:val="clear" w:color="auto" w:fill="auto"/>
                                  <w:noWrap/>
                                  <w:vAlign w:val="bottom"/>
                                  <w:hideMark/>
                                </w:tcPr>
                                <w:p w14:paraId="4107C749"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r>
                            <w:tr w:rsidR="000A2513" w:rsidRPr="00E566D8" w14:paraId="326C606D" w14:textId="77777777" w:rsidTr="00CC75B5">
                              <w:trPr>
                                <w:trHeight w:val="280"/>
                              </w:trPr>
                              <w:tc>
                                <w:tcPr>
                                  <w:tcW w:w="2991" w:type="dxa"/>
                                  <w:tcBorders>
                                    <w:bottom w:val="nil"/>
                                  </w:tcBorders>
                                  <w:shd w:val="clear" w:color="auto" w:fill="auto"/>
                                  <w:noWrap/>
                                  <w:vAlign w:val="bottom"/>
                                  <w:hideMark/>
                                </w:tcPr>
                                <w:p w14:paraId="3F1D8EFA"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tcBorders>
                                    <w:bottom w:val="nil"/>
                                  </w:tcBorders>
                                  <w:shd w:val="clear" w:color="auto" w:fill="auto"/>
                                  <w:vAlign w:val="bottom"/>
                                  <w:hideMark/>
                                </w:tcPr>
                                <w:p w14:paraId="6C02DA12" w14:textId="2FA7882D" w:rsidR="000A2513" w:rsidRPr="001D555F" w:rsidRDefault="000A2513" w:rsidP="00CC75B5">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____</w:t>
                                  </w:r>
                                  <w:r w:rsidRPr="001D555F">
                                    <w:rPr>
                                      <w:rFonts w:ascii="Times New Roman" w:eastAsia="Times New Roman" w:hAnsi="Times New Roman" w:cs="Times New Roman"/>
                                      <w:color w:val="000000"/>
                                      <w:sz w:val="20"/>
                                      <w:szCs w:val="20"/>
                                      <w:u w:val="single"/>
                                    </w:rPr>
                                    <w:t>I</w:t>
                                  </w:r>
                                  <w:r>
                                    <w:rPr>
                                      <w:rFonts w:ascii="Times New Roman" w:eastAsia="Times New Roman" w:hAnsi="Times New Roman" w:cs="Times New Roman"/>
                                      <w:color w:val="000000"/>
                                      <w:sz w:val="20"/>
                                      <w:szCs w:val="20"/>
                                      <w:u w:val="single"/>
                                    </w:rPr>
                                    <w:t>____</w:t>
                                  </w:r>
                                  <w:r w:rsidRPr="001D555F">
                                    <w:rPr>
                                      <w:rFonts w:ascii="Times New Roman" w:eastAsia="Times New Roman" w:hAnsi="Times New Roman" w:cs="Times New Roman"/>
                                      <w:color w:val="000000"/>
                                      <w:sz w:val="20"/>
                                      <w:szCs w:val="20"/>
                                      <w:u w:val="single"/>
                                    </w:rPr>
                                    <w:t xml:space="preserve"> </w:t>
                                  </w:r>
                                </w:p>
                                <w:p w14:paraId="4474C8CB"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 xml:space="preserve">n </w:t>
                                  </w:r>
                                  <w:r w:rsidRPr="00E566D8">
                                    <w:rPr>
                                      <w:rFonts w:ascii="Times New Roman" w:eastAsia="Times New Roman" w:hAnsi="Times New Roman" w:cs="Times New Roman"/>
                                      <w:color w:val="000000"/>
                                      <w:sz w:val="20"/>
                                      <w:szCs w:val="20"/>
                                    </w:rPr>
                                    <w:t>= 62)</w:t>
                                  </w:r>
                                </w:p>
                              </w:tc>
                              <w:tc>
                                <w:tcPr>
                                  <w:tcW w:w="1260" w:type="dxa"/>
                                  <w:tcBorders>
                                    <w:bottom w:val="nil"/>
                                  </w:tcBorders>
                                  <w:shd w:val="clear" w:color="auto" w:fill="auto"/>
                                  <w:vAlign w:val="bottom"/>
                                  <w:hideMark/>
                                </w:tcPr>
                                <w:p w14:paraId="4F47EF15" w14:textId="6A38942E"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II</w:t>
                                  </w:r>
                                  <w:r>
                                    <w:rPr>
                                      <w:rFonts w:ascii="Times New Roman" w:eastAsia="Times New Roman" w:hAnsi="Times New Roman" w:cs="Times New Roman"/>
                                      <w:color w:val="000000"/>
                                      <w:sz w:val="20"/>
                                      <w:szCs w:val="20"/>
                                      <w:u w:val="single"/>
                                    </w:rPr>
                                    <w:t>___</w:t>
                                  </w:r>
                                  <w:r w:rsidRPr="00E566D8">
                                    <w:rPr>
                                      <w:rFonts w:ascii="Times New Roman" w:eastAsia="Times New Roman" w:hAnsi="Times New Roman" w:cs="Times New Roman"/>
                                      <w:color w:val="000000"/>
                                      <w:sz w:val="20"/>
                                      <w:szCs w:val="20"/>
                                    </w:rPr>
                                    <w:t xml:space="preserve"> </w:t>
                                  </w:r>
                                </w:p>
                                <w:p w14:paraId="15ABE295"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60)</w:t>
                                  </w:r>
                                </w:p>
                              </w:tc>
                              <w:tc>
                                <w:tcPr>
                                  <w:tcW w:w="1440" w:type="dxa"/>
                                  <w:tcBorders>
                                    <w:bottom w:val="nil"/>
                                  </w:tcBorders>
                                  <w:shd w:val="clear" w:color="auto" w:fill="auto"/>
                                  <w:vAlign w:val="bottom"/>
                                  <w:hideMark/>
                                </w:tcPr>
                                <w:p w14:paraId="7E201B75" w14:textId="782961C5"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III</w:t>
                                  </w:r>
                                  <w:r>
                                    <w:rPr>
                                      <w:rFonts w:ascii="Times New Roman" w:eastAsia="Times New Roman" w:hAnsi="Times New Roman" w:cs="Times New Roman"/>
                                      <w:color w:val="000000"/>
                                      <w:sz w:val="20"/>
                                      <w:szCs w:val="20"/>
                                      <w:u w:val="single"/>
                                    </w:rPr>
                                    <w:t>___</w:t>
                                  </w:r>
                                </w:p>
                                <w:p w14:paraId="30CA5396"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xml:space="preserve"> (</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58)</w:t>
                                  </w:r>
                                </w:p>
                              </w:tc>
                              <w:tc>
                                <w:tcPr>
                                  <w:tcW w:w="1350" w:type="dxa"/>
                                  <w:tcBorders>
                                    <w:bottom w:val="nil"/>
                                  </w:tcBorders>
                                  <w:shd w:val="clear" w:color="auto" w:fill="auto"/>
                                  <w:vAlign w:val="bottom"/>
                                  <w:hideMark/>
                                </w:tcPr>
                                <w:p w14:paraId="5CF5738A" w14:textId="0C04E1DF"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IV</w:t>
                                  </w:r>
                                  <w:r>
                                    <w:rPr>
                                      <w:rFonts w:ascii="Times New Roman" w:eastAsia="Times New Roman" w:hAnsi="Times New Roman" w:cs="Times New Roman"/>
                                      <w:color w:val="000000"/>
                                      <w:sz w:val="20"/>
                                      <w:szCs w:val="20"/>
                                      <w:u w:val="single"/>
                                    </w:rPr>
                                    <w:t>___</w:t>
                                  </w:r>
                                </w:p>
                                <w:p w14:paraId="4F5E4B00"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58)</w:t>
                                  </w:r>
                                </w:p>
                              </w:tc>
                              <w:tc>
                                <w:tcPr>
                                  <w:tcW w:w="1260" w:type="dxa"/>
                                  <w:tcBorders>
                                    <w:bottom w:val="nil"/>
                                  </w:tcBorders>
                                  <w:shd w:val="clear" w:color="auto" w:fill="auto"/>
                                  <w:vAlign w:val="bottom"/>
                                  <w:hideMark/>
                                </w:tcPr>
                                <w:p w14:paraId="6F701EFB" w14:textId="3BD04163" w:rsidR="000A2513" w:rsidRPr="001D555F" w:rsidRDefault="000A2513" w:rsidP="00CC75B5">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V</w:t>
                                  </w:r>
                                  <w:r>
                                    <w:rPr>
                                      <w:rFonts w:ascii="Times New Roman" w:eastAsia="Times New Roman" w:hAnsi="Times New Roman" w:cs="Times New Roman"/>
                                      <w:color w:val="000000"/>
                                      <w:sz w:val="20"/>
                                      <w:szCs w:val="20"/>
                                      <w:u w:val="single"/>
                                    </w:rPr>
                                    <w:t>___</w:t>
                                  </w:r>
                                </w:p>
                                <w:p w14:paraId="3B61772C"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57)</w:t>
                                  </w:r>
                                </w:p>
                              </w:tc>
                              <w:tc>
                                <w:tcPr>
                                  <w:tcW w:w="1175" w:type="dxa"/>
                                  <w:tcBorders>
                                    <w:bottom w:val="nil"/>
                                  </w:tcBorders>
                                  <w:shd w:val="clear" w:color="auto" w:fill="auto"/>
                                  <w:noWrap/>
                                  <w:vAlign w:val="bottom"/>
                                  <w:hideMark/>
                                </w:tcPr>
                                <w:p w14:paraId="2525B3B8" w14:textId="77777777" w:rsidR="000A2513" w:rsidRPr="00E566D8" w:rsidRDefault="000A2513" w:rsidP="00CC75B5">
                                  <w:pPr>
                                    <w:jc w:val="center"/>
                                    <w:rPr>
                                      <w:rFonts w:ascii="Times New Roman" w:eastAsia="Times New Roman" w:hAnsi="Times New Roman" w:cs="Times New Roman"/>
                                      <w:color w:val="000000"/>
                                      <w:sz w:val="20"/>
                                      <w:szCs w:val="20"/>
                                    </w:rPr>
                                  </w:pPr>
                                </w:p>
                              </w:tc>
                            </w:tr>
                            <w:tr w:rsidR="000A2513" w:rsidRPr="00E566D8" w14:paraId="7B520ABA" w14:textId="77777777" w:rsidTr="00CC75B5">
                              <w:trPr>
                                <w:trHeight w:val="280"/>
                              </w:trPr>
                              <w:tc>
                                <w:tcPr>
                                  <w:tcW w:w="2991" w:type="dxa"/>
                                  <w:tcBorders>
                                    <w:top w:val="nil"/>
                                    <w:bottom w:val="single" w:sz="4" w:space="0" w:color="auto"/>
                                  </w:tcBorders>
                                  <w:shd w:val="clear" w:color="auto" w:fill="auto"/>
                                  <w:noWrap/>
                                  <w:vAlign w:val="bottom"/>
                                  <w:hideMark/>
                                </w:tcPr>
                                <w:p w14:paraId="02BC137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Prosocial Outcomes</w:t>
                                  </w:r>
                                </w:p>
                              </w:tc>
                              <w:tc>
                                <w:tcPr>
                                  <w:tcW w:w="6654" w:type="dxa"/>
                                  <w:gridSpan w:val="5"/>
                                  <w:tcBorders>
                                    <w:top w:val="nil"/>
                                    <w:bottom w:val="single" w:sz="4" w:space="0" w:color="auto"/>
                                  </w:tcBorders>
                                  <w:shd w:val="clear" w:color="auto" w:fill="auto"/>
                                  <w:noWrap/>
                                  <w:vAlign w:val="bottom"/>
                                  <w:hideMark/>
                                </w:tcPr>
                                <w:p w14:paraId="0444466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Means (SDs)</w:t>
                                  </w:r>
                                </w:p>
                              </w:tc>
                              <w:tc>
                                <w:tcPr>
                                  <w:tcW w:w="1175" w:type="dxa"/>
                                  <w:tcBorders>
                                    <w:top w:val="nil"/>
                                    <w:bottom w:val="single" w:sz="4" w:space="0" w:color="auto"/>
                                  </w:tcBorders>
                                  <w:shd w:val="clear" w:color="auto" w:fill="auto"/>
                                  <w:noWrap/>
                                  <w:vAlign w:val="bottom"/>
                                  <w:hideMark/>
                                </w:tcPr>
                                <w:p w14:paraId="4A4CB1E9"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i/>
                                      <w:color w:val="000000"/>
                                      <w:sz w:val="20"/>
                                      <w:szCs w:val="20"/>
                                    </w:rPr>
                                    <w:t>F</w:t>
                                  </w:r>
                                  <w:r w:rsidRPr="00E566D8">
                                    <w:rPr>
                                      <w:rFonts w:ascii="Times New Roman" w:eastAsia="Times New Roman" w:hAnsi="Times New Roman" w:cs="Times New Roman"/>
                                      <w:color w:val="000000"/>
                                      <w:sz w:val="20"/>
                                      <w:szCs w:val="20"/>
                                    </w:rPr>
                                    <w:t xml:space="preserve"> (4, 290)</w:t>
                                  </w:r>
                                </w:p>
                              </w:tc>
                            </w:tr>
                            <w:tr w:rsidR="000A2513" w:rsidRPr="00E566D8" w14:paraId="36F66C3D" w14:textId="77777777" w:rsidTr="00CC75B5">
                              <w:trPr>
                                <w:trHeight w:val="280"/>
                              </w:trPr>
                              <w:tc>
                                <w:tcPr>
                                  <w:tcW w:w="2991" w:type="dxa"/>
                                  <w:tcBorders>
                                    <w:top w:val="single" w:sz="4" w:space="0" w:color="auto"/>
                                  </w:tcBorders>
                                  <w:shd w:val="clear" w:color="auto" w:fill="auto"/>
                                  <w:noWrap/>
                                  <w:vAlign w:val="bottom"/>
                                  <w:hideMark/>
                                </w:tcPr>
                                <w:p w14:paraId="15728359"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Forgiveness Scenario: Placement</w:t>
                                  </w:r>
                                </w:p>
                              </w:tc>
                              <w:tc>
                                <w:tcPr>
                                  <w:tcW w:w="1344" w:type="dxa"/>
                                  <w:tcBorders>
                                    <w:top w:val="single" w:sz="4" w:space="0" w:color="auto"/>
                                  </w:tcBorders>
                                  <w:shd w:val="clear" w:color="auto" w:fill="auto"/>
                                  <w:noWrap/>
                                  <w:vAlign w:val="bottom"/>
                                  <w:hideMark/>
                                </w:tcPr>
                                <w:p w14:paraId="6525B7E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260" w:type="dxa"/>
                                  <w:tcBorders>
                                    <w:top w:val="single" w:sz="4" w:space="0" w:color="auto"/>
                                  </w:tcBorders>
                                  <w:shd w:val="clear" w:color="auto" w:fill="auto"/>
                                  <w:noWrap/>
                                  <w:vAlign w:val="bottom"/>
                                  <w:hideMark/>
                                </w:tcPr>
                                <w:p w14:paraId="730C4F09"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L</w:t>
                                  </w:r>
                                </w:p>
                              </w:tc>
                              <w:tc>
                                <w:tcPr>
                                  <w:tcW w:w="1440" w:type="dxa"/>
                                  <w:tcBorders>
                                    <w:top w:val="single" w:sz="4" w:space="0" w:color="auto"/>
                                  </w:tcBorders>
                                  <w:shd w:val="clear" w:color="auto" w:fill="auto"/>
                                  <w:noWrap/>
                                  <w:vAlign w:val="bottom"/>
                                  <w:hideMark/>
                                </w:tcPr>
                                <w:p w14:paraId="3A4108B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350" w:type="dxa"/>
                                  <w:tcBorders>
                                    <w:top w:val="single" w:sz="4" w:space="0" w:color="auto"/>
                                  </w:tcBorders>
                                  <w:shd w:val="clear" w:color="auto" w:fill="auto"/>
                                  <w:noWrap/>
                                  <w:vAlign w:val="bottom"/>
                                  <w:hideMark/>
                                </w:tcPr>
                                <w:p w14:paraId="6BF8962B"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L</w:t>
                                  </w:r>
                                </w:p>
                              </w:tc>
                              <w:tc>
                                <w:tcPr>
                                  <w:tcW w:w="1260" w:type="dxa"/>
                                  <w:tcBorders>
                                    <w:top w:val="single" w:sz="4" w:space="0" w:color="auto"/>
                                  </w:tcBorders>
                                  <w:shd w:val="clear" w:color="auto" w:fill="auto"/>
                                  <w:noWrap/>
                                  <w:vAlign w:val="bottom"/>
                                  <w:hideMark/>
                                </w:tcPr>
                                <w:p w14:paraId="3AA5DE37" w14:textId="77777777" w:rsidR="000A2513" w:rsidRPr="00816CC0" w:rsidRDefault="000A2513" w:rsidP="00CC75B5">
                                  <w:pPr>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w:t>
                                  </w:r>
                                </w:p>
                              </w:tc>
                              <w:tc>
                                <w:tcPr>
                                  <w:tcW w:w="1175" w:type="dxa"/>
                                  <w:tcBorders>
                                    <w:top w:val="single" w:sz="4" w:space="0" w:color="auto"/>
                                  </w:tcBorders>
                                  <w:shd w:val="clear" w:color="auto" w:fill="auto"/>
                                  <w:noWrap/>
                                  <w:vAlign w:val="bottom"/>
                                  <w:hideMark/>
                                </w:tcPr>
                                <w:p w14:paraId="084AC1B8" w14:textId="77777777" w:rsidR="000A2513" w:rsidRPr="00816CC0" w:rsidRDefault="000A2513" w:rsidP="00CC75B5">
                                  <w:pPr>
                                    <w:rPr>
                                      <w:rFonts w:ascii="Times New Roman" w:eastAsia="Times New Roman" w:hAnsi="Times New Roman" w:cs="Times New Roman"/>
                                      <w:color w:val="000000"/>
                                      <w:sz w:val="18"/>
                                      <w:szCs w:val="18"/>
                                    </w:rPr>
                                  </w:pPr>
                                </w:p>
                              </w:tc>
                            </w:tr>
                            <w:tr w:rsidR="000A2513" w:rsidRPr="00E566D8" w14:paraId="19C3A6D4" w14:textId="77777777" w:rsidTr="00CC75B5">
                              <w:trPr>
                                <w:trHeight w:val="280"/>
                              </w:trPr>
                              <w:tc>
                                <w:tcPr>
                                  <w:tcW w:w="2991" w:type="dxa"/>
                                  <w:shd w:val="clear" w:color="auto" w:fill="auto"/>
                                  <w:noWrap/>
                                  <w:vAlign w:val="bottom"/>
                                  <w:hideMark/>
                                </w:tcPr>
                                <w:p w14:paraId="26A3231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Distress Factor</w:t>
                                  </w:r>
                                </w:p>
                              </w:tc>
                              <w:tc>
                                <w:tcPr>
                                  <w:tcW w:w="1344" w:type="dxa"/>
                                  <w:shd w:val="clear" w:color="auto" w:fill="auto"/>
                                  <w:noWrap/>
                                  <w:vAlign w:val="bottom"/>
                                  <w:hideMark/>
                                </w:tcPr>
                                <w:p w14:paraId="5B854B3F"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3.73 (.92)</w:t>
                                  </w:r>
                                </w:p>
                              </w:tc>
                              <w:tc>
                                <w:tcPr>
                                  <w:tcW w:w="1260" w:type="dxa"/>
                                  <w:shd w:val="clear" w:color="auto" w:fill="auto"/>
                                  <w:noWrap/>
                                  <w:vAlign w:val="bottom"/>
                                  <w:hideMark/>
                                </w:tcPr>
                                <w:p w14:paraId="23A48455"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3.89 (.88)</w:t>
                                  </w:r>
                                </w:p>
                              </w:tc>
                              <w:tc>
                                <w:tcPr>
                                  <w:tcW w:w="1440" w:type="dxa"/>
                                  <w:shd w:val="clear" w:color="auto" w:fill="auto"/>
                                  <w:noWrap/>
                                  <w:vAlign w:val="bottom"/>
                                  <w:hideMark/>
                                </w:tcPr>
                                <w:p w14:paraId="79757F8D"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3.65 (.88)</w:t>
                                  </w:r>
                                </w:p>
                              </w:tc>
                              <w:tc>
                                <w:tcPr>
                                  <w:tcW w:w="1350" w:type="dxa"/>
                                  <w:shd w:val="clear" w:color="auto" w:fill="auto"/>
                                  <w:noWrap/>
                                  <w:vAlign w:val="bottom"/>
                                  <w:hideMark/>
                                </w:tcPr>
                                <w:p w14:paraId="2BAB39C9"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3.67 (.81)</w:t>
                                  </w:r>
                                </w:p>
                              </w:tc>
                              <w:tc>
                                <w:tcPr>
                                  <w:tcW w:w="1260" w:type="dxa"/>
                                  <w:shd w:val="clear" w:color="auto" w:fill="auto"/>
                                  <w:noWrap/>
                                  <w:vAlign w:val="bottom"/>
                                  <w:hideMark/>
                                </w:tcPr>
                                <w:p w14:paraId="62D4ADB5"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3.72 (.82)</w:t>
                                  </w:r>
                                </w:p>
                              </w:tc>
                              <w:tc>
                                <w:tcPr>
                                  <w:tcW w:w="1175" w:type="dxa"/>
                                  <w:shd w:val="clear" w:color="auto" w:fill="auto"/>
                                  <w:noWrap/>
                                  <w:vAlign w:val="bottom"/>
                                  <w:hideMark/>
                                </w:tcPr>
                                <w:p w14:paraId="1418E2DB"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.73</w:t>
                                  </w:r>
                                </w:p>
                              </w:tc>
                            </w:tr>
                            <w:tr w:rsidR="000A2513" w:rsidRPr="00E566D8" w14:paraId="2872FEC7" w14:textId="77777777" w:rsidTr="00CC75B5">
                              <w:trPr>
                                <w:trHeight w:val="280"/>
                              </w:trPr>
                              <w:tc>
                                <w:tcPr>
                                  <w:tcW w:w="2991" w:type="dxa"/>
                                  <w:shd w:val="clear" w:color="auto" w:fill="auto"/>
                                  <w:noWrap/>
                                  <w:vAlign w:val="bottom"/>
                                  <w:hideMark/>
                                </w:tcPr>
                                <w:p w14:paraId="01E3E07F"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Revenge Factor</w:t>
                                  </w:r>
                                </w:p>
                              </w:tc>
                              <w:tc>
                                <w:tcPr>
                                  <w:tcW w:w="1344" w:type="dxa"/>
                                  <w:shd w:val="clear" w:color="auto" w:fill="auto"/>
                                  <w:noWrap/>
                                  <w:vAlign w:val="bottom"/>
                                  <w:hideMark/>
                                </w:tcPr>
                                <w:p w14:paraId="1E28149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2.79 (.97)</w:t>
                                  </w:r>
                                </w:p>
                              </w:tc>
                              <w:tc>
                                <w:tcPr>
                                  <w:tcW w:w="1260" w:type="dxa"/>
                                  <w:shd w:val="clear" w:color="auto" w:fill="auto"/>
                                  <w:noWrap/>
                                  <w:vAlign w:val="bottom"/>
                                  <w:hideMark/>
                                </w:tcPr>
                                <w:p w14:paraId="02A9F3DF"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2.83 (.77)</w:t>
                                  </w:r>
                                </w:p>
                              </w:tc>
                              <w:tc>
                                <w:tcPr>
                                  <w:tcW w:w="1440" w:type="dxa"/>
                                  <w:shd w:val="clear" w:color="auto" w:fill="auto"/>
                                  <w:noWrap/>
                                  <w:vAlign w:val="bottom"/>
                                  <w:hideMark/>
                                </w:tcPr>
                                <w:p w14:paraId="4CFD596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3.09 (.84)</w:t>
                                  </w:r>
                                </w:p>
                              </w:tc>
                              <w:tc>
                                <w:tcPr>
                                  <w:tcW w:w="1350" w:type="dxa"/>
                                  <w:shd w:val="clear" w:color="auto" w:fill="auto"/>
                                  <w:noWrap/>
                                  <w:vAlign w:val="bottom"/>
                                  <w:hideMark/>
                                </w:tcPr>
                                <w:p w14:paraId="2E5C72E8"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2.82 (.90)</w:t>
                                  </w:r>
                                </w:p>
                              </w:tc>
                              <w:tc>
                                <w:tcPr>
                                  <w:tcW w:w="1260" w:type="dxa"/>
                                  <w:shd w:val="clear" w:color="auto" w:fill="auto"/>
                                  <w:noWrap/>
                                  <w:vAlign w:val="bottom"/>
                                  <w:hideMark/>
                                </w:tcPr>
                                <w:p w14:paraId="2BB103A0"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2.75 (.82)</w:t>
                                  </w:r>
                                </w:p>
                              </w:tc>
                              <w:tc>
                                <w:tcPr>
                                  <w:tcW w:w="1175" w:type="dxa"/>
                                  <w:shd w:val="clear" w:color="auto" w:fill="auto"/>
                                  <w:noWrap/>
                                  <w:vAlign w:val="bottom"/>
                                  <w:hideMark/>
                                </w:tcPr>
                                <w:p w14:paraId="40E4E6B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1.40</w:t>
                                  </w:r>
                                </w:p>
                              </w:tc>
                            </w:tr>
                            <w:tr w:rsidR="000A2513" w:rsidRPr="00E566D8" w14:paraId="2B98BECC" w14:textId="77777777" w:rsidTr="00CC75B5">
                              <w:trPr>
                                <w:trHeight w:val="280"/>
                              </w:trPr>
                              <w:tc>
                                <w:tcPr>
                                  <w:tcW w:w="2991" w:type="dxa"/>
                                  <w:shd w:val="clear" w:color="auto" w:fill="auto"/>
                                  <w:noWrap/>
                                  <w:vAlign w:val="bottom"/>
                                  <w:hideMark/>
                                </w:tcPr>
                                <w:p w14:paraId="5EA4D00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Responsibility Factor</w:t>
                                  </w:r>
                                </w:p>
                              </w:tc>
                              <w:tc>
                                <w:tcPr>
                                  <w:tcW w:w="1344" w:type="dxa"/>
                                  <w:shd w:val="clear" w:color="auto" w:fill="auto"/>
                                  <w:noWrap/>
                                  <w:vAlign w:val="bottom"/>
                                  <w:hideMark/>
                                </w:tcPr>
                                <w:p w14:paraId="73CDEEDD"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1.90 (.74)</w:t>
                                  </w:r>
                                </w:p>
                              </w:tc>
                              <w:tc>
                                <w:tcPr>
                                  <w:tcW w:w="1260" w:type="dxa"/>
                                  <w:shd w:val="clear" w:color="auto" w:fill="auto"/>
                                  <w:noWrap/>
                                  <w:vAlign w:val="bottom"/>
                                  <w:hideMark/>
                                </w:tcPr>
                                <w:p w14:paraId="3E518F51"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1.78 (.75)</w:t>
                                  </w:r>
                                </w:p>
                              </w:tc>
                              <w:tc>
                                <w:tcPr>
                                  <w:tcW w:w="1440" w:type="dxa"/>
                                  <w:shd w:val="clear" w:color="auto" w:fill="auto"/>
                                  <w:noWrap/>
                                  <w:vAlign w:val="bottom"/>
                                  <w:hideMark/>
                                </w:tcPr>
                                <w:p w14:paraId="59F3FA27"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1.72 (.67)</w:t>
                                  </w:r>
                                </w:p>
                              </w:tc>
                              <w:tc>
                                <w:tcPr>
                                  <w:tcW w:w="1350" w:type="dxa"/>
                                  <w:shd w:val="clear" w:color="auto" w:fill="auto"/>
                                  <w:noWrap/>
                                  <w:vAlign w:val="bottom"/>
                                  <w:hideMark/>
                                </w:tcPr>
                                <w:p w14:paraId="7FD0A14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1.80 (.75)</w:t>
                                  </w:r>
                                </w:p>
                              </w:tc>
                              <w:tc>
                                <w:tcPr>
                                  <w:tcW w:w="1260" w:type="dxa"/>
                                  <w:shd w:val="clear" w:color="auto" w:fill="auto"/>
                                  <w:noWrap/>
                                  <w:vAlign w:val="bottom"/>
                                  <w:hideMark/>
                                </w:tcPr>
                                <w:p w14:paraId="01C8FFD6"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1.71 (.81)</w:t>
                                  </w:r>
                                </w:p>
                              </w:tc>
                              <w:tc>
                                <w:tcPr>
                                  <w:tcW w:w="1175" w:type="dxa"/>
                                  <w:shd w:val="clear" w:color="auto" w:fill="auto"/>
                                  <w:noWrap/>
                                  <w:vAlign w:val="bottom"/>
                                  <w:hideMark/>
                                </w:tcPr>
                                <w:p w14:paraId="170B67C5"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.67</w:t>
                                  </w:r>
                                </w:p>
                              </w:tc>
                            </w:tr>
                            <w:tr w:rsidR="000A2513" w:rsidRPr="00E566D8" w14:paraId="65B455D4" w14:textId="77777777" w:rsidTr="00CC75B5">
                              <w:trPr>
                                <w:trHeight w:val="280"/>
                              </w:trPr>
                              <w:tc>
                                <w:tcPr>
                                  <w:tcW w:w="2991" w:type="dxa"/>
                                  <w:shd w:val="clear" w:color="auto" w:fill="auto"/>
                                  <w:noWrap/>
                                  <w:vAlign w:val="bottom"/>
                                  <w:hideMark/>
                                </w:tcPr>
                                <w:p w14:paraId="1DDC5481"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28A29BC7"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013EDCA4"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63A32DA8"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061B7B13"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674D3C33"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190B687E"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40C0F5BB" w14:textId="77777777" w:rsidTr="00CC75B5">
                              <w:trPr>
                                <w:trHeight w:val="280"/>
                              </w:trPr>
                              <w:tc>
                                <w:tcPr>
                                  <w:tcW w:w="2991" w:type="dxa"/>
                                  <w:shd w:val="clear" w:color="auto" w:fill="auto"/>
                                  <w:noWrap/>
                                  <w:vAlign w:val="bottom"/>
                                  <w:hideMark/>
                                </w:tcPr>
                                <w:p w14:paraId="524D9EB9"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Kase Scenario: Placement</w:t>
                                  </w:r>
                                </w:p>
                              </w:tc>
                              <w:tc>
                                <w:tcPr>
                                  <w:tcW w:w="1344" w:type="dxa"/>
                                  <w:shd w:val="clear" w:color="auto" w:fill="auto"/>
                                  <w:noWrap/>
                                  <w:vAlign w:val="bottom"/>
                                  <w:hideMark/>
                                </w:tcPr>
                                <w:p w14:paraId="06CF10F4"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50CA09C7"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440" w:type="dxa"/>
                                  <w:shd w:val="clear" w:color="auto" w:fill="auto"/>
                                  <w:noWrap/>
                                  <w:vAlign w:val="bottom"/>
                                  <w:hideMark/>
                                </w:tcPr>
                                <w:p w14:paraId="71E5E66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350" w:type="dxa"/>
                                  <w:shd w:val="clear" w:color="auto" w:fill="auto"/>
                                  <w:noWrap/>
                                  <w:vAlign w:val="bottom"/>
                                  <w:hideMark/>
                                </w:tcPr>
                                <w:p w14:paraId="1BC5698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7F6DD44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w:t>
                                  </w:r>
                                  <w:r w:rsidRPr="00816CC0">
                                    <w:rPr>
                                      <w:rFonts w:ascii="Times New Roman" w:eastAsia="Times New Roman" w:hAnsi="Times New Roman" w:cs="Times New Roman"/>
                                      <w:color w:val="000000"/>
                                      <w:sz w:val="18"/>
                                      <w:szCs w:val="18"/>
                                      <w:vertAlign w:val="superscript"/>
                                    </w:rPr>
                                    <w:t>L</w:t>
                                  </w:r>
                                </w:p>
                              </w:tc>
                              <w:tc>
                                <w:tcPr>
                                  <w:tcW w:w="1175" w:type="dxa"/>
                                  <w:shd w:val="clear" w:color="auto" w:fill="auto"/>
                                  <w:noWrap/>
                                  <w:vAlign w:val="bottom"/>
                                  <w:hideMark/>
                                </w:tcPr>
                                <w:p w14:paraId="33759424"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17489987" w14:textId="77777777" w:rsidTr="00CC75B5">
                              <w:trPr>
                                <w:trHeight w:val="280"/>
                              </w:trPr>
                              <w:tc>
                                <w:tcPr>
                                  <w:tcW w:w="2991" w:type="dxa"/>
                                  <w:shd w:val="clear" w:color="auto" w:fill="auto"/>
                                  <w:noWrap/>
                                  <w:vAlign w:val="bottom"/>
                                  <w:hideMark/>
                                </w:tcPr>
                                <w:p w14:paraId="459FD9CE"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Monetary Donation</w:t>
                                  </w:r>
                                </w:p>
                              </w:tc>
                              <w:tc>
                                <w:tcPr>
                                  <w:tcW w:w="1344" w:type="dxa"/>
                                  <w:shd w:val="clear" w:color="auto" w:fill="auto"/>
                                  <w:noWrap/>
                                  <w:vAlign w:val="bottom"/>
                                  <w:hideMark/>
                                </w:tcPr>
                                <w:p w14:paraId="207389A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5.29 (1.62)</w:t>
                                  </w:r>
                                </w:p>
                              </w:tc>
                              <w:tc>
                                <w:tcPr>
                                  <w:tcW w:w="1260" w:type="dxa"/>
                                  <w:shd w:val="clear" w:color="auto" w:fill="auto"/>
                                  <w:noWrap/>
                                  <w:vAlign w:val="bottom"/>
                                  <w:hideMark/>
                                </w:tcPr>
                                <w:p w14:paraId="0B73BE82"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5.48 (1.59)</w:t>
                                  </w:r>
                                </w:p>
                              </w:tc>
                              <w:tc>
                                <w:tcPr>
                                  <w:tcW w:w="1440" w:type="dxa"/>
                                  <w:shd w:val="clear" w:color="auto" w:fill="auto"/>
                                  <w:noWrap/>
                                  <w:vAlign w:val="bottom"/>
                                  <w:hideMark/>
                                </w:tcPr>
                                <w:p w14:paraId="72602C9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4.90 (1.70)</w:t>
                                  </w:r>
                                </w:p>
                              </w:tc>
                              <w:tc>
                                <w:tcPr>
                                  <w:tcW w:w="1350" w:type="dxa"/>
                                  <w:shd w:val="clear" w:color="auto" w:fill="auto"/>
                                  <w:noWrap/>
                                  <w:vAlign w:val="bottom"/>
                                  <w:hideMark/>
                                </w:tcPr>
                                <w:p w14:paraId="6E9C3D07"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5.40 (1.52)</w:t>
                                  </w:r>
                                </w:p>
                              </w:tc>
                              <w:tc>
                                <w:tcPr>
                                  <w:tcW w:w="1260" w:type="dxa"/>
                                  <w:shd w:val="clear" w:color="auto" w:fill="auto"/>
                                  <w:noWrap/>
                                  <w:vAlign w:val="bottom"/>
                                  <w:hideMark/>
                                </w:tcPr>
                                <w:p w14:paraId="7ADE2628"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5.63 (1.52)</w:t>
                                  </w:r>
                                </w:p>
                              </w:tc>
                              <w:tc>
                                <w:tcPr>
                                  <w:tcW w:w="1175" w:type="dxa"/>
                                  <w:shd w:val="clear" w:color="auto" w:fill="auto"/>
                                  <w:noWrap/>
                                  <w:vAlign w:val="bottom"/>
                                  <w:hideMark/>
                                </w:tcPr>
                                <w:p w14:paraId="376ACD09"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1.70</w:t>
                                  </w:r>
                                </w:p>
                              </w:tc>
                            </w:tr>
                            <w:tr w:rsidR="000A2513" w:rsidRPr="00E566D8" w14:paraId="03B4042D" w14:textId="77777777" w:rsidTr="00CC75B5">
                              <w:trPr>
                                <w:trHeight w:val="280"/>
                              </w:trPr>
                              <w:tc>
                                <w:tcPr>
                                  <w:tcW w:w="2991" w:type="dxa"/>
                                  <w:shd w:val="clear" w:color="auto" w:fill="auto"/>
                                  <w:noWrap/>
                                  <w:vAlign w:val="bottom"/>
                                  <w:hideMark/>
                                </w:tcPr>
                                <w:p w14:paraId="57369FE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Help find Job</w:t>
                                  </w:r>
                                </w:p>
                              </w:tc>
                              <w:tc>
                                <w:tcPr>
                                  <w:tcW w:w="1344" w:type="dxa"/>
                                  <w:shd w:val="clear" w:color="auto" w:fill="auto"/>
                                  <w:noWrap/>
                                  <w:vAlign w:val="bottom"/>
                                  <w:hideMark/>
                                </w:tcPr>
                                <w:p w14:paraId="65A1C5F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4.46 (1.66)</w:t>
                                  </w:r>
                                </w:p>
                              </w:tc>
                              <w:tc>
                                <w:tcPr>
                                  <w:tcW w:w="1260" w:type="dxa"/>
                                  <w:shd w:val="clear" w:color="auto" w:fill="auto"/>
                                  <w:noWrap/>
                                  <w:vAlign w:val="bottom"/>
                                  <w:hideMark/>
                                </w:tcPr>
                                <w:p w14:paraId="0A34C5DD"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5.00 (1.58)</w:t>
                                  </w:r>
                                </w:p>
                              </w:tc>
                              <w:tc>
                                <w:tcPr>
                                  <w:tcW w:w="1440" w:type="dxa"/>
                                  <w:shd w:val="clear" w:color="auto" w:fill="auto"/>
                                  <w:noWrap/>
                                  <w:vAlign w:val="bottom"/>
                                  <w:hideMark/>
                                </w:tcPr>
                                <w:p w14:paraId="2597720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4.44 (1.37)</w:t>
                                  </w:r>
                                </w:p>
                              </w:tc>
                              <w:tc>
                                <w:tcPr>
                                  <w:tcW w:w="1350" w:type="dxa"/>
                                  <w:shd w:val="clear" w:color="auto" w:fill="auto"/>
                                  <w:noWrap/>
                                  <w:vAlign w:val="bottom"/>
                                  <w:hideMark/>
                                </w:tcPr>
                                <w:p w14:paraId="3DFF0A21"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4.55 (1.62)</w:t>
                                  </w:r>
                                </w:p>
                              </w:tc>
                              <w:tc>
                                <w:tcPr>
                                  <w:tcW w:w="1260" w:type="dxa"/>
                                  <w:shd w:val="clear" w:color="auto" w:fill="auto"/>
                                  <w:noWrap/>
                                  <w:vAlign w:val="bottom"/>
                                  <w:hideMark/>
                                </w:tcPr>
                                <w:p w14:paraId="7C3470AC"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4.93 (1.46)</w:t>
                                  </w:r>
                                </w:p>
                              </w:tc>
                              <w:tc>
                                <w:tcPr>
                                  <w:tcW w:w="1175" w:type="dxa"/>
                                  <w:shd w:val="clear" w:color="auto" w:fill="auto"/>
                                  <w:noWrap/>
                                  <w:vAlign w:val="bottom"/>
                                  <w:hideMark/>
                                </w:tcPr>
                                <w:p w14:paraId="02D36AC7"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1.80</w:t>
                                  </w:r>
                                </w:p>
                              </w:tc>
                            </w:tr>
                            <w:tr w:rsidR="000A2513" w:rsidRPr="00E566D8" w14:paraId="6252F394" w14:textId="77777777" w:rsidTr="00CC75B5">
                              <w:trPr>
                                <w:trHeight w:val="280"/>
                              </w:trPr>
                              <w:tc>
                                <w:tcPr>
                                  <w:tcW w:w="2991" w:type="dxa"/>
                                  <w:shd w:val="clear" w:color="auto" w:fill="auto"/>
                                  <w:noWrap/>
                                  <w:vAlign w:val="bottom"/>
                                  <w:hideMark/>
                                </w:tcPr>
                                <w:p w14:paraId="2C10E87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Food Donation</w:t>
                                  </w:r>
                                </w:p>
                              </w:tc>
                              <w:tc>
                                <w:tcPr>
                                  <w:tcW w:w="1344" w:type="dxa"/>
                                  <w:shd w:val="clear" w:color="auto" w:fill="auto"/>
                                  <w:noWrap/>
                                  <w:vAlign w:val="bottom"/>
                                  <w:hideMark/>
                                </w:tcPr>
                                <w:p w14:paraId="1FB253CB"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5.45 (1.50)</w:t>
                                  </w:r>
                                </w:p>
                              </w:tc>
                              <w:tc>
                                <w:tcPr>
                                  <w:tcW w:w="1260" w:type="dxa"/>
                                  <w:shd w:val="clear" w:color="auto" w:fill="auto"/>
                                  <w:noWrap/>
                                  <w:vAlign w:val="bottom"/>
                                  <w:hideMark/>
                                </w:tcPr>
                                <w:p w14:paraId="17455D0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5.88 (1.35)</w:t>
                                  </w:r>
                                </w:p>
                              </w:tc>
                              <w:tc>
                                <w:tcPr>
                                  <w:tcW w:w="1440" w:type="dxa"/>
                                  <w:shd w:val="clear" w:color="auto" w:fill="auto"/>
                                  <w:noWrap/>
                                  <w:vAlign w:val="bottom"/>
                                  <w:hideMark/>
                                </w:tcPr>
                                <w:p w14:paraId="5B0F12FF"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5.44 (1.27)</w:t>
                                  </w:r>
                                </w:p>
                              </w:tc>
                              <w:tc>
                                <w:tcPr>
                                  <w:tcW w:w="1350" w:type="dxa"/>
                                  <w:shd w:val="clear" w:color="auto" w:fill="auto"/>
                                  <w:noWrap/>
                                  <w:vAlign w:val="bottom"/>
                                  <w:hideMark/>
                                </w:tcPr>
                                <w:p w14:paraId="6C58B85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5.60 (1.62)</w:t>
                                  </w:r>
                                </w:p>
                              </w:tc>
                              <w:tc>
                                <w:tcPr>
                                  <w:tcW w:w="1260" w:type="dxa"/>
                                  <w:shd w:val="clear" w:color="auto" w:fill="auto"/>
                                  <w:noWrap/>
                                  <w:vAlign w:val="bottom"/>
                                  <w:hideMark/>
                                </w:tcPr>
                                <w:p w14:paraId="22A4886C"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5.67 (1.54)</w:t>
                                  </w:r>
                                </w:p>
                              </w:tc>
                              <w:tc>
                                <w:tcPr>
                                  <w:tcW w:w="1175" w:type="dxa"/>
                                  <w:shd w:val="clear" w:color="auto" w:fill="auto"/>
                                  <w:noWrap/>
                                  <w:vAlign w:val="bottom"/>
                                  <w:hideMark/>
                                </w:tcPr>
                                <w:p w14:paraId="1D124E4F"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.91</w:t>
                                  </w:r>
                                </w:p>
                              </w:tc>
                            </w:tr>
                            <w:tr w:rsidR="000A2513" w:rsidRPr="00E566D8" w14:paraId="40920DBB" w14:textId="77777777" w:rsidTr="00CC75B5">
                              <w:trPr>
                                <w:trHeight w:val="280"/>
                              </w:trPr>
                              <w:tc>
                                <w:tcPr>
                                  <w:tcW w:w="2991" w:type="dxa"/>
                                  <w:shd w:val="clear" w:color="auto" w:fill="auto"/>
                                  <w:noWrap/>
                                  <w:vAlign w:val="bottom"/>
                                  <w:hideMark/>
                                </w:tcPr>
                                <w:p w14:paraId="23576E87"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Compassion Factor</w:t>
                                  </w:r>
                                </w:p>
                              </w:tc>
                              <w:tc>
                                <w:tcPr>
                                  <w:tcW w:w="1344" w:type="dxa"/>
                                  <w:shd w:val="clear" w:color="auto" w:fill="auto"/>
                                  <w:noWrap/>
                                  <w:vAlign w:val="bottom"/>
                                  <w:hideMark/>
                                </w:tcPr>
                                <w:p w14:paraId="6C37EAE3"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3.98 (.82)</w:t>
                                  </w:r>
                                  <w:r w:rsidRPr="00816CC0">
                                    <w:rPr>
                                      <w:rFonts w:ascii="Times New Roman" w:eastAsia="Times New Roman" w:hAnsi="Times New Roman" w:cs="Times New Roman"/>
                                      <w:color w:val="000000"/>
                                      <w:sz w:val="18"/>
                                      <w:szCs w:val="18"/>
                                      <w:vertAlign w:val="superscript"/>
                                    </w:rPr>
                                    <w:t>a</w:t>
                                  </w:r>
                                </w:p>
                              </w:tc>
                              <w:tc>
                                <w:tcPr>
                                  <w:tcW w:w="1260" w:type="dxa"/>
                                  <w:shd w:val="clear" w:color="auto" w:fill="auto"/>
                                  <w:noWrap/>
                                  <w:vAlign w:val="bottom"/>
                                  <w:hideMark/>
                                </w:tcPr>
                                <w:p w14:paraId="383AE8FF"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3.70 (.96)</w:t>
                                  </w:r>
                                </w:p>
                              </w:tc>
                              <w:tc>
                                <w:tcPr>
                                  <w:tcW w:w="1440" w:type="dxa"/>
                                  <w:shd w:val="clear" w:color="auto" w:fill="auto"/>
                                  <w:noWrap/>
                                  <w:vAlign w:val="bottom"/>
                                  <w:hideMark/>
                                </w:tcPr>
                                <w:p w14:paraId="47095315"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3.55 (.80)</w:t>
                                  </w:r>
                                  <w:r w:rsidRPr="00816CC0">
                                    <w:rPr>
                                      <w:rFonts w:ascii="Times New Roman" w:eastAsia="Times New Roman" w:hAnsi="Times New Roman" w:cs="Times New Roman"/>
                                      <w:color w:val="000000"/>
                                      <w:sz w:val="18"/>
                                      <w:szCs w:val="18"/>
                                      <w:vertAlign w:val="superscript"/>
                                    </w:rPr>
                                    <w:t>a</w:t>
                                  </w:r>
                                </w:p>
                              </w:tc>
                              <w:tc>
                                <w:tcPr>
                                  <w:tcW w:w="1350" w:type="dxa"/>
                                  <w:shd w:val="clear" w:color="auto" w:fill="auto"/>
                                  <w:noWrap/>
                                  <w:vAlign w:val="bottom"/>
                                  <w:hideMark/>
                                </w:tcPr>
                                <w:p w14:paraId="4BC51B4E"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3.76 (.79)</w:t>
                                  </w:r>
                                </w:p>
                              </w:tc>
                              <w:tc>
                                <w:tcPr>
                                  <w:tcW w:w="1260" w:type="dxa"/>
                                  <w:shd w:val="clear" w:color="auto" w:fill="auto"/>
                                  <w:noWrap/>
                                  <w:vAlign w:val="bottom"/>
                                  <w:hideMark/>
                                </w:tcPr>
                                <w:p w14:paraId="63B54E89"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3.97 (.91)</w:t>
                                  </w:r>
                                  <w:r w:rsidRPr="00816CC0">
                                    <w:rPr>
                                      <w:rFonts w:ascii="Times New Roman" w:eastAsia="Times New Roman" w:hAnsi="Times New Roman" w:cs="Times New Roman"/>
                                      <w:color w:val="000000"/>
                                      <w:sz w:val="18"/>
                                      <w:szCs w:val="18"/>
                                      <w:vertAlign w:val="superscript"/>
                                    </w:rPr>
                                    <w:t>a</w:t>
                                  </w:r>
                                </w:p>
                              </w:tc>
                              <w:tc>
                                <w:tcPr>
                                  <w:tcW w:w="1175" w:type="dxa"/>
                                  <w:shd w:val="clear" w:color="auto" w:fill="auto"/>
                                  <w:noWrap/>
                                  <w:vAlign w:val="bottom"/>
                                  <w:hideMark/>
                                </w:tcPr>
                                <w:p w14:paraId="3D92B76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2.77*</w:t>
                                  </w:r>
                                </w:p>
                              </w:tc>
                            </w:tr>
                            <w:tr w:rsidR="000A2513" w:rsidRPr="00E566D8" w14:paraId="44E7366C" w14:textId="77777777" w:rsidTr="00CC75B5">
                              <w:trPr>
                                <w:trHeight w:val="280"/>
                              </w:trPr>
                              <w:tc>
                                <w:tcPr>
                                  <w:tcW w:w="2991" w:type="dxa"/>
                                  <w:shd w:val="clear" w:color="auto" w:fill="auto"/>
                                  <w:noWrap/>
                                  <w:vAlign w:val="bottom"/>
                                  <w:hideMark/>
                                </w:tcPr>
                                <w:p w14:paraId="3E25A4B0"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Compassion Item</w:t>
                                  </w:r>
                                </w:p>
                              </w:tc>
                              <w:tc>
                                <w:tcPr>
                                  <w:tcW w:w="1344" w:type="dxa"/>
                                  <w:shd w:val="clear" w:color="auto" w:fill="auto"/>
                                  <w:noWrap/>
                                  <w:vAlign w:val="bottom"/>
                                  <w:hideMark/>
                                </w:tcPr>
                                <w:p w14:paraId="452BC10A"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4.11 (.87)</w:t>
                                  </w:r>
                                </w:p>
                              </w:tc>
                              <w:tc>
                                <w:tcPr>
                                  <w:tcW w:w="1260" w:type="dxa"/>
                                  <w:shd w:val="clear" w:color="auto" w:fill="auto"/>
                                  <w:noWrap/>
                                  <w:vAlign w:val="bottom"/>
                                  <w:hideMark/>
                                </w:tcPr>
                                <w:p w14:paraId="3A9972F3"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3.88 (.95)</w:t>
                                  </w:r>
                                </w:p>
                              </w:tc>
                              <w:tc>
                                <w:tcPr>
                                  <w:tcW w:w="1440" w:type="dxa"/>
                                  <w:shd w:val="clear" w:color="auto" w:fill="auto"/>
                                  <w:noWrap/>
                                  <w:vAlign w:val="bottom"/>
                                  <w:hideMark/>
                                </w:tcPr>
                                <w:p w14:paraId="2BDBB7B5"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3.71 (.94)</w:t>
                                  </w:r>
                                </w:p>
                              </w:tc>
                              <w:tc>
                                <w:tcPr>
                                  <w:tcW w:w="1350" w:type="dxa"/>
                                  <w:shd w:val="clear" w:color="auto" w:fill="auto"/>
                                  <w:noWrap/>
                                  <w:vAlign w:val="bottom"/>
                                  <w:hideMark/>
                                </w:tcPr>
                                <w:p w14:paraId="2723760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3.98 (.81)</w:t>
                                  </w:r>
                                </w:p>
                              </w:tc>
                              <w:tc>
                                <w:tcPr>
                                  <w:tcW w:w="1260" w:type="dxa"/>
                                  <w:shd w:val="clear" w:color="auto" w:fill="auto"/>
                                  <w:noWrap/>
                                  <w:vAlign w:val="bottom"/>
                                  <w:hideMark/>
                                </w:tcPr>
                                <w:p w14:paraId="16735A70"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4.12 (.91)</w:t>
                                  </w:r>
                                </w:p>
                              </w:tc>
                              <w:tc>
                                <w:tcPr>
                                  <w:tcW w:w="1175" w:type="dxa"/>
                                  <w:shd w:val="clear" w:color="auto" w:fill="auto"/>
                                  <w:noWrap/>
                                  <w:vAlign w:val="bottom"/>
                                  <w:hideMark/>
                                </w:tcPr>
                                <w:p w14:paraId="62612C23"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2.19</w:t>
                                  </w:r>
                                </w:p>
                              </w:tc>
                            </w:tr>
                            <w:tr w:rsidR="000A2513" w:rsidRPr="00E566D8" w14:paraId="60808141" w14:textId="77777777" w:rsidTr="00CC75B5">
                              <w:trPr>
                                <w:trHeight w:val="280"/>
                              </w:trPr>
                              <w:tc>
                                <w:tcPr>
                                  <w:tcW w:w="2991" w:type="dxa"/>
                                  <w:shd w:val="clear" w:color="auto" w:fill="auto"/>
                                  <w:noWrap/>
                                  <w:vAlign w:val="bottom"/>
                                  <w:hideMark/>
                                </w:tcPr>
                                <w:p w14:paraId="751FA2C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Distress Factor</w:t>
                                  </w:r>
                                </w:p>
                              </w:tc>
                              <w:tc>
                                <w:tcPr>
                                  <w:tcW w:w="1344" w:type="dxa"/>
                                  <w:shd w:val="clear" w:color="auto" w:fill="auto"/>
                                  <w:noWrap/>
                                  <w:vAlign w:val="bottom"/>
                                  <w:hideMark/>
                                </w:tcPr>
                                <w:p w14:paraId="59B57CF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2.64 (.90)</w:t>
                                  </w:r>
                                </w:p>
                              </w:tc>
                              <w:tc>
                                <w:tcPr>
                                  <w:tcW w:w="1260" w:type="dxa"/>
                                  <w:shd w:val="clear" w:color="auto" w:fill="auto"/>
                                  <w:noWrap/>
                                  <w:vAlign w:val="bottom"/>
                                  <w:hideMark/>
                                </w:tcPr>
                                <w:p w14:paraId="22872E1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2.24 (.89)</w:t>
                                  </w:r>
                                </w:p>
                              </w:tc>
                              <w:tc>
                                <w:tcPr>
                                  <w:tcW w:w="1440" w:type="dxa"/>
                                  <w:shd w:val="clear" w:color="auto" w:fill="auto"/>
                                  <w:noWrap/>
                                  <w:vAlign w:val="bottom"/>
                                  <w:hideMark/>
                                </w:tcPr>
                                <w:p w14:paraId="37005B49"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2.26 (.93)</w:t>
                                  </w:r>
                                </w:p>
                              </w:tc>
                              <w:tc>
                                <w:tcPr>
                                  <w:tcW w:w="1350" w:type="dxa"/>
                                  <w:shd w:val="clear" w:color="auto" w:fill="auto"/>
                                  <w:noWrap/>
                                  <w:vAlign w:val="bottom"/>
                                  <w:hideMark/>
                                </w:tcPr>
                                <w:p w14:paraId="23BAD012"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2.41 (.82)</w:t>
                                  </w:r>
                                </w:p>
                              </w:tc>
                              <w:tc>
                                <w:tcPr>
                                  <w:tcW w:w="1260" w:type="dxa"/>
                                  <w:shd w:val="clear" w:color="auto" w:fill="auto"/>
                                  <w:noWrap/>
                                  <w:vAlign w:val="bottom"/>
                                  <w:hideMark/>
                                </w:tcPr>
                                <w:p w14:paraId="50CD0021"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2.49 (.90)</w:t>
                                  </w:r>
                                </w:p>
                              </w:tc>
                              <w:tc>
                                <w:tcPr>
                                  <w:tcW w:w="1175" w:type="dxa"/>
                                  <w:shd w:val="clear" w:color="auto" w:fill="auto"/>
                                  <w:noWrap/>
                                  <w:vAlign w:val="bottom"/>
                                  <w:hideMark/>
                                </w:tcPr>
                                <w:p w14:paraId="638AD7AA"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2.12</w:t>
                                  </w:r>
                                </w:p>
                              </w:tc>
                            </w:tr>
                            <w:tr w:rsidR="000A2513" w:rsidRPr="00E566D8" w14:paraId="16F73812" w14:textId="77777777" w:rsidTr="00CC75B5">
                              <w:trPr>
                                <w:trHeight w:val="280"/>
                              </w:trPr>
                              <w:tc>
                                <w:tcPr>
                                  <w:tcW w:w="2991" w:type="dxa"/>
                                  <w:shd w:val="clear" w:color="auto" w:fill="auto"/>
                                  <w:noWrap/>
                                  <w:vAlign w:val="bottom"/>
                                  <w:hideMark/>
                                </w:tcPr>
                                <w:p w14:paraId="3CEB750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Worried Item</w:t>
                                  </w:r>
                                </w:p>
                              </w:tc>
                              <w:tc>
                                <w:tcPr>
                                  <w:tcW w:w="1344" w:type="dxa"/>
                                  <w:shd w:val="clear" w:color="auto" w:fill="auto"/>
                                  <w:noWrap/>
                                  <w:vAlign w:val="bottom"/>
                                  <w:hideMark/>
                                </w:tcPr>
                                <w:p w14:paraId="2FF656C7" w14:textId="77777777" w:rsidR="000A2513" w:rsidRPr="00816CC0" w:rsidRDefault="000A2513" w:rsidP="00CC75B5">
                                  <w:pPr>
                                    <w:tabs>
                                      <w:tab w:val="decimal" w:pos="437"/>
                                      <w:tab w:val="decimal" w:pos="475"/>
                                      <w:tab w:val="decimal" w:pos="565"/>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3.45 (1.28)</w:t>
                                  </w:r>
                                  <w:r w:rsidRPr="00816CC0">
                                    <w:rPr>
                                      <w:rFonts w:ascii="Times New Roman" w:eastAsia="Times New Roman" w:hAnsi="Times New Roman" w:cs="Times New Roman"/>
                                      <w:color w:val="000000"/>
                                      <w:sz w:val="18"/>
                                      <w:szCs w:val="18"/>
                                      <w:vertAlign w:val="superscript"/>
                                    </w:rPr>
                                    <w:t>a</w:t>
                                  </w:r>
                                </w:p>
                              </w:tc>
                              <w:tc>
                                <w:tcPr>
                                  <w:tcW w:w="1260" w:type="dxa"/>
                                  <w:shd w:val="clear" w:color="auto" w:fill="auto"/>
                                  <w:noWrap/>
                                  <w:vAlign w:val="bottom"/>
                                  <w:hideMark/>
                                </w:tcPr>
                                <w:p w14:paraId="186BEF14" w14:textId="77777777" w:rsidR="000A2513" w:rsidRPr="00816CC0" w:rsidRDefault="000A2513" w:rsidP="00CC75B5">
                                  <w:pPr>
                                    <w:tabs>
                                      <w:tab w:val="decimal" w:pos="305"/>
                                      <w:tab w:val="decimal" w:pos="591"/>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2.78 (1.23)</w:t>
                                  </w:r>
                                </w:p>
                              </w:tc>
                              <w:tc>
                                <w:tcPr>
                                  <w:tcW w:w="1440" w:type="dxa"/>
                                  <w:shd w:val="clear" w:color="auto" w:fill="auto"/>
                                  <w:noWrap/>
                                  <w:vAlign w:val="bottom"/>
                                  <w:hideMark/>
                                </w:tcPr>
                                <w:p w14:paraId="7FBFA37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2.76 (1.30)</w:t>
                                  </w:r>
                                  <w:r w:rsidRPr="00816CC0">
                                    <w:rPr>
                                      <w:rFonts w:ascii="Times New Roman" w:eastAsia="Times New Roman" w:hAnsi="Times New Roman" w:cs="Times New Roman"/>
                                      <w:color w:val="000000"/>
                                      <w:sz w:val="18"/>
                                      <w:szCs w:val="18"/>
                                      <w:vertAlign w:val="superscript"/>
                                    </w:rPr>
                                    <w:t>a</w:t>
                                  </w:r>
                                </w:p>
                              </w:tc>
                              <w:tc>
                                <w:tcPr>
                                  <w:tcW w:w="1350" w:type="dxa"/>
                                  <w:shd w:val="clear" w:color="auto" w:fill="auto"/>
                                  <w:noWrap/>
                                  <w:vAlign w:val="bottom"/>
                                  <w:hideMark/>
                                </w:tcPr>
                                <w:p w14:paraId="75EFC85A"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3.14 (1.37)</w:t>
                                  </w:r>
                                </w:p>
                              </w:tc>
                              <w:tc>
                                <w:tcPr>
                                  <w:tcW w:w="1260" w:type="dxa"/>
                                  <w:shd w:val="clear" w:color="auto" w:fill="auto"/>
                                  <w:noWrap/>
                                  <w:vAlign w:val="bottom"/>
                                  <w:hideMark/>
                                </w:tcPr>
                                <w:p w14:paraId="0AE60BBA"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3.14 (1.39)</w:t>
                                  </w:r>
                                </w:p>
                              </w:tc>
                              <w:tc>
                                <w:tcPr>
                                  <w:tcW w:w="1175" w:type="dxa"/>
                                  <w:shd w:val="clear" w:color="auto" w:fill="auto"/>
                                  <w:noWrap/>
                                  <w:vAlign w:val="bottom"/>
                                  <w:hideMark/>
                                </w:tcPr>
                                <w:p w14:paraId="365C88C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2.90*</w:t>
                                  </w:r>
                                </w:p>
                              </w:tc>
                            </w:tr>
                            <w:tr w:rsidR="000A2513" w:rsidRPr="00E566D8" w14:paraId="41F4C408" w14:textId="77777777" w:rsidTr="00CC75B5">
                              <w:trPr>
                                <w:trHeight w:val="280"/>
                              </w:trPr>
                              <w:tc>
                                <w:tcPr>
                                  <w:tcW w:w="2991" w:type="dxa"/>
                                  <w:shd w:val="clear" w:color="auto" w:fill="auto"/>
                                  <w:noWrap/>
                                  <w:vAlign w:val="bottom"/>
                                  <w:hideMark/>
                                </w:tcPr>
                                <w:p w14:paraId="252EC9DB"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0F029CB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72420CBD"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6AEF91B7"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03B5F86B"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7707D9BD"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033922B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224F21CC" w14:textId="77777777" w:rsidTr="00CC75B5">
                              <w:trPr>
                                <w:trHeight w:val="280"/>
                              </w:trPr>
                              <w:tc>
                                <w:tcPr>
                                  <w:tcW w:w="2991" w:type="dxa"/>
                                  <w:shd w:val="clear" w:color="auto" w:fill="auto"/>
                                  <w:noWrap/>
                                  <w:vAlign w:val="bottom"/>
                                  <w:hideMark/>
                                </w:tcPr>
                                <w:p w14:paraId="661137AE"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Donation Scenario: Placement</w:t>
                                  </w:r>
                                </w:p>
                              </w:tc>
                              <w:tc>
                                <w:tcPr>
                                  <w:tcW w:w="1344" w:type="dxa"/>
                                  <w:shd w:val="clear" w:color="auto" w:fill="auto"/>
                                  <w:noWrap/>
                                  <w:vAlign w:val="bottom"/>
                                  <w:hideMark/>
                                </w:tcPr>
                                <w:p w14:paraId="3D91F7B6"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23D8D15E"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440" w:type="dxa"/>
                                  <w:shd w:val="clear" w:color="auto" w:fill="auto"/>
                                  <w:noWrap/>
                                  <w:vAlign w:val="bottom"/>
                                  <w:hideMark/>
                                </w:tcPr>
                                <w:p w14:paraId="4FE4CB3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E</w:t>
                                  </w:r>
                                </w:p>
                              </w:tc>
                              <w:tc>
                                <w:tcPr>
                                  <w:tcW w:w="1350" w:type="dxa"/>
                                  <w:shd w:val="clear" w:color="auto" w:fill="auto"/>
                                  <w:noWrap/>
                                  <w:vAlign w:val="bottom"/>
                                  <w:hideMark/>
                                </w:tcPr>
                                <w:p w14:paraId="1755663C"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423FD06E"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p>
                              </w:tc>
                              <w:tc>
                                <w:tcPr>
                                  <w:tcW w:w="1175" w:type="dxa"/>
                                  <w:shd w:val="clear" w:color="auto" w:fill="auto"/>
                                  <w:noWrap/>
                                  <w:vAlign w:val="bottom"/>
                                  <w:hideMark/>
                                </w:tcPr>
                                <w:p w14:paraId="252BF47D"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37D6CEF4" w14:textId="77777777" w:rsidTr="00CC75B5">
                              <w:trPr>
                                <w:trHeight w:val="280"/>
                              </w:trPr>
                              <w:tc>
                                <w:tcPr>
                                  <w:tcW w:w="2991" w:type="dxa"/>
                                  <w:shd w:val="clear" w:color="auto" w:fill="auto"/>
                                  <w:noWrap/>
                                  <w:vAlign w:val="bottom"/>
                                  <w:hideMark/>
                                </w:tcPr>
                                <w:p w14:paraId="50D06666"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Donation Likelihood</w:t>
                                  </w:r>
                                </w:p>
                              </w:tc>
                              <w:tc>
                                <w:tcPr>
                                  <w:tcW w:w="1344" w:type="dxa"/>
                                  <w:shd w:val="clear" w:color="auto" w:fill="auto"/>
                                  <w:noWrap/>
                                  <w:vAlign w:val="bottom"/>
                                  <w:hideMark/>
                                </w:tcPr>
                                <w:p w14:paraId="65F54858"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4.63 (1.93)</w:t>
                                  </w:r>
                                </w:p>
                              </w:tc>
                              <w:tc>
                                <w:tcPr>
                                  <w:tcW w:w="1260" w:type="dxa"/>
                                  <w:shd w:val="clear" w:color="auto" w:fill="auto"/>
                                  <w:noWrap/>
                                  <w:vAlign w:val="bottom"/>
                                  <w:hideMark/>
                                </w:tcPr>
                                <w:p w14:paraId="0DE54A63"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4.32 (1.70)</w:t>
                                  </w:r>
                                </w:p>
                              </w:tc>
                              <w:tc>
                                <w:tcPr>
                                  <w:tcW w:w="1440" w:type="dxa"/>
                                  <w:shd w:val="clear" w:color="auto" w:fill="auto"/>
                                  <w:noWrap/>
                                  <w:vAlign w:val="bottom"/>
                                  <w:hideMark/>
                                </w:tcPr>
                                <w:p w14:paraId="30637974"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4.00 (1.63)</w:t>
                                  </w:r>
                                </w:p>
                              </w:tc>
                              <w:tc>
                                <w:tcPr>
                                  <w:tcW w:w="1350" w:type="dxa"/>
                                  <w:shd w:val="clear" w:color="auto" w:fill="auto"/>
                                  <w:noWrap/>
                                  <w:vAlign w:val="bottom"/>
                                  <w:hideMark/>
                                </w:tcPr>
                                <w:p w14:paraId="73372789"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4.24 (2.08)</w:t>
                                  </w:r>
                                </w:p>
                              </w:tc>
                              <w:tc>
                                <w:tcPr>
                                  <w:tcW w:w="1260" w:type="dxa"/>
                                  <w:shd w:val="clear" w:color="auto" w:fill="auto"/>
                                  <w:noWrap/>
                                  <w:vAlign w:val="bottom"/>
                                  <w:hideMark/>
                                </w:tcPr>
                                <w:p w14:paraId="25F4AF2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4.65 (2.01)</w:t>
                                  </w:r>
                                </w:p>
                              </w:tc>
                              <w:tc>
                                <w:tcPr>
                                  <w:tcW w:w="1175" w:type="dxa"/>
                                  <w:shd w:val="clear" w:color="auto" w:fill="auto"/>
                                  <w:noWrap/>
                                  <w:vAlign w:val="bottom"/>
                                  <w:hideMark/>
                                </w:tcPr>
                                <w:p w14:paraId="36F032BA"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1.25</w:t>
                                  </w:r>
                                </w:p>
                              </w:tc>
                            </w:tr>
                            <w:tr w:rsidR="000A2513" w:rsidRPr="00E566D8" w14:paraId="2E212A06" w14:textId="77777777" w:rsidTr="00CC75B5">
                              <w:trPr>
                                <w:trHeight w:val="280"/>
                              </w:trPr>
                              <w:tc>
                                <w:tcPr>
                                  <w:tcW w:w="2991" w:type="dxa"/>
                                  <w:shd w:val="clear" w:color="auto" w:fill="auto"/>
                                  <w:noWrap/>
                                  <w:vAlign w:val="bottom"/>
                                  <w:hideMark/>
                                </w:tcPr>
                                <w:p w14:paraId="46CE481F"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Donation Amount</w:t>
                                  </w:r>
                                </w:p>
                              </w:tc>
                              <w:tc>
                                <w:tcPr>
                                  <w:tcW w:w="1344" w:type="dxa"/>
                                  <w:shd w:val="clear" w:color="auto" w:fill="auto"/>
                                  <w:noWrap/>
                                  <w:vAlign w:val="bottom"/>
                                  <w:hideMark/>
                                </w:tcPr>
                                <w:p w14:paraId="72B1B32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3.39 (1.66)</w:t>
                                  </w:r>
                                </w:p>
                              </w:tc>
                              <w:tc>
                                <w:tcPr>
                                  <w:tcW w:w="1260" w:type="dxa"/>
                                  <w:shd w:val="clear" w:color="auto" w:fill="auto"/>
                                  <w:noWrap/>
                                  <w:vAlign w:val="bottom"/>
                                  <w:hideMark/>
                                </w:tcPr>
                                <w:p w14:paraId="26332D4C"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3.57 (1.69)</w:t>
                                  </w:r>
                                </w:p>
                              </w:tc>
                              <w:tc>
                                <w:tcPr>
                                  <w:tcW w:w="1440" w:type="dxa"/>
                                  <w:shd w:val="clear" w:color="auto" w:fill="auto"/>
                                  <w:noWrap/>
                                  <w:vAlign w:val="bottom"/>
                                  <w:hideMark/>
                                </w:tcPr>
                                <w:p w14:paraId="145D8AC3"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2.89 (1.70)</w:t>
                                  </w:r>
                                </w:p>
                              </w:tc>
                              <w:tc>
                                <w:tcPr>
                                  <w:tcW w:w="1350" w:type="dxa"/>
                                  <w:shd w:val="clear" w:color="auto" w:fill="auto"/>
                                  <w:noWrap/>
                                  <w:vAlign w:val="bottom"/>
                                  <w:hideMark/>
                                </w:tcPr>
                                <w:p w14:paraId="63A11F9F"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3.10 (1.95)</w:t>
                                  </w:r>
                                </w:p>
                              </w:tc>
                              <w:tc>
                                <w:tcPr>
                                  <w:tcW w:w="1260" w:type="dxa"/>
                                  <w:shd w:val="clear" w:color="auto" w:fill="auto"/>
                                  <w:noWrap/>
                                  <w:vAlign w:val="bottom"/>
                                  <w:hideMark/>
                                </w:tcPr>
                                <w:p w14:paraId="37470D39"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3.47 (1.62)</w:t>
                                  </w:r>
                                </w:p>
                              </w:tc>
                              <w:tc>
                                <w:tcPr>
                                  <w:tcW w:w="1175" w:type="dxa"/>
                                  <w:shd w:val="clear" w:color="auto" w:fill="auto"/>
                                  <w:noWrap/>
                                  <w:vAlign w:val="bottom"/>
                                  <w:hideMark/>
                                </w:tcPr>
                                <w:p w14:paraId="3BD32437"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1.58</w:t>
                                  </w:r>
                                </w:p>
                              </w:tc>
                            </w:tr>
                            <w:tr w:rsidR="000A2513" w:rsidRPr="00E566D8" w14:paraId="48691F47" w14:textId="77777777" w:rsidTr="00CC75B5">
                              <w:trPr>
                                <w:trHeight w:val="280"/>
                              </w:trPr>
                              <w:tc>
                                <w:tcPr>
                                  <w:tcW w:w="2991" w:type="dxa"/>
                                  <w:shd w:val="clear" w:color="auto" w:fill="auto"/>
                                  <w:noWrap/>
                                  <w:vAlign w:val="bottom"/>
                                  <w:hideMark/>
                                </w:tcPr>
                                <w:p w14:paraId="4955EC11"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004E1163"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4DFDA1D6"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1636624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3F65870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34FAD338"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1585C87D"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4173B2D7" w14:textId="77777777" w:rsidTr="00CC75B5">
                              <w:trPr>
                                <w:trHeight w:val="280"/>
                              </w:trPr>
                              <w:tc>
                                <w:tcPr>
                                  <w:tcW w:w="2991" w:type="dxa"/>
                                  <w:shd w:val="clear" w:color="auto" w:fill="auto"/>
                                  <w:noWrap/>
                                  <w:vAlign w:val="bottom"/>
                                  <w:hideMark/>
                                </w:tcPr>
                                <w:p w14:paraId="03E1C5A8"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Loss Scenario: Placement</w:t>
                                  </w:r>
                                </w:p>
                              </w:tc>
                              <w:tc>
                                <w:tcPr>
                                  <w:tcW w:w="1344" w:type="dxa"/>
                                  <w:shd w:val="clear" w:color="auto" w:fill="auto"/>
                                  <w:noWrap/>
                                  <w:vAlign w:val="bottom"/>
                                  <w:hideMark/>
                                </w:tcPr>
                                <w:p w14:paraId="07686FDD"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4C981CBE"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440" w:type="dxa"/>
                                  <w:shd w:val="clear" w:color="auto" w:fill="auto"/>
                                  <w:noWrap/>
                                  <w:vAlign w:val="bottom"/>
                                  <w:hideMark/>
                                </w:tcPr>
                                <w:p w14:paraId="02938C5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350" w:type="dxa"/>
                                  <w:shd w:val="clear" w:color="auto" w:fill="auto"/>
                                  <w:noWrap/>
                                  <w:vAlign w:val="bottom"/>
                                  <w:hideMark/>
                                </w:tcPr>
                                <w:p w14:paraId="717C1EA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41B1C5B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175" w:type="dxa"/>
                                  <w:shd w:val="clear" w:color="auto" w:fill="auto"/>
                                  <w:noWrap/>
                                  <w:vAlign w:val="bottom"/>
                                  <w:hideMark/>
                                </w:tcPr>
                                <w:p w14:paraId="5BFAD96B"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73828506" w14:textId="77777777" w:rsidTr="00CC75B5">
                              <w:trPr>
                                <w:trHeight w:val="280"/>
                              </w:trPr>
                              <w:tc>
                                <w:tcPr>
                                  <w:tcW w:w="2991" w:type="dxa"/>
                                  <w:shd w:val="clear" w:color="auto" w:fill="auto"/>
                                  <w:noWrap/>
                                  <w:vAlign w:val="bottom"/>
                                  <w:hideMark/>
                                </w:tcPr>
                                <w:p w14:paraId="0EA0BB3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Lying about Stereo</w:t>
                                  </w:r>
                                </w:p>
                              </w:tc>
                              <w:tc>
                                <w:tcPr>
                                  <w:tcW w:w="1344" w:type="dxa"/>
                                  <w:shd w:val="clear" w:color="auto" w:fill="auto"/>
                                  <w:noWrap/>
                                  <w:vAlign w:val="bottom"/>
                                  <w:hideMark/>
                                </w:tcPr>
                                <w:p w14:paraId="473A45E1"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4.47 (2.03)</w:t>
                                  </w:r>
                                </w:p>
                              </w:tc>
                              <w:tc>
                                <w:tcPr>
                                  <w:tcW w:w="1260" w:type="dxa"/>
                                  <w:shd w:val="clear" w:color="auto" w:fill="auto"/>
                                  <w:noWrap/>
                                  <w:vAlign w:val="bottom"/>
                                  <w:hideMark/>
                                </w:tcPr>
                                <w:p w14:paraId="2197A4F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4.58 (2.06)</w:t>
                                  </w:r>
                                </w:p>
                              </w:tc>
                              <w:tc>
                                <w:tcPr>
                                  <w:tcW w:w="1440" w:type="dxa"/>
                                  <w:shd w:val="clear" w:color="auto" w:fill="auto"/>
                                  <w:noWrap/>
                                  <w:vAlign w:val="bottom"/>
                                  <w:hideMark/>
                                </w:tcPr>
                                <w:p w14:paraId="51A0D54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4.10 (2.12)</w:t>
                                  </w:r>
                                </w:p>
                              </w:tc>
                              <w:tc>
                                <w:tcPr>
                                  <w:tcW w:w="1350" w:type="dxa"/>
                                  <w:shd w:val="clear" w:color="auto" w:fill="auto"/>
                                  <w:noWrap/>
                                  <w:vAlign w:val="bottom"/>
                                  <w:hideMark/>
                                </w:tcPr>
                                <w:p w14:paraId="2223B39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4.58 (2.03)</w:t>
                                  </w:r>
                                </w:p>
                              </w:tc>
                              <w:tc>
                                <w:tcPr>
                                  <w:tcW w:w="1260" w:type="dxa"/>
                                  <w:shd w:val="clear" w:color="auto" w:fill="auto"/>
                                  <w:noWrap/>
                                  <w:vAlign w:val="bottom"/>
                                  <w:hideMark/>
                                </w:tcPr>
                                <w:p w14:paraId="4EAD0EFB"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4.25 (2.08)</w:t>
                                  </w:r>
                                </w:p>
                              </w:tc>
                              <w:tc>
                                <w:tcPr>
                                  <w:tcW w:w="1175" w:type="dxa"/>
                                  <w:shd w:val="clear" w:color="auto" w:fill="auto"/>
                                  <w:noWrap/>
                                  <w:vAlign w:val="bottom"/>
                                  <w:hideMark/>
                                </w:tcPr>
                                <w:p w14:paraId="60248155"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.62</w:t>
                                  </w:r>
                                </w:p>
                              </w:tc>
                            </w:tr>
                            <w:tr w:rsidR="000A2513" w:rsidRPr="00E566D8" w14:paraId="66FF2980" w14:textId="77777777" w:rsidTr="00CC75B5">
                              <w:trPr>
                                <w:trHeight w:val="280"/>
                              </w:trPr>
                              <w:tc>
                                <w:tcPr>
                                  <w:tcW w:w="2991" w:type="dxa"/>
                                  <w:shd w:val="clear" w:color="auto" w:fill="auto"/>
                                  <w:noWrap/>
                                  <w:vAlign w:val="bottom"/>
                                  <w:hideMark/>
                                </w:tcPr>
                                <w:p w14:paraId="71362DA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Lying about Business</w:t>
                                  </w:r>
                                </w:p>
                              </w:tc>
                              <w:tc>
                                <w:tcPr>
                                  <w:tcW w:w="1344" w:type="dxa"/>
                                  <w:shd w:val="clear" w:color="auto" w:fill="auto"/>
                                  <w:noWrap/>
                                  <w:vAlign w:val="bottom"/>
                                  <w:hideMark/>
                                </w:tcPr>
                                <w:p w14:paraId="4681CD2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3.18 (1.67)</w:t>
                                  </w:r>
                                </w:p>
                              </w:tc>
                              <w:tc>
                                <w:tcPr>
                                  <w:tcW w:w="1260" w:type="dxa"/>
                                  <w:shd w:val="clear" w:color="auto" w:fill="auto"/>
                                  <w:noWrap/>
                                  <w:vAlign w:val="bottom"/>
                                  <w:hideMark/>
                                </w:tcPr>
                                <w:p w14:paraId="7CA87CF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3.10 (1.62)</w:t>
                                  </w:r>
                                </w:p>
                              </w:tc>
                              <w:tc>
                                <w:tcPr>
                                  <w:tcW w:w="1440" w:type="dxa"/>
                                  <w:shd w:val="clear" w:color="auto" w:fill="auto"/>
                                  <w:noWrap/>
                                  <w:vAlign w:val="bottom"/>
                                  <w:hideMark/>
                                </w:tcPr>
                                <w:p w14:paraId="66CF6FE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3.46 (1.80)</w:t>
                                  </w:r>
                                </w:p>
                              </w:tc>
                              <w:tc>
                                <w:tcPr>
                                  <w:tcW w:w="1350" w:type="dxa"/>
                                  <w:shd w:val="clear" w:color="auto" w:fill="auto"/>
                                  <w:noWrap/>
                                  <w:vAlign w:val="bottom"/>
                                  <w:hideMark/>
                                </w:tcPr>
                                <w:p w14:paraId="3F054FD4"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3.40 (2.18)</w:t>
                                  </w:r>
                                </w:p>
                              </w:tc>
                              <w:tc>
                                <w:tcPr>
                                  <w:tcW w:w="1260" w:type="dxa"/>
                                  <w:shd w:val="clear" w:color="auto" w:fill="auto"/>
                                  <w:noWrap/>
                                  <w:vAlign w:val="bottom"/>
                                  <w:hideMark/>
                                </w:tcPr>
                                <w:p w14:paraId="49D4607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3.32 (1.89)</w:t>
                                  </w:r>
                                </w:p>
                              </w:tc>
                              <w:tc>
                                <w:tcPr>
                                  <w:tcW w:w="1175" w:type="dxa"/>
                                  <w:shd w:val="clear" w:color="auto" w:fill="auto"/>
                                  <w:noWrap/>
                                  <w:vAlign w:val="bottom"/>
                                  <w:hideMark/>
                                </w:tcPr>
                                <w:p w14:paraId="7385970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.40</w:t>
                                  </w:r>
                                </w:p>
                              </w:tc>
                            </w:tr>
                            <w:tr w:rsidR="000A2513" w:rsidRPr="00E566D8" w14:paraId="31908ADC" w14:textId="77777777" w:rsidTr="00CC75B5">
                              <w:trPr>
                                <w:trHeight w:val="280"/>
                              </w:trPr>
                              <w:tc>
                                <w:tcPr>
                                  <w:tcW w:w="2991" w:type="dxa"/>
                                  <w:shd w:val="clear" w:color="auto" w:fill="auto"/>
                                  <w:noWrap/>
                                  <w:vAlign w:val="bottom"/>
                                  <w:hideMark/>
                                </w:tcPr>
                                <w:p w14:paraId="65E8046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344" w:type="dxa"/>
                                  <w:shd w:val="clear" w:color="auto" w:fill="auto"/>
                                  <w:noWrap/>
                                  <w:vAlign w:val="bottom"/>
                                  <w:hideMark/>
                                </w:tcPr>
                                <w:p w14:paraId="10FE4C73"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260" w:type="dxa"/>
                                  <w:shd w:val="clear" w:color="auto" w:fill="auto"/>
                                  <w:noWrap/>
                                  <w:vAlign w:val="bottom"/>
                                  <w:hideMark/>
                                </w:tcPr>
                                <w:p w14:paraId="06C78783"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440" w:type="dxa"/>
                                  <w:shd w:val="clear" w:color="auto" w:fill="auto"/>
                                  <w:noWrap/>
                                  <w:vAlign w:val="bottom"/>
                                  <w:hideMark/>
                                </w:tcPr>
                                <w:p w14:paraId="2FA654C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350" w:type="dxa"/>
                                  <w:shd w:val="clear" w:color="auto" w:fill="auto"/>
                                  <w:noWrap/>
                                  <w:vAlign w:val="bottom"/>
                                  <w:hideMark/>
                                </w:tcPr>
                                <w:p w14:paraId="1B0E316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260" w:type="dxa"/>
                                  <w:shd w:val="clear" w:color="auto" w:fill="auto"/>
                                  <w:noWrap/>
                                  <w:vAlign w:val="bottom"/>
                                  <w:hideMark/>
                                </w:tcPr>
                                <w:p w14:paraId="0A8911BC"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175" w:type="dxa"/>
                                  <w:shd w:val="clear" w:color="auto" w:fill="auto"/>
                                  <w:noWrap/>
                                  <w:vAlign w:val="bottom"/>
                                  <w:hideMark/>
                                </w:tcPr>
                                <w:p w14:paraId="477A1550"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r>
                          </w:tbl>
                          <w:p w14:paraId="112BE9E0" w14:textId="77777777" w:rsidR="000A2513" w:rsidRPr="00E566D8" w:rsidRDefault="000A2513" w:rsidP="003B2DE3">
                            <w:pPr>
                              <w:spacing w:line="360" w:lineRule="auto"/>
                              <w:rPr>
                                <w:rFonts w:ascii="Times New Roman" w:hAnsi="Times New Roman" w:cs="Times New Roman"/>
                                <w:color w:val="000000"/>
                                <w:sz w:val="20"/>
                                <w:szCs w:val="20"/>
                              </w:rPr>
                            </w:pPr>
                            <w:r w:rsidRPr="00E566D8">
                              <w:rPr>
                                <w:rFonts w:ascii="Times New Roman" w:hAnsi="Times New Roman" w:cs="Times New Roman"/>
                                <w:i/>
                                <w:color w:val="000000"/>
                                <w:sz w:val="20"/>
                                <w:szCs w:val="20"/>
                              </w:rPr>
                              <w:t>Note.</w:t>
                            </w:r>
                            <w:r w:rsidRPr="00E566D8">
                              <w:rPr>
                                <w:rFonts w:ascii="Times New Roman" w:hAnsi="Times New Roman" w:cs="Times New Roman"/>
                                <w:color w:val="000000"/>
                                <w:sz w:val="20"/>
                                <w:szCs w:val="20"/>
                              </w:rPr>
                              <w:t xml:space="preserve"> *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.05, **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.01 Means with superscripts differ at </w:t>
                            </w:r>
                            <w:r w:rsidRPr="00E566D8">
                              <w:rPr>
                                <w:rFonts w:ascii="Times New Roman" w:hAnsi="Times New Roman" w:cs="Times New Roman"/>
                                <w:i/>
                                <w:color w:val="000000"/>
                                <w:sz w:val="20"/>
                                <w:szCs w:val="20"/>
                              </w:rPr>
                              <w:t>p</w:t>
                            </w:r>
                            <w:r w:rsidRPr="00E566D8">
                              <w:rPr>
                                <w:rFonts w:ascii="Times New Roman" w:hAnsi="Times New Roman" w:cs="Times New Roman"/>
                                <w:color w:val="000000"/>
                                <w:sz w:val="20"/>
                                <w:szCs w:val="20"/>
                              </w:rPr>
                              <w:t xml:space="preserve">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 .05 based on Tukey post-hoc tests.; E = early order presentation, </w:t>
                            </w:r>
                          </w:p>
                          <w:p w14:paraId="5CB7E295" w14:textId="77777777" w:rsidR="000A2513" w:rsidRPr="00E566D8" w:rsidRDefault="000A2513" w:rsidP="00CC75B5">
                            <w:pPr>
                              <w:spacing w:line="480" w:lineRule="auto"/>
                              <w:rPr>
                                <w:rFonts w:ascii="Times New Roman" w:hAnsi="Times New Roman" w:cs="Times New Roman"/>
                                <w:color w:val="000000"/>
                                <w:sz w:val="20"/>
                                <w:szCs w:val="20"/>
                              </w:rPr>
                            </w:pPr>
                            <w:r w:rsidRPr="00E566D8">
                              <w:rPr>
                                <w:rFonts w:ascii="Times New Roman" w:hAnsi="Times New Roman" w:cs="Times New Roman"/>
                                <w:color w:val="000000"/>
                                <w:sz w:val="20"/>
                                <w:szCs w:val="20"/>
                              </w:rPr>
                              <w:t>L =late order presentation for each scenario.</w:t>
                            </w:r>
                          </w:p>
                          <w:p w14:paraId="157C4E6A" w14:textId="77777777" w:rsidR="000A2513" w:rsidRPr="00E566D8" w:rsidRDefault="000A2513" w:rsidP="00CC75B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6" o:spid="_x0000_s1026" type="#_x0000_t202" style="position:absolute;margin-left:-67.45pt;margin-top:67.5pt;width:567pt;height:450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" filled="f" stroked="f">
                <v:textbox>
                  <w:txbxContent>
                    <w:p w14:paraId="12D74B66" w14:textId="17E2D7C4" w:rsidR="000A2513" w:rsidRPr="00E566D8" w:rsidRDefault="000A2513" w:rsidP="00CC75B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3</w:t>
                      </w:r>
                    </w:p>
                    <w:p w14:paraId="68743C47" w14:textId="77777777" w:rsidR="000A2513"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Study 1. Means, Standard Deviations, and F-Ratios for Prosocial Outcomes Across All Order Presentations</w:t>
                      </w:r>
                    </w:p>
                    <w:p w14:paraId="1D52D890" w14:textId="77777777" w:rsidR="000A2513" w:rsidRPr="00E566D8" w:rsidRDefault="000A2513" w:rsidP="00CC75B5">
                      <w:pPr>
                        <w:rPr>
                          <w:noProof/>
                          <w:sz w:val="20"/>
                          <w:szCs w:val="20"/>
                        </w:rPr>
                      </w:pPr>
                    </w:p>
                    <w:tbl>
                      <w:tblPr>
                        <w:tblW w:w="10820" w:type="dxa"/>
                        <w:tblInd w:w="93" w:type="dxa"/>
                        <w:tblBorders>
                          <w:top w:val="single" w:sz="4" w:space="0" w:color="auto"/>
                          <w:bottom w:val="single" w:sz="4" w:space="0" w:color="auto"/>
                        </w:tblBorders>
                        <w:tblLayout w:type="fixed"/>
                        <w:tblLook w:val="04A0" w:firstRow="1" w:lastRow="0" w:firstColumn="1" w:lastColumn="0" w:noHBand="0" w:noVBand="1"/>
                      </w:tblPr>
                      <w:tblGrid>
                        <w:gridCol w:w="2991"/>
                        <w:gridCol w:w="1344"/>
                        <w:gridCol w:w="1260"/>
                        <w:gridCol w:w="1440"/>
                        <w:gridCol w:w="1350"/>
                        <w:gridCol w:w="1260"/>
                        <w:gridCol w:w="1175"/>
                      </w:tblGrid>
                      <w:tr w:rsidR="000A2513" w:rsidRPr="00E566D8" w14:paraId="62750A6B" w14:textId="77777777" w:rsidTr="00CC75B5">
                        <w:trPr>
                          <w:trHeight w:val="280"/>
                        </w:trPr>
                        <w:tc>
                          <w:tcPr>
                            <w:tcW w:w="2991" w:type="dxa"/>
                            <w:shd w:val="clear" w:color="auto" w:fill="auto"/>
                            <w:noWrap/>
                            <w:vAlign w:val="bottom"/>
                            <w:hideMark/>
                          </w:tcPr>
                          <w:p w14:paraId="4E3960C9"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6654" w:type="dxa"/>
                            <w:gridSpan w:val="5"/>
                            <w:shd w:val="clear" w:color="auto" w:fill="auto"/>
                            <w:noWrap/>
                            <w:vAlign w:val="bottom"/>
                            <w:hideMark/>
                          </w:tcPr>
                          <w:p w14:paraId="0A42D591" w14:textId="77777777" w:rsidR="000A2513" w:rsidRPr="001D555F" w:rsidRDefault="000A2513" w:rsidP="00CC75B5">
                            <w:pPr>
                              <w:jc w:val="center"/>
                              <w:rPr>
                                <w:rFonts w:ascii="Times New Roman" w:eastAsia="Times New Roman" w:hAnsi="Times New Roman" w:cs="Times New Roman"/>
                                <w:color w:val="000000"/>
                                <w:sz w:val="20"/>
                                <w:szCs w:val="20"/>
                                <w:u w:val="single"/>
                              </w:rPr>
                            </w:pPr>
                            <w:r w:rsidRPr="001D555F">
                              <w:rPr>
                                <w:rFonts w:ascii="Times New Roman" w:eastAsia="Times New Roman" w:hAnsi="Times New Roman" w:cs="Times New Roman"/>
                                <w:color w:val="000000"/>
                                <w:sz w:val="20"/>
                                <w:szCs w:val="20"/>
                                <w:u w:val="single"/>
                              </w:rPr>
                              <w:t>Order Condition</w:t>
                            </w:r>
                          </w:p>
                        </w:tc>
                        <w:tc>
                          <w:tcPr>
                            <w:tcW w:w="1175" w:type="dxa"/>
                            <w:shd w:val="clear" w:color="auto" w:fill="auto"/>
                            <w:noWrap/>
                            <w:vAlign w:val="bottom"/>
                            <w:hideMark/>
                          </w:tcPr>
                          <w:p w14:paraId="4107C749"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r>
                      <w:tr w:rsidR="000A2513" w:rsidRPr="00E566D8" w14:paraId="326C606D" w14:textId="77777777" w:rsidTr="00CC75B5">
                        <w:trPr>
                          <w:trHeight w:val="280"/>
                        </w:trPr>
                        <w:tc>
                          <w:tcPr>
                            <w:tcW w:w="2991" w:type="dxa"/>
                            <w:tcBorders>
                              <w:bottom w:val="nil"/>
                            </w:tcBorders>
                            <w:shd w:val="clear" w:color="auto" w:fill="auto"/>
                            <w:noWrap/>
                            <w:vAlign w:val="bottom"/>
                            <w:hideMark/>
                          </w:tcPr>
                          <w:p w14:paraId="3F1D8EFA"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tcBorders>
                              <w:bottom w:val="nil"/>
                            </w:tcBorders>
                            <w:shd w:val="clear" w:color="auto" w:fill="auto"/>
                            <w:vAlign w:val="bottom"/>
                            <w:hideMark/>
                          </w:tcPr>
                          <w:p w14:paraId="6C02DA12" w14:textId="2FA7882D" w:rsidR="000A2513" w:rsidRPr="001D555F" w:rsidRDefault="000A2513" w:rsidP="00CC75B5">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____</w:t>
                            </w:r>
                            <w:r w:rsidRPr="001D555F">
                              <w:rPr>
                                <w:rFonts w:ascii="Times New Roman" w:eastAsia="Times New Roman" w:hAnsi="Times New Roman" w:cs="Times New Roman"/>
                                <w:color w:val="000000"/>
                                <w:sz w:val="20"/>
                                <w:szCs w:val="20"/>
                                <w:u w:val="single"/>
                              </w:rPr>
                              <w:t>I</w:t>
                            </w:r>
                            <w:r>
                              <w:rPr>
                                <w:rFonts w:ascii="Times New Roman" w:eastAsia="Times New Roman" w:hAnsi="Times New Roman" w:cs="Times New Roman"/>
                                <w:color w:val="000000"/>
                                <w:sz w:val="20"/>
                                <w:szCs w:val="20"/>
                                <w:u w:val="single"/>
                              </w:rPr>
                              <w:t>____</w:t>
                            </w:r>
                            <w:r w:rsidRPr="001D555F">
                              <w:rPr>
                                <w:rFonts w:ascii="Times New Roman" w:eastAsia="Times New Roman" w:hAnsi="Times New Roman" w:cs="Times New Roman"/>
                                <w:color w:val="000000"/>
                                <w:sz w:val="20"/>
                                <w:szCs w:val="20"/>
                                <w:u w:val="single"/>
                              </w:rPr>
                              <w:t xml:space="preserve"> </w:t>
                            </w:r>
                          </w:p>
                          <w:p w14:paraId="4474C8CB"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 xml:space="preserve">n </w:t>
                            </w:r>
                            <w:r w:rsidRPr="00E566D8">
                              <w:rPr>
                                <w:rFonts w:ascii="Times New Roman" w:eastAsia="Times New Roman" w:hAnsi="Times New Roman" w:cs="Times New Roman"/>
                                <w:color w:val="000000"/>
                                <w:sz w:val="20"/>
                                <w:szCs w:val="20"/>
                              </w:rPr>
                              <w:t>= 62)</w:t>
                            </w:r>
                          </w:p>
                        </w:tc>
                        <w:tc>
                          <w:tcPr>
                            <w:tcW w:w="1260" w:type="dxa"/>
                            <w:tcBorders>
                              <w:bottom w:val="nil"/>
                            </w:tcBorders>
                            <w:shd w:val="clear" w:color="auto" w:fill="auto"/>
                            <w:vAlign w:val="bottom"/>
                            <w:hideMark/>
                          </w:tcPr>
                          <w:p w14:paraId="4F47EF15" w14:textId="6A38942E"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II</w:t>
                            </w:r>
                            <w:r>
                              <w:rPr>
                                <w:rFonts w:ascii="Times New Roman" w:eastAsia="Times New Roman" w:hAnsi="Times New Roman" w:cs="Times New Roman"/>
                                <w:color w:val="000000"/>
                                <w:sz w:val="20"/>
                                <w:szCs w:val="20"/>
                                <w:u w:val="single"/>
                              </w:rPr>
                              <w:t>___</w:t>
                            </w:r>
                            <w:r w:rsidRPr="00E566D8">
                              <w:rPr>
                                <w:rFonts w:ascii="Times New Roman" w:eastAsia="Times New Roman" w:hAnsi="Times New Roman" w:cs="Times New Roman"/>
                                <w:color w:val="000000"/>
                                <w:sz w:val="20"/>
                                <w:szCs w:val="20"/>
                              </w:rPr>
                              <w:t xml:space="preserve"> </w:t>
                            </w:r>
                          </w:p>
                          <w:p w14:paraId="15ABE295"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60)</w:t>
                            </w:r>
                          </w:p>
                        </w:tc>
                        <w:tc>
                          <w:tcPr>
                            <w:tcW w:w="1440" w:type="dxa"/>
                            <w:tcBorders>
                              <w:bottom w:val="nil"/>
                            </w:tcBorders>
                            <w:shd w:val="clear" w:color="auto" w:fill="auto"/>
                            <w:vAlign w:val="bottom"/>
                            <w:hideMark/>
                          </w:tcPr>
                          <w:p w14:paraId="7E201B75" w14:textId="782961C5"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III</w:t>
                            </w:r>
                            <w:r>
                              <w:rPr>
                                <w:rFonts w:ascii="Times New Roman" w:eastAsia="Times New Roman" w:hAnsi="Times New Roman" w:cs="Times New Roman"/>
                                <w:color w:val="000000"/>
                                <w:sz w:val="20"/>
                                <w:szCs w:val="20"/>
                                <w:u w:val="single"/>
                              </w:rPr>
                              <w:t>___</w:t>
                            </w:r>
                          </w:p>
                          <w:p w14:paraId="30CA5396"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xml:space="preserve"> (</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58)</w:t>
                            </w:r>
                          </w:p>
                        </w:tc>
                        <w:tc>
                          <w:tcPr>
                            <w:tcW w:w="1350" w:type="dxa"/>
                            <w:tcBorders>
                              <w:bottom w:val="nil"/>
                            </w:tcBorders>
                            <w:shd w:val="clear" w:color="auto" w:fill="auto"/>
                            <w:vAlign w:val="bottom"/>
                            <w:hideMark/>
                          </w:tcPr>
                          <w:p w14:paraId="5CF5738A" w14:textId="0C04E1DF" w:rsidR="000A2513" w:rsidRDefault="000A2513" w:rsidP="00CC75B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IV</w:t>
                            </w:r>
                            <w:r>
                              <w:rPr>
                                <w:rFonts w:ascii="Times New Roman" w:eastAsia="Times New Roman" w:hAnsi="Times New Roman" w:cs="Times New Roman"/>
                                <w:color w:val="000000"/>
                                <w:sz w:val="20"/>
                                <w:szCs w:val="20"/>
                                <w:u w:val="single"/>
                              </w:rPr>
                              <w:t>___</w:t>
                            </w:r>
                          </w:p>
                          <w:p w14:paraId="4F5E4B00"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58)</w:t>
                            </w:r>
                          </w:p>
                        </w:tc>
                        <w:tc>
                          <w:tcPr>
                            <w:tcW w:w="1260" w:type="dxa"/>
                            <w:tcBorders>
                              <w:bottom w:val="nil"/>
                            </w:tcBorders>
                            <w:shd w:val="clear" w:color="auto" w:fill="auto"/>
                            <w:vAlign w:val="bottom"/>
                            <w:hideMark/>
                          </w:tcPr>
                          <w:p w14:paraId="6F701EFB" w14:textId="3BD04163" w:rsidR="000A2513" w:rsidRPr="001D555F" w:rsidRDefault="000A2513" w:rsidP="00CC75B5">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1D555F">
                              <w:rPr>
                                <w:rFonts w:ascii="Times New Roman" w:eastAsia="Times New Roman" w:hAnsi="Times New Roman" w:cs="Times New Roman"/>
                                <w:color w:val="000000"/>
                                <w:sz w:val="20"/>
                                <w:szCs w:val="20"/>
                                <w:u w:val="single"/>
                              </w:rPr>
                              <w:t>V</w:t>
                            </w:r>
                            <w:r>
                              <w:rPr>
                                <w:rFonts w:ascii="Times New Roman" w:eastAsia="Times New Roman" w:hAnsi="Times New Roman" w:cs="Times New Roman"/>
                                <w:color w:val="000000"/>
                                <w:sz w:val="20"/>
                                <w:szCs w:val="20"/>
                                <w:u w:val="single"/>
                              </w:rPr>
                              <w:t>___</w:t>
                            </w:r>
                          </w:p>
                          <w:p w14:paraId="3B61772C"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t>
                            </w:r>
                            <w:r w:rsidRPr="00E566D8">
                              <w:rPr>
                                <w:rFonts w:ascii="Times New Roman" w:eastAsia="Times New Roman" w:hAnsi="Times New Roman" w:cs="Times New Roman"/>
                                <w:i/>
                                <w:color w:val="000000"/>
                                <w:sz w:val="20"/>
                                <w:szCs w:val="20"/>
                              </w:rPr>
                              <w:t>n</w:t>
                            </w:r>
                            <w:r w:rsidRPr="00E566D8">
                              <w:rPr>
                                <w:rFonts w:ascii="Times New Roman" w:eastAsia="Times New Roman" w:hAnsi="Times New Roman" w:cs="Times New Roman"/>
                                <w:color w:val="000000"/>
                                <w:sz w:val="20"/>
                                <w:szCs w:val="20"/>
                              </w:rPr>
                              <w:t xml:space="preserve"> = 57)</w:t>
                            </w:r>
                          </w:p>
                        </w:tc>
                        <w:tc>
                          <w:tcPr>
                            <w:tcW w:w="1175" w:type="dxa"/>
                            <w:tcBorders>
                              <w:bottom w:val="nil"/>
                            </w:tcBorders>
                            <w:shd w:val="clear" w:color="auto" w:fill="auto"/>
                            <w:noWrap/>
                            <w:vAlign w:val="bottom"/>
                            <w:hideMark/>
                          </w:tcPr>
                          <w:p w14:paraId="2525B3B8" w14:textId="77777777" w:rsidR="000A2513" w:rsidRPr="00E566D8" w:rsidRDefault="000A2513" w:rsidP="00CC75B5">
                            <w:pPr>
                              <w:jc w:val="center"/>
                              <w:rPr>
                                <w:rFonts w:ascii="Times New Roman" w:eastAsia="Times New Roman" w:hAnsi="Times New Roman" w:cs="Times New Roman"/>
                                <w:color w:val="000000"/>
                                <w:sz w:val="20"/>
                                <w:szCs w:val="20"/>
                              </w:rPr>
                            </w:pPr>
                          </w:p>
                        </w:tc>
                      </w:tr>
                      <w:tr w:rsidR="000A2513" w:rsidRPr="00E566D8" w14:paraId="7B520ABA" w14:textId="77777777" w:rsidTr="00CC75B5">
                        <w:trPr>
                          <w:trHeight w:val="280"/>
                        </w:trPr>
                        <w:tc>
                          <w:tcPr>
                            <w:tcW w:w="2991" w:type="dxa"/>
                            <w:tcBorders>
                              <w:top w:val="nil"/>
                              <w:bottom w:val="single" w:sz="4" w:space="0" w:color="auto"/>
                            </w:tcBorders>
                            <w:shd w:val="clear" w:color="auto" w:fill="auto"/>
                            <w:noWrap/>
                            <w:vAlign w:val="bottom"/>
                            <w:hideMark/>
                          </w:tcPr>
                          <w:p w14:paraId="02BC137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Prosocial Outcomes</w:t>
                            </w:r>
                          </w:p>
                        </w:tc>
                        <w:tc>
                          <w:tcPr>
                            <w:tcW w:w="6654" w:type="dxa"/>
                            <w:gridSpan w:val="5"/>
                            <w:tcBorders>
                              <w:top w:val="nil"/>
                              <w:bottom w:val="single" w:sz="4" w:space="0" w:color="auto"/>
                            </w:tcBorders>
                            <w:shd w:val="clear" w:color="auto" w:fill="auto"/>
                            <w:noWrap/>
                            <w:vAlign w:val="bottom"/>
                            <w:hideMark/>
                          </w:tcPr>
                          <w:p w14:paraId="0444466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Means (SDs)</w:t>
                            </w:r>
                          </w:p>
                        </w:tc>
                        <w:tc>
                          <w:tcPr>
                            <w:tcW w:w="1175" w:type="dxa"/>
                            <w:tcBorders>
                              <w:top w:val="nil"/>
                              <w:bottom w:val="single" w:sz="4" w:space="0" w:color="auto"/>
                            </w:tcBorders>
                            <w:shd w:val="clear" w:color="auto" w:fill="auto"/>
                            <w:noWrap/>
                            <w:vAlign w:val="bottom"/>
                            <w:hideMark/>
                          </w:tcPr>
                          <w:p w14:paraId="4A4CB1E9"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i/>
                                <w:color w:val="000000"/>
                                <w:sz w:val="20"/>
                                <w:szCs w:val="20"/>
                              </w:rPr>
                              <w:t>F</w:t>
                            </w:r>
                            <w:r w:rsidRPr="00E566D8">
                              <w:rPr>
                                <w:rFonts w:ascii="Times New Roman" w:eastAsia="Times New Roman" w:hAnsi="Times New Roman" w:cs="Times New Roman"/>
                                <w:color w:val="000000"/>
                                <w:sz w:val="20"/>
                                <w:szCs w:val="20"/>
                              </w:rPr>
                              <w:t xml:space="preserve"> (4, 290)</w:t>
                            </w:r>
                          </w:p>
                        </w:tc>
                      </w:tr>
                      <w:tr w:rsidR="000A2513" w:rsidRPr="00E566D8" w14:paraId="36F66C3D" w14:textId="77777777" w:rsidTr="00CC75B5">
                        <w:trPr>
                          <w:trHeight w:val="280"/>
                        </w:trPr>
                        <w:tc>
                          <w:tcPr>
                            <w:tcW w:w="2991" w:type="dxa"/>
                            <w:tcBorders>
                              <w:top w:val="single" w:sz="4" w:space="0" w:color="auto"/>
                            </w:tcBorders>
                            <w:shd w:val="clear" w:color="auto" w:fill="auto"/>
                            <w:noWrap/>
                            <w:vAlign w:val="bottom"/>
                            <w:hideMark/>
                          </w:tcPr>
                          <w:p w14:paraId="15728359"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Forgiveness Scenario: Placement</w:t>
                            </w:r>
                          </w:p>
                        </w:tc>
                        <w:tc>
                          <w:tcPr>
                            <w:tcW w:w="1344" w:type="dxa"/>
                            <w:tcBorders>
                              <w:top w:val="single" w:sz="4" w:space="0" w:color="auto"/>
                            </w:tcBorders>
                            <w:shd w:val="clear" w:color="auto" w:fill="auto"/>
                            <w:noWrap/>
                            <w:vAlign w:val="bottom"/>
                            <w:hideMark/>
                          </w:tcPr>
                          <w:p w14:paraId="6525B7E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260" w:type="dxa"/>
                            <w:tcBorders>
                              <w:top w:val="single" w:sz="4" w:space="0" w:color="auto"/>
                            </w:tcBorders>
                            <w:shd w:val="clear" w:color="auto" w:fill="auto"/>
                            <w:noWrap/>
                            <w:vAlign w:val="bottom"/>
                            <w:hideMark/>
                          </w:tcPr>
                          <w:p w14:paraId="730C4F09"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L</w:t>
                            </w:r>
                          </w:p>
                        </w:tc>
                        <w:tc>
                          <w:tcPr>
                            <w:tcW w:w="1440" w:type="dxa"/>
                            <w:tcBorders>
                              <w:top w:val="single" w:sz="4" w:space="0" w:color="auto"/>
                            </w:tcBorders>
                            <w:shd w:val="clear" w:color="auto" w:fill="auto"/>
                            <w:noWrap/>
                            <w:vAlign w:val="bottom"/>
                            <w:hideMark/>
                          </w:tcPr>
                          <w:p w14:paraId="3A4108B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350" w:type="dxa"/>
                            <w:tcBorders>
                              <w:top w:val="single" w:sz="4" w:space="0" w:color="auto"/>
                            </w:tcBorders>
                            <w:shd w:val="clear" w:color="auto" w:fill="auto"/>
                            <w:noWrap/>
                            <w:vAlign w:val="bottom"/>
                            <w:hideMark/>
                          </w:tcPr>
                          <w:p w14:paraId="6BF8962B"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L</w:t>
                            </w:r>
                          </w:p>
                        </w:tc>
                        <w:tc>
                          <w:tcPr>
                            <w:tcW w:w="1260" w:type="dxa"/>
                            <w:tcBorders>
                              <w:top w:val="single" w:sz="4" w:space="0" w:color="auto"/>
                            </w:tcBorders>
                            <w:shd w:val="clear" w:color="auto" w:fill="auto"/>
                            <w:noWrap/>
                            <w:vAlign w:val="bottom"/>
                            <w:hideMark/>
                          </w:tcPr>
                          <w:p w14:paraId="3AA5DE37" w14:textId="77777777" w:rsidR="000A2513" w:rsidRPr="00816CC0" w:rsidRDefault="000A2513" w:rsidP="00CC75B5">
                            <w:pPr>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w:t>
                            </w:r>
                          </w:p>
                        </w:tc>
                        <w:tc>
                          <w:tcPr>
                            <w:tcW w:w="1175" w:type="dxa"/>
                            <w:tcBorders>
                              <w:top w:val="single" w:sz="4" w:space="0" w:color="auto"/>
                            </w:tcBorders>
                            <w:shd w:val="clear" w:color="auto" w:fill="auto"/>
                            <w:noWrap/>
                            <w:vAlign w:val="bottom"/>
                            <w:hideMark/>
                          </w:tcPr>
                          <w:p w14:paraId="084AC1B8" w14:textId="77777777" w:rsidR="000A2513" w:rsidRPr="00816CC0" w:rsidRDefault="000A2513" w:rsidP="00CC75B5">
                            <w:pPr>
                              <w:rPr>
                                <w:rFonts w:ascii="Times New Roman" w:eastAsia="Times New Roman" w:hAnsi="Times New Roman" w:cs="Times New Roman"/>
                                <w:color w:val="000000"/>
                                <w:sz w:val="18"/>
                                <w:szCs w:val="18"/>
                              </w:rPr>
                            </w:pPr>
                          </w:p>
                        </w:tc>
                      </w:tr>
                      <w:tr w:rsidR="000A2513" w:rsidRPr="00E566D8" w14:paraId="19C3A6D4" w14:textId="77777777" w:rsidTr="00CC75B5">
                        <w:trPr>
                          <w:trHeight w:val="280"/>
                        </w:trPr>
                        <w:tc>
                          <w:tcPr>
                            <w:tcW w:w="2991" w:type="dxa"/>
                            <w:shd w:val="clear" w:color="auto" w:fill="auto"/>
                            <w:noWrap/>
                            <w:vAlign w:val="bottom"/>
                            <w:hideMark/>
                          </w:tcPr>
                          <w:p w14:paraId="26A3231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Distress Factor</w:t>
                            </w:r>
                          </w:p>
                        </w:tc>
                        <w:tc>
                          <w:tcPr>
                            <w:tcW w:w="1344" w:type="dxa"/>
                            <w:shd w:val="clear" w:color="auto" w:fill="auto"/>
                            <w:noWrap/>
                            <w:vAlign w:val="bottom"/>
                            <w:hideMark/>
                          </w:tcPr>
                          <w:p w14:paraId="5B854B3F"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3.73 (.92)</w:t>
                            </w:r>
                          </w:p>
                        </w:tc>
                        <w:tc>
                          <w:tcPr>
                            <w:tcW w:w="1260" w:type="dxa"/>
                            <w:shd w:val="clear" w:color="auto" w:fill="auto"/>
                            <w:noWrap/>
                            <w:vAlign w:val="bottom"/>
                            <w:hideMark/>
                          </w:tcPr>
                          <w:p w14:paraId="23A48455"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3.89 (.88)</w:t>
                            </w:r>
                          </w:p>
                        </w:tc>
                        <w:tc>
                          <w:tcPr>
                            <w:tcW w:w="1440" w:type="dxa"/>
                            <w:shd w:val="clear" w:color="auto" w:fill="auto"/>
                            <w:noWrap/>
                            <w:vAlign w:val="bottom"/>
                            <w:hideMark/>
                          </w:tcPr>
                          <w:p w14:paraId="79757F8D"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3.65 (.88)</w:t>
                            </w:r>
                          </w:p>
                        </w:tc>
                        <w:tc>
                          <w:tcPr>
                            <w:tcW w:w="1350" w:type="dxa"/>
                            <w:shd w:val="clear" w:color="auto" w:fill="auto"/>
                            <w:noWrap/>
                            <w:vAlign w:val="bottom"/>
                            <w:hideMark/>
                          </w:tcPr>
                          <w:p w14:paraId="2BAB39C9"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3.67 (.81)</w:t>
                            </w:r>
                          </w:p>
                        </w:tc>
                        <w:tc>
                          <w:tcPr>
                            <w:tcW w:w="1260" w:type="dxa"/>
                            <w:shd w:val="clear" w:color="auto" w:fill="auto"/>
                            <w:noWrap/>
                            <w:vAlign w:val="bottom"/>
                            <w:hideMark/>
                          </w:tcPr>
                          <w:p w14:paraId="62D4ADB5"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3.72 (.82)</w:t>
                            </w:r>
                          </w:p>
                        </w:tc>
                        <w:tc>
                          <w:tcPr>
                            <w:tcW w:w="1175" w:type="dxa"/>
                            <w:shd w:val="clear" w:color="auto" w:fill="auto"/>
                            <w:noWrap/>
                            <w:vAlign w:val="bottom"/>
                            <w:hideMark/>
                          </w:tcPr>
                          <w:p w14:paraId="1418E2DB"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.73</w:t>
                            </w:r>
                          </w:p>
                        </w:tc>
                      </w:tr>
                      <w:tr w:rsidR="000A2513" w:rsidRPr="00E566D8" w14:paraId="2872FEC7" w14:textId="77777777" w:rsidTr="00CC75B5">
                        <w:trPr>
                          <w:trHeight w:val="280"/>
                        </w:trPr>
                        <w:tc>
                          <w:tcPr>
                            <w:tcW w:w="2991" w:type="dxa"/>
                            <w:shd w:val="clear" w:color="auto" w:fill="auto"/>
                            <w:noWrap/>
                            <w:vAlign w:val="bottom"/>
                            <w:hideMark/>
                          </w:tcPr>
                          <w:p w14:paraId="01E3E07F"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Revenge Factor</w:t>
                            </w:r>
                          </w:p>
                        </w:tc>
                        <w:tc>
                          <w:tcPr>
                            <w:tcW w:w="1344" w:type="dxa"/>
                            <w:shd w:val="clear" w:color="auto" w:fill="auto"/>
                            <w:noWrap/>
                            <w:vAlign w:val="bottom"/>
                            <w:hideMark/>
                          </w:tcPr>
                          <w:p w14:paraId="1E28149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2.79 (.97)</w:t>
                            </w:r>
                          </w:p>
                        </w:tc>
                        <w:tc>
                          <w:tcPr>
                            <w:tcW w:w="1260" w:type="dxa"/>
                            <w:shd w:val="clear" w:color="auto" w:fill="auto"/>
                            <w:noWrap/>
                            <w:vAlign w:val="bottom"/>
                            <w:hideMark/>
                          </w:tcPr>
                          <w:p w14:paraId="02A9F3DF"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2.83 (.77)</w:t>
                            </w:r>
                          </w:p>
                        </w:tc>
                        <w:tc>
                          <w:tcPr>
                            <w:tcW w:w="1440" w:type="dxa"/>
                            <w:shd w:val="clear" w:color="auto" w:fill="auto"/>
                            <w:noWrap/>
                            <w:vAlign w:val="bottom"/>
                            <w:hideMark/>
                          </w:tcPr>
                          <w:p w14:paraId="4CFD596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3.09 (.84)</w:t>
                            </w:r>
                          </w:p>
                        </w:tc>
                        <w:tc>
                          <w:tcPr>
                            <w:tcW w:w="1350" w:type="dxa"/>
                            <w:shd w:val="clear" w:color="auto" w:fill="auto"/>
                            <w:noWrap/>
                            <w:vAlign w:val="bottom"/>
                            <w:hideMark/>
                          </w:tcPr>
                          <w:p w14:paraId="2E5C72E8"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2.82 (.90)</w:t>
                            </w:r>
                          </w:p>
                        </w:tc>
                        <w:tc>
                          <w:tcPr>
                            <w:tcW w:w="1260" w:type="dxa"/>
                            <w:shd w:val="clear" w:color="auto" w:fill="auto"/>
                            <w:noWrap/>
                            <w:vAlign w:val="bottom"/>
                            <w:hideMark/>
                          </w:tcPr>
                          <w:p w14:paraId="2BB103A0"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2.75 (.82)</w:t>
                            </w:r>
                          </w:p>
                        </w:tc>
                        <w:tc>
                          <w:tcPr>
                            <w:tcW w:w="1175" w:type="dxa"/>
                            <w:shd w:val="clear" w:color="auto" w:fill="auto"/>
                            <w:noWrap/>
                            <w:vAlign w:val="bottom"/>
                            <w:hideMark/>
                          </w:tcPr>
                          <w:p w14:paraId="40E4E6B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1.40</w:t>
                            </w:r>
                          </w:p>
                        </w:tc>
                      </w:tr>
                      <w:tr w:rsidR="000A2513" w:rsidRPr="00E566D8" w14:paraId="2B98BECC" w14:textId="77777777" w:rsidTr="00CC75B5">
                        <w:trPr>
                          <w:trHeight w:val="280"/>
                        </w:trPr>
                        <w:tc>
                          <w:tcPr>
                            <w:tcW w:w="2991" w:type="dxa"/>
                            <w:shd w:val="clear" w:color="auto" w:fill="auto"/>
                            <w:noWrap/>
                            <w:vAlign w:val="bottom"/>
                            <w:hideMark/>
                          </w:tcPr>
                          <w:p w14:paraId="5EA4D00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Responsibility Factor</w:t>
                            </w:r>
                          </w:p>
                        </w:tc>
                        <w:tc>
                          <w:tcPr>
                            <w:tcW w:w="1344" w:type="dxa"/>
                            <w:shd w:val="clear" w:color="auto" w:fill="auto"/>
                            <w:noWrap/>
                            <w:vAlign w:val="bottom"/>
                            <w:hideMark/>
                          </w:tcPr>
                          <w:p w14:paraId="73CDEEDD"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1.90 (.74)</w:t>
                            </w:r>
                          </w:p>
                        </w:tc>
                        <w:tc>
                          <w:tcPr>
                            <w:tcW w:w="1260" w:type="dxa"/>
                            <w:shd w:val="clear" w:color="auto" w:fill="auto"/>
                            <w:noWrap/>
                            <w:vAlign w:val="bottom"/>
                            <w:hideMark/>
                          </w:tcPr>
                          <w:p w14:paraId="3E518F51"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1.78 (.75)</w:t>
                            </w:r>
                          </w:p>
                        </w:tc>
                        <w:tc>
                          <w:tcPr>
                            <w:tcW w:w="1440" w:type="dxa"/>
                            <w:shd w:val="clear" w:color="auto" w:fill="auto"/>
                            <w:noWrap/>
                            <w:vAlign w:val="bottom"/>
                            <w:hideMark/>
                          </w:tcPr>
                          <w:p w14:paraId="59F3FA27"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1.72 (.67)</w:t>
                            </w:r>
                          </w:p>
                        </w:tc>
                        <w:tc>
                          <w:tcPr>
                            <w:tcW w:w="1350" w:type="dxa"/>
                            <w:shd w:val="clear" w:color="auto" w:fill="auto"/>
                            <w:noWrap/>
                            <w:vAlign w:val="bottom"/>
                            <w:hideMark/>
                          </w:tcPr>
                          <w:p w14:paraId="7FD0A14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1.80 (.75)</w:t>
                            </w:r>
                          </w:p>
                        </w:tc>
                        <w:tc>
                          <w:tcPr>
                            <w:tcW w:w="1260" w:type="dxa"/>
                            <w:shd w:val="clear" w:color="auto" w:fill="auto"/>
                            <w:noWrap/>
                            <w:vAlign w:val="bottom"/>
                            <w:hideMark/>
                          </w:tcPr>
                          <w:p w14:paraId="01C8FFD6"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1.71 (.81)</w:t>
                            </w:r>
                          </w:p>
                        </w:tc>
                        <w:tc>
                          <w:tcPr>
                            <w:tcW w:w="1175" w:type="dxa"/>
                            <w:shd w:val="clear" w:color="auto" w:fill="auto"/>
                            <w:noWrap/>
                            <w:vAlign w:val="bottom"/>
                            <w:hideMark/>
                          </w:tcPr>
                          <w:p w14:paraId="170B67C5"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.67</w:t>
                            </w:r>
                          </w:p>
                        </w:tc>
                      </w:tr>
                      <w:tr w:rsidR="000A2513" w:rsidRPr="00E566D8" w14:paraId="65B455D4" w14:textId="77777777" w:rsidTr="00CC75B5">
                        <w:trPr>
                          <w:trHeight w:val="280"/>
                        </w:trPr>
                        <w:tc>
                          <w:tcPr>
                            <w:tcW w:w="2991" w:type="dxa"/>
                            <w:shd w:val="clear" w:color="auto" w:fill="auto"/>
                            <w:noWrap/>
                            <w:vAlign w:val="bottom"/>
                            <w:hideMark/>
                          </w:tcPr>
                          <w:p w14:paraId="1DDC5481"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28A29BC7"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013EDCA4"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63A32DA8"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061B7B13"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674D3C33"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190B687E"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40C0F5BB" w14:textId="77777777" w:rsidTr="00CC75B5">
                        <w:trPr>
                          <w:trHeight w:val="280"/>
                        </w:trPr>
                        <w:tc>
                          <w:tcPr>
                            <w:tcW w:w="2991" w:type="dxa"/>
                            <w:shd w:val="clear" w:color="auto" w:fill="auto"/>
                            <w:noWrap/>
                            <w:vAlign w:val="bottom"/>
                            <w:hideMark/>
                          </w:tcPr>
                          <w:p w14:paraId="524D9EB9"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Kase Scenario: Placement</w:t>
                            </w:r>
                          </w:p>
                        </w:tc>
                        <w:tc>
                          <w:tcPr>
                            <w:tcW w:w="1344" w:type="dxa"/>
                            <w:shd w:val="clear" w:color="auto" w:fill="auto"/>
                            <w:noWrap/>
                            <w:vAlign w:val="bottom"/>
                            <w:hideMark/>
                          </w:tcPr>
                          <w:p w14:paraId="06CF10F4"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50CA09C7"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440" w:type="dxa"/>
                            <w:shd w:val="clear" w:color="auto" w:fill="auto"/>
                            <w:noWrap/>
                            <w:vAlign w:val="bottom"/>
                            <w:hideMark/>
                          </w:tcPr>
                          <w:p w14:paraId="71E5E66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350" w:type="dxa"/>
                            <w:shd w:val="clear" w:color="auto" w:fill="auto"/>
                            <w:noWrap/>
                            <w:vAlign w:val="bottom"/>
                            <w:hideMark/>
                          </w:tcPr>
                          <w:p w14:paraId="1BC5698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7F6DD44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w:t>
                            </w:r>
                            <w:r w:rsidRPr="00816CC0">
                              <w:rPr>
                                <w:rFonts w:ascii="Times New Roman" w:eastAsia="Times New Roman" w:hAnsi="Times New Roman" w:cs="Times New Roman"/>
                                <w:color w:val="000000"/>
                                <w:sz w:val="18"/>
                                <w:szCs w:val="18"/>
                                <w:vertAlign w:val="superscript"/>
                              </w:rPr>
                              <w:t>L</w:t>
                            </w:r>
                          </w:p>
                        </w:tc>
                        <w:tc>
                          <w:tcPr>
                            <w:tcW w:w="1175" w:type="dxa"/>
                            <w:shd w:val="clear" w:color="auto" w:fill="auto"/>
                            <w:noWrap/>
                            <w:vAlign w:val="bottom"/>
                            <w:hideMark/>
                          </w:tcPr>
                          <w:p w14:paraId="33759424"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17489987" w14:textId="77777777" w:rsidTr="00CC75B5">
                        <w:trPr>
                          <w:trHeight w:val="280"/>
                        </w:trPr>
                        <w:tc>
                          <w:tcPr>
                            <w:tcW w:w="2991" w:type="dxa"/>
                            <w:shd w:val="clear" w:color="auto" w:fill="auto"/>
                            <w:noWrap/>
                            <w:vAlign w:val="bottom"/>
                            <w:hideMark/>
                          </w:tcPr>
                          <w:p w14:paraId="459FD9CE"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Monetary Donation</w:t>
                            </w:r>
                          </w:p>
                        </w:tc>
                        <w:tc>
                          <w:tcPr>
                            <w:tcW w:w="1344" w:type="dxa"/>
                            <w:shd w:val="clear" w:color="auto" w:fill="auto"/>
                            <w:noWrap/>
                            <w:vAlign w:val="bottom"/>
                            <w:hideMark/>
                          </w:tcPr>
                          <w:p w14:paraId="207389A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5.29 (1.62)</w:t>
                            </w:r>
                          </w:p>
                        </w:tc>
                        <w:tc>
                          <w:tcPr>
                            <w:tcW w:w="1260" w:type="dxa"/>
                            <w:shd w:val="clear" w:color="auto" w:fill="auto"/>
                            <w:noWrap/>
                            <w:vAlign w:val="bottom"/>
                            <w:hideMark/>
                          </w:tcPr>
                          <w:p w14:paraId="0B73BE82"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5.48 (1.59)</w:t>
                            </w:r>
                          </w:p>
                        </w:tc>
                        <w:tc>
                          <w:tcPr>
                            <w:tcW w:w="1440" w:type="dxa"/>
                            <w:shd w:val="clear" w:color="auto" w:fill="auto"/>
                            <w:noWrap/>
                            <w:vAlign w:val="bottom"/>
                            <w:hideMark/>
                          </w:tcPr>
                          <w:p w14:paraId="72602C9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4.90 (1.70)</w:t>
                            </w:r>
                          </w:p>
                        </w:tc>
                        <w:tc>
                          <w:tcPr>
                            <w:tcW w:w="1350" w:type="dxa"/>
                            <w:shd w:val="clear" w:color="auto" w:fill="auto"/>
                            <w:noWrap/>
                            <w:vAlign w:val="bottom"/>
                            <w:hideMark/>
                          </w:tcPr>
                          <w:p w14:paraId="6E9C3D07"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5.40 (1.52)</w:t>
                            </w:r>
                          </w:p>
                        </w:tc>
                        <w:tc>
                          <w:tcPr>
                            <w:tcW w:w="1260" w:type="dxa"/>
                            <w:shd w:val="clear" w:color="auto" w:fill="auto"/>
                            <w:noWrap/>
                            <w:vAlign w:val="bottom"/>
                            <w:hideMark/>
                          </w:tcPr>
                          <w:p w14:paraId="7ADE2628"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5.63 (1.52)</w:t>
                            </w:r>
                          </w:p>
                        </w:tc>
                        <w:tc>
                          <w:tcPr>
                            <w:tcW w:w="1175" w:type="dxa"/>
                            <w:shd w:val="clear" w:color="auto" w:fill="auto"/>
                            <w:noWrap/>
                            <w:vAlign w:val="bottom"/>
                            <w:hideMark/>
                          </w:tcPr>
                          <w:p w14:paraId="376ACD09"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1.70</w:t>
                            </w:r>
                          </w:p>
                        </w:tc>
                      </w:tr>
                      <w:tr w:rsidR="000A2513" w:rsidRPr="00E566D8" w14:paraId="03B4042D" w14:textId="77777777" w:rsidTr="00CC75B5">
                        <w:trPr>
                          <w:trHeight w:val="280"/>
                        </w:trPr>
                        <w:tc>
                          <w:tcPr>
                            <w:tcW w:w="2991" w:type="dxa"/>
                            <w:shd w:val="clear" w:color="auto" w:fill="auto"/>
                            <w:noWrap/>
                            <w:vAlign w:val="bottom"/>
                            <w:hideMark/>
                          </w:tcPr>
                          <w:p w14:paraId="57369FE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Help find Job</w:t>
                            </w:r>
                          </w:p>
                        </w:tc>
                        <w:tc>
                          <w:tcPr>
                            <w:tcW w:w="1344" w:type="dxa"/>
                            <w:shd w:val="clear" w:color="auto" w:fill="auto"/>
                            <w:noWrap/>
                            <w:vAlign w:val="bottom"/>
                            <w:hideMark/>
                          </w:tcPr>
                          <w:p w14:paraId="65A1C5F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4.46 (1.66)</w:t>
                            </w:r>
                          </w:p>
                        </w:tc>
                        <w:tc>
                          <w:tcPr>
                            <w:tcW w:w="1260" w:type="dxa"/>
                            <w:shd w:val="clear" w:color="auto" w:fill="auto"/>
                            <w:noWrap/>
                            <w:vAlign w:val="bottom"/>
                            <w:hideMark/>
                          </w:tcPr>
                          <w:p w14:paraId="0A34C5DD"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5.00 (1.58)</w:t>
                            </w:r>
                          </w:p>
                        </w:tc>
                        <w:tc>
                          <w:tcPr>
                            <w:tcW w:w="1440" w:type="dxa"/>
                            <w:shd w:val="clear" w:color="auto" w:fill="auto"/>
                            <w:noWrap/>
                            <w:vAlign w:val="bottom"/>
                            <w:hideMark/>
                          </w:tcPr>
                          <w:p w14:paraId="2597720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4.44 (1.37)</w:t>
                            </w:r>
                          </w:p>
                        </w:tc>
                        <w:tc>
                          <w:tcPr>
                            <w:tcW w:w="1350" w:type="dxa"/>
                            <w:shd w:val="clear" w:color="auto" w:fill="auto"/>
                            <w:noWrap/>
                            <w:vAlign w:val="bottom"/>
                            <w:hideMark/>
                          </w:tcPr>
                          <w:p w14:paraId="3DFF0A21"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4.55 (1.62)</w:t>
                            </w:r>
                          </w:p>
                        </w:tc>
                        <w:tc>
                          <w:tcPr>
                            <w:tcW w:w="1260" w:type="dxa"/>
                            <w:shd w:val="clear" w:color="auto" w:fill="auto"/>
                            <w:noWrap/>
                            <w:vAlign w:val="bottom"/>
                            <w:hideMark/>
                          </w:tcPr>
                          <w:p w14:paraId="7C3470AC"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4.93 (1.46)</w:t>
                            </w:r>
                          </w:p>
                        </w:tc>
                        <w:tc>
                          <w:tcPr>
                            <w:tcW w:w="1175" w:type="dxa"/>
                            <w:shd w:val="clear" w:color="auto" w:fill="auto"/>
                            <w:noWrap/>
                            <w:vAlign w:val="bottom"/>
                            <w:hideMark/>
                          </w:tcPr>
                          <w:p w14:paraId="02D36AC7"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1.80</w:t>
                            </w:r>
                          </w:p>
                        </w:tc>
                      </w:tr>
                      <w:tr w:rsidR="000A2513" w:rsidRPr="00E566D8" w14:paraId="6252F394" w14:textId="77777777" w:rsidTr="00CC75B5">
                        <w:trPr>
                          <w:trHeight w:val="280"/>
                        </w:trPr>
                        <w:tc>
                          <w:tcPr>
                            <w:tcW w:w="2991" w:type="dxa"/>
                            <w:shd w:val="clear" w:color="auto" w:fill="auto"/>
                            <w:noWrap/>
                            <w:vAlign w:val="bottom"/>
                            <w:hideMark/>
                          </w:tcPr>
                          <w:p w14:paraId="2C10E87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Food Donation</w:t>
                            </w:r>
                          </w:p>
                        </w:tc>
                        <w:tc>
                          <w:tcPr>
                            <w:tcW w:w="1344" w:type="dxa"/>
                            <w:shd w:val="clear" w:color="auto" w:fill="auto"/>
                            <w:noWrap/>
                            <w:vAlign w:val="bottom"/>
                            <w:hideMark/>
                          </w:tcPr>
                          <w:p w14:paraId="1FB253CB"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5.45 (1.50)</w:t>
                            </w:r>
                          </w:p>
                        </w:tc>
                        <w:tc>
                          <w:tcPr>
                            <w:tcW w:w="1260" w:type="dxa"/>
                            <w:shd w:val="clear" w:color="auto" w:fill="auto"/>
                            <w:noWrap/>
                            <w:vAlign w:val="bottom"/>
                            <w:hideMark/>
                          </w:tcPr>
                          <w:p w14:paraId="17455D0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5.88 (1.35)</w:t>
                            </w:r>
                          </w:p>
                        </w:tc>
                        <w:tc>
                          <w:tcPr>
                            <w:tcW w:w="1440" w:type="dxa"/>
                            <w:shd w:val="clear" w:color="auto" w:fill="auto"/>
                            <w:noWrap/>
                            <w:vAlign w:val="bottom"/>
                            <w:hideMark/>
                          </w:tcPr>
                          <w:p w14:paraId="5B0F12FF"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5.44 (1.27)</w:t>
                            </w:r>
                          </w:p>
                        </w:tc>
                        <w:tc>
                          <w:tcPr>
                            <w:tcW w:w="1350" w:type="dxa"/>
                            <w:shd w:val="clear" w:color="auto" w:fill="auto"/>
                            <w:noWrap/>
                            <w:vAlign w:val="bottom"/>
                            <w:hideMark/>
                          </w:tcPr>
                          <w:p w14:paraId="6C58B85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5.60 (1.62)</w:t>
                            </w:r>
                          </w:p>
                        </w:tc>
                        <w:tc>
                          <w:tcPr>
                            <w:tcW w:w="1260" w:type="dxa"/>
                            <w:shd w:val="clear" w:color="auto" w:fill="auto"/>
                            <w:noWrap/>
                            <w:vAlign w:val="bottom"/>
                            <w:hideMark/>
                          </w:tcPr>
                          <w:p w14:paraId="22A4886C"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5.67 (1.54)</w:t>
                            </w:r>
                          </w:p>
                        </w:tc>
                        <w:tc>
                          <w:tcPr>
                            <w:tcW w:w="1175" w:type="dxa"/>
                            <w:shd w:val="clear" w:color="auto" w:fill="auto"/>
                            <w:noWrap/>
                            <w:vAlign w:val="bottom"/>
                            <w:hideMark/>
                          </w:tcPr>
                          <w:p w14:paraId="1D124E4F"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.91</w:t>
                            </w:r>
                          </w:p>
                        </w:tc>
                      </w:tr>
                      <w:tr w:rsidR="000A2513" w:rsidRPr="00E566D8" w14:paraId="40920DBB" w14:textId="77777777" w:rsidTr="00CC75B5">
                        <w:trPr>
                          <w:trHeight w:val="280"/>
                        </w:trPr>
                        <w:tc>
                          <w:tcPr>
                            <w:tcW w:w="2991" w:type="dxa"/>
                            <w:shd w:val="clear" w:color="auto" w:fill="auto"/>
                            <w:noWrap/>
                            <w:vAlign w:val="bottom"/>
                            <w:hideMark/>
                          </w:tcPr>
                          <w:p w14:paraId="23576E87"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Compassion Factor</w:t>
                            </w:r>
                          </w:p>
                        </w:tc>
                        <w:tc>
                          <w:tcPr>
                            <w:tcW w:w="1344" w:type="dxa"/>
                            <w:shd w:val="clear" w:color="auto" w:fill="auto"/>
                            <w:noWrap/>
                            <w:vAlign w:val="bottom"/>
                            <w:hideMark/>
                          </w:tcPr>
                          <w:p w14:paraId="6C37EAE3"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3.98 (.82)</w:t>
                            </w:r>
                            <w:r w:rsidRPr="00816CC0">
                              <w:rPr>
                                <w:rFonts w:ascii="Times New Roman" w:eastAsia="Times New Roman" w:hAnsi="Times New Roman" w:cs="Times New Roman"/>
                                <w:color w:val="000000"/>
                                <w:sz w:val="18"/>
                                <w:szCs w:val="18"/>
                                <w:vertAlign w:val="superscript"/>
                              </w:rPr>
                              <w:t>a</w:t>
                            </w:r>
                          </w:p>
                        </w:tc>
                        <w:tc>
                          <w:tcPr>
                            <w:tcW w:w="1260" w:type="dxa"/>
                            <w:shd w:val="clear" w:color="auto" w:fill="auto"/>
                            <w:noWrap/>
                            <w:vAlign w:val="bottom"/>
                            <w:hideMark/>
                          </w:tcPr>
                          <w:p w14:paraId="383AE8FF"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3.70 (.96)</w:t>
                            </w:r>
                          </w:p>
                        </w:tc>
                        <w:tc>
                          <w:tcPr>
                            <w:tcW w:w="1440" w:type="dxa"/>
                            <w:shd w:val="clear" w:color="auto" w:fill="auto"/>
                            <w:noWrap/>
                            <w:vAlign w:val="bottom"/>
                            <w:hideMark/>
                          </w:tcPr>
                          <w:p w14:paraId="47095315"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3.55 (.80)</w:t>
                            </w:r>
                            <w:r w:rsidRPr="00816CC0">
                              <w:rPr>
                                <w:rFonts w:ascii="Times New Roman" w:eastAsia="Times New Roman" w:hAnsi="Times New Roman" w:cs="Times New Roman"/>
                                <w:color w:val="000000"/>
                                <w:sz w:val="18"/>
                                <w:szCs w:val="18"/>
                                <w:vertAlign w:val="superscript"/>
                              </w:rPr>
                              <w:t>a</w:t>
                            </w:r>
                          </w:p>
                        </w:tc>
                        <w:tc>
                          <w:tcPr>
                            <w:tcW w:w="1350" w:type="dxa"/>
                            <w:shd w:val="clear" w:color="auto" w:fill="auto"/>
                            <w:noWrap/>
                            <w:vAlign w:val="bottom"/>
                            <w:hideMark/>
                          </w:tcPr>
                          <w:p w14:paraId="4BC51B4E"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3.76 (.79)</w:t>
                            </w:r>
                          </w:p>
                        </w:tc>
                        <w:tc>
                          <w:tcPr>
                            <w:tcW w:w="1260" w:type="dxa"/>
                            <w:shd w:val="clear" w:color="auto" w:fill="auto"/>
                            <w:noWrap/>
                            <w:vAlign w:val="bottom"/>
                            <w:hideMark/>
                          </w:tcPr>
                          <w:p w14:paraId="63B54E89"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3.97 (.91)</w:t>
                            </w:r>
                            <w:r w:rsidRPr="00816CC0">
                              <w:rPr>
                                <w:rFonts w:ascii="Times New Roman" w:eastAsia="Times New Roman" w:hAnsi="Times New Roman" w:cs="Times New Roman"/>
                                <w:color w:val="000000"/>
                                <w:sz w:val="18"/>
                                <w:szCs w:val="18"/>
                                <w:vertAlign w:val="superscript"/>
                              </w:rPr>
                              <w:t>a</w:t>
                            </w:r>
                          </w:p>
                        </w:tc>
                        <w:tc>
                          <w:tcPr>
                            <w:tcW w:w="1175" w:type="dxa"/>
                            <w:shd w:val="clear" w:color="auto" w:fill="auto"/>
                            <w:noWrap/>
                            <w:vAlign w:val="bottom"/>
                            <w:hideMark/>
                          </w:tcPr>
                          <w:p w14:paraId="3D92B76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2.77*</w:t>
                            </w:r>
                          </w:p>
                        </w:tc>
                      </w:tr>
                      <w:tr w:rsidR="000A2513" w:rsidRPr="00E566D8" w14:paraId="44E7366C" w14:textId="77777777" w:rsidTr="00CC75B5">
                        <w:trPr>
                          <w:trHeight w:val="280"/>
                        </w:trPr>
                        <w:tc>
                          <w:tcPr>
                            <w:tcW w:w="2991" w:type="dxa"/>
                            <w:shd w:val="clear" w:color="auto" w:fill="auto"/>
                            <w:noWrap/>
                            <w:vAlign w:val="bottom"/>
                            <w:hideMark/>
                          </w:tcPr>
                          <w:p w14:paraId="3E25A4B0"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Compassion Item</w:t>
                            </w:r>
                          </w:p>
                        </w:tc>
                        <w:tc>
                          <w:tcPr>
                            <w:tcW w:w="1344" w:type="dxa"/>
                            <w:shd w:val="clear" w:color="auto" w:fill="auto"/>
                            <w:noWrap/>
                            <w:vAlign w:val="bottom"/>
                            <w:hideMark/>
                          </w:tcPr>
                          <w:p w14:paraId="452BC10A"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4.11 (.87)</w:t>
                            </w:r>
                          </w:p>
                        </w:tc>
                        <w:tc>
                          <w:tcPr>
                            <w:tcW w:w="1260" w:type="dxa"/>
                            <w:shd w:val="clear" w:color="auto" w:fill="auto"/>
                            <w:noWrap/>
                            <w:vAlign w:val="bottom"/>
                            <w:hideMark/>
                          </w:tcPr>
                          <w:p w14:paraId="3A9972F3"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3.88 (.95)</w:t>
                            </w:r>
                          </w:p>
                        </w:tc>
                        <w:tc>
                          <w:tcPr>
                            <w:tcW w:w="1440" w:type="dxa"/>
                            <w:shd w:val="clear" w:color="auto" w:fill="auto"/>
                            <w:noWrap/>
                            <w:vAlign w:val="bottom"/>
                            <w:hideMark/>
                          </w:tcPr>
                          <w:p w14:paraId="2BDBB7B5"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3.71 (.94)</w:t>
                            </w:r>
                          </w:p>
                        </w:tc>
                        <w:tc>
                          <w:tcPr>
                            <w:tcW w:w="1350" w:type="dxa"/>
                            <w:shd w:val="clear" w:color="auto" w:fill="auto"/>
                            <w:noWrap/>
                            <w:vAlign w:val="bottom"/>
                            <w:hideMark/>
                          </w:tcPr>
                          <w:p w14:paraId="2723760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3.98 (.81)</w:t>
                            </w:r>
                          </w:p>
                        </w:tc>
                        <w:tc>
                          <w:tcPr>
                            <w:tcW w:w="1260" w:type="dxa"/>
                            <w:shd w:val="clear" w:color="auto" w:fill="auto"/>
                            <w:noWrap/>
                            <w:vAlign w:val="bottom"/>
                            <w:hideMark/>
                          </w:tcPr>
                          <w:p w14:paraId="16735A70"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4.12 (.91)</w:t>
                            </w:r>
                          </w:p>
                        </w:tc>
                        <w:tc>
                          <w:tcPr>
                            <w:tcW w:w="1175" w:type="dxa"/>
                            <w:shd w:val="clear" w:color="auto" w:fill="auto"/>
                            <w:noWrap/>
                            <w:vAlign w:val="bottom"/>
                            <w:hideMark/>
                          </w:tcPr>
                          <w:p w14:paraId="62612C23"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2.19</w:t>
                            </w:r>
                          </w:p>
                        </w:tc>
                      </w:tr>
                      <w:tr w:rsidR="000A2513" w:rsidRPr="00E566D8" w14:paraId="60808141" w14:textId="77777777" w:rsidTr="00CC75B5">
                        <w:trPr>
                          <w:trHeight w:val="280"/>
                        </w:trPr>
                        <w:tc>
                          <w:tcPr>
                            <w:tcW w:w="2991" w:type="dxa"/>
                            <w:shd w:val="clear" w:color="auto" w:fill="auto"/>
                            <w:noWrap/>
                            <w:vAlign w:val="bottom"/>
                            <w:hideMark/>
                          </w:tcPr>
                          <w:p w14:paraId="751FA2C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Distress Factor</w:t>
                            </w:r>
                          </w:p>
                        </w:tc>
                        <w:tc>
                          <w:tcPr>
                            <w:tcW w:w="1344" w:type="dxa"/>
                            <w:shd w:val="clear" w:color="auto" w:fill="auto"/>
                            <w:noWrap/>
                            <w:vAlign w:val="bottom"/>
                            <w:hideMark/>
                          </w:tcPr>
                          <w:p w14:paraId="59B57CF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2.64 (.90)</w:t>
                            </w:r>
                          </w:p>
                        </w:tc>
                        <w:tc>
                          <w:tcPr>
                            <w:tcW w:w="1260" w:type="dxa"/>
                            <w:shd w:val="clear" w:color="auto" w:fill="auto"/>
                            <w:noWrap/>
                            <w:vAlign w:val="bottom"/>
                            <w:hideMark/>
                          </w:tcPr>
                          <w:p w14:paraId="22872E1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2.24 (.89)</w:t>
                            </w:r>
                          </w:p>
                        </w:tc>
                        <w:tc>
                          <w:tcPr>
                            <w:tcW w:w="1440" w:type="dxa"/>
                            <w:shd w:val="clear" w:color="auto" w:fill="auto"/>
                            <w:noWrap/>
                            <w:vAlign w:val="bottom"/>
                            <w:hideMark/>
                          </w:tcPr>
                          <w:p w14:paraId="37005B49"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2.26 (.93)</w:t>
                            </w:r>
                          </w:p>
                        </w:tc>
                        <w:tc>
                          <w:tcPr>
                            <w:tcW w:w="1350" w:type="dxa"/>
                            <w:shd w:val="clear" w:color="auto" w:fill="auto"/>
                            <w:noWrap/>
                            <w:vAlign w:val="bottom"/>
                            <w:hideMark/>
                          </w:tcPr>
                          <w:p w14:paraId="23BAD012"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2.41 (.82)</w:t>
                            </w:r>
                          </w:p>
                        </w:tc>
                        <w:tc>
                          <w:tcPr>
                            <w:tcW w:w="1260" w:type="dxa"/>
                            <w:shd w:val="clear" w:color="auto" w:fill="auto"/>
                            <w:noWrap/>
                            <w:vAlign w:val="bottom"/>
                            <w:hideMark/>
                          </w:tcPr>
                          <w:p w14:paraId="50CD0021"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2.49 (.90)</w:t>
                            </w:r>
                          </w:p>
                        </w:tc>
                        <w:tc>
                          <w:tcPr>
                            <w:tcW w:w="1175" w:type="dxa"/>
                            <w:shd w:val="clear" w:color="auto" w:fill="auto"/>
                            <w:noWrap/>
                            <w:vAlign w:val="bottom"/>
                            <w:hideMark/>
                          </w:tcPr>
                          <w:p w14:paraId="638AD7AA"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2.12</w:t>
                            </w:r>
                          </w:p>
                        </w:tc>
                      </w:tr>
                      <w:tr w:rsidR="000A2513" w:rsidRPr="00E566D8" w14:paraId="16F73812" w14:textId="77777777" w:rsidTr="00CC75B5">
                        <w:trPr>
                          <w:trHeight w:val="280"/>
                        </w:trPr>
                        <w:tc>
                          <w:tcPr>
                            <w:tcW w:w="2991" w:type="dxa"/>
                            <w:shd w:val="clear" w:color="auto" w:fill="auto"/>
                            <w:noWrap/>
                            <w:vAlign w:val="bottom"/>
                            <w:hideMark/>
                          </w:tcPr>
                          <w:p w14:paraId="3CEB750D"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Worried Item</w:t>
                            </w:r>
                          </w:p>
                        </w:tc>
                        <w:tc>
                          <w:tcPr>
                            <w:tcW w:w="1344" w:type="dxa"/>
                            <w:shd w:val="clear" w:color="auto" w:fill="auto"/>
                            <w:noWrap/>
                            <w:vAlign w:val="bottom"/>
                            <w:hideMark/>
                          </w:tcPr>
                          <w:p w14:paraId="2FF656C7" w14:textId="77777777" w:rsidR="000A2513" w:rsidRPr="00816CC0" w:rsidRDefault="000A2513" w:rsidP="00CC75B5">
                            <w:pPr>
                              <w:tabs>
                                <w:tab w:val="decimal" w:pos="437"/>
                                <w:tab w:val="decimal" w:pos="475"/>
                                <w:tab w:val="decimal" w:pos="565"/>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3.45 (1.28)</w:t>
                            </w:r>
                            <w:r w:rsidRPr="00816CC0">
                              <w:rPr>
                                <w:rFonts w:ascii="Times New Roman" w:eastAsia="Times New Roman" w:hAnsi="Times New Roman" w:cs="Times New Roman"/>
                                <w:color w:val="000000"/>
                                <w:sz w:val="18"/>
                                <w:szCs w:val="18"/>
                                <w:vertAlign w:val="superscript"/>
                              </w:rPr>
                              <w:t>a</w:t>
                            </w:r>
                          </w:p>
                        </w:tc>
                        <w:tc>
                          <w:tcPr>
                            <w:tcW w:w="1260" w:type="dxa"/>
                            <w:shd w:val="clear" w:color="auto" w:fill="auto"/>
                            <w:noWrap/>
                            <w:vAlign w:val="bottom"/>
                            <w:hideMark/>
                          </w:tcPr>
                          <w:p w14:paraId="186BEF14" w14:textId="77777777" w:rsidR="000A2513" w:rsidRPr="00816CC0" w:rsidRDefault="000A2513" w:rsidP="00CC75B5">
                            <w:pPr>
                              <w:tabs>
                                <w:tab w:val="decimal" w:pos="305"/>
                                <w:tab w:val="decimal" w:pos="591"/>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2.78 (1.23)</w:t>
                            </w:r>
                          </w:p>
                        </w:tc>
                        <w:tc>
                          <w:tcPr>
                            <w:tcW w:w="1440" w:type="dxa"/>
                            <w:shd w:val="clear" w:color="auto" w:fill="auto"/>
                            <w:noWrap/>
                            <w:vAlign w:val="bottom"/>
                            <w:hideMark/>
                          </w:tcPr>
                          <w:p w14:paraId="7FBFA37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2.76 (1.30)</w:t>
                            </w:r>
                            <w:r w:rsidRPr="00816CC0">
                              <w:rPr>
                                <w:rFonts w:ascii="Times New Roman" w:eastAsia="Times New Roman" w:hAnsi="Times New Roman" w:cs="Times New Roman"/>
                                <w:color w:val="000000"/>
                                <w:sz w:val="18"/>
                                <w:szCs w:val="18"/>
                                <w:vertAlign w:val="superscript"/>
                              </w:rPr>
                              <w:t>a</w:t>
                            </w:r>
                          </w:p>
                        </w:tc>
                        <w:tc>
                          <w:tcPr>
                            <w:tcW w:w="1350" w:type="dxa"/>
                            <w:shd w:val="clear" w:color="auto" w:fill="auto"/>
                            <w:noWrap/>
                            <w:vAlign w:val="bottom"/>
                            <w:hideMark/>
                          </w:tcPr>
                          <w:p w14:paraId="75EFC85A"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 xml:space="preserve">    3.14 (1.37)</w:t>
                            </w:r>
                          </w:p>
                        </w:tc>
                        <w:tc>
                          <w:tcPr>
                            <w:tcW w:w="1260" w:type="dxa"/>
                            <w:shd w:val="clear" w:color="auto" w:fill="auto"/>
                            <w:noWrap/>
                            <w:vAlign w:val="bottom"/>
                            <w:hideMark/>
                          </w:tcPr>
                          <w:p w14:paraId="0AE60BBA"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3.14 (1.39)</w:t>
                            </w:r>
                          </w:p>
                        </w:tc>
                        <w:tc>
                          <w:tcPr>
                            <w:tcW w:w="1175" w:type="dxa"/>
                            <w:shd w:val="clear" w:color="auto" w:fill="auto"/>
                            <w:noWrap/>
                            <w:vAlign w:val="bottom"/>
                            <w:hideMark/>
                          </w:tcPr>
                          <w:p w14:paraId="365C88C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2.90*</w:t>
                            </w:r>
                          </w:p>
                        </w:tc>
                      </w:tr>
                      <w:tr w:rsidR="000A2513" w:rsidRPr="00E566D8" w14:paraId="41F4C408" w14:textId="77777777" w:rsidTr="00CC75B5">
                        <w:trPr>
                          <w:trHeight w:val="280"/>
                        </w:trPr>
                        <w:tc>
                          <w:tcPr>
                            <w:tcW w:w="2991" w:type="dxa"/>
                            <w:shd w:val="clear" w:color="auto" w:fill="auto"/>
                            <w:noWrap/>
                            <w:vAlign w:val="bottom"/>
                            <w:hideMark/>
                          </w:tcPr>
                          <w:p w14:paraId="252EC9DB"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0F029CB2"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72420CBD"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6AEF91B7"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03B5F86B"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7707D9BD"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033922B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224F21CC" w14:textId="77777777" w:rsidTr="00CC75B5">
                        <w:trPr>
                          <w:trHeight w:val="280"/>
                        </w:trPr>
                        <w:tc>
                          <w:tcPr>
                            <w:tcW w:w="2991" w:type="dxa"/>
                            <w:shd w:val="clear" w:color="auto" w:fill="auto"/>
                            <w:noWrap/>
                            <w:vAlign w:val="bottom"/>
                            <w:hideMark/>
                          </w:tcPr>
                          <w:p w14:paraId="661137AE"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Donation Scenario: Placement</w:t>
                            </w:r>
                          </w:p>
                        </w:tc>
                        <w:tc>
                          <w:tcPr>
                            <w:tcW w:w="1344" w:type="dxa"/>
                            <w:shd w:val="clear" w:color="auto" w:fill="auto"/>
                            <w:noWrap/>
                            <w:vAlign w:val="bottom"/>
                            <w:hideMark/>
                          </w:tcPr>
                          <w:p w14:paraId="3D91F7B6"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23D8D15E"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440" w:type="dxa"/>
                            <w:shd w:val="clear" w:color="auto" w:fill="auto"/>
                            <w:noWrap/>
                            <w:vAlign w:val="bottom"/>
                            <w:hideMark/>
                          </w:tcPr>
                          <w:p w14:paraId="4FE4CB3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r w:rsidRPr="00816CC0">
                              <w:rPr>
                                <w:rFonts w:ascii="Times New Roman" w:eastAsia="Times New Roman" w:hAnsi="Times New Roman" w:cs="Times New Roman"/>
                                <w:color w:val="000000"/>
                                <w:sz w:val="18"/>
                                <w:szCs w:val="18"/>
                                <w:vertAlign w:val="superscript"/>
                              </w:rPr>
                              <w:t>E</w:t>
                            </w:r>
                          </w:p>
                        </w:tc>
                        <w:tc>
                          <w:tcPr>
                            <w:tcW w:w="1350" w:type="dxa"/>
                            <w:shd w:val="clear" w:color="auto" w:fill="auto"/>
                            <w:noWrap/>
                            <w:vAlign w:val="bottom"/>
                            <w:hideMark/>
                          </w:tcPr>
                          <w:p w14:paraId="1755663C"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423FD06E"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w:t>
                            </w:r>
                          </w:p>
                        </w:tc>
                        <w:tc>
                          <w:tcPr>
                            <w:tcW w:w="1175" w:type="dxa"/>
                            <w:shd w:val="clear" w:color="auto" w:fill="auto"/>
                            <w:noWrap/>
                            <w:vAlign w:val="bottom"/>
                            <w:hideMark/>
                          </w:tcPr>
                          <w:p w14:paraId="252BF47D"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37D6CEF4" w14:textId="77777777" w:rsidTr="00CC75B5">
                        <w:trPr>
                          <w:trHeight w:val="280"/>
                        </w:trPr>
                        <w:tc>
                          <w:tcPr>
                            <w:tcW w:w="2991" w:type="dxa"/>
                            <w:shd w:val="clear" w:color="auto" w:fill="auto"/>
                            <w:noWrap/>
                            <w:vAlign w:val="bottom"/>
                            <w:hideMark/>
                          </w:tcPr>
                          <w:p w14:paraId="50D06666"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Donation Likelihood</w:t>
                            </w:r>
                          </w:p>
                        </w:tc>
                        <w:tc>
                          <w:tcPr>
                            <w:tcW w:w="1344" w:type="dxa"/>
                            <w:shd w:val="clear" w:color="auto" w:fill="auto"/>
                            <w:noWrap/>
                            <w:vAlign w:val="bottom"/>
                            <w:hideMark/>
                          </w:tcPr>
                          <w:p w14:paraId="65F54858"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4.63 (1.93)</w:t>
                            </w:r>
                          </w:p>
                        </w:tc>
                        <w:tc>
                          <w:tcPr>
                            <w:tcW w:w="1260" w:type="dxa"/>
                            <w:shd w:val="clear" w:color="auto" w:fill="auto"/>
                            <w:noWrap/>
                            <w:vAlign w:val="bottom"/>
                            <w:hideMark/>
                          </w:tcPr>
                          <w:p w14:paraId="0DE54A63"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4.32 (1.70)</w:t>
                            </w:r>
                          </w:p>
                        </w:tc>
                        <w:tc>
                          <w:tcPr>
                            <w:tcW w:w="1440" w:type="dxa"/>
                            <w:shd w:val="clear" w:color="auto" w:fill="auto"/>
                            <w:noWrap/>
                            <w:vAlign w:val="bottom"/>
                            <w:hideMark/>
                          </w:tcPr>
                          <w:p w14:paraId="30637974"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4.00 (1.63)</w:t>
                            </w:r>
                          </w:p>
                        </w:tc>
                        <w:tc>
                          <w:tcPr>
                            <w:tcW w:w="1350" w:type="dxa"/>
                            <w:shd w:val="clear" w:color="auto" w:fill="auto"/>
                            <w:noWrap/>
                            <w:vAlign w:val="bottom"/>
                            <w:hideMark/>
                          </w:tcPr>
                          <w:p w14:paraId="73372789"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4.24 (2.08)</w:t>
                            </w:r>
                          </w:p>
                        </w:tc>
                        <w:tc>
                          <w:tcPr>
                            <w:tcW w:w="1260" w:type="dxa"/>
                            <w:shd w:val="clear" w:color="auto" w:fill="auto"/>
                            <w:noWrap/>
                            <w:vAlign w:val="bottom"/>
                            <w:hideMark/>
                          </w:tcPr>
                          <w:p w14:paraId="25F4AF2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4.65 (2.01)</w:t>
                            </w:r>
                          </w:p>
                        </w:tc>
                        <w:tc>
                          <w:tcPr>
                            <w:tcW w:w="1175" w:type="dxa"/>
                            <w:shd w:val="clear" w:color="auto" w:fill="auto"/>
                            <w:noWrap/>
                            <w:vAlign w:val="bottom"/>
                            <w:hideMark/>
                          </w:tcPr>
                          <w:p w14:paraId="36F032BA"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1.25</w:t>
                            </w:r>
                          </w:p>
                        </w:tc>
                      </w:tr>
                      <w:tr w:rsidR="000A2513" w:rsidRPr="00E566D8" w14:paraId="2E212A06" w14:textId="77777777" w:rsidTr="00CC75B5">
                        <w:trPr>
                          <w:trHeight w:val="280"/>
                        </w:trPr>
                        <w:tc>
                          <w:tcPr>
                            <w:tcW w:w="2991" w:type="dxa"/>
                            <w:shd w:val="clear" w:color="auto" w:fill="auto"/>
                            <w:noWrap/>
                            <w:vAlign w:val="bottom"/>
                            <w:hideMark/>
                          </w:tcPr>
                          <w:p w14:paraId="46CE481F"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Donation Amount</w:t>
                            </w:r>
                          </w:p>
                        </w:tc>
                        <w:tc>
                          <w:tcPr>
                            <w:tcW w:w="1344" w:type="dxa"/>
                            <w:shd w:val="clear" w:color="auto" w:fill="auto"/>
                            <w:noWrap/>
                            <w:vAlign w:val="bottom"/>
                            <w:hideMark/>
                          </w:tcPr>
                          <w:p w14:paraId="72B1B32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3.39 (1.66)</w:t>
                            </w:r>
                          </w:p>
                        </w:tc>
                        <w:tc>
                          <w:tcPr>
                            <w:tcW w:w="1260" w:type="dxa"/>
                            <w:shd w:val="clear" w:color="auto" w:fill="auto"/>
                            <w:noWrap/>
                            <w:vAlign w:val="bottom"/>
                            <w:hideMark/>
                          </w:tcPr>
                          <w:p w14:paraId="26332D4C"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3.57 (1.69)</w:t>
                            </w:r>
                          </w:p>
                        </w:tc>
                        <w:tc>
                          <w:tcPr>
                            <w:tcW w:w="1440" w:type="dxa"/>
                            <w:shd w:val="clear" w:color="auto" w:fill="auto"/>
                            <w:noWrap/>
                            <w:vAlign w:val="bottom"/>
                            <w:hideMark/>
                          </w:tcPr>
                          <w:p w14:paraId="145D8AC3"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2.89 (1.70)</w:t>
                            </w:r>
                          </w:p>
                        </w:tc>
                        <w:tc>
                          <w:tcPr>
                            <w:tcW w:w="1350" w:type="dxa"/>
                            <w:shd w:val="clear" w:color="auto" w:fill="auto"/>
                            <w:noWrap/>
                            <w:vAlign w:val="bottom"/>
                            <w:hideMark/>
                          </w:tcPr>
                          <w:p w14:paraId="63A11F9F"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3.10 (1.95)</w:t>
                            </w:r>
                          </w:p>
                        </w:tc>
                        <w:tc>
                          <w:tcPr>
                            <w:tcW w:w="1260" w:type="dxa"/>
                            <w:shd w:val="clear" w:color="auto" w:fill="auto"/>
                            <w:noWrap/>
                            <w:vAlign w:val="bottom"/>
                            <w:hideMark/>
                          </w:tcPr>
                          <w:p w14:paraId="37470D39"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3.47 (1.62)</w:t>
                            </w:r>
                          </w:p>
                        </w:tc>
                        <w:tc>
                          <w:tcPr>
                            <w:tcW w:w="1175" w:type="dxa"/>
                            <w:shd w:val="clear" w:color="auto" w:fill="auto"/>
                            <w:noWrap/>
                            <w:vAlign w:val="bottom"/>
                            <w:hideMark/>
                          </w:tcPr>
                          <w:p w14:paraId="3BD32437"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1.58</w:t>
                            </w:r>
                          </w:p>
                        </w:tc>
                      </w:tr>
                      <w:tr w:rsidR="000A2513" w:rsidRPr="00E566D8" w14:paraId="48691F47" w14:textId="77777777" w:rsidTr="00CC75B5">
                        <w:trPr>
                          <w:trHeight w:val="280"/>
                        </w:trPr>
                        <w:tc>
                          <w:tcPr>
                            <w:tcW w:w="2991" w:type="dxa"/>
                            <w:shd w:val="clear" w:color="auto" w:fill="auto"/>
                            <w:noWrap/>
                            <w:vAlign w:val="bottom"/>
                            <w:hideMark/>
                          </w:tcPr>
                          <w:p w14:paraId="4955EC11" w14:textId="77777777" w:rsidR="000A2513" w:rsidRPr="00E566D8" w:rsidRDefault="000A2513" w:rsidP="00CC75B5">
                            <w:pPr>
                              <w:rPr>
                                <w:rFonts w:ascii="Times New Roman" w:eastAsia="Times New Roman" w:hAnsi="Times New Roman" w:cs="Times New Roman"/>
                                <w:color w:val="000000"/>
                                <w:sz w:val="20"/>
                                <w:szCs w:val="20"/>
                              </w:rPr>
                            </w:pPr>
                          </w:p>
                        </w:tc>
                        <w:tc>
                          <w:tcPr>
                            <w:tcW w:w="1344" w:type="dxa"/>
                            <w:shd w:val="clear" w:color="auto" w:fill="auto"/>
                            <w:noWrap/>
                            <w:vAlign w:val="bottom"/>
                            <w:hideMark/>
                          </w:tcPr>
                          <w:p w14:paraId="004E1163"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4DFDA1D6"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p>
                        </w:tc>
                        <w:tc>
                          <w:tcPr>
                            <w:tcW w:w="1440" w:type="dxa"/>
                            <w:shd w:val="clear" w:color="auto" w:fill="auto"/>
                            <w:noWrap/>
                            <w:vAlign w:val="bottom"/>
                            <w:hideMark/>
                          </w:tcPr>
                          <w:p w14:paraId="1636624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p>
                        </w:tc>
                        <w:tc>
                          <w:tcPr>
                            <w:tcW w:w="1350" w:type="dxa"/>
                            <w:shd w:val="clear" w:color="auto" w:fill="auto"/>
                            <w:noWrap/>
                            <w:vAlign w:val="bottom"/>
                            <w:hideMark/>
                          </w:tcPr>
                          <w:p w14:paraId="3F65870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p>
                        </w:tc>
                        <w:tc>
                          <w:tcPr>
                            <w:tcW w:w="1260" w:type="dxa"/>
                            <w:shd w:val="clear" w:color="auto" w:fill="auto"/>
                            <w:noWrap/>
                            <w:vAlign w:val="bottom"/>
                            <w:hideMark/>
                          </w:tcPr>
                          <w:p w14:paraId="34FAD338"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p>
                        </w:tc>
                        <w:tc>
                          <w:tcPr>
                            <w:tcW w:w="1175" w:type="dxa"/>
                            <w:shd w:val="clear" w:color="auto" w:fill="auto"/>
                            <w:noWrap/>
                            <w:vAlign w:val="bottom"/>
                            <w:hideMark/>
                          </w:tcPr>
                          <w:p w14:paraId="1585C87D"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4173B2D7" w14:textId="77777777" w:rsidTr="00CC75B5">
                        <w:trPr>
                          <w:trHeight w:val="280"/>
                        </w:trPr>
                        <w:tc>
                          <w:tcPr>
                            <w:tcW w:w="2991" w:type="dxa"/>
                            <w:shd w:val="clear" w:color="auto" w:fill="auto"/>
                            <w:noWrap/>
                            <w:vAlign w:val="bottom"/>
                            <w:hideMark/>
                          </w:tcPr>
                          <w:p w14:paraId="03E1C5A8" w14:textId="77777777" w:rsidR="000A2513" w:rsidRPr="00E566D8" w:rsidRDefault="000A2513" w:rsidP="00CC75B5">
                            <w:pPr>
                              <w:rPr>
                                <w:rFonts w:ascii="Times New Roman" w:eastAsia="Times New Roman" w:hAnsi="Times New Roman" w:cs="Times New Roman"/>
                                <w:i/>
                                <w:iCs/>
                                <w:color w:val="000000"/>
                                <w:sz w:val="20"/>
                                <w:szCs w:val="20"/>
                              </w:rPr>
                            </w:pPr>
                            <w:r w:rsidRPr="00E566D8">
                              <w:rPr>
                                <w:rFonts w:ascii="Times New Roman" w:eastAsia="Times New Roman" w:hAnsi="Times New Roman" w:cs="Times New Roman"/>
                                <w:i/>
                                <w:iCs/>
                                <w:color w:val="000000"/>
                                <w:sz w:val="20"/>
                                <w:szCs w:val="20"/>
                              </w:rPr>
                              <w:t>Loss Scenario: Placement</w:t>
                            </w:r>
                          </w:p>
                        </w:tc>
                        <w:tc>
                          <w:tcPr>
                            <w:tcW w:w="1344" w:type="dxa"/>
                            <w:shd w:val="clear" w:color="auto" w:fill="auto"/>
                            <w:noWrap/>
                            <w:vAlign w:val="bottom"/>
                            <w:hideMark/>
                          </w:tcPr>
                          <w:p w14:paraId="07686FDD"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260" w:type="dxa"/>
                            <w:shd w:val="clear" w:color="auto" w:fill="auto"/>
                            <w:noWrap/>
                            <w:vAlign w:val="bottom"/>
                            <w:hideMark/>
                          </w:tcPr>
                          <w:p w14:paraId="4C981CBE"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1</w:t>
                            </w:r>
                            <w:r w:rsidRPr="00816CC0">
                              <w:rPr>
                                <w:rFonts w:ascii="Times New Roman" w:eastAsia="Times New Roman" w:hAnsi="Times New Roman" w:cs="Times New Roman"/>
                                <w:color w:val="000000"/>
                                <w:sz w:val="18"/>
                                <w:szCs w:val="18"/>
                                <w:vertAlign w:val="superscript"/>
                              </w:rPr>
                              <w:t>E</w:t>
                            </w:r>
                          </w:p>
                        </w:tc>
                        <w:tc>
                          <w:tcPr>
                            <w:tcW w:w="1440" w:type="dxa"/>
                            <w:shd w:val="clear" w:color="auto" w:fill="auto"/>
                            <w:noWrap/>
                            <w:vAlign w:val="bottom"/>
                            <w:hideMark/>
                          </w:tcPr>
                          <w:p w14:paraId="02938C5B"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350" w:type="dxa"/>
                            <w:shd w:val="clear" w:color="auto" w:fill="auto"/>
                            <w:noWrap/>
                            <w:vAlign w:val="bottom"/>
                            <w:hideMark/>
                          </w:tcPr>
                          <w:p w14:paraId="717C1EAD"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2</w:t>
                            </w:r>
                            <w:r w:rsidRPr="00816CC0">
                              <w:rPr>
                                <w:rFonts w:ascii="Times New Roman" w:eastAsia="Times New Roman" w:hAnsi="Times New Roman" w:cs="Times New Roman"/>
                                <w:color w:val="000000"/>
                                <w:sz w:val="18"/>
                                <w:szCs w:val="18"/>
                                <w:vertAlign w:val="superscript"/>
                              </w:rPr>
                              <w:t>E</w:t>
                            </w:r>
                          </w:p>
                        </w:tc>
                        <w:tc>
                          <w:tcPr>
                            <w:tcW w:w="1260" w:type="dxa"/>
                            <w:shd w:val="clear" w:color="auto" w:fill="auto"/>
                            <w:noWrap/>
                            <w:vAlign w:val="bottom"/>
                            <w:hideMark/>
                          </w:tcPr>
                          <w:p w14:paraId="41B1C5B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w:t>
                            </w:r>
                            <w:r w:rsidRPr="00816CC0">
                              <w:rPr>
                                <w:rFonts w:ascii="Times New Roman" w:eastAsia="Times New Roman" w:hAnsi="Times New Roman" w:cs="Times New Roman"/>
                                <w:color w:val="000000"/>
                                <w:sz w:val="18"/>
                                <w:szCs w:val="18"/>
                                <w:vertAlign w:val="superscript"/>
                              </w:rPr>
                              <w:t>L</w:t>
                            </w:r>
                          </w:p>
                        </w:tc>
                        <w:tc>
                          <w:tcPr>
                            <w:tcW w:w="1175" w:type="dxa"/>
                            <w:shd w:val="clear" w:color="auto" w:fill="auto"/>
                            <w:noWrap/>
                            <w:vAlign w:val="bottom"/>
                            <w:hideMark/>
                          </w:tcPr>
                          <w:p w14:paraId="5BFAD96B"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p>
                        </w:tc>
                      </w:tr>
                      <w:tr w:rsidR="000A2513" w:rsidRPr="00E566D8" w14:paraId="73828506" w14:textId="77777777" w:rsidTr="00CC75B5">
                        <w:trPr>
                          <w:trHeight w:val="280"/>
                        </w:trPr>
                        <w:tc>
                          <w:tcPr>
                            <w:tcW w:w="2991" w:type="dxa"/>
                            <w:shd w:val="clear" w:color="auto" w:fill="auto"/>
                            <w:noWrap/>
                            <w:vAlign w:val="bottom"/>
                            <w:hideMark/>
                          </w:tcPr>
                          <w:p w14:paraId="0EA0BB3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Lying about Stereo</w:t>
                            </w:r>
                          </w:p>
                        </w:tc>
                        <w:tc>
                          <w:tcPr>
                            <w:tcW w:w="1344" w:type="dxa"/>
                            <w:shd w:val="clear" w:color="auto" w:fill="auto"/>
                            <w:noWrap/>
                            <w:vAlign w:val="bottom"/>
                            <w:hideMark/>
                          </w:tcPr>
                          <w:p w14:paraId="473A45E1"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4.47 (2.03)</w:t>
                            </w:r>
                          </w:p>
                        </w:tc>
                        <w:tc>
                          <w:tcPr>
                            <w:tcW w:w="1260" w:type="dxa"/>
                            <w:shd w:val="clear" w:color="auto" w:fill="auto"/>
                            <w:noWrap/>
                            <w:vAlign w:val="bottom"/>
                            <w:hideMark/>
                          </w:tcPr>
                          <w:p w14:paraId="2197A4F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4.58 (2.06)</w:t>
                            </w:r>
                          </w:p>
                        </w:tc>
                        <w:tc>
                          <w:tcPr>
                            <w:tcW w:w="1440" w:type="dxa"/>
                            <w:shd w:val="clear" w:color="auto" w:fill="auto"/>
                            <w:noWrap/>
                            <w:vAlign w:val="bottom"/>
                            <w:hideMark/>
                          </w:tcPr>
                          <w:p w14:paraId="51A0D54C"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4.10 (2.12)</w:t>
                            </w:r>
                          </w:p>
                        </w:tc>
                        <w:tc>
                          <w:tcPr>
                            <w:tcW w:w="1350" w:type="dxa"/>
                            <w:shd w:val="clear" w:color="auto" w:fill="auto"/>
                            <w:noWrap/>
                            <w:vAlign w:val="bottom"/>
                            <w:hideMark/>
                          </w:tcPr>
                          <w:p w14:paraId="2223B395"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4.58 (2.03)</w:t>
                            </w:r>
                          </w:p>
                        </w:tc>
                        <w:tc>
                          <w:tcPr>
                            <w:tcW w:w="1260" w:type="dxa"/>
                            <w:shd w:val="clear" w:color="auto" w:fill="auto"/>
                            <w:noWrap/>
                            <w:vAlign w:val="bottom"/>
                            <w:hideMark/>
                          </w:tcPr>
                          <w:p w14:paraId="4EAD0EFB"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4.25 (2.08)</w:t>
                            </w:r>
                          </w:p>
                        </w:tc>
                        <w:tc>
                          <w:tcPr>
                            <w:tcW w:w="1175" w:type="dxa"/>
                            <w:shd w:val="clear" w:color="auto" w:fill="auto"/>
                            <w:noWrap/>
                            <w:vAlign w:val="bottom"/>
                            <w:hideMark/>
                          </w:tcPr>
                          <w:p w14:paraId="60248155"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.62</w:t>
                            </w:r>
                          </w:p>
                        </w:tc>
                      </w:tr>
                      <w:tr w:rsidR="000A2513" w:rsidRPr="00E566D8" w14:paraId="66FF2980" w14:textId="77777777" w:rsidTr="00CC75B5">
                        <w:trPr>
                          <w:trHeight w:val="280"/>
                        </w:trPr>
                        <w:tc>
                          <w:tcPr>
                            <w:tcW w:w="2991" w:type="dxa"/>
                            <w:shd w:val="clear" w:color="auto" w:fill="auto"/>
                            <w:noWrap/>
                            <w:vAlign w:val="bottom"/>
                            <w:hideMark/>
                          </w:tcPr>
                          <w:p w14:paraId="71362DA3"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Lying about Business</w:t>
                            </w:r>
                          </w:p>
                        </w:tc>
                        <w:tc>
                          <w:tcPr>
                            <w:tcW w:w="1344" w:type="dxa"/>
                            <w:shd w:val="clear" w:color="auto" w:fill="auto"/>
                            <w:noWrap/>
                            <w:vAlign w:val="bottom"/>
                            <w:hideMark/>
                          </w:tcPr>
                          <w:p w14:paraId="4681CD29" w14:textId="77777777" w:rsidR="000A2513" w:rsidRPr="00816CC0" w:rsidRDefault="000A2513" w:rsidP="00CC75B5">
                            <w:pPr>
                              <w:tabs>
                                <w:tab w:val="decimal" w:pos="437"/>
                              </w:tabs>
                              <w:jc w:val="both"/>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3.18 (1.67)</w:t>
                            </w:r>
                          </w:p>
                        </w:tc>
                        <w:tc>
                          <w:tcPr>
                            <w:tcW w:w="1260" w:type="dxa"/>
                            <w:shd w:val="clear" w:color="auto" w:fill="auto"/>
                            <w:noWrap/>
                            <w:vAlign w:val="bottom"/>
                            <w:hideMark/>
                          </w:tcPr>
                          <w:p w14:paraId="7CA87CFA" w14:textId="77777777" w:rsidR="000A2513" w:rsidRPr="00816CC0" w:rsidRDefault="000A2513" w:rsidP="00CC75B5">
                            <w:pPr>
                              <w:tabs>
                                <w:tab w:val="decimal" w:pos="30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3.10 (1.62)</w:t>
                            </w:r>
                          </w:p>
                        </w:tc>
                        <w:tc>
                          <w:tcPr>
                            <w:tcW w:w="1440" w:type="dxa"/>
                            <w:shd w:val="clear" w:color="auto" w:fill="auto"/>
                            <w:noWrap/>
                            <w:vAlign w:val="bottom"/>
                            <w:hideMark/>
                          </w:tcPr>
                          <w:p w14:paraId="66CF6FEA" w14:textId="77777777" w:rsidR="000A2513" w:rsidRPr="00816CC0" w:rsidRDefault="000A2513" w:rsidP="00CC75B5">
                            <w:pPr>
                              <w:tabs>
                                <w:tab w:val="decimal" w:pos="49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3.46 (1.80)</w:t>
                            </w:r>
                          </w:p>
                        </w:tc>
                        <w:tc>
                          <w:tcPr>
                            <w:tcW w:w="1350" w:type="dxa"/>
                            <w:shd w:val="clear" w:color="auto" w:fill="auto"/>
                            <w:noWrap/>
                            <w:vAlign w:val="bottom"/>
                            <w:hideMark/>
                          </w:tcPr>
                          <w:p w14:paraId="3F054FD4" w14:textId="77777777" w:rsidR="000A2513" w:rsidRPr="00816CC0" w:rsidRDefault="000A2513" w:rsidP="00CC75B5">
                            <w:pPr>
                              <w:tabs>
                                <w:tab w:val="decimal" w:pos="34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3.40 (2.18)</w:t>
                            </w:r>
                          </w:p>
                        </w:tc>
                        <w:tc>
                          <w:tcPr>
                            <w:tcW w:w="1260" w:type="dxa"/>
                            <w:shd w:val="clear" w:color="auto" w:fill="auto"/>
                            <w:noWrap/>
                            <w:vAlign w:val="bottom"/>
                            <w:hideMark/>
                          </w:tcPr>
                          <w:p w14:paraId="49D46077" w14:textId="77777777" w:rsidR="000A2513" w:rsidRPr="00816CC0" w:rsidRDefault="000A2513" w:rsidP="00CC75B5">
                            <w:pPr>
                              <w:tabs>
                                <w:tab w:val="decimal" w:pos="325"/>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3.32 (1.89)</w:t>
                            </w:r>
                          </w:p>
                        </w:tc>
                        <w:tc>
                          <w:tcPr>
                            <w:tcW w:w="1175" w:type="dxa"/>
                            <w:shd w:val="clear" w:color="auto" w:fill="auto"/>
                            <w:noWrap/>
                            <w:vAlign w:val="bottom"/>
                            <w:hideMark/>
                          </w:tcPr>
                          <w:p w14:paraId="73859702" w14:textId="77777777" w:rsidR="000A2513" w:rsidRPr="00816CC0" w:rsidRDefault="000A2513" w:rsidP="00CC75B5">
                            <w:pPr>
                              <w:tabs>
                                <w:tab w:val="decimal" w:pos="319"/>
                              </w:tabs>
                              <w:rPr>
                                <w:rFonts w:ascii="Times New Roman" w:eastAsia="Times New Roman" w:hAnsi="Times New Roman" w:cs="Times New Roman"/>
                                <w:color w:val="000000"/>
                                <w:sz w:val="18"/>
                                <w:szCs w:val="18"/>
                              </w:rPr>
                            </w:pPr>
                            <w:r w:rsidRPr="00816CC0">
                              <w:rPr>
                                <w:rFonts w:ascii="Times New Roman" w:eastAsia="Times New Roman" w:hAnsi="Times New Roman" w:cs="Times New Roman"/>
                                <w:color w:val="000000"/>
                                <w:sz w:val="18"/>
                                <w:szCs w:val="18"/>
                              </w:rPr>
                              <w:t>.40</w:t>
                            </w:r>
                          </w:p>
                        </w:tc>
                      </w:tr>
                      <w:tr w:rsidR="000A2513" w:rsidRPr="00E566D8" w14:paraId="31908ADC" w14:textId="77777777" w:rsidTr="00CC75B5">
                        <w:trPr>
                          <w:trHeight w:val="280"/>
                        </w:trPr>
                        <w:tc>
                          <w:tcPr>
                            <w:tcW w:w="2991" w:type="dxa"/>
                            <w:shd w:val="clear" w:color="auto" w:fill="auto"/>
                            <w:noWrap/>
                            <w:vAlign w:val="bottom"/>
                            <w:hideMark/>
                          </w:tcPr>
                          <w:p w14:paraId="65E8046A" w14:textId="77777777" w:rsidR="000A2513" w:rsidRPr="00E566D8" w:rsidRDefault="000A2513" w:rsidP="00CC75B5">
                            <w:pP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344" w:type="dxa"/>
                            <w:shd w:val="clear" w:color="auto" w:fill="auto"/>
                            <w:noWrap/>
                            <w:vAlign w:val="bottom"/>
                            <w:hideMark/>
                          </w:tcPr>
                          <w:p w14:paraId="10FE4C73"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260" w:type="dxa"/>
                            <w:shd w:val="clear" w:color="auto" w:fill="auto"/>
                            <w:noWrap/>
                            <w:vAlign w:val="bottom"/>
                            <w:hideMark/>
                          </w:tcPr>
                          <w:p w14:paraId="06C78783"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440" w:type="dxa"/>
                            <w:shd w:val="clear" w:color="auto" w:fill="auto"/>
                            <w:noWrap/>
                            <w:vAlign w:val="bottom"/>
                            <w:hideMark/>
                          </w:tcPr>
                          <w:p w14:paraId="2FA654C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350" w:type="dxa"/>
                            <w:shd w:val="clear" w:color="auto" w:fill="auto"/>
                            <w:noWrap/>
                            <w:vAlign w:val="bottom"/>
                            <w:hideMark/>
                          </w:tcPr>
                          <w:p w14:paraId="1B0E3161"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260" w:type="dxa"/>
                            <w:shd w:val="clear" w:color="auto" w:fill="auto"/>
                            <w:noWrap/>
                            <w:vAlign w:val="bottom"/>
                            <w:hideMark/>
                          </w:tcPr>
                          <w:p w14:paraId="0A8911BC"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c>
                          <w:tcPr>
                            <w:tcW w:w="1175" w:type="dxa"/>
                            <w:shd w:val="clear" w:color="auto" w:fill="auto"/>
                            <w:noWrap/>
                            <w:vAlign w:val="bottom"/>
                            <w:hideMark/>
                          </w:tcPr>
                          <w:p w14:paraId="477A1550" w14:textId="77777777" w:rsidR="000A2513" w:rsidRPr="00E566D8" w:rsidRDefault="000A2513" w:rsidP="00CC75B5">
                            <w:pPr>
                              <w:jc w:val="center"/>
                              <w:rPr>
                                <w:rFonts w:ascii="Times New Roman" w:eastAsia="Times New Roman" w:hAnsi="Times New Roman" w:cs="Times New Roman"/>
                                <w:color w:val="000000"/>
                                <w:sz w:val="20"/>
                                <w:szCs w:val="20"/>
                              </w:rPr>
                            </w:pPr>
                            <w:r w:rsidRPr="00E566D8">
                              <w:rPr>
                                <w:rFonts w:ascii="Times New Roman" w:eastAsia="Times New Roman" w:hAnsi="Times New Roman" w:cs="Times New Roman"/>
                                <w:color w:val="000000"/>
                                <w:sz w:val="20"/>
                                <w:szCs w:val="20"/>
                              </w:rPr>
                              <w:t> </w:t>
                            </w:r>
                          </w:p>
                        </w:tc>
                      </w:tr>
                    </w:tbl>
                    <w:p w14:paraId="112BE9E0" w14:textId="77777777" w:rsidR="000A2513" w:rsidRPr="00E566D8" w:rsidRDefault="000A2513" w:rsidP="003B2DE3">
                      <w:pPr>
                        <w:spacing w:line="360" w:lineRule="auto"/>
                        <w:rPr>
                          <w:rFonts w:ascii="Times New Roman" w:hAnsi="Times New Roman" w:cs="Times New Roman"/>
                          <w:color w:val="000000"/>
                          <w:sz w:val="20"/>
                          <w:szCs w:val="20"/>
                        </w:rPr>
                      </w:pPr>
                      <w:r w:rsidRPr="00E566D8">
                        <w:rPr>
                          <w:rFonts w:ascii="Times New Roman" w:hAnsi="Times New Roman" w:cs="Times New Roman"/>
                          <w:i/>
                          <w:color w:val="000000"/>
                          <w:sz w:val="20"/>
                          <w:szCs w:val="20"/>
                        </w:rPr>
                        <w:t>Note.</w:t>
                      </w:r>
                      <w:r w:rsidRPr="00E566D8">
                        <w:rPr>
                          <w:rFonts w:ascii="Times New Roman" w:hAnsi="Times New Roman" w:cs="Times New Roman"/>
                          <w:color w:val="000000"/>
                          <w:sz w:val="20"/>
                          <w:szCs w:val="20"/>
                        </w:rPr>
                        <w:t xml:space="preserve"> *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.05, **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.01 Means with superscripts differ at </w:t>
                      </w:r>
                      <w:r w:rsidRPr="00E566D8">
                        <w:rPr>
                          <w:rFonts w:ascii="Times New Roman" w:hAnsi="Times New Roman" w:cs="Times New Roman"/>
                          <w:i/>
                          <w:color w:val="000000"/>
                          <w:sz w:val="20"/>
                          <w:szCs w:val="20"/>
                        </w:rPr>
                        <w:t>p</w:t>
                      </w:r>
                      <w:r w:rsidRPr="00E566D8">
                        <w:rPr>
                          <w:rFonts w:ascii="Times New Roman" w:hAnsi="Times New Roman" w:cs="Times New Roman"/>
                          <w:color w:val="000000"/>
                          <w:sz w:val="20"/>
                          <w:szCs w:val="20"/>
                        </w:rPr>
                        <w:t xml:space="preserve">  </w:t>
                      </w:r>
                      <w:r w:rsidRPr="00E566D8">
                        <w:rPr>
                          <w:rFonts w:ascii="ＭＳ ゴシック" w:eastAsia="ＭＳ ゴシック" w:hAnsi="ＭＳ ゴシック"/>
                          <w:color w:val="000000"/>
                          <w:sz w:val="20"/>
                          <w:szCs w:val="20"/>
                        </w:rPr>
                        <w:t>≤</w:t>
                      </w:r>
                      <w:r w:rsidRPr="00E566D8">
                        <w:rPr>
                          <w:rFonts w:ascii="Times New Roman" w:hAnsi="Times New Roman" w:cs="Times New Roman"/>
                          <w:color w:val="000000"/>
                          <w:sz w:val="20"/>
                          <w:szCs w:val="20"/>
                        </w:rPr>
                        <w:t xml:space="preserve"> .05 based on Tukey post-hoc tests.; E = early order presentation, </w:t>
                      </w:r>
                    </w:p>
                    <w:p w14:paraId="5CB7E295" w14:textId="77777777" w:rsidR="000A2513" w:rsidRPr="00E566D8" w:rsidRDefault="000A2513" w:rsidP="00CC75B5">
                      <w:pPr>
                        <w:spacing w:line="480" w:lineRule="auto"/>
                        <w:rPr>
                          <w:rFonts w:ascii="Times New Roman" w:hAnsi="Times New Roman" w:cs="Times New Roman"/>
                          <w:color w:val="000000"/>
                          <w:sz w:val="20"/>
                          <w:szCs w:val="20"/>
                        </w:rPr>
                      </w:pPr>
                      <w:r w:rsidRPr="00E566D8">
                        <w:rPr>
                          <w:rFonts w:ascii="Times New Roman" w:hAnsi="Times New Roman" w:cs="Times New Roman"/>
                          <w:color w:val="000000"/>
                          <w:sz w:val="20"/>
                          <w:szCs w:val="20"/>
                        </w:rPr>
                        <w:t>L =late order presentation for each scenario.</w:t>
                      </w:r>
                    </w:p>
                    <w:p w14:paraId="157C4E6A" w14:textId="77777777" w:rsidR="000A2513" w:rsidRPr="00E566D8" w:rsidRDefault="000A2513" w:rsidP="00CC75B5">
                      <w:pPr>
                        <w:rPr>
                          <w:sz w:val="20"/>
                          <w:szCs w:val="20"/>
                        </w:rPr>
                      </w:pPr>
                    </w:p>
                  </w:txbxContent>
                </v:textbox>
                <w10:wrap type="square"/>
              </v:shape>
            </w:pict>
          </mc:Fallback>
        </mc:AlternateContent>
      </w:r>
    </w:p>
    <w:p w14:paraId="1CB3BDD7" w14:textId="77777777" w:rsidR="00CC75B5" w:rsidRDefault="00CC75B5" w:rsidP="00CC75B5">
      <w:pPr>
        <w:sectPr w:rsidR="00CC75B5" w:rsidSect="001C1B55">
          <w:headerReference w:type="default" r:id="rId13"/>
          <w:footerReference w:type="default" r:id="rId14"/>
          <w:pgSz w:w="12240" w:h="15840"/>
          <w:pgMar w:top="1440" w:right="1440" w:bottom="1440" w:left="2304" w:header="720" w:footer="720" w:gutter="0"/>
          <w:pgNumType w:start="1"/>
          <w:cols w:space="720"/>
          <w:docGrid w:linePitch="360"/>
        </w:sectPr>
      </w:pPr>
    </w:p>
    <w:p w14:paraId="36869256" w14:textId="77777777" w:rsidR="00CC75B5" w:rsidRDefault="00CC75B5" w:rsidP="00CC75B5">
      <w:pPr>
        <w:rPr>
          <w:rFonts w:ascii="Times New Roman" w:eastAsia="Times New Roman" w:hAnsi="Times New Roman" w:cs="Times New Roman"/>
          <w:iCs/>
          <w:color w:val="000000"/>
        </w:rPr>
      </w:pPr>
    </w:p>
    <w:p w14:paraId="63A8ADAE" w14:textId="77777777" w:rsidR="00CC75B5" w:rsidRDefault="00CC75B5" w:rsidP="00CC75B5">
      <w:pPr>
        <w:rPr>
          <w:rFonts w:ascii="Times New Roman" w:eastAsia="Times New Roman" w:hAnsi="Times New Roman" w:cs="Times New Roman"/>
          <w:iCs/>
          <w:color w:val="000000"/>
        </w:rPr>
      </w:pPr>
    </w:p>
    <w:p w14:paraId="591BCE24" w14:textId="77777777" w:rsidR="00CC75B5" w:rsidRDefault="00CC75B5" w:rsidP="00CC75B5">
      <w:pPr>
        <w:rPr>
          <w:rFonts w:ascii="Times New Roman" w:eastAsia="Times New Roman" w:hAnsi="Times New Roman" w:cs="Times New Roman"/>
          <w:iCs/>
          <w:color w:val="000000"/>
        </w:rPr>
      </w:pPr>
    </w:p>
    <w:p w14:paraId="1AC0246E" w14:textId="77777777" w:rsidR="00CC75B5" w:rsidRDefault="00CC75B5" w:rsidP="00CC75B5">
      <w:pPr>
        <w:rPr>
          <w:rFonts w:ascii="Times New Roman" w:eastAsia="Times New Roman" w:hAnsi="Times New Roman" w:cs="Times New Roman"/>
          <w:iCs/>
          <w:color w:val="000000"/>
        </w:rPr>
      </w:pPr>
    </w:p>
    <w:p w14:paraId="58425245" w14:textId="77777777" w:rsidR="00CC75B5" w:rsidRDefault="00CC75B5" w:rsidP="00CC75B5">
      <w:pPr>
        <w:rPr>
          <w:rFonts w:ascii="Times New Roman" w:eastAsia="Times New Roman" w:hAnsi="Times New Roman" w:cs="Times New Roman"/>
          <w:iCs/>
          <w:color w:val="000000"/>
        </w:rPr>
      </w:pPr>
    </w:p>
    <w:p w14:paraId="035B17C2" w14:textId="77777777" w:rsidR="00CC75B5" w:rsidRDefault="00CC75B5" w:rsidP="00CC75B5">
      <w:pPr>
        <w:rPr>
          <w:rFonts w:ascii="Times New Roman" w:eastAsia="Times New Roman" w:hAnsi="Times New Roman" w:cs="Times New Roman"/>
          <w:iCs/>
          <w:color w:val="000000"/>
        </w:rPr>
      </w:pPr>
      <w:r>
        <w:rPr>
          <w:rFonts w:ascii="Times New Roman" w:eastAsia="Times New Roman" w:hAnsi="Times New Roman" w:cs="Times New Roman"/>
          <w:iCs/>
          <w:noProof/>
          <w:color w:val="000000"/>
        </w:rPr>
        <mc:AlternateContent>
          <mc:Choice Requires="wps">
            <w:drawing>
              <wp:anchor distT="0" distB="0" distL="114300" distR="114300" simplePos="0" relativeHeight="251691008" behindDoc="0" locked="0" layoutInCell="1" allowOverlap="1" wp14:anchorId="6D337160" wp14:editId="699166EF">
                <wp:simplePos x="0" y="0"/>
                <wp:positionH relativeFrom="column">
                  <wp:posOffset>-457200</wp:posOffset>
                </wp:positionH>
                <wp:positionV relativeFrom="paragraph">
                  <wp:posOffset>38100</wp:posOffset>
                </wp:positionV>
                <wp:extent cx="6743700" cy="5829300"/>
                <wp:effectExtent l="0" t="0" r="12700" b="0"/>
                <wp:wrapSquare wrapText="bothSides"/>
                <wp:docPr id="37" name="Text Box 37"/>
                <wp:cNvGraphicFramePr/>
                <a:graphic xmlns:a="http://schemas.openxmlformats.org/drawingml/2006/main">
                  <a:graphicData uri="http://schemas.microsoft.com/office/word/2010/wordprocessingShape">
                    <wps:wsp>
                      <wps:cNvSpPr txBox="1"/>
                      <wps:spPr>
                        <a:xfrm rot="16200000">
                          <a:off x="0" y="0"/>
                          <a:ext cx="6743700" cy="5829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3AB931" w14:textId="77777777" w:rsidR="000A2513" w:rsidRPr="00B0150E" w:rsidRDefault="000A2513" w:rsidP="00CC75B5">
                            <w:pPr>
                              <w:rPr>
                                <w:rFonts w:ascii="Times New Roman" w:eastAsia="Times New Roman" w:hAnsi="Times New Roman" w:cs="Times New Roman"/>
                                <w:iCs/>
                                <w:color w:val="000000"/>
                                <w:sz w:val="22"/>
                                <w:szCs w:val="22"/>
                              </w:rPr>
                            </w:pPr>
                          </w:p>
                          <w:p w14:paraId="66DF54E1" w14:textId="5E7AB525" w:rsidR="000A2513" w:rsidRPr="00B0150E" w:rsidRDefault="000A2513" w:rsidP="00CC75B5">
                            <w:pPr>
                              <w:rPr>
                                <w:rFonts w:ascii="Times New Roman" w:eastAsia="Times New Roman" w:hAnsi="Times New Roman" w:cs="Times New Roman"/>
                                <w:iCs/>
                                <w:color w:val="000000"/>
                                <w:sz w:val="22"/>
                                <w:szCs w:val="22"/>
                              </w:rPr>
                            </w:pPr>
                            <w:r>
                              <w:rPr>
                                <w:rFonts w:ascii="Times New Roman" w:eastAsia="Times New Roman" w:hAnsi="Times New Roman" w:cs="Times New Roman"/>
                                <w:iCs/>
                                <w:color w:val="000000"/>
                                <w:sz w:val="22"/>
                                <w:szCs w:val="22"/>
                              </w:rPr>
                              <w:t>Table 4</w:t>
                            </w:r>
                          </w:p>
                          <w:p w14:paraId="20C831E7" w14:textId="77777777" w:rsidR="000A2513" w:rsidRDefault="000A2513" w:rsidP="00CC75B5">
                            <w:pPr>
                              <w:rPr>
                                <w:rFonts w:ascii="Times New Roman" w:eastAsia="Times New Roman" w:hAnsi="Times New Roman" w:cs="Times New Roman"/>
                                <w:i/>
                                <w:iCs/>
                                <w:color w:val="000000"/>
                                <w:sz w:val="22"/>
                                <w:szCs w:val="22"/>
                              </w:rPr>
                            </w:pPr>
                            <w:r w:rsidRPr="00B0150E">
                              <w:rPr>
                                <w:rFonts w:ascii="Times New Roman" w:eastAsia="Times New Roman" w:hAnsi="Times New Roman" w:cs="Times New Roman"/>
                                <w:i/>
                                <w:iCs/>
                                <w:color w:val="000000"/>
                                <w:sz w:val="22"/>
                                <w:szCs w:val="22"/>
                              </w:rPr>
                              <w:t xml:space="preserve">Study 1. Hierarchical Multiple Regression Analyses Predicting Participant Distress, Revenge and </w:t>
                            </w:r>
                          </w:p>
                          <w:p w14:paraId="3B2F2F8E" w14:textId="77777777" w:rsidR="000A2513" w:rsidRDefault="000A2513" w:rsidP="00CC75B5">
                            <w:pPr>
                              <w:rPr>
                                <w:rFonts w:ascii="Times New Roman" w:eastAsia="Times New Roman" w:hAnsi="Times New Roman" w:cs="Times New Roman"/>
                                <w:i/>
                                <w:iCs/>
                                <w:color w:val="000000"/>
                                <w:sz w:val="22"/>
                                <w:szCs w:val="22"/>
                              </w:rPr>
                            </w:pPr>
                            <w:r w:rsidRPr="00B0150E">
                              <w:rPr>
                                <w:rFonts w:ascii="Times New Roman" w:eastAsia="Times New Roman" w:hAnsi="Times New Roman" w:cs="Times New Roman"/>
                                <w:i/>
                                <w:iCs/>
                                <w:color w:val="000000"/>
                                <w:sz w:val="22"/>
                                <w:szCs w:val="22"/>
                              </w:rPr>
                              <w:t>Responsibility Following the Forgiveness Scenario</w:t>
                            </w:r>
                          </w:p>
                          <w:p w14:paraId="4520E396" w14:textId="77777777" w:rsidR="000A2513" w:rsidRDefault="000A2513" w:rsidP="00CC75B5">
                            <w:pPr>
                              <w:rPr>
                                <w:rFonts w:ascii="Times New Roman" w:eastAsia="Times New Roman" w:hAnsi="Times New Roman" w:cs="Times New Roman"/>
                                <w:i/>
                                <w:iCs/>
                                <w:color w:val="000000"/>
                                <w:sz w:val="22"/>
                                <w:szCs w:val="22"/>
                              </w:rPr>
                            </w:pPr>
                          </w:p>
                          <w:tbl>
                            <w:tblPr>
                              <w:tblW w:w="9555" w:type="dxa"/>
                              <w:tblInd w:w="93" w:type="dxa"/>
                              <w:tblBorders>
                                <w:top w:val="single" w:sz="4" w:space="0" w:color="auto"/>
                                <w:bottom w:val="single" w:sz="4" w:space="0" w:color="auto"/>
                              </w:tblBorders>
                              <w:tblLayout w:type="fixed"/>
                              <w:tblLook w:val="04A0" w:firstRow="1" w:lastRow="0" w:firstColumn="1" w:lastColumn="0" w:noHBand="0" w:noVBand="1"/>
                            </w:tblPr>
                            <w:tblGrid>
                              <w:gridCol w:w="2355"/>
                              <w:gridCol w:w="1170"/>
                              <w:gridCol w:w="1260"/>
                              <w:gridCol w:w="1080"/>
                              <w:gridCol w:w="1170"/>
                              <w:gridCol w:w="1260"/>
                              <w:gridCol w:w="1260"/>
                            </w:tblGrid>
                            <w:tr w:rsidR="000A2513" w:rsidRPr="00B0150E" w14:paraId="7F88A9A5" w14:textId="77777777" w:rsidTr="00904C82">
                              <w:trPr>
                                <w:trHeight w:val="368"/>
                              </w:trPr>
                              <w:tc>
                                <w:tcPr>
                                  <w:tcW w:w="2355" w:type="dxa"/>
                                  <w:tcBorders>
                                    <w:top w:val="single" w:sz="4" w:space="0" w:color="auto"/>
                                  </w:tcBorders>
                                  <w:shd w:val="clear" w:color="auto" w:fill="auto"/>
                                  <w:vAlign w:val="bottom"/>
                                  <w:hideMark/>
                                </w:tcPr>
                                <w:p w14:paraId="4C0769A8" w14:textId="77777777" w:rsidR="000A2513" w:rsidRPr="00B0150E" w:rsidRDefault="000A2513" w:rsidP="00904C82">
                                  <w:pPr>
                                    <w:rPr>
                                      <w:rFonts w:ascii="Times New Roman" w:eastAsia="Times New Roman" w:hAnsi="Times New Roman" w:cs="Times New Roman"/>
                                      <w:color w:val="000000"/>
                                      <w:sz w:val="22"/>
                                      <w:szCs w:val="22"/>
                                    </w:rPr>
                                  </w:pPr>
                                </w:p>
                              </w:tc>
                              <w:tc>
                                <w:tcPr>
                                  <w:tcW w:w="2430" w:type="dxa"/>
                                  <w:gridSpan w:val="2"/>
                                  <w:tcBorders>
                                    <w:top w:val="single" w:sz="4" w:space="0" w:color="auto"/>
                                    <w:bottom w:val="nil"/>
                                  </w:tcBorders>
                                  <w:shd w:val="clear" w:color="auto" w:fill="auto"/>
                                  <w:vAlign w:val="center"/>
                                  <w:hideMark/>
                                </w:tcPr>
                                <w:p w14:paraId="536D1E15" w14:textId="0857C6D0"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Distress</w:t>
                                  </w: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 xml:space="preserve"> </w:t>
                                  </w:r>
                                </w:p>
                              </w:tc>
                              <w:tc>
                                <w:tcPr>
                                  <w:tcW w:w="2250" w:type="dxa"/>
                                  <w:gridSpan w:val="2"/>
                                  <w:tcBorders>
                                    <w:top w:val="single" w:sz="4" w:space="0" w:color="auto"/>
                                    <w:bottom w:val="nil"/>
                                  </w:tcBorders>
                                  <w:shd w:val="clear" w:color="auto" w:fill="auto"/>
                                  <w:vAlign w:val="center"/>
                                  <w:hideMark/>
                                </w:tcPr>
                                <w:p w14:paraId="1C27F37B" w14:textId="2A5EF7B4"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Revenge</w:t>
                                  </w: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 xml:space="preserve"> </w:t>
                                  </w:r>
                                </w:p>
                              </w:tc>
                              <w:tc>
                                <w:tcPr>
                                  <w:tcW w:w="2520" w:type="dxa"/>
                                  <w:gridSpan w:val="2"/>
                                  <w:tcBorders>
                                    <w:top w:val="single" w:sz="4" w:space="0" w:color="auto"/>
                                    <w:bottom w:val="nil"/>
                                  </w:tcBorders>
                                  <w:shd w:val="clear" w:color="auto" w:fill="auto"/>
                                  <w:vAlign w:val="center"/>
                                  <w:hideMark/>
                                </w:tcPr>
                                <w:p w14:paraId="43B48615" w14:textId="3A53F000"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w:t>
                                  </w:r>
                                  <w:r w:rsidRPr="00904C82">
                                    <w:rPr>
                                      <w:rFonts w:ascii="Times New Roman" w:eastAsia="Times New Roman" w:hAnsi="Times New Roman" w:cs="Times New Roman"/>
                                      <w:color w:val="000000"/>
                                      <w:sz w:val="22"/>
                                      <w:szCs w:val="22"/>
                                      <w:u w:val="single"/>
                                    </w:rPr>
                                    <w:t>Responsibility</w:t>
                                  </w:r>
                                  <w:r>
                                    <w:rPr>
                                      <w:rFonts w:ascii="Times New Roman" w:eastAsia="Times New Roman" w:hAnsi="Times New Roman" w:cs="Times New Roman"/>
                                      <w:color w:val="000000"/>
                                      <w:sz w:val="22"/>
                                      <w:szCs w:val="22"/>
                                      <w:u w:val="single"/>
                                    </w:rPr>
                                    <w:t>__</w:t>
                                  </w:r>
                                  <w:r w:rsidRPr="00904C82">
                                    <w:rPr>
                                      <w:rFonts w:ascii="Times New Roman" w:eastAsia="Times New Roman" w:hAnsi="Times New Roman" w:cs="Times New Roman"/>
                                      <w:color w:val="000000"/>
                                      <w:sz w:val="22"/>
                                      <w:szCs w:val="22"/>
                                      <w:u w:val="single"/>
                                    </w:rPr>
                                    <w:t xml:space="preserve"> </w:t>
                                  </w:r>
                                </w:p>
                              </w:tc>
                            </w:tr>
                            <w:tr w:rsidR="000A2513" w:rsidRPr="00B0150E" w14:paraId="6CA81581" w14:textId="77777777" w:rsidTr="00904C82">
                              <w:trPr>
                                <w:trHeight w:val="300"/>
                              </w:trPr>
                              <w:tc>
                                <w:tcPr>
                                  <w:tcW w:w="2355" w:type="dxa"/>
                                  <w:tcBorders>
                                    <w:top w:val="nil"/>
                                    <w:bottom w:val="single" w:sz="4" w:space="0" w:color="auto"/>
                                  </w:tcBorders>
                                  <w:shd w:val="clear" w:color="auto" w:fill="auto"/>
                                  <w:noWrap/>
                                  <w:vAlign w:val="bottom"/>
                                  <w:hideMark/>
                                </w:tcPr>
                                <w:p w14:paraId="38E10CDD"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 </w:t>
                                  </w:r>
                                </w:p>
                              </w:tc>
                              <w:tc>
                                <w:tcPr>
                                  <w:tcW w:w="1170" w:type="dxa"/>
                                  <w:tcBorders>
                                    <w:top w:val="nil"/>
                                    <w:bottom w:val="single" w:sz="4" w:space="0" w:color="auto"/>
                                  </w:tcBorders>
                                  <w:shd w:val="clear" w:color="auto" w:fill="auto"/>
                                  <w:noWrap/>
                                  <w:vAlign w:val="bottom"/>
                                  <w:hideMark/>
                                </w:tcPr>
                                <w:p w14:paraId="2CB73FBF"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260" w:type="dxa"/>
                                  <w:tcBorders>
                                    <w:top w:val="nil"/>
                                    <w:bottom w:val="single" w:sz="4" w:space="0" w:color="auto"/>
                                  </w:tcBorders>
                                  <w:shd w:val="clear" w:color="auto" w:fill="auto"/>
                                  <w:noWrap/>
                                  <w:vAlign w:val="bottom"/>
                                  <w:hideMark/>
                                </w:tcPr>
                                <w:p w14:paraId="0D15447A"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c>
                                <w:tcPr>
                                  <w:tcW w:w="1080" w:type="dxa"/>
                                  <w:tcBorders>
                                    <w:top w:val="nil"/>
                                    <w:bottom w:val="single" w:sz="4" w:space="0" w:color="auto"/>
                                  </w:tcBorders>
                                  <w:shd w:val="clear" w:color="auto" w:fill="auto"/>
                                  <w:noWrap/>
                                  <w:vAlign w:val="bottom"/>
                                  <w:hideMark/>
                                </w:tcPr>
                                <w:p w14:paraId="03F0B7BE"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170" w:type="dxa"/>
                                  <w:tcBorders>
                                    <w:top w:val="nil"/>
                                    <w:bottom w:val="single" w:sz="4" w:space="0" w:color="auto"/>
                                  </w:tcBorders>
                                  <w:shd w:val="clear" w:color="auto" w:fill="auto"/>
                                  <w:noWrap/>
                                  <w:vAlign w:val="bottom"/>
                                  <w:hideMark/>
                                </w:tcPr>
                                <w:p w14:paraId="44C5A913"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c>
                                <w:tcPr>
                                  <w:tcW w:w="1260" w:type="dxa"/>
                                  <w:tcBorders>
                                    <w:top w:val="nil"/>
                                    <w:bottom w:val="single" w:sz="4" w:space="0" w:color="auto"/>
                                  </w:tcBorders>
                                  <w:shd w:val="clear" w:color="auto" w:fill="auto"/>
                                  <w:noWrap/>
                                  <w:vAlign w:val="bottom"/>
                                  <w:hideMark/>
                                </w:tcPr>
                                <w:p w14:paraId="6DF40874"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260" w:type="dxa"/>
                                  <w:tcBorders>
                                    <w:top w:val="nil"/>
                                    <w:bottom w:val="single" w:sz="4" w:space="0" w:color="auto"/>
                                  </w:tcBorders>
                                  <w:shd w:val="clear" w:color="auto" w:fill="auto"/>
                                  <w:noWrap/>
                                  <w:vAlign w:val="bottom"/>
                                  <w:hideMark/>
                                </w:tcPr>
                                <w:p w14:paraId="45F54014"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r>
                            <w:tr w:rsidR="000A2513" w:rsidRPr="00B0150E" w14:paraId="7D12C06A" w14:textId="77777777" w:rsidTr="00904C82">
                              <w:trPr>
                                <w:trHeight w:val="300"/>
                              </w:trPr>
                              <w:tc>
                                <w:tcPr>
                                  <w:tcW w:w="2355" w:type="dxa"/>
                                  <w:tcBorders>
                                    <w:top w:val="single" w:sz="4" w:space="0" w:color="auto"/>
                                  </w:tcBorders>
                                  <w:shd w:val="clear" w:color="auto" w:fill="auto"/>
                                  <w:noWrap/>
                                  <w:vAlign w:val="bottom"/>
                                  <w:hideMark/>
                                </w:tcPr>
                                <w:p w14:paraId="074DF8B1"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1</w:t>
                                  </w:r>
                                </w:p>
                              </w:tc>
                              <w:tc>
                                <w:tcPr>
                                  <w:tcW w:w="1170" w:type="dxa"/>
                                  <w:tcBorders>
                                    <w:top w:val="single" w:sz="4" w:space="0" w:color="auto"/>
                                  </w:tcBorders>
                                  <w:shd w:val="clear" w:color="auto" w:fill="auto"/>
                                  <w:noWrap/>
                                  <w:vAlign w:val="bottom"/>
                                  <w:hideMark/>
                                </w:tcPr>
                                <w:p w14:paraId="554A5778"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.01</w:t>
                                  </w:r>
                                </w:p>
                              </w:tc>
                              <w:tc>
                                <w:tcPr>
                                  <w:tcW w:w="1260" w:type="dxa"/>
                                  <w:tcBorders>
                                    <w:top w:val="single" w:sz="4" w:space="0" w:color="auto"/>
                                  </w:tcBorders>
                                  <w:shd w:val="clear" w:color="auto" w:fill="auto"/>
                                  <w:noWrap/>
                                  <w:vAlign w:val="bottom"/>
                                  <w:hideMark/>
                                </w:tcPr>
                                <w:p w14:paraId="200A8723"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tcBorders>
                                    <w:top w:val="single" w:sz="4" w:space="0" w:color="auto"/>
                                  </w:tcBorders>
                                  <w:shd w:val="clear" w:color="auto" w:fill="auto"/>
                                  <w:noWrap/>
                                  <w:vAlign w:val="bottom"/>
                                  <w:hideMark/>
                                </w:tcPr>
                                <w:p w14:paraId="4EEF1CCF"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p>
                              </w:tc>
                              <w:tc>
                                <w:tcPr>
                                  <w:tcW w:w="1170" w:type="dxa"/>
                                  <w:tcBorders>
                                    <w:top w:val="single" w:sz="4" w:space="0" w:color="auto"/>
                                  </w:tcBorders>
                                  <w:shd w:val="clear" w:color="auto" w:fill="auto"/>
                                  <w:noWrap/>
                                  <w:vAlign w:val="bottom"/>
                                  <w:hideMark/>
                                </w:tcPr>
                                <w:p w14:paraId="46311BE6"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tcBorders>
                                    <w:top w:val="single" w:sz="4" w:space="0" w:color="auto"/>
                                  </w:tcBorders>
                                  <w:shd w:val="clear" w:color="auto" w:fill="auto"/>
                                  <w:noWrap/>
                                  <w:vAlign w:val="bottom"/>
                                  <w:hideMark/>
                                </w:tcPr>
                                <w:p w14:paraId="65081334"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260" w:type="dxa"/>
                                  <w:tcBorders>
                                    <w:top w:val="single" w:sz="4" w:space="0" w:color="auto"/>
                                  </w:tcBorders>
                                  <w:shd w:val="clear" w:color="auto" w:fill="auto"/>
                                  <w:noWrap/>
                                  <w:vAlign w:val="bottom"/>
                                  <w:hideMark/>
                                </w:tcPr>
                                <w:p w14:paraId="01D5AB2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17CCEA0E" w14:textId="77777777" w:rsidTr="00904C82">
                              <w:trPr>
                                <w:trHeight w:val="300"/>
                              </w:trPr>
                              <w:tc>
                                <w:tcPr>
                                  <w:tcW w:w="2355" w:type="dxa"/>
                                  <w:shd w:val="clear" w:color="auto" w:fill="auto"/>
                                  <w:noWrap/>
                                  <w:vAlign w:val="bottom"/>
                                  <w:hideMark/>
                                </w:tcPr>
                                <w:p w14:paraId="536CA1E3"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w:t>
                                  </w:r>
                                </w:p>
                              </w:tc>
                              <w:tc>
                                <w:tcPr>
                                  <w:tcW w:w="1170" w:type="dxa"/>
                                  <w:shd w:val="clear" w:color="auto" w:fill="auto"/>
                                  <w:noWrap/>
                                  <w:vAlign w:val="bottom"/>
                                  <w:hideMark/>
                                </w:tcPr>
                                <w:p w14:paraId="098B6A4B"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44797725"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.07</w:t>
                                  </w:r>
                                </w:p>
                              </w:tc>
                              <w:tc>
                                <w:tcPr>
                                  <w:tcW w:w="1080" w:type="dxa"/>
                                  <w:shd w:val="clear" w:color="auto" w:fill="auto"/>
                                  <w:noWrap/>
                                  <w:vAlign w:val="bottom"/>
                                  <w:hideMark/>
                                </w:tcPr>
                                <w:p w14:paraId="02DC8D41"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2239CAD"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.11</w:t>
                                  </w:r>
                                </w:p>
                              </w:tc>
                              <w:tc>
                                <w:tcPr>
                                  <w:tcW w:w="1260" w:type="dxa"/>
                                  <w:shd w:val="clear" w:color="auto" w:fill="auto"/>
                                  <w:noWrap/>
                                  <w:vAlign w:val="bottom"/>
                                  <w:hideMark/>
                                </w:tcPr>
                                <w:p w14:paraId="0B3E7D2F"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755208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r>
                            <w:tr w:rsidR="000A2513" w:rsidRPr="00B0150E" w14:paraId="078EB1BB" w14:textId="77777777" w:rsidTr="00904C82">
                              <w:trPr>
                                <w:trHeight w:val="300"/>
                              </w:trPr>
                              <w:tc>
                                <w:tcPr>
                                  <w:tcW w:w="2355" w:type="dxa"/>
                                  <w:shd w:val="clear" w:color="auto" w:fill="auto"/>
                                  <w:noWrap/>
                                  <w:vAlign w:val="bottom"/>
                                  <w:hideMark/>
                                </w:tcPr>
                                <w:p w14:paraId="2B3BD1DC"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RSE</w:t>
                                  </w:r>
                                </w:p>
                              </w:tc>
                              <w:tc>
                                <w:tcPr>
                                  <w:tcW w:w="1170" w:type="dxa"/>
                                  <w:shd w:val="clear" w:color="auto" w:fill="auto"/>
                                  <w:noWrap/>
                                  <w:vAlign w:val="bottom"/>
                                  <w:hideMark/>
                                </w:tcPr>
                                <w:p w14:paraId="30EEB64C"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0D43F20"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p>
                              </w:tc>
                              <w:tc>
                                <w:tcPr>
                                  <w:tcW w:w="1080" w:type="dxa"/>
                                  <w:shd w:val="clear" w:color="auto" w:fill="auto"/>
                                  <w:noWrap/>
                                  <w:vAlign w:val="bottom"/>
                                  <w:hideMark/>
                                </w:tcPr>
                                <w:p w14:paraId="79868D55"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9E8E67F"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36DF7047"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4E31AFA"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-.20*</w:t>
                                  </w:r>
                                </w:p>
                              </w:tc>
                            </w:tr>
                            <w:tr w:rsidR="000A2513" w:rsidRPr="00B0150E" w14:paraId="481C461B" w14:textId="77777777" w:rsidTr="00904C82">
                              <w:trPr>
                                <w:trHeight w:val="300"/>
                              </w:trPr>
                              <w:tc>
                                <w:tcPr>
                                  <w:tcW w:w="2355" w:type="dxa"/>
                                  <w:shd w:val="clear" w:color="auto" w:fill="auto"/>
                                  <w:noWrap/>
                                  <w:vAlign w:val="bottom"/>
                                  <w:hideMark/>
                                </w:tcPr>
                                <w:p w14:paraId="0844FC4C"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Order</w:t>
                                  </w:r>
                                </w:p>
                              </w:tc>
                              <w:tc>
                                <w:tcPr>
                                  <w:tcW w:w="1170" w:type="dxa"/>
                                  <w:shd w:val="clear" w:color="auto" w:fill="auto"/>
                                  <w:noWrap/>
                                  <w:vAlign w:val="bottom"/>
                                  <w:hideMark/>
                                </w:tcPr>
                                <w:p w14:paraId="598FAD46"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7F74313"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080" w:type="dxa"/>
                                  <w:shd w:val="clear" w:color="auto" w:fill="auto"/>
                                  <w:noWrap/>
                                  <w:vAlign w:val="bottom"/>
                                  <w:hideMark/>
                                </w:tcPr>
                                <w:p w14:paraId="63D51847"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011136AF"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-.08</w:t>
                                  </w:r>
                                </w:p>
                              </w:tc>
                              <w:tc>
                                <w:tcPr>
                                  <w:tcW w:w="1260" w:type="dxa"/>
                                  <w:shd w:val="clear" w:color="auto" w:fill="auto"/>
                                  <w:noWrap/>
                                  <w:vAlign w:val="bottom"/>
                                  <w:hideMark/>
                                </w:tcPr>
                                <w:p w14:paraId="0C6B97B7"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16A80D8B"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r>
                            <w:tr w:rsidR="000A2513" w:rsidRPr="00B0150E" w14:paraId="2F651C11" w14:textId="77777777" w:rsidTr="00904C82">
                              <w:trPr>
                                <w:trHeight w:val="300"/>
                              </w:trPr>
                              <w:tc>
                                <w:tcPr>
                                  <w:tcW w:w="2355" w:type="dxa"/>
                                  <w:shd w:val="clear" w:color="auto" w:fill="auto"/>
                                  <w:noWrap/>
                                  <w:vAlign w:val="bottom"/>
                                  <w:hideMark/>
                                </w:tcPr>
                                <w:p w14:paraId="7FBA4944"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2899BAED"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2CA4EE71"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4E5C1E72"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F08DA80"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1B3273B"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0F4EE4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4EA9FC53" w14:textId="77777777" w:rsidTr="00904C82">
                              <w:trPr>
                                <w:trHeight w:val="300"/>
                              </w:trPr>
                              <w:tc>
                                <w:tcPr>
                                  <w:tcW w:w="2355" w:type="dxa"/>
                                  <w:shd w:val="clear" w:color="auto" w:fill="auto"/>
                                  <w:noWrap/>
                                  <w:vAlign w:val="bottom"/>
                                  <w:hideMark/>
                                </w:tcPr>
                                <w:p w14:paraId="54F2739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2</w:t>
                                  </w:r>
                                </w:p>
                              </w:tc>
                              <w:tc>
                                <w:tcPr>
                                  <w:tcW w:w="1170" w:type="dxa"/>
                                  <w:shd w:val="clear" w:color="auto" w:fill="auto"/>
                                  <w:noWrap/>
                                  <w:vAlign w:val="bottom"/>
                                  <w:hideMark/>
                                </w:tcPr>
                                <w:p w14:paraId="744969A1"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r w:rsidRPr="00B0150E">
                                    <w:rPr>
                                      <w:rFonts w:ascii="Times New Roman" w:hAnsi="Times New Roman" w:cs="Times New Roman"/>
                                      <w:color w:val="000000"/>
                                      <w:sz w:val="22"/>
                                      <w:szCs w:val="22"/>
                                      <w:vertAlign w:val="superscript"/>
                                    </w:rPr>
                                    <w:t>†</w:t>
                                  </w:r>
                                </w:p>
                              </w:tc>
                              <w:tc>
                                <w:tcPr>
                                  <w:tcW w:w="1260" w:type="dxa"/>
                                  <w:shd w:val="clear" w:color="auto" w:fill="auto"/>
                                  <w:noWrap/>
                                  <w:vAlign w:val="bottom"/>
                                  <w:hideMark/>
                                </w:tcPr>
                                <w:p w14:paraId="3F663668"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4F42036E"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r w:rsidRPr="00B0150E">
                                    <w:rPr>
                                      <w:rFonts w:ascii="Times New Roman" w:hAnsi="Times New Roman" w:cs="Times New Roman"/>
                                      <w:color w:val="000000"/>
                                      <w:sz w:val="22"/>
                                      <w:szCs w:val="22"/>
                                      <w:vertAlign w:val="superscript"/>
                                    </w:rPr>
                                    <w:t>†</w:t>
                                  </w:r>
                                </w:p>
                              </w:tc>
                              <w:tc>
                                <w:tcPr>
                                  <w:tcW w:w="1170" w:type="dxa"/>
                                  <w:shd w:val="clear" w:color="auto" w:fill="auto"/>
                                  <w:noWrap/>
                                  <w:vAlign w:val="bottom"/>
                                  <w:hideMark/>
                                </w:tcPr>
                                <w:p w14:paraId="328A7006"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3F86096"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.01</w:t>
                                  </w:r>
                                </w:p>
                              </w:tc>
                              <w:tc>
                                <w:tcPr>
                                  <w:tcW w:w="1260" w:type="dxa"/>
                                  <w:shd w:val="clear" w:color="auto" w:fill="auto"/>
                                  <w:noWrap/>
                                  <w:vAlign w:val="bottom"/>
                                  <w:hideMark/>
                                </w:tcPr>
                                <w:p w14:paraId="6A9E1C2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5A845C9F" w14:textId="77777777" w:rsidTr="00904C82">
                              <w:trPr>
                                <w:trHeight w:val="300"/>
                              </w:trPr>
                              <w:tc>
                                <w:tcPr>
                                  <w:tcW w:w="2355" w:type="dxa"/>
                                  <w:shd w:val="clear" w:color="auto" w:fill="auto"/>
                                  <w:noWrap/>
                                  <w:vAlign w:val="bottom"/>
                                  <w:hideMark/>
                                </w:tcPr>
                                <w:p w14:paraId="6A41C9ED"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RSE</w:t>
                                  </w:r>
                                </w:p>
                              </w:tc>
                              <w:tc>
                                <w:tcPr>
                                  <w:tcW w:w="1170" w:type="dxa"/>
                                  <w:shd w:val="clear" w:color="auto" w:fill="auto"/>
                                  <w:noWrap/>
                                  <w:vAlign w:val="bottom"/>
                                  <w:hideMark/>
                                </w:tcPr>
                                <w:p w14:paraId="78EC77C3"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22BB7EE9"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-.12*</w:t>
                                  </w:r>
                                </w:p>
                              </w:tc>
                              <w:tc>
                                <w:tcPr>
                                  <w:tcW w:w="1080" w:type="dxa"/>
                                  <w:shd w:val="clear" w:color="auto" w:fill="auto"/>
                                  <w:noWrap/>
                                  <w:vAlign w:val="bottom"/>
                                  <w:hideMark/>
                                </w:tcPr>
                                <w:p w14:paraId="0E0068E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40C5C2A8"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7DC98536"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708752F"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.22</w:t>
                                  </w:r>
                                </w:p>
                              </w:tc>
                            </w:tr>
                            <w:tr w:rsidR="000A2513" w:rsidRPr="00B0150E" w14:paraId="08A714AA" w14:textId="77777777" w:rsidTr="00904C82">
                              <w:trPr>
                                <w:trHeight w:val="300"/>
                              </w:trPr>
                              <w:tc>
                                <w:tcPr>
                                  <w:tcW w:w="2355" w:type="dxa"/>
                                  <w:shd w:val="clear" w:color="auto" w:fill="auto"/>
                                  <w:noWrap/>
                                  <w:vAlign w:val="bottom"/>
                                  <w:hideMark/>
                                </w:tcPr>
                                <w:p w14:paraId="22E223B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Order</w:t>
                                  </w:r>
                                </w:p>
                              </w:tc>
                              <w:tc>
                                <w:tcPr>
                                  <w:tcW w:w="1170" w:type="dxa"/>
                                  <w:shd w:val="clear" w:color="auto" w:fill="auto"/>
                                  <w:noWrap/>
                                  <w:vAlign w:val="bottom"/>
                                  <w:hideMark/>
                                </w:tcPr>
                                <w:p w14:paraId="58810928"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9493006"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080" w:type="dxa"/>
                                  <w:shd w:val="clear" w:color="auto" w:fill="auto"/>
                                  <w:noWrap/>
                                  <w:vAlign w:val="bottom"/>
                                  <w:hideMark/>
                                </w:tcPr>
                                <w:p w14:paraId="37C456F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0249BE3E"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-.13*</w:t>
                                  </w:r>
                                </w:p>
                              </w:tc>
                              <w:tc>
                                <w:tcPr>
                                  <w:tcW w:w="1260" w:type="dxa"/>
                                  <w:shd w:val="clear" w:color="auto" w:fill="auto"/>
                                  <w:noWrap/>
                                  <w:vAlign w:val="bottom"/>
                                  <w:hideMark/>
                                </w:tcPr>
                                <w:p w14:paraId="621408F1"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5A7FD24"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.06</w:t>
                                  </w:r>
                                </w:p>
                              </w:tc>
                            </w:tr>
                            <w:tr w:rsidR="000A2513" w:rsidRPr="00B0150E" w14:paraId="4949752D" w14:textId="77777777" w:rsidTr="00904C82">
                              <w:trPr>
                                <w:trHeight w:val="300"/>
                              </w:trPr>
                              <w:tc>
                                <w:tcPr>
                                  <w:tcW w:w="2355" w:type="dxa"/>
                                  <w:shd w:val="clear" w:color="auto" w:fill="auto"/>
                                  <w:noWrap/>
                                  <w:vAlign w:val="bottom"/>
                                  <w:hideMark/>
                                </w:tcPr>
                                <w:p w14:paraId="0CD0754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RSE x Order</w:t>
                                  </w:r>
                                </w:p>
                              </w:tc>
                              <w:tc>
                                <w:tcPr>
                                  <w:tcW w:w="1170" w:type="dxa"/>
                                  <w:shd w:val="clear" w:color="auto" w:fill="auto"/>
                                  <w:noWrap/>
                                  <w:vAlign w:val="bottom"/>
                                  <w:hideMark/>
                                </w:tcPr>
                                <w:p w14:paraId="3430157C"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3B51715"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.15</w:t>
                                  </w:r>
                                </w:p>
                              </w:tc>
                              <w:tc>
                                <w:tcPr>
                                  <w:tcW w:w="1080" w:type="dxa"/>
                                  <w:shd w:val="clear" w:color="auto" w:fill="auto"/>
                                  <w:noWrap/>
                                  <w:vAlign w:val="bottom"/>
                                  <w:hideMark/>
                                </w:tcPr>
                                <w:p w14:paraId="45433CB9"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F7D529C"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c>
                                <w:tcPr>
                                  <w:tcW w:w="1260" w:type="dxa"/>
                                  <w:shd w:val="clear" w:color="auto" w:fill="auto"/>
                                  <w:noWrap/>
                                  <w:vAlign w:val="bottom"/>
                                  <w:hideMark/>
                                </w:tcPr>
                                <w:p w14:paraId="45D6F680"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2BB5F72"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r>
                            <w:tr w:rsidR="000A2513" w:rsidRPr="00B0150E" w14:paraId="4B62796B" w14:textId="77777777" w:rsidTr="00904C82">
                              <w:trPr>
                                <w:trHeight w:val="300"/>
                              </w:trPr>
                              <w:tc>
                                <w:tcPr>
                                  <w:tcW w:w="2355" w:type="dxa"/>
                                  <w:shd w:val="clear" w:color="auto" w:fill="auto"/>
                                  <w:noWrap/>
                                  <w:vAlign w:val="bottom"/>
                                  <w:hideMark/>
                                </w:tcPr>
                                <w:p w14:paraId="2221143E"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A1260A5"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E1276C7"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05638C29"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5704A888"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8C2469D"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01BF3BE"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6ABD1016" w14:textId="77777777" w:rsidTr="00904C82">
                              <w:trPr>
                                <w:trHeight w:val="300"/>
                              </w:trPr>
                              <w:tc>
                                <w:tcPr>
                                  <w:tcW w:w="2355" w:type="dxa"/>
                                  <w:shd w:val="clear" w:color="auto" w:fill="auto"/>
                                  <w:noWrap/>
                                  <w:vAlign w:val="bottom"/>
                                  <w:hideMark/>
                                </w:tcPr>
                                <w:p w14:paraId="1BD8DCF6"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3</w:t>
                                  </w:r>
                                </w:p>
                              </w:tc>
                              <w:tc>
                                <w:tcPr>
                                  <w:tcW w:w="1170" w:type="dxa"/>
                                  <w:shd w:val="clear" w:color="auto" w:fill="auto"/>
                                  <w:noWrap/>
                                  <w:vAlign w:val="bottom"/>
                                  <w:hideMark/>
                                </w:tcPr>
                                <w:p w14:paraId="69A1781F"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260" w:type="dxa"/>
                                  <w:shd w:val="clear" w:color="auto" w:fill="auto"/>
                                  <w:noWrap/>
                                  <w:vAlign w:val="bottom"/>
                                  <w:hideMark/>
                                </w:tcPr>
                                <w:p w14:paraId="728A2449"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389EFB5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170" w:type="dxa"/>
                                  <w:shd w:val="clear" w:color="auto" w:fill="auto"/>
                                  <w:noWrap/>
                                  <w:vAlign w:val="bottom"/>
                                  <w:hideMark/>
                                </w:tcPr>
                                <w:p w14:paraId="461DAF32"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BD6E288"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260" w:type="dxa"/>
                                  <w:shd w:val="clear" w:color="auto" w:fill="auto"/>
                                  <w:noWrap/>
                                  <w:vAlign w:val="bottom"/>
                                  <w:hideMark/>
                                </w:tcPr>
                                <w:p w14:paraId="7DBD85A5"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6C7C5429" w14:textId="77777777" w:rsidTr="00904C82">
                              <w:trPr>
                                <w:trHeight w:val="300"/>
                              </w:trPr>
                              <w:tc>
                                <w:tcPr>
                                  <w:tcW w:w="2355" w:type="dxa"/>
                                  <w:shd w:val="clear" w:color="auto" w:fill="auto"/>
                                  <w:noWrap/>
                                  <w:vAlign w:val="bottom"/>
                                  <w:hideMark/>
                                </w:tcPr>
                                <w:p w14:paraId="721F13A6"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RSE X Order</w:t>
                                  </w:r>
                                </w:p>
                              </w:tc>
                              <w:tc>
                                <w:tcPr>
                                  <w:tcW w:w="1170" w:type="dxa"/>
                                  <w:shd w:val="clear" w:color="auto" w:fill="auto"/>
                                  <w:noWrap/>
                                  <w:vAlign w:val="bottom"/>
                                  <w:hideMark/>
                                </w:tcPr>
                                <w:p w14:paraId="2D41CA95"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0057298"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-.44</w:t>
                                  </w:r>
                                </w:p>
                              </w:tc>
                              <w:tc>
                                <w:tcPr>
                                  <w:tcW w:w="1080" w:type="dxa"/>
                                  <w:shd w:val="clear" w:color="auto" w:fill="auto"/>
                                  <w:noWrap/>
                                  <w:vAlign w:val="bottom"/>
                                  <w:hideMark/>
                                </w:tcPr>
                                <w:p w14:paraId="7C0A2175"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2BB28974"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-.59</w:t>
                                  </w:r>
                                </w:p>
                              </w:tc>
                              <w:tc>
                                <w:tcPr>
                                  <w:tcW w:w="1260" w:type="dxa"/>
                                  <w:shd w:val="clear" w:color="auto" w:fill="auto"/>
                                  <w:noWrap/>
                                  <w:vAlign w:val="bottom"/>
                                  <w:hideMark/>
                                </w:tcPr>
                                <w:p w14:paraId="7B4FFC08"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4684B764"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r>
                            <w:tr w:rsidR="000A2513" w:rsidRPr="00B0150E" w14:paraId="4BCE9779" w14:textId="77777777" w:rsidTr="00904C82">
                              <w:trPr>
                                <w:trHeight w:val="300"/>
                              </w:trPr>
                              <w:tc>
                                <w:tcPr>
                                  <w:tcW w:w="2355" w:type="dxa"/>
                                  <w:shd w:val="clear" w:color="auto" w:fill="auto"/>
                                  <w:noWrap/>
                                  <w:vAlign w:val="bottom"/>
                                  <w:hideMark/>
                                </w:tcPr>
                                <w:p w14:paraId="78B5AB1E"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C729269"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267B15F"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5F0C3A4A"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73250C3D"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F536B74"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E4E4589" w14:textId="77777777" w:rsidR="000A2513" w:rsidRPr="00B0150E" w:rsidRDefault="000A2513" w:rsidP="00CC75B5">
                                  <w:pPr>
                                    <w:rPr>
                                      <w:rFonts w:ascii="Times New Roman" w:eastAsia="Times New Roman" w:hAnsi="Times New Roman" w:cs="Times New Roman"/>
                                      <w:color w:val="000000"/>
                                      <w:sz w:val="22"/>
                                      <w:szCs w:val="22"/>
                                    </w:rPr>
                                  </w:pPr>
                                </w:p>
                              </w:tc>
                            </w:tr>
                            <w:tr w:rsidR="000A2513" w:rsidRPr="00B0150E" w14:paraId="2569CA11" w14:textId="77777777" w:rsidTr="00904C82">
                              <w:trPr>
                                <w:trHeight w:val="300"/>
                              </w:trPr>
                              <w:tc>
                                <w:tcPr>
                                  <w:tcW w:w="2355" w:type="dxa"/>
                                  <w:shd w:val="clear" w:color="auto" w:fill="auto"/>
                                  <w:noWrap/>
                                  <w:vAlign w:val="bottom"/>
                                  <w:hideMark/>
                                </w:tcPr>
                                <w:p w14:paraId="4F95DCCA"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Cumulative R</w:t>
                                  </w:r>
                                  <w:r w:rsidRPr="00B0150E">
                                    <w:rPr>
                                      <w:rFonts w:ascii="Times New Roman" w:eastAsia="Times New Roman" w:hAnsi="Times New Roman" w:cs="Times New Roman"/>
                                      <w:color w:val="000000"/>
                                      <w:sz w:val="22"/>
                                      <w:szCs w:val="22"/>
                                      <w:vertAlign w:val="superscript"/>
                                    </w:rPr>
                                    <w:t>2</w:t>
                                  </w:r>
                                </w:p>
                              </w:tc>
                              <w:tc>
                                <w:tcPr>
                                  <w:tcW w:w="1170" w:type="dxa"/>
                                  <w:shd w:val="clear" w:color="auto" w:fill="auto"/>
                                  <w:noWrap/>
                                  <w:vAlign w:val="bottom"/>
                                  <w:hideMark/>
                                </w:tcPr>
                                <w:p w14:paraId="4344176F"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2643E64D"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15E6DDCF"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170" w:type="dxa"/>
                                  <w:shd w:val="clear" w:color="auto" w:fill="auto"/>
                                  <w:noWrap/>
                                  <w:vAlign w:val="bottom"/>
                                  <w:hideMark/>
                                </w:tcPr>
                                <w:p w14:paraId="54D80CC3"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F6E8860"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c>
                                <w:tcPr>
                                  <w:tcW w:w="1260" w:type="dxa"/>
                                  <w:shd w:val="clear" w:color="auto" w:fill="auto"/>
                                  <w:noWrap/>
                                  <w:vAlign w:val="bottom"/>
                                  <w:hideMark/>
                                </w:tcPr>
                                <w:p w14:paraId="4E72CE86" w14:textId="77777777" w:rsidR="000A2513" w:rsidRPr="00B0150E" w:rsidRDefault="000A2513" w:rsidP="00CC75B5">
                                  <w:pPr>
                                    <w:rPr>
                                      <w:rFonts w:ascii="Times New Roman" w:eastAsia="Times New Roman" w:hAnsi="Times New Roman" w:cs="Times New Roman"/>
                                      <w:color w:val="000000"/>
                                      <w:sz w:val="22"/>
                                      <w:szCs w:val="22"/>
                                    </w:rPr>
                                  </w:pPr>
                                </w:p>
                              </w:tc>
                            </w:tr>
                            <w:tr w:rsidR="000A2513" w:rsidRPr="00B0150E" w14:paraId="4F242B12" w14:textId="77777777" w:rsidTr="00904C82">
                              <w:trPr>
                                <w:trHeight w:val="300"/>
                              </w:trPr>
                              <w:tc>
                                <w:tcPr>
                                  <w:tcW w:w="2355" w:type="dxa"/>
                                  <w:shd w:val="clear" w:color="auto" w:fill="auto"/>
                                  <w:noWrap/>
                                  <w:vAlign w:val="bottom"/>
                                </w:tcPr>
                                <w:p w14:paraId="3F4372DC"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tcPr>
                                <w:p w14:paraId="199A3A44"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tcPr>
                                <w:p w14:paraId="4CB9FC19"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tcPr>
                                <w:p w14:paraId="16092A2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tcPr>
                                <w:p w14:paraId="78A37A5A"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tcPr>
                                <w:p w14:paraId="3299BA85"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tcPr>
                                <w:p w14:paraId="4E95427A" w14:textId="77777777" w:rsidR="000A2513" w:rsidRPr="00B0150E" w:rsidRDefault="000A2513" w:rsidP="00CC75B5">
                                  <w:pPr>
                                    <w:rPr>
                                      <w:rFonts w:ascii="Times New Roman" w:eastAsia="Times New Roman" w:hAnsi="Times New Roman" w:cs="Times New Roman"/>
                                      <w:color w:val="000000"/>
                                      <w:sz w:val="22"/>
                                      <w:szCs w:val="22"/>
                                    </w:rPr>
                                  </w:pPr>
                                </w:p>
                              </w:tc>
                            </w:tr>
                          </w:tbl>
                          <w:p w14:paraId="2A72CBC4" w14:textId="77777777" w:rsidR="000A2513" w:rsidRDefault="000A2513" w:rsidP="00E373D6">
                            <w:pPr>
                              <w:spacing w:line="360" w:lineRule="auto"/>
                              <w:rPr>
                                <w:rFonts w:ascii="Times New Roman" w:eastAsia="Times New Roman" w:hAnsi="Times New Roman" w:cs="Times New Roman"/>
                                <w:i/>
                                <w:color w:val="000000"/>
                                <w:sz w:val="20"/>
                                <w:szCs w:val="20"/>
                              </w:rPr>
                            </w:pPr>
                          </w:p>
                          <w:p w14:paraId="6679AA6B" w14:textId="77777777" w:rsidR="000A2513" w:rsidRDefault="000A2513" w:rsidP="00E373D6">
                            <w:pPr>
                              <w:spacing w:line="360" w:lineRule="auto"/>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0"/>
                                <w:szCs w:val="20"/>
                              </w:rPr>
                              <w:t>Note</w:t>
                            </w:r>
                            <w:r w:rsidRPr="00B0150E">
                              <w:rPr>
                                <w:rFonts w:ascii="Times New Roman" w:eastAsia="Times New Roman" w:hAnsi="Times New Roman" w:cs="Times New Roman"/>
                                <w:color w:val="000000"/>
                                <w:sz w:val="20"/>
                                <w:szCs w:val="20"/>
                              </w:rPr>
                              <w:t xml:space="preserve">. </w:t>
                            </w:r>
                            <w:r w:rsidRPr="00B0150E">
                              <w:rPr>
                                <w:rFonts w:ascii="Times New Roman" w:hAnsi="Times New Roman" w:cs="Times New Roman"/>
                                <w:color w:val="000000"/>
                                <w:sz w:val="20"/>
                                <w:szCs w:val="20"/>
                                <w:vertAlign w:val="superscript"/>
                              </w:rPr>
                              <w:t>†</w:t>
                            </w:r>
                            <w:r w:rsidRPr="00B0150E">
                              <w:rPr>
                                <w:rFonts w:ascii="Times New Roman" w:hAnsi="Times New Roman" w:cs="Times New Roman"/>
                                <w:color w:val="000000"/>
                                <w:sz w:val="20"/>
                                <w:szCs w:val="20"/>
                              </w:rPr>
                              <w:sym w:font="Symbol" w:char="F0A3"/>
                            </w:r>
                            <w:r w:rsidRPr="00B0150E">
                              <w:rPr>
                                <w:rFonts w:ascii="Times New Roman" w:hAnsi="Times New Roman" w:cs="Times New Roman"/>
                                <w:color w:val="000000"/>
                                <w:sz w:val="20"/>
                                <w:szCs w:val="20"/>
                              </w:rPr>
                              <w:t xml:space="preserve">.10, </w:t>
                            </w:r>
                            <w:r w:rsidRPr="00B0150E">
                              <w:rPr>
                                <w:rFonts w:ascii="Times New Roman" w:eastAsia="Times New Roman" w:hAnsi="Times New Roman" w:cs="Times New Roman"/>
                                <w:color w:val="000000"/>
                                <w:sz w:val="20"/>
                                <w:szCs w:val="20"/>
                              </w:rPr>
                              <w:t>*</w:t>
                            </w:r>
                            <w:r w:rsidRPr="00B0150E">
                              <w:rPr>
                                <w:rFonts w:ascii="ＭＳ ゴシック" w:eastAsia="ＭＳ ゴシック" w:hAnsi="ＭＳ ゴシック"/>
                                <w:color w:val="000000"/>
                                <w:sz w:val="20"/>
                                <w:szCs w:val="20"/>
                              </w:rPr>
                              <w:t>≤</w:t>
                            </w:r>
                            <w:r w:rsidRPr="00B0150E">
                              <w:rPr>
                                <w:rFonts w:ascii="Times New Roman" w:eastAsia="Times New Roman" w:hAnsi="Times New Roman" w:cs="Times New Roman"/>
                                <w:color w:val="000000"/>
                                <w:sz w:val="20"/>
                                <w:szCs w:val="20"/>
                              </w:rPr>
                              <w:t>.05, **</w:t>
                            </w:r>
                            <w:r w:rsidRPr="00B0150E">
                              <w:rPr>
                                <w:rFonts w:ascii="ＭＳ ゴシック" w:eastAsia="ＭＳ ゴシック" w:hAnsi="ＭＳ ゴシック"/>
                                <w:color w:val="000000"/>
                                <w:sz w:val="20"/>
                                <w:szCs w:val="20"/>
                              </w:rPr>
                              <w:t>≤</w:t>
                            </w:r>
                            <w:r w:rsidRPr="00B0150E">
                              <w:rPr>
                                <w:rFonts w:ascii="Times New Roman" w:eastAsia="Times New Roman" w:hAnsi="Times New Roman" w:cs="Times New Roman"/>
                                <w:color w:val="000000"/>
                                <w:sz w:val="20"/>
                                <w:szCs w:val="20"/>
                              </w:rPr>
                              <w:t xml:space="preserve">.01; </w:t>
                            </w:r>
                            <w:r w:rsidRPr="00B0150E">
                              <w:rPr>
                                <w:rFonts w:ascii="Times New Roman" w:eastAsia="Times New Roman" w:hAnsi="Times New Roman" w:cs="Times New Roman"/>
                                <w:i/>
                                <w:color w:val="000000"/>
                                <w:sz w:val="20"/>
                                <w:szCs w:val="20"/>
                              </w:rPr>
                              <w:t xml:space="preserve">n </w:t>
                            </w:r>
                            <w:r w:rsidRPr="00B0150E">
                              <w:rPr>
                                <w:rFonts w:ascii="Times New Roman" w:eastAsia="Times New Roman" w:hAnsi="Times New Roman" w:cs="Times New Roman"/>
                                <w:color w:val="000000"/>
                                <w:sz w:val="20"/>
                                <w:szCs w:val="20"/>
                              </w:rPr>
                              <w:t>= 295; RSE = Rosenberg Self-Esteem Scale.</w:t>
                            </w:r>
                            <w:r>
                              <w:rPr>
                                <w:rFonts w:ascii="Times New Roman" w:eastAsia="Times New Roman" w:hAnsi="Times New Roman" w:cs="Times New Roman"/>
                                <w:color w:val="000000"/>
                                <w:sz w:val="20"/>
                                <w:szCs w:val="20"/>
                              </w:rPr>
                              <w:t xml:space="preserve"> Step 1 </w:t>
                            </w:r>
                            <w:r w:rsidRPr="00B0150E">
                              <w:rPr>
                                <w:rFonts w:ascii="Times New Roman" w:eastAsia="Times New Roman" w:hAnsi="Times New Roman" w:cs="Times New Roman"/>
                                <w:color w:val="000000"/>
                                <w:sz w:val="20"/>
                                <w:szCs w:val="20"/>
                              </w:rPr>
                              <w:t>variables were mean-centered before conducting regression analysis; priming conditions coded as: 1=secure, 2=insecure</w:t>
                            </w:r>
                            <w:r>
                              <w:rPr>
                                <w:rFonts w:ascii="Times New Roman" w:eastAsia="Times New Roman" w:hAnsi="Times New Roman" w:cs="Times New Roman"/>
                                <w:color w:val="000000"/>
                                <w:sz w:val="20"/>
                                <w:szCs w:val="20"/>
                              </w:rPr>
                              <w:t xml:space="preserve">, </w:t>
                            </w:r>
                            <w:r w:rsidRPr="00B0150E">
                              <w:rPr>
                                <w:rFonts w:ascii="Times New Roman" w:eastAsia="Times New Roman" w:hAnsi="Times New Roman" w:cs="Times New Roman"/>
                                <w:color w:val="000000"/>
                                <w:sz w:val="22"/>
                                <w:szCs w:val="22"/>
                              </w:rPr>
                              <w:t xml:space="preserve">order conditions coded as: 0 = early, </w:t>
                            </w:r>
                          </w:p>
                          <w:p w14:paraId="648BA635" w14:textId="77777777" w:rsidR="000A2513" w:rsidRPr="00470E0B" w:rsidRDefault="000A2513" w:rsidP="00E373D6">
                            <w:pPr>
                              <w:spacing w:line="360" w:lineRule="auto"/>
                              <w:rPr>
                                <w:rFonts w:ascii="Times New Roman" w:eastAsia="Times New Roman" w:hAnsi="Times New Roman" w:cs="Times New Roman"/>
                                <w:color w:val="000000"/>
                                <w:sz w:val="20"/>
                                <w:szCs w:val="20"/>
                              </w:rPr>
                            </w:pPr>
                            <w:r w:rsidRPr="00B0150E">
                              <w:rPr>
                                <w:rFonts w:ascii="Times New Roman" w:eastAsia="Times New Roman" w:hAnsi="Times New Roman" w:cs="Times New Roman"/>
                                <w:color w:val="000000"/>
                                <w:sz w:val="22"/>
                                <w:szCs w:val="22"/>
                              </w:rPr>
                              <w:t>1 = late</w:t>
                            </w:r>
                          </w:p>
                          <w:p w14:paraId="5C742933" w14:textId="77777777" w:rsidR="000A2513" w:rsidRPr="00B0150E" w:rsidRDefault="000A2513" w:rsidP="00CC75B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7" type="#_x0000_t202" style="position:absolute;margin-left:-35.95pt;margin-top:3pt;width:531pt;height:459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" filled="f" stroked="f">
                <v:textbox>
                  <w:txbxContent>
                    <w:p w14:paraId="0B3AB931" w14:textId="77777777" w:rsidR="000A2513" w:rsidRPr="00B0150E" w:rsidRDefault="000A2513" w:rsidP="00CC75B5">
                      <w:pPr>
                        <w:rPr>
                          <w:rFonts w:ascii="Times New Roman" w:eastAsia="Times New Roman" w:hAnsi="Times New Roman" w:cs="Times New Roman"/>
                          <w:iCs/>
                          <w:color w:val="000000"/>
                          <w:sz w:val="22"/>
                          <w:szCs w:val="22"/>
                        </w:rPr>
                      </w:pPr>
                    </w:p>
                    <w:p w14:paraId="66DF54E1" w14:textId="5E7AB525" w:rsidR="000A2513" w:rsidRPr="00B0150E" w:rsidRDefault="000A2513" w:rsidP="00CC75B5">
                      <w:pPr>
                        <w:rPr>
                          <w:rFonts w:ascii="Times New Roman" w:eastAsia="Times New Roman" w:hAnsi="Times New Roman" w:cs="Times New Roman"/>
                          <w:iCs/>
                          <w:color w:val="000000"/>
                          <w:sz w:val="22"/>
                          <w:szCs w:val="22"/>
                        </w:rPr>
                      </w:pPr>
                      <w:r>
                        <w:rPr>
                          <w:rFonts w:ascii="Times New Roman" w:eastAsia="Times New Roman" w:hAnsi="Times New Roman" w:cs="Times New Roman"/>
                          <w:iCs/>
                          <w:color w:val="000000"/>
                          <w:sz w:val="22"/>
                          <w:szCs w:val="22"/>
                        </w:rPr>
                        <w:t>Table 4</w:t>
                      </w:r>
                    </w:p>
                    <w:p w14:paraId="20C831E7" w14:textId="77777777" w:rsidR="000A2513" w:rsidRDefault="000A2513" w:rsidP="00CC75B5">
                      <w:pPr>
                        <w:rPr>
                          <w:rFonts w:ascii="Times New Roman" w:eastAsia="Times New Roman" w:hAnsi="Times New Roman" w:cs="Times New Roman"/>
                          <w:i/>
                          <w:iCs/>
                          <w:color w:val="000000"/>
                          <w:sz w:val="22"/>
                          <w:szCs w:val="22"/>
                        </w:rPr>
                      </w:pPr>
                      <w:r w:rsidRPr="00B0150E">
                        <w:rPr>
                          <w:rFonts w:ascii="Times New Roman" w:eastAsia="Times New Roman" w:hAnsi="Times New Roman" w:cs="Times New Roman"/>
                          <w:i/>
                          <w:iCs/>
                          <w:color w:val="000000"/>
                          <w:sz w:val="22"/>
                          <w:szCs w:val="22"/>
                        </w:rPr>
                        <w:t xml:space="preserve">Study 1. Hierarchical Multiple Regression Analyses Predicting Participant Distress, Revenge and </w:t>
                      </w:r>
                    </w:p>
                    <w:p w14:paraId="3B2F2F8E" w14:textId="77777777" w:rsidR="000A2513" w:rsidRDefault="000A2513" w:rsidP="00CC75B5">
                      <w:pPr>
                        <w:rPr>
                          <w:rFonts w:ascii="Times New Roman" w:eastAsia="Times New Roman" w:hAnsi="Times New Roman" w:cs="Times New Roman"/>
                          <w:i/>
                          <w:iCs/>
                          <w:color w:val="000000"/>
                          <w:sz w:val="22"/>
                          <w:szCs w:val="22"/>
                        </w:rPr>
                      </w:pPr>
                      <w:r w:rsidRPr="00B0150E">
                        <w:rPr>
                          <w:rFonts w:ascii="Times New Roman" w:eastAsia="Times New Roman" w:hAnsi="Times New Roman" w:cs="Times New Roman"/>
                          <w:i/>
                          <w:iCs/>
                          <w:color w:val="000000"/>
                          <w:sz w:val="22"/>
                          <w:szCs w:val="22"/>
                        </w:rPr>
                        <w:t>Responsibility Following the Forgiveness Scenario</w:t>
                      </w:r>
                    </w:p>
                    <w:p w14:paraId="4520E396" w14:textId="77777777" w:rsidR="000A2513" w:rsidRDefault="000A2513" w:rsidP="00CC75B5">
                      <w:pPr>
                        <w:rPr>
                          <w:rFonts w:ascii="Times New Roman" w:eastAsia="Times New Roman" w:hAnsi="Times New Roman" w:cs="Times New Roman"/>
                          <w:i/>
                          <w:iCs/>
                          <w:color w:val="000000"/>
                          <w:sz w:val="22"/>
                          <w:szCs w:val="22"/>
                        </w:rPr>
                      </w:pPr>
                    </w:p>
                    <w:tbl>
                      <w:tblPr>
                        <w:tblW w:w="9555" w:type="dxa"/>
                        <w:tblInd w:w="93" w:type="dxa"/>
                        <w:tblBorders>
                          <w:top w:val="single" w:sz="4" w:space="0" w:color="auto"/>
                          <w:bottom w:val="single" w:sz="4" w:space="0" w:color="auto"/>
                        </w:tblBorders>
                        <w:tblLayout w:type="fixed"/>
                        <w:tblLook w:val="04A0" w:firstRow="1" w:lastRow="0" w:firstColumn="1" w:lastColumn="0" w:noHBand="0" w:noVBand="1"/>
                      </w:tblPr>
                      <w:tblGrid>
                        <w:gridCol w:w="2355"/>
                        <w:gridCol w:w="1170"/>
                        <w:gridCol w:w="1260"/>
                        <w:gridCol w:w="1080"/>
                        <w:gridCol w:w="1170"/>
                        <w:gridCol w:w="1260"/>
                        <w:gridCol w:w="1260"/>
                      </w:tblGrid>
                      <w:tr w:rsidR="000A2513" w:rsidRPr="00B0150E" w14:paraId="7F88A9A5" w14:textId="77777777" w:rsidTr="00904C82">
                        <w:trPr>
                          <w:trHeight w:val="368"/>
                        </w:trPr>
                        <w:tc>
                          <w:tcPr>
                            <w:tcW w:w="2355" w:type="dxa"/>
                            <w:tcBorders>
                              <w:top w:val="single" w:sz="4" w:space="0" w:color="auto"/>
                            </w:tcBorders>
                            <w:shd w:val="clear" w:color="auto" w:fill="auto"/>
                            <w:vAlign w:val="bottom"/>
                            <w:hideMark/>
                          </w:tcPr>
                          <w:p w14:paraId="4C0769A8" w14:textId="77777777" w:rsidR="000A2513" w:rsidRPr="00B0150E" w:rsidRDefault="000A2513" w:rsidP="00904C82">
                            <w:pPr>
                              <w:rPr>
                                <w:rFonts w:ascii="Times New Roman" w:eastAsia="Times New Roman" w:hAnsi="Times New Roman" w:cs="Times New Roman"/>
                                <w:color w:val="000000"/>
                                <w:sz w:val="22"/>
                                <w:szCs w:val="22"/>
                              </w:rPr>
                            </w:pPr>
                          </w:p>
                        </w:tc>
                        <w:tc>
                          <w:tcPr>
                            <w:tcW w:w="2430" w:type="dxa"/>
                            <w:gridSpan w:val="2"/>
                            <w:tcBorders>
                              <w:top w:val="single" w:sz="4" w:space="0" w:color="auto"/>
                              <w:bottom w:val="nil"/>
                            </w:tcBorders>
                            <w:shd w:val="clear" w:color="auto" w:fill="auto"/>
                            <w:vAlign w:val="center"/>
                            <w:hideMark/>
                          </w:tcPr>
                          <w:p w14:paraId="536D1E15" w14:textId="0857C6D0"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Distress</w:t>
                            </w: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 xml:space="preserve"> </w:t>
                            </w:r>
                          </w:p>
                        </w:tc>
                        <w:tc>
                          <w:tcPr>
                            <w:tcW w:w="2250" w:type="dxa"/>
                            <w:gridSpan w:val="2"/>
                            <w:tcBorders>
                              <w:top w:val="single" w:sz="4" w:space="0" w:color="auto"/>
                              <w:bottom w:val="nil"/>
                            </w:tcBorders>
                            <w:shd w:val="clear" w:color="auto" w:fill="auto"/>
                            <w:vAlign w:val="center"/>
                            <w:hideMark/>
                          </w:tcPr>
                          <w:p w14:paraId="1C27F37B" w14:textId="2A5EF7B4"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Revenge</w:t>
                            </w:r>
                            <w:r>
                              <w:rPr>
                                <w:rFonts w:ascii="Times New Roman" w:eastAsia="Times New Roman" w:hAnsi="Times New Roman" w:cs="Times New Roman"/>
                                <w:color w:val="000000"/>
                                <w:sz w:val="22"/>
                                <w:szCs w:val="22"/>
                                <w:u w:val="single"/>
                              </w:rPr>
                              <w:t>___</w:t>
                            </w:r>
                            <w:r w:rsidRPr="00904C82">
                              <w:rPr>
                                <w:rFonts w:ascii="Times New Roman" w:eastAsia="Times New Roman" w:hAnsi="Times New Roman" w:cs="Times New Roman"/>
                                <w:color w:val="000000"/>
                                <w:sz w:val="22"/>
                                <w:szCs w:val="22"/>
                                <w:u w:val="single"/>
                              </w:rPr>
                              <w:t xml:space="preserve"> </w:t>
                            </w:r>
                          </w:p>
                        </w:tc>
                        <w:tc>
                          <w:tcPr>
                            <w:tcW w:w="2520" w:type="dxa"/>
                            <w:gridSpan w:val="2"/>
                            <w:tcBorders>
                              <w:top w:val="single" w:sz="4" w:space="0" w:color="auto"/>
                              <w:bottom w:val="nil"/>
                            </w:tcBorders>
                            <w:shd w:val="clear" w:color="auto" w:fill="auto"/>
                            <w:vAlign w:val="center"/>
                            <w:hideMark/>
                          </w:tcPr>
                          <w:p w14:paraId="43B48615" w14:textId="3A53F000" w:rsidR="000A2513" w:rsidRPr="00904C82" w:rsidRDefault="000A2513" w:rsidP="00CC75B5">
                            <w:pPr>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color w:val="000000"/>
                                <w:sz w:val="22"/>
                                <w:szCs w:val="22"/>
                                <w:u w:val="single"/>
                              </w:rPr>
                              <w:t>__</w:t>
                            </w:r>
                            <w:r w:rsidRPr="00904C82">
                              <w:rPr>
                                <w:rFonts w:ascii="Times New Roman" w:eastAsia="Times New Roman" w:hAnsi="Times New Roman" w:cs="Times New Roman"/>
                                <w:color w:val="000000"/>
                                <w:sz w:val="22"/>
                                <w:szCs w:val="22"/>
                                <w:u w:val="single"/>
                              </w:rPr>
                              <w:t>Responsibility</w:t>
                            </w:r>
                            <w:r>
                              <w:rPr>
                                <w:rFonts w:ascii="Times New Roman" w:eastAsia="Times New Roman" w:hAnsi="Times New Roman" w:cs="Times New Roman"/>
                                <w:color w:val="000000"/>
                                <w:sz w:val="22"/>
                                <w:szCs w:val="22"/>
                                <w:u w:val="single"/>
                              </w:rPr>
                              <w:t>__</w:t>
                            </w:r>
                            <w:r w:rsidRPr="00904C82">
                              <w:rPr>
                                <w:rFonts w:ascii="Times New Roman" w:eastAsia="Times New Roman" w:hAnsi="Times New Roman" w:cs="Times New Roman"/>
                                <w:color w:val="000000"/>
                                <w:sz w:val="22"/>
                                <w:szCs w:val="22"/>
                                <w:u w:val="single"/>
                              </w:rPr>
                              <w:t xml:space="preserve"> </w:t>
                            </w:r>
                          </w:p>
                        </w:tc>
                      </w:tr>
                      <w:tr w:rsidR="000A2513" w:rsidRPr="00B0150E" w14:paraId="6CA81581" w14:textId="77777777" w:rsidTr="00904C82">
                        <w:trPr>
                          <w:trHeight w:val="300"/>
                        </w:trPr>
                        <w:tc>
                          <w:tcPr>
                            <w:tcW w:w="2355" w:type="dxa"/>
                            <w:tcBorders>
                              <w:top w:val="nil"/>
                              <w:bottom w:val="single" w:sz="4" w:space="0" w:color="auto"/>
                            </w:tcBorders>
                            <w:shd w:val="clear" w:color="auto" w:fill="auto"/>
                            <w:noWrap/>
                            <w:vAlign w:val="bottom"/>
                            <w:hideMark/>
                          </w:tcPr>
                          <w:p w14:paraId="38E10CDD"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 </w:t>
                            </w:r>
                          </w:p>
                        </w:tc>
                        <w:tc>
                          <w:tcPr>
                            <w:tcW w:w="1170" w:type="dxa"/>
                            <w:tcBorders>
                              <w:top w:val="nil"/>
                              <w:bottom w:val="single" w:sz="4" w:space="0" w:color="auto"/>
                            </w:tcBorders>
                            <w:shd w:val="clear" w:color="auto" w:fill="auto"/>
                            <w:noWrap/>
                            <w:vAlign w:val="bottom"/>
                            <w:hideMark/>
                          </w:tcPr>
                          <w:p w14:paraId="2CB73FBF"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260" w:type="dxa"/>
                            <w:tcBorders>
                              <w:top w:val="nil"/>
                              <w:bottom w:val="single" w:sz="4" w:space="0" w:color="auto"/>
                            </w:tcBorders>
                            <w:shd w:val="clear" w:color="auto" w:fill="auto"/>
                            <w:noWrap/>
                            <w:vAlign w:val="bottom"/>
                            <w:hideMark/>
                          </w:tcPr>
                          <w:p w14:paraId="0D15447A"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c>
                          <w:tcPr>
                            <w:tcW w:w="1080" w:type="dxa"/>
                            <w:tcBorders>
                              <w:top w:val="nil"/>
                              <w:bottom w:val="single" w:sz="4" w:space="0" w:color="auto"/>
                            </w:tcBorders>
                            <w:shd w:val="clear" w:color="auto" w:fill="auto"/>
                            <w:noWrap/>
                            <w:vAlign w:val="bottom"/>
                            <w:hideMark/>
                          </w:tcPr>
                          <w:p w14:paraId="03F0B7BE"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170" w:type="dxa"/>
                            <w:tcBorders>
                              <w:top w:val="nil"/>
                              <w:bottom w:val="single" w:sz="4" w:space="0" w:color="auto"/>
                            </w:tcBorders>
                            <w:shd w:val="clear" w:color="auto" w:fill="auto"/>
                            <w:noWrap/>
                            <w:vAlign w:val="bottom"/>
                            <w:hideMark/>
                          </w:tcPr>
                          <w:p w14:paraId="44C5A913"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c>
                          <w:tcPr>
                            <w:tcW w:w="1260" w:type="dxa"/>
                            <w:tcBorders>
                              <w:top w:val="nil"/>
                              <w:bottom w:val="single" w:sz="4" w:space="0" w:color="auto"/>
                            </w:tcBorders>
                            <w:shd w:val="clear" w:color="auto" w:fill="auto"/>
                            <w:noWrap/>
                            <w:vAlign w:val="bottom"/>
                            <w:hideMark/>
                          </w:tcPr>
                          <w:p w14:paraId="6DF40874" w14:textId="77777777" w:rsidR="000A2513" w:rsidRPr="00B0150E" w:rsidRDefault="000A2513" w:rsidP="00CC75B5">
                            <w:pPr>
                              <w:jc w:val="cente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ΔR</w:t>
                            </w:r>
                            <w:r w:rsidRPr="00B0150E">
                              <w:rPr>
                                <w:rFonts w:ascii="Times New Roman" w:eastAsia="Times New Roman" w:hAnsi="Times New Roman" w:cs="Times New Roman"/>
                                <w:color w:val="000000"/>
                                <w:sz w:val="22"/>
                                <w:szCs w:val="22"/>
                                <w:vertAlign w:val="superscript"/>
                              </w:rPr>
                              <w:t>2</w:t>
                            </w:r>
                          </w:p>
                        </w:tc>
                        <w:tc>
                          <w:tcPr>
                            <w:tcW w:w="1260" w:type="dxa"/>
                            <w:tcBorders>
                              <w:top w:val="nil"/>
                              <w:bottom w:val="single" w:sz="4" w:space="0" w:color="auto"/>
                            </w:tcBorders>
                            <w:shd w:val="clear" w:color="auto" w:fill="auto"/>
                            <w:noWrap/>
                            <w:vAlign w:val="bottom"/>
                            <w:hideMark/>
                          </w:tcPr>
                          <w:p w14:paraId="45F54014" w14:textId="77777777" w:rsidR="000A2513" w:rsidRPr="00B0150E" w:rsidRDefault="000A2513" w:rsidP="00CC75B5">
                            <w:pPr>
                              <w:jc w:val="center"/>
                              <w:rPr>
                                <w:rFonts w:ascii="Times New Roman" w:eastAsia="Times New Roman" w:hAnsi="Times New Roman" w:cs="Times New Roman"/>
                                <w:i/>
                                <w:color w:val="000000"/>
                                <w:sz w:val="22"/>
                                <w:szCs w:val="22"/>
                              </w:rPr>
                            </w:pPr>
                            <w:r w:rsidRPr="00B0150E">
                              <w:rPr>
                                <w:rFonts w:ascii="Times New Roman" w:eastAsia="Times New Roman" w:hAnsi="Times New Roman" w:cs="Times New Roman"/>
                                <w:i/>
                                <w:color w:val="000000"/>
                                <w:sz w:val="22"/>
                                <w:szCs w:val="22"/>
                              </w:rPr>
                              <w:t>β</w:t>
                            </w:r>
                          </w:p>
                        </w:tc>
                      </w:tr>
                      <w:tr w:rsidR="000A2513" w:rsidRPr="00B0150E" w14:paraId="7D12C06A" w14:textId="77777777" w:rsidTr="00904C82">
                        <w:trPr>
                          <w:trHeight w:val="300"/>
                        </w:trPr>
                        <w:tc>
                          <w:tcPr>
                            <w:tcW w:w="2355" w:type="dxa"/>
                            <w:tcBorders>
                              <w:top w:val="single" w:sz="4" w:space="0" w:color="auto"/>
                            </w:tcBorders>
                            <w:shd w:val="clear" w:color="auto" w:fill="auto"/>
                            <w:noWrap/>
                            <w:vAlign w:val="bottom"/>
                            <w:hideMark/>
                          </w:tcPr>
                          <w:p w14:paraId="074DF8B1"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1</w:t>
                            </w:r>
                          </w:p>
                        </w:tc>
                        <w:tc>
                          <w:tcPr>
                            <w:tcW w:w="1170" w:type="dxa"/>
                            <w:tcBorders>
                              <w:top w:val="single" w:sz="4" w:space="0" w:color="auto"/>
                            </w:tcBorders>
                            <w:shd w:val="clear" w:color="auto" w:fill="auto"/>
                            <w:noWrap/>
                            <w:vAlign w:val="bottom"/>
                            <w:hideMark/>
                          </w:tcPr>
                          <w:p w14:paraId="554A5778"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.01</w:t>
                            </w:r>
                          </w:p>
                        </w:tc>
                        <w:tc>
                          <w:tcPr>
                            <w:tcW w:w="1260" w:type="dxa"/>
                            <w:tcBorders>
                              <w:top w:val="single" w:sz="4" w:space="0" w:color="auto"/>
                            </w:tcBorders>
                            <w:shd w:val="clear" w:color="auto" w:fill="auto"/>
                            <w:noWrap/>
                            <w:vAlign w:val="bottom"/>
                            <w:hideMark/>
                          </w:tcPr>
                          <w:p w14:paraId="200A8723"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tcBorders>
                              <w:top w:val="single" w:sz="4" w:space="0" w:color="auto"/>
                            </w:tcBorders>
                            <w:shd w:val="clear" w:color="auto" w:fill="auto"/>
                            <w:noWrap/>
                            <w:vAlign w:val="bottom"/>
                            <w:hideMark/>
                          </w:tcPr>
                          <w:p w14:paraId="4EEF1CCF"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p>
                        </w:tc>
                        <w:tc>
                          <w:tcPr>
                            <w:tcW w:w="1170" w:type="dxa"/>
                            <w:tcBorders>
                              <w:top w:val="single" w:sz="4" w:space="0" w:color="auto"/>
                            </w:tcBorders>
                            <w:shd w:val="clear" w:color="auto" w:fill="auto"/>
                            <w:noWrap/>
                            <w:vAlign w:val="bottom"/>
                            <w:hideMark/>
                          </w:tcPr>
                          <w:p w14:paraId="46311BE6"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tcBorders>
                              <w:top w:val="single" w:sz="4" w:space="0" w:color="auto"/>
                            </w:tcBorders>
                            <w:shd w:val="clear" w:color="auto" w:fill="auto"/>
                            <w:noWrap/>
                            <w:vAlign w:val="bottom"/>
                            <w:hideMark/>
                          </w:tcPr>
                          <w:p w14:paraId="65081334"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260" w:type="dxa"/>
                            <w:tcBorders>
                              <w:top w:val="single" w:sz="4" w:space="0" w:color="auto"/>
                            </w:tcBorders>
                            <w:shd w:val="clear" w:color="auto" w:fill="auto"/>
                            <w:noWrap/>
                            <w:vAlign w:val="bottom"/>
                            <w:hideMark/>
                          </w:tcPr>
                          <w:p w14:paraId="01D5AB2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17CCEA0E" w14:textId="77777777" w:rsidTr="00904C82">
                        <w:trPr>
                          <w:trHeight w:val="300"/>
                        </w:trPr>
                        <w:tc>
                          <w:tcPr>
                            <w:tcW w:w="2355" w:type="dxa"/>
                            <w:shd w:val="clear" w:color="auto" w:fill="auto"/>
                            <w:noWrap/>
                            <w:vAlign w:val="bottom"/>
                            <w:hideMark/>
                          </w:tcPr>
                          <w:p w14:paraId="536CA1E3"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w:t>
                            </w:r>
                          </w:p>
                        </w:tc>
                        <w:tc>
                          <w:tcPr>
                            <w:tcW w:w="1170" w:type="dxa"/>
                            <w:shd w:val="clear" w:color="auto" w:fill="auto"/>
                            <w:noWrap/>
                            <w:vAlign w:val="bottom"/>
                            <w:hideMark/>
                          </w:tcPr>
                          <w:p w14:paraId="098B6A4B"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44797725"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.07</w:t>
                            </w:r>
                          </w:p>
                        </w:tc>
                        <w:tc>
                          <w:tcPr>
                            <w:tcW w:w="1080" w:type="dxa"/>
                            <w:shd w:val="clear" w:color="auto" w:fill="auto"/>
                            <w:noWrap/>
                            <w:vAlign w:val="bottom"/>
                            <w:hideMark/>
                          </w:tcPr>
                          <w:p w14:paraId="02DC8D41"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2239CAD"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.11</w:t>
                            </w:r>
                          </w:p>
                        </w:tc>
                        <w:tc>
                          <w:tcPr>
                            <w:tcW w:w="1260" w:type="dxa"/>
                            <w:shd w:val="clear" w:color="auto" w:fill="auto"/>
                            <w:noWrap/>
                            <w:vAlign w:val="bottom"/>
                            <w:hideMark/>
                          </w:tcPr>
                          <w:p w14:paraId="0B3E7D2F"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755208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r>
                      <w:tr w:rsidR="000A2513" w:rsidRPr="00B0150E" w14:paraId="078EB1BB" w14:textId="77777777" w:rsidTr="00904C82">
                        <w:trPr>
                          <w:trHeight w:val="300"/>
                        </w:trPr>
                        <w:tc>
                          <w:tcPr>
                            <w:tcW w:w="2355" w:type="dxa"/>
                            <w:shd w:val="clear" w:color="auto" w:fill="auto"/>
                            <w:noWrap/>
                            <w:vAlign w:val="bottom"/>
                            <w:hideMark/>
                          </w:tcPr>
                          <w:p w14:paraId="2B3BD1DC"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RSE</w:t>
                            </w:r>
                          </w:p>
                        </w:tc>
                        <w:tc>
                          <w:tcPr>
                            <w:tcW w:w="1170" w:type="dxa"/>
                            <w:shd w:val="clear" w:color="auto" w:fill="auto"/>
                            <w:noWrap/>
                            <w:vAlign w:val="bottom"/>
                            <w:hideMark/>
                          </w:tcPr>
                          <w:p w14:paraId="30EEB64C"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0D43F20"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p>
                        </w:tc>
                        <w:tc>
                          <w:tcPr>
                            <w:tcW w:w="1080" w:type="dxa"/>
                            <w:shd w:val="clear" w:color="auto" w:fill="auto"/>
                            <w:noWrap/>
                            <w:vAlign w:val="bottom"/>
                            <w:hideMark/>
                          </w:tcPr>
                          <w:p w14:paraId="79868D55"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9E8E67F"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36DF7047"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4E31AFA"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-.20*</w:t>
                            </w:r>
                          </w:p>
                        </w:tc>
                      </w:tr>
                      <w:tr w:rsidR="000A2513" w:rsidRPr="00B0150E" w14:paraId="481C461B" w14:textId="77777777" w:rsidTr="00904C82">
                        <w:trPr>
                          <w:trHeight w:val="300"/>
                        </w:trPr>
                        <w:tc>
                          <w:tcPr>
                            <w:tcW w:w="2355" w:type="dxa"/>
                            <w:shd w:val="clear" w:color="auto" w:fill="auto"/>
                            <w:noWrap/>
                            <w:vAlign w:val="bottom"/>
                            <w:hideMark/>
                          </w:tcPr>
                          <w:p w14:paraId="0844FC4C"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Order</w:t>
                            </w:r>
                          </w:p>
                        </w:tc>
                        <w:tc>
                          <w:tcPr>
                            <w:tcW w:w="1170" w:type="dxa"/>
                            <w:shd w:val="clear" w:color="auto" w:fill="auto"/>
                            <w:noWrap/>
                            <w:vAlign w:val="bottom"/>
                            <w:hideMark/>
                          </w:tcPr>
                          <w:p w14:paraId="598FAD46"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7F74313"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080" w:type="dxa"/>
                            <w:shd w:val="clear" w:color="auto" w:fill="auto"/>
                            <w:noWrap/>
                            <w:vAlign w:val="bottom"/>
                            <w:hideMark/>
                          </w:tcPr>
                          <w:p w14:paraId="63D51847"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011136AF"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-.08</w:t>
                            </w:r>
                          </w:p>
                        </w:tc>
                        <w:tc>
                          <w:tcPr>
                            <w:tcW w:w="1260" w:type="dxa"/>
                            <w:shd w:val="clear" w:color="auto" w:fill="auto"/>
                            <w:noWrap/>
                            <w:vAlign w:val="bottom"/>
                            <w:hideMark/>
                          </w:tcPr>
                          <w:p w14:paraId="0C6B97B7"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16A80D8B"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r>
                      <w:tr w:rsidR="000A2513" w:rsidRPr="00B0150E" w14:paraId="2F651C11" w14:textId="77777777" w:rsidTr="00904C82">
                        <w:trPr>
                          <w:trHeight w:val="300"/>
                        </w:trPr>
                        <w:tc>
                          <w:tcPr>
                            <w:tcW w:w="2355" w:type="dxa"/>
                            <w:shd w:val="clear" w:color="auto" w:fill="auto"/>
                            <w:noWrap/>
                            <w:vAlign w:val="bottom"/>
                            <w:hideMark/>
                          </w:tcPr>
                          <w:p w14:paraId="7FBA4944"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2899BAED"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2CA4EE71"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4E5C1E72"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F08DA80"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1B3273B"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0F4EE4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4EA9FC53" w14:textId="77777777" w:rsidTr="00904C82">
                        <w:trPr>
                          <w:trHeight w:val="300"/>
                        </w:trPr>
                        <w:tc>
                          <w:tcPr>
                            <w:tcW w:w="2355" w:type="dxa"/>
                            <w:shd w:val="clear" w:color="auto" w:fill="auto"/>
                            <w:noWrap/>
                            <w:vAlign w:val="bottom"/>
                            <w:hideMark/>
                          </w:tcPr>
                          <w:p w14:paraId="54F2739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2</w:t>
                            </w:r>
                          </w:p>
                        </w:tc>
                        <w:tc>
                          <w:tcPr>
                            <w:tcW w:w="1170" w:type="dxa"/>
                            <w:shd w:val="clear" w:color="auto" w:fill="auto"/>
                            <w:noWrap/>
                            <w:vAlign w:val="bottom"/>
                            <w:hideMark/>
                          </w:tcPr>
                          <w:p w14:paraId="744969A1"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r w:rsidRPr="00B0150E">
                              <w:rPr>
                                <w:rFonts w:ascii="Times New Roman" w:hAnsi="Times New Roman" w:cs="Times New Roman"/>
                                <w:color w:val="000000"/>
                                <w:sz w:val="22"/>
                                <w:szCs w:val="22"/>
                                <w:vertAlign w:val="superscript"/>
                              </w:rPr>
                              <w:t>†</w:t>
                            </w:r>
                          </w:p>
                        </w:tc>
                        <w:tc>
                          <w:tcPr>
                            <w:tcW w:w="1260" w:type="dxa"/>
                            <w:shd w:val="clear" w:color="auto" w:fill="auto"/>
                            <w:noWrap/>
                            <w:vAlign w:val="bottom"/>
                            <w:hideMark/>
                          </w:tcPr>
                          <w:p w14:paraId="3F663668"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4F42036E"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.02</w:t>
                            </w:r>
                            <w:r w:rsidRPr="00B0150E">
                              <w:rPr>
                                <w:rFonts w:ascii="Times New Roman" w:hAnsi="Times New Roman" w:cs="Times New Roman"/>
                                <w:color w:val="000000"/>
                                <w:sz w:val="22"/>
                                <w:szCs w:val="22"/>
                                <w:vertAlign w:val="superscript"/>
                              </w:rPr>
                              <w:t>†</w:t>
                            </w:r>
                          </w:p>
                        </w:tc>
                        <w:tc>
                          <w:tcPr>
                            <w:tcW w:w="1170" w:type="dxa"/>
                            <w:shd w:val="clear" w:color="auto" w:fill="auto"/>
                            <w:noWrap/>
                            <w:vAlign w:val="bottom"/>
                            <w:hideMark/>
                          </w:tcPr>
                          <w:p w14:paraId="328A7006"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3F86096"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.01</w:t>
                            </w:r>
                          </w:p>
                        </w:tc>
                        <w:tc>
                          <w:tcPr>
                            <w:tcW w:w="1260" w:type="dxa"/>
                            <w:shd w:val="clear" w:color="auto" w:fill="auto"/>
                            <w:noWrap/>
                            <w:vAlign w:val="bottom"/>
                            <w:hideMark/>
                          </w:tcPr>
                          <w:p w14:paraId="6A9E1C21"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5A845C9F" w14:textId="77777777" w:rsidTr="00904C82">
                        <w:trPr>
                          <w:trHeight w:val="300"/>
                        </w:trPr>
                        <w:tc>
                          <w:tcPr>
                            <w:tcW w:w="2355" w:type="dxa"/>
                            <w:shd w:val="clear" w:color="auto" w:fill="auto"/>
                            <w:noWrap/>
                            <w:vAlign w:val="bottom"/>
                            <w:hideMark/>
                          </w:tcPr>
                          <w:p w14:paraId="6A41C9ED"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RSE</w:t>
                            </w:r>
                          </w:p>
                        </w:tc>
                        <w:tc>
                          <w:tcPr>
                            <w:tcW w:w="1170" w:type="dxa"/>
                            <w:shd w:val="clear" w:color="auto" w:fill="auto"/>
                            <w:noWrap/>
                            <w:vAlign w:val="bottom"/>
                            <w:hideMark/>
                          </w:tcPr>
                          <w:p w14:paraId="78EC77C3"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22BB7EE9"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-.12*</w:t>
                            </w:r>
                          </w:p>
                        </w:tc>
                        <w:tc>
                          <w:tcPr>
                            <w:tcW w:w="1080" w:type="dxa"/>
                            <w:shd w:val="clear" w:color="auto" w:fill="auto"/>
                            <w:noWrap/>
                            <w:vAlign w:val="bottom"/>
                            <w:hideMark/>
                          </w:tcPr>
                          <w:p w14:paraId="0E0068E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40C5C2A8"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7DC98536"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708752F"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.22</w:t>
                            </w:r>
                          </w:p>
                        </w:tc>
                      </w:tr>
                      <w:tr w:rsidR="000A2513" w:rsidRPr="00B0150E" w14:paraId="08A714AA" w14:textId="77777777" w:rsidTr="00904C82">
                        <w:trPr>
                          <w:trHeight w:val="300"/>
                        </w:trPr>
                        <w:tc>
                          <w:tcPr>
                            <w:tcW w:w="2355" w:type="dxa"/>
                            <w:shd w:val="clear" w:color="auto" w:fill="auto"/>
                            <w:noWrap/>
                            <w:vAlign w:val="bottom"/>
                            <w:hideMark/>
                          </w:tcPr>
                          <w:p w14:paraId="22E223B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Order</w:t>
                            </w:r>
                          </w:p>
                        </w:tc>
                        <w:tc>
                          <w:tcPr>
                            <w:tcW w:w="1170" w:type="dxa"/>
                            <w:shd w:val="clear" w:color="auto" w:fill="auto"/>
                            <w:noWrap/>
                            <w:vAlign w:val="bottom"/>
                            <w:hideMark/>
                          </w:tcPr>
                          <w:p w14:paraId="58810928"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9493006"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080" w:type="dxa"/>
                            <w:shd w:val="clear" w:color="auto" w:fill="auto"/>
                            <w:noWrap/>
                            <w:vAlign w:val="bottom"/>
                            <w:hideMark/>
                          </w:tcPr>
                          <w:p w14:paraId="37C456F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0249BE3E"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-.13*</w:t>
                            </w:r>
                          </w:p>
                        </w:tc>
                        <w:tc>
                          <w:tcPr>
                            <w:tcW w:w="1260" w:type="dxa"/>
                            <w:shd w:val="clear" w:color="auto" w:fill="auto"/>
                            <w:noWrap/>
                            <w:vAlign w:val="bottom"/>
                            <w:hideMark/>
                          </w:tcPr>
                          <w:p w14:paraId="621408F1"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5A7FD24"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.06</w:t>
                            </w:r>
                          </w:p>
                        </w:tc>
                      </w:tr>
                      <w:tr w:rsidR="000A2513" w:rsidRPr="00B0150E" w14:paraId="4949752D" w14:textId="77777777" w:rsidTr="00904C82">
                        <w:trPr>
                          <w:trHeight w:val="300"/>
                        </w:trPr>
                        <w:tc>
                          <w:tcPr>
                            <w:tcW w:w="2355" w:type="dxa"/>
                            <w:shd w:val="clear" w:color="auto" w:fill="auto"/>
                            <w:noWrap/>
                            <w:vAlign w:val="bottom"/>
                            <w:hideMark/>
                          </w:tcPr>
                          <w:p w14:paraId="0CD07548"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RSE x Order</w:t>
                            </w:r>
                          </w:p>
                        </w:tc>
                        <w:tc>
                          <w:tcPr>
                            <w:tcW w:w="1170" w:type="dxa"/>
                            <w:shd w:val="clear" w:color="auto" w:fill="auto"/>
                            <w:noWrap/>
                            <w:vAlign w:val="bottom"/>
                            <w:hideMark/>
                          </w:tcPr>
                          <w:p w14:paraId="3430157C"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33B51715"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.15</w:t>
                            </w:r>
                          </w:p>
                        </w:tc>
                        <w:tc>
                          <w:tcPr>
                            <w:tcW w:w="1080" w:type="dxa"/>
                            <w:shd w:val="clear" w:color="auto" w:fill="auto"/>
                            <w:noWrap/>
                            <w:vAlign w:val="bottom"/>
                            <w:hideMark/>
                          </w:tcPr>
                          <w:p w14:paraId="45433CB9"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3F7D529C"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c>
                          <w:tcPr>
                            <w:tcW w:w="1260" w:type="dxa"/>
                            <w:shd w:val="clear" w:color="auto" w:fill="auto"/>
                            <w:noWrap/>
                            <w:vAlign w:val="bottom"/>
                            <w:hideMark/>
                          </w:tcPr>
                          <w:p w14:paraId="45D6F680"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2BB5F72"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r>
                      <w:tr w:rsidR="000A2513" w:rsidRPr="00B0150E" w14:paraId="4B62796B" w14:textId="77777777" w:rsidTr="00904C82">
                        <w:trPr>
                          <w:trHeight w:val="300"/>
                        </w:trPr>
                        <w:tc>
                          <w:tcPr>
                            <w:tcW w:w="2355" w:type="dxa"/>
                            <w:shd w:val="clear" w:color="auto" w:fill="auto"/>
                            <w:noWrap/>
                            <w:vAlign w:val="bottom"/>
                            <w:hideMark/>
                          </w:tcPr>
                          <w:p w14:paraId="2221143E"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A1260A5"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E1276C7"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05638C29"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5704A888"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8C2469D"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01BF3BE"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6ABD1016" w14:textId="77777777" w:rsidTr="00904C82">
                        <w:trPr>
                          <w:trHeight w:val="300"/>
                        </w:trPr>
                        <w:tc>
                          <w:tcPr>
                            <w:tcW w:w="2355" w:type="dxa"/>
                            <w:shd w:val="clear" w:color="auto" w:fill="auto"/>
                            <w:noWrap/>
                            <w:vAlign w:val="bottom"/>
                            <w:hideMark/>
                          </w:tcPr>
                          <w:p w14:paraId="1BD8DCF6"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Step 3</w:t>
                            </w:r>
                          </w:p>
                        </w:tc>
                        <w:tc>
                          <w:tcPr>
                            <w:tcW w:w="1170" w:type="dxa"/>
                            <w:shd w:val="clear" w:color="auto" w:fill="auto"/>
                            <w:noWrap/>
                            <w:vAlign w:val="bottom"/>
                            <w:hideMark/>
                          </w:tcPr>
                          <w:p w14:paraId="69A1781F"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260" w:type="dxa"/>
                            <w:shd w:val="clear" w:color="auto" w:fill="auto"/>
                            <w:noWrap/>
                            <w:vAlign w:val="bottom"/>
                            <w:hideMark/>
                          </w:tcPr>
                          <w:p w14:paraId="728A2449"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389EFB5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170" w:type="dxa"/>
                            <w:shd w:val="clear" w:color="auto" w:fill="auto"/>
                            <w:noWrap/>
                            <w:vAlign w:val="bottom"/>
                            <w:hideMark/>
                          </w:tcPr>
                          <w:p w14:paraId="461DAF32"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BD6E288"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.00</w:t>
                            </w:r>
                          </w:p>
                        </w:tc>
                        <w:tc>
                          <w:tcPr>
                            <w:tcW w:w="1260" w:type="dxa"/>
                            <w:shd w:val="clear" w:color="auto" w:fill="auto"/>
                            <w:noWrap/>
                            <w:vAlign w:val="bottom"/>
                            <w:hideMark/>
                          </w:tcPr>
                          <w:p w14:paraId="7DBD85A5"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p>
                        </w:tc>
                      </w:tr>
                      <w:tr w:rsidR="000A2513" w:rsidRPr="00B0150E" w14:paraId="6C7C5429" w14:textId="77777777" w:rsidTr="00904C82">
                        <w:trPr>
                          <w:trHeight w:val="300"/>
                        </w:trPr>
                        <w:tc>
                          <w:tcPr>
                            <w:tcW w:w="2355" w:type="dxa"/>
                            <w:shd w:val="clear" w:color="auto" w:fill="auto"/>
                            <w:noWrap/>
                            <w:vAlign w:val="bottom"/>
                            <w:hideMark/>
                          </w:tcPr>
                          <w:p w14:paraId="721F13A6"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Prime x RSE X Order</w:t>
                            </w:r>
                          </w:p>
                        </w:tc>
                        <w:tc>
                          <w:tcPr>
                            <w:tcW w:w="1170" w:type="dxa"/>
                            <w:shd w:val="clear" w:color="auto" w:fill="auto"/>
                            <w:noWrap/>
                            <w:vAlign w:val="bottom"/>
                            <w:hideMark/>
                          </w:tcPr>
                          <w:p w14:paraId="2D41CA95"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50057298" w14:textId="77777777" w:rsidR="000A2513" w:rsidRPr="00B0150E" w:rsidRDefault="000A2513" w:rsidP="00CC75B5">
                            <w:pPr>
                              <w:tabs>
                                <w:tab w:val="decimal" w:pos="319"/>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-.44</w:t>
                            </w:r>
                          </w:p>
                        </w:tc>
                        <w:tc>
                          <w:tcPr>
                            <w:tcW w:w="1080" w:type="dxa"/>
                            <w:shd w:val="clear" w:color="auto" w:fill="auto"/>
                            <w:noWrap/>
                            <w:vAlign w:val="bottom"/>
                            <w:hideMark/>
                          </w:tcPr>
                          <w:p w14:paraId="7C0A2175"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2BB28974" w14:textId="77777777" w:rsidR="000A2513" w:rsidRPr="00B0150E" w:rsidRDefault="000A2513" w:rsidP="00CC75B5">
                            <w:pPr>
                              <w:tabs>
                                <w:tab w:val="decimal" w:pos="306"/>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-.59</w:t>
                            </w:r>
                          </w:p>
                        </w:tc>
                        <w:tc>
                          <w:tcPr>
                            <w:tcW w:w="1260" w:type="dxa"/>
                            <w:shd w:val="clear" w:color="auto" w:fill="auto"/>
                            <w:noWrap/>
                            <w:vAlign w:val="bottom"/>
                            <w:hideMark/>
                          </w:tcPr>
                          <w:p w14:paraId="7B4FFC08"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4684B764" w14:textId="77777777" w:rsidR="000A2513" w:rsidRPr="00B0150E" w:rsidRDefault="000A2513" w:rsidP="00CC75B5">
                            <w:pPr>
                              <w:tabs>
                                <w:tab w:val="decimal" w:pos="301"/>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r>
                      <w:tr w:rsidR="000A2513" w:rsidRPr="00B0150E" w14:paraId="4BCE9779" w14:textId="77777777" w:rsidTr="00904C82">
                        <w:trPr>
                          <w:trHeight w:val="300"/>
                        </w:trPr>
                        <w:tc>
                          <w:tcPr>
                            <w:tcW w:w="2355" w:type="dxa"/>
                            <w:shd w:val="clear" w:color="auto" w:fill="auto"/>
                            <w:noWrap/>
                            <w:vAlign w:val="bottom"/>
                            <w:hideMark/>
                          </w:tcPr>
                          <w:p w14:paraId="78B5AB1E"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6C729269"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0267B15F"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5F0C3A4A"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hideMark/>
                          </w:tcPr>
                          <w:p w14:paraId="73250C3D"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F536B74"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6E4E4589" w14:textId="77777777" w:rsidR="000A2513" w:rsidRPr="00B0150E" w:rsidRDefault="000A2513" w:rsidP="00CC75B5">
                            <w:pPr>
                              <w:rPr>
                                <w:rFonts w:ascii="Times New Roman" w:eastAsia="Times New Roman" w:hAnsi="Times New Roman" w:cs="Times New Roman"/>
                                <w:color w:val="000000"/>
                                <w:sz w:val="22"/>
                                <w:szCs w:val="22"/>
                              </w:rPr>
                            </w:pPr>
                          </w:p>
                        </w:tc>
                      </w:tr>
                      <w:tr w:rsidR="000A2513" w:rsidRPr="00B0150E" w14:paraId="2569CA11" w14:textId="77777777" w:rsidTr="00904C82">
                        <w:trPr>
                          <w:trHeight w:val="300"/>
                        </w:trPr>
                        <w:tc>
                          <w:tcPr>
                            <w:tcW w:w="2355" w:type="dxa"/>
                            <w:shd w:val="clear" w:color="auto" w:fill="auto"/>
                            <w:noWrap/>
                            <w:vAlign w:val="bottom"/>
                            <w:hideMark/>
                          </w:tcPr>
                          <w:p w14:paraId="4F95DCCA" w14:textId="77777777" w:rsidR="000A2513" w:rsidRPr="00B0150E" w:rsidRDefault="000A2513" w:rsidP="00CC75B5">
                            <w:pPr>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Cumulative R</w:t>
                            </w:r>
                            <w:r w:rsidRPr="00B0150E">
                              <w:rPr>
                                <w:rFonts w:ascii="Times New Roman" w:eastAsia="Times New Roman" w:hAnsi="Times New Roman" w:cs="Times New Roman"/>
                                <w:color w:val="000000"/>
                                <w:sz w:val="22"/>
                                <w:szCs w:val="22"/>
                                <w:vertAlign w:val="superscript"/>
                              </w:rPr>
                              <w:t>2</w:t>
                            </w:r>
                          </w:p>
                        </w:tc>
                        <w:tc>
                          <w:tcPr>
                            <w:tcW w:w="1170" w:type="dxa"/>
                            <w:shd w:val="clear" w:color="auto" w:fill="auto"/>
                            <w:noWrap/>
                            <w:vAlign w:val="bottom"/>
                            <w:hideMark/>
                          </w:tcPr>
                          <w:p w14:paraId="4344176F"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.03</w:t>
                            </w:r>
                          </w:p>
                        </w:tc>
                        <w:tc>
                          <w:tcPr>
                            <w:tcW w:w="1260" w:type="dxa"/>
                            <w:shd w:val="clear" w:color="auto" w:fill="auto"/>
                            <w:noWrap/>
                            <w:vAlign w:val="bottom"/>
                            <w:hideMark/>
                          </w:tcPr>
                          <w:p w14:paraId="2643E64D"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hideMark/>
                          </w:tcPr>
                          <w:p w14:paraId="15E6DDCF"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.04</w:t>
                            </w:r>
                          </w:p>
                        </w:tc>
                        <w:tc>
                          <w:tcPr>
                            <w:tcW w:w="1170" w:type="dxa"/>
                            <w:shd w:val="clear" w:color="auto" w:fill="auto"/>
                            <w:noWrap/>
                            <w:vAlign w:val="bottom"/>
                            <w:hideMark/>
                          </w:tcPr>
                          <w:p w14:paraId="54D80CC3"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hideMark/>
                          </w:tcPr>
                          <w:p w14:paraId="7F6E8860"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r w:rsidRPr="00B0150E">
                              <w:rPr>
                                <w:rFonts w:ascii="Times New Roman" w:eastAsia="Times New Roman" w:hAnsi="Times New Roman" w:cs="Times New Roman"/>
                                <w:color w:val="000000"/>
                                <w:sz w:val="22"/>
                                <w:szCs w:val="22"/>
                              </w:rPr>
                              <w:t>.05</w:t>
                            </w:r>
                          </w:p>
                        </w:tc>
                        <w:tc>
                          <w:tcPr>
                            <w:tcW w:w="1260" w:type="dxa"/>
                            <w:shd w:val="clear" w:color="auto" w:fill="auto"/>
                            <w:noWrap/>
                            <w:vAlign w:val="bottom"/>
                            <w:hideMark/>
                          </w:tcPr>
                          <w:p w14:paraId="4E72CE86" w14:textId="77777777" w:rsidR="000A2513" w:rsidRPr="00B0150E" w:rsidRDefault="000A2513" w:rsidP="00CC75B5">
                            <w:pPr>
                              <w:rPr>
                                <w:rFonts w:ascii="Times New Roman" w:eastAsia="Times New Roman" w:hAnsi="Times New Roman" w:cs="Times New Roman"/>
                                <w:color w:val="000000"/>
                                <w:sz w:val="22"/>
                                <w:szCs w:val="22"/>
                              </w:rPr>
                            </w:pPr>
                          </w:p>
                        </w:tc>
                      </w:tr>
                      <w:tr w:rsidR="000A2513" w:rsidRPr="00B0150E" w14:paraId="4F242B12" w14:textId="77777777" w:rsidTr="00904C82">
                        <w:trPr>
                          <w:trHeight w:val="300"/>
                        </w:trPr>
                        <w:tc>
                          <w:tcPr>
                            <w:tcW w:w="2355" w:type="dxa"/>
                            <w:shd w:val="clear" w:color="auto" w:fill="auto"/>
                            <w:noWrap/>
                            <w:vAlign w:val="bottom"/>
                          </w:tcPr>
                          <w:p w14:paraId="3F4372DC" w14:textId="77777777" w:rsidR="000A2513" w:rsidRPr="00B0150E" w:rsidRDefault="000A2513" w:rsidP="00CC75B5">
                            <w:pPr>
                              <w:rPr>
                                <w:rFonts w:ascii="Times New Roman" w:eastAsia="Times New Roman" w:hAnsi="Times New Roman" w:cs="Times New Roman"/>
                                <w:color w:val="000000"/>
                                <w:sz w:val="22"/>
                                <w:szCs w:val="22"/>
                              </w:rPr>
                            </w:pPr>
                          </w:p>
                        </w:tc>
                        <w:tc>
                          <w:tcPr>
                            <w:tcW w:w="1170" w:type="dxa"/>
                            <w:shd w:val="clear" w:color="auto" w:fill="auto"/>
                            <w:noWrap/>
                            <w:vAlign w:val="bottom"/>
                          </w:tcPr>
                          <w:p w14:paraId="199A3A44" w14:textId="77777777" w:rsidR="000A2513" w:rsidRPr="00B0150E" w:rsidRDefault="000A2513" w:rsidP="00CC75B5">
                            <w:pPr>
                              <w:tabs>
                                <w:tab w:val="decimal" w:pos="218"/>
                              </w:tabs>
                              <w:rPr>
                                <w:rFonts w:ascii="Times New Roman" w:eastAsia="Times New Roman" w:hAnsi="Times New Roman" w:cs="Times New Roman"/>
                                <w:color w:val="000000"/>
                                <w:sz w:val="22"/>
                                <w:szCs w:val="22"/>
                              </w:rPr>
                            </w:pPr>
                          </w:p>
                        </w:tc>
                        <w:tc>
                          <w:tcPr>
                            <w:tcW w:w="1260" w:type="dxa"/>
                            <w:shd w:val="clear" w:color="auto" w:fill="auto"/>
                            <w:noWrap/>
                            <w:vAlign w:val="bottom"/>
                          </w:tcPr>
                          <w:p w14:paraId="4CB9FC19" w14:textId="77777777" w:rsidR="000A2513" w:rsidRPr="00B0150E" w:rsidRDefault="000A2513" w:rsidP="00CC75B5">
                            <w:pPr>
                              <w:rPr>
                                <w:rFonts w:ascii="Times New Roman" w:eastAsia="Times New Roman" w:hAnsi="Times New Roman" w:cs="Times New Roman"/>
                                <w:color w:val="000000"/>
                                <w:sz w:val="22"/>
                                <w:szCs w:val="22"/>
                              </w:rPr>
                            </w:pPr>
                          </w:p>
                        </w:tc>
                        <w:tc>
                          <w:tcPr>
                            <w:tcW w:w="1080" w:type="dxa"/>
                            <w:shd w:val="clear" w:color="auto" w:fill="auto"/>
                            <w:noWrap/>
                            <w:vAlign w:val="bottom"/>
                          </w:tcPr>
                          <w:p w14:paraId="16092A2B" w14:textId="77777777" w:rsidR="000A2513" w:rsidRPr="00B0150E" w:rsidRDefault="000A2513" w:rsidP="00CC75B5">
                            <w:pPr>
                              <w:tabs>
                                <w:tab w:val="decimal" w:pos="205"/>
                              </w:tabs>
                              <w:rPr>
                                <w:rFonts w:ascii="Times New Roman" w:eastAsia="Times New Roman" w:hAnsi="Times New Roman" w:cs="Times New Roman"/>
                                <w:color w:val="000000"/>
                                <w:sz w:val="22"/>
                                <w:szCs w:val="22"/>
                              </w:rPr>
                            </w:pPr>
                          </w:p>
                        </w:tc>
                        <w:tc>
                          <w:tcPr>
                            <w:tcW w:w="1170" w:type="dxa"/>
                            <w:shd w:val="clear" w:color="auto" w:fill="auto"/>
                            <w:noWrap/>
                            <w:vAlign w:val="bottom"/>
                          </w:tcPr>
                          <w:p w14:paraId="78A37A5A" w14:textId="77777777" w:rsidR="000A2513" w:rsidRPr="00B0150E" w:rsidRDefault="000A2513" w:rsidP="00CC75B5">
                            <w:pPr>
                              <w:rPr>
                                <w:rFonts w:ascii="Times New Roman" w:eastAsia="Times New Roman" w:hAnsi="Times New Roman" w:cs="Times New Roman"/>
                                <w:color w:val="000000"/>
                                <w:sz w:val="22"/>
                                <w:szCs w:val="22"/>
                              </w:rPr>
                            </w:pPr>
                          </w:p>
                        </w:tc>
                        <w:tc>
                          <w:tcPr>
                            <w:tcW w:w="1260" w:type="dxa"/>
                            <w:shd w:val="clear" w:color="auto" w:fill="auto"/>
                            <w:noWrap/>
                            <w:vAlign w:val="bottom"/>
                          </w:tcPr>
                          <w:p w14:paraId="3299BA85" w14:textId="77777777" w:rsidR="000A2513" w:rsidRPr="00B0150E" w:rsidRDefault="000A2513" w:rsidP="00CC75B5">
                            <w:pPr>
                              <w:tabs>
                                <w:tab w:val="decimal" w:pos="372"/>
                              </w:tabs>
                              <w:rPr>
                                <w:rFonts w:ascii="Times New Roman" w:eastAsia="Times New Roman" w:hAnsi="Times New Roman" w:cs="Times New Roman"/>
                                <w:color w:val="000000"/>
                                <w:sz w:val="22"/>
                                <w:szCs w:val="22"/>
                              </w:rPr>
                            </w:pPr>
                          </w:p>
                        </w:tc>
                        <w:tc>
                          <w:tcPr>
                            <w:tcW w:w="1260" w:type="dxa"/>
                            <w:shd w:val="clear" w:color="auto" w:fill="auto"/>
                            <w:noWrap/>
                            <w:vAlign w:val="bottom"/>
                          </w:tcPr>
                          <w:p w14:paraId="4E95427A" w14:textId="77777777" w:rsidR="000A2513" w:rsidRPr="00B0150E" w:rsidRDefault="000A2513" w:rsidP="00CC75B5">
                            <w:pPr>
                              <w:rPr>
                                <w:rFonts w:ascii="Times New Roman" w:eastAsia="Times New Roman" w:hAnsi="Times New Roman" w:cs="Times New Roman"/>
                                <w:color w:val="000000"/>
                                <w:sz w:val="22"/>
                                <w:szCs w:val="22"/>
                              </w:rPr>
                            </w:pPr>
                          </w:p>
                        </w:tc>
                      </w:tr>
                    </w:tbl>
                    <w:p w14:paraId="2A72CBC4" w14:textId="77777777" w:rsidR="000A2513" w:rsidRDefault="000A2513" w:rsidP="00E373D6">
                      <w:pPr>
                        <w:spacing w:line="360" w:lineRule="auto"/>
                        <w:rPr>
                          <w:rFonts w:ascii="Times New Roman" w:eastAsia="Times New Roman" w:hAnsi="Times New Roman" w:cs="Times New Roman"/>
                          <w:i/>
                          <w:color w:val="000000"/>
                          <w:sz w:val="20"/>
                          <w:szCs w:val="20"/>
                        </w:rPr>
                      </w:pPr>
                    </w:p>
                    <w:p w14:paraId="6679AA6B" w14:textId="77777777" w:rsidR="000A2513" w:rsidRDefault="000A2513" w:rsidP="00E373D6">
                      <w:pPr>
                        <w:spacing w:line="360" w:lineRule="auto"/>
                        <w:rPr>
                          <w:rFonts w:ascii="Times New Roman" w:eastAsia="Times New Roman" w:hAnsi="Times New Roman" w:cs="Times New Roman"/>
                          <w:color w:val="000000"/>
                          <w:sz w:val="22"/>
                          <w:szCs w:val="22"/>
                        </w:rPr>
                      </w:pPr>
                      <w:r w:rsidRPr="009E07C8">
                        <w:rPr>
                          <w:rFonts w:ascii="Times New Roman" w:eastAsia="Times New Roman" w:hAnsi="Times New Roman" w:cs="Times New Roman"/>
                          <w:i/>
                          <w:color w:val="000000"/>
                          <w:sz w:val="20"/>
                          <w:szCs w:val="20"/>
                        </w:rPr>
                        <w:t>Note</w:t>
                      </w:r>
                      <w:r w:rsidRPr="00B0150E">
                        <w:rPr>
                          <w:rFonts w:ascii="Times New Roman" w:eastAsia="Times New Roman" w:hAnsi="Times New Roman" w:cs="Times New Roman"/>
                          <w:color w:val="000000"/>
                          <w:sz w:val="20"/>
                          <w:szCs w:val="20"/>
                        </w:rPr>
                        <w:t xml:space="preserve">. </w:t>
                      </w:r>
                      <w:r w:rsidRPr="00B0150E">
                        <w:rPr>
                          <w:rFonts w:ascii="Times New Roman" w:hAnsi="Times New Roman" w:cs="Times New Roman"/>
                          <w:color w:val="000000"/>
                          <w:sz w:val="20"/>
                          <w:szCs w:val="20"/>
                          <w:vertAlign w:val="superscript"/>
                        </w:rPr>
                        <w:t>†</w:t>
                      </w:r>
                      <w:r w:rsidRPr="00B0150E">
                        <w:rPr>
                          <w:rFonts w:ascii="Times New Roman" w:hAnsi="Times New Roman" w:cs="Times New Roman"/>
                          <w:color w:val="000000"/>
                          <w:sz w:val="20"/>
                          <w:szCs w:val="20"/>
                        </w:rPr>
                        <w:sym w:font="Symbol" w:char="F0A3"/>
                      </w:r>
                      <w:r w:rsidRPr="00B0150E">
                        <w:rPr>
                          <w:rFonts w:ascii="Times New Roman" w:hAnsi="Times New Roman" w:cs="Times New Roman"/>
                          <w:color w:val="000000"/>
                          <w:sz w:val="20"/>
                          <w:szCs w:val="20"/>
                        </w:rPr>
                        <w:t xml:space="preserve">.10, </w:t>
                      </w:r>
                      <w:r w:rsidRPr="00B0150E">
                        <w:rPr>
                          <w:rFonts w:ascii="Times New Roman" w:eastAsia="Times New Roman" w:hAnsi="Times New Roman" w:cs="Times New Roman"/>
                          <w:color w:val="000000"/>
                          <w:sz w:val="20"/>
                          <w:szCs w:val="20"/>
                        </w:rPr>
                        <w:t>*</w:t>
                      </w:r>
                      <w:r w:rsidRPr="00B0150E">
                        <w:rPr>
                          <w:rFonts w:ascii="ＭＳ ゴシック" w:eastAsia="ＭＳ ゴシック" w:hAnsi="ＭＳ ゴシック"/>
                          <w:color w:val="000000"/>
                          <w:sz w:val="20"/>
                          <w:szCs w:val="20"/>
                        </w:rPr>
                        <w:t>≤</w:t>
                      </w:r>
                      <w:r w:rsidRPr="00B0150E">
                        <w:rPr>
                          <w:rFonts w:ascii="Times New Roman" w:eastAsia="Times New Roman" w:hAnsi="Times New Roman" w:cs="Times New Roman"/>
                          <w:color w:val="000000"/>
                          <w:sz w:val="20"/>
                          <w:szCs w:val="20"/>
                        </w:rPr>
                        <w:t>.05, **</w:t>
                      </w:r>
                      <w:r w:rsidRPr="00B0150E">
                        <w:rPr>
                          <w:rFonts w:ascii="ＭＳ ゴシック" w:eastAsia="ＭＳ ゴシック" w:hAnsi="ＭＳ ゴシック"/>
                          <w:color w:val="000000"/>
                          <w:sz w:val="20"/>
                          <w:szCs w:val="20"/>
                        </w:rPr>
                        <w:t>≤</w:t>
                      </w:r>
                      <w:r w:rsidRPr="00B0150E">
                        <w:rPr>
                          <w:rFonts w:ascii="Times New Roman" w:eastAsia="Times New Roman" w:hAnsi="Times New Roman" w:cs="Times New Roman"/>
                          <w:color w:val="000000"/>
                          <w:sz w:val="20"/>
                          <w:szCs w:val="20"/>
                        </w:rPr>
                        <w:t xml:space="preserve">.01; </w:t>
                      </w:r>
                      <w:r w:rsidRPr="00B0150E">
                        <w:rPr>
                          <w:rFonts w:ascii="Times New Roman" w:eastAsia="Times New Roman" w:hAnsi="Times New Roman" w:cs="Times New Roman"/>
                          <w:i/>
                          <w:color w:val="000000"/>
                          <w:sz w:val="20"/>
                          <w:szCs w:val="20"/>
                        </w:rPr>
                        <w:t xml:space="preserve">n </w:t>
                      </w:r>
                      <w:r w:rsidRPr="00B0150E">
                        <w:rPr>
                          <w:rFonts w:ascii="Times New Roman" w:eastAsia="Times New Roman" w:hAnsi="Times New Roman" w:cs="Times New Roman"/>
                          <w:color w:val="000000"/>
                          <w:sz w:val="20"/>
                          <w:szCs w:val="20"/>
                        </w:rPr>
                        <w:t>= 295; RSE = Rosenberg Self-Esteem Scale.</w:t>
                      </w:r>
                      <w:r>
                        <w:rPr>
                          <w:rFonts w:ascii="Times New Roman" w:eastAsia="Times New Roman" w:hAnsi="Times New Roman" w:cs="Times New Roman"/>
                          <w:color w:val="000000"/>
                          <w:sz w:val="20"/>
                          <w:szCs w:val="20"/>
                        </w:rPr>
                        <w:t xml:space="preserve"> Step 1 </w:t>
                      </w:r>
                      <w:r w:rsidRPr="00B0150E">
                        <w:rPr>
                          <w:rFonts w:ascii="Times New Roman" w:eastAsia="Times New Roman" w:hAnsi="Times New Roman" w:cs="Times New Roman"/>
                          <w:color w:val="000000"/>
                          <w:sz w:val="20"/>
                          <w:szCs w:val="20"/>
                        </w:rPr>
                        <w:t>variables were mean-centered before conducting regression analysis; priming conditions coded as: 1=secure, 2=insecure</w:t>
                      </w:r>
                      <w:r>
                        <w:rPr>
                          <w:rFonts w:ascii="Times New Roman" w:eastAsia="Times New Roman" w:hAnsi="Times New Roman" w:cs="Times New Roman"/>
                          <w:color w:val="000000"/>
                          <w:sz w:val="20"/>
                          <w:szCs w:val="20"/>
                        </w:rPr>
                        <w:t xml:space="preserve">, </w:t>
                      </w:r>
                      <w:r w:rsidRPr="00B0150E">
                        <w:rPr>
                          <w:rFonts w:ascii="Times New Roman" w:eastAsia="Times New Roman" w:hAnsi="Times New Roman" w:cs="Times New Roman"/>
                          <w:color w:val="000000"/>
                          <w:sz w:val="22"/>
                          <w:szCs w:val="22"/>
                        </w:rPr>
                        <w:t xml:space="preserve">order conditions coded as: 0 = early, </w:t>
                      </w:r>
                    </w:p>
                    <w:p w14:paraId="648BA635" w14:textId="77777777" w:rsidR="000A2513" w:rsidRPr="00470E0B" w:rsidRDefault="000A2513" w:rsidP="00E373D6">
                      <w:pPr>
                        <w:spacing w:line="360" w:lineRule="auto"/>
                        <w:rPr>
                          <w:rFonts w:ascii="Times New Roman" w:eastAsia="Times New Roman" w:hAnsi="Times New Roman" w:cs="Times New Roman"/>
                          <w:color w:val="000000"/>
                          <w:sz w:val="20"/>
                          <w:szCs w:val="20"/>
                        </w:rPr>
                      </w:pPr>
                      <w:r w:rsidRPr="00B0150E">
                        <w:rPr>
                          <w:rFonts w:ascii="Times New Roman" w:eastAsia="Times New Roman" w:hAnsi="Times New Roman" w:cs="Times New Roman"/>
                          <w:color w:val="000000"/>
                          <w:sz w:val="22"/>
                          <w:szCs w:val="22"/>
                        </w:rPr>
                        <w:t>1 = late</w:t>
                      </w:r>
                    </w:p>
                    <w:p w14:paraId="5C742933" w14:textId="77777777" w:rsidR="000A2513" w:rsidRPr="00B0150E" w:rsidRDefault="000A2513" w:rsidP="00CC75B5">
                      <w:pPr>
                        <w:rPr>
                          <w:sz w:val="22"/>
                          <w:szCs w:val="22"/>
                        </w:rPr>
                      </w:pPr>
                    </w:p>
                  </w:txbxContent>
                </v:textbox>
                <w10:wrap type="square"/>
              </v:shape>
            </w:pict>
          </mc:Fallback>
        </mc:AlternateContent>
      </w:r>
    </w:p>
    <w:p w14:paraId="58AB1629" w14:textId="77777777" w:rsidR="00CC75B5" w:rsidRDefault="00CC75B5" w:rsidP="00CC75B5">
      <w:pPr>
        <w:rPr>
          <w:rFonts w:ascii="Times New Roman" w:eastAsia="Times New Roman" w:hAnsi="Times New Roman" w:cs="Times New Roman"/>
          <w:iCs/>
          <w:color w:val="000000"/>
        </w:rPr>
      </w:pPr>
    </w:p>
    <w:p w14:paraId="367E14F0" w14:textId="77777777" w:rsidR="00CC75B5" w:rsidRDefault="00CC75B5" w:rsidP="00CC75B5">
      <w:pPr>
        <w:rPr>
          <w:rFonts w:ascii="Times New Roman" w:eastAsia="Times New Roman" w:hAnsi="Times New Roman" w:cs="Times New Roman"/>
          <w:iCs/>
          <w:color w:val="000000"/>
        </w:rPr>
      </w:pPr>
    </w:p>
    <w:p w14:paraId="1DF60033" w14:textId="77777777" w:rsidR="00CC75B5" w:rsidRDefault="00CC75B5" w:rsidP="00CC75B5">
      <w:pPr>
        <w:rPr>
          <w:rFonts w:ascii="Times New Roman" w:eastAsia="Times New Roman" w:hAnsi="Times New Roman" w:cs="Times New Roman"/>
          <w:iCs/>
          <w:color w:val="000000"/>
        </w:rPr>
      </w:pPr>
    </w:p>
    <w:p w14:paraId="0172632C" w14:textId="77777777" w:rsidR="00CC75B5" w:rsidRDefault="00CC75B5" w:rsidP="00CC75B5">
      <w:pPr>
        <w:rPr>
          <w:rFonts w:ascii="Times New Roman" w:eastAsia="Times New Roman" w:hAnsi="Times New Roman" w:cs="Times New Roman"/>
          <w:iCs/>
          <w:color w:val="000000"/>
        </w:rPr>
      </w:pPr>
    </w:p>
    <w:p w14:paraId="1C533CC5" w14:textId="77777777" w:rsidR="00CC75B5" w:rsidRDefault="00CC75B5" w:rsidP="00CC75B5">
      <w:pPr>
        <w:rPr>
          <w:rFonts w:ascii="Times New Roman" w:eastAsia="Times New Roman" w:hAnsi="Times New Roman" w:cs="Times New Roman"/>
          <w:iCs/>
          <w:color w:val="000000"/>
        </w:rPr>
      </w:pPr>
    </w:p>
    <w:p w14:paraId="404F045F" w14:textId="77777777" w:rsidR="00CC75B5" w:rsidRDefault="00CC75B5" w:rsidP="00CC75B5">
      <w:pPr>
        <w:rPr>
          <w:rFonts w:ascii="Times New Roman" w:eastAsia="Times New Roman" w:hAnsi="Times New Roman" w:cs="Times New Roman"/>
          <w:iCs/>
          <w:color w:val="000000"/>
        </w:rPr>
      </w:pPr>
    </w:p>
    <w:p w14:paraId="32677556" w14:textId="48020BF2" w:rsidR="00CC75B5" w:rsidRDefault="00B83800" w:rsidP="00CC75B5">
      <w:pPr>
        <w:rPr>
          <w:rFonts w:ascii="Times New Roman" w:eastAsia="Times New Roman" w:hAnsi="Times New Roman" w:cs="Times New Roman"/>
          <w:iCs/>
          <w:color w:val="000000"/>
        </w:rPr>
      </w:pPr>
      <w:r>
        <w:rPr>
          <w:rFonts w:ascii="Times New Roman" w:eastAsia="Times New Roman" w:hAnsi="Times New Roman" w:cs="Times New Roman"/>
          <w:iCs/>
          <w:noProof/>
          <w:color w:val="000000"/>
        </w:rPr>
        <mc:AlternateContent>
          <mc:Choice Requires="wps">
            <w:drawing>
              <wp:anchor distT="0" distB="0" distL="114300" distR="114300" simplePos="0" relativeHeight="251692032" behindDoc="0" locked="0" layoutInCell="1" allowOverlap="1" wp14:anchorId="0A26D0CB" wp14:editId="1191115E">
                <wp:simplePos x="0" y="0"/>
                <wp:positionH relativeFrom="column">
                  <wp:posOffset>-685800</wp:posOffset>
                </wp:positionH>
                <wp:positionV relativeFrom="paragraph">
                  <wp:posOffset>152400</wp:posOffset>
                </wp:positionV>
                <wp:extent cx="7315200" cy="5257800"/>
                <wp:effectExtent l="0" t="0" r="12700" b="0"/>
                <wp:wrapSquare wrapText="bothSides"/>
                <wp:docPr id="38" name="Text Box 38"/>
                <wp:cNvGraphicFramePr/>
                <a:graphic xmlns:a="http://schemas.openxmlformats.org/drawingml/2006/main">
                  <a:graphicData uri="http://schemas.microsoft.com/office/word/2010/wordprocessingShape">
                    <wps:wsp>
                      <wps:cNvSpPr txBox="1"/>
                      <wps:spPr>
                        <a:xfrm rot="16200000">
                          <a:off x="0" y="0"/>
                          <a:ext cx="7315200" cy="5257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8DE735" w14:textId="7D9D9FBD"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rPr>
                              <w:t>able 5</w:t>
                            </w:r>
                          </w:p>
                          <w:p w14:paraId="6BEBD4A9" w14:textId="77777777" w:rsidR="000A2513" w:rsidRDefault="000A2513" w:rsidP="00517D90">
                            <w:pPr>
                              <w:rPr>
                                <w:rFonts w:ascii="Times New Roman" w:hAnsi="Times New Roman" w:cs="Times New Roman"/>
                                <w:i/>
                                <w:color w:val="000000"/>
                                <w:sz w:val="20"/>
                                <w:szCs w:val="20"/>
                              </w:rPr>
                            </w:pPr>
                            <w:r w:rsidRPr="00FD6B5A">
                              <w:rPr>
                                <w:rFonts w:ascii="Times New Roman" w:hAnsi="Times New Roman" w:cs="Times New Roman"/>
                                <w:i/>
                                <w:color w:val="000000"/>
                                <w:sz w:val="20"/>
                                <w:szCs w:val="20"/>
                              </w:rPr>
                              <w:t>Study 1. Hierarchical Multiple Regression Analyses Predicting Participant Responses to the Donation, Loss and Kase Scenarios</w:t>
                            </w:r>
                          </w:p>
                          <w:p w14:paraId="5816BB1D" w14:textId="77777777" w:rsidR="000A2513" w:rsidRPr="00FD6B5A" w:rsidRDefault="000A2513" w:rsidP="00517D90">
                            <w:pPr>
                              <w:rPr>
                                <w:rFonts w:ascii="Times New Roman" w:eastAsia="Times New Roman" w:hAnsi="Times New Roman" w:cs="Times New Roman"/>
                                <w:i/>
                                <w:color w:val="000000"/>
                                <w:sz w:val="20"/>
                                <w:szCs w:val="20"/>
                              </w:rPr>
                            </w:pPr>
                          </w:p>
                          <w:tbl>
                            <w:tblPr>
                              <w:tblW w:w="12548" w:type="dxa"/>
                              <w:tblInd w:w="93" w:type="dxa"/>
                              <w:tblBorders>
                                <w:top w:val="single" w:sz="4" w:space="0" w:color="auto"/>
                                <w:bottom w:val="single" w:sz="4" w:space="0" w:color="auto"/>
                              </w:tblBorders>
                              <w:tblLayout w:type="fixed"/>
                              <w:tblLook w:val="04A0" w:firstRow="1" w:lastRow="0" w:firstColumn="1" w:lastColumn="0" w:noHBand="0" w:noVBand="1"/>
                            </w:tblPr>
                            <w:tblGrid>
                              <w:gridCol w:w="1455"/>
                              <w:gridCol w:w="775"/>
                              <w:gridCol w:w="1308"/>
                              <w:gridCol w:w="1260"/>
                              <w:gridCol w:w="810"/>
                              <w:gridCol w:w="900"/>
                              <w:gridCol w:w="810"/>
                              <w:gridCol w:w="1080"/>
                              <w:gridCol w:w="720"/>
                              <w:gridCol w:w="990"/>
                              <w:gridCol w:w="2440"/>
                            </w:tblGrid>
                            <w:tr w:rsidR="000A2513" w:rsidRPr="00FD6B5A" w14:paraId="1124FC43" w14:textId="77777777" w:rsidTr="00517D90">
                              <w:trPr>
                                <w:trHeight w:val="386"/>
                              </w:trPr>
                              <w:tc>
                                <w:tcPr>
                                  <w:tcW w:w="1455" w:type="dxa"/>
                                  <w:tcBorders>
                                    <w:bottom w:val="nil"/>
                                  </w:tcBorders>
                                  <w:shd w:val="clear" w:color="auto" w:fill="auto"/>
                                  <w:vAlign w:val="center"/>
                                  <w:hideMark/>
                                </w:tcPr>
                                <w:p w14:paraId="7DBBA68E" w14:textId="77777777" w:rsidR="000A2513" w:rsidRPr="00FD6B5A" w:rsidRDefault="000A2513" w:rsidP="00517D90">
                                  <w:pPr>
                                    <w:rPr>
                                      <w:rFonts w:ascii="Times New Roman" w:eastAsia="Times New Roman" w:hAnsi="Times New Roman" w:cs="Times New Roman"/>
                                      <w:color w:val="000000"/>
                                      <w:sz w:val="20"/>
                                      <w:szCs w:val="20"/>
                                    </w:rPr>
                                  </w:pPr>
                                </w:p>
                              </w:tc>
                              <w:tc>
                                <w:tcPr>
                                  <w:tcW w:w="2083" w:type="dxa"/>
                                  <w:gridSpan w:val="2"/>
                                  <w:tcBorders>
                                    <w:bottom w:val="nil"/>
                                  </w:tcBorders>
                                  <w:shd w:val="clear" w:color="auto" w:fill="auto"/>
                                  <w:vAlign w:val="center"/>
                                  <w:hideMark/>
                                </w:tcPr>
                                <w:p w14:paraId="22F198F0"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Donate: Amount</w:t>
                                  </w:r>
                                </w:p>
                              </w:tc>
                              <w:tc>
                                <w:tcPr>
                                  <w:tcW w:w="2070" w:type="dxa"/>
                                  <w:gridSpan w:val="2"/>
                                  <w:tcBorders>
                                    <w:bottom w:val="nil"/>
                                  </w:tcBorders>
                                  <w:shd w:val="clear" w:color="auto" w:fill="auto"/>
                                  <w:vAlign w:val="center"/>
                                  <w:hideMark/>
                                </w:tcPr>
                                <w:p w14:paraId="2984F2B3"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Donate: Likelihood</w:t>
                                  </w:r>
                                </w:p>
                              </w:tc>
                              <w:tc>
                                <w:tcPr>
                                  <w:tcW w:w="1710" w:type="dxa"/>
                                  <w:gridSpan w:val="2"/>
                                  <w:tcBorders>
                                    <w:bottom w:val="nil"/>
                                  </w:tcBorders>
                                  <w:shd w:val="clear" w:color="auto" w:fill="auto"/>
                                  <w:vAlign w:val="center"/>
                                  <w:hideMark/>
                                </w:tcPr>
                                <w:p w14:paraId="6C5F89C0"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 xml:space="preserve">Loss: Stereo </w:t>
                                  </w:r>
                                </w:p>
                              </w:tc>
                              <w:tc>
                                <w:tcPr>
                                  <w:tcW w:w="1800" w:type="dxa"/>
                                  <w:gridSpan w:val="2"/>
                                  <w:tcBorders>
                                    <w:bottom w:val="nil"/>
                                  </w:tcBorders>
                                  <w:shd w:val="clear" w:color="auto" w:fill="auto"/>
                                  <w:vAlign w:val="center"/>
                                  <w:hideMark/>
                                </w:tcPr>
                                <w:p w14:paraId="28348AF4"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 xml:space="preserve">Loss: Business </w:t>
                                  </w:r>
                                </w:p>
                              </w:tc>
                              <w:tc>
                                <w:tcPr>
                                  <w:tcW w:w="990" w:type="dxa"/>
                                  <w:tcBorders>
                                    <w:bottom w:val="nil"/>
                                  </w:tcBorders>
                                  <w:shd w:val="clear" w:color="auto" w:fill="auto"/>
                                  <w:vAlign w:val="center"/>
                                  <w:hideMark/>
                                </w:tcPr>
                                <w:p w14:paraId="02C38464"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bottom w:val="nil"/>
                                  </w:tcBorders>
                                  <w:shd w:val="clear" w:color="auto" w:fill="auto"/>
                                  <w:vAlign w:val="center"/>
                                  <w:hideMark/>
                                </w:tcPr>
                                <w:p w14:paraId="21BAAA53"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620E2C44" w14:textId="77777777" w:rsidTr="00517D90">
                              <w:trPr>
                                <w:trHeight w:val="237"/>
                              </w:trPr>
                              <w:tc>
                                <w:tcPr>
                                  <w:tcW w:w="1455" w:type="dxa"/>
                                  <w:tcBorders>
                                    <w:top w:val="nil"/>
                                    <w:bottom w:val="single" w:sz="4" w:space="0" w:color="auto"/>
                                  </w:tcBorders>
                                  <w:shd w:val="clear" w:color="auto" w:fill="auto"/>
                                  <w:noWrap/>
                                  <w:vAlign w:val="bottom"/>
                                  <w:hideMark/>
                                </w:tcPr>
                                <w:p w14:paraId="52EE531B"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775" w:type="dxa"/>
                                  <w:tcBorders>
                                    <w:top w:val="nil"/>
                                    <w:bottom w:val="single" w:sz="4" w:space="0" w:color="auto"/>
                                  </w:tcBorders>
                                  <w:shd w:val="clear" w:color="auto" w:fill="auto"/>
                                  <w:noWrap/>
                                  <w:vAlign w:val="bottom"/>
                                  <w:hideMark/>
                                </w:tcPr>
                                <w:p w14:paraId="1BF71890"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1308" w:type="dxa"/>
                                  <w:tcBorders>
                                    <w:top w:val="nil"/>
                                    <w:bottom w:val="single" w:sz="4" w:space="0" w:color="auto"/>
                                  </w:tcBorders>
                                  <w:shd w:val="clear" w:color="auto" w:fill="auto"/>
                                  <w:noWrap/>
                                  <w:vAlign w:val="bottom"/>
                                  <w:hideMark/>
                                </w:tcPr>
                                <w:p w14:paraId="71761969" w14:textId="77777777" w:rsidR="000A2513" w:rsidRPr="00FD6B5A" w:rsidRDefault="000A2513" w:rsidP="00517D90">
                                  <w:pPr>
                                    <w:tabs>
                                      <w:tab w:val="decimal" w:pos="222"/>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260" w:type="dxa"/>
                                  <w:tcBorders>
                                    <w:top w:val="nil"/>
                                    <w:bottom w:val="single" w:sz="4" w:space="0" w:color="auto"/>
                                  </w:tcBorders>
                                  <w:shd w:val="clear" w:color="auto" w:fill="auto"/>
                                  <w:noWrap/>
                                  <w:vAlign w:val="bottom"/>
                                  <w:hideMark/>
                                </w:tcPr>
                                <w:p w14:paraId="5AB9CDD3"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2519FB16"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00" w:type="dxa"/>
                                  <w:tcBorders>
                                    <w:top w:val="nil"/>
                                    <w:bottom w:val="single" w:sz="4" w:space="0" w:color="auto"/>
                                  </w:tcBorders>
                                  <w:shd w:val="clear" w:color="auto" w:fill="auto"/>
                                  <w:noWrap/>
                                  <w:vAlign w:val="bottom"/>
                                  <w:hideMark/>
                                </w:tcPr>
                                <w:p w14:paraId="70C22FE4"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64B420CE"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080" w:type="dxa"/>
                                  <w:tcBorders>
                                    <w:top w:val="nil"/>
                                    <w:bottom w:val="single" w:sz="4" w:space="0" w:color="auto"/>
                                  </w:tcBorders>
                                  <w:shd w:val="clear" w:color="auto" w:fill="auto"/>
                                  <w:noWrap/>
                                  <w:vAlign w:val="bottom"/>
                                  <w:hideMark/>
                                </w:tcPr>
                                <w:p w14:paraId="6D5B7D16"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720" w:type="dxa"/>
                                  <w:tcBorders>
                                    <w:top w:val="nil"/>
                                    <w:bottom w:val="single" w:sz="4" w:space="0" w:color="auto"/>
                                  </w:tcBorders>
                                  <w:shd w:val="clear" w:color="auto" w:fill="auto"/>
                                  <w:noWrap/>
                                  <w:vAlign w:val="bottom"/>
                                  <w:hideMark/>
                                </w:tcPr>
                                <w:p w14:paraId="69DAB7AA"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90" w:type="dxa"/>
                                  <w:tcBorders>
                                    <w:top w:val="nil"/>
                                    <w:bottom w:val="single" w:sz="4" w:space="0" w:color="auto"/>
                                  </w:tcBorders>
                                  <w:shd w:val="clear" w:color="auto" w:fill="auto"/>
                                  <w:noWrap/>
                                  <w:vAlign w:val="bottom"/>
                                  <w:hideMark/>
                                </w:tcPr>
                                <w:p w14:paraId="06C4EC9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2440" w:type="dxa"/>
                                  <w:tcBorders>
                                    <w:top w:val="nil"/>
                                    <w:bottom w:val="single" w:sz="4" w:space="0" w:color="auto"/>
                                  </w:tcBorders>
                                  <w:shd w:val="clear" w:color="auto" w:fill="auto"/>
                                  <w:noWrap/>
                                  <w:vAlign w:val="bottom"/>
                                  <w:hideMark/>
                                </w:tcPr>
                                <w:p w14:paraId="4BB46186"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r>
                            <w:tr w:rsidR="000A2513" w:rsidRPr="00FD6B5A" w14:paraId="1521AD6D" w14:textId="77777777" w:rsidTr="00517D90">
                              <w:trPr>
                                <w:trHeight w:val="237"/>
                              </w:trPr>
                              <w:tc>
                                <w:tcPr>
                                  <w:tcW w:w="1455" w:type="dxa"/>
                                  <w:tcBorders>
                                    <w:top w:val="single" w:sz="4" w:space="0" w:color="auto"/>
                                  </w:tcBorders>
                                  <w:shd w:val="clear" w:color="auto" w:fill="auto"/>
                                  <w:noWrap/>
                                  <w:vAlign w:val="bottom"/>
                                  <w:hideMark/>
                                </w:tcPr>
                                <w:p w14:paraId="54C51DB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1</w:t>
                                  </w:r>
                                </w:p>
                              </w:tc>
                              <w:tc>
                                <w:tcPr>
                                  <w:tcW w:w="775" w:type="dxa"/>
                                  <w:tcBorders>
                                    <w:top w:val="single" w:sz="4" w:space="0" w:color="auto"/>
                                  </w:tcBorders>
                                  <w:shd w:val="clear" w:color="auto" w:fill="auto"/>
                                  <w:noWrap/>
                                  <w:vAlign w:val="bottom"/>
                                  <w:hideMark/>
                                </w:tcPr>
                                <w:p w14:paraId="29110C35"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308" w:type="dxa"/>
                                  <w:tcBorders>
                                    <w:top w:val="single" w:sz="4" w:space="0" w:color="auto"/>
                                  </w:tcBorders>
                                  <w:shd w:val="clear" w:color="auto" w:fill="auto"/>
                                  <w:noWrap/>
                                  <w:vAlign w:val="bottom"/>
                                  <w:hideMark/>
                                </w:tcPr>
                                <w:p w14:paraId="0E0E1F3B"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tcBorders>
                                    <w:top w:val="single" w:sz="4" w:space="0" w:color="auto"/>
                                  </w:tcBorders>
                                  <w:shd w:val="clear" w:color="auto" w:fill="auto"/>
                                  <w:noWrap/>
                                  <w:vAlign w:val="bottom"/>
                                  <w:hideMark/>
                                </w:tcPr>
                                <w:p w14:paraId="4ED0C2F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.04</w:t>
                                  </w:r>
                                </w:p>
                              </w:tc>
                              <w:tc>
                                <w:tcPr>
                                  <w:tcW w:w="810" w:type="dxa"/>
                                  <w:tcBorders>
                                    <w:top w:val="single" w:sz="4" w:space="0" w:color="auto"/>
                                  </w:tcBorders>
                                  <w:shd w:val="clear" w:color="auto" w:fill="auto"/>
                                  <w:noWrap/>
                                  <w:vAlign w:val="bottom"/>
                                  <w:hideMark/>
                                </w:tcPr>
                                <w:p w14:paraId="39D48833" w14:textId="77777777" w:rsidR="000A2513" w:rsidRPr="00FD6B5A" w:rsidRDefault="000A2513" w:rsidP="00517D90">
                                  <w:pPr>
                                    <w:tabs>
                                      <w:tab w:val="decimal" w:pos="287"/>
                                    </w:tabs>
                                    <w:rPr>
                                      <w:rFonts w:ascii="Times New Roman" w:eastAsia="Times New Roman" w:hAnsi="Times New Roman" w:cs="Times New Roman"/>
                                      <w:color w:val="000000"/>
                                      <w:sz w:val="20"/>
                                      <w:szCs w:val="20"/>
                                    </w:rPr>
                                  </w:pPr>
                                </w:p>
                              </w:tc>
                              <w:tc>
                                <w:tcPr>
                                  <w:tcW w:w="900" w:type="dxa"/>
                                  <w:tcBorders>
                                    <w:top w:val="single" w:sz="4" w:space="0" w:color="auto"/>
                                  </w:tcBorders>
                                  <w:shd w:val="clear" w:color="auto" w:fill="auto"/>
                                  <w:noWrap/>
                                  <w:vAlign w:val="bottom"/>
                                  <w:hideMark/>
                                </w:tcPr>
                                <w:p w14:paraId="2979D9C8"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tcBorders>
                                    <w:top w:val="single" w:sz="4" w:space="0" w:color="auto"/>
                                  </w:tcBorders>
                                  <w:shd w:val="clear" w:color="auto" w:fill="auto"/>
                                  <w:noWrap/>
                                  <w:vAlign w:val="bottom"/>
                                  <w:hideMark/>
                                </w:tcPr>
                                <w:p w14:paraId="42A48B8C"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single" w:sz="4" w:space="0" w:color="auto"/>
                                  </w:tcBorders>
                                  <w:shd w:val="clear" w:color="auto" w:fill="auto"/>
                                  <w:noWrap/>
                                  <w:vAlign w:val="bottom"/>
                                  <w:hideMark/>
                                </w:tcPr>
                                <w:p w14:paraId="3D8A550C"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720" w:type="dxa"/>
                                  <w:tcBorders>
                                    <w:top w:val="single" w:sz="4" w:space="0" w:color="auto"/>
                                  </w:tcBorders>
                                  <w:shd w:val="clear" w:color="auto" w:fill="auto"/>
                                  <w:noWrap/>
                                  <w:vAlign w:val="bottom"/>
                                  <w:hideMark/>
                                </w:tcPr>
                                <w:p w14:paraId="7EED895E"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tcBorders>
                                    <w:top w:val="single" w:sz="4" w:space="0" w:color="auto"/>
                                  </w:tcBorders>
                                  <w:shd w:val="clear" w:color="auto" w:fill="auto"/>
                                  <w:noWrap/>
                                  <w:vAlign w:val="bottom"/>
                                  <w:hideMark/>
                                </w:tcPr>
                                <w:p w14:paraId="79BBDD72"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single" w:sz="4" w:space="0" w:color="auto"/>
                                  </w:tcBorders>
                                  <w:shd w:val="clear" w:color="auto" w:fill="auto"/>
                                  <w:noWrap/>
                                  <w:vAlign w:val="bottom"/>
                                  <w:hideMark/>
                                </w:tcPr>
                                <w:p w14:paraId="372B59D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634D7464" w14:textId="77777777" w:rsidTr="00517D90">
                              <w:trPr>
                                <w:trHeight w:val="237"/>
                              </w:trPr>
                              <w:tc>
                                <w:tcPr>
                                  <w:tcW w:w="1455" w:type="dxa"/>
                                  <w:shd w:val="clear" w:color="auto" w:fill="auto"/>
                                  <w:noWrap/>
                                  <w:vAlign w:val="bottom"/>
                                  <w:hideMark/>
                                </w:tcPr>
                                <w:p w14:paraId="4806E3CC"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w:t>
                                  </w:r>
                                </w:p>
                              </w:tc>
                              <w:tc>
                                <w:tcPr>
                                  <w:tcW w:w="775" w:type="dxa"/>
                                  <w:shd w:val="clear" w:color="auto" w:fill="auto"/>
                                  <w:noWrap/>
                                  <w:vAlign w:val="bottom"/>
                                  <w:hideMark/>
                                </w:tcPr>
                                <w:p w14:paraId="4B5DE19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BA4984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260" w:type="dxa"/>
                                  <w:shd w:val="clear" w:color="auto" w:fill="auto"/>
                                  <w:noWrap/>
                                  <w:vAlign w:val="bottom"/>
                                  <w:hideMark/>
                                </w:tcPr>
                                <w:p w14:paraId="2472B2A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F3BDEC5"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-.18</w:t>
                                  </w:r>
                                </w:p>
                              </w:tc>
                              <w:tc>
                                <w:tcPr>
                                  <w:tcW w:w="900" w:type="dxa"/>
                                  <w:shd w:val="clear" w:color="auto" w:fill="auto"/>
                                  <w:noWrap/>
                                  <w:vAlign w:val="bottom"/>
                                  <w:hideMark/>
                                </w:tcPr>
                                <w:p w14:paraId="16DE175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131398B"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-.003</w:t>
                                  </w:r>
                                </w:p>
                              </w:tc>
                              <w:tc>
                                <w:tcPr>
                                  <w:tcW w:w="1080" w:type="dxa"/>
                                  <w:shd w:val="clear" w:color="auto" w:fill="auto"/>
                                  <w:noWrap/>
                                  <w:vAlign w:val="bottom"/>
                                  <w:hideMark/>
                                </w:tcPr>
                                <w:p w14:paraId="38796F66"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25B3771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990" w:type="dxa"/>
                                  <w:shd w:val="clear" w:color="auto" w:fill="auto"/>
                                  <w:noWrap/>
                                  <w:vAlign w:val="bottom"/>
                                  <w:hideMark/>
                                </w:tcPr>
                                <w:p w14:paraId="70ECA1CB"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4107CCED"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3FB5D598" w14:textId="77777777" w:rsidTr="00517D90">
                              <w:trPr>
                                <w:trHeight w:val="237"/>
                              </w:trPr>
                              <w:tc>
                                <w:tcPr>
                                  <w:tcW w:w="1455" w:type="dxa"/>
                                  <w:shd w:val="clear" w:color="auto" w:fill="auto"/>
                                  <w:noWrap/>
                                  <w:vAlign w:val="bottom"/>
                                  <w:hideMark/>
                                </w:tcPr>
                                <w:p w14:paraId="2D77076E"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RSE</w:t>
                                  </w:r>
                                </w:p>
                              </w:tc>
                              <w:tc>
                                <w:tcPr>
                                  <w:tcW w:w="775" w:type="dxa"/>
                                  <w:shd w:val="clear" w:color="auto" w:fill="auto"/>
                                  <w:noWrap/>
                                  <w:vAlign w:val="bottom"/>
                                  <w:hideMark/>
                                </w:tcPr>
                                <w:p w14:paraId="4A64DE6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1AB4EE4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-.23</w:t>
                                  </w:r>
                                </w:p>
                              </w:tc>
                              <w:tc>
                                <w:tcPr>
                                  <w:tcW w:w="1260" w:type="dxa"/>
                                  <w:shd w:val="clear" w:color="auto" w:fill="auto"/>
                                  <w:noWrap/>
                                  <w:vAlign w:val="bottom"/>
                                  <w:hideMark/>
                                </w:tcPr>
                                <w:p w14:paraId="2A262A55"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532C11E"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00" w:type="dxa"/>
                                  <w:shd w:val="clear" w:color="auto" w:fill="auto"/>
                                  <w:noWrap/>
                                  <w:vAlign w:val="bottom"/>
                                  <w:hideMark/>
                                </w:tcPr>
                                <w:p w14:paraId="5727654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D6441C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.08</w:t>
                                  </w:r>
                                </w:p>
                              </w:tc>
                              <w:tc>
                                <w:tcPr>
                                  <w:tcW w:w="1080" w:type="dxa"/>
                                  <w:shd w:val="clear" w:color="auto" w:fill="auto"/>
                                  <w:noWrap/>
                                  <w:vAlign w:val="bottom"/>
                                  <w:hideMark/>
                                </w:tcPr>
                                <w:p w14:paraId="2A3C8753"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6F2043A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990" w:type="dxa"/>
                                  <w:shd w:val="clear" w:color="auto" w:fill="auto"/>
                                  <w:noWrap/>
                                  <w:vAlign w:val="bottom"/>
                                  <w:hideMark/>
                                </w:tcPr>
                                <w:p w14:paraId="43D163D2"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2EF41A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FEEBC7A" w14:textId="77777777" w:rsidTr="00517D90">
                              <w:trPr>
                                <w:trHeight w:val="237"/>
                              </w:trPr>
                              <w:tc>
                                <w:tcPr>
                                  <w:tcW w:w="1455" w:type="dxa"/>
                                  <w:shd w:val="clear" w:color="auto" w:fill="auto"/>
                                  <w:noWrap/>
                                  <w:vAlign w:val="bottom"/>
                                  <w:hideMark/>
                                </w:tcPr>
                                <w:p w14:paraId="3DCFF7B8"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6E5F1CF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51E728BD"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2C12C1F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6A8CCE4"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4C939B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6B7269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1B50999F"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7E221AA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7D65C48B"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44321224"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5C026AF8" w14:textId="77777777" w:rsidTr="00517D90">
                              <w:trPr>
                                <w:trHeight w:val="237"/>
                              </w:trPr>
                              <w:tc>
                                <w:tcPr>
                                  <w:tcW w:w="1455" w:type="dxa"/>
                                  <w:shd w:val="clear" w:color="auto" w:fill="auto"/>
                                  <w:noWrap/>
                                  <w:vAlign w:val="bottom"/>
                                  <w:hideMark/>
                                </w:tcPr>
                                <w:p w14:paraId="14C18684"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2</w:t>
                                  </w:r>
                                </w:p>
                              </w:tc>
                              <w:tc>
                                <w:tcPr>
                                  <w:tcW w:w="775" w:type="dxa"/>
                                  <w:shd w:val="clear" w:color="auto" w:fill="auto"/>
                                  <w:noWrap/>
                                  <w:vAlign w:val="bottom"/>
                                  <w:hideMark/>
                                </w:tcPr>
                                <w:p w14:paraId="5F52228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6D03BE87"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43B13C4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810" w:type="dxa"/>
                                  <w:shd w:val="clear" w:color="auto" w:fill="auto"/>
                                  <w:noWrap/>
                                  <w:vAlign w:val="bottom"/>
                                  <w:hideMark/>
                                </w:tcPr>
                                <w:p w14:paraId="0163282C"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5408DD6D"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.10*</w:t>
                                  </w:r>
                                </w:p>
                              </w:tc>
                              <w:tc>
                                <w:tcPr>
                                  <w:tcW w:w="810" w:type="dxa"/>
                                  <w:shd w:val="clear" w:color="auto" w:fill="auto"/>
                                  <w:noWrap/>
                                  <w:vAlign w:val="bottom"/>
                                  <w:hideMark/>
                                </w:tcPr>
                                <w:p w14:paraId="7323765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27FC17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720" w:type="dxa"/>
                                  <w:shd w:val="clear" w:color="auto" w:fill="auto"/>
                                  <w:noWrap/>
                                  <w:vAlign w:val="bottom"/>
                                  <w:hideMark/>
                                </w:tcPr>
                                <w:p w14:paraId="6A2D042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5C057940"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9097CB7"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46AECBB" w14:textId="77777777" w:rsidTr="00517D90">
                              <w:trPr>
                                <w:trHeight w:val="237"/>
                              </w:trPr>
                              <w:tc>
                                <w:tcPr>
                                  <w:tcW w:w="1455" w:type="dxa"/>
                                  <w:shd w:val="clear" w:color="auto" w:fill="auto"/>
                                  <w:noWrap/>
                                  <w:vAlign w:val="bottom"/>
                                  <w:hideMark/>
                                </w:tcPr>
                                <w:p w14:paraId="63CE9AE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 x RSE</w:t>
                                  </w:r>
                                </w:p>
                              </w:tc>
                              <w:tc>
                                <w:tcPr>
                                  <w:tcW w:w="775" w:type="dxa"/>
                                  <w:shd w:val="clear" w:color="auto" w:fill="auto"/>
                                  <w:noWrap/>
                                  <w:vAlign w:val="bottom"/>
                                  <w:hideMark/>
                                </w:tcPr>
                                <w:p w14:paraId="0819CF4A"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131F9E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.30*</w:t>
                                  </w:r>
                                </w:p>
                              </w:tc>
                              <w:tc>
                                <w:tcPr>
                                  <w:tcW w:w="1260" w:type="dxa"/>
                                  <w:shd w:val="clear" w:color="auto" w:fill="auto"/>
                                  <w:noWrap/>
                                  <w:vAlign w:val="bottom"/>
                                  <w:hideMark/>
                                </w:tcPr>
                                <w:p w14:paraId="554D4A0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11E5F24"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.15</w:t>
                                  </w:r>
                                </w:p>
                              </w:tc>
                              <w:tc>
                                <w:tcPr>
                                  <w:tcW w:w="900" w:type="dxa"/>
                                  <w:shd w:val="clear" w:color="auto" w:fill="auto"/>
                                  <w:noWrap/>
                                  <w:vAlign w:val="bottom"/>
                                  <w:hideMark/>
                                </w:tcPr>
                                <w:p w14:paraId="5534A512"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FAD77D5"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.32**</w:t>
                                  </w:r>
                                </w:p>
                              </w:tc>
                              <w:tc>
                                <w:tcPr>
                                  <w:tcW w:w="1080" w:type="dxa"/>
                                  <w:shd w:val="clear" w:color="auto" w:fill="auto"/>
                                  <w:noWrap/>
                                  <w:vAlign w:val="bottom"/>
                                  <w:hideMark/>
                                </w:tcPr>
                                <w:p w14:paraId="1CDB0D7C"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1AA0FF2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990" w:type="dxa"/>
                                  <w:shd w:val="clear" w:color="auto" w:fill="auto"/>
                                  <w:noWrap/>
                                  <w:vAlign w:val="bottom"/>
                                  <w:hideMark/>
                                </w:tcPr>
                                <w:p w14:paraId="2D68477E"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148B7096"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8CFC72B" w14:textId="77777777" w:rsidTr="00517D90">
                              <w:trPr>
                                <w:trHeight w:val="237"/>
                              </w:trPr>
                              <w:tc>
                                <w:tcPr>
                                  <w:tcW w:w="1455" w:type="dxa"/>
                                  <w:tcBorders>
                                    <w:bottom w:val="nil"/>
                                  </w:tcBorders>
                                  <w:shd w:val="clear" w:color="auto" w:fill="auto"/>
                                  <w:noWrap/>
                                  <w:vAlign w:val="bottom"/>
                                  <w:hideMark/>
                                </w:tcPr>
                                <w:p w14:paraId="55088B4A"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tcBorders>
                                    <w:bottom w:val="nil"/>
                                  </w:tcBorders>
                                  <w:shd w:val="clear" w:color="auto" w:fill="auto"/>
                                  <w:noWrap/>
                                  <w:vAlign w:val="bottom"/>
                                  <w:hideMark/>
                                </w:tcPr>
                                <w:p w14:paraId="43D4690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tcBorders>
                                    <w:bottom w:val="nil"/>
                                  </w:tcBorders>
                                  <w:shd w:val="clear" w:color="auto" w:fill="auto"/>
                                  <w:noWrap/>
                                  <w:vAlign w:val="bottom"/>
                                  <w:hideMark/>
                                </w:tcPr>
                                <w:p w14:paraId="46CF0964"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bottom w:val="nil"/>
                                  </w:tcBorders>
                                  <w:shd w:val="clear" w:color="auto" w:fill="auto"/>
                                  <w:noWrap/>
                                  <w:vAlign w:val="bottom"/>
                                  <w:hideMark/>
                                </w:tcPr>
                                <w:p w14:paraId="0FA809D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tcBorders>
                                    <w:bottom w:val="nil"/>
                                  </w:tcBorders>
                                  <w:shd w:val="clear" w:color="auto" w:fill="auto"/>
                                  <w:noWrap/>
                                  <w:vAlign w:val="bottom"/>
                                  <w:hideMark/>
                                </w:tcPr>
                                <w:p w14:paraId="3C8F102B"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bottom w:val="nil"/>
                                  </w:tcBorders>
                                  <w:shd w:val="clear" w:color="auto" w:fill="auto"/>
                                  <w:noWrap/>
                                  <w:vAlign w:val="bottom"/>
                                  <w:hideMark/>
                                </w:tcPr>
                                <w:p w14:paraId="576C13E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tcBorders>
                                    <w:bottom w:val="nil"/>
                                  </w:tcBorders>
                                  <w:shd w:val="clear" w:color="auto" w:fill="auto"/>
                                  <w:noWrap/>
                                  <w:vAlign w:val="bottom"/>
                                  <w:hideMark/>
                                </w:tcPr>
                                <w:p w14:paraId="6843FC9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bottom w:val="nil"/>
                                  </w:tcBorders>
                                  <w:shd w:val="clear" w:color="auto" w:fill="auto"/>
                                  <w:noWrap/>
                                  <w:vAlign w:val="bottom"/>
                                  <w:hideMark/>
                                </w:tcPr>
                                <w:p w14:paraId="133E7391"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tcBorders>
                                    <w:bottom w:val="nil"/>
                                  </w:tcBorders>
                                  <w:shd w:val="clear" w:color="auto" w:fill="auto"/>
                                  <w:noWrap/>
                                  <w:vAlign w:val="bottom"/>
                                  <w:hideMark/>
                                </w:tcPr>
                                <w:p w14:paraId="5DE4506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bottom w:val="nil"/>
                                  </w:tcBorders>
                                  <w:shd w:val="clear" w:color="auto" w:fill="auto"/>
                                  <w:noWrap/>
                                  <w:vAlign w:val="bottom"/>
                                  <w:hideMark/>
                                </w:tcPr>
                                <w:p w14:paraId="1AEE3BC5"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bottom w:val="nil"/>
                                  </w:tcBorders>
                                  <w:shd w:val="clear" w:color="auto" w:fill="auto"/>
                                  <w:noWrap/>
                                  <w:vAlign w:val="bottom"/>
                                  <w:hideMark/>
                                </w:tcPr>
                                <w:p w14:paraId="4077A3B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DC787F0" w14:textId="77777777" w:rsidTr="00B82D86">
                              <w:trPr>
                                <w:trHeight w:val="237"/>
                              </w:trPr>
                              <w:tc>
                                <w:tcPr>
                                  <w:tcW w:w="1455" w:type="dxa"/>
                                  <w:tcBorders>
                                    <w:top w:val="nil"/>
                                    <w:bottom w:val="nil"/>
                                  </w:tcBorders>
                                  <w:shd w:val="clear" w:color="auto" w:fill="auto"/>
                                  <w:noWrap/>
                                  <w:vAlign w:val="bottom"/>
                                  <w:hideMark/>
                                </w:tcPr>
                                <w:p w14:paraId="66189EDA"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Cumulative R</w:t>
                                  </w:r>
                                  <w:r w:rsidRPr="00FD6B5A">
                                    <w:rPr>
                                      <w:rFonts w:ascii="Times New Roman" w:eastAsia="Times New Roman" w:hAnsi="Times New Roman" w:cs="Times New Roman"/>
                                      <w:color w:val="000000"/>
                                      <w:sz w:val="20"/>
                                      <w:szCs w:val="20"/>
                                      <w:vertAlign w:val="superscript"/>
                                    </w:rPr>
                                    <w:t>2</w:t>
                                  </w:r>
                                </w:p>
                              </w:tc>
                              <w:tc>
                                <w:tcPr>
                                  <w:tcW w:w="775" w:type="dxa"/>
                                  <w:tcBorders>
                                    <w:top w:val="nil"/>
                                    <w:bottom w:val="nil"/>
                                  </w:tcBorders>
                                  <w:shd w:val="clear" w:color="auto" w:fill="auto"/>
                                  <w:noWrap/>
                                  <w:vAlign w:val="bottom"/>
                                  <w:hideMark/>
                                </w:tcPr>
                                <w:p w14:paraId="5992F00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.15*</w:t>
                                  </w:r>
                                </w:p>
                              </w:tc>
                              <w:tc>
                                <w:tcPr>
                                  <w:tcW w:w="1308" w:type="dxa"/>
                                  <w:tcBorders>
                                    <w:top w:val="nil"/>
                                    <w:bottom w:val="nil"/>
                                  </w:tcBorders>
                                  <w:shd w:val="clear" w:color="auto" w:fill="auto"/>
                                  <w:noWrap/>
                                  <w:vAlign w:val="bottom"/>
                                  <w:hideMark/>
                                </w:tcPr>
                                <w:p w14:paraId="7510214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nil"/>
                                    <w:bottom w:val="nil"/>
                                  </w:tcBorders>
                                  <w:shd w:val="clear" w:color="auto" w:fill="auto"/>
                                  <w:noWrap/>
                                  <w:vAlign w:val="bottom"/>
                                  <w:hideMark/>
                                </w:tcPr>
                                <w:p w14:paraId="06D9729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810" w:type="dxa"/>
                                  <w:tcBorders>
                                    <w:top w:val="nil"/>
                                    <w:bottom w:val="nil"/>
                                  </w:tcBorders>
                                  <w:shd w:val="clear" w:color="auto" w:fill="auto"/>
                                  <w:noWrap/>
                                  <w:vAlign w:val="bottom"/>
                                  <w:hideMark/>
                                </w:tcPr>
                                <w:p w14:paraId="5F0ED85C"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nil"/>
                                    <w:bottom w:val="nil"/>
                                  </w:tcBorders>
                                  <w:shd w:val="clear" w:color="auto" w:fill="auto"/>
                                  <w:noWrap/>
                                  <w:vAlign w:val="bottom"/>
                                  <w:hideMark/>
                                </w:tcPr>
                                <w:p w14:paraId="578F2DC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.11*</w:t>
                                  </w:r>
                                </w:p>
                              </w:tc>
                              <w:tc>
                                <w:tcPr>
                                  <w:tcW w:w="810" w:type="dxa"/>
                                  <w:tcBorders>
                                    <w:top w:val="nil"/>
                                    <w:bottom w:val="nil"/>
                                  </w:tcBorders>
                                  <w:shd w:val="clear" w:color="auto" w:fill="auto"/>
                                  <w:noWrap/>
                                  <w:vAlign w:val="bottom"/>
                                  <w:hideMark/>
                                </w:tcPr>
                                <w:p w14:paraId="2ADBAB12"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nil"/>
                                    <w:bottom w:val="nil"/>
                                  </w:tcBorders>
                                  <w:shd w:val="clear" w:color="auto" w:fill="auto"/>
                                  <w:noWrap/>
                                  <w:vAlign w:val="bottom"/>
                                  <w:hideMark/>
                                </w:tcPr>
                                <w:p w14:paraId="483E9679"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720" w:type="dxa"/>
                                  <w:tcBorders>
                                    <w:top w:val="nil"/>
                                    <w:bottom w:val="nil"/>
                                  </w:tcBorders>
                                  <w:shd w:val="clear" w:color="auto" w:fill="auto"/>
                                  <w:noWrap/>
                                  <w:vAlign w:val="bottom"/>
                                  <w:hideMark/>
                                </w:tcPr>
                                <w:p w14:paraId="241F7DF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nil"/>
                                    <w:bottom w:val="nil"/>
                                  </w:tcBorders>
                                  <w:shd w:val="clear" w:color="auto" w:fill="auto"/>
                                  <w:noWrap/>
                                  <w:vAlign w:val="bottom"/>
                                  <w:hideMark/>
                                </w:tcPr>
                                <w:p w14:paraId="67315189"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nil"/>
                                    <w:bottom w:val="nil"/>
                                  </w:tcBorders>
                                  <w:shd w:val="clear" w:color="auto" w:fill="auto"/>
                                  <w:noWrap/>
                                  <w:vAlign w:val="bottom"/>
                                  <w:hideMark/>
                                </w:tcPr>
                                <w:p w14:paraId="6A11F3EC"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2152DBC7" w14:textId="77777777" w:rsidTr="00517D90">
                              <w:trPr>
                                <w:trHeight w:val="237"/>
                              </w:trPr>
                              <w:tc>
                                <w:tcPr>
                                  <w:tcW w:w="1455" w:type="dxa"/>
                                  <w:tcBorders>
                                    <w:top w:val="nil"/>
                                    <w:bottom w:val="single" w:sz="4" w:space="0" w:color="auto"/>
                                  </w:tcBorders>
                                  <w:shd w:val="clear" w:color="auto" w:fill="auto"/>
                                  <w:noWrap/>
                                  <w:vAlign w:val="bottom"/>
                                </w:tcPr>
                                <w:p w14:paraId="3A869A48"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tcBorders>
                                    <w:top w:val="nil"/>
                                    <w:bottom w:val="single" w:sz="4" w:space="0" w:color="auto"/>
                                  </w:tcBorders>
                                  <w:shd w:val="clear" w:color="auto" w:fill="auto"/>
                                  <w:noWrap/>
                                  <w:vAlign w:val="bottom"/>
                                </w:tcPr>
                                <w:p w14:paraId="58D99BD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tcBorders>
                                    <w:top w:val="nil"/>
                                    <w:bottom w:val="single" w:sz="4" w:space="0" w:color="auto"/>
                                  </w:tcBorders>
                                  <w:shd w:val="clear" w:color="auto" w:fill="auto"/>
                                  <w:noWrap/>
                                  <w:vAlign w:val="bottom"/>
                                </w:tcPr>
                                <w:p w14:paraId="2F3C5F3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nil"/>
                                    <w:bottom w:val="single" w:sz="4" w:space="0" w:color="auto"/>
                                  </w:tcBorders>
                                  <w:shd w:val="clear" w:color="auto" w:fill="auto"/>
                                  <w:noWrap/>
                                  <w:vAlign w:val="bottom"/>
                                </w:tcPr>
                                <w:p w14:paraId="3A1DD890"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tcBorders>
                                    <w:top w:val="nil"/>
                                    <w:bottom w:val="single" w:sz="4" w:space="0" w:color="auto"/>
                                  </w:tcBorders>
                                  <w:shd w:val="clear" w:color="auto" w:fill="auto"/>
                                  <w:noWrap/>
                                  <w:vAlign w:val="bottom"/>
                                </w:tcPr>
                                <w:p w14:paraId="2609D166"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nil"/>
                                    <w:bottom w:val="single" w:sz="4" w:space="0" w:color="auto"/>
                                  </w:tcBorders>
                                  <w:shd w:val="clear" w:color="auto" w:fill="auto"/>
                                  <w:noWrap/>
                                  <w:vAlign w:val="bottom"/>
                                </w:tcPr>
                                <w:p w14:paraId="61B2FBA9"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tcBorders>
                                    <w:top w:val="nil"/>
                                    <w:bottom w:val="single" w:sz="4" w:space="0" w:color="auto"/>
                                  </w:tcBorders>
                                  <w:shd w:val="clear" w:color="auto" w:fill="auto"/>
                                  <w:noWrap/>
                                  <w:vAlign w:val="bottom"/>
                                </w:tcPr>
                                <w:p w14:paraId="2A6D78C8"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nil"/>
                                    <w:bottom w:val="single" w:sz="4" w:space="0" w:color="auto"/>
                                  </w:tcBorders>
                                  <w:shd w:val="clear" w:color="auto" w:fill="auto"/>
                                  <w:noWrap/>
                                  <w:vAlign w:val="bottom"/>
                                </w:tcPr>
                                <w:p w14:paraId="44BF6A3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tcBorders>
                                    <w:top w:val="nil"/>
                                    <w:bottom w:val="single" w:sz="4" w:space="0" w:color="auto"/>
                                  </w:tcBorders>
                                  <w:shd w:val="clear" w:color="auto" w:fill="auto"/>
                                  <w:noWrap/>
                                  <w:vAlign w:val="bottom"/>
                                </w:tcPr>
                                <w:p w14:paraId="7E59DC5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nil"/>
                                    <w:bottom w:val="single" w:sz="4" w:space="0" w:color="auto"/>
                                  </w:tcBorders>
                                  <w:shd w:val="clear" w:color="auto" w:fill="auto"/>
                                  <w:noWrap/>
                                  <w:vAlign w:val="bottom"/>
                                </w:tcPr>
                                <w:p w14:paraId="58664606"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nil"/>
                                    <w:bottom w:val="single" w:sz="4" w:space="0" w:color="auto"/>
                                  </w:tcBorders>
                                  <w:shd w:val="clear" w:color="auto" w:fill="auto"/>
                                  <w:noWrap/>
                                  <w:vAlign w:val="bottom"/>
                                </w:tcPr>
                                <w:p w14:paraId="66994758"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53C60A97" w14:textId="77777777" w:rsidTr="00517D90">
                              <w:trPr>
                                <w:trHeight w:val="368"/>
                              </w:trPr>
                              <w:tc>
                                <w:tcPr>
                                  <w:tcW w:w="1455" w:type="dxa"/>
                                  <w:tcBorders>
                                    <w:top w:val="single" w:sz="4" w:space="0" w:color="auto"/>
                                    <w:bottom w:val="nil"/>
                                  </w:tcBorders>
                                  <w:shd w:val="clear" w:color="auto" w:fill="auto"/>
                                  <w:noWrap/>
                                  <w:vAlign w:val="bottom"/>
                                  <w:hideMark/>
                                </w:tcPr>
                                <w:p w14:paraId="7AB6EEE8" w14:textId="77777777" w:rsidR="000A2513" w:rsidRPr="00FD6B5A" w:rsidRDefault="000A2513" w:rsidP="00517D90">
                                  <w:pPr>
                                    <w:rPr>
                                      <w:rFonts w:ascii="Times New Roman" w:eastAsia="Times New Roman" w:hAnsi="Times New Roman" w:cs="Times New Roman"/>
                                      <w:color w:val="000000"/>
                                      <w:sz w:val="20"/>
                                      <w:szCs w:val="20"/>
                                    </w:rPr>
                                  </w:pPr>
                                </w:p>
                              </w:tc>
                              <w:tc>
                                <w:tcPr>
                                  <w:tcW w:w="2083" w:type="dxa"/>
                                  <w:gridSpan w:val="2"/>
                                  <w:tcBorders>
                                    <w:top w:val="single" w:sz="4" w:space="0" w:color="auto"/>
                                    <w:bottom w:val="nil"/>
                                  </w:tcBorders>
                                  <w:shd w:val="clear" w:color="auto" w:fill="auto"/>
                                  <w:vAlign w:val="center"/>
                                  <w:hideMark/>
                                </w:tcPr>
                                <w:p w14:paraId="56F829A0" w14:textId="426ABBEF" w:rsidR="000A2513" w:rsidRPr="00517D90" w:rsidRDefault="000A2513" w:rsidP="00517D90">
                                  <w:pPr>
                                    <w:tabs>
                                      <w:tab w:val="decimal" w:pos="53"/>
                                      <w:tab w:val="decimal" w:pos="132"/>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____</w:t>
                                  </w:r>
                                  <w:r w:rsidRPr="00517D90">
                                    <w:rPr>
                                      <w:rFonts w:ascii="Times New Roman" w:eastAsia="Times New Roman" w:hAnsi="Times New Roman" w:cs="Times New Roman"/>
                                      <w:color w:val="000000"/>
                                      <w:sz w:val="20"/>
                                      <w:szCs w:val="20"/>
                                      <w:u w:val="single"/>
                                    </w:rPr>
                                    <w:t>Kase: Distress</w:t>
                                  </w:r>
                                  <w:r>
                                    <w:rPr>
                                      <w:rFonts w:ascii="Times New Roman" w:eastAsia="Times New Roman" w:hAnsi="Times New Roman" w:cs="Times New Roman"/>
                                      <w:color w:val="000000"/>
                                      <w:sz w:val="20"/>
                                      <w:szCs w:val="20"/>
                                      <w:u w:val="single"/>
                                    </w:rPr>
                                    <w:t>___</w:t>
                                  </w:r>
                                  <w:r w:rsidRPr="00517D90">
                                    <w:rPr>
                                      <w:rFonts w:ascii="Times New Roman" w:eastAsia="Times New Roman" w:hAnsi="Times New Roman" w:cs="Times New Roman"/>
                                      <w:color w:val="000000"/>
                                      <w:sz w:val="20"/>
                                      <w:szCs w:val="20"/>
                                      <w:u w:val="single"/>
                                    </w:rPr>
                                    <w:t xml:space="preserve"> </w:t>
                                  </w:r>
                                </w:p>
                              </w:tc>
                              <w:tc>
                                <w:tcPr>
                                  <w:tcW w:w="2070" w:type="dxa"/>
                                  <w:gridSpan w:val="2"/>
                                  <w:tcBorders>
                                    <w:top w:val="single" w:sz="4" w:space="0" w:color="auto"/>
                                    <w:bottom w:val="nil"/>
                                  </w:tcBorders>
                                  <w:shd w:val="clear" w:color="auto" w:fill="auto"/>
                                  <w:vAlign w:val="center"/>
                                  <w:hideMark/>
                                </w:tcPr>
                                <w:p w14:paraId="0961B5F8" w14:textId="6C41D65A" w:rsidR="000A2513" w:rsidRPr="00517D90" w:rsidRDefault="000A2513" w:rsidP="00517D90">
                                  <w:pPr>
                                    <w:tabs>
                                      <w:tab w:val="decimal" w:pos="0"/>
                                      <w:tab w:val="decimal" w:pos="287"/>
                                    </w:tabs>
                                    <w:ind w:right="-85"/>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i/>
                                      <w:iCs/>
                                      <w:color w:val="000000"/>
                                      <w:sz w:val="20"/>
                                      <w:szCs w:val="20"/>
                                      <w:u w:val="single"/>
                                    </w:rPr>
                                    <w:t>_</w:t>
                                  </w:r>
                                  <w:r w:rsidRPr="00B82D86">
                                    <w:rPr>
                                      <w:rFonts w:ascii="Times New Roman" w:eastAsia="Times New Roman" w:hAnsi="Times New Roman" w:cs="Times New Roman"/>
                                      <w:iCs/>
                                      <w:color w:val="000000"/>
                                      <w:sz w:val="20"/>
                                      <w:szCs w:val="20"/>
                                      <w:u w:val="single"/>
                                    </w:rPr>
                                    <w:t>Kase</w:t>
                                  </w:r>
                                  <w:r w:rsidRPr="00B82D86">
                                    <w:rPr>
                                      <w:rFonts w:ascii="Times New Roman" w:eastAsia="Times New Roman" w:hAnsi="Times New Roman" w:cs="Times New Roman"/>
                                      <w:i/>
                                      <w:iCs/>
                                      <w:color w:val="000000"/>
                                      <w:sz w:val="20"/>
                                      <w:szCs w:val="20"/>
                                      <w:u w:val="single"/>
                                    </w:rPr>
                                    <w:t xml:space="preserve">: </w:t>
                                  </w:r>
                                  <w:r w:rsidRPr="00B82D86">
                                    <w:rPr>
                                      <w:rFonts w:ascii="Times New Roman" w:eastAsia="Times New Roman" w:hAnsi="Times New Roman" w:cs="Times New Roman"/>
                                      <w:iCs/>
                                      <w:color w:val="000000"/>
                                      <w:sz w:val="20"/>
                                      <w:szCs w:val="20"/>
                                      <w:u w:val="single"/>
                                    </w:rPr>
                                    <w:t>Compassion</w:t>
                                  </w:r>
                                  <w:r>
                                    <w:rPr>
                                      <w:rFonts w:ascii="Times New Roman" w:eastAsia="Times New Roman" w:hAnsi="Times New Roman" w:cs="Times New Roman"/>
                                      <w:iCs/>
                                      <w:color w:val="000000"/>
                                      <w:sz w:val="20"/>
                                      <w:szCs w:val="20"/>
                                      <w:u w:val="single"/>
                                    </w:rPr>
                                    <w:t>_</w:t>
                                  </w:r>
                                  <w:r w:rsidRPr="00517D90">
                                    <w:rPr>
                                      <w:rFonts w:ascii="Times New Roman" w:eastAsia="Times New Roman" w:hAnsi="Times New Roman" w:cs="Times New Roman"/>
                                      <w:color w:val="000000"/>
                                      <w:sz w:val="20"/>
                                      <w:szCs w:val="20"/>
                                      <w:u w:val="single"/>
                                    </w:rPr>
                                    <w:t xml:space="preserve"> </w:t>
                                  </w:r>
                                </w:p>
                              </w:tc>
                              <w:tc>
                                <w:tcPr>
                                  <w:tcW w:w="1710" w:type="dxa"/>
                                  <w:gridSpan w:val="2"/>
                                  <w:tcBorders>
                                    <w:top w:val="single" w:sz="4" w:space="0" w:color="auto"/>
                                    <w:bottom w:val="nil"/>
                                  </w:tcBorders>
                                  <w:shd w:val="clear" w:color="auto" w:fill="auto"/>
                                  <w:vAlign w:val="center"/>
                                  <w:hideMark/>
                                </w:tcPr>
                                <w:p w14:paraId="048EB294" w14:textId="537B0712" w:rsidR="000A2513" w:rsidRPr="00B82D86" w:rsidRDefault="000A2513" w:rsidP="00517D90">
                                  <w:pPr>
                                    <w:tabs>
                                      <w:tab w:val="decimal" w:pos="241"/>
                                    </w:tabs>
                                    <w:jc w:val="center"/>
                                    <w:rPr>
                                      <w:rFonts w:ascii="Times New Roman" w:eastAsia="Times New Roman" w:hAnsi="Times New Roman" w:cs="Times New Roman"/>
                                      <w:color w:val="000000"/>
                                      <w:sz w:val="20"/>
                                      <w:szCs w:val="20"/>
                                      <w:u w:val="single"/>
                                    </w:rPr>
                                  </w:pPr>
                                  <w:r w:rsidRPr="00B82D86">
                                    <w:rPr>
                                      <w:rFonts w:ascii="Times New Roman" w:eastAsia="Times New Roman" w:hAnsi="Times New Roman" w:cs="Times New Roman"/>
                                      <w:iCs/>
                                      <w:color w:val="000000"/>
                                      <w:sz w:val="20"/>
                                      <w:szCs w:val="20"/>
                                      <w:u w:val="single"/>
                                    </w:rPr>
                                    <w:t>Kase: Job</w:t>
                                  </w:r>
                                </w:p>
                              </w:tc>
                              <w:tc>
                                <w:tcPr>
                                  <w:tcW w:w="1800" w:type="dxa"/>
                                  <w:gridSpan w:val="2"/>
                                  <w:tcBorders>
                                    <w:top w:val="single" w:sz="4" w:space="0" w:color="auto"/>
                                    <w:bottom w:val="nil"/>
                                  </w:tcBorders>
                                  <w:shd w:val="clear" w:color="auto" w:fill="auto"/>
                                  <w:vAlign w:val="center"/>
                                  <w:hideMark/>
                                </w:tcPr>
                                <w:p w14:paraId="7165962E" w14:textId="5954FE80" w:rsidR="000A2513" w:rsidRPr="00517D90" w:rsidRDefault="000A2513" w:rsidP="00517D90">
                                  <w:pPr>
                                    <w:tabs>
                                      <w:tab w:val="decimal" w:pos="0"/>
                                      <w:tab w:val="decimal" w:pos="188"/>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517D90">
                                    <w:rPr>
                                      <w:rFonts w:ascii="Times New Roman" w:eastAsia="Times New Roman" w:hAnsi="Times New Roman" w:cs="Times New Roman"/>
                                      <w:color w:val="000000"/>
                                      <w:sz w:val="20"/>
                                      <w:szCs w:val="20"/>
                                      <w:u w:val="single"/>
                                    </w:rPr>
                                    <w:t>Kase: Money</w:t>
                                  </w:r>
                                  <w:r>
                                    <w:rPr>
                                      <w:rFonts w:ascii="Times New Roman" w:eastAsia="Times New Roman" w:hAnsi="Times New Roman" w:cs="Times New Roman"/>
                                      <w:color w:val="000000"/>
                                      <w:sz w:val="20"/>
                                      <w:szCs w:val="20"/>
                                      <w:u w:val="single"/>
                                    </w:rPr>
                                    <w:t>__</w:t>
                                  </w:r>
                                </w:p>
                              </w:tc>
                              <w:tc>
                                <w:tcPr>
                                  <w:tcW w:w="3430" w:type="dxa"/>
                                  <w:gridSpan w:val="2"/>
                                  <w:tcBorders>
                                    <w:top w:val="single" w:sz="4" w:space="0" w:color="auto"/>
                                    <w:bottom w:val="nil"/>
                                  </w:tcBorders>
                                  <w:shd w:val="clear" w:color="auto" w:fill="auto"/>
                                  <w:vAlign w:val="center"/>
                                  <w:hideMark/>
                                </w:tcPr>
                                <w:p w14:paraId="613F4850" w14:textId="50C723DF" w:rsidR="000A2513" w:rsidRPr="00517D90" w:rsidRDefault="000A2513" w:rsidP="00B82D86">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r w:rsidRPr="00517D90">
                                    <w:rPr>
                                      <w:rFonts w:ascii="Times New Roman" w:eastAsia="Times New Roman" w:hAnsi="Times New Roman" w:cs="Times New Roman"/>
                                      <w:color w:val="000000"/>
                                      <w:sz w:val="20"/>
                                      <w:szCs w:val="20"/>
                                      <w:u w:val="single"/>
                                    </w:rPr>
                                    <w:t>Kase: Food</w:t>
                                  </w:r>
                                  <w:r>
                                    <w:rPr>
                                      <w:rFonts w:ascii="Times New Roman" w:eastAsia="Times New Roman" w:hAnsi="Times New Roman" w:cs="Times New Roman"/>
                                      <w:color w:val="000000"/>
                                      <w:sz w:val="20"/>
                                      <w:szCs w:val="20"/>
                                      <w:u w:val="single"/>
                                    </w:rPr>
                                    <w:t>__</w:t>
                                  </w:r>
                                </w:p>
                              </w:tc>
                            </w:tr>
                            <w:tr w:rsidR="000A2513" w:rsidRPr="00FD6B5A" w14:paraId="30F09E8B" w14:textId="77777777" w:rsidTr="00517D90">
                              <w:trPr>
                                <w:trHeight w:val="237"/>
                              </w:trPr>
                              <w:tc>
                                <w:tcPr>
                                  <w:tcW w:w="1455" w:type="dxa"/>
                                  <w:tcBorders>
                                    <w:top w:val="nil"/>
                                    <w:bottom w:val="single" w:sz="4" w:space="0" w:color="auto"/>
                                  </w:tcBorders>
                                  <w:shd w:val="clear" w:color="auto" w:fill="auto"/>
                                  <w:noWrap/>
                                  <w:vAlign w:val="bottom"/>
                                  <w:hideMark/>
                                </w:tcPr>
                                <w:p w14:paraId="6F91216A"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775" w:type="dxa"/>
                                  <w:tcBorders>
                                    <w:top w:val="nil"/>
                                    <w:bottom w:val="single" w:sz="4" w:space="0" w:color="auto"/>
                                  </w:tcBorders>
                                  <w:shd w:val="clear" w:color="auto" w:fill="auto"/>
                                  <w:noWrap/>
                                  <w:vAlign w:val="bottom"/>
                                  <w:hideMark/>
                                </w:tcPr>
                                <w:p w14:paraId="2DBBC231"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1308" w:type="dxa"/>
                                  <w:tcBorders>
                                    <w:top w:val="nil"/>
                                    <w:bottom w:val="single" w:sz="4" w:space="0" w:color="auto"/>
                                  </w:tcBorders>
                                  <w:shd w:val="clear" w:color="auto" w:fill="auto"/>
                                  <w:noWrap/>
                                  <w:vAlign w:val="bottom"/>
                                  <w:hideMark/>
                                </w:tcPr>
                                <w:p w14:paraId="17158DD2" w14:textId="77777777" w:rsidR="000A2513" w:rsidRPr="00FD6B5A" w:rsidRDefault="000A2513" w:rsidP="00517D90">
                                  <w:pPr>
                                    <w:tabs>
                                      <w:tab w:val="decimal" w:pos="132"/>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260" w:type="dxa"/>
                                  <w:tcBorders>
                                    <w:top w:val="nil"/>
                                    <w:bottom w:val="single" w:sz="4" w:space="0" w:color="auto"/>
                                  </w:tcBorders>
                                  <w:shd w:val="clear" w:color="auto" w:fill="auto"/>
                                  <w:noWrap/>
                                  <w:vAlign w:val="bottom"/>
                                  <w:hideMark/>
                                </w:tcPr>
                                <w:p w14:paraId="30EE77B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4773C428" w14:textId="77777777" w:rsidR="000A2513" w:rsidRPr="00FD6B5A" w:rsidRDefault="000A2513" w:rsidP="00517D90">
                                  <w:pPr>
                                    <w:tabs>
                                      <w:tab w:val="decimal" w:pos="287"/>
                                    </w:tabs>
                                    <w:ind w:right="-85"/>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00" w:type="dxa"/>
                                  <w:tcBorders>
                                    <w:top w:val="nil"/>
                                    <w:bottom w:val="single" w:sz="4" w:space="0" w:color="auto"/>
                                  </w:tcBorders>
                                  <w:shd w:val="clear" w:color="auto" w:fill="auto"/>
                                  <w:noWrap/>
                                  <w:vAlign w:val="bottom"/>
                                  <w:hideMark/>
                                </w:tcPr>
                                <w:p w14:paraId="3F39051A"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098596BB" w14:textId="77777777" w:rsidR="000A2513" w:rsidRPr="00FD6B5A" w:rsidRDefault="000A2513" w:rsidP="00517D90">
                                  <w:pPr>
                                    <w:tabs>
                                      <w:tab w:val="decimal" w:pos="241"/>
                                    </w:tabs>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080" w:type="dxa"/>
                                  <w:tcBorders>
                                    <w:top w:val="nil"/>
                                    <w:bottom w:val="single" w:sz="4" w:space="0" w:color="auto"/>
                                  </w:tcBorders>
                                  <w:shd w:val="clear" w:color="auto" w:fill="auto"/>
                                  <w:noWrap/>
                                  <w:vAlign w:val="bottom"/>
                                  <w:hideMark/>
                                </w:tcPr>
                                <w:p w14:paraId="64F44711"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720" w:type="dxa"/>
                                  <w:tcBorders>
                                    <w:top w:val="nil"/>
                                    <w:bottom w:val="single" w:sz="4" w:space="0" w:color="auto"/>
                                  </w:tcBorders>
                                  <w:shd w:val="clear" w:color="auto" w:fill="auto"/>
                                  <w:noWrap/>
                                  <w:vAlign w:val="bottom"/>
                                  <w:hideMark/>
                                </w:tcPr>
                                <w:p w14:paraId="0A574DCA" w14:textId="77777777" w:rsidR="000A2513" w:rsidRPr="00FD6B5A" w:rsidRDefault="000A2513" w:rsidP="00517D90">
                                  <w:pPr>
                                    <w:tabs>
                                      <w:tab w:val="decimal" w:pos="0"/>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90" w:type="dxa"/>
                                  <w:tcBorders>
                                    <w:top w:val="nil"/>
                                    <w:bottom w:val="single" w:sz="4" w:space="0" w:color="auto"/>
                                  </w:tcBorders>
                                  <w:shd w:val="clear" w:color="auto" w:fill="auto"/>
                                  <w:noWrap/>
                                  <w:vAlign w:val="bottom"/>
                                  <w:hideMark/>
                                </w:tcPr>
                                <w:p w14:paraId="52500677"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2440" w:type="dxa"/>
                                  <w:tcBorders>
                                    <w:top w:val="nil"/>
                                    <w:bottom w:val="single" w:sz="4" w:space="0" w:color="auto"/>
                                  </w:tcBorders>
                                  <w:shd w:val="clear" w:color="auto" w:fill="auto"/>
                                  <w:noWrap/>
                                  <w:vAlign w:val="bottom"/>
                                  <w:hideMark/>
                                </w:tcPr>
                                <w:p w14:paraId="6314D307" w14:textId="77777777" w:rsidR="000A2513" w:rsidRPr="00FD6B5A" w:rsidRDefault="000A2513" w:rsidP="00517D90">
                                  <w:pP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sidRPr="00FD6B5A">
                                    <w:rPr>
                                      <w:rFonts w:ascii="Times New Roman" w:eastAsia="Times New Roman" w:hAnsi="Times New Roman" w:cs="Times New Roman"/>
                                      <w:i/>
                                      <w:color w:val="000000"/>
                                      <w:sz w:val="20"/>
                                      <w:szCs w:val="20"/>
                                    </w:rPr>
                                    <w:t>β</w:t>
                                  </w:r>
                                </w:p>
                              </w:tc>
                            </w:tr>
                            <w:tr w:rsidR="000A2513" w:rsidRPr="00FD6B5A" w14:paraId="7328CF69" w14:textId="77777777" w:rsidTr="00517D90">
                              <w:trPr>
                                <w:trHeight w:val="237"/>
                              </w:trPr>
                              <w:tc>
                                <w:tcPr>
                                  <w:tcW w:w="1455" w:type="dxa"/>
                                  <w:tcBorders>
                                    <w:top w:val="single" w:sz="4" w:space="0" w:color="auto"/>
                                  </w:tcBorders>
                                  <w:shd w:val="clear" w:color="auto" w:fill="auto"/>
                                  <w:noWrap/>
                                  <w:vAlign w:val="bottom"/>
                                  <w:hideMark/>
                                </w:tcPr>
                                <w:p w14:paraId="19FEFCA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1</w:t>
                                  </w:r>
                                </w:p>
                              </w:tc>
                              <w:tc>
                                <w:tcPr>
                                  <w:tcW w:w="775" w:type="dxa"/>
                                  <w:tcBorders>
                                    <w:top w:val="single" w:sz="4" w:space="0" w:color="auto"/>
                                  </w:tcBorders>
                                  <w:shd w:val="clear" w:color="auto" w:fill="auto"/>
                                  <w:noWrap/>
                                  <w:vAlign w:val="bottom"/>
                                  <w:hideMark/>
                                </w:tcPr>
                                <w:p w14:paraId="662FA1C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1308" w:type="dxa"/>
                                  <w:tcBorders>
                                    <w:top w:val="single" w:sz="4" w:space="0" w:color="auto"/>
                                  </w:tcBorders>
                                  <w:shd w:val="clear" w:color="auto" w:fill="auto"/>
                                  <w:noWrap/>
                                  <w:vAlign w:val="bottom"/>
                                  <w:hideMark/>
                                </w:tcPr>
                                <w:p w14:paraId="4C5E4CF3"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single" w:sz="4" w:space="0" w:color="auto"/>
                                  </w:tcBorders>
                                  <w:shd w:val="clear" w:color="auto" w:fill="auto"/>
                                  <w:noWrap/>
                                  <w:vAlign w:val="bottom"/>
                                  <w:hideMark/>
                                </w:tcPr>
                                <w:p w14:paraId="58BAD134"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.10*</w:t>
                                  </w:r>
                                </w:p>
                              </w:tc>
                              <w:tc>
                                <w:tcPr>
                                  <w:tcW w:w="810" w:type="dxa"/>
                                  <w:tcBorders>
                                    <w:top w:val="single" w:sz="4" w:space="0" w:color="auto"/>
                                  </w:tcBorders>
                                  <w:shd w:val="clear" w:color="auto" w:fill="auto"/>
                                  <w:noWrap/>
                                  <w:vAlign w:val="bottom"/>
                                  <w:hideMark/>
                                </w:tcPr>
                                <w:p w14:paraId="11F8AA4F"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single" w:sz="4" w:space="0" w:color="auto"/>
                                  </w:tcBorders>
                                  <w:shd w:val="clear" w:color="auto" w:fill="auto"/>
                                  <w:noWrap/>
                                  <w:vAlign w:val="bottom"/>
                                  <w:hideMark/>
                                </w:tcPr>
                                <w:p w14:paraId="0BAA5A3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tcBorders>
                                    <w:top w:val="single" w:sz="4" w:space="0" w:color="auto"/>
                                  </w:tcBorders>
                                  <w:shd w:val="clear" w:color="auto" w:fill="auto"/>
                                  <w:noWrap/>
                                  <w:vAlign w:val="bottom"/>
                                  <w:hideMark/>
                                </w:tcPr>
                                <w:p w14:paraId="2152B3D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single" w:sz="4" w:space="0" w:color="auto"/>
                                  </w:tcBorders>
                                  <w:shd w:val="clear" w:color="auto" w:fill="auto"/>
                                  <w:noWrap/>
                                  <w:vAlign w:val="bottom"/>
                                  <w:hideMark/>
                                </w:tcPr>
                                <w:p w14:paraId="7CC9EEC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r w:rsidRPr="00FD6B5A">
                                    <w:rPr>
                                      <w:rFonts w:ascii="Times New Roman" w:hAnsi="Times New Roman" w:cs="Times New Roman"/>
                                      <w:color w:val="000000"/>
                                      <w:sz w:val="20"/>
                                      <w:szCs w:val="20"/>
                                      <w:vertAlign w:val="superscript"/>
                                    </w:rPr>
                                    <w:t>†</w:t>
                                  </w:r>
                                </w:p>
                              </w:tc>
                              <w:tc>
                                <w:tcPr>
                                  <w:tcW w:w="720" w:type="dxa"/>
                                  <w:tcBorders>
                                    <w:top w:val="single" w:sz="4" w:space="0" w:color="auto"/>
                                  </w:tcBorders>
                                  <w:shd w:val="clear" w:color="auto" w:fill="auto"/>
                                  <w:noWrap/>
                                  <w:vAlign w:val="bottom"/>
                                  <w:hideMark/>
                                </w:tcPr>
                                <w:p w14:paraId="69D97665"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single" w:sz="4" w:space="0" w:color="auto"/>
                                  </w:tcBorders>
                                  <w:shd w:val="clear" w:color="auto" w:fill="auto"/>
                                  <w:noWrap/>
                                  <w:vAlign w:val="bottom"/>
                                  <w:hideMark/>
                                </w:tcPr>
                                <w:p w14:paraId="569FEC83"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2440" w:type="dxa"/>
                                  <w:tcBorders>
                                    <w:top w:val="single" w:sz="4" w:space="0" w:color="auto"/>
                                  </w:tcBorders>
                                  <w:shd w:val="clear" w:color="auto" w:fill="auto"/>
                                  <w:noWrap/>
                                  <w:vAlign w:val="bottom"/>
                                  <w:hideMark/>
                                </w:tcPr>
                                <w:p w14:paraId="5041460A"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14C32E5B" w14:textId="77777777" w:rsidTr="00517D90">
                              <w:trPr>
                                <w:trHeight w:val="237"/>
                              </w:trPr>
                              <w:tc>
                                <w:tcPr>
                                  <w:tcW w:w="1455" w:type="dxa"/>
                                  <w:shd w:val="clear" w:color="auto" w:fill="auto"/>
                                  <w:noWrap/>
                                  <w:vAlign w:val="bottom"/>
                                  <w:hideMark/>
                                </w:tcPr>
                                <w:p w14:paraId="7FA9F0EB"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w:t>
                                  </w:r>
                                </w:p>
                              </w:tc>
                              <w:tc>
                                <w:tcPr>
                                  <w:tcW w:w="775" w:type="dxa"/>
                                  <w:shd w:val="clear" w:color="auto" w:fill="auto"/>
                                  <w:noWrap/>
                                  <w:vAlign w:val="bottom"/>
                                  <w:hideMark/>
                                </w:tcPr>
                                <w:p w14:paraId="358C584A"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423DE88"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260" w:type="dxa"/>
                                  <w:shd w:val="clear" w:color="auto" w:fill="auto"/>
                                  <w:noWrap/>
                                  <w:vAlign w:val="bottom"/>
                                  <w:hideMark/>
                                </w:tcPr>
                                <w:p w14:paraId="4F1CE477"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22759A00"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xml:space="preserve"> -.08</w:t>
                                  </w:r>
                                </w:p>
                              </w:tc>
                              <w:tc>
                                <w:tcPr>
                                  <w:tcW w:w="900" w:type="dxa"/>
                                  <w:shd w:val="clear" w:color="auto" w:fill="auto"/>
                                  <w:noWrap/>
                                  <w:vAlign w:val="bottom"/>
                                  <w:hideMark/>
                                </w:tcPr>
                                <w:p w14:paraId="14A1B3A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A75528D"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-.08</w:t>
                                  </w:r>
                                </w:p>
                              </w:tc>
                              <w:tc>
                                <w:tcPr>
                                  <w:tcW w:w="1080" w:type="dxa"/>
                                  <w:shd w:val="clear" w:color="auto" w:fill="auto"/>
                                  <w:noWrap/>
                                  <w:vAlign w:val="bottom"/>
                                  <w:hideMark/>
                                </w:tcPr>
                                <w:p w14:paraId="21ECB90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1181FD4F"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-.28*</w:t>
                                  </w:r>
                                </w:p>
                              </w:tc>
                              <w:tc>
                                <w:tcPr>
                                  <w:tcW w:w="990" w:type="dxa"/>
                                  <w:shd w:val="clear" w:color="auto" w:fill="auto"/>
                                  <w:noWrap/>
                                  <w:vAlign w:val="bottom"/>
                                  <w:hideMark/>
                                </w:tcPr>
                                <w:p w14:paraId="42DF7E0A"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12F32445"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r>
                            <w:tr w:rsidR="000A2513" w:rsidRPr="00FD6B5A" w14:paraId="4E052A8D" w14:textId="77777777" w:rsidTr="00517D90">
                              <w:trPr>
                                <w:trHeight w:val="237"/>
                              </w:trPr>
                              <w:tc>
                                <w:tcPr>
                                  <w:tcW w:w="1455" w:type="dxa"/>
                                  <w:shd w:val="clear" w:color="auto" w:fill="auto"/>
                                  <w:noWrap/>
                                  <w:vAlign w:val="bottom"/>
                                  <w:hideMark/>
                                </w:tcPr>
                                <w:p w14:paraId="1ED610E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RSE</w:t>
                                  </w:r>
                                </w:p>
                              </w:tc>
                              <w:tc>
                                <w:tcPr>
                                  <w:tcW w:w="775" w:type="dxa"/>
                                  <w:shd w:val="clear" w:color="auto" w:fill="auto"/>
                                  <w:noWrap/>
                                  <w:vAlign w:val="bottom"/>
                                  <w:hideMark/>
                                </w:tcPr>
                                <w:p w14:paraId="15526DF2"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1650871A"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-.22</w:t>
                                  </w:r>
                                </w:p>
                              </w:tc>
                              <w:tc>
                                <w:tcPr>
                                  <w:tcW w:w="1260" w:type="dxa"/>
                                  <w:shd w:val="clear" w:color="auto" w:fill="auto"/>
                                  <w:noWrap/>
                                  <w:vAlign w:val="bottom"/>
                                  <w:hideMark/>
                                </w:tcPr>
                                <w:p w14:paraId="2A5BAE0A"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A3074F3"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.32*</w:t>
                                  </w:r>
                                </w:p>
                              </w:tc>
                              <w:tc>
                                <w:tcPr>
                                  <w:tcW w:w="900" w:type="dxa"/>
                                  <w:shd w:val="clear" w:color="auto" w:fill="auto"/>
                                  <w:noWrap/>
                                  <w:vAlign w:val="bottom"/>
                                  <w:hideMark/>
                                </w:tcPr>
                                <w:p w14:paraId="50035469"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2ACA1A9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1080" w:type="dxa"/>
                                  <w:shd w:val="clear" w:color="auto" w:fill="auto"/>
                                  <w:noWrap/>
                                  <w:vAlign w:val="bottom"/>
                                  <w:hideMark/>
                                </w:tcPr>
                                <w:p w14:paraId="266AA93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64E94ED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90" w:type="dxa"/>
                                  <w:shd w:val="clear" w:color="auto" w:fill="auto"/>
                                  <w:noWrap/>
                                  <w:vAlign w:val="bottom"/>
                                  <w:hideMark/>
                                </w:tcPr>
                                <w:p w14:paraId="65831F24"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724EA462"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-.05</w:t>
                                  </w:r>
                                </w:p>
                              </w:tc>
                            </w:tr>
                            <w:tr w:rsidR="000A2513" w:rsidRPr="00FD6B5A" w14:paraId="02B22B35" w14:textId="77777777" w:rsidTr="00517D90">
                              <w:trPr>
                                <w:trHeight w:val="237"/>
                              </w:trPr>
                              <w:tc>
                                <w:tcPr>
                                  <w:tcW w:w="1455" w:type="dxa"/>
                                  <w:shd w:val="clear" w:color="auto" w:fill="auto"/>
                                  <w:noWrap/>
                                  <w:vAlign w:val="bottom"/>
                                  <w:hideMark/>
                                </w:tcPr>
                                <w:p w14:paraId="373E533E"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6D0C3A34"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0921BE14"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6E85A90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8B17DDB"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6C360303"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F1E7CBA"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7FA3E879"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4E1A625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653C8617"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DF1074E"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2C31C45F" w14:textId="77777777" w:rsidTr="00517D90">
                              <w:trPr>
                                <w:trHeight w:val="237"/>
                              </w:trPr>
                              <w:tc>
                                <w:tcPr>
                                  <w:tcW w:w="1455" w:type="dxa"/>
                                  <w:shd w:val="clear" w:color="auto" w:fill="auto"/>
                                  <w:noWrap/>
                                  <w:vAlign w:val="bottom"/>
                                  <w:hideMark/>
                                </w:tcPr>
                                <w:p w14:paraId="08304B00"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2</w:t>
                                  </w:r>
                                </w:p>
                              </w:tc>
                              <w:tc>
                                <w:tcPr>
                                  <w:tcW w:w="775" w:type="dxa"/>
                                  <w:shd w:val="clear" w:color="auto" w:fill="auto"/>
                                  <w:noWrap/>
                                  <w:vAlign w:val="bottom"/>
                                  <w:hideMark/>
                                </w:tcPr>
                                <w:p w14:paraId="3FBA0210"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5DEE001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0E862636"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shd w:val="clear" w:color="auto" w:fill="auto"/>
                                  <w:noWrap/>
                                  <w:vAlign w:val="bottom"/>
                                  <w:hideMark/>
                                </w:tcPr>
                                <w:p w14:paraId="4B748D67"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5161939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810" w:type="dxa"/>
                                  <w:shd w:val="clear" w:color="auto" w:fill="auto"/>
                                  <w:noWrap/>
                                  <w:vAlign w:val="bottom"/>
                                  <w:hideMark/>
                                </w:tcPr>
                                <w:p w14:paraId="2766F1C7"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356197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720" w:type="dxa"/>
                                  <w:shd w:val="clear" w:color="auto" w:fill="auto"/>
                                  <w:noWrap/>
                                  <w:vAlign w:val="bottom"/>
                                  <w:hideMark/>
                                </w:tcPr>
                                <w:p w14:paraId="091AB5B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60BA8AD1"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.04</w:t>
                                  </w:r>
                                </w:p>
                              </w:tc>
                              <w:tc>
                                <w:tcPr>
                                  <w:tcW w:w="2440" w:type="dxa"/>
                                  <w:shd w:val="clear" w:color="auto" w:fill="auto"/>
                                  <w:noWrap/>
                                  <w:vAlign w:val="bottom"/>
                                  <w:hideMark/>
                                </w:tcPr>
                                <w:p w14:paraId="6F6C637E"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3187F1B6" w14:textId="77777777" w:rsidTr="00517D90">
                              <w:trPr>
                                <w:trHeight w:val="237"/>
                              </w:trPr>
                              <w:tc>
                                <w:tcPr>
                                  <w:tcW w:w="1455" w:type="dxa"/>
                                  <w:shd w:val="clear" w:color="auto" w:fill="auto"/>
                                  <w:noWrap/>
                                  <w:vAlign w:val="bottom"/>
                                  <w:hideMark/>
                                </w:tcPr>
                                <w:p w14:paraId="0C47440F"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 x RSE</w:t>
                                  </w:r>
                                </w:p>
                              </w:tc>
                              <w:tc>
                                <w:tcPr>
                                  <w:tcW w:w="775" w:type="dxa"/>
                                  <w:shd w:val="clear" w:color="auto" w:fill="auto"/>
                                  <w:noWrap/>
                                  <w:vAlign w:val="bottom"/>
                                  <w:hideMark/>
                                </w:tcPr>
                                <w:p w14:paraId="250ABB3C"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27BDA0B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-.29*</w:t>
                                  </w:r>
                                </w:p>
                              </w:tc>
                              <w:tc>
                                <w:tcPr>
                                  <w:tcW w:w="1260" w:type="dxa"/>
                                  <w:shd w:val="clear" w:color="auto" w:fill="auto"/>
                                  <w:noWrap/>
                                  <w:vAlign w:val="bottom"/>
                                  <w:hideMark/>
                                </w:tcPr>
                                <w:p w14:paraId="30CBAE54"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0EB8D2F"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00" w:type="dxa"/>
                                  <w:shd w:val="clear" w:color="auto" w:fill="auto"/>
                                  <w:noWrap/>
                                  <w:vAlign w:val="bottom"/>
                                  <w:hideMark/>
                                </w:tcPr>
                                <w:p w14:paraId="3793EE2F"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41255E0F"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.14</w:t>
                                  </w:r>
                                </w:p>
                              </w:tc>
                              <w:tc>
                                <w:tcPr>
                                  <w:tcW w:w="1080" w:type="dxa"/>
                                  <w:shd w:val="clear" w:color="auto" w:fill="auto"/>
                                  <w:noWrap/>
                                  <w:vAlign w:val="bottom"/>
                                  <w:hideMark/>
                                </w:tcPr>
                                <w:p w14:paraId="51964F3F"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0E6B100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-.14</w:t>
                                  </w:r>
                                </w:p>
                              </w:tc>
                              <w:tc>
                                <w:tcPr>
                                  <w:tcW w:w="990" w:type="dxa"/>
                                  <w:shd w:val="clear" w:color="auto" w:fill="auto"/>
                                  <w:noWrap/>
                                  <w:vAlign w:val="bottom"/>
                                  <w:hideMark/>
                                </w:tcPr>
                                <w:p w14:paraId="3C51FAB0"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300B033C"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-.19</w:t>
                                  </w:r>
                                </w:p>
                              </w:tc>
                            </w:tr>
                            <w:tr w:rsidR="000A2513" w:rsidRPr="00FD6B5A" w14:paraId="12DCC1EE" w14:textId="77777777" w:rsidTr="00517D90">
                              <w:trPr>
                                <w:trHeight w:val="237"/>
                              </w:trPr>
                              <w:tc>
                                <w:tcPr>
                                  <w:tcW w:w="1455" w:type="dxa"/>
                                  <w:shd w:val="clear" w:color="auto" w:fill="auto"/>
                                  <w:noWrap/>
                                  <w:vAlign w:val="bottom"/>
                                  <w:hideMark/>
                                </w:tcPr>
                                <w:p w14:paraId="47508F96"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78A1375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5BD61519"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3EF434FA"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39A12CF1"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745F662"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20A0FD3"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670E062A"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200F646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098BB9E2"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066CD3F" w14:textId="77777777" w:rsidR="000A2513" w:rsidRPr="00FD6B5A" w:rsidRDefault="000A2513" w:rsidP="00517D90">
                                  <w:pPr>
                                    <w:jc w:val="center"/>
                                    <w:rPr>
                                      <w:rFonts w:ascii="Times New Roman" w:eastAsia="Times New Roman" w:hAnsi="Times New Roman" w:cs="Times New Roman"/>
                                      <w:color w:val="000000"/>
                                      <w:sz w:val="20"/>
                                      <w:szCs w:val="20"/>
                                    </w:rPr>
                                  </w:pPr>
                                </w:p>
                              </w:tc>
                            </w:tr>
                            <w:tr w:rsidR="000A2513" w:rsidRPr="00FD6B5A" w14:paraId="47207BBC" w14:textId="77777777" w:rsidTr="00517D90">
                              <w:trPr>
                                <w:trHeight w:val="237"/>
                              </w:trPr>
                              <w:tc>
                                <w:tcPr>
                                  <w:tcW w:w="1455" w:type="dxa"/>
                                  <w:shd w:val="clear" w:color="auto" w:fill="auto"/>
                                  <w:noWrap/>
                                  <w:vAlign w:val="bottom"/>
                                  <w:hideMark/>
                                </w:tcPr>
                                <w:p w14:paraId="3A088B5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Cumulative R</w:t>
                                  </w:r>
                                  <w:r w:rsidRPr="00FD6B5A">
                                    <w:rPr>
                                      <w:rFonts w:ascii="Times New Roman" w:eastAsia="Times New Roman" w:hAnsi="Times New Roman" w:cs="Times New Roman"/>
                                      <w:color w:val="000000"/>
                                      <w:sz w:val="20"/>
                                      <w:szCs w:val="20"/>
                                      <w:vertAlign w:val="superscript"/>
                                    </w:rPr>
                                    <w:t>2</w:t>
                                  </w:r>
                                </w:p>
                              </w:tc>
                              <w:tc>
                                <w:tcPr>
                                  <w:tcW w:w="775" w:type="dxa"/>
                                  <w:shd w:val="clear" w:color="auto" w:fill="auto"/>
                                  <w:noWrap/>
                                  <w:vAlign w:val="bottom"/>
                                  <w:hideMark/>
                                </w:tcPr>
                                <w:p w14:paraId="74D69E8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688CD95D"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7E7BBEB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.11*</w:t>
                                  </w:r>
                                </w:p>
                              </w:tc>
                              <w:tc>
                                <w:tcPr>
                                  <w:tcW w:w="810" w:type="dxa"/>
                                  <w:shd w:val="clear" w:color="auto" w:fill="auto"/>
                                  <w:noWrap/>
                                  <w:vAlign w:val="bottom"/>
                                  <w:hideMark/>
                                </w:tcPr>
                                <w:p w14:paraId="6C4F7A71"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401941DA"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.03</w:t>
                                  </w:r>
                                </w:p>
                              </w:tc>
                              <w:tc>
                                <w:tcPr>
                                  <w:tcW w:w="810" w:type="dxa"/>
                                  <w:shd w:val="clear" w:color="auto" w:fill="auto"/>
                                  <w:noWrap/>
                                  <w:vAlign w:val="bottom"/>
                                  <w:hideMark/>
                                </w:tcPr>
                                <w:p w14:paraId="24002B54"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58AF4E8"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720" w:type="dxa"/>
                                  <w:shd w:val="clear" w:color="auto" w:fill="auto"/>
                                  <w:noWrap/>
                                  <w:vAlign w:val="bottom"/>
                                  <w:hideMark/>
                                </w:tcPr>
                                <w:p w14:paraId="2EE23562"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3726C6EB"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.05</w:t>
                                  </w:r>
                                </w:p>
                              </w:tc>
                              <w:tc>
                                <w:tcPr>
                                  <w:tcW w:w="2440" w:type="dxa"/>
                                  <w:shd w:val="clear" w:color="auto" w:fill="auto"/>
                                  <w:noWrap/>
                                  <w:vAlign w:val="bottom"/>
                                  <w:hideMark/>
                                </w:tcPr>
                                <w:p w14:paraId="65AA08CD" w14:textId="77777777" w:rsidR="000A2513" w:rsidRPr="00FD6B5A" w:rsidRDefault="000A2513" w:rsidP="00517D90">
                                  <w:pPr>
                                    <w:jc w:val="center"/>
                                    <w:rPr>
                                      <w:rFonts w:ascii="Times New Roman" w:eastAsia="Times New Roman" w:hAnsi="Times New Roman" w:cs="Times New Roman"/>
                                      <w:color w:val="000000"/>
                                      <w:sz w:val="20"/>
                                      <w:szCs w:val="20"/>
                                    </w:rPr>
                                  </w:pPr>
                                </w:p>
                              </w:tc>
                            </w:tr>
                            <w:tr w:rsidR="000A2513" w:rsidRPr="00FD6B5A" w14:paraId="04A43293" w14:textId="77777777" w:rsidTr="00517D90">
                              <w:trPr>
                                <w:trHeight w:val="237"/>
                              </w:trPr>
                              <w:tc>
                                <w:tcPr>
                                  <w:tcW w:w="1455" w:type="dxa"/>
                                  <w:shd w:val="clear" w:color="auto" w:fill="auto"/>
                                  <w:noWrap/>
                                  <w:vAlign w:val="bottom"/>
                                </w:tcPr>
                                <w:p w14:paraId="0FA7AFFC"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tcPr>
                                <w:p w14:paraId="2F170E25"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tcPr>
                                <w:p w14:paraId="228672BE"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tcPr>
                                <w:p w14:paraId="1AEC999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tcPr>
                                <w:p w14:paraId="01CC58E0"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tcPr>
                                <w:p w14:paraId="177A2CE5"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tcPr>
                                <w:p w14:paraId="4519046A"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tcPr>
                                <w:p w14:paraId="6BCB4254"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tcPr>
                                <w:p w14:paraId="6FBC78F7"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shd w:val="clear" w:color="auto" w:fill="auto"/>
                                  <w:noWrap/>
                                  <w:vAlign w:val="bottom"/>
                                </w:tcPr>
                                <w:p w14:paraId="2C797DAA"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tcPr>
                                <w:p w14:paraId="4BD6A5D1" w14:textId="77777777" w:rsidR="000A2513" w:rsidRPr="00FD6B5A" w:rsidRDefault="000A2513" w:rsidP="00517D90">
                                  <w:pPr>
                                    <w:jc w:val="center"/>
                                    <w:rPr>
                                      <w:rFonts w:ascii="Times New Roman" w:eastAsia="Times New Roman" w:hAnsi="Times New Roman" w:cs="Times New Roman"/>
                                      <w:color w:val="000000"/>
                                      <w:sz w:val="20"/>
                                      <w:szCs w:val="20"/>
                                    </w:rPr>
                                  </w:pPr>
                                </w:p>
                              </w:tc>
                            </w:tr>
                          </w:tbl>
                          <w:p w14:paraId="298B819C" w14:textId="77777777" w:rsidR="000A2513" w:rsidRDefault="000A2513" w:rsidP="00517D90">
                            <w:pPr>
                              <w:spacing w:line="480" w:lineRule="auto"/>
                              <w:rPr>
                                <w:rFonts w:ascii="Times New Roman" w:hAnsi="Times New Roman" w:cs="Times New Roman"/>
                                <w:color w:val="000000"/>
                                <w:sz w:val="20"/>
                                <w:szCs w:val="20"/>
                              </w:rPr>
                            </w:pPr>
                            <w:r w:rsidRPr="009E07C8">
                              <w:rPr>
                                <w:rFonts w:ascii="Times New Roman" w:hAnsi="Times New Roman" w:cs="Times New Roman"/>
                                <w:i/>
                                <w:color w:val="000000"/>
                                <w:sz w:val="20"/>
                                <w:szCs w:val="20"/>
                              </w:rPr>
                              <w:t>Note</w:t>
                            </w:r>
                            <w:r w:rsidRPr="00FD6B5A">
                              <w:rPr>
                                <w:rFonts w:ascii="Times New Roman" w:hAnsi="Times New Roman" w:cs="Times New Roman"/>
                                <w:color w:val="000000"/>
                                <w:sz w:val="20"/>
                                <w:szCs w:val="20"/>
                              </w:rPr>
                              <w:t xml:space="preserve">. </w:t>
                            </w:r>
                            <w:r w:rsidRPr="00FD6B5A">
                              <w:rPr>
                                <w:rFonts w:ascii="Times New Roman" w:hAnsi="Times New Roman" w:cs="Times New Roman"/>
                                <w:color w:val="000000"/>
                                <w:sz w:val="20"/>
                                <w:szCs w:val="20"/>
                                <w:vertAlign w:val="superscript"/>
                              </w:rPr>
                              <w:t>†</w:t>
                            </w:r>
                            <w:r w:rsidRPr="00FD6B5A">
                              <w:rPr>
                                <w:rFonts w:ascii="Times New Roman" w:hAnsi="Times New Roman" w:cs="Times New Roman"/>
                                <w:color w:val="000000"/>
                                <w:sz w:val="20"/>
                                <w:szCs w:val="20"/>
                              </w:rPr>
                              <w:sym w:font="Symbol" w:char="F0A3"/>
                            </w:r>
                            <w:r w:rsidRPr="00FD6B5A">
                              <w:rPr>
                                <w:rFonts w:ascii="Times New Roman" w:hAnsi="Times New Roman" w:cs="Times New Roman"/>
                                <w:color w:val="000000"/>
                                <w:sz w:val="20"/>
                                <w:szCs w:val="20"/>
                              </w:rPr>
                              <w:t>.10, *</w:t>
                            </w:r>
                            <w:r w:rsidRPr="00FD6B5A">
                              <w:rPr>
                                <w:rFonts w:ascii="ＭＳ ゴシック" w:eastAsia="ＭＳ ゴシック" w:hAnsi="ＭＳ ゴシック"/>
                                <w:color w:val="000000"/>
                                <w:sz w:val="20"/>
                                <w:szCs w:val="20"/>
                              </w:rPr>
                              <w:t>≤</w:t>
                            </w:r>
                            <w:r w:rsidRPr="00FD6B5A">
                              <w:rPr>
                                <w:rFonts w:ascii="Times New Roman" w:hAnsi="Times New Roman" w:cs="Times New Roman"/>
                                <w:color w:val="000000"/>
                                <w:sz w:val="20"/>
                                <w:szCs w:val="20"/>
                              </w:rPr>
                              <w:t>.05, **</w:t>
                            </w:r>
                            <w:r w:rsidRPr="00FD6B5A">
                              <w:rPr>
                                <w:rFonts w:ascii="ＭＳ ゴシック" w:eastAsia="ＭＳ ゴシック" w:hAnsi="ＭＳ ゴシック"/>
                                <w:color w:val="000000"/>
                                <w:sz w:val="20"/>
                                <w:szCs w:val="20"/>
                              </w:rPr>
                              <w:t>≤</w:t>
                            </w:r>
                            <w:r w:rsidRPr="00FD6B5A">
                              <w:rPr>
                                <w:rFonts w:ascii="Times New Roman" w:hAnsi="Times New Roman" w:cs="Times New Roman"/>
                                <w:color w:val="000000"/>
                                <w:sz w:val="20"/>
                                <w:szCs w:val="20"/>
                              </w:rPr>
                              <w:t>.01. RSE = Rosenberg Self-Esteem Scale. Donation and Kase analyses only in</w:t>
                            </w:r>
                            <w:r>
                              <w:rPr>
                                <w:rFonts w:ascii="Times New Roman" w:hAnsi="Times New Roman" w:cs="Times New Roman"/>
                                <w:color w:val="000000"/>
                                <w:sz w:val="20"/>
                                <w:szCs w:val="20"/>
                              </w:rPr>
                              <w:t>clude participants who received</w:t>
                            </w:r>
                          </w:p>
                          <w:p w14:paraId="67F81303" w14:textId="77777777" w:rsidR="000A2513" w:rsidRDefault="000A2513" w:rsidP="00517D90">
                            <w:pPr>
                              <w:spacing w:line="480" w:lineRule="auto"/>
                              <w:rPr>
                                <w:rFonts w:ascii="Times New Roman" w:hAnsi="Times New Roman" w:cs="Times New Roman"/>
                                <w:color w:val="000000"/>
                                <w:sz w:val="20"/>
                                <w:szCs w:val="20"/>
                              </w:rPr>
                            </w:pPr>
                            <w:r w:rsidRPr="00FD6B5A">
                              <w:rPr>
                                <w:rFonts w:ascii="Times New Roman" w:hAnsi="Times New Roman" w:cs="Times New Roman"/>
                                <w:color w:val="000000"/>
                                <w:sz w:val="20"/>
                                <w:szCs w:val="20"/>
                              </w:rPr>
                              <w:t>earliest presentation order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DONATE</w:t>
                            </w:r>
                            <w:proofErr w:type="spellEnd"/>
                            <w:r w:rsidRPr="00FD6B5A">
                              <w:rPr>
                                <w:rFonts w:ascii="Times New Roman" w:hAnsi="Times New Roman" w:cs="Times New Roman"/>
                                <w:color w:val="000000"/>
                                <w:sz w:val="20"/>
                                <w:szCs w:val="20"/>
                              </w:rPr>
                              <w:t xml:space="preserve"> = 61,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KASE</w:t>
                            </w:r>
                            <w:proofErr w:type="spellEnd"/>
                            <w:r w:rsidRPr="00FD6B5A">
                              <w:rPr>
                                <w:rFonts w:ascii="Times New Roman" w:hAnsi="Times New Roman" w:cs="Times New Roman"/>
                                <w:color w:val="000000"/>
                                <w:sz w:val="20"/>
                                <w:szCs w:val="20"/>
                              </w:rPr>
                              <w:t xml:space="preserve"> = 58). Loss analyses include participants who received all early order </w:t>
                            </w:r>
                          </w:p>
                          <w:p w14:paraId="32FE5606" w14:textId="77777777" w:rsidR="000A2513" w:rsidRDefault="000A2513" w:rsidP="00517D90">
                            <w:pPr>
                              <w:spacing w:line="480" w:lineRule="auto"/>
                              <w:rPr>
                                <w:rFonts w:ascii="Times New Roman" w:eastAsia="Times New Roman" w:hAnsi="Times New Roman" w:cs="Times New Roman"/>
                                <w:color w:val="000000"/>
                                <w:sz w:val="20"/>
                                <w:szCs w:val="20"/>
                              </w:rPr>
                            </w:pPr>
                            <w:r w:rsidRPr="00FD6B5A">
                              <w:rPr>
                                <w:rFonts w:ascii="Times New Roman" w:hAnsi="Times New Roman" w:cs="Times New Roman"/>
                                <w:color w:val="000000"/>
                                <w:sz w:val="20"/>
                                <w:szCs w:val="20"/>
                              </w:rPr>
                              <w:t>presentations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LOSS</w:t>
                            </w:r>
                            <w:proofErr w:type="spellEnd"/>
                            <w:r w:rsidRPr="00FD6B5A">
                              <w:rPr>
                                <w:rFonts w:ascii="Times New Roman" w:hAnsi="Times New Roman" w:cs="Times New Roman"/>
                                <w:i/>
                                <w:color w:val="000000"/>
                                <w:sz w:val="20"/>
                                <w:szCs w:val="20"/>
                              </w:rPr>
                              <w:t xml:space="preserve"> </w:t>
                            </w:r>
                            <w:r w:rsidRPr="00FD6B5A">
                              <w:rPr>
                                <w:rFonts w:ascii="Times New Roman" w:hAnsi="Times New Roman" w:cs="Times New Roman"/>
                                <w:color w:val="000000"/>
                                <w:sz w:val="20"/>
                                <w:szCs w:val="20"/>
                              </w:rPr>
                              <w:t>= 118).</w:t>
                            </w:r>
                            <w:r>
                              <w:rPr>
                                <w:rFonts w:ascii="Times New Roman" w:hAnsi="Times New Roman" w:cs="Times New Roman"/>
                                <w:color w:val="000000"/>
                                <w:sz w:val="20"/>
                                <w:szCs w:val="20"/>
                              </w:rPr>
                              <w:t xml:space="preserve"> Step 1 </w:t>
                            </w:r>
                            <w:r w:rsidRPr="00FD6B5A">
                              <w:rPr>
                                <w:rFonts w:ascii="Times New Roman" w:eastAsia="Times New Roman" w:hAnsi="Times New Roman" w:cs="Times New Roman"/>
                                <w:color w:val="000000"/>
                                <w:sz w:val="20"/>
                                <w:szCs w:val="20"/>
                              </w:rPr>
                              <w:t>variables were mean-centered before conducting regression analysis</w:t>
                            </w:r>
                            <w:r>
                              <w:rPr>
                                <w:rFonts w:ascii="Times New Roman" w:eastAsia="Times New Roman" w:hAnsi="Times New Roman" w:cs="Times New Roman"/>
                                <w:color w:val="000000"/>
                                <w:sz w:val="20"/>
                                <w:szCs w:val="20"/>
                              </w:rPr>
                              <w:t xml:space="preserve"> and </w:t>
                            </w:r>
                            <w:r w:rsidRPr="00FD6B5A">
                              <w:rPr>
                                <w:rFonts w:ascii="Times New Roman" w:eastAsia="Times New Roman" w:hAnsi="Times New Roman" w:cs="Times New Roman"/>
                                <w:color w:val="000000"/>
                                <w:sz w:val="20"/>
                                <w:szCs w:val="20"/>
                              </w:rPr>
                              <w:t xml:space="preserve">priming conditions </w:t>
                            </w:r>
                          </w:p>
                          <w:p w14:paraId="6236E84A" w14:textId="77777777" w:rsidR="000A2513" w:rsidRPr="002F1DF9" w:rsidRDefault="000A2513" w:rsidP="00517D90">
                            <w:pPr>
                              <w:spacing w:line="480" w:lineRule="auto"/>
                              <w:rPr>
                                <w:rFonts w:ascii="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coded as: 1=secure, 2=insecure</w:t>
                            </w:r>
                          </w:p>
                          <w:p w14:paraId="6F7A3CFD" w14:textId="77777777" w:rsidR="000A2513" w:rsidRPr="00FD6B5A" w:rsidRDefault="000A2513" w:rsidP="00517D9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28" type="#_x0000_t202" style="position:absolute;margin-left:-53.95pt;margin-top:12pt;width:8in;height:414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" filled="f" stroked="f">
                <v:textbox>
                  <w:txbxContent>
                    <w:p w14:paraId="718DE735" w14:textId="7D9D9FBD"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rPr>
                        <w:t>able 5</w:t>
                      </w:r>
                    </w:p>
                    <w:p w14:paraId="6BEBD4A9" w14:textId="77777777" w:rsidR="000A2513" w:rsidRDefault="000A2513" w:rsidP="00517D90">
                      <w:pPr>
                        <w:rPr>
                          <w:rFonts w:ascii="Times New Roman" w:hAnsi="Times New Roman" w:cs="Times New Roman"/>
                          <w:i/>
                          <w:color w:val="000000"/>
                          <w:sz w:val="20"/>
                          <w:szCs w:val="20"/>
                        </w:rPr>
                      </w:pPr>
                      <w:r w:rsidRPr="00FD6B5A">
                        <w:rPr>
                          <w:rFonts w:ascii="Times New Roman" w:hAnsi="Times New Roman" w:cs="Times New Roman"/>
                          <w:i/>
                          <w:color w:val="000000"/>
                          <w:sz w:val="20"/>
                          <w:szCs w:val="20"/>
                        </w:rPr>
                        <w:t>Study 1. Hierarchical Multiple Regression Analyses Predicting Participant Responses to the Donation, Loss and Kase Scenarios</w:t>
                      </w:r>
                    </w:p>
                    <w:p w14:paraId="5816BB1D" w14:textId="77777777" w:rsidR="000A2513" w:rsidRPr="00FD6B5A" w:rsidRDefault="000A2513" w:rsidP="00517D90">
                      <w:pPr>
                        <w:rPr>
                          <w:rFonts w:ascii="Times New Roman" w:eastAsia="Times New Roman" w:hAnsi="Times New Roman" w:cs="Times New Roman"/>
                          <w:i/>
                          <w:color w:val="000000"/>
                          <w:sz w:val="20"/>
                          <w:szCs w:val="20"/>
                        </w:rPr>
                      </w:pPr>
                    </w:p>
                    <w:tbl>
                      <w:tblPr>
                        <w:tblW w:w="12548" w:type="dxa"/>
                        <w:tblInd w:w="93" w:type="dxa"/>
                        <w:tblBorders>
                          <w:top w:val="single" w:sz="4" w:space="0" w:color="auto"/>
                          <w:bottom w:val="single" w:sz="4" w:space="0" w:color="auto"/>
                        </w:tblBorders>
                        <w:tblLayout w:type="fixed"/>
                        <w:tblLook w:val="04A0" w:firstRow="1" w:lastRow="0" w:firstColumn="1" w:lastColumn="0" w:noHBand="0" w:noVBand="1"/>
                      </w:tblPr>
                      <w:tblGrid>
                        <w:gridCol w:w="1455"/>
                        <w:gridCol w:w="775"/>
                        <w:gridCol w:w="1308"/>
                        <w:gridCol w:w="1260"/>
                        <w:gridCol w:w="810"/>
                        <w:gridCol w:w="900"/>
                        <w:gridCol w:w="810"/>
                        <w:gridCol w:w="1080"/>
                        <w:gridCol w:w="720"/>
                        <w:gridCol w:w="990"/>
                        <w:gridCol w:w="2440"/>
                      </w:tblGrid>
                      <w:tr w:rsidR="000A2513" w:rsidRPr="00FD6B5A" w14:paraId="1124FC43" w14:textId="77777777" w:rsidTr="00517D90">
                        <w:trPr>
                          <w:trHeight w:val="386"/>
                        </w:trPr>
                        <w:tc>
                          <w:tcPr>
                            <w:tcW w:w="1455" w:type="dxa"/>
                            <w:tcBorders>
                              <w:bottom w:val="nil"/>
                            </w:tcBorders>
                            <w:shd w:val="clear" w:color="auto" w:fill="auto"/>
                            <w:vAlign w:val="center"/>
                            <w:hideMark/>
                          </w:tcPr>
                          <w:p w14:paraId="7DBBA68E" w14:textId="77777777" w:rsidR="000A2513" w:rsidRPr="00FD6B5A" w:rsidRDefault="000A2513" w:rsidP="00517D90">
                            <w:pPr>
                              <w:rPr>
                                <w:rFonts w:ascii="Times New Roman" w:eastAsia="Times New Roman" w:hAnsi="Times New Roman" w:cs="Times New Roman"/>
                                <w:color w:val="000000"/>
                                <w:sz w:val="20"/>
                                <w:szCs w:val="20"/>
                              </w:rPr>
                            </w:pPr>
                          </w:p>
                        </w:tc>
                        <w:tc>
                          <w:tcPr>
                            <w:tcW w:w="2083" w:type="dxa"/>
                            <w:gridSpan w:val="2"/>
                            <w:tcBorders>
                              <w:bottom w:val="nil"/>
                            </w:tcBorders>
                            <w:shd w:val="clear" w:color="auto" w:fill="auto"/>
                            <w:vAlign w:val="center"/>
                            <w:hideMark/>
                          </w:tcPr>
                          <w:p w14:paraId="22F198F0"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Donate: Amount</w:t>
                            </w:r>
                          </w:p>
                        </w:tc>
                        <w:tc>
                          <w:tcPr>
                            <w:tcW w:w="2070" w:type="dxa"/>
                            <w:gridSpan w:val="2"/>
                            <w:tcBorders>
                              <w:bottom w:val="nil"/>
                            </w:tcBorders>
                            <w:shd w:val="clear" w:color="auto" w:fill="auto"/>
                            <w:vAlign w:val="center"/>
                            <w:hideMark/>
                          </w:tcPr>
                          <w:p w14:paraId="2984F2B3"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Donate: Likelihood</w:t>
                            </w:r>
                          </w:p>
                        </w:tc>
                        <w:tc>
                          <w:tcPr>
                            <w:tcW w:w="1710" w:type="dxa"/>
                            <w:gridSpan w:val="2"/>
                            <w:tcBorders>
                              <w:bottom w:val="nil"/>
                            </w:tcBorders>
                            <w:shd w:val="clear" w:color="auto" w:fill="auto"/>
                            <w:vAlign w:val="center"/>
                            <w:hideMark/>
                          </w:tcPr>
                          <w:p w14:paraId="6C5F89C0"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 xml:space="preserve">Loss: Stereo </w:t>
                            </w:r>
                          </w:p>
                        </w:tc>
                        <w:tc>
                          <w:tcPr>
                            <w:tcW w:w="1800" w:type="dxa"/>
                            <w:gridSpan w:val="2"/>
                            <w:tcBorders>
                              <w:bottom w:val="nil"/>
                            </w:tcBorders>
                            <w:shd w:val="clear" w:color="auto" w:fill="auto"/>
                            <w:vAlign w:val="center"/>
                            <w:hideMark/>
                          </w:tcPr>
                          <w:p w14:paraId="28348AF4" w14:textId="77777777" w:rsidR="000A2513" w:rsidRPr="00517D90" w:rsidRDefault="000A2513" w:rsidP="00517D90">
                            <w:pPr>
                              <w:jc w:val="center"/>
                              <w:rPr>
                                <w:rFonts w:ascii="Times New Roman" w:eastAsia="Times New Roman" w:hAnsi="Times New Roman" w:cs="Times New Roman"/>
                                <w:color w:val="000000"/>
                                <w:sz w:val="20"/>
                                <w:szCs w:val="20"/>
                                <w:u w:val="single"/>
                              </w:rPr>
                            </w:pPr>
                            <w:r w:rsidRPr="00517D90">
                              <w:rPr>
                                <w:rFonts w:ascii="Times New Roman" w:eastAsia="Times New Roman" w:hAnsi="Times New Roman" w:cs="Times New Roman"/>
                                <w:color w:val="000000"/>
                                <w:sz w:val="20"/>
                                <w:szCs w:val="20"/>
                                <w:u w:val="single"/>
                              </w:rPr>
                              <w:t xml:space="preserve">Loss: Business </w:t>
                            </w:r>
                          </w:p>
                        </w:tc>
                        <w:tc>
                          <w:tcPr>
                            <w:tcW w:w="990" w:type="dxa"/>
                            <w:tcBorders>
                              <w:bottom w:val="nil"/>
                            </w:tcBorders>
                            <w:shd w:val="clear" w:color="auto" w:fill="auto"/>
                            <w:vAlign w:val="center"/>
                            <w:hideMark/>
                          </w:tcPr>
                          <w:p w14:paraId="02C38464"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bottom w:val="nil"/>
                            </w:tcBorders>
                            <w:shd w:val="clear" w:color="auto" w:fill="auto"/>
                            <w:vAlign w:val="center"/>
                            <w:hideMark/>
                          </w:tcPr>
                          <w:p w14:paraId="21BAAA53"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620E2C44" w14:textId="77777777" w:rsidTr="00517D90">
                        <w:trPr>
                          <w:trHeight w:val="237"/>
                        </w:trPr>
                        <w:tc>
                          <w:tcPr>
                            <w:tcW w:w="1455" w:type="dxa"/>
                            <w:tcBorders>
                              <w:top w:val="nil"/>
                              <w:bottom w:val="single" w:sz="4" w:space="0" w:color="auto"/>
                            </w:tcBorders>
                            <w:shd w:val="clear" w:color="auto" w:fill="auto"/>
                            <w:noWrap/>
                            <w:vAlign w:val="bottom"/>
                            <w:hideMark/>
                          </w:tcPr>
                          <w:p w14:paraId="52EE531B"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775" w:type="dxa"/>
                            <w:tcBorders>
                              <w:top w:val="nil"/>
                              <w:bottom w:val="single" w:sz="4" w:space="0" w:color="auto"/>
                            </w:tcBorders>
                            <w:shd w:val="clear" w:color="auto" w:fill="auto"/>
                            <w:noWrap/>
                            <w:vAlign w:val="bottom"/>
                            <w:hideMark/>
                          </w:tcPr>
                          <w:p w14:paraId="1BF71890"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1308" w:type="dxa"/>
                            <w:tcBorders>
                              <w:top w:val="nil"/>
                              <w:bottom w:val="single" w:sz="4" w:space="0" w:color="auto"/>
                            </w:tcBorders>
                            <w:shd w:val="clear" w:color="auto" w:fill="auto"/>
                            <w:noWrap/>
                            <w:vAlign w:val="bottom"/>
                            <w:hideMark/>
                          </w:tcPr>
                          <w:p w14:paraId="71761969" w14:textId="77777777" w:rsidR="000A2513" w:rsidRPr="00FD6B5A" w:rsidRDefault="000A2513" w:rsidP="00517D90">
                            <w:pPr>
                              <w:tabs>
                                <w:tab w:val="decimal" w:pos="222"/>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260" w:type="dxa"/>
                            <w:tcBorders>
                              <w:top w:val="nil"/>
                              <w:bottom w:val="single" w:sz="4" w:space="0" w:color="auto"/>
                            </w:tcBorders>
                            <w:shd w:val="clear" w:color="auto" w:fill="auto"/>
                            <w:noWrap/>
                            <w:vAlign w:val="bottom"/>
                            <w:hideMark/>
                          </w:tcPr>
                          <w:p w14:paraId="5AB9CDD3"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2519FB16"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00" w:type="dxa"/>
                            <w:tcBorders>
                              <w:top w:val="nil"/>
                              <w:bottom w:val="single" w:sz="4" w:space="0" w:color="auto"/>
                            </w:tcBorders>
                            <w:shd w:val="clear" w:color="auto" w:fill="auto"/>
                            <w:noWrap/>
                            <w:vAlign w:val="bottom"/>
                            <w:hideMark/>
                          </w:tcPr>
                          <w:p w14:paraId="70C22FE4"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64B420CE"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080" w:type="dxa"/>
                            <w:tcBorders>
                              <w:top w:val="nil"/>
                              <w:bottom w:val="single" w:sz="4" w:space="0" w:color="auto"/>
                            </w:tcBorders>
                            <w:shd w:val="clear" w:color="auto" w:fill="auto"/>
                            <w:noWrap/>
                            <w:vAlign w:val="bottom"/>
                            <w:hideMark/>
                          </w:tcPr>
                          <w:p w14:paraId="6D5B7D16"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720" w:type="dxa"/>
                            <w:tcBorders>
                              <w:top w:val="nil"/>
                              <w:bottom w:val="single" w:sz="4" w:space="0" w:color="auto"/>
                            </w:tcBorders>
                            <w:shd w:val="clear" w:color="auto" w:fill="auto"/>
                            <w:noWrap/>
                            <w:vAlign w:val="bottom"/>
                            <w:hideMark/>
                          </w:tcPr>
                          <w:p w14:paraId="69DAB7AA" w14:textId="77777777" w:rsidR="000A2513" w:rsidRPr="00FD6B5A" w:rsidRDefault="000A2513" w:rsidP="00517D90">
                            <w:pPr>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90" w:type="dxa"/>
                            <w:tcBorders>
                              <w:top w:val="nil"/>
                              <w:bottom w:val="single" w:sz="4" w:space="0" w:color="auto"/>
                            </w:tcBorders>
                            <w:shd w:val="clear" w:color="auto" w:fill="auto"/>
                            <w:noWrap/>
                            <w:vAlign w:val="bottom"/>
                            <w:hideMark/>
                          </w:tcPr>
                          <w:p w14:paraId="06C4EC9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2440" w:type="dxa"/>
                            <w:tcBorders>
                              <w:top w:val="nil"/>
                              <w:bottom w:val="single" w:sz="4" w:space="0" w:color="auto"/>
                            </w:tcBorders>
                            <w:shd w:val="clear" w:color="auto" w:fill="auto"/>
                            <w:noWrap/>
                            <w:vAlign w:val="bottom"/>
                            <w:hideMark/>
                          </w:tcPr>
                          <w:p w14:paraId="4BB46186"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r>
                      <w:tr w:rsidR="000A2513" w:rsidRPr="00FD6B5A" w14:paraId="1521AD6D" w14:textId="77777777" w:rsidTr="00517D90">
                        <w:trPr>
                          <w:trHeight w:val="237"/>
                        </w:trPr>
                        <w:tc>
                          <w:tcPr>
                            <w:tcW w:w="1455" w:type="dxa"/>
                            <w:tcBorders>
                              <w:top w:val="single" w:sz="4" w:space="0" w:color="auto"/>
                            </w:tcBorders>
                            <w:shd w:val="clear" w:color="auto" w:fill="auto"/>
                            <w:noWrap/>
                            <w:vAlign w:val="bottom"/>
                            <w:hideMark/>
                          </w:tcPr>
                          <w:p w14:paraId="54C51DB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1</w:t>
                            </w:r>
                          </w:p>
                        </w:tc>
                        <w:tc>
                          <w:tcPr>
                            <w:tcW w:w="775" w:type="dxa"/>
                            <w:tcBorders>
                              <w:top w:val="single" w:sz="4" w:space="0" w:color="auto"/>
                            </w:tcBorders>
                            <w:shd w:val="clear" w:color="auto" w:fill="auto"/>
                            <w:noWrap/>
                            <w:vAlign w:val="bottom"/>
                            <w:hideMark/>
                          </w:tcPr>
                          <w:p w14:paraId="29110C35"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308" w:type="dxa"/>
                            <w:tcBorders>
                              <w:top w:val="single" w:sz="4" w:space="0" w:color="auto"/>
                            </w:tcBorders>
                            <w:shd w:val="clear" w:color="auto" w:fill="auto"/>
                            <w:noWrap/>
                            <w:vAlign w:val="bottom"/>
                            <w:hideMark/>
                          </w:tcPr>
                          <w:p w14:paraId="0E0E1F3B"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tcBorders>
                              <w:top w:val="single" w:sz="4" w:space="0" w:color="auto"/>
                            </w:tcBorders>
                            <w:shd w:val="clear" w:color="auto" w:fill="auto"/>
                            <w:noWrap/>
                            <w:vAlign w:val="bottom"/>
                            <w:hideMark/>
                          </w:tcPr>
                          <w:p w14:paraId="4ED0C2F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.04</w:t>
                            </w:r>
                          </w:p>
                        </w:tc>
                        <w:tc>
                          <w:tcPr>
                            <w:tcW w:w="810" w:type="dxa"/>
                            <w:tcBorders>
                              <w:top w:val="single" w:sz="4" w:space="0" w:color="auto"/>
                            </w:tcBorders>
                            <w:shd w:val="clear" w:color="auto" w:fill="auto"/>
                            <w:noWrap/>
                            <w:vAlign w:val="bottom"/>
                            <w:hideMark/>
                          </w:tcPr>
                          <w:p w14:paraId="39D48833" w14:textId="77777777" w:rsidR="000A2513" w:rsidRPr="00FD6B5A" w:rsidRDefault="000A2513" w:rsidP="00517D90">
                            <w:pPr>
                              <w:tabs>
                                <w:tab w:val="decimal" w:pos="287"/>
                              </w:tabs>
                              <w:rPr>
                                <w:rFonts w:ascii="Times New Roman" w:eastAsia="Times New Roman" w:hAnsi="Times New Roman" w:cs="Times New Roman"/>
                                <w:color w:val="000000"/>
                                <w:sz w:val="20"/>
                                <w:szCs w:val="20"/>
                              </w:rPr>
                            </w:pPr>
                          </w:p>
                        </w:tc>
                        <w:tc>
                          <w:tcPr>
                            <w:tcW w:w="900" w:type="dxa"/>
                            <w:tcBorders>
                              <w:top w:val="single" w:sz="4" w:space="0" w:color="auto"/>
                            </w:tcBorders>
                            <w:shd w:val="clear" w:color="auto" w:fill="auto"/>
                            <w:noWrap/>
                            <w:vAlign w:val="bottom"/>
                            <w:hideMark/>
                          </w:tcPr>
                          <w:p w14:paraId="2979D9C8"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tcBorders>
                              <w:top w:val="single" w:sz="4" w:space="0" w:color="auto"/>
                            </w:tcBorders>
                            <w:shd w:val="clear" w:color="auto" w:fill="auto"/>
                            <w:noWrap/>
                            <w:vAlign w:val="bottom"/>
                            <w:hideMark/>
                          </w:tcPr>
                          <w:p w14:paraId="42A48B8C"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single" w:sz="4" w:space="0" w:color="auto"/>
                            </w:tcBorders>
                            <w:shd w:val="clear" w:color="auto" w:fill="auto"/>
                            <w:noWrap/>
                            <w:vAlign w:val="bottom"/>
                            <w:hideMark/>
                          </w:tcPr>
                          <w:p w14:paraId="3D8A550C"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720" w:type="dxa"/>
                            <w:tcBorders>
                              <w:top w:val="single" w:sz="4" w:space="0" w:color="auto"/>
                            </w:tcBorders>
                            <w:shd w:val="clear" w:color="auto" w:fill="auto"/>
                            <w:noWrap/>
                            <w:vAlign w:val="bottom"/>
                            <w:hideMark/>
                          </w:tcPr>
                          <w:p w14:paraId="7EED895E"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tcBorders>
                              <w:top w:val="single" w:sz="4" w:space="0" w:color="auto"/>
                            </w:tcBorders>
                            <w:shd w:val="clear" w:color="auto" w:fill="auto"/>
                            <w:noWrap/>
                            <w:vAlign w:val="bottom"/>
                            <w:hideMark/>
                          </w:tcPr>
                          <w:p w14:paraId="79BBDD72"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single" w:sz="4" w:space="0" w:color="auto"/>
                            </w:tcBorders>
                            <w:shd w:val="clear" w:color="auto" w:fill="auto"/>
                            <w:noWrap/>
                            <w:vAlign w:val="bottom"/>
                            <w:hideMark/>
                          </w:tcPr>
                          <w:p w14:paraId="372B59D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634D7464" w14:textId="77777777" w:rsidTr="00517D90">
                        <w:trPr>
                          <w:trHeight w:val="237"/>
                        </w:trPr>
                        <w:tc>
                          <w:tcPr>
                            <w:tcW w:w="1455" w:type="dxa"/>
                            <w:shd w:val="clear" w:color="auto" w:fill="auto"/>
                            <w:noWrap/>
                            <w:vAlign w:val="bottom"/>
                            <w:hideMark/>
                          </w:tcPr>
                          <w:p w14:paraId="4806E3CC"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w:t>
                            </w:r>
                          </w:p>
                        </w:tc>
                        <w:tc>
                          <w:tcPr>
                            <w:tcW w:w="775" w:type="dxa"/>
                            <w:shd w:val="clear" w:color="auto" w:fill="auto"/>
                            <w:noWrap/>
                            <w:vAlign w:val="bottom"/>
                            <w:hideMark/>
                          </w:tcPr>
                          <w:p w14:paraId="4B5DE19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BA4984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260" w:type="dxa"/>
                            <w:shd w:val="clear" w:color="auto" w:fill="auto"/>
                            <w:noWrap/>
                            <w:vAlign w:val="bottom"/>
                            <w:hideMark/>
                          </w:tcPr>
                          <w:p w14:paraId="2472B2A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F3BDEC5"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-.18</w:t>
                            </w:r>
                          </w:p>
                        </w:tc>
                        <w:tc>
                          <w:tcPr>
                            <w:tcW w:w="900" w:type="dxa"/>
                            <w:shd w:val="clear" w:color="auto" w:fill="auto"/>
                            <w:noWrap/>
                            <w:vAlign w:val="bottom"/>
                            <w:hideMark/>
                          </w:tcPr>
                          <w:p w14:paraId="16DE175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131398B"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-.003</w:t>
                            </w:r>
                          </w:p>
                        </w:tc>
                        <w:tc>
                          <w:tcPr>
                            <w:tcW w:w="1080" w:type="dxa"/>
                            <w:shd w:val="clear" w:color="auto" w:fill="auto"/>
                            <w:noWrap/>
                            <w:vAlign w:val="bottom"/>
                            <w:hideMark/>
                          </w:tcPr>
                          <w:p w14:paraId="38796F66"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25B3771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990" w:type="dxa"/>
                            <w:shd w:val="clear" w:color="auto" w:fill="auto"/>
                            <w:noWrap/>
                            <w:vAlign w:val="bottom"/>
                            <w:hideMark/>
                          </w:tcPr>
                          <w:p w14:paraId="70ECA1CB"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4107CCED"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3FB5D598" w14:textId="77777777" w:rsidTr="00517D90">
                        <w:trPr>
                          <w:trHeight w:val="237"/>
                        </w:trPr>
                        <w:tc>
                          <w:tcPr>
                            <w:tcW w:w="1455" w:type="dxa"/>
                            <w:shd w:val="clear" w:color="auto" w:fill="auto"/>
                            <w:noWrap/>
                            <w:vAlign w:val="bottom"/>
                            <w:hideMark/>
                          </w:tcPr>
                          <w:p w14:paraId="2D77076E"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RSE</w:t>
                            </w:r>
                          </w:p>
                        </w:tc>
                        <w:tc>
                          <w:tcPr>
                            <w:tcW w:w="775" w:type="dxa"/>
                            <w:shd w:val="clear" w:color="auto" w:fill="auto"/>
                            <w:noWrap/>
                            <w:vAlign w:val="bottom"/>
                            <w:hideMark/>
                          </w:tcPr>
                          <w:p w14:paraId="4A64DE6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1AB4EE4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-.23</w:t>
                            </w:r>
                          </w:p>
                        </w:tc>
                        <w:tc>
                          <w:tcPr>
                            <w:tcW w:w="1260" w:type="dxa"/>
                            <w:shd w:val="clear" w:color="auto" w:fill="auto"/>
                            <w:noWrap/>
                            <w:vAlign w:val="bottom"/>
                            <w:hideMark/>
                          </w:tcPr>
                          <w:p w14:paraId="2A262A55"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532C11E"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00" w:type="dxa"/>
                            <w:shd w:val="clear" w:color="auto" w:fill="auto"/>
                            <w:noWrap/>
                            <w:vAlign w:val="bottom"/>
                            <w:hideMark/>
                          </w:tcPr>
                          <w:p w14:paraId="5727654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D6441C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.08</w:t>
                            </w:r>
                          </w:p>
                        </w:tc>
                        <w:tc>
                          <w:tcPr>
                            <w:tcW w:w="1080" w:type="dxa"/>
                            <w:shd w:val="clear" w:color="auto" w:fill="auto"/>
                            <w:noWrap/>
                            <w:vAlign w:val="bottom"/>
                            <w:hideMark/>
                          </w:tcPr>
                          <w:p w14:paraId="2A3C8753"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6F2043A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990" w:type="dxa"/>
                            <w:shd w:val="clear" w:color="auto" w:fill="auto"/>
                            <w:noWrap/>
                            <w:vAlign w:val="bottom"/>
                            <w:hideMark/>
                          </w:tcPr>
                          <w:p w14:paraId="43D163D2"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2EF41A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FEEBC7A" w14:textId="77777777" w:rsidTr="00517D90">
                        <w:trPr>
                          <w:trHeight w:val="237"/>
                        </w:trPr>
                        <w:tc>
                          <w:tcPr>
                            <w:tcW w:w="1455" w:type="dxa"/>
                            <w:shd w:val="clear" w:color="auto" w:fill="auto"/>
                            <w:noWrap/>
                            <w:vAlign w:val="bottom"/>
                            <w:hideMark/>
                          </w:tcPr>
                          <w:p w14:paraId="3DCFF7B8"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6E5F1CF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51E728BD"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2C12C1F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6A8CCE4"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4C939B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6B7269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1B50999F"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7E221AA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7D65C48B"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44321224"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5C026AF8" w14:textId="77777777" w:rsidTr="00517D90">
                        <w:trPr>
                          <w:trHeight w:val="237"/>
                        </w:trPr>
                        <w:tc>
                          <w:tcPr>
                            <w:tcW w:w="1455" w:type="dxa"/>
                            <w:shd w:val="clear" w:color="auto" w:fill="auto"/>
                            <w:noWrap/>
                            <w:vAlign w:val="bottom"/>
                            <w:hideMark/>
                          </w:tcPr>
                          <w:p w14:paraId="14C18684"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2</w:t>
                            </w:r>
                          </w:p>
                        </w:tc>
                        <w:tc>
                          <w:tcPr>
                            <w:tcW w:w="775" w:type="dxa"/>
                            <w:shd w:val="clear" w:color="auto" w:fill="auto"/>
                            <w:noWrap/>
                            <w:vAlign w:val="bottom"/>
                            <w:hideMark/>
                          </w:tcPr>
                          <w:p w14:paraId="5F52228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6D03BE87"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43B13C4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810" w:type="dxa"/>
                            <w:shd w:val="clear" w:color="auto" w:fill="auto"/>
                            <w:noWrap/>
                            <w:vAlign w:val="bottom"/>
                            <w:hideMark/>
                          </w:tcPr>
                          <w:p w14:paraId="0163282C"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5408DD6D"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.10*</w:t>
                            </w:r>
                          </w:p>
                        </w:tc>
                        <w:tc>
                          <w:tcPr>
                            <w:tcW w:w="810" w:type="dxa"/>
                            <w:shd w:val="clear" w:color="auto" w:fill="auto"/>
                            <w:noWrap/>
                            <w:vAlign w:val="bottom"/>
                            <w:hideMark/>
                          </w:tcPr>
                          <w:p w14:paraId="7323765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27FC17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720" w:type="dxa"/>
                            <w:shd w:val="clear" w:color="auto" w:fill="auto"/>
                            <w:noWrap/>
                            <w:vAlign w:val="bottom"/>
                            <w:hideMark/>
                          </w:tcPr>
                          <w:p w14:paraId="6A2D042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5C057940"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9097CB7"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46AECBB" w14:textId="77777777" w:rsidTr="00517D90">
                        <w:trPr>
                          <w:trHeight w:val="237"/>
                        </w:trPr>
                        <w:tc>
                          <w:tcPr>
                            <w:tcW w:w="1455" w:type="dxa"/>
                            <w:shd w:val="clear" w:color="auto" w:fill="auto"/>
                            <w:noWrap/>
                            <w:vAlign w:val="bottom"/>
                            <w:hideMark/>
                          </w:tcPr>
                          <w:p w14:paraId="63CE9AE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 x RSE</w:t>
                            </w:r>
                          </w:p>
                        </w:tc>
                        <w:tc>
                          <w:tcPr>
                            <w:tcW w:w="775" w:type="dxa"/>
                            <w:shd w:val="clear" w:color="auto" w:fill="auto"/>
                            <w:noWrap/>
                            <w:vAlign w:val="bottom"/>
                            <w:hideMark/>
                          </w:tcPr>
                          <w:p w14:paraId="0819CF4A"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131F9E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.30*</w:t>
                            </w:r>
                          </w:p>
                        </w:tc>
                        <w:tc>
                          <w:tcPr>
                            <w:tcW w:w="1260" w:type="dxa"/>
                            <w:shd w:val="clear" w:color="auto" w:fill="auto"/>
                            <w:noWrap/>
                            <w:vAlign w:val="bottom"/>
                            <w:hideMark/>
                          </w:tcPr>
                          <w:p w14:paraId="554D4A0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11E5F24"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.15</w:t>
                            </w:r>
                          </w:p>
                        </w:tc>
                        <w:tc>
                          <w:tcPr>
                            <w:tcW w:w="900" w:type="dxa"/>
                            <w:shd w:val="clear" w:color="auto" w:fill="auto"/>
                            <w:noWrap/>
                            <w:vAlign w:val="bottom"/>
                            <w:hideMark/>
                          </w:tcPr>
                          <w:p w14:paraId="5534A512"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FAD77D5"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.32**</w:t>
                            </w:r>
                          </w:p>
                        </w:tc>
                        <w:tc>
                          <w:tcPr>
                            <w:tcW w:w="1080" w:type="dxa"/>
                            <w:shd w:val="clear" w:color="auto" w:fill="auto"/>
                            <w:noWrap/>
                            <w:vAlign w:val="bottom"/>
                            <w:hideMark/>
                          </w:tcPr>
                          <w:p w14:paraId="1CDB0D7C"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1AA0FF2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990" w:type="dxa"/>
                            <w:shd w:val="clear" w:color="auto" w:fill="auto"/>
                            <w:noWrap/>
                            <w:vAlign w:val="bottom"/>
                            <w:hideMark/>
                          </w:tcPr>
                          <w:p w14:paraId="2D68477E"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148B7096"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8CFC72B" w14:textId="77777777" w:rsidTr="00517D90">
                        <w:trPr>
                          <w:trHeight w:val="237"/>
                        </w:trPr>
                        <w:tc>
                          <w:tcPr>
                            <w:tcW w:w="1455" w:type="dxa"/>
                            <w:tcBorders>
                              <w:bottom w:val="nil"/>
                            </w:tcBorders>
                            <w:shd w:val="clear" w:color="auto" w:fill="auto"/>
                            <w:noWrap/>
                            <w:vAlign w:val="bottom"/>
                            <w:hideMark/>
                          </w:tcPr>
                          <w:p w14:paraId="55088B4A"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tcBorders>
                              <w:bottom w:val="nil"/>
                            </w:tcBorders>
                            <w:shd w:val="clear" w:color="auto" w:fill="auto"/>
                            <w:noWrap/>
                            <w:vAlign w:val="bottom"/>
                            <w:hideMark/>
                          </w:tcPr>
                          <w:p w14:paraId="43D4690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tcBorders>
                              <w:bottom w:val="nil"/>
                            </w:tcBorders>
                            <w:shd w:val="clear" w:color="auto" w:fill="auto"/>
                            <w:noWrap/>
                            <w:vAlign w:val="bottom"/>
                            <w:hideMark/>
                          </w:tcPr>
                          <w:p w14:paraId="46CF0964"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bottom w:val="nil"/>
                            </w:tcBorders>
                            <w:shd w:val="clear" w:color="auto" w:fill="auto"/>
                            <w:noWrap/>
                            <w:vAlign w:val="bottom"/>
                            <w:hideMark/>
                          </w:tcPr>
                          <w:p w14:paraId="0FA809D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tcBorders>
                              <w:bottom w:val="nil"/>
                            </w:tcBorders>
                            <w:shd w:val="clear" w:color="auto" w:fill="auto"/>
                            <w:noWrap/>
                            <w:vAlign w:val="bottom"/>
                            <w:hideMark/>
                          </w:tcPr>
                          <w:p w14:paraId="3C8F102B"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bottom w:val="nil"/>
                            </w:tcBorders>
                            <w:shd w:val="clear" w:color="auto" w:fill="auto"/>
                            <w:noWrap/>
                            <w:vAlign w:val="bottom"/>
                            <w:hideMark/>
                          </w:tcPr>
                          <w:p w14:paraId="576C13E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tcBorders>
                              <w:bottom w:val="nil"/>
                            </w:tcBorders>
                            <w:shd w:val="clear" w:color="auto" w:fill="auto"/>
                            <w:noWrap/>
                            <w:vAlign w:val="bottom"/>
                            <w:hideMark/>
                          </w:tcPr>
                          <w:p w14:paraId="6843FC99"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bottom w:val="nil"/>
                            </w:tcBorders>
                            <w:shd w:val="clear" w:color="auto" w:fill="auto"/>
                            <w:noWrap/>
                            <w:vAlign w:val="bottom"/>
                            <w:hideMark/>
                          </w:tcPr>
                          <w:p w14:paraId="133E7391"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tcBorders>
                              <w:bottom w:val="nil"/>
                            </w:tcBorders>
                            <w:shd w:val="clear" w:color="auto" w:fill="auto"/>
                            <w:noWrap/>
                            <w:vAlign w:val="bottom"/>
                            <w:hideMark/>
                          </w:tcPr>
                          <w:p w14:paraId="5DE4506D"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bottom w:val="nil"/>
                            </w:tcBorders>
                            <w:shd w:val="clear" w:color="auto" w:fill="auto"/>
                            <w:noWrap/>
                            <w:vAlign w:val="bottom"/>
                            <w:hideMark/>
                          </w:tcPr>
                          <w:p w14:paraId="1AEE3BC5"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bottom w:val="nil"/>
                            </w:tcBorders>
                            <w:shd w:val="clear" w:color="auto" w:fill="auto"/>
                            <w:noWrap/>
                            <w:vAlign w:val="bottom"/>
                            <w:hideMark/>
                          </w:tcPr>
                          <w:p w14:paraId="4077A3B2"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4DC787F0" w14:textId="77777777" w:rsidTr="00B82D86">
                        <w:trPr>
                          <w:trHeight w:val="237"/>
                        </w:trPr>
                        <w:tc>
                          <w:tcPr>
                            <w:tcW w:w="1455" w:type="dxa"/>
                            <w:tcBorders>
                              <w:top w:val="nil"/>
                              <w:bottom w:val="nil"/>
                            </w:tcBorders>
                            <w:shd w:val="clear" w:color="auto" w:fill="auto"/>
                            <w:noWrap/>
                            <w:vAlign w:val="bottom"/>
                            <w:hideMark/>
                          </w:tcPr>
                          <w:p w14:paraId="66189EDA"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Cumulative R</w:t>
                            </w:r>
                            <w:r w:rsidRPr="00FD6B5A">
                              <w:rPr>
                                <w:rFonts w:ascii="Times New Roman" w:eastAsia="Times New Roman" w:hAnsi="Times New Roman" w:cs="Times New Roman"/>
                                <w:color w:val="000000"/>
                                <w:sz w:val="20"/>
                                <w:szCs w:val="20"/>
                                <w:vertAlign w:val="superscript"/>
                              </w:rPr>
                              <w:t>2</w:t>
                            </w:r>
                          </w:p>
                        </w:tc>
                        <w:tc>
                          <w:tcPr>
                            <w:tcW w:w="775" w:type="dxa"/>
                            <w:tcBorders>
                              <w:top w:val="nil"/>
                              <w:bottom w:val="nil"/>
                            </w:tcBorders>
                            <w:shd w:val="clear" w:color="auto" w:fill="auto"/>
                            <w:noWrap/>
                            <w:vAlign w:val="bottom"/>
                            <w:hideMark/>
                          </w:tcPr>
                          <w:p w14:paraId="5992F00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.15*</w:t>
                            </w:r>
                          </w:p>
                        </w:tc>
                        <w:tc>
                          <w:tcPr>
                            <w:tcW w:w="1308" w:type="dxa"/>
                            <w:tcBorders>
                              <w:top w:val="nil"/>
                              <w:bottom w:val="nil"/>
                            </w:tcBorders>
                            <w:shd w:val="clear" w:color="auto" w:fill="auto"/>
                            <w:noWrap/>
                            <w:vAlign w:val="bottom"/>
                            <w:hideMark/>
                          </w:tcPr>
                          <w:p w14:paraId="7510214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nil"/>
                              <w:bottom w:val="nil"/>
                            </w:tcBorders>
                            <w:shd w:val="clear" w:color="auto" w:fill="auto"/>
                            <w:noWrap/>
                            <w:vAlign w:val="bottom"/>
                            <w:hideMark/>
                          </w:tcPr>
                          <w:p w14:paraId="06D9729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810" w:type="dxa"/>
                            <w:tcBorders>
                              <w:top w:val="nil"/>
                              <w:bottom w:val="nil"/>
                            </w:tcBorders>
                            <w:shd w:val="clear" w:color="auto" w:fill="auto"/>
                            <w:noWrap/>
                            <w:vAlign w:val="bottom"/>
                            <w:hideMark/>
                          </w:tcPr>
                          <w:p w14:paraId="5F0ED85C"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nil"/>
                              <w:bottom w:val="nil"/>
                            </w:tcBorders>
                            <w:shd w:val="clear" w:color="auto" w:fill="auto"/>
                            <w:noWrap/>
                            <w:vAlign w:val="bottom"/>
                            <w:hideMark/>
                          </w:tcPr>
                          <w:p w14:paraId="578F2DC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.11*</w:t>
                            </w:r>
                          </w:p>
                        </w:tc>
                        <w:tc>
                          <w:tcPr>
                            <w:tcW w:w="810" w:type="dxa"/>
                            <w:tcBorders>
                              <w:top w:val="nil"/>
                              <w:bottom w:val="nil"/>
                            </w:tcBorders>
                            <w:shd w:val="clear" w:color="auto" w:fill="auto"/>
                            <w:noWrap/>
                            <w:vAlign w:val="bottom"/>
                            <w:hideMark/>
                          </w:tcPr>
                          <w:p w14:paraId="2ADBAB12"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nil"/>
                              <w:bottom w:val="nil"/>
                            </w:tcBorders>
                            <w:shd w:val="clear" w:color="auto" w:fill="auto"/>
                            <w:noWrap/>
                            <w:vAlign w:val="bottom"/>
                            <w:hideMark/>
                          </w:tcPr>
                          <w:p w14:paraId="483E9679"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720" w:type="dxa"/>
                            <w:tcBorders>
                              <w:top w:val="nil"/>
                              <w:bottom w:val="nil"/>
                            </w:tcBorders>
                            <w:shd w:val="clear" w:color="auto" w:fill="auto"/>
                            <w:noWrap/>
                            <w:vAlign w:val="bottom"/>
                            <w:hideMark/>
                          </w:tcPr>
                          <w:p w14:paraId="241F7DF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nil"/>
                              <w:bottom w:val="nil"/>
                            </w:tcBorders>
                            <w:shd w:val="clear" w:color="auto" w:fill="auto"/>
                            <w:noWrap/>
                            <w:vAlign w:val="bottom"/>
                            <w:hideMark/>
                          </w:tcPr>
                          <w:p w14:paraId="67315189"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nil"/>
                              <w:bottom w:val="nil"/>
                            </w:tcBorders>
                            <w:shd w:val="clear" w:color="auto" w:fill="auto"/>
                            <w:noWrap/>
                            <w:vAlign w:val="bottom"/>
                            <w:hideMark/>
                          </w:tcPr>
                          <w:p w14:paraId="6A11F3EC"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2152DBC7" w14:textId="77777777" w:rsidTr="00517D90">
                        <w:trPr>
                          <w:trHeight w:val="237"/>
                        </w:trPr>
                        <w:tc>
                          <w:tcPr>
                            <w:tcW w:w="1455" w:type="dxa"/>
                            <w:tcBorders>
                              <w:top w:val="nil"/>
                              <w:bottom w:val="single" w:sz="4" w:space="0" w:color="auto"/>
                            </w:tcBorders>
                            <w:shd w:val="clear" w:color="auto" w:fill="auto"/>
                            <w:noWrap/>
                            <w:vAlign w:val="bottom"/>
                          </w:tcPr>
                          <w:p w14:paraId="3A869A48"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tcBorders>
                              <w:top w:val="nil"/>
                              <w:bottom w:val="single" w:sz="4" w:space="0" w:color="auto"/>
                            </w:tcBorders>
                            <w:shd w:val="clear" w:color="auto" w:fill="auto"/>
                            <w:noWrap/>
                            <w:vAlign w:val="bottom"/>
                          </w:tcPr>
                          <w:p w14:paraId="58D99BD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tcBorders>
                              <w:top w:val="nil"/>
                              <w:bottom w:val="single" w:sz="4" w:space="0" w:color="auto"/>
                            </w:tcBorders>
                            <w:shd w:val="clear" w:color="auto" w:fill="auto"/>
                            <w:noWrap/>
                            <w:vAlign w:val="bottom"/>
                          </w:tcPr>
                          <w:p w14:paraId="2F3C5F3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nil"/>
                              <w:bottom w:val="single" w:sz="4" w:space="0" w:color="auto"/>
                            </w:tcBorders>
                            <w:shd w:val="clear" w:color="auto" w:fill="auto"/>
                            <w:noWrap/>
                            <w:vAlign w:val="bottom"/>
                          </w:tcPr>
                          <w:p w14:paraId="3A1DD890"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tcBorders>
                              <w:top w:val="nil"/>
                              <w:bottom w:val="single" w:sz="4" w:space="0" w:color="auto"/>
                            </w:tcBorders>
                            <w:shd w:val="clear" w:color="auto" w:fill="auto"/>
                            <w:noWrap/>
                            <w:vAlign w:val="bottom"/>
                          </w:tcPr>
                          <w:p w14:paraId="2609D166"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nil"/>
                              <w:bottom w:val="single" w:sz="4" w:space="0" w:color="auto"/>
                            </w:tcBorders>
                            <w:shd w:val="clear" w:color="auto" w:fill="auto"/>
                            <w:noWrap/>
                            <w:vAlign w:val="bottom"/>
                          </w:tcPr>
                          <w:p w14:paraId="61B2FBA9"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tcBorders>
                              <w:top w:val="nil"/>
                              <w:bottom w:val="single" w:sz="4" w:space="0" w:color="auto"/>
                            </w:tcBorders>
                            <w:shd w:val="clear" w:color="auto" w:fill="auto"/>
                            <w:noWrap/>
                            <w:vAlign w:val="bottom"/>
                          </w:tcPr>
                          <w:p w14:paraId="2A6D78C8"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nil"/>
                              <w:bottom w:val="single" w:sz="4" w:space="0" w:color="auto"/>
                            </w:tcBorders>
                            <w:shd w:val="clear" w:color="auto" w:fill="auto"/>
                            <w:noWrap/>
                            <w:vAlign w:val="bottom"/>
                          </w:tcPr>
                          <w:p w14:paraId="44BF6A3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tcBorders>
                              <w:top w:val="nil"/>
                              <w:bottom w:val="single" w:sz="4" w:space="0" w:color="auto"/>
                            </w:tcBorders>
                            <w:shd w:val="clear" w:color="auto" w:fill="auto"/>
                            <w:noWrap/>
                            <w:vAlign w:val="bottom"/>
                          </w:tcPr>
                          <w:p w14:paraId="7E59DC5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nil"/>
                              <w:bottom w:val="single" w:sz="4" w:space="0" w:color="auto"/>
                            </w:tcBorders>
                            <w:shd w:val="clear" w:color="auto" w:fill="auto"/>
                            <w:noWrap/>
                            <w:vAlign w:val="bottom"/>
                          </w:tcPr>
                          <w:p w14:paraId="58664606" w14:textId="77777777" w:rsidR="000A2513" w:rsidRPr="00FD6B5A" w:rsidRDefault="000A2513" w:rsidP="00517D90">
                            <w:pPr>
                              <w:rPr>
                                <w:rFonts w:ascii="Times New Roman" w:eastAsia="Times New Roman" w:hAnsi="Times New Roman" w:cs="Times New Roman"/>
                                <w:color w:val="000000"/>
                                <w:sz w:val="20"/>
                                <w:szCs w:val="20"/>
                              </w:rPr>
                            </w:pPr>
                          </w:p>
                        </w:tc>
                        <w:tc>
                          <w:tcPr>
                            <w:tcW w:w="2440" w:type="dxa"/>
                            <w:tcBorders>
                              <w:top w:val="nil"/>
                              <w:bottom w:val="single" w:sz="4" w:space="0" w:color="auto"/>
                            </w:tcBorders>
                            <w:shd w:val="clear" w:color="auto" w:fill="auto"/>
                            <w:noWrap/>
                            <w:vAlign w:val="bottom"/>
                          </w:tcPr>
                          <w:p w14:paraId="66994758" w14:textId="77777777" w:rsidR="000A2513" w:rsidRPr="00FD6B5A" w:rsidRDefault="000A2513" w:rsidP="00517D90">
                            <w:pPr>
                              <w:rPr>
                                <w:rFonts w:ascii="Times New Roman" w:eastAsia="Times New Roman" w:hAnsi="Times New Roman" w:cs="Times New Roman"/>
                                <w:color w:val="000000"/>
                                <w:sz w:val="20"/>
                                <w:szCs w:val="20"/>
                              </w:rPr>
                            </w:pPr>
                          </w:p>
                        </w:tc>
                      </w:tr>
                      <w:tr w:rsidR="000A2513" w:rsidRPr="00FD6B5A" w14:paraId="53C60A97" w14:textId="77777777" w:rsidTr="00517D90">
                        <w:trPr>
                          <w:trHeight w:val="368"/>
                        </w:trPr>
                        <w:tc>
                          <w:tcPr>
                            <w:tcW w:w="1455" w:type="dxa"/>
                            <w:tcBorders>
                              <w:top w:val="single" w:sz="4" w:space="0" w:color="auto"/>
                              <w:bottom w:val="nil"/>
                            </w:tcBorders>
                            <w:shd w:val="clear" w:color="auto" w:fill="auto"/>
                            <w:noWrap/>
                            <w:vAlign w:val="bottom"/>
                            <w:hideMark/>
                          </w:tcPr>
                          <w:p w14:paraId="7AB6EEE8" w14:textId="77777777" w:rsidR="000A2513" w:rsidRPr="00FD6B5A" w:rsidRDefault="000A2513" w:rsidP="00517D90">
                            <w:pPr>
                              <w:rPr>
                                <w:rFonts w:ascii="Times New Roman" w:eastAsia="Times New Roman" w:hAnsi="Times New Roman" w:cs="Times New Roman"/>
                                <w:color w:val="000000"/>
                                <w:sz w:val="20"/>
                                <w:szCs w:val="20"/>
                              </w:rPr>
                            </w:pPr>
                          </w:p>
                        </w:tc>
                        <w:tc>
                          <w:tcPr>
                            <w:tcW w:w="2083" w:type="dxa"/>
                            <w:gridSpan w:val="2"/>
                            <w:tcBorders>
                              <w:top w:val="single" w:sz="4" w:space="0" w:color="auto"/>
                              <w:bottom w:val="nil"/>
                            </w:tcBorders>
                            <w:shd w:val="clear" w:color="auto" w:fill="auto"/>
                            <w:vAlign w:val="center"/>
                            <w:hideMark/>
                          </w:tcPr>
                          <w:p w14:paraId="56F829A0" w14:textId="426ABBEF" w:rsidR="000A2513" w:rsidRPr="00517D90" w:rsidRDefault="000A2513" w:rsidP="00517D90">
                            <w:pPr>
                              <w:tabs>
                                <w:tab w:val="decimal" w:pos="53"/>
                                <w:tab w:val="decimal" w:pos="132"/>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____</w:t>
                            </w:r>
                            <w:r w:rsidRPr="00517D90">
                              <w:rPr>
                                <w:rFonts w:ascii="Times New Roman" w:eastAsia="Times New Roman" w:hAnsi="Times New Roman" w:cs="Times New Roman"/>
                                <w:color w:val="000000"/>
                                <w:sz w:val="20"/>
                                <w:szCs w:val="20"/>
                                <w:u w:val="single"/>
                              </w:rPr>
                              <w:t>Kase: Distress</w:t>
                            </w:r>
                            <w:r>
                              <w:rPr>
                                <w:rFonts w:ascii="Times New Roman" w:eastAsia="Times New Roman" w:hAnsi="Times New Roman" w:cs="Times New Roman"/>
                                <w:color w:val="000000"/>
                                <w:sz w:val="20"/>
                                <w:szCs w:val="20"/>
                                <w:u w:val="single"/>
                              </w:rPr>
                              <w:t>___</w:t>
                            </w:r>
                            <w:r w:rsidRPr="00517D90">
                              <w:rPr>
                                <w:rFonts w:ascii="Times New Roman" w:eastAsia="Times New Roman" w:hAnsi="Times New Roman" w:cs="Times New Roman"/>
                                <w:color w:val="000000"/>
                                <w:sz w:val="20"/>
                                <w:szCs w:val="20"/>
                                <w:u w:val="single"/>
                              </w:rPr>
                              <w:t xml:space="preserve"> </w:t>
                            </w:r>
                          </w:p>
                        </w:tc>
                        <w:tc>
                          <w:tcPr>
                            <w:tcW w:w="2070" w:type="dxa"/>
                            <w:gridSpan w:val="2"/>
                            <w:tcBorders>
                              <w:top w:val="single" w:sz="4" w:space="0" w:color="auto"/>
                              <w:bottom w:val="nil"/>
                            </w:tcBorders>
                            <w:shd w:val="clear" w:color="auto" w:fill="auto"/>
                            <w:vAlign w:val="center"/>
                            <w:hideMark/>
                          </w:tcPr>
                          <w:p w14:paraId="0961B5F8" w14:textId="6C41D65A" w:rsidR="000A2513" w:rsidRPr="00517D90" w:rsidRDefault="000A2513" w:rsidP="00517D90">
                            <w:pPr>
                              <w:tabs>
                                <w:tab w:val="decimal" w:pos="0"/>
                                <w:tab w:val="decimal" w:pos="287"/>
                              </w:tabs>
                              <w:ind w:right="-85"/>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i/>
                                <w:iCs/>
                                <w:color w:val="000000"/>
                                <w:sz w:val="20"/>
                                <w:szCs w:val="20"/>
                                <w:u w:val="single"/>
                              </w:rPr>
                              <w:t>_</w:t>
                            </w:r>
                            <w:r w:rsidRPr="00B82D86">
                              <w:rPr>
                                <w:rFonts w:ascii="Times New Roman" w:eastAsia="Times New Roman" w:hAnsi="Times New Roman" w:cs="Times New Roman"/>
                                <w:iCs/>
                                <w:color w:val="000000"/>
                                <w:sz w:val="20"/>
                                <w:szCs w:val="20"/>
                                <w:u w:val="single"/>
                              </w:rPr>
                              <w:t>Kase</w:t>
                            </w:r>
                            <w:r w:rsidRPr="00B82D86">
                              <w:rPr>
                                <w:rFonts w:ascii="Times New Roman" w:eastAsia="Times New Roman" w:hAnsi="Times New Roman" w:cs="Times New Roman"/>
                                <w:i/>
                                <w:iCs/>
                                <w:color w:val="000000"/>
                                <w:sz w:val="20"/>
                                <w:szCs w:val="20"/>
                                <w:u w:val="single"/>
                              </w:rPr>
                              <w:t xml:space="preserve">: </w:t>
                            </w:r>
                            <w:r w:rsidRPr="00B82D86">
                              <w:rPr>
                                <w:rFonts w:ascii="Times New Roman" w:eastAsia="Times New Roman" w:hAnsi="Times New Roman" w:cs="Times New Roman"/>
                                <w:iCs/>
                                <w:color w:val="000000"/>
                                <w:sz w:val="20"/>
                                <w:szCs w:val="20"/>
                                <w:u w:val="single"/>
                              </w:rPr>
                              <w:t>Compassion</w:t>
                            </w:r>
                            <w:r>
                              <w:rPr>
                                <w:rFonts w:ascii="Times New Roman" w:eastAsia="Times New Roman" w:hAnsi="Times New Roman" w:cs="Times New Roman"/>
                                <w:iCs/>
                                <w:color w:val="000000"/>
                                <w:sz w:val="20"/>
                                <w:szCs w:val="20"/>
                                <w:u w:val="single"/>
                              </w:rPr>
                              <w:t>_</w:t>
                            </w:r>
                            <w:r w:rsidRPr="00517D90">
                              <w:rPr>
                                <w:rFonts w:ascii="Times New Roman" w:eastAsia="Times New Roman" w:hAnsi="Times New Roman" w:cs="Times New Roman"/>
                                <w:color w:val="000000"/>
                                <w:sz w:val="20"/>
                                <w:szCs w:val="20"/>
                                <w:u w:val="single"/>
                              </w:rPr>
                              <w:t xml:space="preserve"> </w:t>
                            </w:r>
                          </w:p>
                        </w:tc>
                        <w:tc>
                          <w:tcPr>
                            <w:tcW w:w="1710" w:type="dxa"/>
                            <w:gridSpan w:val="2"/>
                            <w:tcBorders>
                              <w:top w:val="single" w:sz="4" w:space="0" w:color="auto"/>
                              <w:bottom w:val="nil"/>
                            </w:tcBorders>
                            <w:shd w:val="clear" w:color="auto" w:fill="auto"/>
                            <w:vAlign w:val="center"/>
                            <w:hideMark/>
                          </w:tcPr>
                          <w:p w14:paraId="048EB294" w14:textId="537B0712" w:rsidR="000A2513" w:rsidRPr="00B82D86" w:rsidRDefault="000A2513" w:rsidP="00517D90">
                            <w:pPr>
                              <w:tabs>
                                <w:tab w:val="decimal" w:pos="241"/>
                              </w:tabs>
                              <w:jc w:val="center"/>
                              <w:rPr>
                                <w:rFonts w:ascii="Times New Roman" w:eastAsia="Times New Roman" w:hAnsi="Times New Roman" w:cs="Times New Roman"/>
                                <w:color w:val="000000"/>
                                <w:sz w:val="20"/>
                                <w:szCs w:val="20"/>
                                <w:u w:val="single"/>
                              </w:rPr>
                            </w:pPr>
                            <w:r w:rsidRPr="00B82D86">
                              <w:rPr>
                                <w:rFonts w:ascii="Times New Roman" w:eastAsia="Times New Roman" w:hAnsi="Times New Roman" w:cs="Times New Roman"/>
                                <w:iCs/>
                                <w:color w:val="000000"/>
                                <w:sz w:val="20"/>
                                <w:szCs w:val="20"/>
                                <w:u w:val="single"/>
                              </w:rPr>
                              <w:t>Kase: Job</w:t>
                            </w:r>
                          </w:p>
                        </w:tc>
                        <w:tc>
                          <w:tcPr>
                            <w:tcW w:w="1800" w:type="dxa"/>
                            <w:gridSpan w:val="2"/>
                            <w:tcBorders>
                              <w:top w:val="single" w:sz="4" w:space="0" w:color="auto"/>
                              <w:bottom w:val="nil"/>
                            </w:tcBorders>
                            <w:shd w:val="clear" w:color="auto" w:fill="auto"/>
                            <w:vAlign w:val="center"/>
                            <w:hideMark/>
                          </w:tcPr>
                          <w:p w14:paraId="7165962E" w14:textId="5954FE80" w:rsidR="000A2513" w:rsidRPr="00517D90" w:rsidRDefault="000A2513" w:rsidP="00517D90">
                            <w:pPr>
                              <w:tabs>
                                <w:tab w:val="decimal" w:pos="0"/>
                                <w:tab w:val="decimal" w:pos="188"/>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517D90">
                              <w:rPr>
                                <w:rFonts w:ascii="Times New Roman" w:eastAsia="Times New Roman" w:hAnsi="Times New Roman" w:cs="Times New Roman"/>
                                <w:color w:val="000000"/>
                                <w:sz w:val="20"/>
                                <w:szCs w:val="20"/>
                                <w:u w:val="single"/>
                              </w:rPr>
                              <w:t>Kase: Money</w:t>
                            </w:r>
                            <w:r>
                              <w:rPr>
                                <w:rFonts w:ascii="Times New Roman" w:eastAsia="Times New Roman" w:hAnsi="Times New Roman" w:cs="Times New Roman"/>
                                <w:color w:val="000000"/>
                                <w:sz w:val="20"/>
                                <w:szCs w:val="20"/>
                                <w:u w:val="single"/>
                              </w:rPr>
                              <w:t>__</w:t>
                            </w:r>
                          </w:p>
                        </w:tc>
                        <w:tc>
                          <w:tcPr>
                            <w:tcW w:w="3430" w:type="dxa"/>
                            <w:gridSpan w:val="2"/>
                            <w:tcBorders>
                              <w:top w:val="single" w:sz="4" w:space="0" w:color="auto"/>
                              <w:bottom w:val="nil"/>
                            </w:tcBorders>
                            <w:shd w:val="clear" w:color="auto" w:fill="auto"/>
                            <w:vAlign w:val="center"/>
                            <w:hideMark/>
                          </w:tcPr>
                          <w:p w14:paraId="613F4850" w14:textId="50C723DF" w:rsidR="000A2513" w:rsidRPr="00517D90" w:rsidRDefault="000A2513" w:rsidP="00B82D86">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r w:rsidRPr="00517D90">
                              <w:rPr>
                                <w:rFonts w:ascii="Times New Roman" w:eastAsia="Times New Roman" w:hAnsi="Times New Roman" w:cs="Times New Roman"/>
                                <w:color w:val="000000"/>
                                <w:sz w:val="20"/>
                                <w:szCs w:val="20"/>
                                <w:u w:val="single"/>
                              </w:rPr>
                              <w:t>Kase: Food</w:t>
                            </w:r>
                            <w:r>
                              <w:rPr>
                                <w:rFonts w:ascii="Times New Roman" w:eastAsia="Times New Roman" w:hAnsi="Times New Roman" w:cs="Times New Roman"/>
                                <w:color w:val="000000"/>
                                <w:sz w:val="20"/>
                                <w:szCs w:val="20"/>
                                <w:u w:val="single"/>
                              </w:rPr>
                              <w:t>__</w:t>
                            </w:r>
                          </w:p>
                        </w:tc>
                      </w:tr>
                      <w:tr w:rsidR="000A2513" w:rsidRPr="00FD6B5A" w14:paraId="30F09E8B" w14:textId="77777777" w:rsidTr="00517D90">
                        <w:trPr>
                          <w:trHeight w:val="237"/>
                        </w:trPr>
                        <w:tc>
                          <w:tcPr>
                            <w:tcW w:w="1455" w:type="dxa"/>
                            <w:tcBorders>
                              <w:top w:val="nil"/>
                              <w:bottom w:val="single" w:sz="4" w:space="0" w:color="auto"/>
                            </w:tcBorders>
                            <w:shd w:val="clear" w:color="auto" w:fill="auto"/>
                            <w:noWrap/>
                            <w:vAlign w:val="bottom"/>
                            <w:hideMark/>
                          </w:tcPr>
                          <w:p w14:paraId="6F91216A"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w:t>
                            </w:r>
                          </w:p>
                        </w:tc>
                        <w:tc>
                          <w:tcPr>
                            <w:tcW w:w="775" w:type="dxa"/>
                            <w:tcBorders>
                              <w:top w:val="nil"/>
                              <w:bottom w:val="single" w:sz="4" w:space="0" w:color="auto"/>
                            </w:tcBorders>
                            <w:shd w:val="clear" w:color="auto" w:fill="auto"/>
                            <w:noWrap/>
                            <w:vAlign w:val="bottom"/>
                            <w:hideMark/>
                          </w:tcPr>
                          <w:p w14:paraId="2DBBC231"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1308" w:type="dxa"/>
                            <w:tcBorders>
                              <w:top w:val="nil"/>
                              <w:bottom w:val="single" w:sz="4" w:space="0" w:color="auto"/>
                            </w:tcBorders>
                            <w:shd w:val="clear" w:color="auto" w:fill="auto"/>
                            <w:noWrap/>
                            <w:vAlign w:val="bottom"/>
                            <w:hideMark/>
                          </w:tcPr>
                          <w:p w14:paraId="17158DD2" w14:textId="77777777" w:rsidR="000A2513" w:rsidRPr="00FD6B5A" w:rsidRDefault="000A2513" w:rsidP="00517D90">
                            <w:pPr>
                              <w:tabs>
                                <w:tab w:val="decimal" w:pos="132"/>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260" w:type="dxa"/>
                            <w:tcBorders>
                              <w:top w:val="nil"/>
                              <w:bottom w:val="single" w:sz="4" w:space="0" w:color="auto"/>
                            </w:tcBorders>
                            <w:shd w:val="clear" w:color="auto" w:fill="auto"/>
                            <w:noWrap/>
                            <w:vAlign w:val="bottom"/>
                            <w:hideMark/>
                          </w:tcPr>
                          <w:p w14:paraId="30EE77B9"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4773C428" w14:textId="77777777" w:rsidR="000A2513" w:rsidRPr="00FD6B5A" w:rsidRDefault="000A2513" w:rsidP="00517D90">
                            <w:pPr>
                              <w:tabs>
                                <w:tab w:val="decimal" w:pos="287"/>
                              </w:tabs>
                              <w:ind w:right="-85"/>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00" w:type="dxa"/>
                            <w:tcBorders>
                              <w:top w:val="nil"/>
                              <w:bottom w:val="single" w:sz="4" w:space="0" w:color="auto"/>
                            </w:tcBorders>
                            <w:shd w:val="clear" w:color="auto" w:fill="auto"/>
                            <w:noWrap/>
                            <w:vAlign w:val="bottom"/>
                            <w:hideMark/>
                          </w:tcPr>
                          <w:p w14:paraId="3F39051A"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810" w:type="dxa"/>
                            <w:tcBorders>
                              <w:top w:val="nil"/>
                              <w:bottom w:val="single" w:sz="4" w:space="0" w:color="auto"/>
                            </w:tcBorders>
                            <w:shd w:val="clear" w:color="auto" w:fill="auto"/>
                            <w:noWrap/>
                            <w:vAlign w:val="bottom"/>
                            <w:hideMark/>
                          </w:tcPr>
                          <w:p w14:paraId="098596BB" w14:textId="77777777" w:rsidR="000A2513" w:rsidRPr="00FD6B5A" w:rsidRDefault="000A2513" w:rsidP="00517D90">
                            <w:pPr>
                              <w:tabs>
                                <w:tab w:val="decimal" w:pos="241"/>
                              </w:tabs>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1080" w:type="dxa"/>
                            <w:tcBorders>
                              <w:top w:val="nil"/>
                              <w:bottom w:val="single" w:sz="4" w:space="0" w:color="auto"/>
                            </w:tcBorders>
                            <w:shd w:val="clear" w:color="auto" w:fill="auto"/>
                            <w:noWrap/>
                            <w:vAlign w:val="bottom"/>
                            <w:hideMark/>
                          </w:tcPr>
                          <w:p w14:paraId="64F44711"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720" w:type="dxa"/>
                            <w:tcBorders>
                              <w:top w:val="nil"/>
                              <w:bottom w:val="single" w:sz="4" w:space="0" w:color="auto"/>
                            </w:tcBorders>
                            <w:shd w:val="clear" w:color="auto" w:fill="auto"/>
                            <w:noWrap/>
                            <w:vAlign w:val="bottom"/>
                            <w:hideMark/>
                          </w:tcPr>
                          <w:p w14:paraId="0A574DCA" w14:textId="77777777" w:rsidR="000A2513" w:rsidRPr="00FD6B5A" w:rsidRDefault="000A2513" w:rsidP="00517D90">
                            <w:pPr>
                              <w:tabs>
                                <w:tab w:val="decimal" w:pos="0"/>
                              </w:tabs>
                              <w:jc w:val="center"/>
                              <w:rPr>
                                <w:rFonts w:ascii="Times New Roman" w:eastAsia="Times New Roman" w:hAnsi="Times New Roman" w:cs="Times New Roman"/>
                                <w:i/>
                                <w:color w:val="000000"/>
                                <w:sz w:val="20"/>
                                <w:szCs w:val="20"/>
                              </w:rPr>
                            </w:pPr>
                            <w:r w:rsidRPr="00FD6B5A">
                              <w:rPr>
                                <w:rFonts w:ascii="Times New Roman" w:eastAsia="Times New Roman" w:hAnsi="Times New Roman" w:cs="Times New Roman"/>
                                <w:i/>
                                <w:color w:val="000000"/>
                                <w:sz w:val="20"/>
                                <w:szCs w:val="20"/>
                              </w:rPr>
                              <w:t>β</w:t>
                            </w:r>
                          </w:p>
                        </w:tc>
                        <w:tc>
                          <w:tcPr>
                            <w:tcW w:w="990" w:type="dxa"/>
                            <w:tcBorders>
                              <w:top w:val="nil"/>
                              <w:bottom w:val="single" w:sz="4" w:space="0" w:color="auto"/>
                            </w:tcBorders>
                            <w:shd w:val="clear" w:color="auto" w:fill="auto"/>
                            <w:noWrap/>
                            <w:vAlign w:val="bottom"/>
                            <w:hideMark/>
                          </w:tcPr>
                          <w:p w14:paraId="52500677" w14:textId="77777777" w:rsidR="000A2513" w:rsidRPr="00FD6B5A" w:rsidRDefault="000A2513" w:rsidP="00517D90">
                            <w:pPr>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ΔR</w:t>
                            </w:r>
                            <w:r w:rsidRPr="00FD6B5A">
                              <w:rPr>
                                <w:rFonts w:ascii="Times New Roman" w:eastAsia="Times New Roman" w:hAnsi="Times New Roman" w:cs="Times New Roman"/>
                                <w:color w:val="000000"/>
                                <w:sz w:val="20"/>
                                <w:szCs w:val="20"/>
                                <w:vertAlign w:val="superscript"/>
                              </w:rPr>
                              <w:t>2</w:t>
                            </w:r>
                          </w:p>
                        </w:tc>
                        <w:tc>
                          <w:tcPr>
                            <w:tcW w:w="2440" w:type="dxa"/>
                            <w:tcBorders>
                              <w:top w:val="nil"/>
                              <w:bottom w:val="single" w:sz="4" w:space="0" w:color="auto"/>
                            </w:tcBorders>
                            <w:shd w:val="clear" w:color="auto" w:fill="auto"/>
                            <w:noWrap/>
                            <w:vAlign w:val="bottom"/>
                            <w:hideMark/>
                          </w:tcPr>
                          <w:p w14:paraId="6314D307" w14:textId="77777777" w:rsidR="000A2513" w:rsidRPr="00FD6B5A" w:rsidRDefault="000A2513" w:rsidP="00517D90">
                            <w:pP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sidRPr="00FD6B5A">
                              <w:rPr>
                                <w:rFonts w:ascii="Times New Roman" w:eastAsia="Times New Roman" w:hAnsi="Times New Roman" w:cs="Times New Roman"/>
                                <w:i/>
                                <w:color w:val="000000"/>
                                <w:sz w:val="20"/>
                                <w:szCs w:val="20"/>
                              </w:rPr>
                              <w:t>β</w:t>
                            </w:r>
                          </w:p>
                        </w:tc>
                      </w:tr>
                      <w:tr w:rsidR="000A2513" w:rsidRPr="00FD6B5A" w14:paraId="7328CF69" w14:textId="77777777" w:rsidTr="00517D90">
                        <w:trPr>
                          <w:trHeight w:val="237"/>
                        </w:trPr>
                        <w:tc>
                          <w:tcPr>
                            <w:tcW w:w="1455" w:type="dxa"/>
                            <w:tcBorders>
                              <w:top w:val="single" w:sz="4" w:space="0" w:color="auto"/>
                            </w:tcBorders>
                            <w:shd w:val="clear" w:color="auto" w:fill="auto"/>
                            <w:noWrap/>
                            <w:vAlign w:val="bottom"/>
                            <w:hideMark/>
                          </w:tcPr>
                          <w:p w14:paraId="19FEFCA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1</w:t>
                            </w:r>
                          </w:p>
                        </w:tc>
                        <w:tc>
                          <w:tcPr>
                            <w:tcW w:w="775" w:type="dxa"/>
                            <w:tcBorders>
                              <w:top w:val="single" w:sz="4" w:space="0" w:color="auto"/>
                            </w:tcBorders>
                            <w:shd w:val="clear" w:color="auto" w:fill="auto"/>
                            <w:noWrap/>
                            <w:vAlign w:val="bottom"/>
                            <w:hideMark/>
                          </w:tcPr>
                          <w:p w14:paraId="662FA1C7"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1308" w:type="dxa"/>
                            <w:tcBorders>
                              <w:top w:val="single" w:sz="4" w:space="0" w:color="auto"/>
                            </w:tcBorders>
                            <w:shd w:val="clear" w:color="auto" w:fill="auto"/>
                            <w:noWrap/>
                            <w:vAlign w:val="bottom"/>
                            <w:hideMark/>
                          </w:tcPr>
                          <w:p w14:paraId="4C5E4CF3"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tcBorders>
                              <w:top w:val="single" w:sz="4" w:space="0" w:color="auto"/>
                            </w:tcBorders>
                            <w:shd w:val="clear" w:color="auto" w:fill="auto"/>
                            <w:noWrap/>
                            <w:vAlign w:val="bottom"/>
                            <w:hideMark/>
                          </w:tcPr>
                          <w:p w14:paraId="58BAD134"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.10*</w:t>
                            </w:r>
                          </w:p>
                        </w:tc>
                        <w:tc>
                          <w:tcPr>
                            <w:tcW w:w="810" w:type="dxa"/>
                            <w:tcBorders>
                              <w:top w:val="single" w:sz="4" w:space="0" w:color="auto"/>
                            </w:tcBorders>
                            <w:shd w:val="clear" w:color="auto" w:fill="auto"/>
                            <w:noWrap/>
                            <w:vAlign w:val="bottom"/>
                            <w:hideMark/>
                          </w:tcPr>
                          <w:p w14:paraId="11F8AA4F"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tcBorders>
                              <w:top w:val="single" w:sz="4" w:space="0" w:color="auto"/>
                            </w:tcBorders>
                            <w:shd w:val="clear" w:color="auto" w:fill="auto"/>
                            <w:noWrap/>
                            <w:vAlign w:val="bottom"/>
                            <w:hideMark/>
                          </w:tcPr>
                          <w:p w14:paraId="0BAA5A3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tcBorders>
                              <w:top w:val="single" w:sz="4" w:space="0" w:color="auto"/>
                            </w:tcBorders>
                            <w:shd w:val="clear" w:color="auto" w:fill="auto"/>
                            <w:noWrap/>
                            <w:vAlign w:val="bottom"/>
                            <w:hideMark/>
                          </w:tcPr>
                          <w:p w14:paraId="2152B3D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tcBorders>
                              <w:top w:val="single" w:sz="4" w:space="0" w:color="auto"/>
                            </w:tcBorders>
                            <w:shd w:val="clear" w:color="auto" w:fill="auto"/>
                            <w:noWrap/>
                            <w:vAlign w:val="bottom"/>
                            <w:hideMark/>
                          </w:tcPr>
                          <w:p w14:paraId="7CC9EEC2"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r w:rsidRPr="00FD6B5A">
                              <w:rPr>
                                <w:rFonts w:ascii="Times New Roman" w:hAnsi="Times New Roman" w:cs="Times New Roman"/>
                                <w:color w:val="000000"/>
                                <w:sz w:val="20"/>
                                <w:szCs w:val="20"/>
                                <w:vertAlign w:val="superscript"/>
                              </w:rPr>
                              <w:t>†</w:t>
                            </w:r>
                          </w:p>
                        </w:tc>
                        <w:tc>
                          <w:tcPr>
                            <w:tcW w:w="720" w:type="dxa"/>
                            <w:tcBorders>
                              <w:top w:val="single" w:sz="4" w:space="0" w:color="auto"/>
                            </w:tcBorders>
                            <w:shd w:val="clear" w:color="auto" w:fill="auto"/>
                            <w:noWrap/>
                            <w:vAlign w:val="bottom"/>
                            <w:hideMark/>
                          </w:tcPr>
                          <w:p w14:paraId="69D97665"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tcBorders>
                              <w:top w:val="single" w:sz="4" w:space="0" w:color="auto"/>
                            </w:tcBorders>
                            <w:shd w:val="clear" w:color="auto" w:fill="auto"/>
                            <w:noWrap/>
                            <w:vAlign w:val="bottom"/>
                            <w:hideMark/>
                          </w:tcPr>
                          <w:p w14:paraId="569FEC83"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2440" w:type="dxa"/>
                            <w:tcBorders>
                              <w:top w:val="single" w:sz="4" w:space="0" w:color="auto"/>
                            </w:tcBorders>
                            <w:shd w:val="clear" w:color="auto" w:fill="auto"/>
                            <w:noWrap/>
                            <w:vAlign w:val="bottom"/>
                            <w:hideMark/>
                          </w:tcPr>
                          <w:p w14:paraId="5041460A"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14C32E5B" w14:textId="77777777" w:rsidTr="00517D90">
                        <w:trPr>
                          <w:trHeight w:val="237"/>
                        </w:trPr>
                        <w:tc>
                          <w:tcPr>
                            <w:tcW w:w="1455" w:type="dxa"/>
                            <w:shd w:val="clear" w:color="auto" w:fill="auto"/>
                            <w:noWrap/>
                            <w:vAlign w:val="bottom"/>
                            <w:hideMark/>
                          </w:tcPr>
                          <w:p w14:paraId="7FA9F0EB"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w:t>
                            </w:r>
                          </w:p>
                        </w:tc>
                        <w:tc>
                          <w:tcPr>
                            <w:tcW w:w="775" w:type="dxa"/>
                            <w:shd w:val="clear" w:color="auto" w:fill="auto"/>
                            <w:noWrap/>
                            <w:vAlign w:val="bottom"/>
                            <w:hideMark/>
                          </w:tcPr>
                          <w:p w14:paraId="358C584A"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6423DE88"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-.06</w:t>
                            </w:r>
                          </w:p>
                        </w:tc>
                        <w:tc>
                          <w:tcPr>
                            <w:tcW w:w="1260" w:type="dxa"/>
                            <w:shd w:val="clear" w:color="auto" w:fill="auto"/>
                            <w:noWrap/>
                            <w:vAlign w:val="bottom"/>
                            <w:hideMark/>
                          </w:tcPr>
                          <w:p w14:paraId="4F1CE477"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22759A00"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 xml:space="preserve"> -.08</w:t>
                            </w:r>
                          </w:p>
                        </w:tc>
                        <w:tc>
                          <w:tcPr>
                            <w:tcW w:w="900" w:type="dxa"/>
                            <w:shd w:val="clear" w:color="auto" w:fill="auto"/>
                            <w:noWrap/>
                            <w:vAlign w:val="bottom"/>
                            <w:hideMark/>
                          </w:tcPr>
                          <w:p w14:paraId="14A1B3A4"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A75528D"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-.08</w:t>
                            </w:r>
                          </w:p>
                        </w:tc>
                        <w:tc>
                          <w:tcPr>
                            <w:tcW w:w="1080" w:type="dxa"/>
                            <w:shd w:val="clear" w:color="auto" w:fill="auto"/>
                            <w:noWrap/>
                            <w:vAlign w:val="bottom"/>
                            <w:hideMark/>
                          </w:tcPr>
                          <w:p w14:paraId="21ECB90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1181FD4F"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-.28*</w:t>
                            </w:r>
                          </w:p>
                        </w:tc>
                        <w:tc>
                          <w:tcPr>
                            <w:tcW w:w="990" w:type="dxa"/>
                            <w:shd w:val="clear" w:color="auto" w:fill="auto"/>
                            <w:noWrap/>
                            <w:vAlign w:val="bottom"/>
                            <w:hideMark/>
                          </w:tcPr>
                          <w:p w14:paraId="42DF7E0A"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12F32445"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r>
                      <w:tr w:rsidR="000A2513" w:rsidRPr="00FD6B5A" w14:paraId="4E052A8D" w14:textId="77777777" w:rsidTr="00517D90">
                        <w:trPr>
                          <w:trHeight w:val="237"/>
                        </w:trPr>
                        <w:tc>
                          <w:tcPr>
                            <w:tcW w:w="1455" w:type="dxa"/>
                            <w:shd w:val="clear" w:color="auto" w:fill="auto"/>
                            <w:noWrap/>
                            <w:vAlign w:val="bottom"/>
                            <w:hideMark/>
                          </w:tcPr>
                          <w:p w14:paraId="1ED610E2"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RSE</w:t>
                            </w:r>
                          </w:p>
                        </w:tc>
                        <w:tc>
                          <w:tcPr>
                            <w:tcW w:w="775" w:type="dxa"/>
                            <w:shd w:val="clear" w:color="auto" w:fill="auto"/>
                            <w:noWrap/>
                            <w:vAlign w:val="bottom"/>
                            <w:hideMark/>
                          </w:tcPr>
                          <w:p w14:paraId="15526DF2"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1650871A"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-.22</w:t>
                            </w:r>
                          </w:p>
                        </w:tc>
                        <w:tc>
                          <w:tcPr>
                            <w:tcW w:w="1260" w:type="dxa"/>
                            <w:shd w:val="clear" w:color="auto" w:fill="auto"/>
                            <w:noWrap/>
                            <w:vAlign w:val="bottom"/>
                            <w:hideMark/>
                          </w:tcPr>
                          <w:p w14:paraId="2A5BAE0A"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A3074F3"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.32*</w:t>
                            </w:r>
                          </w:p>
                        </w:tc>
                        <w:tc>
                          <w:tcPr>
                            <w:tcW w:w="900" w:type="dxa"/>
                            <w:shd w:val="clear" w:color="auto" w:fill="auto"/>
                            <w:noWrap/>
                            <w:vAlign w:val="bottom"/>
                            <w:hideMark/>
                          </w:tcPr>
                          <w:p w14:paraId="50035469"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2ACA1A96"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-.00</w:t>
                            </w:r>
                          </w:p>
                        </w:tc>
                        <w:tc>
                          <w:tcPr>
                            <w:tcW w:w="1080" w:type="dxa"/>
                            <w:shd w:val="clear" w:color="auto" w:fill="auto"/>
                            <w:noWrap/>
                            <w:vAlign w:val="bottom"/>
                            <w:hideMark/>
                          </w:tcPr>
                          <w:p w14:paraId="266AA93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64E94ED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90" w:type="dxa"/>
                            <w:shd w:val="clear" w:color="auto" w:fill="auto"/>
                            <w:noWrap/>
                            <w:vAlign w:val="bottom"/>
                            <w:hideMark/>
                          </w:tcPr>
                          <w:p w14:paraId="65831F24"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724EA462"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-.05</w:t>
                            </w:r>
                          </w:p>
                        </w:tc>
                      </w:tr>
                      <w:tr w:rsidR="000A2513" w:rsidRPr="00FD6B5A" w14:paraId="02B22B35" w14:textId="77777777" w:rsidTr="00517D90">
                        <w:trPr>
                          <w:trHeight w:val="237"/>
                        </w:trPr>
                        <w:tc>
                          <w:tcPr>
                            <w:tcW w:w="1455" w:type="dxa"/>
                            <w:shd w:val="clear" w:color="auto" w:fill="auto"/>
                            <w:noWrap/>
                            <w:vAlign w:val="bottom"/>
                            <w:hideMark/>
                          </w:tcPr>
                          <w:p w14:paraId="373E533E"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6D0C3A34"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0921BE14"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6E85A90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8B17DDB"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6C360303"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6F1E7CBA"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7FA3E879"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4E1A625E"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653C8617"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DF1074E"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2C31C45F" w14:textId="77777777" w:rsidTr="00517D90">
                        <w:trPr>
                          <w:trHeight w:val="237"/>
                        </w:trPr>
                        <w:tc>
                          <w:tcPr>
                            <w:tcW w:w="1455" w:type="dxa"/>
                            <w:shd w:val="clear" w:color="auto" w:fill="auto"/>
                            <w:noWrap/>
                            <w:vAlign w:val="bottom"/>
                            <w:hideMark/>
                          </w:tcPr>
                          <w:p w14:paraId="08304B00"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Step 2</w:t>
                            </w:r>
                          </w:p>
                        </w:tc>
                        <w:tc>
                          <w:tcPr>
                            <w:tcW w:w="775" w:type="dxa"/>
                            <w:shd w:val="clear" w:color="auto" w:fill="auto"/>
                            <w:noWrap/>
                            <w:vAlign w:val="bottom"/>
                            <w:hideMark/>
                          </w:tcPr>
                          <w:p w14:paraId="3FBA0210"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5DEE0016"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0E862636"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.01</w:t>
                            </w:r>
                          </w:p>
                        </w:tc>
                        <w:tc>
                          <w:tcPr>
                            <w:tcW w:w="810" w:type="dxa"/>
                            <w:shd w:val="clear" w:color="auto" w:fill="auto"/>
                            <w:noWrap/>
                            <w:vAlign w:val="bottom"/>
                            <w:hideMark/>
                          </w:tcPr>
                          <w:p w14:paraId="4B748D67"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51619391"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810" w:type="dxa"/>
                            <w:shd w:val="clear" w:color="auto" w:fill="auto"/>
                            <w:noWrap/>
                            <w:vAlign w:val="bottom"/>
                            <w:hideMark/>
                          </w:tcPr>
                          <w:p w14:paraId="2766F1C7"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3561970"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.02</w:t>
                            </w:r>
                          </w:p>
                        </w:tc>
                        <w:tc>
                          <w:tcPr>
                            <w:tcW w:w="720" w:type="dxa"/>
                            <w:shd w:val="clear" w:color="auto" w:fill="auto"/>
                            <w:noWrap/>
                            <w:vAlign w:val="bottom"/>
                            <w:hideMark/>
                          </w:tcPr>
                          <w:p w14:paraId="091AB5BB"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60BA8AD1"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.04</w:t>
                            </w:r>
                          </w:p>
                        </w:tc>
                        <w:tc>
                          <w:tcPr>
                            <w:tcW w:w="2440" w:type="dxa"/>
                            <w:shd w:val="clear" w:color="auto" w:fill="auto"/>
                            <w:noWrap/>
                            <w:vAlign w:val="bottom"/>
                            <w:hideMark/>
                          </w:tcPr>
                          <w:p w14:paraId="6F6C637E"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p>
                        </w:tc>
                      </w:tr>
                      <w:tr w:rsidR="000A2513" w:rsidRPr="00FD6B5A" w14:paraId="3187F1B6" w14:textId="77777777" w:rsidTr="00517D90">
                        <w:trPr>
                          <w:trHeight w:val="237"/>
                        </w:trPr>
                        <w:tc>
                          <w:tcPr>
                            <w:tcW w:w="1455" w:type="dxa"/>
                            <w:shd w:val="clear" w:color="auto" w:fill="auto"/>
                            <w:noWrap/>
                            <w:vAlign w:val="bottom"/>
                            <w:hideMark/>
                          </w:tcPr>
                          <w:p w14:paraId="0C47440F"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Prime x RSE</w:t>
                            </w:r>
                          </w:p>
                        </w:tc>
                        <w:tc>
                          <w:tcPr>
                            <w:tcW w:w="775" w:type="dxa"/>
                            <w:shd w:val="clear" w:color="auto" w:fill="auto"/>
                            <w:noWrap/>
                            <w:vAlign w:val="bottom"/>
                            <w:hideMark/>
                          </w:tcPr>
                          <w:p w14:paraId="250ABB3C"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27BDA0B9" w14:textId="77777777" w:rsidR="000A2513" w:rsidRPr="00FD6B5A" w:rsidRDefault="000A2513" w:rsidP="00517D90">
                            <w:pPr>
                              <w:tabs>
                                <w:tab w:val="decimal" w:pos="1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-.29*</w:t>
                            </w:r>
                          </w:p>
                        </w:tc>
                        <w:tc>
                          <w:tcPr>
                            <w:tcW w:w="1260" w:type="dxa"/>
                            <w:shd w:val="clear" w:color="auto" w:fill="auto"/>
                            <w:noWrap/>
                            <w:vAlign w:val="bottom"/>
                            <w:hideMark/>
                          </w:tcPr>
                          <w:p w14:paraId="30CBAE54"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10EB8D2F" w14:textId="77777777" w:rsidR="000A2513" w:rsidRPr="00FD6B5A" w:rsidRDefault="000A2513" w:rsidP="00517D90">
                            <w:pPr>
                              <w:tabs>
                                <w:tab w:val="decimal" w:pos="287"/>
                              </w:tabs>
                              <w:ind w:right="-85"/>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-.07</w:t>
                            </w:r>
                          </w:p>
                        </w:tc>
                        <w:tc>
                          <w:tcPr>
                            <w:tcW w:w="900" w:type="dxa"/>
                            <w:shd w:val="clear" w:color="auto" w:fill="auto"/>
                            <w:noWrap/>
                            <w:vAlign w:val="bottom"/>
                            <w:hideMark/>
                          </w:tcPr>
                          <w:p w14:paraId="3793EE2F"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41255E0F" w14:textId="77777777" w:rsidR="000A2513" w:rsidRPr="00FD6B5A" w:rsidRDefault="000A2513" w:rsidP="00517D90">
                            <w:pPr>
                              <w:tabs>
                                <w:tab w:val="decimal" w:pos="241"/>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.14</w:t>
                            </w:r>
                          </w:p>
                        </w:tc>
                        <w:tc>
                          <w:tcPr>
                            <w:tcW w:w="1080" w:type="dxa"/>
                            <w:shd w:val="clear" w:color="auto" w:fill="auto"/>
                            <w:noWrap/>
                            <w:vAlign w:val="bottom"/>
                            <w:hideMark/>
                          </w:tcPr>
                          <w:p w14:paraId="51964F3F"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0E6B100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-.14</w:t>
                            </w:r>
                          </w:p>
                        </w:tc>
                        <w:tc>
                          <w:tcPr>
                            <w:tcW w:w="990" w:type="dxa"/>
                            <w:shd w:val="clear" w:color="auto" w:fill="auto"/>
                            <w:noWrap/>
                            <w:vAlign w:val="bottom"/>
                            <w:hideMark/>
                          </w:tcPr>
                          <w:p w14:paraId="3C51FAB0"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300B033C" w14:textId="77777777" w:rsidR="000A2513" w:rsidRPr="00FD6B5A" w:rsidRDefault="000A2513" w:rsidP="00517D90">
                            <w:pPr>
                              <w:tabs>
                                <w:tab w:val="decimal" w:pos="159"/>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-.19</w:t>
                            </w:r>
                          </w:p>
                        </w:tc>
                      </w:tr>
                      <w:tr w:rsidR="000A2513" w:rsidRPr="00FD6B5A" w14:paraId="12DCC1EE" w14:textId="77777777" w:rsidTr="00517D90">
                        <w:trPr>
                          <w:trHeight w:val="237"/>
                        </w:trPr>
                        <w:tc>
                          <w:tcPr>
                            <w:tcW w:w="1455" w:type="dxa"/>
                            <w:shd w:val="clear" w:color="auto" w:fill="auto"/>
                            <w:noWrap/>
                            <w:vAlign w:val="bottom"/>
                            <w:hideMark/>
                          </w:tcPr>
                          <w:p w14:paraId="47508F96"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hideMark/>
                          </w:tcPr>
                          <w:p w14:paraId="78A1375E"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hideMark/>
                          </w:tcPr>
                          <w:p w14:paraId="5BD61519"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3EF434FA"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39A12CF1"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745F662"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hideMark/>
                          </w:tcPr>
                          <w:p w14:paraId="520A0FD3"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670E062A"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hideMark/>
                          </w:tcPr>
                          <w:p w14:paraId="200F6468"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098BB9E2"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hideMark/>
                          </w:tcPr>
                          <w:p w14:paraId="5066CD3F" w14:textId="77777777" w:rsidR="000A2513" w:rsidRPr="00FD6B5A" w:rsidRDefault="000A2513" w:rsidP="00517D90">
                            <w:pPr>
                              <w:jc w:val="center"/>
                              <w:rPr>
                                <w:rFonts w:ascii="Times New Roman" w:eastAsia="Times New Roman" w:hAnsi="Times New Roman" w:cs="Times New Roman"/>
                                <w:color w:val="000000"/>
                                <w:sz w:val="20"/>
                                <w:szCs w:val="20"/>
                              </w:rPr>
                            </w:pPr>
                          </w:p>
                        </w:tc>
                      </w:tr>
                      <w:tr w:rsidR="000A2513" w:rsidRPr="00FD6B5A" w14:paraId="47207BBC" w14:textId="77777777" w:rsidTr="00517D90">
                        <w:trPr>
                          <w:trHeight w:val="237"/>
                        </w:trPr>
                        <w:tc>
                          <w:tcPr>
                            <w:tcW w:w="1455" w:type="dxa"/>
                            <w:shd w:val="clear" w:color="auto" w:fill="auto"/>
                            <w:noWrap/>
                            <w:vAlign w:val="bottom"/>
                            <w:hideMark/>
                          </w:tcPr>
                          <w:p w14:paraId="3A088B59" w14:textId="77777777" w:rsidR="000A2513" w:rsidRPr="00FD6B5A" w:rsidRDefault="000A2513" w:rsidP="00517D90">
                            <w:pP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Cumulative R</w:t>
                            </w:r>
                            <w:r w:rsidRPr="00FD6B5A">
                              <w:rPr>
                                <w:rFonts w:ascii="Times New Roman" w:eastAsia="Times New Roman" w:hAnsi="Times New Roman" w:cs="Times New Roman"/>
                                <w:color w:val="000000"/>
                                <w:sz w:val="20"/>
                                <w:szCs w:val="20"/>
                                <w:vertAlign w:val="superscript"/>
                              </w:rPr>
                              <w:t>2</w:t>
                            </w:r>
                          </w:p>
                        </w:tc>
                        <w:tc>
                          <w:tcPr>
                            <w:tcW w:w="775" w:type="dxa"/>
                            <w:shd w:val="clear" w:color="auto" w:fill="auto"/>
                            <w:noWrap/>
                            <w:vAlign w:val="bottom"/>
                            <w:hideMark/>
                          </w:tcPr>
                          <w:p w14:paraId="74D69E89"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1308" w:type="dxa"/>
                            <w:shd w:val="clear" w:color="auto" w:fill="auto"/>
                            <w:noWrap/>
                            <w:vAlign w:val="bottom"/>
                            <w:hideMark/>
                          </w:tcPr>
                          <w:p w14:paraId="688CD95D"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hideMark/>
                          </w:tcPr>
                          <w:p w14:paraId="7E7BBEB1"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.11*</w:t>
                            </w:r>
                          </w:p>
                        </w:tc>
                        <w:tc>
                          <w:tcPr>
                            <w:tcW w:w="810" w:type="dxa"/>
                            <w:shd w:val="clear" w:color="auto" w:fill="auto"/>
                            <w:noWrap/>
                            <w:vAlign w:val="bottom"/>
                            <w:hideMark/>
                          </w:tcPr>
                          <w:p w14:paraId="6C4F7A71"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401941DA"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.03</w:t>
                            </w:r>
                          </w:p>
                        </w:tc>
                        <w:tc>
                          <w:tcPr>
                            <w:tcW w:w="810" w:type="dxa"/>
                            <w:shd w:val="clear" w:color="auto" w:fill="auto"/>
                            <w:noWrap/>
                            <w:vAlign w:val="bottom"/>
                            <w:hideMark/>
                          </w:tcPr>
                          <w:p w14:paraId="24002B54"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hideMark/>
                          </w:tcPr>
                          <w:p w14:paraId="358AF4E8"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.09</w:t>
                            </w:r>
                          </w:p>
                        </w:tc>
                        <w:tc>
                          <w:tcPr>
                            <w:tcW w:w="720" w:type="dxa"/>
                            <w:shd w:val="clear" w:color="auto" w:fill="auto"/>
                            <w:noWrap/>
                            <w:vAlign w:val="bottom"/>
                            <w:hideMark/>
                          </w:tcPr>
                          <w:p w14:paraId="2EE23562"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shd w:val="clear" w:color="auto" w:fill="auto"/>
                            <w:noWrap/>
                            <w:vAlign w:val="bottom"/>
                            <w:hideMark/>
                          </w:tcPr>
                          <w:p w14:paraId="3726C6EB"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r w:rsidRPr="00FD6B5A">
                              <w:rPr>
                                <w:rFonts w:ascii="Times New Roman" w:eastAsia="Times New Roman" w:hAnsi="Times New Roman" w:cs="Times New Roman"/>
                                <w:color w:val="000000"/>
                                <w:sz w:val="20"/>
                                <w:szCs w:val="20"/>
                              </w:rPr>
                              <w:t>.05</w:t>
                            </w:r>
                          </w:p>
                        </w:tc>
                        <w:tc>
                          <w:tcPr>
                            <w:tcW w:w="2440" w:type="dxa"/>
                            <w:shd w:val="clear" w:color="auto" w:fill="auto"/>
                            <w:noWrap/>
                            <w:vAlign w:val="bottom"/>
                            <w:hideMark/>
                          </w:tcPr>
                          <w:p w14:paraId="65AA08CD" w14:textId="77777777" w:rsidR="000A2513" w:rsidRPr="00FD6B5A" w:rsidRDefault="000A2513" w:rsidP="00517D90">
                            <w:pPr>
                              <w:jc w:val="center"/>
                              <w:rPr>
                                <w:rFonts w:ascii="Times New Roman" w:eastAsia="Times New Roman" w:hAnsi="Times New Roman" w:cs="Times New Roman"/>
                                <w:color w:val="000000"/>
                                <w:sz w:val="20"/>
                                <w:szCs w:val="20"/>
                              </w:rPr>
                            </w:pPr>
                          </w:p>
                        </w:tc>
                      </w:tr>
                      <w:tr w:rsidR="000A2513" w:rsidRPr="00FD6B5A" w14:paraId="04A43293" w14:textId="77777777" w:rsidTr="00517D90">
                        <w:trPr>
                          <w:trHeight w:val="237"/>
                        </w:trPr>
                        <w:tc>
                          <w:tcPr>
                            <w:tcW w:w="1455" w:type="dxa"/>
                            <w:shd w:val="clear" w:color="auto" w:fill="auto"/>
                            <w:noWrap/>
                            <w:vAlign w:val="bottom"/>
                          </w:tcPr>
                          <w:p w14:paraId="0FA7AFFC" w14:textId="77777777" w:rsidR="000A2513" w:rsidRPr="00FD6B5A" w:rsidRDefault="000A2513" w:rsidP="00517D90">
                            <w:pPr>
                              <w:rPr>
                                <w:rFonts w:ascii="Times New Roman" w:eastAsia="Times New Roman" w:hAnsi="Times New Roman" w:cs="Times New Roman"/>
                                <w:color w:val="000000"/>
                                <w:sz w:val="20"/>
                                <w:szCs w:val="20"/>
                              </w:rPr>
                            </w:pPr>
                          </w:p>
                        </w:tc>
                        <w:tc>
                          <w:tcPr>
                            <w:tcW w:w="775" w:type="dxa"/>
                            <w:shd w:val="clear" w:color="auto" w:fill="auto"/>
                            <w:noWrap/>
                            <w:vAlign w:val="bottom"/>
                          </w:tcPr>
                          <w:p w14:paraId="2F170E25" w14:textId="77777777" w:rsidR="000A2513" w:rsidRPr="00FD6B5A" w:rsidRDefault="000A2513" w:rsidP="00517D90">
                            <w:pPr>
                              <w:tabs>
                                <w:tab w:val="decimal" w:pos="53"/>
                              </w:tabs>
                              <w:jc w:val="center"/>
                              <w:rPr>
                                <w:rFonts w:ascii="Times New Roman" w:eastAsia="Times New Roman" w:hAnsi="Times New Roman" w:cs="Times New Roman"/>
                                <w:color w:val="000000"/>
                                <w:sz w:val="20"/>
                                <w:szCs w:val="20"/>
                              </w:rPr>
                            </w:pPr>
                          </w:p>
                        </w:tc>
                        <w:tc>
                          <w:tcPr>
                            <w:tcW w:w="1308" w:type="dxa"/>
                            <w:shd w:val="clear" w:color="auto" w:fill="auto"/>
                            <w:noWrap/>
                            <w:vAlign w:val="bottom"/>
                          </w:tcPr>
                          <w:p w14:paraId="228672BE" w14:textId="77777777" w:rsidR="000A2513" w:rsidRPr="00FD6B5A" w:rsidRDefault="000A2513" w:rsidP="00517D90">
                            <w:pPr>
                              <w:tabs>
                                <w:tab w:val="decimal" w:pos="222"/>
                              </w:tabs>
                              <w:jc w:val="center"/>
                              <w:rPr>
                                <w:rFonts w:ascii="Times New Roman" w:eastAsia="Times New Roman" w:hAnsi="Times New Roman" w:cs="Times New Roman"/>
                                <w:color w:val="000000"/>
                                <w:sz w:val="20"/>
                                <w:szCs w:val="20"/>
                              </w:rPr>
                            </w:pPr>
                          </w:p>
                        </w:tc>
                        <w:tc>
                          <w:tcPr>
                            <w:tcW w:w="1260" w:type="dxa"/>
                            <w:shd w:val="clear" w:color="auto" w:fill="auto"/>
                            <w:noWrap/>
                            <w:vAlign w:val="bottom"/>
                          </w:tcPr>
                          <w:p w14:paraId="1AEC9993" w14:textId="77777777" w:rsidR="000A2513" w:rsidRPr="00FD6B5A" w:rsidRDefault="000A2513" w:rsidP="00517D90">
                            <w:pPr>
                              <w:tabs>
                                <w:tab w:val="decimal" w:pos="0"/>
                              </w:tabs>
                              <w:jc w:val="center"/>
                              <w:rPr>
                                <w:rFonts w:ascii="Times New Roman" w:eastAsia="Times New Roman" w:hAnsi="Times New Roman" w:cs="Times New Roman"/>
                                <w:color w:val="000000"/>
                                <w:sz w:val="20"/>
                                <w:szCs w:val="20"/>
                              </w:rPr>
                            </w:pPr>
                          </w:p>
                        </w:tc>
                        <w:tc>
                          <w:tcPr>
                            <w:tcW w:w="810" w:type="dxa"/>
                            <w:shd w:val="clear" w:color="auto" w:fill="auto"/>
                            <w:noWrap/>
                            <w:vAlign w:val="bottom"/>
                          </w:tcPr>
                          <w:p w14:paraId="01CC58E0"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00" w:type="dxa"/>
                            <w:shd w:val="clear" w:color="auto" w:fill="auto"/>
                            <w:noWrap/>
                            <w:vAlign w:val="bottom"/>
                          </w:tcPr>
                          <w:p w14:paraId="177A2CE5" w14:textId="77777777" w:rsidR="000A2513" w:rsidRPr="00FD6B5A" w:rsidRDefault="000A2513" w:rsidP="00517D90">
                            <w:pPr>
                              <w:tabs>
                                <w:tab w:val="decimal" w:pos="432"/>
                              </w:tabs>
                              <w:jc w:val="center"/>
                              <w:rPr>
                                <w:rFonts w:ascii="Times New Roman" w:eastAsia="Times New Roman" w:hAnsi="Times New Roman" w:cs="Times New Roman"/>
                                <w:color w:val="000000"/>
                                <w:sz w:val="20"/>
                                <w:szCs w:val="20"/>
                              </w:rPr>
                            </w:pPr>
                          </w:p>
                        </w:tc>
                        <w:tc>
                          <w:tcPr>
                            <w:tcW w:w="810" w:type="dxa"/>
                            <w:shd w:val="clear" w:color="auto" w:fill="auto"/>
                            <w:noWrap/>
                            <w:vAlign w:val="bottom"/>
                          </w:tcPr>
                          <w:p w14:paraId="4519046A"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1080" w:type="dxa"/>
                            <w:shd w:val="clear" w:color="auto" w:fill="auto"/>
                            <w:noWrap/>
                            <w:vAlign w:val="bottom"/>
                          </w:tcPr>
                          <w:p w14:paraId="6BCB4254" w14:textId="77777777" w:rsidR="000A2513" w:rsidRPr="00FD6B5A" w:rsidRDefault="000A2513" w:rsidP="00517D90">
                            <w:pPr>
                              <w:tabs>
                                <w:tab w:val="decimal" w:pos="188"/>
                              </w:tabs>
                              <w:rPr>
                                <w:rFonts w:ascii="Times New Roman" w:eastAsia="Times New Roman" w:hAnsi="Times New Roman" w:cs="Times New Roman"/>
                                <w:color w:val="000000"/>
                                <w:sz w:val="20"/>
                                <w:szCs w:val="20"/>
                              </w:rPr>
                            </w:pPr>
                          </w:p>
                        </w:tc>
                        <w:tc>
                          <w:tcPr>
                            <w:tcW w:w="720" w:type="dxa"/>
                            <w:shd w:val="clear" w:color="auto" w:fill="auto"/>
                            <w:noWrap/>
                            <w:vAlign w:val="bottom"/>
                          </w:tcPr>
                          <w:p w14:paraId="6FBC78F7" w14:textId="77777777" w:rsidR="000A2513" w:rsidRPr="00FD6B5A" w:rsidRDefault="000A2513" w:rsidP="00517D90">
                            <w:pPr>
                              <w:jc w:val="center"/>
                              <w:rPr>
                                <w:rFonts w:ascii="Times New Roman" w:eastAsia="Times New Roman" w:hAnsi="Times New Roman" w:cs="Times New Roman"/>
                                <w:color w:val="000000"/>
                                <w:sz w:val="20"/>
                                <w:szCs w:val="20"/>
                              </w:rPr>
                            </w:pPr>
                          </w:p>
                        </w:tc>
                        <w:tc>
                          <w:tcPr>
                            <w:tcW w:w="990" w:type="dxa"/>
                            <w:shd w:val="clear" w:color="auto" w:fill="auto"/>
                            <w:noWrap/>
                            <w:vAlign w:val="bottom"/>
                          </w:tcPr>
                          <w:p w14:paraId="2C797DAA" w14:textId="77777777" w:rsidR="000A2513" w:rsidRPr="00FD6B5A" w:rsidRDefault="000A2513" w:rsidP="00517D90">
                            <w:pPr>
                              <w:tabs>
                                <w:tab w:val="decimal" w:pos="223"/>
                              </w:tabs>
                              <w:rPr>
                                <w:rFonts w:ascii="Times New Roman" w:eastAsia="Times New Roman" w:hAnsi="Times New Roman" w:cs="Times New Roman"/>
                                <w:color w:val="000000"/>
                                <w:sz w:val="20"/>
                                <w:szCs w:val="20"/>
                              </w:rPr>
                            </w:pPr>
                          </w:p>
                        </w:tc>
                        <w:tc>
                          <w:tcPr>
                            <w:tcW w:w="2440" w:type="dxa"/>
                            <w:shd w:val="clear" w:color="auto" w:fill="auto"/>
                            <w:noWrap/>
                            <w:vAlign w:val="bottom"/>
                          </w:tcPr>
                          <w:p w14:paraId="4BD6A5D1" w14:textId="77777777" w:rsidR="000A2513" w:rsidRPr="00FD6B5A" w:rsidRDefault="000A2513" w:rsidP="00517D90">
                            <w:pPr>
                              <w:jc w:val="center"/>
                              <w:rPr>
                                <w:rFonts w:ascii="Times New Roman" w:eastAsia="Times New Roman" w:hAnsi="Times New Roman" w:cs="Times New Roman"/>
                                <w:color w:val="000000"/>
                                <w:sz w:val="20"/>
                                <w:szCs w:val="20"/>
                              </w:rPr>
                            </w:pPr>
                          </w:p>
                        </w:tc>
                      </w:tr>
                    </w:tbl>
                    <w:p w14:paraId="298B819C" w14:textId="77777777" w:rsidR="000A2513" w:rsidRDefault="000A2513" w:rsidP="00517D90">
                      <w:pPr>
                        <w:spacing w:line="480" w:lineRule="auto"/>
                        <w:rPr>
                          <w:rFonts w:ascii="Times New Roman" w:hAnsi="Times New Roman" w:cs="Times New Roman"/>
                          <w:color w:val="000000"/>
                          <w:sz w:val="20"/>
                          <w:szCs w:val="20"/>
                        </w:rPr>
                      </w:pPr>
                      <w:r w:rsidRPr="009E07C8">
                        <w:rPr>
                          <w:rFonts w:ascii="Times New Roman" w:hAnsi="Times New Roman" w:cs="Times New Roman"/>
                          <w:i/>
                          <w:color w:val="000000"/>
                          <w:sz w:val="20"/>
                          <w:szCs w:val="20"/>
                        </w:rPr>
                        <w:t>Note</w:t>
                      </w:r>
                      <w:r w:rsidRPr="00FD6B5A">
                        <w:rPr>
                          <w:rFonts w:ascii="Times New Roman" w:hAnsi="Times New Roman" w:cs="Times New Roman"/>
                          <w:color w:val="000000"/>
                          <w:sz w:val="20"/>
                          <w:szCs w:val="20"/>
                        </w:rPr>
                        <w:t xml:space="preserve">. </w:t>
                      </w:r>
                      <w:r w:rsidRPr="00FD6B5A">
                        <w:rPr>
                          <w:rFonts w:ascii="Times New Roman" w:hAnsi="Times New Roman" w:cs="Times New Roman"/>
                          <w:color w:val="000000"/>
                          <w:sz w:val="20"/>
                          <w:szCs w:val="20"/>
                          <w:vertAlign w:val="superscript"/>
                        </w:rPr>
                        <w:t>†</w:t>
                      </w:r>
                      <w:r w:rsidRPr="00FD6B5A">
                        <w:rPr>
                          <w:rFonts w:ascii="Times New Roman" w:hAnsi="Times New Roman" w:cs="Times New Roman"/>
                          <w:color w:val="000000"/>
                          <w:sz w:val="20"/>
                          <w:szCs w:val="20"/>
                        </w:rPr>
                        <w:sym w:font="Symbol" w:char="F0A3"/>
                      </w:r>
                      <w:r w:rsidRPr="00FD6B5A">
                        <w:rPr>
                          <w:rFonts w:ascii="Times New Roman" w:hAnsi="Times New Roman" w:cs="Times New Roman"/>
                          <w:color w:val="000000"/>
                          <w:sz w:val="20"/>
                          <w:szCs w:val="20"/>
                        </w:rPr>
                        <w:t>.10, *</w:t>
                      </w:r>
                      <w:r w:rsidRPr="00FD6B5A">
                        <w:rPr>
                          <w:rFonts w:ascii="ＭＳ ゴシック" w:eastAsia="ＭＳ ゴシック" w:hAnsi="ＭＳ ゴシック"/>
                          <w:color w:val="000000"/>
                          <w:sz w:val="20"/>
                          <w:szCs w:val="20"/>
                        </w:rPr>
                        <w:t>≤</w:t>
                      </w:r>
                      <w:r w:rsidRPr="00FD6B5A">
                        <w:rPr>
                          <w:rFonts w:ascii="Times New Roman" w:hAnsi="Times New Roman" w:cs="Times New Roman"/>
                          <w:color w:val="000000"/>
                          <w:sz w:val="20"/>
                          <w:szCs w:val="20"/>
                        </w:rPr>
                        <w:t>.05, **</w:t>
                      </w:r>
                      <w:r w:rsidRPr="00FD6B5A">
                        <w:rPr>
                          <w:rFonts w:ascii="ＭＳ ゴシック" w:eastAsia="ＭＳ ゴシック" w:hAnsi="ＭＳ ゴシック"/>
                          <w:color w:val="000000"/>
                          <w:sz w:val="20"/>
                          <w:szCs w:val="20"/>
                        </w:rPr>
                        <w:t>≤</w:t>
                      </w:r>
                      <w:r w:rsidRPr="00FD6B5A">
                        <w:rPr>
                          <w:rFonts w:ascii="Times New Roman" w:hAnsi="Times New Roman" w:cs="Times New Roman"/>
                          <w:color w:val="000000"/>
                          <w:sz w:val="20"/>
                          <w:szCs w:val="20"/>
                        </w:rPr>
                        <w:t>.01. RSE = Rosenberg Self-Esteem Scale. Donation and Kase analyses only in</w:t>
                      </w:r>
                      <w:r>
                        <w:rPr>
                          <w:rFonts w:ascii="Times New Roman" w:hAnsi="Times New Roman" w:cs="Times New Roman"/>
                          <w:color w:val="000000"/>
                          <w:sz w:val="20"/>
                          <w:szCs w:val="20"/>
                        </w:rPr>
                        <w:t>clude participants who received</w:t>
                      </w:r>
                    </w:p>
                    <w:p w14:paraId="67F81303" w14:textId="77777777" w:rsidR="000A2513" w:rsidRDefault="000A2513" w:rsidP="00517D90">
                      <w:pPr>
                        <w:spacing w:line="480" w:lineRule="auto"/>
                        <w:rPr>
                          <w:rFonts w:ascii="Times New Roman" w:hAnsi="Times New Roman" w:cs="Times New Roman"/>
                          <w:color w:val="000000"/>
                          <w:sz w:val="20"/>
                          <w:szCs w:val="20"/>
                        </w:rPr>
                      </w:pPr>
                      <w:r w:rsidRPr="00FD6B5A">
                        <w:rPr>
                          <w:rFonts w:ascii="Times New Roman" w:hAnsi="Times New Roman" w:cs="Times New Roman"/>
                          <w:color w:val="000000"/>
                          <w:sz w:val="20"/>
                          <w:szCs w:val="20"/>
                        </w:rPr>
                        <w:t>earliest presentation order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DONATE</w:t>
                      </w:r>
                      <w:proofErr w:type="spellEnd"/>
                      <w:r w:rsidRPr="00FD6B5A">
                        <w:rPr>
                          <w:rFonts w:ascii="Times New Roman" w:hAnsi="Times New Roman" w:cs="Times New Roman"/>
                          <w:color w:val="000000"/>
                          <w:sz w:val="20"/>
                          <w:szCs w:val="20"/>
                        </w:rPr>
                        <w:t xml:space="preserve"> = 61,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KASE</w:t>
                      </w:r>
                      <w:proofErr w:type="spellEnd"/>
                      <w:r w:rsidRPr="00FD6B5A">
                        <w:rPr>
                          <w:rFonts w:ascii="Times New Roman" w:hAnsi="Times New Roman" w:cs="Times New Roman"/>
                          <w:color w:val="000000"/>
                          <w:sz w:val="20"/>
                          <w:szCs w:val="20"/>
                        </w:rPr>
                        <w:t xml:space="preserve"> = 58). Loss analyses include participants who received all early order </w:t>
                      </w:r>
                    </w:p>
                    <w:p w14:paraId="32FE5606" w14:textId="77777777" w:rsidR="000A2513" w:rsidRDefault="000A2513" w:rsidP="00517D90">
                      <w:pPr>
                        <w:spacing w:line="480" w:lineRule="auto"/>
                        <w:rPr>
                          <w:rFonts w:ascii="Times New Roman" w:eastAsia="Times New Roman" w:hAnsi="Times New Roman" w:cs="Times New Roman"/>
                          <w:color w:val="000000"/>
                          <w:sz w:val="20"/>
                          <w:szCs w:val="20"/>
                        </w:rPr>
                      </w:pPr>
                      <w:r w:rsidRPr="00FD6B5A">
                        <w:rPr>
                          <w:rFonts w:ascii="Times New Roman" w:hAnsi="Times New Roman" w:cs="Times New Roman"/>
                          <w:color w:val="000000"/>
                          <w:sz w:val="20"/>
                          <w:szCs w:val="20"/>
                        </w:rPr>
                        <w:t>presentations (</w:t>
                      </w:r>
                      <w:proofErr w:type="spellStart"/>
                      <w:r w:rsidRPr="00FD6B5A">
                        <w:rPr>
                          <w:rFonts w:ascii="Times New Roman" w:hAnsi="Times New Roman" w:cs="Times New Roman"/>
                          <w:i/>
                          <w:color w:val="000000"/>
                          <w:sz w:val="20"/>
                          <w:szCs w:val="20"/>
                        </w:rPr>
                        <w:t>n</w:t>
                      </w:r>
                      <w:r w:rsidRPr="00FD6B5A">
                        <w:rPr>
                          <w:rFonts w:ascii="Times New Roman" w:hAnsi="Times New Roman" w:cs="Times New Roman"/>
                          <w:color w:val="000000"/>
                          <w:sz w:val="20"/>
                          <w:szCs w:val="20"/>
                          <w:vertAlign w:val="subscript"/>
                        </w:rPr>
                        <w:t>LOSS</w:t>
                      </w:r>
                      <w:proofErr w:type="spellEnd"/>
                      <w:r w:rsidRPr="00FD6B5A">
                        <w:rPr>
                          <w:rFonts w:ascii="Times New Roman" w:hAnsi="Times New Roman" w:cs="Times New Roman"/>
                          <w:i/>
                          <w:color w:val="000000"/>
                          <w:sz w:val="20"/>
                          <w:szCs w:val="20"/>
                        </w:rPr>
                        <w:t xml:space="preserve"> </w:t>
                      </w:r>
                      <w:r w:rsidRPr="00FD6B5A">
                        <w:rPr>
                          <w:rFonts w:ascii="Times New Roman" w:hAnsi="Times New Roman" w:cs="Times New Roman"/>
                          <w:color w:val="000000"/>
                          <w:sz w:val="20"/>
                          <w:szCs w:val="20"/>
                        </w:rPr>
                        <w:t>= 118).</w:t>
                      </w:r>
                      <w:r>
                        <w:rPr>
                          <w:rFonts w:ascii="Times New Roman" w:hAnsi="Times New Roman" w:cs="Times New Roman"/>
                          <w:color w:val="000000"/>
                          <w:sz w:val="20"/>
                          <w:szCs w:val="20"/>
                        </w:rPr>
                        <w:t xml:space="preserve"> Step 1 </w:t>
                      </w:r>
                      <w:r w:rsidRPr="00FD6B5A">
                        <w:rPr>
                          <w:rFonts w:ascii="Times New Roman" w:eastAsia="Times New Roman" w:hAnsi="Times New Roman" w:cs="Times New Roman"/>
                          <w:color w:val="000000"/>
                          <w:sz w:val="20"/>
                          <w:szCs w:val="20"/>
                        </w:rPr>
                        <w:t>variables were mean-centered before conducting regression analysis</w:t>
                      </w:r>
                      <w:r>
                        <w:rPr>
                          <w:rFonts w:ascii="Times New Roman" w:eastAsia="Times New Roman" w:hAnsi="Times New Roman" w:cs="Times New Roman"/>
                          <w:color w:val="000000"/>
                          <w:sz w:val="20"/>
                          <w:szCs w:val="20"/>
                        </w:rPr>
                        <w:t xml:space="preserve"> and </w:t>
                      </w:r>
                      <w:r w:rsidRPr="00FD6B5A">
                        <w:rPr>
                          <w:rFonts w:ascii="Times New Roman" w:eastAsia="Times New Roman" w:hAnsi="Times New Roman" w:cs="Times New Roman"/>
                          <w:color w:val="000000"/>
                          <w:sz w:val="20"/>
                          <w:szCs w:val="20"/>
                        </w:rPr>
                        <w:t xml:space="preserve">priming conditions </w:t>
                      </w:r>
                    </w:p>
                    <w:p w14:paraId="6236E84A" w14:textId="77777777" w:rsidR="000A2513" w:rsidRPr="002F1DF9" w:rsidRDefault="000A2513" w:rsidP="00517D90">
                      <w:pPr>
                        <w:spacing w:line="480" w:lineRule="auto"/>
                        <w:rPr>
                          <w:rFonts w:ascii="Times New Roman" w:hAnsi="Times New Roman" w:cs="Times New Roman"/>
                          <w:color w:val="000000"/>
                          <w:sz w:val="20"/>
                          <w:szCs w:val="20"/>
                        </w:rPr>
                      </w:pPr>
                      <w:r w:rsidRPr="00FD6B5A">
                        <w:rPr>
                          <w:rFonts w:ascii="Times New Roman" w:eastAsia="Times New Roman" w:hAnsi="Times New Roman" w:cs="Times New Roman"/>
                          <w:color w:val="000000"/>
                          <w:sz w:val="20"/>
                          <w:szCs w:val="20"/>
                        </w:rPr>
                        <w:t>coded as: 1=secure, 2=insecure</w:t>
                      </w:r>
                    </w:p>
                    <w:p w14:paraId="6F7A3CFD" w14:textId="77777777" w:rsidR="000A2513" w:rsidRPr="00FD6B5A" w:rsidRDefault="000A2513" w:rsidP="00517D90">
                      <w:pPr>
                        <w:rPr>
                          <w:sz w:val="20"/>
                          <w:szCs w:val="20"/>
                        </w:rPr>
                      </w:pPr>
                    </w:p>
                  </w:txbxContent>
                </v:textbox>
                <w10:wrap type="square"/>
              </v:shape>
            </w:pict>
          </mc:Fallback>
        </mc:AlternateContent>
      </w:r>
    </w:p>
    <w:p w14:paraId="460D24AE" w14:textId="726FD9C3" w:rsidR="00CC75B5" w:rsidRDefault="00CC75B5" w:rsidP="00CC75B5">
      <w:pPr>
        <w:rPr>
          <w:rFonts w:ascii="Times New Roman" w:eastAsia="Times New Roman" w:hAnsi="Times New Roman" w:cs="Times New Roman"/>
          <w:iCs/>
          <w:color w:val="000000"/>
        </w:rPr>
      </w:pPr>
    </w:p>
    <w:p w14:paraId="01450925" w14:textId="271C702B" w:rsidR="00CC75B5" w:rsidRDefault="00CC75B5" w:rsidP="00CC75B5">
      <w:pPr>
        <w:rPr>
          <w:rFonts w:ascii="Times New Roman" w:eastAsia="Times New Roman" w:hAnsi="Times New Roman" w:cs="Times New Roman"/>
          <w:iCs/>
          <w:color w:val="000000"/>
        </w:rPr>
      </w:pPr>
    </w:p>
    <w:p w14:paraId="507C936D" w14:textId="6AC35959" w:rsidR="00CC75B5" w:rsidRDefault="00CC75B5" w:rsidP="00CC75B5">
      <w:pPr>
        <w:rPr>
          <w:rFonts w:ascii="Times New Roman" w:eastAsia="Times New Roman" w:hAnsi="Times New Roman" w:cs="Times New Roman"/>
          <w:iCs/>
          <w:color w:val="000000"/>
        </w:rPr>
      </w:pPr>
    </w:p>
    <w:p w14:paraId="5630A546" w14:textId="503CC57C" w:rsidR="00CC75B5" w:rsidRDefault="00CC75B5" w:rsidP="00CC75B5">
      <w:pPr>
        <w:rPr>
          <w:rFonts w:ascii="Times New Roman" w:eastAsia="Times New Roman" w:hAnsi="Times New Roman" w:cs="Times New Roman"/>
          <w:iCs/>
          <w:color w:val="000000"/>
        </w:rPr>
      </w:pPr>
    </w:p>
    <w:p w14:paraId="23414A38" w14:textId="040CEBF0" w:rsidR="00CC75B5" w:rsidRDefault="00CC75B5" w:rsidP="00CC75B5">
      <w:pPr>
        <w:rPr>
          <w:rFonts w:ascii="Times New Roman" w:eastAsia="Times New Roman" w:hAnsi="Times New Roman" w:cs="Times New Roman"/>
          <w:iCs/>
          <w:color w:val="000000"/>
        </w:rPr>
      </w:pPr>
    </w:p>
    <w:p w14:paraId="1AC90D61" w14:textId="77777777" w:rsidR="00CC75B5" w:rsidRDefault="00CC75B5" w:rsidP="00CC75B5">
      <w:pPr>
        <w:rPr>
          <w:rFonts w:ascii="Times New Roman" w:eastAsia="Times New Roman" w:hAnsi="Times New Roman" w:cs="Times New Roman"/>
          <w:iCs/>
          <w:color w:val="000000"/>
        </w:rPr>
      </w:pPr>
    </w:p>
    <w:p w14:paraId="2E12FD35" w14:textId="77777777" w:rsidR="00CC75B5" w:rsidRDefault="00CC75B5" w:rsidP="00CC75B5">
      <w:pPr>
        <w:rPr>
          <w:rFonts w:ascii="Times New Roman" w:eastAsia="Times New Roman" w:hAnsi="Times New Roman" w:cs="Times New Roman"/>
          <w:iCs/>
          <w:color w:val="000000"/>
        </w:rPr>
      </w:pPr>
    </w:p>
    <w:p w14:paraId="2988B239" w14:textId="77777777" w:rsidR="00CC75B5" w:rsidRDefault="00CC75B5" w:rsidP="00CC75B5">
      <w:pPr>
        <w:rPr>
          <w:rFonts w:ascii="Times New Roman" w:eastAsia="Times New Roman" w:hAnsi="Times New Roman" w:cs="Times New Roman"/>
          <w:iCs/>
          <w:color w:val="000000"/>
        </w:rPr>
      </w:pPr>
    </w:p>
    <w:p w14:paraId="7C29F19F" w14:textId="77777777" w:rsidR="00CC75B5" w:rsidRDefault="00CC75B5" w:rsidP="00CC75B5">
      <w:pPr>
        <w:rPr>
          <w:rFonts w:ascii="Times New Roman" w:eastAsia="Times New Roman" w:hAnsi="Times New Roman" w:cs="Times New Roman"/>
          <w:iCs/>
          <w:color w:val="000000"/>
        </w:rPr>
      </w:pPr>
    </w:p>
    <w:p w14:paraId="70275473" w14:textId="77777777" w:rsidR="00CC75B5" w:rsidRDefault="00CC75B5" w:rsidP="00CC75B5">
      <w:pPr>
        <w:rPr>
          <w:rFonts w:ascii="Times New Roman" w:eastAsia="Times New Roman" w:hAnsi="Times New Roman" w:cs="Times New Roman"/>
          <w:iCs/>
          <w:color w:val="000000"/>
        </w:rPr>
      </w:pPr>
    </w:p>
    <w:p w14:paraId="2FDFAB00" w14:textId="77777777" w:rsidR="00CC75B5" w:rsidRDefault="00CC75B5" w:rsidP="00CC75B5">
      <w:pPr>
        <w:rPr>
          <w:rFonts w:ascii="Times New Roman" w:eastAsia="Times New Roman" w:hAnsi="Times New Roman" w:cs="Times New Roman"/>
          <w:iCs/>
          <w:color w:val="000000"/>
        </w:rPr>
      </w:pPr>
    </w:p>
    <w:p w14:paraId="32AFF625" w14:textId="77777777" w:rsidR="00CC75B5" w:rsidRDefault="00CC75B5" w:rsidP="00CC75B5">
      <w:pPr>
        <w:rPr>
          <w:rFonts w:ascii="Times New Roman" w:eastAsia="Times New Roman" w:hAnsi="Times New Roman" w:cs="Times New Roman"/>
          <w:iCs/>
          <w:color w:val="000000"/>
        </w:rPr>
      </w:pPr>
    </w:p>
    <w:p w14:paraId="2382A66F" w14:textId="77777777" w:rsidR="00CC75B5" w:rsidRDefault="00CC75B5" w:rsidP="00CC75B5">
      <w:pPr>
        <w:rPr>
          <w:rFonts w:ascii="Times New Roman" w:eastAsia="Times New Roman" w:hAnsi="Times New Roman" w:cs="Times New Roman"/>
          <w:iCs/>
          <w:color w:val="000000"/>
        </w:rPr>
      </w:pPr>
    </w:p>
    <w:p w14:paraId="6637C49E" w14:textId="77777777" w:rsidR="00CC75B5" w:rsidRDefault="00CC75B5" w:rsidP="00CC75B5">
      <w:pPr>
        <w:rPr>
          <w:rFonts w:ascii="Times New Roman" w:eastAsia="Times New Roman" w:hAnsi="Times New Roman" w:cs="Times New Roman"/>
          <w:iCs/>
          <w:color w:val="000000"/>
        </w:rPr>
      </w:pPr>
    </w:p>
    <w:p w14:paraId="047EC881" w14:textId="77777777" w:rsidR="00CC75B5" w:rsidRDefault="00CC75B5" w:rsidP="00CC75B5">
      <w:pPr>
        <w:rPr>
          <w:rFonts w:ascii="Times New Roman" w:eastAsia="Times New Roman" w:hAnsi="Times New Roman" w:cs="Times New Roman"/>
          <w:iCs/>
          <w:color w:val="000000"/>
        </w:rPr>
      </w:pPr>
    </w:p>
    <w:p w14:paraId="0EDEADF2" w14:textId="77777777" w:rsidR="00CC75B5" w:rsidRDefault="00CC75B5" w:rsidP="00CC75B5">
      <w:pPr>
        <w:rPr>
          <w:rFonts w:ascii="Times New Roman" w:eastAsia="Times New Roman" w:hAnsi="Times New Roman" w:cs="Times New Roman"/>
          <w:iCs/>
          <w:color w:val="000000"/>
        </w:rPr>
      </w:pPr>
    </w:p>
    <w:p w14:paraId="0FC3CF6B" w14:textId="77777777" w:rsidR="00CC75B5" w:rsidRDefault="00CC75B5" w:rsidP="00CC75B5">
      <w:pPr>
        <w:rPr>
          <w:rFonts w:ascii="Times New Roman" w:eastAsia="Times New Roman" w:hAnsi="Times New Roman" w:cs="Times New Roman"/>
          <w:iCs/>
          <w:color w:val="000000"/>
        </w:rPr>
      </w:pPr>
    </w:p>
    <w:p w14:paraId="65F8FFAE" w14:textId="77777777" w:rsidR="00CC75B5" w:rsidRDefault="00CC75B5" w:rsidP="00CC75B5">
      <w:pPr>
        <w:rPr>
          <w:rFonts w:ascii="Times New Roman" w:eastAsia="Times New Roman" w:hAnsi="Times New Roman" w:cs="Times New Roman"/>
          <w:iCs/>
          <w:color w:val="000000"/>
        </w:rPr>
      </w:pPr>
    </w:p>
    <w:p w14:paraId="1C759ED0" w14:textId="77777777" w:rsidR="00CC75B5" w:rsidRDefault="00CC75B5" w:rsidP="00CC75B5">
      <w:pPr>
        <w:rPr>
          <w:rFonts w:ascii="Times New Roman" w:eastAsia="Times New Roman" w:hAnsi="Times New Roman" w:cs="Times New Roman"/>
          <w:iCs/>
          <w:color w:val="000000"/>
        </w:rPr>
      </w:pPr>
    </w:p>
    <w:p w14:paraId="675A5AEA" w14:textId="77777777" w:rsidR="00CC75B5" w:rsidRDefault="00CC75B5" w:rsidP="00CC75B5">
      <w:pPr>
        <w:rPr>
          <w:rFonts w:ascii="Times New Roman" w:eastAsia="Times New Roman" w:hAnsi="Times New Roman" w:cs="Times New Roman"/>
          <w:iCs/>
          <w:color w:val="000000"/>
        </w:rPr>
      </w:pPr>
    </w:p>
    <w:p w14:paraId="105EBC8B" w14:textId="77777777" w:rsidR="00CC75B5" w:rsidRDefault="00CC75B5" w:rsidP="00CC75B5">
      <w:pPr>
        <w:rPr>
          <w:rFonts w:ascii="Times New Roman" w:eastAsia="Times New Roman" w:hAnsi="Times New Roman" w:cs="Times New Roman"/>
          <w:iCs/>
          <w:color w:val="000000"/>
        </w:rPr>
      </w:pPr>
    </w:p>
    <w:p w14:paraId="1D73EBCD" w14:textId="77777777" w:rsidR="00CC75B5" w:rsidRDefault="00CC75B5" w:rsidP="00CC75B5">
      <w:pPr>
        <w:rPr>
          <w:rFonts w:ascii="Times New Roman" w:eastAsia="Times New Roman" w:hAnsi="Times New Roman" w:cs="Times New Roman"/>
          <w:iCs/>
          <w:color w:val="000000"/>
        </w:rPr>
      </w:pPr>
    </w:p>
    <w:p w14:paraId="0329E002" w14:textId="77777777" w:rsidR="00CC75B5" w:rsidRDefault="00CC75B5" w:rsidP="00CC75B5">
      <w:pPr>
        <w:rPr>
          <w:rFonts w:ascii="Times New Roman" w:eastAsia="Times New Roman" w:hAnsi="Times New Roman" w:cs="Times New Roman"/>
          <w:iCs/>
          <w:color w:val="000000"/>
        </w:rPr>
      </w:pPr>
    </w:p>
    <w:p w14:paraId="7883599B" w14:textId="77777777" w:rsidR="00CC75B5" w:rsidRDefault="00CC75B5" w:rsidP="00CC75B5">
      <w:pPr>
        <w:rPr>
          <w:rFonts w:ascii="Times New Roman" w:eastAsia="Times New Roman" w:hAnsi="Times New Roman" w:cs="Times New Roman"/>
          <w:iCs/>
          <w:color w:val="000000"/>
        </w:rPr>
      </w:pPr>
    </w:p>
    <w:p w14:paraId="621187F2" w14:textId="77777777" w:rsidR="00CC75B5" w:rsidRDefault="00CC75B5" w:rsidP="00CC75B5">
      <w:pPr>
        <w:rPr>
          <w:rFonts w:ascii="Times New Roman" w:eastAsia="Times New Roman" w:hAnsi="Times New Roman" w:cs="Times New Roman"/>
          <w:iCs/>
          <w:color w:val="000000"/>
        </w:rPr>
      </w:pPr>
    </w:p>
    <w:p w14:paraId="55992A67" w14:textId="77777777" w:rsidR="00CC75B5" w:rsidRDefault="00CC75B5" w:rsidP="00CC75B5">
      <w:pPr>
        <w:rPr>
          <w:rFonts w:ascii="Times New Roman" w:eastAsia="Times New Roman" w:hAnsi="Times New Roman" w:cs="Times New Roman"/>
          <w:iCs/>
          <w:color w:val="000000"/>
        </w:rPr>
      </w:pPr>
    </w:p>
    <w:p w14:paraId="6FFC82F0" w14:textId="77777777" w:rsidR="00CC75B5" w:rsidRDefault="00CC75B5" w:rsidP="00CC75B5">
      <w:pPr>
        <w:rPr>
          <w:rFonts w:ascii="Times New Roman" w:eastAsia="Times New Roman" w:hAnsi="Times New Roman" w:cs="Times New Roman"/>
          <w:iCs/>
          <w:color w:val="000000"/>
        </w:rPr>
      </w:pPr>
    </w:p>
    <w:p w14:paraId="45382301" w14:textId="77777777" w:rsidR="00CC75B5" w:rsidRDefault="00CC75B5" w:rsidP="00CC75B5">
      <w:pPr>
        <w:rPr>
          <w:rFonts w:ascii="Times New Roman" w:eastAsia="Times New Roman" w:hAnsi="Times New Roman" w:cs="Times New Roman"/>
          <w:iCs/>
          <w:color w:val="000000"/>
        </w:rPr>
      </w:pPr>
    </w:p>
    <w:p w14:paraId="15A3B3E9" w14:textId="77777777" w:rsidR="00CC75B5" w:rsidRDefault="00CC75B5" w:rsidP="00CC75B5">
      <w:pPr>
        <w:rPr>
          <w:rFonts w:ascii="Times New Roman" w:eastAsia="Times New Roman" w:hAnsi="Times New Roman" w:cs="Times New Roman"/>
          <w:color w:val="000000"/>
        </w:rPr>
      </w:pPr>
    </w:p>
    <w:p w14:paraId="44399D41" w14:textId="77777777" w:rsidR="00CC75B5" w:rsidRDefault="00CC75B5" w:rsidP="00CC75B5">
      <w:pPr>
        <w:rPr>
          <w:rFonts w:ascii="Times New Roman" w:eastAsia="Times New Roman" w:hAnsi="Times New Roman" w:cs="Times New Roman"/>
          <w:color w:val="000000"/>
        </w:rPr>
      </w:pPr>
    </w:p>
    <w:p w14:paraId="71529583" w14:textId="77777777" w:rsidR="00CC75B5" w:rsidRDefault="00CC75B5" w:rsidP="00CC75B5">
      <w:pPr>
        <w:rPr>
          <w:rFonts w:ascii="Times New Roman" w:eastAsia="Times New Roman" w:hAnsi="Times New Roman" w:cs="Times New Roman"/>
          <w:color w:val="000000"/>
        </w:rPr>
      </w:pPr>
    </w:p>
    <w:p w14:paraId="083EA6B3" w14:textId="77777777" w:rsidR="00CC75B5" w:rsidRDefault="00CC75B5" w:rsidP="00CC75B5">
      <w:pPr>
        <w:rPr>
          <w:rFonts w:ascii="Times New Roman" w:eastAsia="Times New Roman" w:hAnsi="Times New Roman" w:cs="Times New Roman"/>
          <w:color w:val="000000"/>
        </w:rPr>
      </w:pPr>
    </w:p>
    <w:p w14:paraId="668DC7EA" w14:textId="77777777" w:rsidR="00CC75B5" w:rsidRDefault="00CC75B5" w:rsidP="00CC75B5">
      <w:pPr>
        <w:rPr>
          <w:rFonts w:ascii="Times New Roman" w:hAnsi="Times New Roman" w:cs="Times New Roman"/>
          <w:color w:val="000000"/>
          <w:sz w:val="22"/>
          <w:szCs w:val="22"/>
        </w:rPr>
      </w:pPr>
    </w:p>
    <w:p w14:paraId="683B4042" w14:textId="77777777" w:rsidR="00CC75B5" w:rsidRDefault="00CC75B5" w:rsidP="00CC75B5">
      <w:pPr>
        <w:rPr>
          <w:rFonts w:ascii="Times New Roman" w:hAnsi="Times New Roman" w:cs="Times New Roman"/>
          <w:color w:val="000000"/>
          <w:sz w:val="22"/>
          <w:szCs w:val="22"/>
        </w:rPr>
      </w:pPr>
    </w:p>
    <w:p w14:paraId="441D2587" w14:textId="77777777" w:rsidR="00CC75B5" w:rsidRDefault="00CC75B5" w:rsidP="00CC75B5">
      <w:pPr>
        <w:rPr>
          <w:rFonts w:ascii="Times New Roman" w:hAnsi="Times New Roman" w:cs="Times New Roman"/>
          <w:color w:val="000000"/>
          <w:sz w:val="22"/>
          <w:szCs w:val="22"/>
        </w:rPr>
      </w:pPr>
    </w:p>
    <w:p w14:paraId="2D35880E" w14:textId="77777777" w:rsidR="00CC75B5" w:rsidRDefault="00CC75B5" w:rsidP="00CC75B5">
      <w:pPr>
        <w:rPr>
          <w:rFonts w:ascii="Times New Roman" w:hAnsi="Times New Roman" w:cs="Times New Roman"/>
          <w:color w:val="000000"/>
          <w:sz w:val="22"/>
          <w:szCs w:val="22"/>
        </w:rPr>
      </w:pPr>
    </w:p>
    <w:p w14:paraId="79B15D05" w14:textId="77777777" w:rsidR="00CC75B5" w:rsidRDefault="00CC75B5" w:rsidP="00CC75B5">
      <w:pPr>
        <w:rPr>
          <w:rFonts w:ascii="Times New Roman" w:hAnsi="Times New Roman" w:cs="Times New Roman"/>
          <w:color w:val="000000"/>
          <w:sz w:val="22"/>
          <w:szCs w:val="22"/>
        </w:rPr>
      </w:pPr>
    </w:p>
    <w:p w14:paraId="244A8427" w14:textId="77777777" w:rsidR="00CC75B5" w:rsidRDefault="00CC75B5" w:rsidP="00CC75B5">
      <w:pPr>
        <w:rPr>
          <w:rFonts w:ascii="Times New Roman" w:hAnsi="Times New Roman" w:cs="Times New Roman"/>
          <w:color w:val="000000"/>
          <w:sz w:val="22"/>
          <w:szCs w:val="22"/>
        </w:rPr>
      </w:pPr>
    </w:p>
    <w:p w14:paraId="59BC7F0B" w14:textId="77777777" w:rsidR="00CC75B5" w:rsidRDefault="00CC75B5" w:rsidP="00CC75B5">
      <w:pPr>
        <w:rPr>
          <w:rFonts w:ascii="Times New Roman" w:hAnsi="Times New Roman" w:cs="Times New Roman"/>
          <w:color w:val="000000"/>
          <w:sz w:val="22"/>
          <w:szCs w:val="22"/>
        </w:rPr>
      </w:pPr>
    </w:p>
    <w:p w14:paraId="2F62AFA6" w14:textId="77777777" w:rsidR="00CC75B5" w:rsidRDefault="00CC75B5" w:rsidP="00CC75B5">
      <w:pPr>
        <w:rPr>
          <w:rFonts w:ascii="Times New Roman" w:hAnsi="Times New Roman" w:cs="Times New Roman"/>
          <w:color w:val="000000"/>
          <w:sz w:val="22"/>
          <w:szCs w:val="22"/>
        </w:rPr>
      </w:pPr>
    </w:p>
    <w:p w14:paraId="428F3582" w14:textId="77777777" w:rsidR="00CC75B5" w:rsidRDefault="00CC75B5" w:rsidP="00CC75B5">
      <w:pPr>
        <w:rPr>
          <w:rFonts w:ascii="Times New Roman" w:hAnsi="Times New Roman" w:cs="Times New Roman"/>
          <w:b/>
        </w:rPr>
      </w:pPr>
    </w:p>
    <w:p w14:paraId="0B048E20" w14:textId="3942AAE6" w:rsidR="00CC75B5" w:rsidRPr="00FB2DF6" w:rsidRDefault="00817649" w:rsidP="00CC75B5">
      <w:pPr>
        <w:rPr>
          <w:rFonts w:ascii="Times New Roman" w:hAnsi="Times New Roman" w:cs="Times New Roman"/>
          <w:color w:val="000000"/>
        </w:rPr>
      </w:pPr>
      <w:r>
        <w:rPr>
          <w:rFonts w:ascii="Times New Roman" w:hAnsi="Times New Roman" w:cs="Times New Roman"/>
          <w:color w:val="000000"/>
        </w:rPr>
        <w:t>Table 6</w:t>
      </w:r>
    </w:p>
    <w:p w14:paraId="48CD298E" w14:textId="77777777" w:rsidR="00CC75B5" w:rsidRDefault="00CC75B5" w:rsidP="00CC75B5">
      <w:pPr>
        <w:rPr>
          <w:rFonts w:ascii="Times New Roman" w:hAnsi="Times New Roman" w:cs="Times New Roman"/>
          <w:i/>
          <w:color w:val="000000"/>
        </w:rPr>
      </w:pPr>
      <w:r>
        <w:rPr>
          <w:rFonts w:ascii="Times New Roman" w:hAnsi="Times New Roman" w:cs="Times New Roman"/>
          <w:i/>
          <w:color w:val="000000"/>
        </w:rPr>
        <w:t>Study 2.</w:t>
      </w:r>
      <w:r w:rsidRPr="00FB2DF6">
        <w:rPr>
          <w:rFonts w:ascii="Times New Roman" w:hAnsi="Times New Roman" w:cs="Times New Roman"/>
          <w:i/>
          <w:color w:val="000000"/>
        </w:rPr>
        <w:t xml:space="preserve"> Self-Structure and Prosocial Means and Standard Deviations for</w:t>
      </w:r>
    </w:p>
    <w:p w14:paraId="01C014D1" w14:textId="77777777" w:rsidR="00CC75B5" w:rsidRDefault="00CC75B5" w:rsidP="00CC75B5">
      <w:pPr>
        <w:rPr>
          <w:rFonts w:ascii="Times New Roman" w:hAnsi="Times New Roman" w:cs="Times New Roman"/>
          <w:i/>
          <w:color w:val="000000"/>
        </w:rPr>
      </w:pPr>
      <w:r w:rsidRPr="00FB2DF6">
        <w:rPr>
          <w:rFonts w:ascii="Times New Roman" w:hAnsi="Times New Roman" w:cs="Times New Roman"/>
          <w:i/>
          <w:color w:val="000000"/>
        </w:rPr>
        <w:t>Primed Secure and Insecure Relationship Conditions</w:t>
      </w:r>
    </w:p>
    <w:p w14:paraId="2C4E8E49" w14:textId="77777777" w:rsidR="004F33DA" w:rsidRPr="00FB2DF6" w:rsidRDefault="004F33DA" w:rsidP="00CC75B5">
      <w:pPr>
        <w:rPr>
          <w:rFonts w:ascii="Times New Roman" w:hAnsi="Times New Roman" w:cs="Times New Roman"/>
          <w:i/>
        </w:rPr>
      </w:pPr>
    </w:p>
    <w:tbl>
      <w:tblPr>
        <w:tblW w:w="7320" w:type="dxa"/>
        <w:tblInd w:w="93" w:type="dxa"/>
        <w:tblLook w:val="04A0" w:firstRow="1" w:lastRow="0" w:firstColumn="1" w:lastColumn="0" w:noHBand="0" w:noVBand="1"/>
      </w:tblPr>
      <w:tblGrid>
        <w:gridCol w:w="3420"/>
        <w:gridCol w:w="1300"/>
        <w:gridCol w:w="1300"/>
        <w:gridCol w:w="1300"/>
      </w:tblGrid>
      <w:tr w:rsidR="00CC75B5" w:rsidRPr="00FB2DF6" w14:paraId="08E367D5" w14:textId="77777777" w:rsidTr="00CC75B5">
        <w:trPr>
          <w:trHeight w:val="300"/>
        </w:trPr>
        <w:tc>
          <w:tcPr>
            <w:tcW w:w="3420" w:type="dxa"/>
            <w:tcBorders>
              <w:top w:val="single" w:sz="4" w:space="0" w:color="auto"/>
              <w:left w:val="nil"/>
              <w:bottom w:val="nil"/>
              <w:right w:val="nil"/>
            </w:tcBorders>
            <w:shd w:val="clear" w:color="auto" w:fill="auto"/>
            <w:noWrap/>
            <w:vAlign w:val="bottom"/>
            <w:hideMark/>
          </w:tcPr>
          <w:p w14:paraId="40EB3C70"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c>
          <w:tcPr>
            <w:tcW w:w="2600" w:type="dxa"/>
            <w:gridSpan w:val="2"/>
            <w:tcBorders>
              <w:top w:val="single" w:sz="4" w:space="0" w:color="auto"/>
              <w:left w:val="nil"/>
              <w:bottom w:val="single" w:sz="4" w:space="0" w:color="auto"/>
              <w:right w:val="nil"/>
            </w:tcBorders>
            <w:shd w:val="clear" w:color="auto" w:fill="auto"/>
            <w:noWrap/>
            <w:vAlign w:val="bottom"/>
            <w:hideMark/>
          </w:tcPr>
          <w:p w14:paraId="1B7A7C78"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color w:val="000000"/>
              </w:rPr>
              <w:t>Condition</w:t>
            </w:r>
          </w:p>
        </w:tc>
        <w:tc>
          <w:tcPr>
            <w:tcW w:w="1300" w:type="dxa"/>
            <w:tcBorders>
              <w:top w:val="single" w:sz="4" w:space="0" w:color="auto"/>
              <w:left w:val="nil"/>
              <w:bottom w:val="nil"/>
              <w:right w:val="nil"/>
            </w:tcBorders>
            <w:shd w:val="clear" w:color="auto" w:fill="auto"/>
            <w:noWrap/>
            <w:vAlign w:val="bottom"/>
            <w:hideMark/>
          </w:tcPr>
          <w:p w14:paraId="4505C1AA"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r>
      <w:tr w:rsidR="00CC75B5" w:rsidRPr="00FB2DF6" w14:paraId="68DCFA98" w14:textId="77777777" w:rsidTr="00CC75B5">
        <w:trPr>
          <w:trHeight w:val="300"/>
        </w:trPr>
        <w:tc>
          <w:tcPr>
            <w:tcW w:w="3420" w:type="dxa"/>
            <w:tcBorders>
              <w:top w:val="nil"/>
              <w:left w:val="nil"/>
              <w:bottom w:val="nil"/>
              <w:right w:val="nil"/>
            </w:tcBorders>
            <w:shd w:val="clear" w:color="auto" w:fill="auto"/>
            <w:noWrap/>
            <w:vAlign w:val="bottom"/>
            <w:hideMark/>
          </w:tcPr>
          <w:p w14:paraId="17131E63" w14:textId="77777777" w:rsidR="00CC75B5" w:rsidRPr="00FB2DF6" w:rsidRDefault="00CC75B5" w:rsidP="00CC75B5">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bottom"/>
            <w:hideMark/>
          </w:tcPr>
          <w:p w14:paraId="538184CB"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color w:val="000000"/>
              </w:rPr>
              <w:t xml:space="preserve">Secure    </w:t>
            </w:r>
          </w:p>
        </w:tc>
        <w:tc>
          <w:tcPr>
            <w:tcW w:w="1300" w:type="dxa"/>
            <w:tcBorders>
              <w:top w:val="nil"/>
              <w:left w:val="nil"/>
              <w:bottom w:val="nil"/>
              <w:right w:val="nil"/>
            </w:tcBorders>
            <w:shd w:val="clear" w:color="auto" w:fill="auto"/>
            <w:vAlign w:val="bottom"/>
            <w:hideMark/>
          </w:tcPr>
          <w:p w14:paraId="2AD04EDE"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color w:val="000000"/>
              </w:rPr>
              <w:t xml:space="preserve">Insecure </w:t>
            </w:r>
          </w:p>
        </w:tc>
        <w:tc>
          <w:tcPr>
            <w:tcW w:w="1300" w:type="dxa"/>
            <w:tcBorders>
              <w:top w:val="nil"/>
              <w:left w:val="nil"/>
              <w:bottom w:val="nil"/>
              <w:right w:val="nil"/>
            </w:tcBorders>
            <w:shd w:val="clear" w:color="auto" w:fill="auto"/>
            <w:noWrap/>
            <w:vAlign w:val="bottom"/>
            <w:hideMark/>
          </w:tcPr>
          <w:p w14:paraId="146E5C70" w14:textId="77777777" w:rsidR="00CC75B5" w:rsidRPr="00FB2DF6" w:rsidRDefault="00CC75B5" w:rsidP="00CC75B5">
            <w:pPr>
              <w:jc w:val="center"/>
              <w:rPr>
                <w:rFonts w:ascii="Times New Roman" w:eastAsia="Times New Roman" w:hAnsi="Times New Roman" w:cs="Times New Roman"/>
                <w:color w:val="000000"/>
              </w:rPr>
            </w:pPr>
          </w:p>
        </w:tc>
      </w:tr>
      <w:tr w:rsidR="00CC75B5" w:rsidRPr="00FB2DF6" w14:paraId="36E5D33C" w14:textId="77777777" w:rsidTr="00CC75B5">
        <w:trPr>
          <w:trHeight w:val="300"/>
        </w:trPr>
        <w:tc>
          <w:tcPr>
            <w:tcW w:w="3420" w:type="dxa"/>
            <w:tcBorders>
              <w:top w:val="nil"/>
              <w:left w:val="nil"/>
              <w:bottom w:val="single" w:sz="4" w:space="0" w:color="auto"/>
              <w:right w:val="nil"/>
            </w:tcBorders>
            <w:shd w:val="clear" w:color="auto" w:fill="auto"/>
            <w:noWrap/>
            <w:vAlign w:val="bottom"/>
            <w:hideMark/>
          </w:tcPr>
          <w:p w14:paraId="0086851F"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vAlign w:val="bottom"/>
            <w:hideMark/>
          </w:tcPr>
          <w:p w14:paraId="43AD98F4"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i/>
                <w:iCs/>
                <w:color w:val="000000"/>
              </w:rPr>
              <w:t>n</w:t>
            </w:r>
            <w:r w:rsidRPr="00FB2DF6">
              <w:rPr>
                <w:rFonts w:ascii="Times New Roman" w:eastAsia="Times New Roman" w:hAnsi="Times New Roman" w:cs="Times New Roman"/>
                <w:color w:val="000000"/>
              </w:rPr>
              <w:t xml:space="preserve"> = 50</w:t>
            </w:r>
          </w:p>
        </w:tc>
        <w:tc>
          <w:tcPr>
            <w:tcW w:w="1300" w:type="dxa"/>
            <w:tcBorders>
              <w:top w:val="nil"/>
              <w:left w:val="nil"/>
              <w:bottom w:val="single" w:sz="4" w:space="0" w:color="auto"/>
              <w:right w:val="nil"/>
            </w:tcBorders>
            <w:shd w:val="clear" w:color="auto" w:fill="auto"/>
            <w:vAlign w:val="bottom"/>
            <w:hideMark/>
          </w:tcPr>
          <w:p w14:paraId="75D1A64D" w14:textId="77777777" w:rsidR="00CC75B5" w:rsidRPr="00FB2DF6" w:rsidRDefault="00CC75B5" w:rsidP="00CC75B5">
            <w:pPr>
              <w:jc w:val="center"/>
              <w:rPr>
                <w:rFonts w:ascii="Times New Roman" w:eastAsia="Times New Roman" w:hAnsi="Times New Roman" w:cs="Times New Roman"/>
                <w:color w:val="000000"/>
              </w:rPr>
            </w:pPr>
            <w:r w:rsidRPr="00FB2DF6">
              <w:rPr>
                <w:rFonts w:ascii="Times New Roman" w:eastAsia="Times New Roman" w:hAnsi="Times New Roman" w:cs="Times New Roman"/>
                <w:i/>
                <w:iCs/>
                <w:color w:val="000000"/>
              </w:rPr>
              <w:t>n</w:t>
            </w:r>
            <w:r w:rsidRPr="00FB2DF6">
              <w:rPr>
                <w:rFonts w:ascii="Times New Roman" w:eastAsia="Times New Roman" w:hAnsi="Times New Roman" w:cs="Times New Roman"/>
                <w:color w:val="000000"/>
              </w:rPr>
              <w:t xml:space="preserve"> = 49</w:t>
            </w:r>
          </w:p>
        </w:tc>
        <w:tc>
          <w:tcPr>
            <w:tcW w:w="1300" w:type="dxa"/>
            <w:tcBorders>
              <w:top w:val="nil"/>
              <w:left w:val="nil"/>
              <w:bottom w:val="single" w:sz="4" w:space="0" w:color="auto"/>
              <w:right w:val="nil"/>
            </w:tcBorders>
            <w:shd w:val="clear" w:color="auto" w:fill="auto"/>
            <w:noWrap/>
            <w:vAlign w:val="bottom"/>
            <w:hideMark/>
          </w:tcPr>
          <w:p w14:paraId="06E5BF3A" w14:textId="77777777" w:rsidR="00CC75B5" w:rsidRPr="00FB2DF6" w:rsidRDefault="00CC75B5" w:rsidP="00CC75B5">
            <w:pPr>
              <w:jc w:val="center"/>
              <w:rPr>
                <w:rFonts w:ascii="Times New Roman" w:eastAsia="Times New Roman" w:hAnsi="Times New Roman" w:cs="Times New Roman"/>
                <w:i/>
                <w:iCs/>
                <w:color w:val="000000"/>
              </w:rPr>
            </w:pPr>
            <w:r w:rsidRPr="00FB2DF6">
              <w:rPr>
                <w:rFonts w:ascii="Times New Roman" w:eastAsia="Times New Roman" w:hAnsi="Times New Roman" w:cs="Times New Roman"/>
                <w:i/>
                <w:iCs/>
                <w:color w:val="000000"/>
              </w:rPr>
              <w:t>t</w:t>
            </w:r>
          </w:p>
        </w:tc>
      </w:tr>
      <w:tr w:rsidR="00CC75B5" w:rsidRPr="00FB2DF6" w14:paraId="3A194718" w14:textId="77777777" w:rsidTr="00CC75B5">
        <w:trPr>
          <w:trHeight w:val="300"/>
        </w:trPr>
        <w:tc>
          <w:tcPr>
            <w:tcW w:w="3420" w:type="dxa"/>
            <w:tcBorders>
              <w:top w:val="nil"/>
              <w:left w:val="nil"/>
              <w:bottom w:val="nil"/>
              <w:right w:val="nil"/>
            </w:tcBorders>
            <w:shd w:val="clear" w:color="auto" w:fill="auto"/>
            <w:noWrap/>
            <w:vAlign w:val="bottom"/>
            <w:hideMark/>
          </w:tcPr>
          <w:p w14:paraId="29E5835C" w14:textId="77777777" w:rsidR="00CC75B5" w:rsidRPr="00FB2DF6" w:rsidRDefault="00CC75B5" w:rsidP="00CC75B5">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bottom"/>
            <w:hideMark/>
          </w:tcPr>
          <w:p w14:paraId="64ED1CBD" w14:textId="77777777" w:rsidR="00CC75B5" w:rsidRPr="00FB2DF6" w:rsidRDefault="00CC75B5" w:rsidP="00CC75B5">
            <w:pPr>
              <w:tabs>
                <w:tab w:val="decimal" w:pos="17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bottom"/>
            <w:hideMark/>
          </w:tcPr>
          <w:p w14:paraId="777460F7" w14:textId="77777777" w:rsidR="00CC75B5" w:rsidRPr="00FB2DF6" w:rsidRDefault="00CC75B5" w:rsidP="00CC75B5">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46B8C98F" w14:textId="77777777" w:rsidR="00CC75B5" w:rsidRPr="00FB2DF6" w:rsidRDefault="00CC75B5" w:rsidP="00CC75B5">
            <w:pPr>
              <w:tabs>
                <w:tab w:val="decimal" w:pos="277"/>
              </w:tabs>
              <w:rPr>
                <w:rFonts w:ascii="Times New Roman" w:eastAsia="Times New Roman" w:hAnsi="Times New Roman" w:cs="Times New Roman"/>
                <w:i/>
                <w:iCs/>
                <w:color w:val="000000"/>
              </w:rPr>
            </w:pPr>
          </w:p>
        </w:tc>
      </w:tr>
      <w:tr w:rsidR="00CC75B5" w:rsidRPr="00FB2DF6" w14:paraId="2662F104" w14:textId="77777777" w:rsidTr="00CC75B5">
        <w:trPr>
          <w:trHeight w:val="300"/>
        </w:trPr>
        <w:tc>
          <w:tcPr>
            <w:tcW w:w="3420" w:type="dxa"/>
            <w:tcBorders>
              <w:top w:val="nil"/>
              <w:left w:val="nil"/>
              <w:bottom w:val="nil"/>
              <w:right w:val="nil"/>
            </w:tcBorders>
            <w:shd w:val="clear" w:color="auto" w:fill="auto"/>
            <w:noWrap/>
            <w:vAlign w:val="bottom"/>
            <w:hideMark/>
          </w:tcPr>
          <w:p w14:paraId="76C93CE1" w14:textId="77777777" w:rsidR="00CC75B5" w:rsidRPr="00FB2DF6" w:rsidRDefault="00CC75B5" w:rsidP="00CC75B5">
            <w:pPr>
              <w:rPr>
                <w:rFonts w:ascii="Times New Roman" w:eastAsia="Times New Roman" w:hAnsi="Times New Roman" w:cs="Times New Roman"/>
                <w:i/>
                <w:iCs/>
                <w:color w:val="000000"/>
              </w:rPr>
            </w:pPr>
            <w:r w:rsidRPr="00FB2DF6">
              <w:rPr>
                <w:rFonts w:ascii="Times New Roman" w:eastAsia="Times New Roman" w:hAnsi="Times New Roman" w:cs="Times New Roman"/>
                <w:i/>
                <w:iCs/>
                <w:color w:val="000000"/>
              </w:rPr>
              <w:t xml:space="preserve"> Loss Scenario</w:t>
            </w:r>
          </w:p>
        </w:tc>
        <w:tc>
          <w:tcPr>
            <w:tcW w:w="1300" w:type="dxa"/>
            <w:tcBorders>
              <w:top w:val="nil"/>
              <w:left w:val="nil"/>
              <w:bottom w:val="nil"/>
              <w:right w:val="nil"/>
            </w:tcBorders>
            <w:shd w:val="clear" w:color="auto" w:fill="auto"/>
            <w:noWrap/>
            <w:vAlign w:val="bottom"/>
            <w:hideMark/>
          </w:tcPr>
          <w:p w14:paraId="213189CA" w14:textId="77777777" w:rsidR="00CC75B5" w:rsidRPr="00FB2DF6" w:rsidRDefault="00CC75B5" w:rsidP="00CC75B5">
            <w:pPr>
              <w:tabs>
                <w:tab w:val="decimal" w:pos="17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047FBC37" w14:textId="77777777" w:rsidR="00CC75B5" w:rsidRPr="00FB2DF6" w:rsidRDefault="00CC75B5" w:rsidP="00CC75B5">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3643571" w14:textId="77777777" w:rsidR="00CC75B5" w:rsidRPr="00FB2DF6" w:rsidRDefault="00CC75B5" w:rsidP="00CC75B5">
            <w:pPr>
              <w:tabs>
                <w:tab w:val="decimal" w:pos="277"/>
              </w:tabs>
              <w:rPr>
                <w:rFonts w:ascii="Times New Roman" w:eastAsia="Times New Roman" w:hAnsi="Times New Roman" w:cs="Times New Roman"/>
                <w:color w:val="000000"/>
              </w:rPr>
            </w:pPr>
          </w:p>
        </w:tc>
      </w:tr>
      <w:tr w:rsidR="00CC75B5" w:rsidRPr="00FB2DF6" w14:paraId="5AA8C825" w14:textId="77777777" w:rsidTr="00CC75B5">
        <w:trPr>
          <w:trHeight w:val="300"/>
        </w:trPr>
        <w:tc>
          <w:tcPr>
            <w:tcW w:w="3420" w:type="dxa"/>
            <w:tcBorders>
              <w:top w:val="nil"/>
              <w:left w:val="nil"/>
              <w:bottom w:val="nil"/>
              <w:right w:val="nil"/>
            </w:tcBorders>
            <w:shd w:val="clear" w:color="auto" w:fill="auto"/>
            <w:noWrap/>
            <w:vAlign w:val="bottom"/>
            <w:hideMark/>
          </w:tcPr>
          <w:p w14:paraId="3CC4EC70"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Lying about Stereo</w:t>
            </w:r>
          </w:p>
        </w:tc>
        <w:tc>
          <w:tcPr>
            <w:tcW w:w="1300" w:type="dxa"/>
            <w:tcBorders>
              <w:top w:val="nil"/>
              <w:left w:val="nil"/>
              <w:bottom w:val="nil"/>
              <w:right w:val="nil"/>
            </w:tcBorders>
            <w:shd w:val="clear" w:color="auto" w:fill="auto"/>
            <w:noWrap/>
            <w:vAlign w:val="bottom"/>
            <w:hideMark/>
          </w:tcPr>
          <w:p w14:paraId="69AF5130" w14:textId="77777777" w:rsidR="00CC75B5" w:rsidRPr="00FB2DF6" w:rsidRDefault="00CC75B5" w:rsidP="00CC75B5">
            <w:pPr>
              <w:tabs>
                <w:tab w:val="decimal" w:pos="177"/>
              </w:tabs>
              <w:ind w:right="-173"/>
              <w:rPr>
                <w:rFonts w:ascii="Times New Roman" w:eastAsia="Times New Roman" w:hAnsi="Times New Roman" w:cs="Times New Roman"/>
                <w:color w:val="000000"/>
              </w:rPr>
            </w:pPr>
            <w:r>
              <w:rPr>
                <w:rFonts w:ascii="Times New Roman" w:eastAsia="Times New Roman" w:hAnsi="Times New Roman" w:cs="Times New Roman"/>
                <w:color w:val="000000"/>
              </w:rPr>
              <w:t>4.</w:t>
            </w:r>
            <w:r w:rsidRPr="00FB2DF6">
              <w:rPr>
                <w:rFonts w:ascii="Times New Roman" w:eastAsia="Times New Roman" w:hAnsi="Times New Roman" w:cs="Times New Roman"/>
                <w:color w:val="000000"/>
              </w:rPr>
              <w:t>12 (2.07)</w:t>
            </w:r>
          </w:p>
        </w:tc>
        <w:tc>
          <w:tcPr>
            <w:tcW w:w="1300" w:type="dxa"/>
            <w:tcBorders>
              <w:top w:val="nil"/>
              <w:left w:val="nil"/>
              <w:bottom w:val="nil"/>
              <w:right w:val="nil"/>
            </w:tcBorders>
            <w:shd w:val="clear" w:color="auto" w:fill="auto"/>
            <w:noWrap/>
            <w:vAlign w:val="bottom"/>
            <w:hideMark/>
          </w:tcPr>
          <w:p w14:paraId="05CA89BD"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4.47 (2.11)</w:t>
            </w:r>
          </w:p>
        </w:tc>
        <w:tc>
          <w:tcPr>
            <w:tcW w:w="1300" w:type="dxa"/>
            <w:tcBorders>
              <w:top w:val="nil"/>
              <w:left w:val="nil"/>
              <w:bottom w:val="nil"/>
              <w:right w:val="nil"/>
            </w:tcBorders>
            <w:shd w:val="clear" w:color="auto" w:fill="auto"/>
            <w:noWrap/>
            <w:vAlign w:val="bottom"/>
            <w:hideMark/>
          </w:tcPr>
          <w:p w14:paraId="4612CF55" w14:textId="77777777" w:rsidR="00CC75B5" w:rsidRPr="00FB2DF6" w:rsidRDefault="00CC75B5" w:rsidP="00CC75B5">
            <w:pPr>
              <w:tabs>
                <w:tab w:val="decimal" w:pos="187"/>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FB2DF6">
              <w:rPr>
                <w:rFonts w:ascii="Times New Roman" w:eastAsia="Times New Roman" w:hAnsi="Times New Roman" w:cs="Times New Roman"/>
                <w:color w:val="000000"/>
              </w:rPr>
              <w:t>.83</w:t>
            </w:r>
          </w:p>
        </w:tc>
      </w:tr>
      <w:tr w:rsidR="00CC75B5" w:rsidRPr="00FB2DF6" w14:paraId="226E5751" w14:textId="77777777" w:rsidTr="00CC75B5">
        <w:trPr>
          <w:trHeight w:val="300"/>
        </w:trPr>
        <w:tc>
          <w:tcPr>
            <w:tcW w:w="3420" w:type="dxa"/>
            <w:tcBorders>
              <w:top w:val="nil"/>
              <w:left w:val="nil"/>
              <w:bottom w:val="nil"/>
              <w:right w:val="nil"/>
            </w:tcBorders>
            <w:shd w:val="clear" w:color="auto" w:fill="auto"/>
            <w:noWrap/>
            <w:vAlign w:val="bottom"/>
            <w:hideMark/>
          </w:tcPr>
          <w:p w14:paraId="18130C3C" w14:textId="77777777" w:rsidR="00CC75B5" w:rsidRPr="00FB2DF6" w:rsidRDefault="00CC75B5" w:rsidP="00CC75B5">
            <w:pPr>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2DC916A4"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167657F0"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55185B2B" w14:textId="77777777" w:rsidR="00CC75B5" w:rsidRPr="00FB2DF6" w:rsidRDefault="00CC75B5" w:rsidP="00CC75B5">
            <w:pPr>
              <w:tabs>
                <w:tab w:val="decimal" w:pos="187"/>
              </w:tabs>
              <w:rPr>
                <w:rFonts w:ascii="Times New Roman" w:eastAsia="Times New Roman" w:hAnsi="Times New Roman" w:cs="Times New Roman"/>
                <w:b/>
                <w:bCs/>
                <w:color w:val="000000"/>
              </w:rPr>
            </w:pPr>
          </w:p>
        </w:tc>
      </w:tr>
      <w:tr w:rsidR="00CC75B5" w:rsidRPr="00FB2DF6" w14:paraId="47A7CC11" w14:textId="77777777" w:rsidTr="00CC75B5">
        <w:trPr>
          <w:trHeight w:val="300"/>
        </w:trPr>
        <w:tc>
          <w:tcPr>
            <w:tcW w:w="3420" w:type="dxa"/>
            <w:tcBorders>
              <w:top w:val="nil"/>
              <w:left w:val="nil"/>
              <w:bottom w:val="nil"/>
              <w:right w:val="nil"/>
            </w:tcBorders>
            <w:shd w:val="clear" w:color="auto" w:fill="auto"/>
            <w:noWrap/>
            <w:vAlign w:val="bottom"/>
            <w:hideMark/>
          </w:tcPr>
          <w:p w14:paraId="7E1877F8"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Forgiveness Scenario</w:t>
            </w:r>
          </w:p>
        </w:tc>
        <w:tc>
          <w:tcPr>
            <w:tcW w:w="1300" w:type="dxa"/>
            <w:tcBorders>
              <w:top w:val="nil"/>
              <w:left w:val="nil"/>
              <w:bottom w:val="nil"/>
              <w:right w:val="nil"/>
            </w:tcBorders>
            <w:shd w:val="clear" w:color="auto" w:fill="auto"/>
            <w:noWrap/>
            <w:vAlign w:val="bottom"/>
            <w:hideMark/>
          </w:tcPr>
          <w:p w14:paraId="0BBF521E"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45BE0777"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26312D69" w14:textId="77777777" w:rsidR="00CC75B5" w:rsidRPr="00FB2DF6" w:rsidRDefault="00CC75B5" w:rsidP="00CC75B5">
            <w:pPr>
              <w:tabs>
                <w:tab w:val="decimal" w:pos="187"/>
              </w:tabs>
              <w:rPr>
                <w:rFonts w:ascii="Times New Roman" w:eastAsia="Times New Roman" w:hAnsi="Times New Roman" w:cs="Times New Roman"/>
                <w:b/>
                <w:bCs/>
                <w:color w:val="000000"/>
              </w:rPr>
            </w:pPr>
          </w:p>
        </w:tc>
      </w:tr>
      <w:tr w:rsidR="00CC75B5" w:rsidRPr="00FB2DF6" w14:paraId="287779E7" w14:textId="77777777" w:rsidTr="00CC75B5">
        <w:trPr>
          <w:trHeight w:val="300"/>
        </w:trPr>
        <w:tc>
          <w:tcPr>
            <w:tcW w:w="3420" w:type="dxa"/>
            <w:tcBorders>
              <w:top w:val="nil"/>
              <w:left w:val="nil"/>
              <w:bottom w:val="nil"/>
              <w:right w:val="nil"/>
            </w:tcBorders>
            <w:shd w:val="clear" w:color="auto" w:fill="auto"/>
            <w:noWrap/>
            <w:vAlign w:val="bottom"/>
            <w:hideMark/>
          </w:tcPr>
          <w:p w14:paraId="0B4C877D"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Distress Factor</w:t>
            </w:r>
          </w:p>
        </w:tc>
        <w:tc>
          <w:tcPr>
            <w:tcW w:w="1300" w:type="dxa"/>
            <w:tcBorders>
              <w:top w:val="nil"/>
              <w:left w:val="nil"/>
              <w:bottom w:val="nil"/>
              <w:right w:val="nil"/>
            </w:tcBorders>
            <w:shd w:val="clear" w:color="auto" w:fill="auto"/>
            <w:noWrap/>
            <w:vAlign w:val="bottom"/>
            <w:hideMark/>
          </w:tcPr>
          <w:p w14:paraId="11F67BB0"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3.77 (.78)</w:t>
            </w:r>
          </w:p>
        </w:tc>
        <w:tc>
          <w:tcPr>
            <w:tcW w:w="1300" w:type="dxa"/>
            <w:tcBorders>
              <w:top w:val="nil"/>
              <w:left w:val="nil"/>
              <w:bottom w:val="nil"/>
              <w:right w:val="nil"/>
            </w:tcBorders>
            <w:shd w:val="clear" w:color="auto" w:fill="auto"/>
            <w:noWrap/>
            <w:vAlign w:val="bottom"/>
            <w:hideMark/>
          </w:tcPr>
          <w:p w14:paraId="37F3C809"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4.00 (.56)</w:t>
            </w:r>
          </w:p>
        </w:tc>
        <w:tc>
          <w:tcPr>
            <w:tcW w:w="1300" w:type="dxa"/>
            <w:tcBorders>
              <w:top w:val="nil"/>
              <w:left w:val="nil"/>
              <w:bottom w:val="nil"/>
              <w:right w:val="nil"/>
            </w:tcBorders>
            <w:shd w:val="clear" w:color="auto" w:fill="auto"/>
            <w:noWrap/>
            <w:vAlign w:val="bottom"/>
            <w:hideMark/>
          </w:tcPr>
          <w:p w14:paraId="1E4DC47C" w14:textId="77777777" w:rsidR="00CC75B5" w:rsidRPr="00FB2DF6" w:rsidRDefault="00CC75B5" w:rsidP="00CC75B5">
            <w:pPr>
              <w:tabs>
                <w:tab w:val="decimal" w:pos="187"/>
              </w:tabs>
              <w:rPr>
                <w:rFonts w:ascii="Times New Roman" w:eastAsia="Times New Roman" w:hAnsi="Times New Roman" w:cs="Times New Roman"/>
                <w:bCs/>
                <w:color w:val="000000"/>
              </w:rPr>
            </w:pPr>
            <w:r w:rsidRPr="00FB2DF6">
              <w:rPr>
                <w:rFonts w:ascii="Times New Roman" w:eastAsia="Times New Roman" w:hAnsi="Times New Roman" w:cs="Times New Roman"/>
                <w:bCs/>
                <w:color w:val="000000"/>
              </w:rPr>
              <w:t xml:space="preserve">-1.68 </w:t>
            </w:r>
            <w:r w:rsidRPr="00FB2DF6">
              <w:rPr>
                <w:rFonts w:ascii="Times New Roman" w:eastAsia="Times New Roman" w:hAnsi="Times New Roman" w:cs="Times New Roman"/>
                <w:bCs/>
                <w:color w:val="000000"/>
                <w:vertAlign w:val="superscript"/>
              </w:rPr>
              <w:t>†</w:t>
            </w:r>
          </w:p>
        </w:tc>
      </w:tr>
      <w:tr w:rsidR="00CC75B5" w:rsidRPr="00FB2DF6" w14:paraId="56857F55" w14:textId="77777777" w:rsidTr="00CC75B5">
        <w:trPr>
          <w:trHeight w:val="300"/>
        </w:trPr>
        <w:tc>
          <w:tcPr>
            <w:tcW w:w="3420" w:type="dxa"/>
            <w:tcBorders>
              <w:top w:val="nil"/>
              <w:left w:val="nil"/>
              <w:bottom w:val="nil"/>
              <w:right w:val="nil"/>
            </w:tcBorders>
            <w:shd w:val="clear" w:color="auto" w:fill="auto"/>
            <w:noWrap/>
            <w:vAlign w:val="bottom"/>
            <w:hideMark/>
          </w:tcPr>
          <w:p w14:paraId="0A8C56E2"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Revenge Factor</w:t>
            </w:r>
          </w:p>
        </w:tc>
        <w:tc>
          <w:tcPr>
            <w:tcW w:w="1300" w:type="dxa"/>
            <w:tcBorders>
              <w:top w:val="nil"/>
              <w:left w:val="nil"/>
              <w:bottom w:val="nil"/>
              <w:right w:val="nil"/>
            </w:tcBorders>
            <w:shd w:val="clear" w:color="auto" w:fill="auto"/>
            <w:noWrap/>
            <w:vAlign w:val="bottom"/>
            <w:hideMark/>
          </w:tcPr>
          <w:p w14:paraId="44EDC5E9"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2.42 (.83)</w:t>
            </w:r>
          </w:p>
        </w:tc>
        <w:tc>
          <w:tcPr>
            <w:tcW w:w="1300" w:type="dxa"/>
            <w:tcBorders>
              <w:top w:val="nil"/>
              <w:left w:val="nil"/>
              <w:bottom w:val="nil"/>
              <w:right w:val="nil"/>
            </w:tcBorders>
            <w:shd w:val="clear" w:color="auto" w:fill="auto"/>
            <w:noWrap/>
            <w:vAlign w:val="bottom"/>
            <w:hideMark/>
          </w:tcPr>
          <w:p w14:paraId="70CE631E"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2.52 (.75)</w:t>
            </w:r>
          </w:p>
        </w:tc>
        <w:tc>
          <w:tcPr>
            <w:tcW w:w="1300" w:type="dxa"/>
            <w:tcBorders>
              <w:top w:val="nil"/>
              <w:left w:val="nil"/>
              <w:bottom w:val="nil"/>
              <w:right w:val="nil"/>
            </w:tcBorders>
            <w:shd w:val="clear" w:color="auto" w:fill="auto"/>
            <w:noWrap/>
            <w:vAlign w:val="bottom"/>
            <w:hideMark/>
          </w:tcPr>
          <w:p w14:paraId="38BD702F" w14:textId="77777777" w:rsidR="00CC75B5" w:rsidRPr="00FB2DF6" w:rsidRDefault="00CC75B5" w:rsidP="00CC75B5">
            <w:pPr>
              <w:tabs>
                <w:tab w:val="decimal" w:pos="187"/>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FB2DF6">
              <w:rPr>
                <w:rFonts w:ascii="Times New Roman" w:eastAsia="Times New Roman" w:hAnsi="Times New Roman" w:cs="Times New Roman"/>
                <w:color w:val="000000"/>
              </w:rPr>
              <w:t>.61</w:t>
            </w:r>
          </w:p>
        </w:tc>
      </w:tr>
      <w:tr w:rsidR="00CC75B5" w:rsidRPr="00FB2DF6" w14:paraId="3E63700C" w14:textId="77777777" w:rsidTr="00CC75B5">
        <w:trPr>
          <w:trHeight w:val="300"/>
        </w:trPr>
        <w:tc>
          <w:tcPr>
            <w:tcW w:w="3420" w:type="dxa"/>
            <w:tcBorders>
              <w:top w:val="nil"/>
              <w:left w:val="nil"/>
              <w:bottom w:val="nil"/>
              <w:right w:val="nil"/>
            </w:tcBorders>
            <w:shd w:val="clear" w:color="auto" w:fill="auto"/>
            <w:noWrap/>
            <w:vAlign w:val="bottom"/>
            <w:hideMark/>
          </w:tcPr>
          <w:p w14:paraId="5A72CBED"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 xml:space="preserve">Personal </w:t>
            </w:r>
            <w:proofErr w:type="spellStart"/>
            <w:r w:rsidRPr="00FB2DF6">
              <w:rPr>
                <w:rFonts w:ascii="Times New Roman" w:eastAsia="Times New Roman" w:hAnsi="Times New Roman" w:cs="Times New Roman"/>
                <w:color w:val="000000"/>
                <w:sz w:val="22"/>
                <w:szCs w:val="22"/>
              </w:rPr>
              <w:t>Respon</w:t>
            </w:r>
            <w:proofErr w:type="spellEnd"/>
            <w:r w:rsidRPr="00FB2DF6">
              <w:rPr>
                <w:rFonts w:ascii="Times New Roman" w:eastAsia="Times New Roman" w:hAnsi="Times New Roman" w:cs="Times New Roman"/>
                <w:color w:val="000000"/>
                <w:sz w:val="22"/>
                <w:szCs w:val="22"/>
              </w:rPr>
              <w:t>. Factor</w:t>
            </w:r>
          </w:p>
        </w:tc>
        <w:tc>
          <w:tcPr>
            <w:tcW w:w="1300" w:type="dxa"/>
            <w:tcBorders>
              <w:top w:val="nil"/>
              <w:left w:val="nil"/>
              <w:bottom w:val="nil"/>
              <w:right w:val="nil"/>
            </w:tcBorders>
            <w:shd w:val="clear" w:color="auto" w:fill="auto"/>
            <w:noWrap/>
            <w:vAlign w:val="bottom"/>
            <w:hideMark/>
          </w:tcPr>
          <w:p w14:paraId="01061A18"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1.57 (.63)</w:t>
            </w:r>
          </w:p>
        </w:tc>
        <w:tc>
          <w:tcPr>
            <w:tcW w:w="1300" w:type="dxa"/>
            <w:tcBorders>
              <w:top w:val="nil"/>
              <w:left w:val="nil"/>
              <w:bottom w:val="nil"/>
              <w:right w:val="nil"/>
            </w:tcBorders>
            <w:shd w:val="clear" w:color="auto" w:fill="auto"/>
            <w:noWrap/>
            <w:vAlign w:val="bottom"/>
            <w:hideMark/>
          </w:tcPr>
          <w:p w14:paraId="6223B9C6"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1.72 (.61)</w:t>
            </w:r>
          </w:p>
        </w:tc>
        <w:tc>
          <w:tcPr>
            <w:tcW w:w="1300" w:type="dxa"/>
            <w:tcBorders>
              <w:top w:val="nil"/>
              <w:left w:val="nil"/>
              <w:bottom w:val="nil"/>
              <w:right w:val="nil"/>
            </w:tcBorders>
            <w:shd w:val="clear" w:color="auto" w:fill="auto"/>
            <w:noWrap/>
            <w:vAlign w:val="bottom"/>
            <w:hideMark/>
          </w:tcPr>
          <w:p w14:paraId="0F9ABD78" w14:textId="77777777" w:rsidR="00CC75B5" w:rsidRPr="00FB2DF6" w:rsidRDefault="00CC75B5" w:rsidP="00CC75B5">
            <w:pPr>
              <w:tabs>
                <w:tab w:val="decimal" w:pos="187"/>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FB2DF6">
              <w:rPr>
                <w:rFonts w:ascii="Times New Roman" w:eastAsia="Times New Roman" w:hAnsi="Times New Roman" w:cs="Times New Roman"/>
                <w:color w:val="000000"/>
              </w:rPr>
              <w:t>.5</w:t>
            </w:r>
            <w:r>
              <w:rPr>
                <w:rFonts w:ascii="Times New Roman" w:eastAsia="Times New Roman" w:hAnsi="Times New Roman" w:cs="Times New Roman"/>
                <w:color w:val="000000"/>
              </w:rPr>
              <w:t>0</w:t>
            </w:r>
          </w:p>
        </w:tc>
      </w:tr>
      <w:tr w:rsidR="00CC75B5" w:rsidRPr="00FB2DF6" w14:paraId="021157BC" w14:textId="77777777" w:rsidTr="00CC75B5">
        <w:trPr>
          <w:trHeight w:val="300"/>
        </w:trPr>
        <w:tc>
          <w:tcPr>
            <w:tcW w:w="3420" w:type="dxa"/>
            <w:tcBorders>
              <w:top w:val="nil"/>
              <w:left w:val="nil"/>
              <w:bottom w:val="nil"/>
              <w:right w:val="nil"/>
            </w:tcBorders>
            <w:shd w:val="clear" w:color="auto" w:fill="auto"/>
            <w:noWrap/>
            <w:vAlign w:val="bottom"/>
            <w:hideMark/>
          </w:tcPr>
          <w:p w14:paraId="07CE52D5" w14:textId="77777777" w:rsidR="00CC75B5" w:rsidRPr="00FB2DF6" w:rsidRDefault="00CC75B5" w:rsidP="00CC75B5">
            <w:pPr>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114C5A06"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92644D6"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0C2BA97A"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15922883" w14:textId="77777777" w:rsidTr="00CC75B5">
        <w:trPr>
          <w:trHeight w:val="300"/>
        </w:trPr>
        <w:tc>
          <w:tcPr>
            <w:tcW w:w="3420" w:type="dxa"/>
            <w:tcBorders>
              <w:top w:val="nil"/>
              <w:left w:val="nil"/>
              <w:bottom w:val="nil"/>
              <w:right w:val="nil"/>
            </w:tcBorders>
            <w:shd w:val="clear" w:color="auto" w:fill="auto"/>
            <w:noWrap/>
            <w:vAlign w:val="bottom"/>
            <w:hideMark/>
          </w:tcPr>
          <w:p w14:paraId="6E5F736D" w14:textId="77777777" w:rsidR="00CC75B5" w:rsidRPr="00FB2DF6" w:rsidRDefault="00CC75B5" w:rsidP="00CC75B5">
            <w:pPr>
              <w:rPr>
                <w:rFonts w:ascii="Times New Roman" w:eastAsia="Times New Roman" w:hAnsi="Times New Roman" w:cs="Times New Roman"/>
                <w:i/>
                <w:iCs/>
                <w:color w:val="000000"/>
                <w:sz w:val="22"/>
                <w:szCs w:val="22"/>
              </w:rPr>
            </w:pPr>
            <w:r w:rsidRPr="00FB2DF6">
              <w:rPr>
                <w:rFonts w:ascii="Times New Roman" w:eastAsia="Times New Roman" w:hAnsi="Times New Roman" w:cs="Times New Roman"/>
                <w:i/>
                <w:iCs/>
                <w:color w:val="000000"/>
                <w:sz w:val="22"/>
                <w:szCs w:val="22"/>
              </w:rPr>
              <w:t>Donation Scenario</w:t>
            </w:r>
          </w:p>
        </w:tc>
        <w:tc>
          <w:tcPr>
            <w:tcW w:w="1300" w:type="dxa"/>
            <w:tcBorders>
              <w:top w:val="nil"/>
              <w:left w:val="nil"/>
              <w:bottom w:val="nil"/>
              <w:right w:val="nil"/>
            </w:tcBorders>
            <w:shd w:val="clear" w:color="auto" w:fill="auto"/>
            <w:noWrap/>
            <w:vAlign w:val="bottom"/>
            <w:hideMark/>
          </w:tcPr>
          <w:p w14:paraId="5EDC1C47"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D35AE21"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4F65F5C3"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49625CD2" w14:textId="77777777" w:rsidTr="00CC75B5">
        <w:trPr>
          <w:trHeight w:val="300"/>
        </w:trPr>
        <w:tc>
          <w:tcPr>
            <w:tcW w:w="3420" w:type="dxa"/>
            <w:tcBorders>
              <w:top w:val="nil"/>
              <w:left w:val="nil"/>
              <w:bottom w:val="nil"/>
              <w:right w:val="nil"/>
            </w:tcBorders>
            <w:shd w:val="clear" w:color="auto" w:fill="auto"/>
            <w:noWrap/>
            <w:vAlign w:val="bottom"/>
            <w:hideMark/>
          </w:tcPr>
          <w:p w14:paraId="2328E7EF"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Likelihood</w:t>
            </w:r>
          </w:p>
        </w:tc>
        <w:tc>
          <w:tcPr>
            <w:tcW w:w="1300" w:type="dxa"/>
            <w:tcBorders>
              <w:top w:val="nil"/>
              <w:left w:val="nil"/>
              <w:bottom w:val="nil"/>
              <w:right w:val="nil"/>
            </w:tcBorders>
            <w:shd w:val="clear" w:color="auto" w:fill="auto"/>
            <w:noWrap/>
            <w:vAlign w:val="bottom"/>
            <w:hideMark/>
          </w:tcPr>
          <w:p w14:paraId="73567418"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4.80 (1.86)</w:t>
            </w:r>
          </w:p>
        </w:tc>
        <w:tc>
          <w:tcPr>
            <w:tcW w:w="1300" w:type="dxa"/>
            <w:tcBorders>
              <w:top w:val="nil"/>
              <w:left w:val="nil"/>
              <w:bottom w:val="nil"/>
              <w:right w:val="nil"/>
            </w:tcBorders>
            <w:shd w:val="clear" w:color="auto" w:fill="auto"/>
            <w:noWrap/>
            <w:vAlign w:val="bottom"/>
            <w:hideMark/>
          </w:tcPr>
          <w:p w14:paraId="56B0A65E"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4.48 (1.48)</w:t>
            </w:r>
          </w:p>
        </w:tc>
        <w:tc>
          <w:tcPr>
            <w:tcW w:w="1300" w:type="dxa"/>
            <w:tcBorders>
              <w:top w:val="nil"/>
              <w:left w:val="nil"/>
              <w:bottom w:val="nil"/>
              <w:right w:val="nil"/>
            </w:tcBorders>
            <w:shd w:val="clear" w:color="auto" w:fill="auto"/>
            <w:noWrap/>
            <w:vAlign w:val="bottom"/>
            <w:hideMark/>
          </w:tcPr>
          <w:p w14:paraId="51EB427B" w14:textId="77777777" w:rsidR="00CC75B5" w:rsidRPr="00FB2DF6" w:rsidRDefault="00CC75B5" w:rsidP="00CC75B5">
            <w:pPr>
              <w:tabs>
                <w:tab w:val="decimal" w:pos="18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.51</w:t>
            </w:r>
          </w:p>
        </w:tc>
      </w:tr>
      <w:tr w:rsidR="00CC75B5" w:rsidRPr="00FB2DF6" w14:paraId="777A8F16" w14:textId="77777777" w:rsidTr="00CC75B5">
        <w:trPr>
          <w:trHeight w:val="300"/>
        </w:trPr>
        <w:tc>
          <w:tcPr>
            <w:tcW w:w="3420" w:type="dxa"/>
            <w:tcBorders>
              <w:top w:val="nil"/>
              <w:left w:val="nil"/>
              <w:bottom w:val="nil"/>
              <w:right w:val="nil"/>
            </w:tcBorders>
            <w:shd w:val="clear" w:color="auto" w:fill="auto"/>
            <w:noWrap/>
            <w:vAlign w:val="bottom"/>
            <w:hideMark/>
          </w:tcPr>
          <w:p w14:paraId="5D8FD2F5"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Donation Amount</w:t>
            </w:r>
          </w:p>
        </w:tc>
        <w:tc>
          <w:tcPr>
            <w:tcW w:w="1300" w:type="dxa"/>
            <w:tcBorders>
              <w:top w:val="nil"/>
              <w:left w:val="nil"/>
              <w:bottom w:val="nil"/>
              <w:right w:val="nil"/>
            </w:tcBorders>
            <w:shd w:val="clear" w:color="auto" w:fill="auto"/>
            <w:noWrap/>
            <w:vAlign w:val="bottom"/>
            <w:hideMark/>
          </w:tcPr>
          <w:p w14:paraId="719CE5B4"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3.41 (1.65)</w:t>
            </w:r>
          </w:p>
        </w:tc>
        <w:tc>
          <w:tcPr>
            <w:tcW w:w="1300" w:type="dxa"/>
            <w:tcBorders>
              <w:top w:val="nil"/>
              <w:left w:val="nil"/>
              <w:bottom w:val="nil"/>
              <w:right w:val="nil"/>
            </w:tcBorders>
            <w:shd w:val="clear" w:color="auto" w:fill="auto"/>
            <w:noWrap/>
            <w:vAlign w:val="bottom"/>
            <w:hideMark/>
          </w:tcPr>
          <w:p w14:paraId="2B252F64"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3.57 (1.52)</w:t>
            </w:r>
          </w:p>
        </w:tc>
        <w:tc>
          <w:tcPr>
            <w:tcW w:w="1300" w:type="dxa"/>
            <w:tcBorders>
              <w:top w:val="nil"/>
              <w:left w:val="nil"/>
              <w:bottom w:val="nil"/>
              <w:right w:val="nil"/>
            </w:tcBorders>
            <w:shd w:val="clear" w:color="auto" w:fill="auto"/>
            <w:noWrap/>
            <w:vAlign w:val="bottom"/>
            <w:hideMark/>
          </w:tcPr>
          <w:p w14:paraId="4C97D2B0" w14:textId="77777777" w:rsidR="00CC75B5" w:rsidRPr="00FB2DF6" w:rsidRDefault="00CC75B5" w:rsidP="00CC75B5">
            <w:pPr>
              <w:tabs>
                <w:tab w:val="decimal" w:pos="18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.94</w:t>
            </w:r>
          </w:p>
        </w:tc>
      </w:tr>
      <w:tr w:rsidR="00CC75B5" w:rsidRPr="00FB2DF6" w14:paraId="426DDF50" w14:textId="77777777" w:rsidTr="00CC75B5">
        <w:trPr>
          <w:trHeight w:val="300"/>
        </w:trPr>
        <w:tc>
          <w:tcPr>
            <w:tcW w:w="3420" w:type="dxa"/>
            <w:tcBorders>
              <w:top w:val="nil"/>
              <w:left w:val="nil"/>
              <w:bottom w:val="nil"/>
              <w:right w:val="nil"/>
            </w:tcBorders>
            <w:shd w:val="clear" w:color="auto" w:fill="auto"/>
            <w:noWrap/>
            <w:vAlign w:val="bottom"/>
            <w:hideMark/>
          </w:tcPr>
          <w:p w14:paraId="33D04770" w14:textId="77777777" w:rsidR="00CC75B5" w:rsidRPr="00FB2DF6" w:rsidRDefault="00CC75B5" w:rsidP="00CC75B5">
            <w:pPr>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585164AF"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459074FA"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51E467C5"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5FC7A22E" w14:textId="77777777" w:rsidTr="00CC75B5">
        <w:trPr>
          <w:trHeight w:val="300"/>
        </w:trPr>
        <w:tc>
          <w:tcPr>
            <w:tcW w:w="3420" w:type="dxa"/>
            <w:tcBorders>
              <w:top w:val="nil"/>
              <w:left w:val="nil"/>
              <w:bottom w:val="nil"/>
              <w:right w:val="nil"/>
            </w:tcBorders>
            <w:shd w:val="clear" w:color="auto" w:fill="auto"/>
            <w:noWrap/>
            <w:vAlign w:val="bottom"/>
            <w:hideMark/>
          </w:tcPr>
          <w:p w14:paraId="0C1CC560" w14:textId="77777777" w:rsidR="00CC75B5" w:rsidRPr="00FB2DF6" w:rsidRDefault="00CC75B5" w:rsidP="00CC75B5">
            <w:pPr>
              <w:rPr>
                <w:rFonts w:ascii="Times New Roman" w:eastAsia="Times New Roman" w:hAnsi="Times New Roman" w:cs="Times New Roman"/>
                <w:i/>
                <w:iCs/>
                <w:color w:val="000000"/>
                <w:sz w:val="22"/>
                <w:szCs w:val="22"/>
              </w:rPr>
            </w:pPr>
            <w:r w:rsidRPr="00FB2DF6">
              <w:rPr>
                <w:rFonts w:ascii="Times New Roman" w:eastAsia="Times New Roman" w:hAnsi="Times New Roman" w:cs="Times New Roman"/>
                <w:i/>
                <w:iCs/>
                <w:color w:val="000000"/>
                <w:sz w:val="22"/>
                <w:szCs w:val="22"/>
              </w:rPr>
              <w:t>Kase Scenario</w:t>
            </w:r>
          </w:p>
        </w:tc>
        <w:tc>
          <w:tcPr>
            <w:tcW w:w="1300" w:type="dxa"/>
            <w:tcBorders>
              <w:top w:val="nil"/>
              <w:left w:val="nil"/>
              <w:bottom w:val="nil"/>
              <w:right w:val="nil"/>
            </w:tcBorders>
            <w:shd w:val="clear" w:color="auto" w:fill="auto"/>
            <w:noWrap/>
            <w:vAlign w:val="bottom"/>
            <w:hideMark/>
          </w:tcPr>
          <w:p w14:paraId="46CCA806"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456D834"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02B11D8F"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06063676" w14:textId="77777777" w:rsidTr="00CC75B5">
        <w:trPr>
          <w:trHeight w:val="300"/>
        </w:trPr>
        <w:tc>
          <w:tcPr>
            <w:tcW w:w="3420" w:type="dxa"/>
            <w:tcBorders>
              <w:top w:val="nil"/>
              <w:left w:val="nil"/>
              <w:bottom w:val="nil"/>
              <w:right w:val="nil"/>
            </w:tcBorders>
            <w:shd w:val="clear" w:color="auto" w:fill="auto"/>
            <w:noWrap/>
            <w:vAlign w:val="bottom"/>
            <w:hideMark/>
          </w:tcPr>
          <w:p w14:paraId="08A5B780"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Monetary Donation</w:t>
            </w:r>
          </w:p>
        </w:tc>
        <w:tc>
          <w:tcPr>
            <w:tcW w:w="1300" w:type="dxa"/>
            <w:tcBorders>
              <w:top w:val="nil"/>
              <w:left w:val="nil"/>
              <w:bottom w:val="nil"/>
              <w:right w:val="nil"/>
            </w:tcBorders>
            <w:shd w:val="clear" w:color="auto" w:fill="auto"/>
            <w:noWrap/>
            <w:vAlign w:val="bottom"/>
            <w:hideMark/>
          </w:tcPr>
          <w:p w14:paraId="587D6C7C"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5.58 (1.34)</w:t>
            </w:r>
          </w:p>
        </w:tc>
        <w:tc>
          <w:tcPr>
            <w:tcW w:w="1300" w:type="dxa"/>
            <w:tcBorders>
              <w:top w:val="nil"/>
              <w:left w:val="nil"/>
              <w:bottom w:val="nil"/>
              <w:right w:val="nil"/>
            </w:tcBorders>
            <w:shd w:val="clear" w:color="auto" w:fill="auto"/>
            <w:noWrap/>
            <w:vAlign w:val="bottom"/>
            <w:hideMark/>
          </w:tcPr>
          <w:p w14:paraId="5EB7B9B8"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5.83 (1.14)</w:t>
            </w:r>
          </w:p>
        </w:tc>
        <w:tc>
          <w:tcPr>
            <w:tcW w:w="1300" w:type="dxa"/>
            <w:tcBorders>
              <w:top w:val="nil"/>
              <w:left w:val="nil"/>
              <w:bottom w:val="nil"/>
              <w:right w:val="nil"/>
            </w:tcBorders>
            <w:shd w:val="clear" w:color="auto" w:fill="auto"/>
            <w:noWrap/>
            <w:vAlign w:val="bottom"/>
            <w:hideMark/>
          </w:tcPr>
          <w:p w14:paraId="495CBE88" w14:textId="77777777" w:rsidR="00CC75B5" w:rsidRPr="00FB2DF6" w:rsidRDefault="00CC75B5" w:rsidP="00CC75B5">
            <w:pPr>
              <w:tabs>
                <w:tab w:val="decimal" w:pos="18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-1.02</w:t>
            </w:r>
          </w:p>
        </w:tc>
      </w:tr>
      <w:tr w:rsidR="00CC75B5" w:rsidRPr="00FB2DF6" w14:paraId="275CFDCE" w14:textId="77777777" w:rsidTr="00CC75B5">
        <w:trPr>
          <w:trHeight w:val="300"/>
        </w:trPr>
        <w:tc>
          <w:tcPr>
            <w:tcW w:w="3420" w:type="dxa"/>
            <w:tcBorders>
              <w:top w:val="nil"/>
              <w:left w:val="nil"/>
              <w:bottom w:val="nil"/>
              <w:right w:val="nil"/>
            </w:tcBorders>
            <w:shd w:val="clear" w:color="auto" w:fill="auto"/>
            <w:noWrap/>
            <w:vAlign w:val="bottom"/>
            <w:hideMark/>
          </w:tcPr>
          <w:p w14:paraId="3763F22F"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Help find Job</w:t>
            </w:r>
          </w:p>
        </w:tc>
        <w:tc>
          <w:tcPr>
            <w:tcW w:w="1300" w:type="dxa"/>
            <w:tcBorders>
              <w:top w:val="nil"/>
              <w:left w:val="nil"/>
              <w:bottom w:val="nil"/>
              <w:right w:val="nil"/>
            </w:tcBorders>
            <w:shd w:val="clear" w:color="auto" w:fill="auto"/>
            <w:noWrap/>
            <w:vAlign w:val="bottom"/>
            <w:hideMark/>
          </w:tcPr>
          <w:p w14:paraId="104EBA16"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4.60 (1.61)</w:t>
            </w:r>
          </w:p>
        </w:tc>
        <w:tc>
          <w:tcPr>
            <w:tcW w:w="1300" w:type="dxa"/>
            <w:tcBorders>
              <w:top w:val="nil"/>
              <w:left w:val="nil"/>
              <w:bottom w:val="nil"/>
              <w:right w:val="nil"/>
            </w:tcBorders>
            <w:shd w:val="clear" w:color="auto" w:fill="auto"/>
            <w:noWrap/>
            <w:vAlign w:val="bottom"/>
            <w:hideMark/>
          </w:tcPr>
          <w:p w14:paraId="37459CA2"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4.67 (1.73)</w:t>
            </w:r>
          </w:p>
        </w:tc>
        <w:tc>
          <w:tcPr>
            <w:tcW w:w="1300" w:type="dxa"/>
            <w:tcBorders>
              <w:top w:val="nil"/>
              <w:left w:val="nil"/>
              <w:bottom w:val="nil"/>
              <w:right w:val="nil"/>
            </w:tcBorders>
            <w:shd w:val="clear" w:color="auto" w:fill="auto"/>
            <w:noWrap/>
            <w:vAlign w:val="bottom"/>
            <w:hideMark/>
          </w:tcPr>
          <w:p w14:paraId="0496C700" w14:textId="77777777" w:rsidR="00CC75B5" w:rsidRPr="00FB2DF6" w:rsidRDefault="00CC75B5" w:rsidP="00CC75B5">
            <w:pPr>
              <w:tabs>
                <w:tab w:val="decimal" w:pos="187"/>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FB2DF6">
              <w:rPr>
                <w:rFonts w:ascii="Times New Roman" w:eastAsia="Times New Roman" w:hAnsi="Times New Roman" w:cs="Times New Roman"/>
                <w:color w:val="000000"/>
              </w:rPr>
              <w:t>.22</w:t>
            </w:r>
          </w:p>
        </w:tc>
      </w:tr>
      <w:tr w:rsidR="00CC75B5" w:rsidRPr="00FB2DF6" w14:paraId="7EA8C9CA" w14:textId="77777777" w:rsidTr="00CC75B5">
        <w:trPr>
          <w:trHeight w:val="300"/>
        </w:trPr>
        <w:tc>
          <w:tcPr>
            <w:tcW w:w="3420" w:type="dxa"/>
            <w:tcBorders>
              <w:top w:val="nil"/>
              <w:left w:val="nil"/>
              <w:bottom w:val="nil"/>
              <w:right w:val="nil"/>
            </w:tcBorders>
            <w:shd w:val="clear" w:color="auto" w:fill="auto"/>
            <w:noWrap/>
            <w:vAlign w:val="bottom"/>
            <w:hideMark/>
          </w:tcPr>
          <w:p w14:paraId="35818128"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Food Donation</w:t>
            </w:r>
          </w:p>
        </w:tc>
        <w:tc>
          <w:tcPr>
            <w:tcW w:w="1300" w:type="dxa"/>
            <w:tcBorders>
              <w:top w:val="nil"/>
              <w:left w:val="nil"/>
              <w:bottom w:val="nil"/>
              <w:right w:val="nil"/>
            </w:tcBorders>
            <w:shd w:val="clear" w:color="auto" w:fill="auto"/>
            <w:noWrap/>
            <w:vAlign w:val="bottom"/>
            <w:hideMark/>
          </w:tcPr>
          <w:p w14:paraId="4444B3A6"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6.28 (.92)</w:t>
            </w:r>
          </w:p>
        </w:tc>
        <w:tc>
          <w:tcPr>
            <w:tcW w:w="1300" w:type="dxa"/>
            <w:tcBorders>
              <w:top w:val="nil"/>
              <w:left w:val="nil"/>
              <w:bottom w:val="nil"/>
              <w:right w:val="nil"/>
            </w:tcBorders>
            <w:shd w:val="clear" w:color="auto" w:fill="auto"/>
            <w:noWrap/>
            <w:vAlign w:val="bottom"/>
            <w:hideMark/>
          </w:tcPr>
          <w:p w14:paraId="1AACB229"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6.16 (1.34)</w:t>
            </w:r>
          </w:p>
        </w:tc>
        <w:tc>
          <w:tcPr>
            <w:tcW w:w="1300" w:type="dxa"/>
            <w:tcBorders>
              <w:top w:val="nil"/>
              <w:left w:val="nil"/>
              <w:bottom w:val="nil"/>
              <w:right w:val="nil"/>
            </w:tcBorders>
            <w:shd w:val="clear" w:color="auto" w:fill="auto"/>
            <w:noWrap/>
            <w:vAlign w:val="bottom"/>
            <w:hideMark/>
          </w:tcPr>
          <w:p w14:paraId="6E3B93FA" w14:textId="77777777" w:rsidR="00CC75B5" w:rsidRPr="00FB2DF6" w:rsidRDefault="00CC75B5" w:rsidP="00CC75B5">
            <w:pPr>
              <w:tabs>
                <w:tab w:val="decimal" w:pos="18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.5</w:t>
            </w:r>
            <w:r>
              <w:rPr>
                <w:rFonts w:ascii="Times New Roman" w:eastAsia="Times New Roman" w:hAnsi="Times New Roman" w:cs="Times New Roman"/>
                <w:color w:val="000000"/>
              </w:rPr>
              <w:t>0</w:t>
            </w:r>
          </w:p>
        </w:tc>
      </w:tr>
      <w:tr w:rsidR="00CC75B5" w:rsidRPr="00FB2DF6" w14:paraId="3EE47F78" w14:textId="77777777" w:rsidTr="00CC75B5">
        <w:trPr>
          <w:trHeight w:val="300"/>
        </w:trPr>
        <w:tc>
          <w:tcPr>
            <w:tcW w:w="3420" w:type="dxa"/>
            <w:tcBorders>
              <w:top w:val="nil"/>
              <w:left w:val="nil"/>
              <w:bottom w:val="nil"/>
              <w:right w:val="nil"/>
            </w:tcBorders>
            <w:shd w:val="clear" w:color="auto" w:fill="auto"/>
            <w:noWrap/>
            <w:vAlign w:val="bottom"/>
            <w:hideMark/>
          </w:tcPr>
          <w:p w14:paraId="2C5240D9"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Compassion Factor</w:t>
            </w:r>
          </w:p>
        </w:tc>
        <w:tc>
          <w:tcPr>
            <w:tcW w:w="1300" w:type="dxa"/>
            <w:tcBorders>
              <w:top w:val="nil"/>
              <w:left w:val="nil"/>
              <w:bottom w:val="nil"/>
              <w:right w:val="nil"/>
            </w:tcBorders>
            <w:shd w:val="clear" w:color="auto" w:fill="auto"/>
            <w:noWrap/>
            <w:vAlign w:val="bottom"/>
            <w:hideMark/>
          </w:tcPr>
          <w:p w14:paraId="6A8E7F0D"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5.34 (1.29)</w:t>
            </w:r>
          </w:p>
        </w:tc>
        <w:tc>
          <w:tcPr>
            <w:tcW w:w="1300" w:type="dxa"/>
            <w:tcBorders>
              <w:top w:val="nil"/>
              <w:left w:val="nil"/>
              <w:bottom w:val="nil"/>
              <w:right w:val="nil"/>
            </w:tcBorders>
            <w:shd w:val="clear" w:color="auto" w:fill="auto"/>
            <w:noWrap/>
            <w:vAlign w:val="bottom"/>
            <w:hideMark/>
          </w:tcPr>
          <w:p w14:paraId="77ACF4BB"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5.46 (1.18)</w:t>
            </w:r>
          </w:p>
        </w:tc>
        <w:tc>
          <w:tcPr>
            <w:tcW w:w="1300" w:type="dxa"/>
            <w:tcBorders>
              <w:top w:val="nil"/>
              <w:left w:val="nil"/>
              <w:bottom w:val="nil"/>
              <w:right w:val="nil"/>
            </w:tcBorders>
            <w:shd w:val="clear" w:color="auto" w:fill="auto"/>
            <w:noWrap/>
            <w:vAlign w:val="bottom"/>
            <w:hideMark/>
          </w:tcPr>
          <w:p w14:paraId="41359010" w14:textId="77777777" w:rsidR="00CC75B5" w:rsidRPr="00FB2DF6" w:rsidRDefault="00CC75B5" w:rsidP="00CC75B5">
            <w:pPr>
              <w:tabs>
                <w:tab w:val="decimal" w:pos="187"/>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FB2DF6">
              <w:rPr>
                <w:rFonts w:ascii="Times New Roman" w:eastAsia="Times New Roman" w:hAnsi="Times New Roman" w:cs="Times New Roman"/>
                <w:color w:val="000000"/>
              </w:rPr>
              <w:t>.5</w:t>
            </w:r>
            <w:r>
              <w:rPr>
                <w:rFonts w:ascii="Times New Roman" w:eastAsia="Times New Roman" w:hAnsi="Times New Roman" w:cs="Times New Roman"/>
                <w:color w:val="000000"/>
              </w:rPr>
              <w:t>0</w:t>
            </w:r>
          </w:p>
        </w:tc>
      </w:tr>
      <w:tr w:rsidR="00CC75B5" w:rsidRPr="00FB2DF6" w14:paraId="64AD22D1" w14:textId="77777777" w:rsidTr="00CC75B5">
        <w:trPr>
          <w:trHeight w:val="300"/>
        </w:trPr>
        <w:tc>
          <w:tcPr>
            <w:tcW w:w="3420" w:type="dxa"/>
            <w:tcBorders>
              <w:top w:val="nil"/>
              <w:left w:val="nil"/>
              <w:bottom w:val="nil"/>
              <w:right w:val="nil"/>
            </w:tcBorders>
            <w:shd w:val="clear" w:color="auto" w:fill="auto"/>
            <w:noWrap/>
            <w:vAlign w:val="bottom"/>
            <w:hideMark/>
          </w:tcPr>
          <w:p w14:paraId="5EFAE746"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Distress Factor</w:t>
            </w:r>
          </w:p>
        </w:tc>
        <w:tc>
          <w:tcPr>
            <w:tcW w:w="1300" w:type="dxa"/>
            <w:tcBorders>
              <w:top w:val="nil"/>
              <w:left w:val="nil"/>
              <w:bottom w:val="nil"/>
              <w:right w:val="nil"/>
            </w:tcBorders>
            <w:shd w:val="clear" w:color="auto" w:fill="auto"/>
            <w:noWrap/>
            <w:vAlign w:val="bottom"/>
            <w:hideMark/>
          </w:tcPr>
          <w:p w14:paraId="5A87499C"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2.61 (1.21)</w:t>
            </w:r>
          </w:p>
        </w:tc>
        <w:tc>
          <w:tcPr>
            <w:tcW w:w="1300" w:type="dxa"/>
            <w:tcBorders>
              <w:top w:val="nil"/>
              <w:left w:val="nil"/>
              <w:bottom w:val="nil"/>
              <w:right w:val="nil"/>
            </w:tcBorders>
            <w:shd w:val="clear" w:color="auto" w:fill="auto"/>
            <w:noWrap/>
            <w:vAlign w:val="bottom"/>
            <w:hideMark/>
          </w:tcPr>
          <w:p w14:paraId="131FD611"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3.08 (1.14)</w:t>
            </w:r>
          </w:p>
        </w:tc>
        <w:tc>
          <w:tcPr>
            <w:tcW w:w="1300" w:type="dxa"/>
            <w:tcBorders>
              <w:top w:val="nil"/>
              <w:left w:val="nil"/>
              <w:bottom w:val="nil"/>
              <w:right w:val="nil"/>
            </w:tcBorders>
            <w:shd w:val="clear" w:color="auto" w:fill="auto"/>
            <w:noWrap/>
            <w:vAlign w:val="bottom"/>
            <w:hideMark/>
          </w:tcPr>
          <w:p w14:paraId="47640F56" w14:textId="77777777" w:rsidR="00CC75B5" w:rsidRPr="00FB2DF6" w:rsidRDefault="00CC75B5" w:rsidP="00CC75B5">
            <w:pPr>
              <w:tabs>
                <w:tab w:val="decimal" w:pos="187"/>
              </w:tabs>
              <w:rPr>
                <w:rFonts w:ascii="Times New Roman" w:eastAsia="Times New Roman" w:hAnsi="Times New Roman" w:cs="Times New Roman"/>
                <w:bCs/>
                <w:color w:val="000000"/>
              </w:rPr>
            </w:pPr>
            <w:r w:rsidRPr="00FB2DF6">
              <w:rPr>
                <w:rFonts w:ascii="Times New Roman" w:eastAsia="Times New Roman" w:hAnsi="Times New Roman" w:cs="Times New Roman"/>
                <w:bCs/>
                <w:color w:val="000000"/>
              </w:rPr>
              <w:t>-1.77</w:t>
            </w:r>
            <w:r w:rsidRPr="00FB2DF6">
              <w:rPr>
                <w:rFonts w:ascii="Times New Roman" w:eastAsia="Times New Roman" w:hAnsi="Times New Roman" w:cs="Times New Roman"/>
                <w:bCs/>
                <w:color w:val="000000"/>
                <w:vertAlign w:val="superscript"/>
              </w:rPr>
              <w:t>†</w:t>
            </w:r>
          </w:p>
        </w:tc>
      </w:tr>
      <w:tr w:rsidR="00CC75B5" w:rsidRPr="00FB2DF6" w14:paraId="3592A228" w14:textId="77777777" w:rsidTr="00CC75B5">
        <w:trPr>
          <w:trHeight w:val="300"/>
        </w:trPr>
        <w:tc>
          <w:tcPr>
            <w:tcW w:w="3420" w:type="dxa"/>
            <w:tcBorders>
              <w:top w:val="nil"/>
              <w:left w:val="nil"/>
              <w:bottom w:val="nil"/>
              <w:right w:val="nil"/>
            </w:tcBorders>
            <w:shd w:val="clear" w:color="auto" w:fill="auto"/>
            <w:noWrap/>
            <w:vAlign w:val="bottom"/>
            <w:hideMark/>
          </w:tcPr>
          <w:p w14:paraId="611D9E31" w14:textId="77777777" w:rsidR="00CC75B5" w:rsidRPr="00FB2DF6" w:rsidRDefault="00CC75B5" w:rsidP="00CC75B5">
            <w:pPr>
              <w:rPr>
                <w:rFonts w:ascii="Times New Roman" w:eastAsia="Times New Roman" w:hAnsi="Times New Roman" w:cs="Times New Roman"/>
                <w:color w:val="000000"/>
                <w:sz w:val="22"/>
                <w:szCs w:val="22"/>
              </w:rPr>
            </w:pPr>
          </w:p>
        </w:tc>
        <w:tc>
          <w:tcPr>
            <w:tcW w:w="1300" w:type="dxa"/>
            <w:tcBorders>
              <w:top w:val="nil"/>
              <w:left w:val="nil"/>
              <w:bottom w:val="nil"/>
              <w:right w:val="nil"/>
            </w:tcBorders>
            <w:shd w:val="clear" w:color="auto" w:fill="auto"/>
            <w:noWrap/>
            <w:vAlign w:val="bottom"/>
            <w:hideMark/>
          </w:tcPr>
          <w:p w14:paraId="484A97B7"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70AB201E"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6FFC1A87"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18B7A56B" w14:textId="77777777" w:rsidTr="00CC75B5">
        <w:trPr>
          <w:trHeight w:val="300"/>
        </w:trPr>
        <w:tc>
          <w:tcPr>
            <w:tcW w:w="3420" w:type="dxa"/>
            <w:tcBorders>
              <w:top w:val="nil"/>
              <w:left w:val="nil"/>
              <w:bottom w:val="nil"/>
              <w:right w:val="nil"/>
            </w:tcBorders>
            <w:shd w:val="clear" w:color="auto" w:fill="auto"/>
            <w:noWrap/>
            <w:vAlign w:val="bottom"/>
            <w:hideMark/>
          </w:tcPr>
          <w:p w14:paraId="5563AEC6" w14:textId="77777777" w:rsidR="00CC75B5" w:rsidRPr="00FB2DF6" w:rsidRDefault="00CC75B5" w:rsidP="00CC75B5">
            <w:pPr>
              <w:rPr>
                <w:rFonts w:ascii="Times New Roman" w:eastAsia="Times New Roman" w:hAnsi="Times New Roman" w:cs="Times New Roman"/>
                <w:i/>
                <w:iCs/>
                <w:color w:val="000000"/>
                <w:sz w:val="22"/>
                <w:szCs w:val="22"/>
              </w:rPr>
            </w:pPr>
            <w:r w:rsidRPr="00FB2DF6">
              <w:rPr>
                <w:rFonts w:ascii="Times New Roman" w:eastAsia="Times New Roman" w:hAnsi="Times New Roman" w:cs="Times New Roman"/>
                <w:i/>
                <w:iCs/>
                <w:color w:val="000000"/>
                <w:sz w:val="22"/>
                <w:szCs w:val="22"/>
              </w:rPr>
              <w:t>Self-Structure Variables</w:t>
            </w:r>
          </w:p>
        </w:tc>
        <w:tc>
          <w:tcPr>
            <w:tcW w:w="1300" w:type="dxa"/>
            <w:tcBorders>
              <w:top w:val="nil"/>
              <w:left w:val="nil"/>
              <w:bottom w:val="nil"/>
              <w:right w:val="nil"/>
            </w:tcBorders>
            <w:shd w:val="clear" w:color="auto" w:fill="auto"/>
            <w:noWrap/>
            <w:vAlign w:val="bottom"/>
            <w:hideMark/>
          </w:tcPr>
          <w:p w14:paraId="6C34BE64" w14:textId="77777777" w:rsidR="00CC75B5" w:rsidRPr="00FB2DF6" w:rsidRDefault="00CC75B5" w:rsidP="00CC75B5">
            <w:pPr>
              <w:tabs>
                <w:tab w:val="decimal" w:pos="177"/>
              </w:tabs>
              <w:ind w:right="-173"/>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E78E1B6" w14:textId="77777777" w:rsidR="00CC75B5" w:rsidRPr="00FB2DF6" w:rsidRDefault="00CC75B5" w:rsidP="00CC75B5">
            <w:pPr>
              <w:tabs>
                <w:tab w:val="decimal" w:pos="137"/>
              </w:tabs>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3E77E5CC" w14:textId="77777777" w:rsidR="00CC75B5" w:rsidRPr="00FB2DF6" w:rsidRDefault="00CC75B5" w:rsidP="00CC75B5">
            <w:pPr>
              <w:tabs>
                <w:tab w:val="decimal" w:pos="187"/>
              </w:tabs>
              <w:rPr>
                <w:rFonts w:ascii="Times New Roman" w:eastAsia="Times New Roman" w:hAnsi="Times New Roman" w:cs="Times New Roman"/>
                <w:color w:val="000000"/>
              </w:rPr>
            </w:pPr>
          </w:p>
        </w:tc>
      </w:tr>
      <w:tr w:rsidR="00CC75B5" w:rsidRPr="00FB2DF6" w14:paraId="6BE83E65" w14:textId="77777777" w:rsidTr="00CC75B5">
        <w:trPr>
          <w:trHeight w:val="300"/>
        </w:trPr>
        <w:tc>
          <w:tcPr>
            <w:tcW w:w="3420" w:type="dxa"/>
            <w:tcBorders>
              <w:top w:val="nil"/>
              <w:left w:val="nil"/>
              <w:bottom w:val="nil"/>
              <w:right w:val="nil"/>
            </w:tcBorders>
            <w:shd w:val="clear" w:color="auto" w:fill="auto"/>
            <w:noWrap/>
            <w:vAlign w:val="bottom"/>
            <w:hideMark/>
          </w:tcPr>
          <w:p w14:paraId="5851B956"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Phi (Compartmentalization)</w:t>
            </w:r>
          </w:p>
        </w:tc>
        <w:tc>
          <w:tcPr>
            <w:tcW w:w="1300" w:type="dxa"/>
            <w:tcBorders>
              <w:top w:val="nil"/>
              <w:left w:val="nil"/>
              <w:bottom w:val="nil"/>
              <w:right w:val="nil"/>
            </w:tcBorders>
            <w:shd w:val="clear" w:color="auto" w:fill="auto"/>
            <w:noWrap/>
            <w:vAlign w:val="bottom"/>
            <w:hideMark/>
          </w:tcPr>
          <w:p w14:paraId="523FEC50"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.68 (.26)</w:t>
            </w:r>
          </w:p>
        </w:tc>
        <w:tc>
          <w:tcPr>
            <w:tcW w:w="1300" w:type="dxa"/>
            <w:tcBorders>
              <w:top w:val="nil"/>
              <w:left w:val="nil"/>
              <w:bottom w:val="nil"/>
              <w:right w:val="nil"/>
            </w:tcBorders>
            <w:shd w:val="clear" w:color="auto" w:fill="auto"/>
            <w:noWrap/>
            <w:vAlign w:val="bottom"/>
            <w:hideMark/>
          </w:tcPr>
          <w:p w14:paraId="79598B41"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.67 (.26)</w:t>
            </w:r>
          </w:p>
        </w:tc>
        <w:tc>
          <w:tcPr>
            <w:tcW w:w="1300" w:type="dxa"/>
            <w:tcBorders>
              <w:top w:val="nil"/>
              <w:left w:val="nil"/>
              <w:bottom w:val="nil"/>
              <w:right w:val="nil"/>
            </w:tcBorders>
            <w:shd w:val="clear" w:color="auto" w:fill="auto"/>
            <w:noWrap/>
            <w:vAlign w:val="bottom"/>
            <w:hideMark/>
          </w:tcPr>
          <w:p w14:paraId="7B4046C7" w14:textId="77777777" w:rsidR="00CC75B5" w:rsidRPr="00FB2DF6" w:rsidRDefault="00CC75B5" w:rsidP="00CC75B5">
            <w:pPr>
              <w:tabs>
                <w:tab w:val="decimal" w:pos="187"/>
              </w:tabs>
              <w:rPr>
                <w:rFonts w:ascii="Times New Roman" w:eastAsia="Times New Roman" w:hAnsi="Times New Roman" w:cs="Times New Roman"/>
                <w:iCs/>
                <w:color w:val="000000"/>
              </w:rPr>
            </w:pPr>
            <w:r w:rsidRPr="00FB2DF6">
              <w:rPr>
                <w:rFonts w:ascii="Times New Roman" w:eastAsia="Times New Roman" w:hAnsi="Times New Roman" w:cs="Times New Roman"/>
                <w:iCs/>
                <w:color w:val="000000"/>
              </w:rPr>
              <w:t>.1</w:t>
            </w:r>
            <w:r>
              <w:rPr>
                <w:rFonts w:ascii="Times New Roman" w:eastAsia="Times New Roman" w:hAnsi="Times New Roman" w:cs="Times New Roman"/>
                <w:iCs/>
                <w:color w:val="000000"/>
              </w:rPr>
              <w:t>0</w:t>
            </w:r>
          </w:p>
        </w:tc>
      </w:tr>
      <w:tr w:rsidR="00CC75B5" w:rsidRPr="00FB2DF6" w14:paraId="06CCC4C6" w14:textId="77777777" w:rsidTr="00CC75B5">
        <w:trPr>
          <w:trHeight w:val="300"/>
        </w:trPr>
        <w:tc>
          <w:tcPr>
            <w:tcW w:w="3420" w:type="dxa"/>
            <w:tcBorders>
              <w:top w:val="nil"/>
              <w:left w:val="nil"/>
              <w:bottom w:val="nil"/>
              <w:right w:val="nil"/>
            </w:tcBorders>
            <w:shd w:val="clear" w:color="auto" w:fill="auto"/>
            <w:noWrap/>
            <w:vAlign w:val="bottom"/>
            <w:hideMark/>
          </w:tcPr>
          <w:p w14:paraId="47AE9D81"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DI</w:t>
            </w:r>
          </w:p>
        </w:tc>
        <w:tc>
          <w:tcPr>
            <w:tcW w:w="1300" w:type="dxa"/>
            <w:tcBorders>
              <w:top w:val="nil"/>
              <w:left w:val="nil"/>
              <w:bottom w:val="nil"/>
              <w:right w:val="nil"/>
            </w:tcBorders>
            <w:shd w:val="clear" w:color="auto" w:fill="auto"/>
            <w:noWrap/>
            <w:vAlign w:val="bottom"/>
            <w:hideMark/>
          </w:tcPr>
          <w:p w14:paraId="10DD3E99"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.39 (.46)</w:t>
            </w:r>
          </w:p>
        </w:tc>
        <w:tc>
          <w:tcPr>
            <w:tcW w:w="1300" w:type="dxa"/>
            <w:tcBorders>
              <w:top w:val="nil"/>
              <w:left w:val="nil"/>
              <w:bottom w:val="nil"/>
              <w:right w:val="nil"/>
            </w:tcBorders>
            <w:shd w:val="clear" w:color="auto" w:fill="auto"/>
            <w:noWrap/>
            <w:vAlign w:val="bottom"/>
            <w:hideMark/>
          </w:tcPr>
          <w:p w14:paraId="12B73A2B"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.55 (.39)</w:t>
            </w:r>
          </w:p>
        </w:tc>
        <w:tc>
          <w:tcPr>
            <w:tcW w:w="1300" w:type="dxa"/>
            <w:tcBorders>
              <w:top w:val="nil"/>
              <w:left w:val="nil"/>
              <w:bottom w:val="nil"/>
              <w:right w:val="nil"/>
            </w:tcBorders>
            <w:shd w:val="clear" w:color="auto" w:fill="auto"/>
            <w:noWrap/>
            <w:vAlign w:val="bottom"/>
            <w:hideMark/>
          </w:tcPr>
          <w:p w14:paraId="1A3F3B25" w14:textId="77777777" w:rsidR="00CC75B5" w:rsidRPr="00FB2DF6" w:rsidRDefault="00CC75B5" w:rsidP="00CC75B5">
            <w:pPr>
              <w:tabs>
                <w:tab w:val="decimal" w:pos="187"/>
              </w:tabs>
              <w:rPr>
                <w:rFonts w:ascii="Times New Roman" w:eastAsia="Times New Roman" w:hAnsi="Times New Roman" w:cs="Times New Roman"/>
                <w:bCs/>
                <w:iCs/>
                <w:color w:val="000000"/>
              </w:rPr>
            </w:pPr>
            <w:r w:rsidRPr="00FB2DF6">
              <w:rPr>
                <w:rFonts w:ascii="Times New Roman" w:eastAsia="Times New Roman" w:hAnsi="Times New Roman" w:cs="Times New Roman"/>
                <w:bCs/>
                <w:iCs/>
                <w:color w:val="000000"/>
              </w:rPr>
              <w:t>-1.87</w:t>
            </w:r>
            <w:r w:rsidRPr="00FB2DF6">
              <w:rPr>
                <w:rFonts w:ascii="Times New Roman" w:eastAsia="Times New Roman" w:hAnsi="Times New Roman" w:cs="Times New Roman"/>
                <w:bCs/>
                <w:iCs/>
                <w:color w:val="000000"/>
                <w:vertAlign w:val="superscript"/>
              </w:rPr>
              <w:t>†</w:t>
            </w:r>
          </w:p>
        </w:tc>
      </w:tr>
      <w:tr w:rsidR="00CC75B5" w:rsidRPr="00FB2DF6" w14:paraId="77AE15CE" w14:textId="77777777" w:rsidTr="00CC75B5">
        <w:trPr>
          <w:trHeight w:val="300"/>
        </w:trPr>
        <w:tc>
          <w:tcPr>
            <w:tcW w:w="3420" w:type="dxa"/>
            <w:tcBorders>
              <w:top w:val="nil"/>
              <w:left w:val="nil"/>
              <w:bottom w:val="nil"/>
              <w:right w:val="nil"/>
            </w:tcBorders>
            <w:shd w:val="clear" w:color="auto" w:fill="auto"/>
            <w:noWrap/>
            <w:vAlign w:val="bottom"/>
            <w:hideMark/>
          </w:tcPr>
          <w:p w14:paraId="78A59A98" w14:textId="77777777" w:rsidR="00CC75B5" w:rsidRPr="00FB2DF6" w:rsidRDefault="00CC75B5" w:rsidP="00CC75B5">
            <w:pPr>
              <w:rPr>
                <w:rFonts w:ascii="Times New Roman" w:eastAsia="Times New Roman" w:hAnsi="Times New Roman" w:cs="Times New Roman"/>
                <w:color w:val="000000"/>
                <w:sz w:val="22"/>
                <w:szCs w:val="22"/>
              </w:rPr>
            </w:pPr>
            <w:r w:rsidRPr="00FB2DF6">
              <w:rPr>
                <w:rFonts w:ascii="Times New Roman" w:eastAsia="Times New Roman" w:hAnsi="Times New Roman" w:cs="Times New Roman"/>
                <w:color w:val="000000"/>
                <w:sz w:val="22"/>
                <w:szCs w:val="22"/>
              </w:rPr>
              <w:t>Neg</w:t>
            </w:r>
          </w:p>
        </w:tc>
        <w:tc>
          <w:tcPr>
            <w:tcW w:w="1300" w:type="dxa"/>
            <w:tcBorders>
              <w:top w:val="nil"/>
              <w:left w:val="nil"/>
              <w:bottom w:val="nil"/>
              <w:right w:val="nil"/>
            </w:tcBorders>
            <w:shd w:val="clear" w:color="auto" w:fill="auto"/>
            <w:noWrap/>
            <w:vAlign w:val="bottom"/>
            <w:hideMark/>
          </w:tcPr>
          <w:p w14:paraId="0428C20B" w14:textId="77777777" w:rsidR="00CC75B5" w:rsidRPr="00FB2DF6" w:rsidRDefault="00CC75B5" w:rsidP="00CC75B5">
            <w:pPr>
              <w:tabs>
                <w:tab w:val="decimal" w:pos="177"/>
              </w:tabs>
              <w:ind w:right="-173"/>
              <w:rPr>
                <w:rFonts w:ascii="Times New Roman" w:eastAsia="Times New Roman" w:hAnsi="Times New Roman" w:cs="Times New Roman"/>
                <w:color w:val="000000"/>
              </w:rPr>
            </w:pPr>
            <w:r w:rsidRPr="00FB2DF6">
              <w:rPr>
                <w:rFonts w:ascii="Times New Roman" w:eastAsia="Times New Roman" w:hAnsi="Times New Roman" w:cs="Times New Roman"/>
                <w:color w:val="000000"/>
              </w:rPr>
              <w:t>.26 (.17)</w:t>
            </w:r>
          </w:p>
        </w:tc>
        <w:tc>
          <w:tcPr>
            <w:tcW w:w="1300" w:type="dxa"/>
            <w:tcBorders>
              <w:top w:val="nil"/>
              <w:left w:val="nil"/>
              <w:bottom w:val="nil"/>
              <w:right w:val="nil"/>
            </w:tcBorders>
            <w:shd w:val="clear" w:color="auto" w:fill="auto"/>
            <w:noWrap/>
            <w:vAlign w:val="bottom"/>
            <w:hideMark/>
          </w:tcPr>
          <w:p w14:paraId="2AA8C72F" w14:textId="77777777" w:rsidR="00CC75B5" w:rsidRPr="00FB2DF6" w:rsidRDefault="00CC75B5" w:rsidP="00CC75B5">
            <w:pPr>
              <w:tabs>
                <w:tab w:val="decimal" w:pos="137"/>
              </w:tabs>
              <w:rPr>
                <w:rFonts w:ascii="Times New Roman" w:eastAsia="Times New Roman" w:hAnsi="Times New Roman" w:cs="Times New Roman"/>
                <w:color w:val="000000"/>
              </w:rPr>
            </w:pPr>
            <w:r w:rsidRPr="00FB2DF6">
              <w:rPr>
                <w:rFonts w:ascii="Times New Roman" w:eastAsia="Times New Roman" w:hAnsi="Times New Roman" w:cs="Times New Roman"/>
                <w:color w:val="000000"/>
              </w:rPr>
              <w:t>.28 (.15)</w:t>
            </w:r>
          </w:p>
        </w:tc>
        <w:tc>
          <w:tcPr>
            <w:tcW w:w="1300" w:type="dxa"/>
            <w:tcBorders>
              <w:top w:val="nil"/>
              <w:left w:val="nil"/>
              <w:bottom w:val="nil"/>
              <w:right w:val="nil"/>
            </w:tcBorders>
            <w:shd w:val="clear" w:color="auto" w:fill="auto"/>
            <w:noWrap/>
            <w:vAlign w:val="bottom"/>
            <w:hideMark/>
          </w:tcPr>
          <w:p w14:paraId="27EE2FD7" w14:textId="77777777" w:rsidR="00CC75B5" w:rsidRPr="0011510C" w:rsidRDefault="00CC75B5" w:rsidP="00CC75B5">
            <w:pPr>
              <w:tabs>
                <w:tab w:val="decimal" w:pos="187"/>
              </w:tabs>
              <w:rPr>
                <w:rFonts w:ascii="Times New Roman" w:eastAsia="Times New Roman" w:hAnsi="Times New Roman" w:cs="Times New Roman"/>
                <w:iCs/>
                <w:color w:val="000000"/>
              </w:rPr>
            </w:pPr>
            <w:r w:rsidRPr="0011510C">
              <w:rPr>
                <w:rFonts w:ascii="Times New Roman" w:eastAsia="Times New Roman" w:hAnsi="Times New Roman" w:cs="Times New Roman"/>
                <w:iCs/>
                <w:color w:val="000000"/>
              </w:rPr>
              <w:t>-0.49</w:t>
            </w:r>
          </w:p>
        </w:tc>
      </w:tr>
      <w:tr w:rsidR="00CC75B5" w:rsidRPr="00FB2DF6" w14:paraId="68C77FD5" w14:textId="77777777" w:rsidTr="00CC75B5">
        <w:trPr>
          <w:trHeight w:val="300"/>
        </w:trPr>
        <w:tc>
          <w:tcPr>
            <w:tcW w:w="3420" w:type="dxa"/>
            <w:tcBorders>
              <w:top w:val="nil"/>
              <w:left w:val="nil"/>
              <w:bottom w:val="single" w:sz="4" w:space="0" w:color="auto"/>
              <w:right w:val="nil"/>
            </w:tcBorders>
            <w:shd w:val="clear" w:color="auto" w:fill="auto"/>
            <w:noWrap/>
            <w:vAlign w:val="bottom"/>
            <w:hideMark/>
          </w:tcPr>
          <w:p w14:paraId="6C8783B5"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noWrap/>
            <w:vAlign w:val="bottom"/>
            <w:hideMark/>
          </w:tcPr>
          <w:p w14:paraId="25D4AAF8"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noWrap/>
            <w:vAlign w:val="bottom"/>
            <w:hideMark/>
          </w:tcPr>
          <w:p w14:paraId="6AAFBB71"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noWrap/>
            <w:vAlign w:val="bottom"/>
            <w:hideMark/>
          </w:tcPr>
          <w:p w14:paraId="72B6C599" w14:textId="77777777" w:rsidR="00CC75B5" w:rsidRPr="00FB2DF6" w:rsidRDefault="00CC75B5" w:rsidP="00CC75B5">
            <w:pPr>
              <w:rPr>
                <w:rFonts w:ascii="Times New Roman" w:eastAsia="Times New Roman" w:hAnsi="Times New Roman" w:cs="Times New Roman"/>
                <w:color w:val="000000"/>
              </w:rPr>
            </w:pPr>
            <w:r w:rsidRPr="00FB2DF6">
              <w:rPr>
                <w:rFonts w:ascii="Times New Roman" w:eastAsia="Times New Roman" w:hAnsi="Times New Roman" w:cs="Times New Roman"/>
                <w:color w:val="000000"/>
              </w:rPr>
              <w:t> </w:t>
            </w:r>
          </w:p>
        </w:tc>
      </w:tr>
    </w:tbl>
    <w:p w14:paraId="6B6567DE" w14:textId="77777777" w:rsidR="004F33DA" w:rsidRDefault="004F33DA" w:rsidP="00CC75B5">
      <w:pPr>
        <w:spacing w:line="480" w:lineRule="auto"/>
        <w:rPr>
          <w:rFonts w:ascii="Times New Roman" w:hAnsi="Times New Roman" w:cs="Times New Roman"/>
          <w:i/>
        </w:rPr>
      </w:pPr>
    </w:p>
    <w:p w14:paraId="64EDC73D" w14:textId="5CB549E1" w:rsidR="00CC75B5" w:rsidRDefault="00CC75B5" w:rsidP="004F33DA">
      <w:pPr>
        <w:spacing w:line="480" w:lineRule="auto"/>
        <w:rPr>
          <w:rFonts w:ascii="Times New Roman" w:hAnsi="Times New Roman" w:cs="Times New Roman"/>
          <w:color w:val="000000"/>
        </w:rPr>
        <w:sectPr w:rsidR="00CC75B5" w:rsidSect="00AA0F37">
          <w:headerReference w:type="default" r:id="rId15"/>
          <w:footerReference w:type="default" r:id="rId16"/>
          <w:pgSz w:w="12240" w:h="15840"/>
          <w:pgMar w:top="1440" w:right="1440" w:bottom="1440" w:left="2304" w:header="720" w:footer="720" w:gutter="0"/>
          <w:cols w:space="720"/>
          <w:docGrid w:linePitch="360"/>
        </w:sectPr>
      </w:pPr>
      <w:r w:rsidRPr="009E07C8">
        <w:rPr>
          <w:rFonts w:ascii="Times New Roman" w:hAnsi="Times New Roman" w:cs="Times New Roman"/>
          <w:i/>
        </w:rPr>
        <w:t>Note</w:t>
      </w:r>
      <w:r w:rsidRPr="009E53EC">
        <w:rPr>
          <w:rFonts w:ascii="Times New Roman" w:hAnsi="Times New Roman" w:cs="Times New Roman"/>
          <w:i/>
        </w:rPr>
        <w:t xml:space="preserve">. </w:t>
      </w:r>
      <w:r w:rsidRPr="009E53EC">
        <w:rPr>
          <w:rFonts w:ascii="Times New Roman" w:hAnsi="Times New Roman" w:cs="Times New Roman"/>
          <w:color w:val="000000"/>
          <w:vertAlign w:val="superscript"/>
        </w:rPr>
        <w:t>†</w:t>
      </w:r>
      <w:r>
        <w:rPr>
          <w:rFonts w:ascii="Times New Roman" w:hAnsi="Times New Roman" w:cs="Times New Roman"/>
          <w:color w:val="000000"/>
        </w:rPr>
        <w:sym w:font="Symbol" w:char="F0A3"/>
      </w:r>
      <w:r w:rsidRPr="009E53EC">
        <w:rPr>
          <w:rFonts w:ascii="Times New Roman" w:hAnsi="Times New Roman" w:cs="Times New Roman"/>
          <w:color w:val="000000"/>
        </w:rPr>
        <w:t>.10</w:t>
      </w:r>
      <w:r>
        <w:rPr>
          <w:rFonts w:ascii="Times New Roman" w:hAnsi="Times New Roman" w:cs="Times New Roman"/>
          <w:color w:val="000000"/>
        </w:rPr>
        <w:t>, *</w:t>
      </w:r>
      <w:r>
        <w:rPr>
          <w:rFonts w:ascii="Times New Roman" w:hAnsi="Times New Roman" w:cs="Times New Roman"/>
          <w:color w:val="000000"/>
        </w:rPr>
        <w:sym w:font="Symbol" w:char="F0A3"/>
      </w:r>
      <w:r>
        <w:rPr>
          <w:rFonts w:ascii="Times New Roman" w:hAnsi="Times New Roman" w:cs="Times New Roman"/>
          <w:color w:val="000000"/>
        </w:rPr>
        <w:t xml:space="preserve">.05.  </w:t>
      </w:r>
      <w:proofErr w:type="spellStart"/>
      <w:r>
        <w:rPr>
          <w:rFonts w:ascii="Times New Roman" w:eastAsia="Times New Roman" w:hAnsi="Times New Roman" w:cs="Times New Roman"/>
          <w:i/>
          <w:iCs/>
          <w:color w:val="000000"/>
        </w:rPr>
        <w:t>n</w:t>
      </w:r>
      <w:r>
        <w:rPr>
          <w:rFonts w:ascii="Times New Roman" w:eastAsia="Times New Roman" w:hAnsi="Times New Roman" w:cs="Times New Roman"/>
          <w:iCs/>
          <w:color w:val="000000"/>
          <w:vertAlign w:val="subscript"/>
        </w:rPr>
        <w:t>Secure</w:t>
      </w:r>
      <w:proofErr w:type="spellEnd"/>
      <w:r>
        <w:rPr>
          <w:rFonts w:ascii="Times New Roman" w:eastAsia="Times New Roman" w:hAnsi="Times New Roman" w:cs="Times New Roman"/>
          <w:iCs/>
          <w:color w:val="000000"/>
        </w:rPr>
        <w:t xml:space="preserve"> = 50, </w:t>
      </w:r>
      <w:proofErr w:type="spellStart"/>
      <w:r>
        <w:rPr>
          <w:rFonts w:ascii="Times New Roman" w:eastAsia="Times New Roman" w:hAnsi="Times New Roman" w:cs="Times New Roman"/>
          <w:i/>
          <w:iCs/>
          <w:color w:val="000000"/>
        </w:rPr>
        <w:t>n</w:t>
      </w:r>
      <w:r>
        <w:rPr>
          <w:rFonts w:ascii="Times New Roman" w:eastAsia="Times New Roman" w:hAnsi="Times New Roman" w:cs="Times New Roman"/>
          <w:iCs/>
          <w:color w:val="000000"/>
          <w:vertAlign w:val="subscript"/>
        </w:rPr>
        <w:t>Insecure</w:t>
      </w:r>
      <w:proofErr w:type="spellEnd"/>
      <w:r>
        <w:rPr>
          <w:rFonts w:ascii="Times New Roman" w:eastAsia="Times New Roman" w:hAnsi="Times New Roman" w:cs="Times New Roman"/>
          <w:iCs/>
          <w:color w:val="000000"/>
        </w:rPr>
        <w:t xml:space="preserve"> = 49. </w:t>
      </w:r>
      <w:r>
        <w:rPr>
          <w:rFonts w:ascii="Times New Roman" w:hAnsi="Times New Roman" w:cs="Times New Roman"/>
          <w:color w:val="000000"/>
        </w:rPr>
        <w:t>DI = Differential Importance;</w:t>
      </w:r>
      <w:r w:rsidRPr="009E53EC">
        <w:rPr>
          <w:rFonts w:ascii="Times New Roman" w:hAnsi="Times New Roman" w:cs="Times New Roman"/>
          <w:color w:val="000000"/>
        </w:rPr>
        <w:t xml:space="preserve"> Neg = arcsine transformation of p</w:t>
      </w:r>
      <w:r>
        <w:rPr>
          <w:rFonts w:ascii="Times New Roman" w:hAnsi="Times New Roman" w:cs="Times New Roman"/>
          <w:color w:val="000000"/>
        </w:rPr>
        <w:t xml:space="preserve">roportion of negative attribution; </w:t>
      </w:r>
      <w:r>
        <w:rPr>
          <w:rFonts w:ascii="Times New Roman" w:hAnsi="Times New Roman" w:cs="Times New Roman"/>
          <w:i/>
          <w:color w:val="000000"/>
        </w:rPr>
        <w:t>n</w:t>
      </w:r>
      <w:r>
        <w:rPr>
          <w:rFonts w:ascii="Times New Roman" w:hAnsi="Times New Roman" w:cs="Times New Roman"/>
          <w:color w:val="000000"/>
        </w:rPr>
        <w:t xml:space="preserve"> = 98 for Donation Scenario analysis,</w:t>
      </w:r>
      <w:r>
        <w:rPr>
          <w:rFonts w:ascii="Times New Roman" w:hAnsi="Times New Roman" w:cs="Times New Roman"/>
          <w:i/>
          <w:color w:val="000000"/>
        </w:rPr>
        <w:t xml:space="preserve"> n</w:t>
      </w:r>
      <w:r>
        <w:rPr>
          <w:rFonts w:ascii="Times New Roman" w:hAnsi="Times New Roman" w:cs="Times New Roman"/>
          <w:color w:val="000000"/>
        </w:rPr>
        <w:t xml:space="preserve"> = 92 for Phi analyses and </w:t>
      </w:r>
      <w:r>
        <w:rPr>
          <w:rFonts w:ascii="Times New Roman" w:hAnsi="Times New Roman" w:cs="Times New Roman"/>
          <w:i/>
          <w:color w:val="000000"/>
        </w:rPr>
        <w:t>n</w:t>
      </w:r>
      <w:r w:rsidRPr="009E53EC">
        <w:rPr>
          <w:rFonts w:ascii="Times New Roman" w:hAnsi="Times New Roman" w:cs="Times New Roman"/>
          <w:color w:val="000000"/>
        </w:rPr>
        <w:t xml:space="preserve"> = 89 for DI analysis</w:t>
      </w:r>
      <w:r>
        <w:rPr>
          <w:rFonts w:ascii="Times New Roman" w:hAnsi="Times New Roman" w:cs="Times New Roman"/>
          <w:color w:val="000000"/>
        </w:rPr>
        <w:t>; standard d</w:t>
      </w:r>
      <w:r w:rsidRPr="009E53EC">
        <w:rPr>
          <w:rFonts w:ascii="Times New Roman" w:hAnsi="Times New Roman" w:cs="Times New Roman"/>
          <w:color w:val="000000"/>
        </w:rPr>
        <w:t>eviations in parentheses</w:t>
      </w:r>
      <w:r>
        <w:rPr>
          <w:rFonts w:ascii="Times New Roman" w:hAnsi="Times New Roman" w:cs="Times New Roman"/>
          <w:color w:val="000000"/>
        </w:rPr>
        <w:t>.</w:t>
      </w:r>
    </w:p>
    <w:p w14:paraId="11015105" w14:textId="77777777" w:rsidR="00CC75B5" w:rsidRDefault="00CC75B5" w:rsidP="00CC75B5">
      <w:pPr>
        <w:rPr>
          <w:rFonts w:ascii="Times New Roman" w:hAnsi="Times New Roman" w:cs="Times New Roman"/>
        </w:rPr>
      </w:pPr>
    </w:p>
    <w:p w14:paraId="7A8DE8D5" w14:textId="77777777" w:rsidR="00CC75B5" w:rsidRDefault="00CC75B5" w:rsidP="00CC75B5">
      <w:pPr>
        <w:rPr>
          <w:rFonts w:ascii="Times New Roman" w:hAnsi="Times New Roman" w:cs="Times New Roman"/>
        </w:rPr>
      </w:pPr>
    </w:p>
    <w:p w14:paraId="312A202D" w14:textId="77777777" w:rsidR="00CC75B5" w:rsidRDefault="00CC75B5" w:rsidP="00CC75B5">
      <w:pPr>
        <w:rPr>
          <w:rFonts w:ascii="Times New Roman" w:hAnsi="Times New Roman" w:cs="Times New Roman"/>
        </w:rPr>
      </w:pPr>
    </w:p>
    <w:p w14:paraId="38212E4C" w14:textId="77777777" w:rsidR="00CC75B5" w:rsidRDefault="00CC75B5" w:rsidP="00CC75B5">
      <w:pPr>
        <w:rPr>
          <w:rFonts w:ascii="Times New Roman" w:hAnsi="Times New Roman" w:cs="Times New Roman"/>
        </w:rPr>
      </w:pPr>
    </w:p>
    <w:p w14:paraId="6BF9EC2E" w14:textId="77777777" w:rsidR="00CC75B5" w:rsidRDefault="00CC75B5" w:rsidP="00CC75B5">
      <w:pPr>
        <w:rPr>
          <w:rFonts w:ascii="Times New Roman" w:hAnsi="Times New Roman" w:cs="Times New Roman"/>
        </w:rPr>
      </w:pPr>
    </w:p>
    <w:p w14:paraId="6DE680FE" w14:textId="77777777" w:rsidR="00CC75B5" w:rsidRDefault="00CC75B5" w:rsidP="00CC75B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31F83D25" wp14:editId="1B4E8837">
                <wp:simplePos x="0" y="0"/>
                <wp:positionH relativeFrom="column">
                  <wp:posOffset>-685800</wp:posOffset>
                </wp:positionH>
                <wp:positionV relativeFrom="paragraph">
                  <wp:posOffset>151765</wp:posOffset>
                </wp:positionV>
                <wp:extent cx="6400165" cy="4343400"/>
                <wp:effectExtent l="12383" t="0" r="0" b="0"/>
                <wp:wrapSquare wrapText="bothSides"/>
                <wp:docPr id="2" name="Text Box 2"/>
                <wp:cNvGraphicFramePr/>
                <a:graphic xmlns:a="http://schemas.openxmlformats.org/drawingml/2006/main">
                  <a:graphicData uri="http://schemas.microsoft.com/office/word/2010/wordprocessingShape">
                    <wps:wsp>
                      <wps:cNvSpPr txBox="1"/>
                      <wps:spPr>
                        <a:xfrm rot="16200000">
                          <a:off x="0" y="0"/>
                          <a:ext cx="6400165" cy="4343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603EF9" w14:textId="022F1242" w:rsidR="000A2513" w:rsidRDefault="000A2513" w:rsidP="009B25E5">
                            <w:pPr>
                              <w:rPr>
                                <w:rFonts w:ascii="Times New Roman" w:hAnsi="Times New Roman" w:cs="Times New Roman"/>
                                <w:color w:val="000000"/>
                              </w:rPr>
                            </w:pPr>
                            <w:r>
                              <w:rPr>
                                <w:rFonts w:ascii="Times New Roman" w:hAnsi="Times New Roman" w:cs="Times New Roman"/>
                                <w:color w:val="000000"/>
                              </w:rPr>
                              <w:t>Table 7</w:t>
                            </w:r>
                          </w:p>
                          <w:p w14:paraId="285C9AA5" w14:textId="77777777" w:rsidR="000A2513" w:rsidRDefault="000A2513" w:rsidP="009B25E5">
                            <w:pPr>
                              <w:rPr>
                                <w:rFonts w:ascii="Times New Roman" w:hAnsi="Times New Roman" w:cs="Times New Roman"/>
                                <w:i/>
                                <w:color w:val="000000"/>
                              </w:rPr>
                            </w:pPr>
                            <w:r>
                              <w:rPr>
                                <w:rFonts w:ascii="Times New Roman" w:hAnsi="Times New Roman" w:cs="Times New Roman"/>
                                <w:i/>
                                <w:color w:val="000000"/>
                              </w:rPr>
                              <w:t>Study 2.</w:t>
                            </w:r>
                            <w:r w:rsidRPr="001F0B4E">
                              <w:rPr>
                                <w:rFonts w:ascii="Times New Roman" w:hAnsi="Times New Roman" w:cs="Times New Roman"/>
                                <w:i/>
                                <w:color w:val="000000"/>
                              </w:rPr>
                              <w:t xml:space="preserve"> Hierarchical Multiple Regression Analyses Predicting Participant Distress, Revenge and </w:t>
                            </w:r>
                          </w:p>
                          <w:p w14:paraId="03A56AA9" w14:textId="77777777" w:rsidR="000A2513" w:rsidRDefault="000A2513" w:rsidP="009B25E5">
                            <w:pPr>
                              <w:rPr>
                                <w:rFonts w:ascii="Times New Roman" w:hAnsi="Times New Roman" w:cs="Times New Roman"/>
                                <w:i/>
                                <w:color w:val="000000"/>
                              </w:rPr>
                            </w:pPr>
                            <w:r w:rsidRPr="001F0B4E">
                              <w:rPr>
                                <w:rFonts w:ascii="Times New Roman" w:hAnsi="Times New Roman" w:cs="Times New Roman"/>
                                <w:i/>
                                <w:color w:val="000000"/>
                              </w:rPr>
                              <w:t>Responsibility Following the Forgiveness Scenario</w:t>
                            </w:r>
                          </w:p>
                          <w:p w14:paraId="37660091" w14:textId="77777777" w:rsidR="000A2513" w:rsidRPr="001F0B4E" w:rsidRDefault="000A2513" w:rsidP="009B25E5">
                            <w:pPr>
                              <w:rPr>
                                <w:rFonts w:ascii="Times New Roman" w:hAnsi="Times New Roman" w:cs="Times New Roman"/>
                                <w:i/>
                                <w:color w:val="000000"/>
                              </w:rPr>
                            </w:pPr>
                          </w:p>
                          <w:tbl>
                            <w:tblPr>
                              <w:tblW w:w="9660" w:type="dxa"/>
                              <w:tblInd w:w="108" w:type="dxa"/>
                              <w:tblBorders>
                                <w:top w:val="single" w:sz="4" w:space="0" w:color="auto"/>
                                <w:bottom w:val="single" w:sz="4" w:space="0" w:color="auto"/>
                              </w:tblBorders>
                              <w:tblLayout w:type="fixed"/>
                              <w:tblLook w:val="04A0" w:firstRow="1" w:lastRow="0" w:firstColumn="1" w:lastColumn="0" w:noHBand="0" w:noVBand="1"/>
                            </w:tblPr>
                            <w:tblGrid>
                              <w:gridCol w:w="1860"/>
                              <w:gridCol w:w="1227"/>
                              <w:gridCol w:w="1340"/>
                              <w:gridCol w:w="1226"/>
                              <w:gridCol w:w="1643"/>
                              <w:gridCol w:w="1226"/>
                              <w:gridCol w:w="1138"/>
                            </w:tblGrid>
                            <w:tr w:rsidR="000A2513" w:rsidRPr="001F0B4E" w14:paraId="7195F74C" w14:textId="77777777" w:rsidTr="00635DA6">
                              <w:trPr>
                                <w:trHeight w:val="300"/>
                              </w:trPr>
                              <w:tc>
                                <w:tcPr>
                                  <w:tcW w:w="1860" w:type="dxa"/>
                                  <w:tcBorders>
                                    <w:bottom w:val="nil"/>
                                  </w:tcBorders>
                                  <w:shd w:val="clear" w:color="auto" w:fill="auto"/>
                                  <w:vAlign w:val="bottom"/>
                                  <w:hideMark/>
                                </w:tcPr>
                                <w:p w14:paraId="30DC5346" w14:textId="77777777" w:rsidR="000A2513" w:rsidRPr="001F0B4E" w:rsidRDefault="000A2513" w:rsidP="009B25E5">
                                  <w:pPr>
                                    <w:rPr>
                                      <w:rFonts w:ascii="Times New Roman" w:eastAsia="Times New Roman" w:hAnsi="Times New Roman" w:cs="Times New Roman"/>
                                      <w:color w:val="000000"/>
                                    </w:rPr>
                                  </w:pPr>
                                </w:p>
                              </w:tc>
                              <w:tc>
                                <w:tcPr>
                                  <w:tcW w:w="2567" w:type="dxa"/>
                                  <w:gridSpan w:val="2"/>
                                  <w:tcBorders>
                                    <w:bottom w:val="nil"/>
                                  </w:tcBorders>
                                  <w:shd w:val="clear" w:color="auto" w:fill="auto"/>
                                  <w:vAlign w:val="center"/>
                                  <w:hideMark/>
                                </w:tcPr>
                                <w:p w14:paraId="0F737CEC" w14:textId="3642A694"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635DA6">
                                    <w:rPr>
                                      <w:rFonts w:ascii="Times New Roman" w:eastAsia="Times New Roman" w:hAnsi="Times New Roman" w:cs="Times New Roman"/>
                                      <w:color w:val="000000"/>
                                      <w:u w:val="single"/>
                                    </w:rPr>
                                    <w:t>Distress</w:t>
                                  </w:r>
                                  <w:r>
                                    <w:rPr>
                                      <w:rFonts w:ascii="Times New Roman" w:eastAsia="Times New Roman" w:hAnsi="Times New Roman" w:cs="Times New Roman"/>
                                      <w:color w:val="000000"/>
                                      <w:u w:val="single"/>
                                    </w:rPr>
                                    <w:t>___</w:t>
                                  </w:r>
                                  <w:r w:rsidRPr="001F0B4E">
                                    <w:rPr>
                                      <w:rFonts w:ascii="Times New Roman" w:eastAsia="Times New Roman" w:hAnsi="Times New Roman" w:cs="Times New Roman"/>
                                      <w:color w:val="000000"/>
                                    </w:rPr>
                                    <w:t xml:space="preserve"> </w:t>
                                  </w:r>
                                </w:p>
                              </w:tc>
                              <w:tc>
                                <w:tcPr>
                                  <w:tcW w:w="2869" w:type="dxa"/>
                                  <w:gridSpan w:val="2"/>
                                  <w:tcBorders>
                                    <w:bottom w:val="nil"/>
                                  </w:tcBorders>
                                  <w:shd w:val="clear" w:color="auto" w:fill="auto"/>
                                  <w:vAlign w:val="center"/>
                                  <w:hideMark/>
                                </w:tcPr>
                                <w:p w14:paraId="5C8C3111" w14:textId="504EA990"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635DA6">
                                    <w:rPr>
                                      <w:rFonts w:ascii="Times New Roman" w:eastAsia="Times New Roman" w:hAnsi="Times New Roman" w:cs="Times New Roman"/>
                                      <w:color w:val="000000"/>
                                      <w:u w:val="single"/>
                                    </w:rPr>
                                    <w:t>Revenge</w:t>
                                  </w:r>
                                  <w:r>
                                    <w:rPr>
                                      <w:rFonts w:ascii="Times New Roman" w:eastAsia="Times New Roman" w:hAnsi="Times New Roman" w:cs="Times New Roman"/>
                                      <w:color w:val="000000"/>
                                      <w:u w:val="single"/>
                                    </w:rPr>
                                    <w:t>___</w:t>
                                  </w:r>
                                  <w:r w:rsidRPr="001F0B4E">
                                    <w:rPr>
                                      <w:rFonts w:ascii="Times New Roman" w:eastAsia="Times New Roman" w:hAnsi="Times New Roman" w:cs="Times New Roman"/>
                                      <w:color w:val="000000"/>
                                    </w:rPr>
                                    <w:t xml:space="preserve"> </w:t>
                                  </w:r>
                                </w:p>
                              </w:tc>
                              <w:tc>
                                <w:tcPr>
                                  <w:tcW w:w="2364" w:type="dxa"/>
                                  <w:gridSpan w:val="2"/>
                                  <w:tcBorders>
                                    <w:bottom w:val="nil"/>
                                  </w:tcBorders>
                                  <w:shd w:val="clear" w:color="auto" w:fill="auto"/>
                                  <w:vAlign w:val="center"/>
                                  <w:hideMark/>
                                </w:tcPr>
                                <w:p w14:paraId="09433005" w14:textId="4C6CD022"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i/>
                                      <w:iCs/>
                                      <w:color w:val="000000"/>
                                      <w:u w:val="single"/>
                                    </w:rPr>
                                    <w:t>_</w:t>
                                  </w:r>
                                  <w:r w:rsidRPr="00635DA6">
                                    <w:rPr>
                                      <w:rFonts w:ascii="Times New Roman" w:eastAsia="Times New Roman" w:hAnsi="Times New Roman" w:cs="Times New Roman"/>
                                      <w:i/>
                                      <w:iCs/>
                                      <w:color w:val="000000"/>
                                      <w:u w:val="single"/>
                                    </w:rPr>
                                    <w:t>Responsibility</w:t>
                                  </w:r>
                                  <w:r>
                                    <w:rPr>
                                      <w:rFonts w:ascii="Times New Roman" w:eastAsia="Times New Roman" w:hAnsi="Times New Roman" w:cs="Times New Roman"/>
                                      <w:color w:val="000000"/>
                                      <w:u w:val="single"/>
                                    </w:rPr>
                                    <w:t>_</w:t>
                                  </w:r>
                                  <w:r w:rsidRPr="001F0B4E">
                                    <w:rPr>
                                      <w:rFonts w:ascii="Times New Roman" w:eastAsia="Times New Roman" w:hAnsi="Times New Roman" w:cs="Times New Roman"/>
                                      <w:color w:val="000000"/>
                                    </w:rPr>
                                    <w:t xml:space="preserve"> </w:t>
                                  </w:r>
                                </w:p>
                              </w:tc>
                            </w:tr>
                            <w:tr w:rsidR="000A2513" w:rsidRPr="001F0B4E" w14:paraId="566DBAF8" w14:textId="77777777" w:rsidTr="00765500">
                              <w:trPr>
                                <w:trHeight w:val="300"/>
                              </w:trPr>
                              <w:tc>
                                <w:tcPr>
                                  <w:tcW w:w="1860" w:type="dxa"/>
                                  <w:tcBorders>
                                    <w:top w:val="nil"/>
                                    <w:bottom w:val="single" w:sz="4" w:space="0" w:color="auto"/>
                                  </w:tcBorders>
                                  <w:shd w:val="clear" w:color="auto" w:fill="auto"/>
                                  <w:noWrap/>
                                  <w:vAlign w:val="bottom"/>
                                  <w:hideMark/>
                                </w:tcPr>
                                <w:p w14:paraId="213D0364"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7" w:type="dxa"/>
                                  <w:tcBorders>
                                    <w:top w:val="nil"/>
                                    <w:bottom w:val="single" w:sz="4" w:space="0" w:color="auto"/>
                                  </w:tcBorders>
                                  <w:shd w:val="clear" w:color="auto" w:fill="auto"/>
                                  <w:noWrap/>
                                  <w:vAlign w:val="bottom"/>
                                  <w:hideMark/>
                                </w:tcPr>
                                <w:p w14:paraId="3CB7D2A5"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340" w:type="dxa"/>
                                  <w:tcBorders>
                                    <w:top w:val="nil"/>
                                    <w:bottom w:val="single" w:sz="4" w:space="0" w:color="auto"/>
                                  </w:tcBorders>
                                  <w:shd w:val="clear" w:color="auto" w:fill="auto"/>
                                  <w:noWrap/>
                                  <w:vAlign w:val="bottom"/>
                                  <w:hideMark/>
                                </w:tcPr>
                                <w:p w14:paraId="7318CA12"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c>
                                <w:tcPr>
                                  <w:tcW w:w="1226" w:type="dxa"/>
                                  <w:tcBorders>
                                    <w:top w:val="nil"/>
                                    <w:bottom w:val="single" w:sz="4" w:space="0" w:color="auto"/>
                                  </w:tcBorders>
                                  <w:shd w:val="clear" w:color="auto" w:fill="auto"/>
                                  <w:noWrap/>
                                  <w:vAlign w:val="bottom"/>
                                  <w:hideMark/>
                                </w:tcPr>
                                <w:p w14:paraId="190D1558"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643" w:type="dxa"/>
                                  <w:tcBorders>
                                    <w:top w:val="nil"/>
                                    <w:bottom w:val="single" w:sz="4" w:space="0" w:color="auto"/>
                                  </w:tcBorders>
                                  <w:shd w:val="clear" w:color="auto" w:fill="auto"/>
                                  <w:noWrap/>
                                  <w:vAlign w:val="bottom"/>
                                  <w:hideMark/>
                                </w:tcPr>
                                <w:p w14:paraId="25F88DBD"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c>
                                <w:tcPr>
                                  <w:tcW w:w="1226" w:type="dxa"/>
                                  <w:tcBorders>
                                    <w:top w:val="nil"/>
                                    <w:bottom w:val="single" w:sz="4" w:space="0" w:color="auto"/>
                                  </w:tcBorders>
                                  <w:shd w:val="clear" w:color="auto" w:fill="auto"/>
                                  <w:noWrap/>
                                  <w:vAlign w:val="bottom"/>
                                  <w:hideMark/>
                                </w:tcPr>
                                <w:p w14:paraId="4B624B0D"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138" w:type="dxa"/>
                                  <w:tcBorders>
                                    <w:top w:val="nil"/>
                                    <w:bottom w:val="single" w:sz="4" w:space="0" w:color="auto"/>
                                  </w:tcBorders>
                                  <w:shd w:val="clear" w:color="auto" w:fill="auto"/>
                                  <w:noWrap/>
                                  <w:vAlign w:val="bottom"/>
                                  <w:hideMark/>
                                </w:tcPr>
                                <w:p w14:paraId="14E5FED4"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r>
                            <w:tr w:rsidR="000A2513" w:rsidRPr="001F0B4E" w14:paraId="2C43FF0B" w14:textId="77777777" w:rsidTr="00765500">
                              <w:trPr>
                                <w:trHeight w:val="300"/>
                              </w:trPr>
                              <w:tc>
                                <w:tcPr>
                                  <w:tcW w:w="1860" w:type="dxa"/>
                                  <w:tcBorders>
                                    <w:top w:val="single" w:sz="4" w:space="0" w:color="auto"/>
                                    <w:bottom w:val="nil"/>
                                  </w:tcBorders>
                                  <w:shd w:val="clear" w:color="auto" w:fill="auto"/>
                                  <w:noWrap/>
                                  <w:vAlign w:val="bottom"/>
                                </w:tcPr>
                                <w:p w14:paraId="40E3C480" w14:textId="77777777" w:rsidR="000A2513" w:rsidRPr="001F0B4E" w:rsidRDefault="000A2513" w:rsidP="009B25E5">
                                  <w:pPr>
                                    <w:rPr>
                                      <w:rFonts w:ascii="Times New Roman" w:eastAsia="Times New Roman" w:hAnsi="Times New Roman" w:cs="Times New Roman"/>
                                      <w:color w:val="000000"/>
                                    </w:rPr>
                                  </w:pPr>
                                </w:p>
                              </w:tc>
                              <w:tc>
                                <w:tcPr>
                                  <w:tcW w:w="1227" w:type="dxa"/>
                                  <w:tcBorders>
                                    <w:top w:val="single" w:sz="4" w:space="0" w:color="auto"/>
                                    <w:bottom w:val="nil"/>
                                  </w:tcBorders>
                                  <w:shd w:val="clear" w:color="auto" w:fill="auto"/>
                                  <w:noWrap/>
                                  <w:vAlign w:val="bottom"/>
                                </w:tcPr>
                                <w:p w14:paraId="7CF64361" w14:textId="77777777" w:rsidR="000A2513" w:rsidRPr="001F0B4E" w:rsidRDefault="000A2513" w:rsidP="009B25E5">
                                  <w:pPr>
                                    <w:tabs>
                                      <w:tab w:val="decimal" w:pos="102"/>
                                    </w:tabs>
                                    <w:jc w:val="center"/>
                                    <w:rPr>
                                      <w:rFonts w:ascii="Times New Roman" w:eastAsia="Times New Roman" w:hAnsi="Times New Roman" w:cs="Times New Roman"/>
                                      <w:color w:val="000000"/>
                                    </w:rPr>
                                  </w:pPr>
                                </w:p>
                              </w:tc>
                              <w:tc>
                                <w:tcPr>
                                  <w:tcW w:w="1340" w:type="dxa"/>
                                  <w:tcBorders>
                                    <w:top w:val="single" w:sz="4" w:space="0" w:color="auto"/>
                                    <w:bottom w:val="nil"/>
                                  </w:tcBorders>
                                  <w:shd w:val="clear" w:color="auto" w:fill="auto"/>
                                  <w:noWrap/>
                                  <w:vAlign w:val="bottom"/>
                                </w:tcPr>
                                <w:p w14:paraId="0E83DB20"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single" w:sz="4" w:space="0" w:color="auto"/>
                                    <w:bottom w:val="nil"/>
                                  </w:tcBorders>
                                  <w:shd w:val="clear" w:color="auto" w:fill="auto"/>
                                  <w:noWrap/>
                                  <w:vAlign w:val="bottom"/>
                                </w:tcPr>
                                <w:p w14:paraId="737A09E7" w14:textId="77777777" w:rsidR="000A2513" w:rsidRPr="001F0B4E" w:rsidRDefault="000A2513" w:rsidP="009B25E5">
                                  <w:pPr>
                                    <w:jc w:val="center"/>
                                    <w:rPr>
                                      <w:rFonts w:ascii="Times New Roman" w:eastAsia="Times New Roman" w:hAnsi="Times New Roman" w:cs="Times New Roman"/>
                                      <w:color w:val="000000"/>
                                    </w:rPr>
                                  </w:pPr>
                                </w:p>
                              </w:tc>
                              <w:tc>
                                <w:tcPr>
                                  <w:tcW w:w="1643" w:type="dxa"/>
                                  <w:tcBorders>
                                    <w:top w:val="single" w:sz="4" w:space="0" w:color="auto"/>
                                    <w:bottom w:val="nil"/>
                                  </w:tcBorders>
                                  <w:shd w:val="clear" w:color="auto" w:fill="auto"/>
                                  <w:noWrap/>
                                  <w:vAlign w:val="bottom"/>
                                </w:tcPr>
                                <w:p w14:paraId="2BDAD45C"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single" w:sz="4" w:space="0" w:color="auto"/>
                                    <w:bottom w:val="nil"/>
                                  </w:tcBorders>
                                  <w:shd w:val="clear" w:color="auto" w:fill="auto"/>
                                  <w:noWrap/>
                                  <w:vAlign w:val="bottom"/>
                                </w:tcPr>
                                <w:p w14:paraId="0511A791" w14:textId="77777777" w:rsidR="000A2513" w:rsidRPr="001F0B4E" w:rsidRDefault="000A2513" w:rsidP="009B25E5">
                                  <w:pPr>
                                    <w:jc w:val="center"/>
                                    <w:rPr>
                                      <w:rFonts w:ascii="Times New Roman" w:eastAsia="Times New Roman" w:hAnsi="Times New Roman" w:cs="Times New Roman"/>
                                      <w:color w:val="000000"/>
                                    </w:rPr>
                                  </w:pPr>
                                </w:p>
                              </w:tc>
                              <w:tc>
                                <w:tcPr>
                                  <w:tcW w:w="1138" w:type="dxa"/>
                                  <w:tcBorders>
                                    <w:top w:val="single" w:sz="4" w:space="0" w:color="auto"/>
                                    <w:bottom w:val="nil"/>
                                  </w:tcBorders>
                                  <w:shd w:val="clear" w:color="auto" w:fill="auto"/>
                                  <w:noWrap/>
                                  <w:vAlign w:val="bottom"/>
                                </w:tcPr>
                                <w:p w14:paraId="1156067F"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52D01B0F" w14:textId="77777777" w:rsidTr="00765500">
                              <w:trPr>
                                <w:trHeight w:val="300"/>
                              </w:trPr>
                              <w:tc>
                                <w:tcPr>
                                  <w:tcW w:w="1860" w:type="dxa"/>
                                  <w:tcBorders>
                                    <w:top w:val="nil"/>
                                  </w:tcBorders>
                                  <w:shd w:val="clear" w:color="auto" w:fill="auto"/>
                                  <w:noWrap/>
                                  <w:vAlign w:val="bottom"/>
                                  <w:hideMark/>
                                </w:tcPr>
                                <w:p w14:paraId="4AAA9F86"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Step 1</w:t>
                                  </w:r>
                                </w:p>
                              </w:tc>
                              <w:tc>
                                <w:tcPr>
                                  <w:tcW w:w="1227" w:type="dxa"/>
                                  <w:tcBorders>
                                    <w:top w:val="nil"/>
                                  </w:tcBorders>
                                  <w:shd w:val="clear" w:color="auto" w:fill="auto"/>
                                  <w:noWrap/>
                                  <w:vAlign w:val="bottom"/>
                                  <w:hideMark/>
                                </w:tcPr>
                                <w:p w14:paraId="0EB6B2F2" w14:textId="77777777" w:rsidR="000A2513" w:rsidRPr="001F0B4E" w:rsidRDefault="000A2513" w:rsidP="009B25E5">
                                  <w:pPr>
                                    <w:tabs>
                                      <w:tab w:val="decimal" w:pos="102"/>
                                    </w:tabs>
                                    <w:jc w:val="center"/>
                                    <w:rPr>
                                      <w:rFonts w:ascii="Times New Roman" w:eastAsia="Times New Roman" w:hAnsi="Times New Roman" w:cs="Times New Roman"/>
                                      <w:color w:val="000000"/>
                                    </w:rPr>
                                  </w:pPr>
                                </w:p>
                              </w:tc>
                              <w:tc>
                                <w:tcPr>
                                  <w:tcW w:w="1340" w:type="dxa"/>
                                  <w:tcBorders>
                                    <w:top w:val="nil"/>
                                  </w:tcBorders>
                                  <w:shd w:val="clear" w:color="auto" w:fill="auto"/>
                                  <w:noWrap/>
                                  <w:vAlign w:val="bottom"/>
                                  <w:hideMark/>
                                </w:tcPr>
                                <w:p w14:paraId="11FBAA89"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nil"/>
                                  </w:tcBorders>
                                  <w:shd w:val="clear" w:color="auto" w:fill="auto"/>
                                  <w:noWrap/>
                                  <w:vAlign w:val="bottom"/>
                                  <w:hideMark/>
                                </w:tcPr>
                                <w:p w14:paraId="7EC9FB38" w14:textId="77777777" w:rsidR="000A2513" w:rsidRPr="001F0B4E" w:rsidRDefault="000A2513" w:rsidP="009B25E5">
                                  <w:pPr>
                                    <w:jc w:val="center"/>
                                    <w:rPr>
                                      <w:rFonts w:ascii="Times New Roman" w:eastAsia="Times New Roman" w:hAnsi="Times New Roman" w:cs="Times New Roman"/>
                                      <w:color w:val="000000"/>
                                    </w:rPr>
                                  </w:pPr>
                                </w:p>
                              </w:tc>
                              <w:tc>
                                <w:tcPr>
                                  <w:tcW w:w="1643" w:type="dxa"/>
                                  <w:tcBorders>
                                    <w:top w:val="nil"/>
                                  </w:tcBorders>
                                  <w:shd w:val="clear" w:color="auto" w:fill="auto"/>
                                  <w:noWrap/>
                                  <w:vAlign w:val="bottom"/>
                                  <w:hideMark/>
                                </w:tcPr>
                                <w:p w14:paraId="25B78F0D"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nil"/>
                                  </w:tcBorders>
                                  <w:shd w:val="clear" w:color="auto" w:fill="auto"/>
                                  <w:noWrap/>
                                  <w:vAlign w:val="bottom"/>
                                  <w:hideMark/>
                                </w:tcPr>
                                <w:p w14:paraId="0DF7BB5E" w14:textId="77777777" w:rsidR="000A2513" w:rsidRPr="001F0B4E" w:rsidRDefault="000A2513" w:rsidP="009B25E5">
                                  <w:pPr>
                                    <w:jc w:val="center"/>
                                    <w:rPr>
                                      <w:rFonts w:ascii="Times New Roman" w:eastAsia="Times New Roman" w:hAnsi="Times New Roman" w:cs="Times New Roman"/>
                                      <w:color w:val="000000"/>
                                    </w:rPr>
                                  </w:pPr>
                                </w:p>
                              </w:tc>
                              <w:tc>
                                <w:tcPr>
                                  <w:tcW w:w="1138" w:type="dxa"/>
                                  <w:tcBorders>
                                    <w:top w:val="nil"/>
                                  </w:tcBorders>
                                  <w:shd w:val="clear" w:color="auto" w:fill="auto"/>
                                  <w:noWrap/>
                                  <w:vAlign w:val="bottom"/>
                                  <w:hideMark/>
                                </w:tcPr>
                                <w:p w14:paraId="73DBD039"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2E0B98D9" w14:textId="77777777" w:rsidTr="00635DA6">
                              <w:trPr>
                                <w:trHeight w:val="300"/>
                              </w:trPr>
                              <w:tc>
                                <w:tcPr>
                                  <w:tcW w:w="1860" w:type="dxa"/>
                                  <w:shd w:val="clear" w:color="auto" w:fill="auto"/>
                                  <w:noWrap/>
                                  <w:vAlign w:val="bottom"/>
                                  <w:hideMark/>
                                </w:tcPr>
                                <w:p w14:paraId="14AAEE23"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Prime</w:t>
                                  </w:r>
                                </w:p>
                              </w:tc>
                              <w:tc>
                                <w:tcPr>
                                  <w:tcW w:w="1227" w:type="dxa"/>
                                  <w:shd w:val="clear" w:color="auto" w:fill="auto"/>
                                  <w:noWrap/>
                                  <w:vAlign w:val="bottom"/>
                                  <w:hideMark/>
                                </w:tcPr>
                                <w:p w14:paraId="7C7E6677"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.04</w:t>
                                  </w:r>
                                </w:p>
                              </w:tc>
                              <w:tc>
                                <w:tcPr>
                                  <w:tcW w:w="1340" w:type="dxa"/>
                                  <w:shd w:val="clear" w:color="auto" w:fill="auto"/>
                                  <w:noWrap/>
                                  <w:vAlign w:val="bottom"/>
                                  <w:hideMark/>
                                </w:tcPr>
                                <w:p w14:paraId="182DD473" w14:textId="77777777" w:rsidR="000A2513" w:rsidRPr="001F0B4E" w:rsidRDefault="000A2513" w:rsidP="009B25E5">
                                  <w:pPr>
                                    <w:tabs>
                                      <w:tab w:val="decimal" w:pos="31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.17</w:t>
                                  </w:r>
                                </w:p>
                              </w:tc>
                              <w:tc>
                                <w:tcPr>
                                  <w:tcW w:w="1226" w:type="dxa"/>
                                  <w:shd w:val="clear" w:color="auto" w:fill="auto"/>
                                  <w:noWrap/>
                                  <w:vAlign w:val="bottom"/>
                                  <w:hideMark/>
                                </w:tcPr>
                                <w:p w14:paraId="313C04F0"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643" w:type="dxa"/>
                                  <w:shd w:val="clear" w:color="auto" w:fill="auto"/>
                                  <w:noWrap/>
                                  <w:vAlign w:val="bottom"/>
                                  <w:hideMark/>
                                </w:tcPr>
                                <w:p w14:paraId="669637C3" w14:textId="77777777" w:rsidR="000A2513" w:rsidRPr="001F0B4E" w:rsidRDefault="000A2513" w:rsidP="009B25E5">
                                  <w:pPr>
                                    <w:tabs>
                                      <w:tab w:val="decimal" w:pos="539"/>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226" w:type="dxa"/>
                                  <w:shd w:val="clear" w:color="auto" w:fill="auto"/>
                                  <w:noWrap/>
                                  <w:vAlign w:val="bottom"/>
                                  <w:hideMark/>
                                </w:tcPr>
                                <w:p w14:paraId="2BE6261B" w14:textId="77777777" w:rsidR="000A2513" w:rsidRPr="001F0B4E" w:rsidRDefault="000A2513" w:rsidP="009B25E5">
                                  <w:pPr>
                                    <w:tabs>
                                      <w:tab w:val="decimal" w:pos="336"/>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.03</w:t>
                                  </w:r>
                                </w:p>
                              </w:tc>
                              <w:tc>
                                <w:tcPr>
                                  <w:tcW w:w="1138" w:type="dxa"/>
                                  <w:shd w:val="clear" w:color="auto" w:fill="auto"/>
                                  <w:noWrap/>
                                  <w:vAlign w:val="bottom"/>
                                  <w:hideMark/>
                                </w:tcPr>
                                <w:p w14:paraId="3750B3B9"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.05</w:t>
                                  </w:r>
                                </w:p>
                              </w:tc>
                            </w:tr>
                            <w:tr w:rsidR="000A2513" w:rsidRPr="001F0B4E" w14:paraId="29AE6935" w14:textId="77777777" w:rsidTr="00635DA6">
                              <w:trPr>
                                <w:trHeight w:val="300"/>
                              </w:trPr>
                              <w:tc>
                                <w:tcPr>
                                  <w:tcW w:w="1860" w:type="dxa"/>
                                  <w:shd w:val="clear" w:color="auto" w:fill="auto"/>
                                  <w:noWrap/>
                                  <w:vAlign w:val="bottom"/>
                                  <w:hideMark/>
                                </w:tcPr>
                                <w:p w14:paraId="0DF3921B"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RSE</w:t>
                                  </w:r>
                                </w:p>
                              </w:tc>
                              <w:tc>
                                <w:tcPr>
                                  <w:tcW w:w="1227" w:type="dxa"/>
                                  <w:shd w:val="clear" w:color="auto" w:fill="auto"/>
                                  <w:noWrap/>
                                  <w:vAlign w:val="bottom"/>
                                  <w:hideMark/>
                                </w:tcPr>
                                <w:p w14:paraId="5438BE0B"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1FDF9A98" w14:textId="77777777" w:rsidR="000A2513" w:rsidRPr="001F0B4E" w:rsidRDefault="000A2513" w:rsidP="009B25E5">
                                  <w:pPr>
                                    <w:tabs>
                                      <w:tab w:val="decimal" w:pos="315"/>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1F0B4E">
                                    <w:rPr>
                                      <w:rFonts w:ascii="Times New Roman" w:eastAsia="Times New Roman" w:hAnsi="Times New Roman" w:cs="Times New Roman"/>
                                      <w:color w:val="000000"/>
                                    </w:rPr>
                                    <w:t>.17</w:t>
                                  </w:r>
                                </w:p>
                              </w:tc>
                              <w:tc>
                                <w:tcPr>
                                  <w:tcW w:w="1226" w:type="dxa"/>
                                  <w:shd w:val="clear" w:color="auto" w:fill="auto"/>
                                  <w:noWrap/>
                                  <w:vAlign w:val="bottom"/>
                                  <w:hideMark/>
                                </w:tcPr>
                                <w:p w14:paraId="603A7097"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3CFE339D" w14:textId="77777777" w:rsidR="000A2513" w:rsidRPr="001F0B4E" w:rsidRDefault="000A2513" w:rsidP="009B25E5">
                                  <w:pPr>
                                    <w:tabs>
                                      <w:tab w:val="decimal" w:pos="539"/>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1F0B4E">
                                    <w:rPr>
                                      <w:rFonts w:ascii="Times New Roman" w:eastAsia="Times New Roman" w:hAnsi="Times New Roman" w:cs="Times New Roman"/>
                                      <w:color w:val="000000"/>
                                    </w:rPr>
                                    <w:t>.24*</w:t>
                                  </w:r>
                                </w:p>
                              </w:tc>
                              <w:tc>
                                <w:tcPr>
                                  <w:tcW w:w="1226" w:type="dxa"/>
                                  <w:shd w:val="clear" w:color="auto" w:fill="auto"/>
                                  <w:noWrap/>
                                  <w:vAlign w:val="bottom"/>
                                  <w:hideMark/>
                                </w:tcPr>
                                <w:p w14:paraId="7F0ED0F1"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7672B59E"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-.16</w:t>
                                  </w:r>
                                </w:p>
                              </w:tc>
                            </w:tr>
                            <w:tr w:rsidR="000A2513" w:rsidRPr="001F0B4E" w14:paraId="5C8F0E7F" w14:textId="77777777" w:rsidTr="00635DA6">
                              <w:trPr>
                                <w:trHeight w:val="300"/>
                              </w:trPr>
                              <w:tc>
                                <w:tcPr>
                                  <w:tcW w:w="1860" w:type="dxa"/>
                                  <w:shd w:val="clear" w:color="auto" w:fill="auto"/>
                                  <w:noWrap/>
                                  <w:vAlign w:val="bottom"/>
                                  <w:hideMark/>
                                </w:tcPr>
                                <w:p w14:paraId="2306E501"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hideMark/>
                                </w:tcPr>
                                <w:p w14:paraId="5A8C2D88"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EBB8FE6" w14:textId="77777777" w:rsidR="000A2513" w:rsidRPr="001F0B4E" w:rsidRDefault="000A2513" w:rsidP="009B25E5">
                                  <w:pPr>
                                    <w:tabs>
                                      <w:tab w:val="decimal" w:pos="315"/>
                                    </w:tabs>
                                    <w:rPr>
                                      <w:rFonts w:ascii="Times New Roman" w:eastAsia="Times New Roman" w:hAnsi="Times New Roman" w:cs="Times New Roman"/>
                                      <w:color w:val="000000"/>
                                    </w:rPr>
                                  </w:pPr>
                                </w:p>
                              </w:tc>
                              <w:tc>
                                <w:tcPr>
                                  <w:tcW w:w="1226" w:type="dxa"/>
                                  <w:shd w:val="clear" w:color="auto" w:fill="auto"/>
                                  <w:noWrap/>
                                  <w:vAlign w:val="bottom"/>
                                  <w:hideMark/>
                                </w:tcPr>
                                <w:p w14:paraId="0C8C4E10"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7D9B77AD" w14:textId="77777777" w:rsidR="000A2513" w:rsidRPr="001F0B4E" w:rsidRDefault="000A2513" w:rsidP="009B25E5">
                                  <w:pPr>
                                    <w:tabs>
                                      <w:tab w:val="decimal" w:pos="539"/>
                                    </w:tabs>
                                    <w:rPr>
                                      <w:rFonts w:ascii="Times New Roman" w:eastAsia="Times New Roman" w:hAnsi="Times New Roman" w:cs="Times New Roman"/>
                                      <w:color w:val="000000"/>
                                    </w:rPr>
                                  </w:pPr>
                                </w:p>
                              </w:tc>
                              <w:tc>
                                <w:tcPr>
                                  <w:tcW w:w="1226" w:type="dxa"/>
                                  <w:shd w:val="clear" w:color="auto" w:fill="auto"/>
                                  <w:noWrap/>
                                  <w:vAlign w:val="bottom"/>
                                  <w:hideMark/>
                                </w:tcPr>
                                <w:p w14:paraId="504B2D12"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6F0CE3E1" w14:textId="77777777" w:rsidR="000A2513" w:rsidRPr="001F0B4E" w:rsidRDefault="000A2513" w:rsidP="009B25E5">
                                  <w:pPr>
                                    <w:tabs>
                                      <w:tab w:val="decimal" w:pos="190"/>
                                    </w:tabs>
                                    <w:rPr>
                                      <w:rFonts w:ascii="Times New Roman" w:eastAsia="Times New Roman" w:hAnsi="Times New Roman" w:cs="Times New Roman"/>
                                      <w:color w:val="000000"/>
                                    </w:rPr>
                                  </w:pPr>
                                </w:p>
                              </w:tc>
                            </w:tr>
                            <w:tr w:rsidR="000A2513" w:rsidRPr="001F0B4E" w14:paraId="6CE7AA8E" w14:textId="77777777" w:rsidTr="00635DA6">
                              <w:trPr>
                                <w:trHeight w:val="300"/>
                              </w:trPr>
                              <w:tc>
                                <w:tcPr>
                                  <w:tcW w:w="1860" w:type="dxa"/>
                                  <w:shd w:val="clear" w:color="auto" w:fill="auto"/>
                                  <w:noWrap/>
                                  <w:vAlign w:val="bottom"/>
                                  <w:hideMark/>
                                </w:tcPr>
                                <w:p w14:paraId="772BFD5E"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Step 2</w:t>
                                  </w:r>
                                </w:p>
                              </w:tc>
                              <w:tc>
                                <w:tcPr>
                                  <w:tcW w:w="1227" w:type="dxa"/>
                                  <w:shd w:val="clear" w:color="auto" w:fill="auto"/>
                                  <w:noWrap/>
                                  <w:vAlign w:val="bottom"/>
                                  <w:hideMark/>
                                </w:tcPr>
                                <w:p w14:paraId="6DA3FA2E"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6C19A71" w14:textId="77777777" w:rsidR="000A2513" w:rsidRPr="001F0B4E" w:rsidRDefault="000A2513" w:rsidP="009B25E5">
                                  <w:pPr>
                                    <w:tabs>
                                      <w:tab w:val="decimal" w:pos="315"/>
                                    </w:tabs>
                                    <w:rPr>
                                      <w:rFonts w:ascii="Times New Roman" w:eastAsia="Times New Roman" w:hAnsi="Times New Roman" w:cs="Times New Roman"/>
                                      <w:color w:val="000000"/>
                                    </w:rPr>
                                  </w:pPr>
                                </w:p>
                              </w:tc>
                              <w:tc>
                                <w:tcPr>
                                  <w:tcW w:w="1226" w:type="dxa"/>
                                  <w:shd w:val="clear" w:color="auto" w:fill="auto"/>
                                  <w:noWrap/>
                                  <w:vAlign w:val="bottom"/>
                                  <w:hideMark/>
                                </w:tcPr>
                                <w:p w14:paraId="0C4EB1E7"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420B9E05" w14:textId="77777777" w:rsidR="000A2513" w:rsidRPr="001F0B4E" w:rsidRDefault="000A2513" w:rsidP="009B25E5">
                                  <w:pPr>
                                    <w:tabs>
                                      <w:tab w:val="decimal" w:pos="539"/>
                                    </w:tabs>
                                    <w:rPr>
                                      <w:rFonts w:ascii="Times New Roman" w:eastAsia="Times New Roman" w:hAnsi="Times New Roman" w:cs="Times New Roman"/>
                                      <w:color w:val="000000"/>
                                    </w:rPr>
                                  </w:pPr>
                                </w:p>
                              </w:tc>
                              <w:tc>
                                <w:tcPr>
                                  <w:tcW w:w="1226" w:type="dxa"/>
                                  <w:shd w:val="clear" w:color="auto" w:fill="auto"/>
                                  <w:noWrap/>
                                  <w:vAlign w:val="bottom"/>
                                  <w:hideMark/>
                                </w:tcPr>
                                <w:p w14:paraId="52B9FB02"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43DF69B9" w14:textId="77777777" w:rsidR="000A2513" w:rsidRPr="001F0B4E" w:rsidRDefault="000A2513" w:rsidP="009B25E5">
                                  <w:pPr>
                                    <w:tabs>
                                      <w:tab w:val="decimal" w:pos="190"/>
                                    </w:tabs>
                                    <w:rPr>
                                      <w:rFonts w:ascii="Times New Roman" w:eastAsia="Times New Roman" w:hAnsi="Times New Roman" w:cs="Times New Roman"/>
                                      <w:color w:val="000000"/>
                                    </w:rPr>
                                  </w:pPr>
                                </w:p>
                              </w:tc>
                            </w:tr>
                            <w:tr w:rsidR="000A2513" w:rsidRPr="001F0B4E" w14:paraId="44A18F9D" w14:textId="77777777" w:rsidTr="00635DA6">
                              <w:trPr>
                                <w:trHeight w:val="300"/>
                              </w:trPr>
                              <w:tc>
                                <w:tcPr>
                                  <w:tcW w:w="1860" w:type="dxa"/>
                                  <w:shd w:val="clear" w:color="auto" w:fill="auto"/>
                                  <w:noWrap/>
                                  <w:vAlign w:val="bottom"/>
                                  <w:hideMark/>
                                </w:tcPr>
                                <w:p w14:paraId="0E870D50"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Prime x RSE</w:t>
                                  </w:r>
                                </w:p>
                              </w:tc>
                              <w:tc>
                                <w:tcPr>
                                  <w:tcW w:w="1227" w:type="dxa"/>
                                  <w:shd w:val="clear" w:color="auto" w:fill="auto"/>
                                  <w:noWrap/>
                                  <w:vAlign w:val="bottom"/>
                                  <w:hideMark/>
                                </w:tcPr>
                                <w:p w14:paraId="6E167620"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340" w:type="dxa"/>
                                  <w:shd w:val="clear" w:color="auto" w:fill="auto"/>
                                  <w:noWrap/>
                                  <w:vAlign w:val="bottom"/>
                                  <w:hideMark/>
                                </w:tcPr>
                                <w:p w14:paraId="6EBE8F13" w14:textId="77777777" w:rsidR="000A2513" w:rsidRPr="001F0B4E" w:rsidRDefault="000A2513" w:rsidP="009B25E5">
                                  <w:pPr>
                                    <w:tabs>
                                      <w:tab w:val="decimal" w:pos="31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.19*</w:t>
                                  </w:r>
                                </w:p>
                              </w:tc>
                              <w:tc>
                                <w:tcPr>
                                  <w:tcW w:w="1226" w:type="dxa"/>
                                  <w:shd w:val="clear" w:color="auto" w:fill="auto"/>
                                  <w:noWrap/>
                                  <w:vAlign w:val="bottom"/>
                                  <w:hideMark/>
                                </w:tcPr>
                                <w:p w14:paraId="1F83CA02"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.01</w:t>
                                  </w:r>
                                </w:p>
                              </w:tc>
                              <w:tc>
                                <w:tcPr>
                                  <w:tcW w:w="1643" w:type="dxa"/>
                                  <w:shd w:val="clear" w:color="auto" w:fill="auto"/>
                                  <w:noWrap/>
                                  <w:vAlign w:val="bottom"/>
                                  <w:hideMark/>
                                </w:tcPr>
                                <w:p w14:paraId="1DE97D2E" w14:textId="77777777" w:rsidR="000A2513" w:rsidRPr="001F0B4E" w:rsidRDefault="000A2513" w:rsidP="009B25E5">
                                  <w:pPr>
                                    <w:tabs>
                                      <w:tab w:val="decimal" w:pos="539"/>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.12</w:t>
                                  </w:r>
                                </w:p>
                              </w:tc>
                              <w:tc>
                                <w:tcPr>
                                  <w:tcW w:w="1226" w:type="dxa"/>
                                  <w:shd w:val="clear" w:color="auto" w:fill="auto"/>
                                  <w:noWrap/>
                                  <w:vAlign w:val="bottom"/>
                                  <w:hideMark/>
                                </w:tcPr>
                                <w:p w14:paraId="21740802" w14:textId="77777777" w:rsidR="000A2513" w:rsidRPr="001F0B4E" w:rsidRDefault="000A2513" w:rsidP="009B25E5">
                                  <w:pPr>
                                    <w:tabs>
                                      <w:tab w:val="decimal" w:pos="336"/>
                                    </w:tabs>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8" w:type="dxa"/>
                                  <w:shd w:val="clear" w:color="auto" w:fill="auto"/>
                                  <w:noWrap/>
                                  <w:vAlign w:val="bottom"/>
                                  <w:hideMark/>
                                </w:tcPr>
                                <w:p w14:paraId="7B63F456"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.04</w:t>
                                  </w:r>
                                </w:p>
                              </w:tc>
                            </w:tr>
                            <w:tr w:rsidR="000A2513" w:rsidRPr="001F0B4E" w14:paraId="2618FB16" w14:textId="77777777" w:rsidTr="00635DA6">
                              <w:trPr>
                                <w:trHeight w:val="300"/>
                              </w:trPr>
                              <w:tc>
                                <w:tcPr>
                                  <w:tcW w:w="1860" w:type="dxa"/>
                                  <w:shd w:val="clear" w:color="auto" w:fill="auto"/>
                                  <w:noWrap/>
                                  <w:vAlign w:val="bottom"/>
                                  <w:hideMark/>
                                </w:tcPr>
                                <w:p w14:paraId="050F43FE"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hideMark/>
                                </w:tcPr>
                                <w:p w14:paraId="35B02577"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19A16EE"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hideMark/>
                                </w:tcPr>
                                <w:p w14:paraId="4F6E73FD"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5B648E58"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hideMark/>
                                </w:tcPr>
                                <w:p w14:paraId="3BB5B337"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44A91860"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4F9B87FA" w14:textId="77777777" w:rsidTr="00635DA6">
                              <w:trPr>
                                <w:trHeight w:val="300"/>
                              </w:trPr>
                              <w:tc>
                                <w:tcPr>
                                  <w:tcW w:w="1860" w:type="dxa"/>
                                  <w:shd w:val="clear" w:color="auto" w:fill="auto"/>
                                  <w:noWrap/>
                                  <w:vAlign w:val="bottom"/>
                                  <w:hideMark/>
                                </w:tcPr>
                                <w:p w14:paraId="27653729"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Cumulative R</w:t>
                                  </w:r>
                                  <w:r w:rsidRPr="001F0B4E">
                                    <w:rPr>
                                      <w:rFonts w:ascii="Times New Roman" w:eastAsia="Times New Roman" w:hAnsi="Times New Roman" w:cs="Times New Roman"/>
                                      <w:color w:val="000000"/>
                                      <w:vertAlign w:val="superscript"/>
                                    </w:rPr>
                                    <w:t>2</w:t>
                                  </w:r>
                                </w:p>
                              </w:tc>
                              <w:tc>
                                <w:tcPr>
                                  <w:tcW w:w="1227" w:type="dxa"/>
                                  <w:shd w:val="clear" w:color="auto" w:fill="auto"/>
                                  <w:noWrap/>
                                  <w:vAlign w:val="bottom"/>
                                  <w:hideMark/>
                                </w:tcPr>
                                <w:p w14:paraId="7101F443"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.10*</w:t>
                                  </w:r>
                                </w:p>
                              </w:tc>
                              <w:tc>
                                <w:tcPr>
                                  <w:tcW w:w="1340" w:type="dxa"/>
                                  <w:shd w:val="clear" w:color="auto" w:fill="auto"/>
                                  <w:noWrap/>
                                  <w:vAlign w:val="bottom"/>
                                  <w:hideMark/>
                                </w:tcPr>
                                <w:p w14:paraId="73049C68"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6" w:type="dxa"/>
                                  <w:shd w:val="clear" w:color="auto" w:fill="auto"/>
                                  <w:noWrap/>
                                  <w:vAlign w:val="bottom"/>
                                  <w:hideMark/>
                                </w:tcPr>
                                <w:p w14:paraId="12F13B8B"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.07</w:t>
                                  </w:r>
                                  <w:r w:rsidRPr="004A54D9">
                                    <w:rPr>
                                      <w:rFonts w:ascii="Times New Roman" w:eastAsia="Times New Roman" w:hAnsi="Times New Roman" w:cs="Times New Roman"/>
                                      <w:color w:val="000000"/>
                                      <w:vertAlign w:val="superscript"/>
                                    </w:rPr>
                                    <w:t>†</w:t>
                                  </w:r>
                                </w:p>
                              </w:tc>
                              <w:tc>
                                <w:tcPr>
                                  <w:tcW w:w="1643" w:type="dxa"/>
                                  <w:shd w:val="clear" w:color="auto" w:fill="auto"/>
                                  <w:noWrap/>
                                  <w:vAlign w:val="bottom"/>
                                  <w:hideMark/>
                                </w:tcPr>
                                <w:p w14:paraId="4B85FD6A"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6" w:type="dxa"/>
                                  <w:shd w:val="clear" w:color="auto" w:fill="auto"/>
                                  <w:noWrap/>
                                  <w:vAlign w:val="bottom"/>
                                  <w:hideMark/>
                                </w:tcPr>
                                <w:p w14:paraId="6E57B501" w14:textId="77777777" w:rsidR="000A2513" w:rsidRPr="001F0B4E" w:rsidRDefault="000A2513" w:rsidP="009B25E5">
                                  <w:pPr>
                                    <w:tabs>
                                      <w:tab w:val="decimal" w:pos="336"/>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.03</w:t>
                                  </w:r>
                                </w:p>
                              </w:tc>
                              <w:tc>
                                <w:tcPr>
                                  <w:tcW w:w="1138" w:type="dxa"/>
                                  <w:shd w:val="clear" w:color="auto" w:fill="auto"/>
                                  <w:noWrap/>
                                  <w:vAlign w:val="bottom"/>
                                  <w:hideMark/>
                                </w:tcPr>
                                <w:p w14:paraId="35C7DDFA"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r>
                            <w:tr w:rsidR="000A2513" w:rsidRPr="001F0B4E" w14:paraId="52599D98" w14:textId="77777777" w:rsidTr="00635DA6">
                              <w:trPr>
                                <w:trHeight w:val="300"/>
                              </w:trPr>
                              <w:tc>
                                <w:tcPr>
                                  <w:tcW w:w="1860" w:type="dxa"/>
                                  <w:shd w:val="clear" w:color="auto" w:fill="auto"/>
                                  <w:noWrap/>
                                  <w:vAlign w:val="bottom"/>
                                </w:tcPr>
                                <w:p w14:paraId="22EBFA9C"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tcPr>
                                <w:p w14:paraId="51F9E6E5"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tcPr>
                                <w:p w14:paraId="7B1BD02E"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tcPr>
                                <w:p w14:paraId="750E719D"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tcPr>
                                <w:p w14:paraId="46298C72"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tcPr>
                                <w:p w14:paraId="42FDC75B"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tcPr>
                                <w:p w14:paraId="1CD5D503" w14:textId="77777777" w:rsidR="000A2513" w:rsidRPr="001F0B4E" w:rsidRDefault="000A2513" w:rsidP="009B25E5">
                                  <w:pPr>
                                    <w:jc w:val="center"/>
                                    <w:rPr>
                                      <w:rFonts w:ascii="Times New Roman" w:eastAsia="Times New Roman" w:hAnsi="Times New Roman" w:cs="Times New Roman"/>
                                      <w:color w:val="000000"/>
                                    </w:rPr>
                                  </w:pPr>
                                </w:p>
                              </w:tc>
                            </w:tr>
                          </w:tbl>
                          <w:p w14:paraId="7E8109E8" w14:textId="77777777" w:rsidR="000A2513" w:rsidRDefault="000A2513" w:rsidP="009B25E5">
                            <w:pPr>
                              <w:spacing w:line="480" w:lineRule="auto"/>
                              <w:rPr>
                                <w:rFonts w:ascii="Times New Roman" w:eastAsia="Times New Roman" w:hAnsi="Times New Roman" w:cs="Times New Roman"/>
                                <w:i/>
                                <w:color w:val="000000"/>
                              </w:rPr>
                            </w:pPr>
                          </w:p>
                          <w:p w14:paraId="1CBC5897" w14:textId="77777777" w:rsidR="000A2513" w:rsidRPr="004A54D9" w:rsidRDefault="000A2513" w:rsidP="009B25E5">
                            <w:pPr>
                              <w:spacing w:line="480" w:lineRule="auto"/>
                              <w:rPr>
                                <w:rFonts w:ascii="Times New Roman" w:eastAsia="Times New Roman" w:hAnsi="Times New Roman" w:cs="Times New Roman"/>
                                <w:color w:val="000000"/>
                              </w:rPr>
                            </w:pPr>
                            <w:r w:rsidRPr="009E07C8">
                              <w:rPr>
                                <w:rFonts w:ascii="Times New Roman" w:eastAsia="Times New Roman" w:hAnsi="Times New Roman" w:cs="Times New Roman"/>
                                <w:i/>
                                <w:color w:val="000000"/>
                              </w:rPr>
                              <w:t>Note</w:t>
                            </w:r>
                            <w:r w:rsidRPr="004A54D9">
                              <w:rPr>
                                <w:rFonts w:ascii="Times New Roman" w:eastAsia="Times New Roman" w:hAnsi="Times New Roman" w:cs="Times New Roman"/>
                                <w:color w:val="000000"/>
                              </w:rPr>
                              <w:t xml:space="preserve">. </w:t>
                            </w:r>
                            <w:r w:rsidRPr="009E53EC">
                              <w:rPr>
                                <w:rFonts w:ascii="Times New Roman" w:hAnsi="Times New Roman" w:cs="Times New Roman"/>
                                <w:color w:val="000000"/>
                                <w:vertAlign w:val="superscript"/>
                              </w:rPr>
                              <w:t>†</w:t>
                            </w:r>
                            <w:r>
                              <w:rPr>
                                <w:rFonts w:ascii="Times New Roman" w:hAnsi="Times New Roman" w:cs="Times New Roman"/>
                                <w:color w:val="000000"/>
                              </w:rPr>
                              <w:sym w:font="Symbol" w:char="F0A3"/>
                            </w:r>
                            <w:r w:rsidRPr="009E53EC">
                              <w:rPr>
                                <w:rFonts w:ascii="Times New Roman" w:hAnsi="Times New Roman" w:cs="Times New Roman"/>
                                <w:color w:val="000000"/>
                              </w:rPr>
                              <w:t>.10</w:t>
                            </w:r>
                            <w:r>
                              <w:rPr>
                                <w:rFonts w:ascii="Times New Roman" w:hAnsi="Times New Roman" w:cs="Times New Roman"/>
                                <w:color w:val="000000"/>
                              </w:rPr>
                              <w:t>, *</w:t>
                            </w:r>
                            <w:r>
                              <w:rPr>
                                <w:rFonts w:ascii="Times New Roman" w:hAnsi="Times New Roman" w:cs="Times New Roman"/>
                                <w:color w:val="000000"/>
                              </w:rPr>
                              <w:sym w:font="Symbol" w:char="F0A3"/>
                            </w:r>
                            <w:r>
                              <w:rPr>
                                <w:rFonts w:ascii="Times New Roman" w:hAnsi="Times New Roman" w:cs="Times New Roman"/>
                                <w:color w:val="000000"/>
                              </w:rPr>
                              <w:t>.05.</w:t>
                            </w:r>
                            <w:r w:rsidRPr="009E53EC">
                              <w:rPr>
                                <w:rFonts w:ascii="Times New Roman" w:hAnsi="Times New Roman" w:cs="Times New Roman"/>
                                <w:color w:val="000000"/>
                              </w:rPr>
                              <w:t xml:space="preserve">  </w:t>
                            </w:r>
                            <w:r>
                              <w:rPr>
                                <w:rFonts w:ascii="Times New Roman" w:hAnsi="Times New Roman" w:cs="Times New Roman"/>
                                <w:i/>
                                <w:color w:val="000000"/>
                              </w:rPr>
                              <w:t>n</w:t>
                            </w:r>
                            <w:r w:rsidRPr="004A54D9">
                              <w:rPr>
                                <w:rFonts w:ascii="Times New Roman" w:eastAsia="Times New Roman" w:hAnsi="Times New Roman" w:cs="Times New Roman"/>
                                <w:i/>
                                <w:iCs/>
                                <w:color w:val="000000"/>
                              </w:rPr>
                              <w:t xml:space="preserve"> </w:t>
                            </w:r>
                            <w:r w:rsidRPr="004A54D9">
                              <w:rPr>
                                <w:rFonts w:ascii="Times New Roman" w:eastAsia="Times New Roman" w:hAnsi="Times New Roman" w:cs="Times New Roman"/>
                                <w:color w:val="000000"/>
                              </w:rPr>
                              <w:t>= 99; RSE = Rosenberg Self-Esteem Scale.</w:t>
                            </w:r>
                            <w:r>
                              <w:rPr>
                                <w:rFonts w:ascii="Times New Roman" w:eastAsia="Times New Roman" w:hAnsi="Times New Roman" w:cs="Times New Roman"/>
                                <w:color w:val="000000"/>
                              </w:rPr>
                              <w:t xml:space="preserve"> Step 1 </w:t>
                            </w:r>
                            <w:r w:rsidRPr="004A54D9">
                              <w:rPr>
                                <w:rFonts w:ascii="Times New Roman" w:eastAsia="Times New Roman" w:hAnsi="Times New Roman" w:cs="Times New Roman"/>
                                <w:color w:val="000000"/>
                              </w:rPr>
                              <w:t>variables were mean-centered before conducting regression analysis</w:t>
                            </w:r>
                            <w:r>
                              <w:rPr>
                                <w:rFonts w:ascii="Times New Roman" w:eastAsia="Times New Roman" w:hAnsi="Times New Roman" w:cs="Times New Roman"/>
                                <w:color w:val="000000"/>
                              </w:rPr>
                              <w:t xml:space="preserve"> and </w:t>
                            </w:r>
                            <w:r w:rsidRPr="004A54D9">
                              <w:rPr>
                                <w:rFonts w:ascii="Times New Roman" w:eastAsia="Times New Roman" w:hAnsi="Times New Roman" w:cs="Times New Roman"/>
                                <w:color w:val="000000"/>
                              </w:rPr>
                              <w:t>priming conditions coded as: 1=secure, 2=insecure</w:t>
                            </w:r>
                            <w:r>
                              <w:rPr>
                                <w:rFonts w:ascii="Times New Roman" w:eastAsia="Times New Roman" w:hAnsi="Times New Roman" w:cs="Times New Roman"/>
                                <w:color w:val="000000"/>
                              </w:rPr>
                              <w:t>.</w:t>
                            </w:r>
                          </w:p>
                          <w:p w14:paraId="009F595F" w14:textId="77777777" w:rsidR="000A2513" w:rsidRDefault="000A2513" w:rsidP="009B25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53.95pt;margin-top:11.95pt;width:503.95pt;height:34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" filled="f" stroked="f">
                <v:textbox>
                  <w:txbxContent>
                    <w:p w14:paraId="15603EF9" w14:textId="022F1242" w:rsidR="000A2513" w:rsidRDefault="000A2513" w:rsidP="009B25E5">
                      <w:pPr>
                        <w:rPr>
                          <w:rFonts w:ascii="Times New Roman" w:hAnsi="Times New Roman" w:cs="Times New Roman"/>
                          <w:color w:val="000000"/>
                        </w:rPr>
                      </w:pPr>
                      <w:r>
                        <w:rPr>
                          <w:rFonts w:ascii="Times New Roman" w:hAnsi="Times New Roman" w:cs="Times New Roman"/>
                          <w:color w:val="000000"/>
                        </w:rPr>
                        <w:t>Table 7</w:t>
                      </w:r>
                    </w:p>
                    <w:p w14:paraId="285C9AA5" w14:textId="77777777" w:rsidR="000A2513" w:rsidRDefault="000A2513" w:rsidP="009B25E5">
                      <w:pPr>
                        <w:rPr>
                          <w:rFonts w:ascii="Times New Roman" w:hAnsi="Times New Roman" w:cs="Times New Roman"/>
                          <w:i/>
                          <w:color w:val="000000"/>
                        </w:rPr>
                      </w:pPr>
                      <w:r>
                        <w:rPr>
                          <w:rFonts w:ascii="Times New Roman" w:hAnsi="Times New Roman" w:cs="Times New Roman"/>
                          <w:i/>
                          <w:color w:val="000000"/>
                        </w:rPr>
                        <w:t>Study 2.</w:t>
                      </w:r>
                      <w:r w:rsidRPr="001F0B4E">
                        <w:rPr>
                          <w:rFonts w:ascii="Times New Roman" w:hAnsi="Times New Roman" w:cs="Times New Roman"/>
                          <w:i/>
                          <w:color w:val="000000"/>
                        </w:rPr>
                        <w:t xml:space="preserve"> Hierarchical Multiple Regression Analyses Predicting Participant Distress, Revenge and </w:t>
                      </w:r>
                    </w:p>
                    <w:p w14:paraId="03A56AA9" w14:textId="77777777" w:rsidR="000A2513" w:rsidRDefault="000A2513" w:rsidP="009B25E5">
                      <w:pPr>
                        <w:rPr>
                          <w:rFonts w:ascii="Times New Roman" w:hAnsi="Times New Roman" w:cs="Times New Roman"/>
                          <w:i/>
                          <w:color w:val="000000"/>
                        </w:rPr>
                      </w:pPr>
                      <w:r w:rsidRPr="001F0B4E">
                        <w:rPr>
                          <w:rFonts w:ascii="Times New Roman" w:hAnsi="Times New Roman" w:cs="Times New Roman"/>
                          <w:i/>
                          <w:color w:val="000000"/>
                        </w:rPr>
                        <w:t>Responsibility Following the Forgiveness Scenario</w:t>
                      </w:r>
                    </w:p>
                    <w:p w14:paraId="37660091" w14:textId="77777777" w:rsidR="000A2513" w:rsidRPr="001F0B4E" w:rsidRDefault="000A2513" w:rsidP="009B25E5">
                      <w:pPr>
                        <w:rPr>
                          <w:rFonts w:ascii="Times New Roman" w:hAnsi="Times New Roman" w:cs="Times New Roman"/>
                          <w:i/>
                          <w:color w:val="000000"/>
                        </w:rPr>
                      </w:pPr>
                    </w:p>
                    <w:tbl>
                      <w:tblPr>
                        <w:tblW w:w="9660" w:type="dxa"/>
                        <w:tblInd w:w="108" w:type="dxa"/>
                        <w:tblBorders>
                          <w:top w:val="single" w:sz="4" w:space="0" w:color="auto"/>
                          <w:bottom w:val="single" w:sz="4" w:space="0" w:color="auto"/>
                        </w:tblBorders>
                        <w:tblLayout w:type="fixed"/>
                        <w:tblLook w:val="04A0" w:firstRow="1" w:lastRow="0" w:firstColumn="1" w:lastColumn="0" w:noHBand="0" w:noVBand="1"/>
                      </w:tblPr>
                      <w:tblGrid>
                        <w:gridCol w:w="1860"/>
                        <w:gridCol w:w="1227"/>
                        <w:gridCol w:w="1340"/>
                        <w:gridCol w:w="1226"/>
                        <w:gridCol w:w="1643"/>
                        <w:gridCol w:w="1226"/>
                        <w:gridCol w:w="1138"/>
                      </w:tblGrid>
                      <w:tr w:rsidR="000A2513" w:rsidRPr="001F0B4E" w14:paraId="7195F74C" w14:textId="77777777" w:rsidTr="00635DA6">
                        <w:trPr>
                          <w:trHeight w:val="300"/>
                        </w:trPr>
                        <w:tc>
                          <w:tcPr>
                            <w:tcW w:w="1860" w:type="dxa"/>
                            <w:tcBorders>
                              <w:bottom w:val="nil"/>
                            </w:tcBorders>
                            <w:shd w:val="clear" w:color="auto" w:fill="auto"/>
                            <w:vAlign w:val="bottom"/>
                            <w:hideMark/>
                          </w:tcPr>
                          <w:p w14:paraId="30DC5346" w14:textId="77777777" w:rsidR="000A2513" w:rsidRPr="001F0B4E" w:rsidRDefault="000A2513" w:rsidP="009B25E5">
                            <w:pPr>
                              <w:rPr>
                                <w:rFonts w:ascii="Times New Roman" w:eastAsia="Times New Roman" w:hAnsi="Times New Roman" w:cs="Times New Roman"/>
                                <w:color w:val="000000"/>
                              </w:rPr>
                            </w:pPr>
                          </w:p>
                        </w:tc>
                        <w:tc>
                          <w:tcPr>
                            <w:tcW w:w="2567" w:type="dxa"/>
                            <w:gridSpan w:val="2"/>
                            <w:tcBorders>
                              <w:bottom w:val="nil"/>
                            </w:tcBorders>
                            <w:shd w:val="clear" w:color="auto" w:fill="auto"/>
                            <w:vAlign w:val="center"/>
                            <w:hideMark/>
                          </w:tcPr>
                          <w:p w14:paraId="0F737CEC" w14:textId="3642A694"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635DA6">
                              <w:rPr>
                                <w:rFonts w:ascii="Times New Roman" w:eastAsia="Times New Roman" w:hAnsi="Times New Roman" w:cs="Times New Roman"/>
                                <w:color w:val="000000"/>
                                <w:u w:val="single"/>
                              </w:rPr>
                              <w:t>Distress</w:t>
                            </w:r>
                            <w:r>
                              <w:rPr>
                                <w:rFonts w:ascii="Times New Roman" w:eastAsia="Times New Roman" w:hAnsi="Times New Roman" w:cs="Times New Roman"/>
                                <w:color w:val="000000"/>
                                <w:u w:val="single"/>
                              </w:rPr>
                              <w:t>___</w:t>
                            </w:r>
                            <w:r w:rsidRPr="001F0B4E">
                              <w:rPr>
                                <w:rFonts w:ascii="Times New Roman" w:eastAsia="Times New Roman" w:hAnsi="Times New Roman" w:cs="Times New Roman"/>
                                <w:color w:val="000000"/>
                              </w:rPr>
                              <w:t xml:space="preserve"> </w:t>
                            </w:r>
                          </w:p>
                        </w:tc>
                        <w:tc>
                          <w:tcPr>
                            <w:tcW w:w="2869" w:type="dxa"/>
                            <w:gridSpan w:val="2"/>
                            <w:tcBorders>
                              <w:bottom w:val="nil"/>
                            </w:tcBorders>
                            <w:shd w:val="clear" w:color="auto" w:fill="auto"/>
                            <w:vAlign w:val="center"/>
                            <w:hideMark/>
                          </w:tcPr>
                          <w:p w14:paraId="5C8C3111" w14:textId="504EA990"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635DA6">
                              <w:rPr>
                                <w:rFonts w:ascii="Times New Roman" w:eastAsia="Times New Roman" w:hAnsi="Times New Roman" w:cs="Times New Roman"/>
                                <w:color w:val="000000"/>
                                <w:u w:val="single"/>
                              </w:rPr>
                              <w:t>Revenge</w:t>
                            </w:r>
                            <w:r>
                              <w:rPr>
                                <w:rFonts w:ascii="Times New Roman" w:eastAsia="Times New Roman" w:hAnsi="Times New Roman" w:cs="Times New Roman"/>
                                <w:color w:val="000000"/>
                                <w:u w:val="single"/>
                              </w:rPr>
                              <w:t>___</w:t>
                            </w:r>
                            <w:r w:rsidRPr="001F0B4E">
                              <w:rPr>
                                <w:rFonts w:ascii="Times New Roman" w:eastAsia="Times New Roman" w:hAnsi="Times New Roman" w:cs="Times New Roman"/>
                                <w:color w:val="000000"/>
                              </w:rPr>
                              <w:t xml:space="preserve"> </w:t>
                            </w:r>
                          </w:p>
                        </w:tc>
                        <w:tc>
                          <w:tcPr>
                            <w:tcW w:w="2364" w:type="dxa"/>
                            <w:gridSpan w:val="2"/>
                            <w:tcBorders>
                              <w:bottom w:val="nil"/>
                            </w:tcBorders>
                            <w:shd w:val="clear" w:color="auto" w:fill="auto"/>
                            <w:vAlign w:val="center"/>
                            <w:hideMark/>
                          </w:tcPr>
                          <w:p w14:paraId="09433005" w14:textId="4C6CD022" w:rsidR="000A2513" w:rsidRPr="001F0B4E" w:rsidRDefault="000A2513" w:rsidP="009B25E5">
                            <w:pPr>
                              <w:jc w:val="center"/>
                              <w:rPr>
                                <w:rFonts w:ascii="Times New Roman" w:eastAsia="Times New Roman" w:hAnsi="Times New Roman" w:cs="Times New Roman"/>
                                <w:color w:val="000000"/>
                              </w:rPr>
                            </w:pPr>
                            <w:r>
                              <w:rPr>
                                <w:rFonts w:ascii="Times New Roman" w:eastAsia="Times New Roman" w:hAnsi="Times New Roman" w:cs="Times New Roman"/>
                                <w:i/>
                                <w:iCs/>
                                <w:color w:val="000000"/>
                                <w:u w:val="single"/>
                              </w:rPr>
                              <w:t>_</w:t>
                            </w:r>
                            <w:r w:rsidRPr="00635DA6">
                              <w:rPr>
                                <w:rFonts w:ascii="Times New Roman" w:eastAsia="Times New Roman" w:hAnsi="Times New Roman" w:cs="Times New Roman"/>
                                <w:i/>
                                <w:iCs/>
                                <w:color w:val="000000"/>
                                <w:u w:val="single"/>
                              </w:rPr>
                              <w:t>Responsibility</w:t>
                            </w:r>
                            <w:r>
                              <w:rPr>
                                <w:rFonts w:ascii="Times New Roman" w:eastAsia="Times New Roman" w:hAnsi="Times New Roman" w:cs="Times New Roman"/>
                                <w:color w:val="000000"/>
                                <w:u w:val="single"/>
                              </w:rPr>
                              <w:t>_</w:t>
                            </w:r>
                            <w:r w:rsidRPr="001F0B4E">
                              <w:rPr>
                                <w:rFonts w:ascii="Times New Roman" w:eastAsia="Times New Roman" w:hAnsi="Times New Roman" w:cs="Times New Roman"/>
                                <w:color w:val="000000"/>
                              </w:rPr>
                              <w:t xml:space="preserve"> </w:t>
                            </w:r>
                          </w:p>
                        </w:tc>
                      </w:tr>
                      <w:tr w:rsidR="000A2513" w:rsidRPr="001F0B4E" w14:paraId="566DBAF8" w14:textId="77777777" w:rsidTr="00765500">
                        <w:trPr>
                          <w:trHeight w:val="300"/>
                        </w:trPr>
                        <w:tc>
                          <w:tcPr>
                            <w:tcW w:w="1860" w:type="dxa"/>
                            <w:tcBorders>
                              <w:top w:val="nil"/>
                              <w:bottom w:val="single" w:sz="4" w:space="0" w:color="auto"/>
                            </w:tcBorders>
                            <w:shd w:val="clear" w:color="auto" w:fill="auto"/>
                            <w:noWrap/>
                            <w:vAlign w:val="bottom"/>
                            <w:hideMark/>
                          </w:tcPr>
                          <w:p w14:paraId="213D0364"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7" w:type="dxa"/>
                            <w:tcBorders>
                              <w:top w:val="nil"/>
                              <w:bottom w:val="single" w:sz="4" w:space="0" w:color="auto"/>
                            </w:tcBorders>
                            <w:shd w:val="clear" w:color="auto" w:fill="auto"/>
                            <w:noWrap/>
                            <w:vAlign w:val="bottom"/>
                            <w:hideMark/>
                          </w:tcPr>
                          <w:p w14:paraId="3CB7D2A5"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340" w:type="dxa"/>
                            <w:tcBorders>
                              <w:top w:val="nil"/>
                              <w:bottom w:val="single" w:sz="4" w:space="0" w:color="auto"/>
                            </w:tcBorders>
                            <w:shd w:val="clear" w:color="auto" w:fill="auto"/>
                            <w:noWrap/>
                            <w:vAlign w:val="bottom"/>
                            <w:hideMark/>
                          </w:tcPr>
                          <w:p w14:paraId="7318CA12"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c>
                          <w:tcPr>
                            <w:tcW w:w="1226" w:type="dxa"/>
                            <w:tcBorders>
                              <w:top w:val="nil"/>
                              <w:bottom w:val="single" w:sz="4" w:space="0" w:color="auto"/>
                            </w:tcBorders>
                            <w:shd w:val="clear" w:color="auto" w:fill="auto"/>
                            <w:noWrap/>
                            <w:vAlign w:val="bottom"/>
                            <w:hideMark/>
                          </w:tcPr>
                          <w:p w14:paraId="190D1558"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643" w:type="dxa"/>
                            <w:tcBorders>
                              <w:top w:val="nil"/>
                              <w:bottom w:val="single" w:sz="4" w:space="0" w:color="auto"/>
                            </w:tcBorders>
                            <w:shd w:val="clear" w:color="auto" w:fill="auto"/>
                            <w:noWrap/>
                            <w:vAlign w:val="bottom"/>
                            <w:hideMark/>
                          </w:tcPr>
                          <w:p w14:paraId="25F88DBD"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c>
                          <w:tcPr>
                            <w:tcW w:w="1226" w:type="dxa"/>
                            <w:tcBorders>
                              <w:top w:val="nil"/>
                              <w:bottom w:val="single" w:sz="4" w:space="0" w:color="auto"/>
                            </w:tcBorders>
                            <w:shd w:val="clear" w:color="auto" w:fill="auto"/>
                            <w:noWrap/>
                            <w:vAlign w:val="bottom"/>
                            <w:hideMark/>
                          </w:tcPr>
                          <w:p w14:paraId="4B624B0D"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Δ R</w:t>
                            </w:r>
                            <w:r w:rsidRPr="001F0B4E">
                              <w:rPr>
                                <w:rFonts w:ascii="Times New Roman" w:eastAsia="Times New Roman" w:hAnsi="Times New Roman" w:cs="Times New Roman"/>
                                <w:color w:val="000000"/>
                                <w:vertAlign w:val="superscript"/>
                              </w:rPr>
                              <w:t>2</w:t>
                            </w:r>
                          </w:p>
                        </w:tc>
                        <w:tc>
                          <w:tcPr>
                            <w:tcW w:w="1138" w:type="dxa"/>
                            <w:tcBorders>
                              <w:top w:val="nil"/>
                              <w:bottom w:val="single" w:sz="4" w:space="0" w:color="auto"/>
                            </w:tcBorders>
                            <w:shd w:val="clear" w:color="auto" w:fill="auto"/>
                            <w:noWrap/>
                            <w:vAlign w:val="bottom"/>
                            <w:hideMark/>
                          </w:tcPr>
                          <w:p w14:paraId="14E5FED4" w14:textId="77777777" w:rsidR="000A2513" w:rsidRPr="003F4091" w:rsidRDefault="000A2513" w:rsidP="009B25E5">
                            <w:pPr>
                              <w:jc w:val="center"/>
                              <w:rPr>
                                <w:rFonts w:ascii="Times New Roman" w:eastAsia="Times New Roman" w:hAnsi="Times New Roman" w:cs="Times New Roman"/>
                                <w:i/>
                                <w:color w:val="000000"/>
                              </w:rPr>
                            </w:pPr>
                            <w:r w:rsidRPr="003F4091">
                              <w:rPr>
                                <w:rFonts w:ascii="Times New Roman" w:eastAsia="Times New Roman" w:hAnsi="Times New Roman" w:cs="Times New Roman"/>
                                <w:i/>
                                <w:color w:val="000000"/>
                              </w:rPr>
                              <w:t>β</w:t>
                            </w:r>
                          </w:p>
                        </w:tc>
                      </w:tr>
                      <w:tr w:rsidR="000A2513" w:rsidRPr="001F0B4E" w14:paraId="2C43FF0B" w14:textId="77777777" w:rsidTr="00765500">
                        <w:trPr>
                          <w:trHeight w:val="300"/>
                        </w:trPr>
                        <w:tc>
                          <w:tcPr>
                            <w:tcW w:w="1860" w:type="dxa"/>
                            <w:tcBorders>
                              <w:top w:val="single" w:sz="4" w:space="0" w:color="auto"/>
                              <w:bottom w:val="nil"/>
                            </w:tcBorders>
                            <w:shd w:val="clear" w:color="auto" w:fill="auto"/>
                            <w:noWrap/>
                            <w:vAlign w:val="bottom"/>
                          </w:tcPr>
                          <w:p w14:paraId="40E3C480" w14:textId="77777777" w:rsidR="000A2513" w:rsidRPr="001F0B4E" w:rsidRDefault="000A2513" w:rsidP="009B25E5">
                            <w:pPr>
                              <w:rPr>
                                <w:rFonts w:ascii="Times New Roman" w:eastAsia="Times New Roman" w:hAnsi="Times New Roman" w:cs="Times New Roman"/>
                                <w:color w:val="000000"/>
                              </w:rPr>
                            </w:pPr>
                          </w:p>
                        </w:tc>
                        <w:tc>
                          <w:tcPr>
                            <w:tcW w:w="1227" w:type="dxa"/>
                            <w:tcBorders>
                              <w:top w:val="single" w:sz="4" w:space="0" w:color="auto"/>
                              <w:bottom w:val="nil"/>
                            </w:tcBorders>
                            <w:shd w:val="clear" w:color="auto" w:fill="auto"/>
                            <w:noWrap/>
                            <w:vAlign w:val="bottom"/>
                          </w:tcPr>
                          <w:p w14:paraId="7CF64361" w14:textId="77777777" w:rsidR="000A2513" w:rsidRPr="001F0B4E" w:rsidRDefault="000A2513" w:rsidP="009B25E5">
                            <w:pPr>
                              <w:tabs>
                                <w:tab w:val="decimal" w:pos="102"/>
                              </w:tabs>
                              <w:jc w:val="center"/>
                              <w:rPr>
                                <w:rFonts w:ascii="Times New Roman" w:eastAsia="Times New Roman" w:hAnsi="Times New Roman" w:cs="Times New Roman"/>
                                <w:color w:val="000000"/>
                              </w:rPr>
                            </w:pPr>
                          </w:p>
                        </w:tc>
                        <w:tc>
                          <w:tcPr>
                            <w:tcW w:w="1340" w:type="dxa"/>
                            <w:tcBorders>
                              <w:top w:val="single" w:sz="4" w:space="0" w:color="auto"/>
                              <w:bottom w:val="nil"/>
                            </w:tcBorders>
                            <w:shd w:val="clear" w:color="auto" w:fill="auto"/>
                            <w:noWrap/>
                            <w:vAlign w:val="bottom"/>
                          </w:tcPr>
                          <w:p w14:paraId="0E83DB20"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single" w:sz="4" w:space="0" w:color="auto"/>
                              <w:bottom w:val="nil"/>
                            </w:tcBorders>
                            <w:shd w:val="clear" w:color="auto" w:fill="auto"/>
                            <w:noWrap/>
                            <w:vAlign w:val="bottom"/>
                          </w:tcPr>
                          <w:p w14:paraId="737A09E7" w14:textId="77777777" w:rsidR="000A2513" w:rsidRPr="001F0B4E" w:rsidRDefault="000A2513" w:rsidP="009B25E5">
                            <w:pPr>
                              <w:jc w:val="center"/>
                              <w:rPr>
                                <w:rFonts w:ascii="Times New Roman" w:eastAsia="Times New Roman" w:hAnsi="Times New Roman" w:cs="Times New Roman"/>
                                <w:color w:val="000000"/>
                              </w:rPr>
                            </w:pPr>
                          </w:p>
                        </w:tc>
                        <w:tc>
                          <w:tcPr>
                            <w:tcW w:w="1643" w:type="dxa"/>
                            <w:tcBorders>
                              <w:top w:val="single" w:sz="4" w:space="0" w:color="auto"/>
                              <w:bottom w:val="nil"/>
                            </w:tcBorders>
                            <w:shd w:val="clear" w:color="auto" w:fill="auto"/>
                            <w:noWrap/>
                            <w:vAlign w:val="bottom"/>
                          </w:tcPr>
                          <w:p w14:paraId="2BDAD45C"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single" w:sz="4" w:space="0" w:color="auto"/>
                              <w:bottom w:val="nil"/>
                            </w:tcBorders>
                            <w:shd w:val="clear" w:color="auto" w:fill="auto"/>
                            <w:noWrap/>
                            <w:vAlign w:val="bottom"/>
                          </w:tcPr>
                          <w:p w14:paraId="0511A791" w14:textId="77777777" w:rsidR="000A2513" w:rsidRPr="001F0B4E" w:rsidRDefault="000A2513" w:rsidP="009B25E5">
                            <w:pPr>
                              <w:jc w:val="center"/>
                              <w:rPr>
                                <w:rFonts w:ascii="Times New Roman" w:eastAsia="Times New Roman" w:hAnsi="Times New Roman" w:cs="Times New Roman"/>
                                <w:color w:val="000000"/>
                              </w:rPr>
                            </w:pPr>
                          </w:p>
                        </w:tc>
                        <w:tc>
                          <w:tcPr>
                            <w:tcW w:w="1138" w:type="dxa"/>
                            <w:tcBorders>
                              <w:top w:val="single" w:sz="4" w:space="0" w:color="auto"/>
                              <w:bottom w:val="nil"/>
                            </w:tcBorders>
                            <w:shd w:val="clear" w:color="auto" w:fill="auto"/>
                            <w:noWrap/>
                            <w:vAlign w:val="bottom"/>
                          </w:tcPr>
                          <w:p w14:paraId="1156067F"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52D01B0F" w14:textId="77777777" w:rsidTr="00765500">
                        <w:trPr>
                          <w:trHeight w:val="300"/>
                        </w:trPr>
                        <w:tc>
                          <w:tcPr>
                            <w:tcW w:w="1860" w:type="dxa"/>
                            <w:tcBorders>
                              <w:top w:val="nil"/>
                            </w:tcBorders>
                            <w:shd w:val="clear" w:color="auto" w:fill="auto"/>
                            <w:noWrap/>
                            <w:vAlign w:val="bottom"/>
                            <w:hideMark/>
                          </w:tcPr>
                          <w:p w14:paraId="4AAA9F86"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Step 1</w:t>
                            </w:r>
                          </w:p>
                        </w:tc>
                        <w:tc>
                          <w:tcPr>
                            <w:tcW w:w="1227" w:type="dxa"/>
                            <w:tcBorders>
                              <w:top w:val="nil"/>
                            </w:tcBorders>
                            <w:shd w:val="clear" w:color="auto" w:fill="auto"/>
                            <w:noWrap/>
                            <w:vAlign w:val="bottom"/>
                            <w:hideMark/>
                          </w:tcPr>
                          <w:p w14:paraId="0EB6B2F2" w14:textId="77777777" w:rsidR="000A2513" w:rsidRPr="001F0B4E" w:rsidRDefault="000A2513" w:rsidP="009B25E5">
                            <w:pPr>
                              <w:tabs>
                                <w:tab w:val="decimal" w:pos="102"/>
                              </w:tabs>
                              <w:jc w:val="center"/>
                              <w:rPr>
                                <w:rFonts w:ascii="Times New Roman" w:eastAsia="Times New Roman" w:hAnsi="Times New Roman" w:cs="Times New Roman"/>
                                <w:color w:val="000000"/>
                              </w:rPr>
                            </w:pPr>
                          </w:p>
                        </w:tc>
                        <w:tc>
                          <w:tcPr>
                            <w:tcW w:w="1340" w:type="dxa"/>
                            <w:tcBorders>
                              <w:top w:val="nil"/>
                            </w:tcBorders>
                            <w:shd w:val="clear" w:color="auto" w:fill="auto"/>
                            <w:noWrap/>
                            <w:vAlign w:val="bottom"/>
                            <w:hideMark/>
                          </w:tcPr>
                          <w:p w14:paraId="11FBAA89"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nil"/>
                            </w:tcBorders>
                            <w:shd w:val="clear" w:color="auto" w:fill="auto"/>
                            <w:noWrap/>
                            <w:vAlign w:val="bottom"/>
                            <w:hideMark/>
                          </w:tcPr>
                          <w:p w14:paraId="7EC9FB38" w14:textId="77777777" w:rsidR="000A2513" w:rsidRPr="001F0B4E" w:rsidRDefault="000A2513" w:rsidP="009B25E5">
                            <w:pPr>
                              <w:jc w:val="center"/>
                              <w:rPr>
                                <w:rFonts w:ascii="Times New Roman" w:eastAsia="Times New Roman" w:hAnsi="Times New Roman" w:cs="Times New Roman"/>
                                <w:color w:val="000000"/>
                              </w:rPr>
                            </w:pPr>
                          </w:p>
                        </w:tc>
                        <w:tc>
                          <w:tcPr>
                            <w:tcW w:w="1643" w:type="dxa"/>
                            <w:tcBorders>
                              <w:top w:val="nil"/>
                            </w:tcBorders>
                            <w:shd w:val="clear" w:color="auto" w:fill="auto"/>
                            <w:noWrap/>
                            <w:vAlign w:val="bottom"/>
                            <w:hideMark/>
                          </w:tcPr>
                          <w:p w14:paraId="25B78F0D" w14:textId="77777777" w:rsidR="000A2513" w:rsidRPr="001F0B4E" w:rsidRDefault="000A2513" w:rsidP="009B25E5">
                            <w:pPr>
                              <w:jc w:val="center"/>
                              <w:rPr>
                                <w:rFonts w:ascii="Times New Roman" w:eastAsia="Times New Roman" w:hAnsi="Times New Roman" w:cs="Times New Roman"/>
                                <w:color w:val="000000"/>
                              </w:rPr>
                            </w:pPr>
                          </w:p>
                        </w:tc>
                        <w:tc>
                          <w:tcPr>
                            <w:tcW w:w="1226" w:type="dxa"/>
                            <w:tcBorders>
                              <w:top w:val="nil"/>
                            </w:tcBorders>
                            <w:shd w:val="clear" w:color="auto" w:fill="auto"/>
                            <w:noWrap/>
                            <w:vAlign w:val="bottom"/>
                            <w:hideMark/>
                          </w:tcPr>
                          <w:p w14:paraId="0DF7BB5E" w14:textId="77777777" w:rsidR="000A2513" w:rsidRPr="001F0B4E" w:rsidRDefault="000A2513" w:rsidP="009B25E5">
                            <w:pPr>
                              <w:jc w:val="center"/>
                              <w:rPr>
                                <w:rFonts w:ascii="Times New Roman" w:eastAsia="Times New Roman" w:hAnsi="Times New Roman" w:cs="Times New Roman"/>
                                <w:color w:val="000000"/>
                              </w:rPr>
                            </w:pPr>
                          </w:p>
                        </w:tc>
                        <w:tc>
                          <w:tcPr>
                            <w:tcW w:w="1138" w:type="dxa"/>
                            <w:tcBorders>
                              <w:top w:val="nil"/>
                            </w:tcBorders>
                            <w:shd w:val="clear" w:color="auto" w:fill="auto"/>
                            <w:noWrap/>
                            <w:vAlign w:val="bottom"/>
                            <w:hideMark/>
                          </w:tcPr>
                          <w:p w14:paraId="73DBD039"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2E0B98D9" w14:textId="77777777" w:rsidTr="00635DA6">
                        <w:trPr>
                          <w:trHeight w:val="300"/>
                        </w:trPr>
                        <w:tc>
                          <w:tcPr>
                            <w:tcW w:w="1860" w:type="dxa"/>
                            <w:shd w:val="clear" w:color="auto" w:fill="auto"/>
                            <w:noWrap/>
                            <w:vAlign w:val="bottom"/>
                            <w:hideMark/>
                          </w:tcPr>
                          <w:p w14:paraId="14AAEE23"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Prime</w:t>
                            </w:r>
                          </w:p>
                        </w:tc>
                        <w:tc>
                          <w:tcPr>
                            <w:tcW w:w="1227" w:type="dxa"/>
                            <w:shd w:val="clear" w:color="auto" w:fill="auto"/>
                            <w:noWrap/>
                            <w:vAlign w:val="bottom"/>
                            <w:hideMark/>
                          </w:tcPr>
                          <w:p w14:paraId="7C7E6677"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.04</w:t>
                            </w:r>
                          </w:p>
                        </w:tc>
                        <w:tc>
                          <w:tcPr>
                            <w:tcW w:w="1340" w:type="dxa"/>
                            <w:shd w:val="clear" w:color="auto" w:fill="auto"/>
                            <w:noWrap/>
                            <w:vAlign w:val="bottom"/>
                            <w:hideMark/>
                          </w:tcPr>
                          <w:p w14:paraId="182DD473" w14:textId="77777777" w:rsidR="000A2513" w:rsidRPr="001F0B4E" w:rsidRDefault="000A2513" w:rsidP="009B25E5">
                            <w:pPr>
                              <w:tabs>
                                <w:tab w:val="decimal" w:pos="31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.17</w:t>
                            </w:r>
                          </w:p>
                        </w:tc>
                        <w:tc>
                          <w:tcPr>
                            <w:tcW w:w="1226" w:type="dxa"/>
                            <w:shd w:val="clear" w:color="auto" w:fill="auto"/>
                            <w:noWrap/>
                            <w:vAlign w:val="bottom"/>
                            <w:hideMark/>
                          </w:tcPr>
                          <w:p w14:paraId="313C04F0"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643" w:type="dxa"/>
                            <w:shd w:val="clear" w:color="auto" w:fill="auto"/>
                            <w:noWrap/>
                            <w:vAlign w:val="bottom"/>
                            <w:hideMark/>
                          </w:tcPr>
                          <w:p w14:paraId="669637C3" w14:textId="77777777" w:rsidR="000A2513" w:rsidRPr="001F0B4E" w:rsidRDefault="000A2513" w:rsidP="009B25E5">
                            <w:pPr>
                              <w:tabs>
                                <w:tab w:val="decimal" w:pos="539"/>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226" w:type="dxa"/>
                            <w:shd w:val="clear" w:color="auto" w:fill="auto"/>
                            <w:noWrap/>
                            <w:vAlign w:val="bottom"/>
                            <w:hideMark/>
                          </w:tcPr>
                          <w:p w14:paraId="2BE6261B" w14:textId="77777777" w:rsidR="000A2513" w:rsidRPr="001F0B4E" w:rsidRDefault="000A2513" w:rsidP="009B25E5">
                            <w:pPr>
                              <w:tabs>
                                <w:tab w:val="decimal" w:pos="336"/>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.03</w:t>
                            </w:r>
                          </w:p>
                        </w:tc>
                        <w:tc>
                          <w:tcPr>
                            <w:tcW w:w="1138" w:type="dxa"/>
                            <w:shd w:val="clear" w:color="auto" w:fill="auto"/>
                            <w:noWrap/>
                            <w:vAlign w:val="bottom"/>
                            <w:hideMark/>
                          </w:tcPr>
                          <w:p w14:paraId="3750B3B9"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.05</w:t>
                            </w:r>
                          </w:p>
                        </w:tc>
                      </w:tr>
                      <w:tr w:rsidR="000A2513" w:rsidRPr="001F0B4E" w14:paraId="29AE6935" w14:textId="77777777" w:rsidTr="00635DA6">
                        <w:trPr>
                          <w:trHeight w:val="300"/>
                        </w:trPr>
                        <w:tc>
                          <w:tcPr>
                            <w:tcW w:w="1860" w:type="dxa"/>
                            <w:shd w:val="clear" w:color="auto" w:fill="auto"/>
                            <w:noWrap/>
                            <w:vAlign w:val="bottom"/>
                            <w:hideMark/>
                          </w:tcPr>
                          <w:p w14:paraId="0DF3921B"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RSE</w:t>
                            </w:r>
                          </w:p>
                        </w:tc>
                        <w:tc>
                          <w:tcPr>
                            <w:tcW w:w="1227" w:type="dxa"/>
                            <w:shd w:val="clear" w:color="auto" w:fill="auto"/>
                            <w:noWrap/>
                            <w:vAlign w:val="bottom"/>
                            <w:hideMark/>
                          </w:tcPr>
                          <w:p w14:paraId="5438BE0B"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1FDF9A98" w14:textId="77777777" w:rsidR="000A2513" w:rsidRPr="001F0B4E" w:rsidRDefault="000A2513" w:rsidP="009B25E5">
                            <w:pPr>
                              <w:tabs>
                                <w:tab w:val="decimal" w:pos="315"/>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1F0B4E">
                              <w:rPr>
                                <w:rFonts w:ascii="Times New Roman" w:eastAsia="Times New Roman" w:hAnsi="Times New Roman" w:cs="Times New Roman"/>
                                <w:color w:val="000000"/>
                              </w:rPr>
                              <w:t>.17</w:t>
                            </w:r>
                          </w:p>
                        </w:tc>
                        <w:tc>
                          <w:tcPr>
                            <w:tcW w:w="1226" w:type="dxa"/>
                            <w:shd w:val="clear" w:color="auto" w:fill="auto"/>
                            <w:noWrap/>
                            <w:vAlign w:val="bottom"/>
                            <w:hideMark/>
                          </w:tcPr>
                          <w:p w14:paraId="603A7097"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3CFE339D" w14:textId="77777777" w:rsidR="000A2513" w:rsidRPr="001F0B4E" w:rsidRDefault="000A2513" w:rsidP="009B25E5">
                            <w:pPr>
                              <w:tabs>
                                <w:tab w:val="decimal" w:pos="539"/>
                              </w:tabs>
                              <w:rPr>
                                <w:rFonts w:ascii="Times New Roman" w:eastAsia="Times New Roman" w:hAnsi="Times New Roman" w:cs="Times New Roman"/>
                                <w:color w:val="000000"/>
                              </w:rPr>
                            </w:pPr>
                            <w:r>
                              <w:rPr>
                                <w:rFonts w:ascii="Times New Roman" w:eastAsia="Times New Roman" w:hAnsi="Times New Roman" w:cs="Times New Roman"/>
                                <w:color w:val="000000"/>
                              </w:rPr>
                              <w:t>-</w:t>
                            </w:r>
                            <w:r w:rsidRPr="001F0B4E">
                              <w:rPr>
                                <w:rFonts w:ascii="Times New Roman" w:eastAsia="Times New Roman" w:hAnsi="Times New Roman" w:cs="Times New Roman"/>
                                <w:color w:val="000000"/>
                              </w:rPr>
                              <w:t>.24*</w:t>
                            </w:r>
                          </w:p>
                        </w:tc>
                        <w:tc>
                          <w:tcPr>
                            <w:tcW w:w="1226" w:type="dxa"/>
                            <w:shd w:val="clear" w:color="auto" w:fill="auto"/>
                            <w:noWrap/>
                            <w:vAlign w:val="bottom"/>
                            <w:hideMark/>
                          </w:tcPr>
                          <w:p w14:paraId="7F0ED0F1"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7672B59E"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-.16</w:t>
                            </w:r>
                          </w:p>
                        </w:tc>
                      </w:tr>
                      <w:tr w:rsidR="000A2513" w:rsidRPr="001F0B4E" w14:paraId="5C8F0E7F" w14:textId="77777777" w:rsidTr="00635DA6">
                        <w:trPr>
                          <w:trHeight w:val="300"/>
                        </w:trPr>
                        <w:tc>
                          <w:tcPr>
                            <w:tcW w:w="1860" w:type="dxa"/>
                            <w:shd w:val="clear" w:color="auto" w:fill="auto"/>
                            <w:noWrap/>
                            <w:vAlign w:val="bottom"/>
                            <w:hideMark/>
                          </w:tcPr>
                          <w:p w14:paraId="2306E501"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hideMark/>
                          </w:tcPr>
                          <w:p w14:paraId="5A8C2D88"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EBB8FE6" w14:textId="77777777" w:rsidR="000A2513" w:rsidRPr="001F0B4E" w:rsidRDefault="000A2513" w:rsidP="009B25E5">
                            <w:pPr>
                              <w:tabs>
                                <w:tab w:val="decimal" w:pos="315"/>
                              </w:tabs>
                              <w:rPr>
                                <w:rFonts w:ascii="Times New Roman" w:eastAsia="Times New Roman" w:hAnsi="Times New Roman" w:cs="Times New Roman"/>
                                <w:color w:val="000000"/>
                              </w:rPr>
                            </w:pPr>
                          </w:p>
                        </w:tc>
                        <w:tc>
                          <w:tcPr>
                            <w:tcW w:w="1226" w:type="dxa"/>
                            <w:shd w:val="clear" w:color="auto" w:fill="auto"/>
                            <w:noWrap/>
                            <w:vAlign w:val="bottom"/>
                            <w:hideMark/>
                          </w:tcPr>
                          <w:p w14:paraId="0C8C4E10"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7D9B77AD" w14:textId="77777777" w:rsidR="000A2513" w:rsidRPr="001F0B4E" w:rsidRDefault="000A2513" w:rsidP="009B25E5">
                            <w:pPr>
                              <w:tabs>
                                <w:tab w:val="decimal" w:pos="539"/>
                              </w:tabs>
                              <w:rPr>
                                <w:rFonts w:ascii="Times New Roman" w:eastAsia="Times New Roman" w:hAnsi="Times New Roman" w:cs="Times New Roman"/>
                                <w:color w:val="000000"/>
                              </w:rPr>
                            </w:pPr>
                          </w:p>
                        </w:tc>
                        <w:tc>
                          <w:tcPr>
                            <w:tcW w:w="1226" w:type="dxa"/>
                            <w:shd w:val="clear" w:color="auto" w:fill="auto"/>
                            <w:noWrap/>
                            <w:vAlign w:val="bottom"/>
                            <w:hideMark/>
                          </w:tcPr>
                          <w:p w14:paraId="504B2D12"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6F0CE3E1" w14:textId="77777777" w:rsidR="000A2513" w:rsidRPr="001F0B4E" w:rsidRDefault="000A2513" w:rsidP="009B25E5">
                            <w:pPr>
                              <w:tabs>
                                <w:tab w:val="decimal" w:pos="190"/>
                              </w:tabs>
                              <w:rPr>
                                <w:rFonts w:ascii="Times New Roman" w:eastAsia="Times New Roman" w:hAnsi="Times New Roman" w:cs="Times New Roman"/>
                                <w:color w:val="000000"/>
                              </w:rPr>
                            </w:pPr>
                          </w:p>
                        </w:tc>
                      </w:tr>
                      <w:tr w:rsidR="000A2513" w:rsidRPr="001F0B4E" w14:paraId="6CE7AA8E" w14:textId="77777777" w:rsidTr="00635DA6">
                        <w:trPr>
                          <w:trHeight w:val="300"/>
                        </w:trPr>
                        <w:tc>
                          <w:tcPr>
                            <w:tcW w:w="1860" w:type="dxa"/>
                            <w:shd w:val="clear" w:color="auto" w:fill="auto"/>
                            <w:noWrap/>
                            <w:vAlign w:val="bottom"/>
                            <w:hideMark/>
                          </w:tcPr>
                          <w:p w14:paraId="772BFD5E"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Step 2</w:t>
                            </w:r>
                          </w:p>
                        </w:tc>
                        <w:tc>
                          <w:tcPr>
                            <w:tcW w:w="1227" w:type="dxa"/>
                            <w:shd w:val="clear" w:color="auto" w:fill="auto"/>
                            <w:noWrap/>
                            <w:vAlign w:val="bottom"/>
                            <w:hideMark/>
                          </w:tcPr>
                          <w:p w14:paraId="6DA3FA2E"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6C19A71" w14:textId="77777777" w:rsidR="000A2513" w:rsidRPr="001F0B4E" w:rsidRDefault="000A2513" w:rsidP="009B25E5">
                            <w:pPr>
                              <w:tabs>
                                <w:tab w:val="decimal" w:pos="315"/>
                              </w:tabs>
                              <w:rPr>
                                <w:rFonts w:ascii="Times New Roman" w:eastAsia="Times New Roman" w:hAnsi="Times New Roman" w:cs="Times New Roman"/>
                                <w:color w:val="000000"/>
                              </w:rPr>
                            </w:pPr>
                          </w:p>
                        </w:tc>
                        <w:tc>
                          <w:tcPr>
                            <w:tcW w:w="1226" w:type="dxa"/>
                            <w:shd w:val="clear" w:color="auto" w:fill="auto"/>
                            <w:noWrap/>
                            <w:vAlign w:val="bottom"/>
                            <w:hideMark/>
                          </w:tcPr>
                          <w:p w14:paraId="0C4EB1E7"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420B9E05" w14:textId="77777777" w:rsidR="000A2513" w:rsidRPr="001F0B4E" w:rsidRDefault="000A2513" w:rsidP="009B25E5">
                            <w:pPr>
                              <w:tabs>
                                <w:tab w:val="decimal" w:pos="539"/>
                              </w:tabs>
                              <w:rPr>
                                <w:rFonts w:ascii="Times New Roman" w:eastAsia="Times New Roman" w:hAnsi="Times New Roman" w:cs="Times New Roman"/>
                                <w:color w:val="000000"/>
                              </w:rPr>
                            </w:pPr>
                          </w:p>
                        </w:tc>
                        <w:tc>
                          <w:tcPr>
                            <w:tcW w:w="1226" w:type="dxa"/>
                            <w:shd w:val="clear" w:color="auto" w:fill="auto"/>
                            <w:noWrap/>
                            <w:vAlign w:val="bottom"/>
                            <w:hideMark/>
                          </w:tcPr>
                          <w:p w14:paraId="52B9FB02"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43DF69B9" w14:textId="77777777" w:rsidR="000A2513" w:rsidRPr="001F0B4E" w:rsidRDefault="000A2513" w:rsidP="009B25E5">
                            <w:pPr>
                              <w:tabs>
                                <w:tab w:val="decimal" w:pos="190"/>
                              </w:tabs>
                              <w:rPr>
                                <w:rFonts w:ascii="Times New Roman" w:eastAsia="Times New Roman" w:hAnsi="Times New Roman" w:cs="Times New Roman"/>
                                <w:color w:val="000000"/>
                              </w:rPr>
                            </w:pPr>
                          </w:p>
                        </w:tc>
                      </w:tr>
                      <w:tr w:rsidR="000A2513" w:rsidRPr="001F0B4E" w14:paraId="44A18F9D" w14:textId="77777777" w:rsidTr="00635DA6">
                        <w:trPr>
                          <w:trHeight w:val="300"/>
                        </w:trPr>
                        <w:tc>
                          <w:tcPr>
                            <w:tcW w:w="1860" w:type="dxa"/>
                            <w:shd w:val="clear" w:color="auto" w:fill="auto"/>
                            <w:noWrap/>
                            <w:vAlign w:val="bottom"/>
                            <w:hideMark/>
                          </w:tcPr>
                          <w:p w14:paraId="0E870D50"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Prime x RSE</w:t>
                            </w:r>
                          </w:p>
                        </w:tc>
                        <w:tc>
                          <w:tcPr>
                            <w:tcW w:w="1227" w:type="dxa"/>
                            <w:shd w:val="clear" w:color="auto" w:fill="auto"/>
                            <w:noWrap/>
                            <w:vAlign w:val="bottom"/>
                            <w:hideMark/>
                          </w:tcPr>
                          <w:p w14:paraId="6E167620"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.06*</w:t>
                            </w:r>
                          </w:p>
                        </w:tc>
                        <w:tc>
                          <w:tcPr>
                            <w:tcW w:w="1340" w:type="dxa"/>
                            <w:shd w:val="clear" w:color="auto" w:fill="auto"/>
                            <w:noWrap/>
                            <w:vAlign w:val="bottom"/>
                            <w:hideMark/>
                          </w:tcPr>
                          <w:p w14:paraId="6EBE8F13" w14:textId="77777777" w:rsidR="000A2513" w:rsidRPr="001F0B4E" w:rsidRDefault="000A2513" w:rsidP="009B25E5">
                            <w:pPr>
                              <w:tabs>
                                <w:tab w:val="decimal" w:pos="31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.19*</w:t>
                            </w:r>
                          </w:p>
                        </w:tc>
                        <w:tc>
                          <w:tcPr>
                            <w:tcW w:w="1226" w:type="dxa"/>
                            <w:shd w:val="clear" w:color="auto" w:fill="auto"/>
                            <w:noWrap/>
                            <w:vAlign w:val="bottom"/>
                            <w:hideMark/>
                          </w:tcPr>
                          <w:p w14:paraId="1F83CA02"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.01</w:t>
                            </w:r>
                          </w:p>
                        </w:tc>
                        <w:tc>
                          <w:tcPr>
                            <w:tcW w:w="1643" w:type="dxa"/>
                            <w:shd w:val="clear" w:color="auto" w:fill="auto"/>
                            <w:noWrap/>
                            <w:vAlign w:val="bottom"/>
                            <w:hideMark/>
                          </w:tcPr>
                          <w:p w14:paraId="1DE97D2E" w14:textId="77777777" w:rsidR="000A2513" w:rsidRPr="001F0B4E" w:rsidRDefault="000A2513" w:rsidP="009B25E5">
                            <w:pPr>
                              <w:tabs>
                                <w:tab w:val="decimal" w:pos="539"/>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.12</w:t>
                            </w:r>
                          </w:p>
                        </w:tc>
                        <w:tc>
                          <w:tcPr>
                            <w:tcW w:w="1226" w:type="dxa"/>
                            <w:shd w:val="clear" w:color="auto" w:fill="auto"/>
                            <w:noWrap/>
                            <w:vAlign w:val="bottom"/>
                            <w:hideMark/>
                          </w:tcPr>
                          <w:p w14:paraId="21740802" w14:textId="77777777" w:rsidR="000A2513" w:rsidRPr="001F0B4E" w:rsidRDefault="000A2513" w:rsidP="009B25E5">
                            <w:pPr>
                              <w:tabs>
                                <w:tab w:val="decimal" w:pos="336"/>
                              </w:tabs>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8" w:type="dxa"/>
                            <w:shd w:val="clear" w:color="auto" w:fill="auto"/>
                            <w:noWrap/>
                            <w:vAlign w:val="bottom"/>
                            <w:hideMark/>
                          </w:tcPr>
                          <w:p w14:paraId="7B63F456" w14:textId="77777777" w:rsidR="000A2513" w:rsidRPr="001F0B4E" w:rsidRDefault="000A2513" w:rsidP="009B25E5">
                            <w:pPr>
                              <w:tabs>
                                <w:tab w:val="decimal" w:pos="190"/>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.04</w:t>
                            </w:r>
                          </w:p>
                        </w:tc>
                      </w:tr>
                      <w:tr w:rsidR="000A2513" w:rsidRPr="001F0B4E" w14:paraId="2618FB16" w14:textId="77777777" w:rsidTr="00635DA6">
                        <w:trPr>
                          <w:trHeight w:val="300"/>
                        </w:trPr>
                        <w:tc>
                          <w:tcPr>
                            <w:tcW w:w="1860" w:type="dxa"/>
                            <w:shd w:val="clear" w:color="auto" w:fill="auto"/>
                            <w:noWrap/>
                            <w:vAlign w:val="bottom"/>
                            <w:hideMark/>
                          </w:tcPr>
                          <w:p w14:paraId="050F43FE"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hideMark/>
                          </w:tcPr>
                          <w:p w14:paraId="35B02577"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hideMark/>
                          </w:tcPr>
                          <w:p w14:paraId="419A16EE"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hideMark/>
                          </w:tcPr>
                          <w:p w14:paraId="4F6E73FD"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hideMark/>
                          </w:tcPr>
                          <w:p w14:paraId="5B648E58"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hideMark/>
                          </w:tcPr>
                          <w:p w14:paraId="3BB5B337"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hideMark/>
                          </w:tcPr>
                          <w:p w14:paraId="44A91860" w14:textId="77777777" w:rsidR="000A2513" w:rsidRPr="001F0B4E" w:rsidRDefault="000A2513" w:rsidP="009B25E5">
                            <w:pPr>
                              <w:jc w:val="center"/>
                              <w:rPr>
                                <w:rFonts w:ascii="Times New Roman" w:eastAsia="Times New Roman" w:hAnsi="Times New Roman" w:cs="Times New Roman"/>
                                <w:color w:val="000000"/>
                              </w:rPr>
                            </w:pPr>
                          </w:p>
                        </w:tc>
                      </w:tr>
                      <w:tr w:rsidR="000A2513" w:rsidRPr="001F0B4E" w14:paraId="4F9B87FA" w14:textId="77777777" w:rsidTr="00635DA6">
                        <w:trPr>
                          <w:trHeight w:val="300"/>
                        </w:trPr>
                        <w:tc>
                          <w:tcPr>
                            <w:tcW w:w="1860" w:type="dxa"/>
                            <w:shd w:val="clear" w:color="auto" w:fill="auto"/>
                            <w:noWrap/>
                            <w:vAlign w:val="bottom"/>
                            <w:hideMark/>
                          </w:tcPr>
                          <w:p w14:paraId="27653729" w14:textId="77777777" w:rsidR="000A2513" w:rsidRPr="001F0B4E" w:rsidRDefault="000A2513" w:rsidP="009B25E5">
                            <w:pPr>
                              <w:rPr>
                                <w:rFonts w:ascii="Times New Roman" w:eastAsia="Times New Roman" w:hAnsi="Times New Roman" w:cs="Times New Roman"/>
                                <w:color w:val="000000"/>
                              </w:rPr>
                            </w:pPr>
                            <w:r w:rsidRPr="001F0B4E">
                              <w:rPr>
                                <w:rFonts w:ascii="Times New Roman" w:eastAsia="Times New Roman" w:hAnsi="Times New Roman" w:cs="Times New Roman"/>
                                <w:color w:val="000000"/>
                              </w:rPr>
                              <w:t>Cumulative R</w:t>
                            </w:r>
                            <w:r w:rsidRPr="001F0B4E">
                              <w:rPr>
                                <w:rFonts w:ascii="Times New Roman" w:eastAsia="Times New Roman" w:hAnsi="Times New Roman" w:cs="Times New Roman"/>
                                <w:color w:val="000000"/>
                                <w:vertAlign w:val="superscript"/>
                              </w:rPr>
                              <w:t>2</w:t>
                            </w:r>
                          </w:p>
                        </w:tc>
                        <w:tc>
                          <w:tcPr>
                            <w:tcW w:w="1227" w:type="dxa"/>
                            <w:shd w:val="clear" w:color="auto" w:fill="auto"/>
                            <w:noWrap/>
                            <w:vAlign w:val="bottom"/>
                            <w:hideMark/>
                          </w:tcPr>
                          <w:p w14:paraId="7101F443" w14:textId="77777777" w:rsidR="000A2513" w:rsidRPr="001F0B4E" w:rsidRDefault="000A2513" w:rsidP="009B25E5">
                            <w:pPr>
                              <w:tabs>
                                <w:tab w:val="decimal" w:pos="372"/>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.10*</w:t>
                            </w:r>
                          </w:p>
                        </w:tc>
                        <w:tc>
                          <w:tcPr>
                            <w:tcW w:w="1340" w:type="dxa"/>
                            <w:shd w:val="clear" w:color="auto" w:fill="auto"/>
                            <w:noWrap/>
                            <w:vAlign w:val="bottom"/>
                            <w:hideMark/>
                          </w:tcPr>
                          <w:p w14:paraId="73049C68"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6" w:type="dxa"/>
                            <w:shd w:val="clear" w:color="auto" w:fill="auto"/>
                            <w:noWrap/>
                            <w:vAlign w:val="bottom"/>
                            <w:hideMark/>
                          </w:tcPr>
                          <w:p w14:paraId="12F13B8B" w14:textId="77777777" w:rsidR="000A2513" w:rsidRPr="001F0B4E" w:rsidRDefault="000A2513" w:rsidP="009B25E5">
                            <w:pPr>
                              <w:tabs>
                                <w:tab w:val="decimal" w:pos="325"/>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.07</w:t>
                            </w:r>
                            <w:r w:rsidRPr="004A54D9">
                              <w:rPr>
                                <w:rFonts w:ascii="Times New Roman" w:eastAsia="Times New Roman" w:hAnsi="Times New Roman" w:cs="Times New Roman"/>
                                <w:color w:val="000000"/>
                                <w:vertAlign w:val="superscript"/>
                              </w:rPr>
                              <w:t>†</w:t>
                            </w:r>
                          </w:p>
                        </w:tc>
                        <w:tc>
                          <w:tcPr>
                            <w:tcW w:w="1643" w:type="dxa"/>
                            <w:shd w:val="clear" w:color="auto" w:fill="auto"/>
                            <w:noWrap/>
                            <w:vAlign w:val="bottom"/>
                            <w:hideMark/>
                          </w:tcPr>
                          <w:p w14:paraId="4B85FD6A"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c>
                          <w:tcPr>
                            <w:tcW w:w="1226" w:type="dxa"/>
                            <w:shd w:val="clear" w:color="auto" w:fill="auto"/>
                            <w:noWrap/>
                            <w:vAlign w:val="bottom"/>
                            <w:hideMark/>
                          </w:tcPr>
                          <w:p w14:paraId="6E57B501" w14:textId="77777777" w:rsidR="000A2513" w:rsidRPr="001F0B4E" w:rsidRDefault="000A2513" w:rsidP="009B25E5">
                            <w:pPr>
                              <w:tabs>
                                <w:tab w:val="decimal" w:pos="336"/>
                              </w:tabs>
                              <w:rPr>
                                <w:rFonts w:ascii="Times New Roman" w:eastAsia="Times New Roman" w:hAnsi="Times New Roman" w:cs="Times New Roman"/>
                                <w:color w:val="000000"/>
                              </w:rPr>
                            </w:pPr>
                            <w:r w:rsidRPr="001F0B4E">
                              <w:rPr>
                                <w:rFonts w:ascii="Times New Roman" w:eastAsia="Times New Roman" w:hAnsi="Times New Roman" w:cs="Times New Roman"/>
                                <w:color w:val="000000"/>
                              </w:rPr>
                              <w:t>.03</w:t>
                            </w:r>
                          </w:p>
                        </w:tc>
                        <w:tc>
                          <w:tcPr>
                            <w:tcW w:w="1138" w:type="dxa"/>
                            <w:shd w:val="clear" w:color="auto" w:fill="auto"/>
                            <w:noWrap/>
                            <w:vAlign w:val="bottom"/>
                            <w:hideMark/>
                          </w:tcPr>
                          <w:p w14:paraId="35C7DDFA" w14:textId="77777777" w:rsidR="000A2513" w:rsidRPr="001F0B4E" w:rsidRDefault="000A2513" w:rsidP="009B25E5">
                            <w:pPr>
                              <w:jc w:val="center"/>
                              <w:rPr>
                                <w:rFonts w:ascii="Times New Roman" w:eastAsia="Times New Roman" w:hAnsi="Times New Roman" w:cs="Times New Roman"/>
                                <w:color w:val="000000"/>
                              </w:rPr>
                            </w:pPr>
                            <w:r w:rsidRPr="001F0B4E">
                              <w:rPr>
                                <w:rFonts w:ascii="Times New Roman" w:eastAsia="Times New Roman" w:hAnsi="Times New Roman" w:cs="Times New Roman"/>
                                <w:color w:val="000000"/>
                              </w:rPr>
                              <w:t> </w:t>
                            </w:r>
                          </w:p>
                        </w:tc>
                      </w:tr>
                      <w:tr w:rsidR="000A2513" w:rsidRPr="001F0B4E" w14:paraId="52599D98" w14:textId="77777777" w:rsidTr="00635DA6">
                        <w:trPr>
                          <w:trHeight w:val="300"/>
                        </w:trPr>
                        <w:tc>
                          <w:tcPr>
                            <w:tcW w:w="1860" w:type="dxa"/>
                            <w:shd w:val="clear" w:color="auto" w:fill="auto"/>
                            <w:noWrap/>
                            <w:vAlign w:val="bottom"/>
                          </w:tcPr>
                          <w:p w14:paraId="22EBFA9C" w14:textId="77777777" w:rsidR="000A2513" w:rsidRPr="001F0B4E" w:rsidRDefault="000A2513" w:rsidP="009B25E5">
                            <w:pPr>
                              <w:rPr>
                                <w:rFonts w:ascii="Times New Roman" w:eastAsia="Times New Roman" w:hAnsi="Times New Roman" w:cs="Times New Roman"/>
                                <w:color w:val="000000"/>
                              </w:rPr>
                            </w:pPr>
                          </w:p>
                        </w:tc>
                        <w:tc>
                          <w:tcPr>
                            <w:tcW w:w="1227" w:type="dxa"/>
                            <w:shd w:val="clear" w:color="auto" w:fill="auto"/>
                            <w:noWrap/>
                            <w:vAlign w:val="bottom"/>
                          </w:tcPr>
                          <w:p w14:paraId="51F9E6E5" w14:textId="77777777" w:rsidR="000A2513" w:rsidRPr="001F0B4E" w:rsidRDefault="000A2513" w:rsidP="009B25E5">
                            <w:pPr>
                              <w:tabs>
                                <w:tab w:val="decimal" w:pos="372"/>
                              </w:tabs>
                              <w:rPr>
                                <w:rFonts w:ascii="Times New Roman" w:eastAsia="Times New Roman" w:hAnsi="Times New Roman" w:cs="Times New Roman"/>
                                <w:color w:val="000000"/>
                              </w:rPr>
                            </w:pPr>
                          </w:p>
                        </w:tc>
                        <w:tc>
                          <w:tcPr>
                            <w:tcW w:w="1340" w:type="dxa"/>
                            <w:shd w:val="clear" w:color="auto" w:fill="auto"/>
                            <w:noWrap/>
                            <w:vAlign w:val="bottom"/>
                          </w:tcPr>
                          <w:p w14:paraId="7B1BD02E"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tcPr>
                          <w:p w14:paraId="750E719D" w14:textId="77777777" w:rsidR="000A2513" w:rsidRPr="001F0B4E" w:rsidRDefault="000A2513" w:rsidP="009B25E5">
                            <w:pPr>
                              <w:tabs>
                                <w:tab w:val="decimal" w:pos="325"/>
                              </w:tabs>
                              <w:rPr>
                                <w:rFonts w:ascii="Times New Roman" w:eastAsia="Times New Roman" w:hAnsi="Times New Roman" w:cs="Times New Roman"/>
                                <w:color w:val="000000"/>
                              </w:rPr>
                            </w:pPr>
                          </w:p>
                        </w:tc>
                        <w:tc>
                          <w:tcPr>
                            <w:tcW w:w="1643" w:type="dxa"/>
                            <w:shd w:val="clear" w:color="auto" w:fill="auto"/>
                            <w:noWrap/>
                            <w:vAlign w:val="bottom"/>
                          </w:tcPr>
                          <w:p w14:paraId="46298C72" w14:textId="77777777" w:rsidR="000A2513" w:rsidRPr="001F0B4E" w:rsidRDefault="000A2513" w:rsidP="009B25E5">
                            <w:pPr>
                              <w:jc w:val="center"/>
                              <w:rPr>
                                <w:rFonts w:ascii="Times New Roman" w:eastAsia="Times New Roman" w:hAnsi="Times New Roman" w:cs="Times New Roman"/>
                                <w:color w:val="000000"/>
                              </w:rPr>
                            </w:pPr>
                          </w:p>
                        </w:tc>
                        <w:tc>
                          <w:tcPr>
                            <w:tcW w:w="1226" w:type="dxa"/>
                            <w:shd w:val="clear" w:color="auto" w:fill="auto"/>
                            <w:noWrap/>
                            <w:vAlign w:val="bottom"/>
                          </w:tcPr>
                          <w:p w14:paraId="42FDC75B" w14:textId="77777777" w:rsidR="000A2513" w:rsidRPr="001F0B4E" w:rsidRDefault="000A2513" w:rsidP="009B25E5">
                            <w:pPr>
                              <w:tabs>
                                <w:tab w:val="decimal" w:pos="336"/>
                              </w:tabs>
                              <w:rPr>
                                <w:rFonts w:ascii="Times New Roman" w:eastAsia="Times New Roman" w:hAnsi="Times New Roman" w:cs="Times New Roman"/>
                                <w:color w:val="000000"/>
                              </w:rPr>
                            </w:pPr>
                          </w:p>
                        </w:tc>
                        <w:tc>
                          <w:tcPr>
                            <w:tcW w:w="1138" w:type="dxa"/>
                            <w:shd w:val="clear" w:color="auto" w:fill="auto"/>
                            <w:noWrap/>
                            <w:vAlign w:val="bottom"/>
                          </w:tcPr>
                          <w:p w14:paraId="1CD5D503" w14:textId="77777777" w:rsidR="000A2513" w:rsidRPr="001F0B4E" w:rsidRDefault="000A2513" w:rsidP="009B25E5">
                            <w:pPr>
                              <w:jc w:val="center"/>
                              <w:rPr>
                                <w:rFonts w:ascii="Times New Roman" w:eastAsia="Times New Roman" w:hAnsi="Times New Roman" w:cs="Times New Roman"/>
                                <w:color w:val="000000"/>
                              </w:rPr>
                            </w:pPr>
                          </w:p>
                        </w:tc>
                      </w:tr>
                    </w:tbl>
                    <w:p w14:paraId="7E8109E8" w14:textId="77777777" w:rsidR="000A2513" w:rsidRDefault="000A2513" w:rsidP="009B25E5">
                      <w:pPr>
                        <w:spacing w:line="480" w:lineRule="auto"/>
                        <w:rPr>
                          <w:rFonts w:ascii="Times New Roman" w:eastAsia="Times New Roman" w:hAnsi="Times New Roman" w:cs="Times New Roman"/>
                          <w:i/>
                          <w:color w:val="000000"/>
                        </w:rPr>
                      </w:pPr>
                    </w:p>
                    <w:p w14:paraId="1CBC5897" w14:textId="77777777" w:rsidR="000A2513" w:rsidRPr="004A54D9" w:rsidRDefault="000A2513" w:rsidP="009B25E5">
                      <w:pPr>
                        <w:spacing w:line="480" w:lineRule="auto"/>
                        <w:rPr>
                          <w:rFonts w:ascii="Times New Roman" w:eastAsia="Times New Roman" w:hAnsi="Times New Roman" w:cs="Times New Roman"/>
                          <w:color w:val="000000"/>
                        </w:rPr>
                      </w:pPr>
                      <w:r w:rsidRPr="009E07C8">
                        <w:rPr>
                          <w:rFonts w:ascii="Times New Roman" w:eastAsia="Times New Roman" w:hAnsi="Times New Roman" w:cs="Times New Roman"/>
                          <w:i/>
                          <w:color w:val="000000"/>
                        </w:rPr>
                        <w:t>Note</w:t>
                      </w:r>
                      <w:r w:rsidRPr="004A54D9">
                        <w:rPr>
                          <w:rFonts w:ascii="Times New Roman" w:eastAsia="Times New Roman" w:hAnsi="Times New Roman" w:cs="Times New Roman"/>
                          <w:color w:val="000000"/>
                        </w:rPr>
                        <w:t xml:space="preserve">. </w:t>
                      </w:r>
                      <w:r w:rsidRPr="009E53EC">
                        <w:rPr>
                          <w:rFonts w:ascii="Times New Roman" w:hAnsi="Times New Roman" w:cs="Times New Roman"/>
                          <w:color w:val="000000"/>
                          <w:vertAlign w:val="superscript"/>
                        </w:rPr>
                        <w:t>†</w:t>
                      </w:r>
                      <w:r>
                        <w:rPr>
                          <w:rFonts w:ascii="Times New Roman" w:hAnsi="Times New Roman" w:cs="Times New Roman"/>
                          <w:color w:val="000000"/>
                        </w:rPr>
                        <w:sym w:font="Symbol" w:char="F0A3"/>
                      </w:r>
                      <w:r w:rsidRPr="009E53EC">
                        <w:rPr>
                          <w:rFonts w:ascii="Times New Roman" w:hAnsi="Times New Roman" w:cs="Times New Roman"/>
                          <w:color w:val="000000"/>
                        </w:rPr>
                        <w:t>.10</w:t>
                      </w:r>
                      <w:r>
                        <w:rPr>
                          <w:rFonts w:ascii="Times New Roman" w:hAnsi="Times New Roman" w:cs="Times New Roman"/>
                          <w:color w:val="000000"/>
                        </w:rPr>
                        <w:t>, *</w:t>
                      </w:r>
                      <w:r>
                        <w:rPr>
                          <w:rFonts w:ascii="Times New Roman" w:hAnsi="Times New Roman" w:cs="Times New Roman"/>
                          <w:color w:val="000000"/>
                        </w:rPr>
                        <w:sym w:font="Symbol" w:char="F0A3"/>
                      </w:r>
                      <w:r>
                        <w:rPr>
                          <w:rFonts w:ascii="Times New Roman" w:hAnsi="Times New Roman" w:cs="Times New Roman"/>
                          <w:color w:val="000000"/>
                        </w:rPr>
                        <w:t>.05.</w:t>
                      </w:r>
                      <w:r w:rsidRPr="009E53EC">
                        <w:rPr>
                          <w:rFonts w:ascii="Times New Roman" w:hAnsi="Times New Roman" w:cs="Times New Roman"/>
                          <w:color w:val="000000"/>
                        </w:rPr>
                        <w:t xml:space="preserve">  </w:t>
                      </w:r>
                      <w:r>
                        <w:rPr>
                          <w:rFonts w:ascii="Times New Roman" w:hAnsi="Times New Roman" w:cs="Times New Roman"/>
                          <w:i/>
                          <w:color w:val="000000"/>
                        </w:rPr>
                        <w:t>n</w:t>
                      </w:r>
                      <w:r w:rsidRPr="004A54D9">
                        <w:rPr>
                          <w:rFonts w:ascii="Times New Roman" w:eastAsia="Times New Roman" w:hAnsi="Times New Roman" w:cs="Times New Roman"/>
                          <w:i/>
                          <w:iCs/>
                          <w:color w:val="000000"/>
                        </w:rPr>
                        <w:t xml:space="preserve"> </w:t>
                      </w:r>
                      <w:r w:rsidRPr="004A54D9">
                        <w:rPr>
                          <w:rFonts w:ascii="Times New Roman" w:eastAsia="Times New Roman" w:hAnsi="Times New Roman" w:cs="Times New Roman"/>
                          <w:color w:val="000000"/>
                        </w:rPr>
                        <w:t>= 99; RSE = Rosenberg Self-Esteem Scale.</w:t>
                      </w:r>
                      <w:r>
                        <w:rPr>
                          <w:rFonts w:ascii="Times New Roman" w:eastAsia="Times New Roman" w:hAnsi="Times New Roman" w:cs="Times New Roman"/>
                          <w:color w:val="000000"/>
                        </w:rPr>
                        <w:t xml:space="preserve"> Step 1 </w:t>
                      </w:r>
                      <w:r w:rsidRPr="004A54D9">
                        <w:rPr>
                          <w:rFonts w:ascii="Times New Roman" w:eastAsia="Times New Roman" w:hAnsi="Times New Roman" w:cs="Times New Roman"/>
                          <w:color w:val="000000"/>
                        </w:rPr>
                        <w:t>variables were mean-centered before conducting regression analysis</w:t>
                      </w:r>
                      <w:r>
                        <w:rPr>
                          <w:rFonts w:ascii="Times New Roman" w:eastAsia="Times New Roman" w:hAnsi="Times New Roman" w:cs="Times New Roman"/>
                          <w:color w:val="000000"/>
                        </w:rPr>
                        <w:t xml:space="preserve"> and </w:t>
                      </w:r>
                      <w:r w:rsidRPr="004A54D9">
                        <w:rPr>
                          <w:rFonts w:ascii="Times New Roman" w:eastAsia="Times New Roman" w:hAnsi="Times New Roman" w:cs="Times New Roman"/>
                          <w:color w:val="000000"/>
                        </w:rPr>
                        <w:t>priming conditions coded as: 1=secure, 2=insecure</w:t>
                      </w:r>
                      <w:r>
                        <w:rPr>
                          <w:rFonts w:ascii="Times New Roman" w:eastAsia="Times New Roman" w:hAnsi="Times New Roman" w:cs="Times New Roman"/>
                          <w:color w:val="000000"/>
                        </w:rPr>
                        <w:t>.</w:t>
                      </w:r>
                    </w:p>
                    <w:p w14:paraId="009F595F" w14:textId="77777777" w:rsidR="000A2513" w:rsidRDefault="000A2513" w:rsidP="009B25E5"/>
                  </w:txbxContent>
                </v:textbox>
                <w10:wrap type="square"/>
              </v:shape>
            </w:pict>
          </mc:Fallback>
        </mc:AlternateContent>
      </w:r>
    </w:p>
    <w:p w14:paraId="3EEF79D9" w14:textId="77777777" w:rsidR="00CC75B5" w:rsidRDefault="00CC75B5" w:rsidP="00CC75B5">
      <w:pPr>
        <w:rPr>
          <w:rFonts w:ascii="Times New Roman" w:hAnsi="Times New Roman" w:cs="Times New Roman"/>
        </w:rPr>
      </w:pPr>
    </w:p>
    <w:p w14:paraId="04225121" w14:textId="77777777" w:rsidR="00CC75B5" w:rsidRDefault="00CC75B5" w:rsidP="00CC75B5">
      <w:pPr>
        <w:rPr>
          <w:rFonts w:ascii="Times New Roman" w:hAnsi="Times New Roman" w:cs="Times New Roman"/>
        </w:rPr>
      </w:pPr>
    </w:p>
    <w:p w14:paraId="338F038E" w14:textId="77777777" w:rsidR="00CC75B5" w:rsidRDefault="00CC75B5" w:rsidP="00CC75B5">
      <w:pPr>
        <w:rPr>
          <w:rFonts w:ascii="Times New Roman" w:hAnsi="Times New Roman" w:cs="Times New Roman"/>
        </w:rPr>
      </w:pPr>
    </w:p>
    <w:p w14:paraId="10882AA4" w14:textId="77777777" w:rsidR="00CC75B5" w:rsidRDefault="00CC75B5" w:rsidP="00CC75B5">
      <w:pPr>
        <w:rPr>
          <w:rFonts w:ascii="Times New Roman" w:hAnsi="Times New Roman" w:cs="Times New Roman"/>
        </w:rPr>
      </w:pPr>
    </w:p>
    <w:p w14:paraId="52D89711" w14:textId="77777777" w:rsidR="00CC75B5" w:rsidRDefault="00CC75B5" w:rsidP="00CC75B5">
      <w:pPr>
        <w:rPr>
          <w:rFonts w:ascii="Times New Roman" w:hAnsi="Times New Roman" w:cs="Times New Roman"/>
        </w:rPr>
      </w:pPr>
    </w:p>
    <w:p w14:paraId="5A283793" w14:textId="77777777" w:rsidR="00CC75B5" w:rsidRDefault="00CC75B5" w:rsidP="00CC75B5">
      <w:pPr>
        <w:rPr>
          <w:rFonts w:ascii="Times New Roman" w:hAnsi="Times New Roman" w:cs="Times New Roman"/>
        </w:rPr>
      </w:pPr>
    </w:p>
    <w:p w14:paraId="53E8D86B" w14:textId="77777777" w:rsidR="00CC75B5" w:rsidRDefault="00CC75B5" w:rsidP="00CC75B5">
      <w:pPr>
        <w:rPr>
          <w:rFonts w:ascii="Times New Roman" w:hAnsi="Times New Roman" w:cs="Times New Roman"/>
        </w:rPr>
      </w:pPr>
    </w:p>
    <w:p w14:paraId="26C36ECB" w14:textId="77777777" w:rsidR="00CC75B5" w:rsidRDefault="00CC75B5" w:rsidP="00CC75B5">
      <w:pPr>
        <w:rPr>
          <w:rFonts w:ascii="Times New Roman" w:hAnsi="Times New Roman" w:cs="Times New Roman"/>
        </w:rPr>
      </w:pPr>
    </w:p>
    <w:p w14:paraId="327E2721" w14:textId="77777777" w:rsidR="00CC75B5" w:rsidRDefault="00CC75B5" w:rsidP="00CC75B5">
      <w:pPr>
        <w:rPr>
          <w:rFonts w:ascii="Times New Roman" w:hAnsi="Times New Roman" w:cs="Times New Roman"/>
        </w:rPr>
      </w:pPr>
    </w:p>
    <w:p w14:paraId="2CAFFE79" w14:textId="77777777" w:rsidR="00CC75B5" w:rsidRDefault="00CC75B5" w:rsidP="00CC75B5">
      <w:pPr>
        <w:rPr>
          <w:rFonts w:ascii="Times New Roman" w:hAnsi="Times New Roman" w:cs="Times New Roman"/>
        </w:rPr>
      </w:pPr>
    </w:p>
    <w:p w14:paraId="76C2277E" w14:textId="77777777" w:rsidR="00CC75B5" w:rsidRDefault="00CC75B5" w:rsidP="00CC75B5">
      <w:pPr>
        <w:rPr>
          <w:rFonts w:ascii="Times New Roman" w:hAnsi="Times New Roman" w:cs="Times New Roman"/>
        </w:rPr>
      </w:pPr>
    </w:p>
    <w:p w14:paraId="11720E2E" w14:textId="77777777" w:rsidR="00CC75B5" w:rsidRDefault="00CC75B5" w:rsidP="00CC75B5">
      <w:pPr>
        <w:rPr>
          <w:rFonts w:ascii="Times New Roman" w:hAnsi="Times New Roman" w:cs="Times New Roman"/>
        </w:rPr>
      </w:pPr>
    </w:p>
    <w:p w14:paraId="5F96A27F" w14:textId="77777777" w:rsidR="00CC75B5" w:rsidRDefault="00CC75B5" w:rsidP="00CC75B5">
      <w:pPr>
        <w:rPr>
          <w:rFonts w:ascii="Times New Roman" w:hAnsi="Times New Roman" w:cs="Times New Roman"/>
        </w:rPr>
      </w:pPr>
    </w:p>
    <w:p w14:paraId="30E4CD49" w14:textId="77777777" w:rsidR="00CC75B5" w:rsidRDefault="00CC75B5" w:rsidP="00CC75B5">
      <w:pPr>
        <w:rPr>
          <w:rFonts w:ascii="Times New Roman" w:hAnsi="Times New Roman" w:cs="Times New Roman"/>
        </w:rPr>
      </w:pPr>
    </w:p>
    <w:p w14:paraId="54A4399E" w14:textId="77777777" w:rsidR="00CC75B5" w:rsidRDefault="00CC75B5" w:rsidP="00CC75B5">
      <w:pPr>
        <w:rPr>
          <w:rFonts w:ascii="Times New Roman" w:hAnsi="Times New Roman" w:cs="Times New Roman"/>
        </w:rPr>
      </w:pPr>
    </w:p>
    <w:p w14:paraId="3B4342E8" w14:textId="77777777" w:rsidR="00CC75B5" w:rsidRDefault="00CC75B5" w:rsidP="00CC75B5">
      <w:pPr>
        <w:rPr>
          <w:rFonts w:ascii="Times New Roman" w:hAnsi="Times New Roman" w:cs="Times New Roman"/>
        </w:rPr>
      </w:pPr>
    </w:p>
    <w:p w14:paraId="1E6A9653" w14:textId="77777777" w:rsidR="00CC75B5" w:rsidRDefault="00CC75B5" w:rsidP="00CC75B5">
      <w:pPr>
        <w:rPr>
          <w:rFonts w:ascii="Times New Roman" w:hAnsi="Times New Roman" w:cs="Times New Roman"/>
        </w:rPr>
      </w:pPr>
    </w:p>
    <w:p w14:paraId="7A15B209" w14:textId="77777777" w:rsidR="00CC75B5" w:rsidRDefault="00CC75B5" w:rsidP="00CC75B5">
      <w:pPr>
        <w:rPr>
          <w:rFonts w:ascii="Times New Roman" w:hAnsi="Times New Roman" w:cs="Times New Roman"/>
        </w:rPr>
      </w:pPr>
    </w:p>
    <w:p w14:paraId="2D5BF2D7" w14:textId="77777777" w:rsidR="00CC75B5" w:rsidRDefault="00CC75B5" w:rsidP="00CC75B5">
      <w:pPr>
        <w:rPr>
          <w:rFonts w:ascii="Times New Roman" w:hAnsi="Times New Roman" w:cs="Times New Roman"/>
        </w:rPr>
      </w:pPr>
    </w:p>
    <w:p w14:paraId="3B7FE76A" w14:textId="77777777" w:rsidR="00CC75B5" w:rsidRDefault="00CC75B5" w:rsidP="00CC75B5">
      <w:pPr>
        <w:rPr>
          <w:rFonts w:ascii="Times New Roman" w:hAnsi="Times New Roman" w:cs="Times New Roman"/>
        </w:rPr>
      </w:pPr>
    </w:p>
    <w:p w14:paraId="34DDA806" w14:textId="77777777" w:rsidR="00CC75B5" w:rsidRDefault="00CC75B5" w:rsidP="00CC75B5">
      <w:pPr>
        <w:rPr>
          <w:rFonts w:ascii="Times New Roman" w:hAnsi="Times New Roman" w:cs="Times New Roman"/>
        </w:rPr>
      </w:pPr>
    </w:p>
    <w:p w14:paraId="3683B1D7" w14:textId="77777777" w:rsidR="00CC75B5" w:rsidRDefault="00CC75B5" w:rsidP="00CC75B5">
      <w:pPr>
        <w:rPr>
          <w:rFonts w:ascii="Times New Roman" w:hAnsi="Times New Roman" w:cs="Times New Roman"/>
        </w:rPr>
      </w:pPr>
    </w:p>
    <w:p w14:paraId="754A5FC4" w14:textId="77777777" w:rsidR="00CC75B5" w:rsidRDefault="00CC75B5" w:rsidP="00CC75B5">
      <w:pPr>
        <w:rPr>
          <w:rFonts w:ascii="Times New Roman" w:hAnsi="Times New Roman" w:cs="Times New Roman"/>
        </w:rPr>
      </w:pPr>
    </w:p>
    <w:p w14:paraId="4148DA2A" w14:textId="77777777" w:rsidR="00CC75B5" w:rsidRDefault="00CC75B5" w:rsidP="00CC75B5">
      <w:pPr>
        <w:rPr>
          <w:rFonts w:ascii="Times New Roman" w:hAnsi="Times New Roman" w:cs="Times New Roman"/>
        </w:rPr>
      </w:pPr>
    </w:p>
    <w:p w14:paraId="22E64FC2" w14:textId="77777777" w:rsidR="00CC75B5" w:rsidRDefault="00CC75B5" w:rsidP="00CC75B5">
      <w:pPr>
        <w:rPr>
          <w:rFonts w:ascii="Times New Roman" w:hAnsi="Times New Roman" w:cs="Times New Roman"/>
        </w:rPr>
      </w:pPr>
    </w:p>
    <w:p w14:paraId="788E786D" w14:textId="77777777" w:rsidR="00CC75B5" w:rsidRDefault="00CC75B5" w:rsidP="00CC75B5">
      <w:pPr>
        <w:rPr>
          <w:rFonts w:ascii="Times New Roman" w:hAnsi="Times New Roman" w:cs="Times New Roman"/>
        </w:rPr>
      </w:pPr>
    </w:p>
    <w:p w14:paraId="0CAEDB39" w14:textId="77777777" w:rsidR="00CC75B5" w:rsidRDefault="00CC75B5" w:rsidP="00CC75B5">
      <w:pPr>
        <w:rPr>
          <w:rFonts w:ascii="Times New Roman" w:hAnsi="Times New Roman" w:cs="Times New Roman"/>
        </w:rPr>
      </w:pPr>
    </w:p>
    <w:p w14:paraId="2B1CC34B" w14:textId="77777777" w:rsidR="00CC75B5" w:rsidRDefault="00CC75B5" w:rsidP="00CC75B5">
      <w:pPr>
        <w:rPr>
          <w:rFonts w:ascii="Times New Roman" w:hAnsi="Times New Roman" w:cs="Times New Roman"/>
        </w:rPr>
      </w:pPr>
    </w:p>
    <w:p w14:paraId="097CE6D2" w14:textId="77777777" w:rsidR="00CC75B5" w:rsidRDefault="00CC75B5" w:rsidP="00CC75B5">
      <w:pPr>
        <w:rPr>
          <w:rFonts w:ascii="Times New Roman" w:hAnsi="Times New Roman" w:cs="Times New Roman"/>
        </w:rPr>
      </w:pPr>
    </w:p>
    <w:p w14:paraId="17AFC036" w14:textId="77777777" w:rsidR="00CC75B5" w:rsidRDefault="00CC75B5" w:rsidP="00CC75B5">
      <w:pPr>
        <w:rPr>
          <w:rFonts w:ascii="Times New Roman" w:hAnsi="Times New Roman" w:cs="Times New Roman"/>
        </w:rPr>
      </w:pPr>
    </w:p>
    <w:p w14:paraId="4C6D9AC1" w14:textId="77777777" w:rsidR="00CC75B5" w:rsidRDefault="00CC75B5" w:rsidP="00CC75B5">
      <w:pPr>
        <w:rPr>
          <w:rFonts w:ascii="Times New Roman" w:hAnsi="Times New Roman" w:cs="Times New Roman"/>
        </w:rPr>
      </w:pPr>
    </w:p>
    <w:p w14:paraId="23D6AE5D" w14:textId="77777777" w:rsidR="00CC75B5" w:rsidRDefault="00CC75B5" w:rsidP="00CC75B5">
      <w:pPr>
        <w:rPr>
          <w:rFonts w:ascii="Times New Roman" w:hAnsi="Times New Roman" w:cs="Times New Roman"/>
        </w:rPr>
      </w:pPr>
    </w:p>
    <w:p w14:paraId="7DEBEDDD" w14:textId="77777777" w:rsidR="00CC75B5" w:rsidRDefault="00CC75B5" w:rsidP="00CC75B5">
      <w:pPr>
        <w:rPr>
          <w:rFonts w:ascii="Times New Roman" w:hAnsi="Times New Roman" w:cs="Times New Roman"/>
        </w:rPr>
      </w:pPr>
    </w:p>
    <w:p w14:paraId="5F112D72" w14:textId="77777777" w:rsidR="00CC75B5" w:rsidRDefault="00CC75B5" w:rsidP="00CC75B5">
      <w:pPr>
        <w:rPr>
          <w:rFonts w:ascii="Times New Roman" w:hAnsi="Times New Roman" w:cs="Times New Roman"/>
        </w:rPr>
      </w:pPr>
    </w:p>
    <w:p w14:paraId="3109597D" w14:textId="77777777" w:rsidR="00CC75B5" w:rsidRDefault="00CC75B5" w:rsidP="00CC75B5">
      <w:pPr>
        <w:rPr>
          <w:rFonts w:ascii="Times New Roman" w:hAnsi="Times New Roman" w:cs="Times New Roman"/>
        </w:rPr>
      </w:pPr>
    </w:p>
    <w:p w14:paraId="4EBAD98A" w14:textId="77777777" w:rsidR="00CC75B5" w:rsidRDefault="00CC75B5" w:rsidP="00CC75B5">
      <w:pPr>
        <w:rPr>
          <w:rFonts w:ascii="Times New Roman" w:hAnsi="Times New Roman" w:cs="Times New Roman"/>
        </w:rPr>
      </w:pPr>
    </w:p>
    <w:p w14:paraId="713867C2" w14:textId="77777777" w:rsidR="00CC75B5" w:rsidRDefault="00CC75B5" w:rsidP="00CC75B5">
      <w:pPr>
        <w:rPr>
          <w:rFonts w:ascii="Times New Roman" w:hAnsi="Times New Roman" w:cs="Times New Roman"/>
        </w:rPr>
      </w:pPr>
    </w:p>
    <w:p w14:paraId="1BF17B82" w14:textId="77777777" w:rsidR="00CC75B5" w:rsidRDefault="00CC75B5" w:rsidP="00CC75B5">
      <w:pPr>
        <w:rPr>
          <w:rFonts w:ascii="Times New Roman" w:hAnsi="Times New Roman" w:cs="Times New Roman"/>
        </w:rPr>
      </w:pPr>
    </w:p>
    <w:p w14:paraId="1A1BF1C9" w14:textId="77777777" w:rsidR="00CC75B5" w:rsidRDefault="00CC75B5" w:rsidP="00CC75B5">
      <w:pPr>
        <w:rPr>
          <w:rFonts w:ascii="Times New Roman" w:hAnsi="Times New Roman" w:cs="Times New Roman"/>
        </w:rPr>
      </w:pPr>
    </w:p>
    <w:p w14:paraId="3D177167" w14:textId="77777777" w:rsidR="00CC75B5" w:rsidRDefault="00CC75B5" w:rsidP="00CC75B5">
      <w:pPr>
        <w:rPr>
          <w:rFonts w:ascii="Times New Roman" w:hAnsi="Times New Roman" w:cs="Times New Roman"/>
        </w:rPr>
      </w:pPr>
    </w:p>
    <w:p w14:paraId="32C950D9" w14:textId="78F5604B" w:rsidR="005C69B5" w:rsidRDefault="005C69B5" w:rsidP="00CC75B5">
      <w:pPr>
        <w:rPr>
          <w:rFonts w:ascii="Times New Roman" w:hAnsi="Times New Roman" w:cs="Times New Roman"/>
        </w:rPr>
      </w:pPr>
    </w:p>
    <w:p w14:paraId="702F5ABD" w14:textId="31D7B684" w:rsidR="005C69B5" w:rsidRDefault="00B83800" w:rsidP="00CC75B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2ECC5C4E" wp14:editId="3B81A472">
                <wp:simplePos x="0" y="0"/>
                <wp:positionH relativeFrom="column">
                  <wp:posOffset>-996950</wp:posOffset>
                </wp:positionH>
                <wp:positionV relativeFrom="paragraph">
                  <wp:posOffset>935990</wp:posOffset>
                </wp:positionV>
                <wp:extent cx="7138670" cy="5373370"/>
                <wp:effectExtent l="0" t="0" r="0" b="17780"/>
                <wp:wrapSquare wrapText="bothSides"/>
                <wp:docPr id="3" name="Text Box 3"/>
                <wp:cNvGraphicFramePr/>
                <a:graphic xmlns:a="http://schemas.openxmlformats.org/drawingml/2006/main">
                  <a:graphicData uri="http://schemas.microsoft.com/office/word/2010/wordprocessingShape">
                    <wps:wsp>
                      <wps:cNvSpPr txBox="1"/>
                      <wps:spPr>
                        <a:xfrm rot="16200000">
                          <a:off x="0" y="0"/>
                          <a:ext cx="7138670" cy="53733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893596" w14:textId="77777777" w:rsidR="000A2513" w:rsidRPr="00C61C34" w:rsidRDefault="000A2513" w:rsidP="00A62186">
                            <w:pPr>
                              <w:rPr>
                                <w:rFonts w:ascii="Times New Roman" w:hAnsi="Times New Roman" w:cs="Times New Roman"/>
                                <w:sz w:val="20"/>
                                <w:szCs w:val="20"/>
                              </w:rPr>
                            </w:pPr>
                          </w:p>
                          <w:p w14:paraId="70D9B027" w14:textId="31FF10B0" w:rsidR="000A2513" w:rsidRPr="00C61C34" w:rsidRDefault="000A2513" w:rsidP="00A62186">
                            <w:pPr>
                              <w:rPr>
                                <w:rFonts w:ascii="Times New Roman" w:hAnsi="Times New Roman" w:cs="Times New Roman"/>
                                <w:sz w:val="20"/>
                                <w:szCs w:val="20"/>
                              </w:rPr>
                            </w:pPr>
                            <w:r>
                              <w:rPr>
                                <w:rFonts w:ascii="Times New Roman" w:hAnsi="Times New Roman" w:cs="Times New Roman"/>
                                <w:sz w:val="20"/>
                                <w:szCs w:val="20"/>
                              </w:rPr>
                              <w:t>Table 8</w:t>
                            </w:r>
                          </w:p>
                          <w:p w14:paraId="6A47C153" w14:textId="77777777" w:rsidR="000A2513" w:rsidRDefault="000A2513" w:rsidP="00A62186">
                            <w:pPr>
                              <w:rPr>
                                <w:rFonts w:ascii="Times New Roman" w:hAnsi="Times New Roman" w:cs="Times New Roman"/>
                                <w:i/>
                                <w:color w:val="000000"/>
                                <w:sz w:val="20"/>
                                <w:szCs w:val="20"/>
                              </w:rPr>
                            </w:pPr>
                            <w:r w:rsidRPr="00C61C34">
                              <w:rPr>
                                <w:rFonts w:ascii="Times New Roman" w:hAnsi="Times New Roman" w:cs="Times New Roman"/>
                                <w:i/>
                                <w:color w:val="000000"/>
                                <w:sz w:val="20"/>
                                <w:szCs w:val="20"/>
                              </w:rPr>
                              <w:t>Study 2. Hierarchical Multiple Regression Analyses Predicting Participant Responses to the Donation, Loss and Kase Scenarios</w:t>
                            </w:r>
                          </w:p>
                          <w:p w14:paraId="3192C86A" w14:textId="77777777" w:rsidR="000A2513" w:rsidRPr="00C61C34" w:rsidRDefault="000A2513" w:rsidP="00A62186">
                            <w:pPr>
                              <w:rPr>
                                <w:rFonts w:ascii="Times New Roman" w:hAnsi="Times New Roman" w:cs="Times New Roman"/>
                                <w:i/>
                                <w:sz w:val="20"/>
                                <w:szCs w:val="20"/>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6"/>
                              <w:gridCol w:w="1057"/>
                              <w:gridCol w:w="985"/>
                              <w:gridCol w:w="1080"/>
                              <w:gridCol w:w="1080"/>
                              <w:gridCol w:w="990"/>
                              <w:gridCol w:w="1170"/>
                              <w:gridCol w:w="1350"/>
                              <w:gridCol w:w="1260"/>
                            </w:tblGrid>
                            <w:tr w:rsidR="000A2513" w:rsidRPr="00C61C34" w14:paraId="703CFC38" w14:textId="77777777" w:rsidTr="004F33DA">
                              <w:trPr>
                                <w:trHeight w:val="271"/>
                              </w:trPr>
                              <w:tc>
                                <w:tcPr>
                                  <w:tcW w:w="1936" w:type="dxa"/>
                                  <w:tcBorders>
                                    <w:top w:val="single" w:sz="4" w:space="0" w:color="auto"/>
                                  </w:tcBorders>
                                  <w:hideMark/>
                                </w:tcPr>
                                <w:p w14:paraId="43C57DFC" w14:textId="77777777" w:rsidR="000A2513" w:rsidRPr="00C61C34" w:rsidRDefault="000A2513" w:rsidP="00A62186">
                                  <w:pPr>
                                    <w:rPr>
                                      <w:rFonts w:ascii="Times New Roman" w:eastAsia="Times New Roman" w:hAnsi="Times New Roman" w:cs="Times New Roman"/>
                                      <w:color w:val="000000"/>
                                      <w:sz w:val="20"/>
                                      <w:szCs w:val="20"/>
                                    </w:rPr>
                                  </w:pPr>
                                </w:p>
                              </w:tc>
                              <w:tc>
                                <w:tcPr>
                                  <w:tcW w:w="2042" w:type="dxa"/>
                                  <w:gridSpan w:val="2"/>
                                  <w:tcBorders>
                                    <w:top w:val="single" w:sz="4" w:space="0" w:color="auto"/>
                                  </w:tcBorders>
                                  <w:hideMark/>
                                </w:tcPr>
                                <w:p w14:paraId="0A7F0F75" w14:textId="02D7EF38"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Donate: Amount</w:t>
                                  </w:r>
                                  <w:r>
                                    <w:rPr>
                                      <w:rFonts w:ascii="Times New Roman" w:eastAsia="Times New Roman" w:hAnsi="Times New Roman" w:cs="Times New Roman"/>
                                      <w:color w:val="000000"/>
                                      <w:sz w:val="20"/>
                                      <w:szCs w:val="20"/>
                                      <w:u w:val="single"/>
                                    </w:rPr>
                                    <w:t>__</w:t>
                                  </w:r>
                                </w:p>
                              </w:tc>
                              <w:tc>
                                <w:tcPr>
                                  <w:tcW w:w="2160" w:type="dxa"/>
                                  <w:gridSpan w:val="2"/>
                                  <w:tcBorders>
                                    <w:top w:val="single" w:sz="4" w:space="0" w:color="auto"/>
                                  </w:tcBorders>
                                  <w:hideMark/>
                                </w:tcPr>
                                <w:p w14:paraId="4780A5FD" w14:textId="5989DBE9"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Donate: Likelihood</w:t>
                                  </w:r>
                                  <w:r>
                                    <w:rPr>
                                      <w:rFonts w:ascii="Times New Roman" w:eastAsia="Times New Roman" w:hAnsi="Times New Roman" w:cs="Times New Roman"/>
                                      <w:color w:val="000000"/>
                                      <w:sz w:val="20"/>
                                      <w:szCs w:val="20"/>
                                      <w:u w:val="single"/>
                                    </w:rPr>
                                    <w:t>_</w:t>
                                  </w:r>
                                </w:p>
                              </w:tc>
                              <w:tc>
                                <w:tcPr>
                                  <w:tcW w:w="2160" w:type="dxa"/>
                                  <w:gridSpan w:val="2"/>
                                  <w:tcBorders>
                                    <w:top w:val="single" w:sz="4" w:space="0" w:color="auto"/>
                                  </w:tcBorders>
                                  <w:hideMark/>
                                </w:tcPr>
                                <w:p w14:paraId="2D6CB460" w14:textId="736C4D47"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Loss: Stereo Likely</w:t>
                                  </w:r>
                                  <w:r>
                                    <w:rPr>
                                      <w:rFonts w:ascii="Times New Roman" w:eastAsia="Times New Roman" w:hAnsi="Times New Roman" w:cs="Times New Roman"/>
                                      <w:color w:val="000000"/>
                                      <w:sz w:val="20"/>
                                      <w:szCs w:val="20"/>
                                      <w:u w:val="single"/>
                                    </w:rPr>
                                    <w:t>_</w:t>
                                  </w:r>
                                </w:p>
                              </w:tc>
                              <w:tc>
                                <w:tcPr>
                                  <w:tcW w:w="2610" w:type="dxa"/>
                                  <w:gridSpan w:val="2"/>
                                  <w:tcBorders>
                                    <w:top w:val="single" w:sz="4" w:space="0" w:color="auto"/>
                                  </w:tcBorders>
                                  <w:hideMark/>
                                </w:tcPr>
                                <w:p w14:paraId="3580262C" w14:textId="7BA64259"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Kase: Distress</w:t>
                                  </w:r>
                                  <w:r>
                                    <w:rPr>
                                      <w:rFonts w:ascii="Times New Roman" w:eastAsia="Times New Roman" w:hAnsi="Times New Roman" w:cs="Times New Roman"/>
                                      <w:color w:val="000000"/>
                                      <w:sz w:val="20"/>
                                      <w:szCs w:val="20"/>
                                      <w:u w:val="single"/>
                                    </w:rPr>
                                    <w:t>__</w:t>
                                  </w:r>
                                </w:p>
                              </w:tc>
                            </w:tr>
                            <w:tr w:rsidR="000A2513" w:rsidRPr="00C61C34" w14:paraId="5A826F3A" w14:textId="77777777" w:rsidTr="004F33DA">
                              <w:trPr>
                                <w:trHeight w:val="271"/>
                              </w:trPr>
                              <w:tc>
                                <w:tcPr>
                                  <w:tcW w:w="1936" w:type="dxa"/>
                                  <w:tcBorders>
                                    <w:bottom w:val="single" w:sz="4" w:space="0" w:color="auto"/>
                                  </w:tcBorders>
                                  <w:noWrap/>
                                  <w:hideMark/>
                                </w:tcPr>
                                <w:p w14:paraId="6EA4EE39"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w:t>
                                  </w:r>
                                </w:p>
                              </w:tc>
                              <w:tc>
                                <w:tcPr>
                                  <w:tcW w:w="1057" w:type="dxa"/>
                                  <w:tcBorders>
                                    <w:bottom w:val="single" w:sz="4" w:space="0" w:color="auto"/>
                                  </w:tcBorders>
                                  <w:noWrap/>
                                  <w:hideMark/>
                                </w:tcPr>
                                <w:p w14:paraId="4853E08A"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985" w:type="dxa"/>
                                  <w:tcBorders>
                                    <w:bottom w:val="single" w:sz="4" w:space="0" w:color="auto"/>
                                  </w:tcBorders>
                                  <w:noWrap/>
                                  <w:hideMark/>
                                </w:tcPr>
                                <w:p w14:paraId="54D9F442"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080" w:type="dxa"/>
                                  <w:tcBorders>
                                    <w:bottom w:val="single" w:sz="4" w:space="0" w:color="auto"/>
                                  </w:tcBorders>
                                  <w:noWrap/>
                                  <w:hideMark/>
                                </w:tcPr>
                                <w:p w14:paraId="487C77EB"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080" w:type="dxa"/>
                                  <w:tcBorders>
                                    <w:bottom w:val="single" w:sz="4" w:space="0" w:color="auto"/>
                                  </w:tcBorders>
                                  <w:noWrap/>
                                  <w:hideMark/>
                                </w:tcPr>
                                <w:p w14:paraId="6A115A72"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990" w:type="dxa"/>
                                  <w:tcBorders>
                                    <w:bottom w:val="single" w:sz="4" w:space="0" w:color="auto"/>
                                  </w:tcBorders>
                                  <w:noWrap/>
                                  <w:hideMark/>
                                </w:tcPr>
                                <w:p w14:paraId="36C7ACB8" w14:textId="77777777" w:rsidR="000A2513" w:rsidRPr="00C61C34" w:rsidRDefault="000A2513" w:rsidP="004F33DA">
                                  <w:pPr>
                                    <w:jc w:val="right"/>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170" w:type="dxa"/>
                                  <w:tcBorders>
                                    <w:bottom w:val="single" w:sz="4" w:space="0" w:color="auto"/>
                                  </w:tcBorders>
                                  <w:noWrap/>
                                  <w:hideMark/>
                                </w:tcPr>
                                <w:p w14:paraId="2539D880"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350" w:type="dxa"/>
                                  <w:tcBorders>
                                    <w:bottom w:val="single" w:sz="4" w:space="0" w:color="auto"/>
                                  </w:tcBorders>
                                  <w:noWrap/>
                                  <w:hideMark/>
                                </w:tcPr>
                                <w:p w14:paraId="37336F2E" w14:textId="1361924E" w:rsidR="000A2513" w:rsidRPr="00C61C34" w:rsidRDefault="000A2513" w:rsidP="004F33DA">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260" w:type="dxa"/>
                                  <w:tcBorders>
                                    <w:bottom w:val="single" w:sz="4" w:space="0" w:color="auto"/>
                                  </w:tcBorders>
                                  <w:noWrap/>
                                  <w:hideMark/>
                                </w:tcPr>
                                <w:p w14:paraId="4B3D18E4" w14:textId="409B30AC"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i/>
                                      <w:color w:val="000000"/>
                                      <w:sz w:val="20"/>
                                      <w:szCs w:val="20"/>
                                    </w:rPr>
                                    <w:t>β</w:t>
                                  </w:r>
                                </w:p>
                              </w:tc>
                            </w:tr>
                            <w:tr w:rsidR="000A2513" w:rsidRPr="00C61C34" w14:paraId="086D9DC0" w14:textId="77777777" w:rsidTr="004F33DA">
                              <w:trPr>
                                <w:trHeight w:val="271"/>
                              </w:trPr>
                              <w:tc>
                                <w:tcPr>
                                  <w:tcW w:w="1936" w:type="dxa"/>
                                  <w:tcBorders>
                                    <w:top w:val="single" w:sz="4" w:space="0" w:color="auto"/>
                                  </w:tcBorders>
                                  <w:noWrap/>
                                  <w:hideMark/>
                                </w:tcPr>
                                <w:p w14:paraId="58F1E6F9"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1</w:t>
                                  </w:r>
                                </w:p>
                              </w:tc>
                              <w:tc>
                                <w:tcPr>
                                  <w:tcW w:w="1057" w:type="dxa"/>
                                  <w:tcBorders>
                                    <w:top w:val="single" w:sz="4" w:space="0" w:color="auto"/>
                                  </w:tcBorders>
                                  <w:noWrap/>
                                  <w:hideMark/>
                                </w:tcPr>
                                <w:p w14:paraId="5336D5AB" w14:textId="77777777" w:rsidR="000A2513" w:rsidRPr="00C61C34" w:rsidRDefault="000A2513" w:rsidP="00A62186">
                                  <w:pPr>
                                    <w:rPr>
                                      <w:rFonts w:ascii="Times New Roman" w:eastAsia="Times New Roman" w:hAnsi="Times New Roman" w:cs="Times New Roman"/>
                                      <w:color w:val="000000"/>
                                      <w:sz w:val="20"/>
                                      <w:szCs w:val="20"/>
                                    </w:rPr>
                                  </w:pPr>
                                </w:p>
                              </w:tc>
                              <w:tc>
                                <w:tcPr>
                                  <w:tcW w:w="985" w:type="dxa"/>
                                  <w:tcBorders>
                                    <w:top w:val="single" w:sz="4" w:space="0" w:color="auto"/>
                                  </w:tcBorders>
                                  <w:noWrap/>
                                  <w:hideMark/>
                                </w:tcPr>
                                <w:p w14:paraId="79AFDA95"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6A6181AF"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39B904A5" w14:textId="77777777" w:rsidR="000A2513" w:rsidRPr="00C61C34" w:rsidRDefault="000A2513" w:rsidP="00A62186">
                                  <w:pPr>
                                    <w:rPr>
                                      <w:rFonts w:ascii="Times New Roman" w:eastAsia="Times New Roman" w:hAnsi="Times New Roman" w:cs="Times New Roman"/>
                                      <w:color w:val="000000"/>
                                      <w:sz w:val="20"/>
                                      <w:szCs w:val="20"/>
                                    </w:rPr>
                                  </w:pPr>
                                </w:p>
                              </w:tc>
                              <w:tc>
                                <w:tcPr>
                                  <w:tcW w:w="990" w:type="dxa"/>
                                  <w:tcBorders>
                                    <w:top w:val="single" w:sz="4" w:space="0" w:color="auto"/>
                                  </w:tcBorders>
                                  <w:noWrap/>
                                  <w:hideMark/>
                                </w:tcPr>
                                <w:p w14:paraId="09F40144" w14:textId="77777777" w:rsidR="000A2513" w:rsidRPr="00C61C34" w:rsidRDefault="000A2513" w:rsidP="00A62186">
                                  <w:pPr>
                                    <w:rPr>
                                      <w:rFonts w:ascii="Times New Roman" w:eastAsia="Times New Roman" w:hAnsi="Times New Roman" w:cs="Times New Roman"/>
                                      <w:color w:val="000000"/>
                                      <w:sz w:val="20"/>
                                      <w:szCs w:val="20"/>
                                    </w:rPr>
                                  </w:pPr>
                                </w:p>
                              </w:tc>
                              <w:tc>
                                <w:tcPr>
                                  <w:tcW w:w="1170" w:type="dxa"/>
                                  <w:tcBorders>
                                    <w:top w:val="single" w:sz="4" w:space="0" w:color="auto"/>
                                  </w:tcBorders>
                                  <w:noWrap/>
                                  <w:hideMark/>
                                </w:tcPr>
                                <w:p w14:paraId="70E14094"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top w:val="single" w:sz="4" w:space="0" w:color="auto"/>
                                  </w:tcBorders>
                                  <w:noWrap/>
                                  <w:hideMark/>
                                </w:tcPr>
                                <w:p w14:paraId="0C77546C"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top w:val="single" w:sz="4" w:space="0" w:color="auto"/>
                                  </w:tcBorders>
                                  <w:noWrap/>
                                  <w:hideMark/>
                                </w:tcPr>
                                <w:p w14:paraId="58EE6104"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0A378BC" w14:textId="77777777" w:rsidTr="004F33DA">
                              <w:trPr>
                                <w:trHeight w:val="271"/>
                              </w:trPr>
                              <w:tc>
                                <w:tcPr>
                                  <w:tcW w:w="1936" w:type="dxa"/>
                                  <w:noWrap/>
                                  <w:hideMark/>
                                </w:tcPr>
                                <w:p w14:paraId="7049733D"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w:t>
                                  </w:r>
                                </w:p>
                              </w:tc>
                              <w:tc>
                                <w:tcPr>
                                  <w:tcW w:w="1057" w:type="dxa"/>
                                  <w:noWrap/>
                                  <w:hideMark/>
                                </w:tcPr>
                                <w:p w14:paraId="4CD6D69B"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85" w:type="dxa"/>
                                  <w:noWrap/>
                                  <w:hideMark/>
                                </w:tcPr>
                                <w:p w14:paraId="68F3E46E"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6F8F2D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080" w:type="dxa"/>
                                  <w:noWrap/>
                                  <w:hideMark/>
                                </w:tcPr>
                                <w:p w14:paraId="62E1880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-.10</w:t>
                                  </w:r>
                                </w:p>
                              </w:tc>
                              <w:tc>
                                <w:tcPr>
                                  <w:tcW w:w="990" w:type="dxa"/>
                                  <w:noWrap/>
                                  <w:hideMark/>
                                </w:tcPr>
                                <w:p w14:paraId="012C77E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170" w:type="dxa"/>
                                  <w:noWrap/>
                                  <w:hideMark/>
                                </w:tcPr>
                                <w:p w14:paraId="22004FA1"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.08</w:t>
                                  </w:r>
                                </w:p>
                              </w:tc>
                              <w:tc>
                                <w:tcPr>
                                  <w:tcW w:w="1350" w:type="dxa"/>
                                  <w:noWrap/>
                                  <w:hideMark/>
                                </w:tcPr>
                                <w:p w14:paraId="00FB9940" w14:textId="556870C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.03</w:t>
                                  </w:r>
                                </w:p>
                              </w:tc>
                              <w:tc>
                                <w:tcPr>
                                  <w:tcW w:w="1260" w:type="dxa"/>
                                  <w:noWrap/>
                                  <w:hideMark/>
                                </w:tcPr>
                                <w:p w14:paraId="4F32EF59" w14:textId="22BB650D"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.18 </w:t>
                                  </w:r>
                                  <w:r w:rsidRPr="00C61C34">
                                    <w:rPr>
                                      <w:rFonts w:ascii="Times New Roman" w:eastAsia="Times New Roman" w:hAnsi="Times New Roman" w:cs="Times New Roman"/>
                                      <w:color w:val="000000"/>
                                      <w:sz w:val="20"/>
                                      <w:szCs w:val="20"/>
                                      <w:vertAlign w:val="superscript"/>
                                    </w:rPr>
                                    <w:t>†</w:t>
                                  </w:r>
                                </w:p>
                              </w:tc>
                            </w:tr>
                            <w:tr w:rsidR="000A2513" w:rsidRPr="00C61C34" w14:paraId="4E316D5A" w14:textId="77777777" w:rsidTr="004F33DA">
                              <w:trPr>
                                <w:trHeight w:val="271"/>
                              </w:trPr>
                              <w:tc>
                                <w:tcPr>
                                  <w:tcW w:w="1936" w:type="dxa"/>
                                  <w:noWrap/>
                                  <w:hideMark/>
                                </w:tcPr>
                                <w:p w14:paraId="0A5B9227"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RSE</w:t>
                                  </w:r>
                                </w:p>
                              </w:tc>
                              <w:tc>
                                <w:tcPr>
                                  <w:tcW w:w="1057" w:type="dxa"/>
                                  <w:noWrap/>
                                  <w:hideMark/>
                                </w:tcPr>
                                <w:p w14:paraId="76028B13"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5A9E5ED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1080" w:type="dxa"/>
                                  <w:noWrap/>
                                  <w:hideMark/>
                                </w:tcPr>
                                <w:p w14:paraId="08A989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B1CC31A"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.11</w:t>
                                  </w:r>
                                </w:p>
                              </w:tc>
                              <w:tc>
                                <w:tcPr>
                                  <w:tcW w:w="990" w:type="dxa"/>
                                  <w:noWrap/>
                                  <w:hideMark/>
                                </w:tcPr>
                                <w:p w14:paraId="4975A844"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41C5213A"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-.03</w:t>
                                  </w:r>
                                </w:p>
                              </w:tc>
                              <w:tc>
                                <w:tcPr>
                                  <w:tcW w:w="1350" w:type="dxa"/>
                                  <w:noWrap/>
                                  <w:hideMark/>
                                </w:tcPr>
                                <w:p w14:paraId="429896D2"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72DECD94" w14:textId="6F372277" w:rsidR="000A2513" w:rsidRPr="00C61C34" w:rsidRDefault="000A2513" w:rsidP="00A6218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.04</w:t>
                                  </w:r>
                                </w:p>
                              </w:tc>
                            </w:tr>
                            <w:tr w:rsidR="000A2513" w:rsidRPr="00C61C34" w14:paraId="1CFFAF03" w14:textId="77777777" w:rsidTr="004F33DA">
                              <w:trPr>
                                <w:trHeight w:val="271"/>
                              </w:trPr>
                              <w:tc>
                                <w:tcPr>
                                  <w:tcW w:w="1936" w:type="dxa"/>
                                  <w:noWrap/>
                                  <w:hideMark/>
                                </w:tcPr>
                                <w:p w14:paraId="593CE618"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1053FCBD"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0113A63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69DC77BA"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49E9FC0E"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0777017"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7113F560"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p>
                              </w:tc>
                              <w:tc>
                                <w:tcPr>
                                  <w:tcW w:w="1350" w:type="dxa"/>
                                  <w:noWrap/>
                                  <w:hideMark/>
                                </w:tcPr>
                                <w:p w14:paraId="25B9479B"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4FFCD628"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41B1EDC5" w14:textId="77777777" w:rsidTr="004F33DA">
                              <w:trPr>
                                <w:trHeight w:val="271"/>
                              </w:trPr>
                              <w:tc>
                                <w:tcPr>
                                  <w:tcW w:w="1936" w:type="dxa"/>
                                  <w:noWrap/>
                                  <w:hideMark/>
                                </w:tcPr>
                                <w:p w14:paraId="17E9D27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2</w:t>
                                  </w:r>
                                </w:p>
                              </w:tc>
                              <w:tc>
                                <w:tcPr>
                                  <w:tcW w:w="1057" w:type="dxa"/>
                                  <w:noWrap/>
                                  <w:hideMark/>
                                </w:tcPr>
                                <w:p w14:paraId="003B166A"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75D7A06B"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6C3226C0"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5B0581F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7D57E86C"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307C7591"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p>
                              </w:tc>
                              <w:tc>
                                <w:tcPr>
                                  <w:tcW w:w="1350" w:type="dxa"/>
                                  <w:noWrap/>
                                  <w:hideMark/>
                                </w:tcPr>
                                <w:p w14:paraId="31B6F8BE"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53716C4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1637174D" w14:textId="77777777" w:rsidTr="004F33DA">
                              <w:trPr>
                                <w:trHeight w:val="271"/>
                              </w:trPr>
                              <w:tc>
                                <w:tcPr>
                                  <w:tcW w:w="1936" w:type="dxa"/>
                                  <w:noWrap/>
                                  <w:hideMark/>
                                </w:tcPr>
                                <w:p w14:paraId="61FB742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 x RSE</w:t>
                                  </w:r>
                                </w:p>
                              </w:tc>
                              <w:tc>
                                <w:tcPr>
                                  <w:tcW w:w="1057" w:type="dxa"/>
                                  <w:noWrap/>
                                  <w:hideMark/>
                                </w:tcPr>
                                <w:p w14:paraId="06A326D4"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985" w:type="dxa"/>
                                  <w:noWrap/>
                                  <w:hideMark/>
                                </w:tcPr>
                                <w:p w14:paraId="3C154AC3"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17E1FA14"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080" w:type="dxa"/>
                                  <w:noWrap/>
                                  <w:hideMark/>
                                </w:tcPr>
                                <w:p w14:paraId="53437F92"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-.16 </w:t>
                                  </w:r>
                                  <w:r w:rsidRPr="00C61C34">
                                    <w:rPr>
                                      <w:rFonts w:ascii="Times New Roman" w:eastAsia="Times New Roman" w:hAnsi="Times New Roman" w:cs="Times New Roman"/>
                                      <w:color w:val="000000"/>
                                      <w:sz w:val="20"/>
                                      <w:szCs w:val="20"/>
                                      <w:vertAlign w:val="superscript"/>
                                    </w:rPr>
                                    <w:t>†</w:t>
                                  </w:r>
                                </w:p>
                              </w:tc>
                              <w:tc>
                                <w:tcPr>
                                  <w:tcW w:w="990" w:type="dxa"/>
                                  <w:noWrap/>
                                  <w:hideMark/>
                                </w:tcPr>
                                <w:p w14:paraId="5F81E79E"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170" w:type="dxa"/>
                                  <w:noWrap/>
                                  <w:hideMark/>
                                </w:tcPr>
                                <w:p w14:paraId="159F819A"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350" w:type="dxa"/>
                                  <w:noWrap/>
                                  <w:hideMark/>
                                </w:tcPr>
                                <w:p w14:paraId="233BA553" w14:textId="180E3690"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4242135B" w14:textId="31322B50" w:rsidR="000A2513" w:rsidRPr="00C61C34" w:rsidRDefault="000A2513" w:rsidP="00A6218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-.15</w:t>
                                  </w:r>
                                </w:p>
                              </w:tc>
                            </w:tr>
                            <w:tr w:rsidR="000A2513" w:rsidRPr="00C61C34" w14:paraId="648A7753" w14:textId="77777777" w:rsidTr="004F33DA">
                              <w:trPr>
                                <w:trHeight w:val="271"/>
                              </w:trPr>
                              <w:tc>
                                <w:tcPr>
                                  <w:tcW w:w="1936" w:type="dxa"/>
                                  <w:noWrap/>
                                  <w:hideMark/>
                                </w:tcPr>
                                <w:p w14:paraId="5A859FDD"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5352D8A5"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2C4E1958"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B2F11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7CF531D"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17B46B36"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7F81AAC4"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2C810B3A"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6D988ACE"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08D3AD7A" w14:textId="77777777" w:rsidTr="004F33DA">
                              <w:trPr>
                                <w:trHeight w:val="271"/>
                              </w:trPr>
                              <w:tc>
                                <w:tcPr>
                                  <w:tcW w:w="1936" w:type="dxa"/>
                                  <w:noWrap/>
                                  <w:hideMark/>
                                </w:tcPr>
                                <w:p w14:paraId="2F10912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Cumulative R</w:t>
                                  </w:r>
                                  <w:r w:rsidRPr="00C61C34">
                                    <w:rPr>
                                      <w:rFonts w:ascii="Times New Roman" w:eastAsia="Times New Roman" w:hAnsi="Times New Roman" w:cs="Times New Roman"/>
                                      <w:color w:val="000000"/>
                                      <w:sz w:val="20"/>
                                      <w:szCs w:val="20"/>
                                      <w:vertAlign w:val="superscript"/>
                                    </w:rPr>
                                    <w:t>2</w:t>
                                  </w:r>
                                </w:p>
                              </w:tc>
                              <w:tc>
                                <w:tcPr>
                                  <w:tcW w:w="1057" w:type="dxa"/>
                                  <w:noWrap/>
                                  <w:hideMark/>
                                </w:tcPr>
                                <w:p w14:paraId="299C80FF"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85" w:type="dxa"/>
                                  <w:noWrap/>
                                  <w:hideMark/>
                                </w:tcPr>
                                <w:p w14:paraId="740D8097"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50B056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.04</w:t>
                                  </w:r>
                                </w:p>
                              </w:tc>
                              <w:tc>
                                <w:tcPr>
                                  <w:tcW w:w="1080" w:type="dxa"/>
                                  <w:noWrap/>
                                  <w:hideMark/>
                                </w:tcPr>
                                <w:p w14:paraId="52DB5DFE"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44B1B2BD"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170" w:type="dxa"/>
                                  <w:noWrap/>
                                  <w:hideMark/>
                                </w:tcPr>
                                <w:p w14:paraId="7022D1DA"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02D98632" w14:textId="3760515E"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260" w:type="dxa"/>
                                  <w:noWrap/>
                                  <w:hideMark/>
                                </w:tcPr>
                                <w:p w14:paraId="6DFDD226"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092E027" w14:textId="77777777" w:rsidTr="004F33DA">
                              <w:trPr>
                                <w:trHeight w:val="271"/>
                              </w:trPr>
                              <w:tc>
                                <w:tcPr>
                                  <w:tcW w:w="1936" w:type="dxa"/>
                                  <w:tcBorders>
                                    <w:bottom w:val="single" w:sz="4" w:space="0" w:color="auto"/>
                                  </w:tcBorders>
                                  <w:noWrap/>
                                </w:tcPr>
                                <w:p w14:paraId="2844D7DB"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tcBorders>
                                    <w:bottom w:val="single" w:sz="4" w:space="0" w:color="auto"/>
                                  </w:tcBorders>
                                  <w:noWrap/>
                                </w:tcPr>
                                <w:p w14:paraId="7419A31B"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bottom w:val="single" w:sz="4" w:space="0" w:color="auto"/>
                                  </w:tcBorders>
                                  <w:noWrap/>
                                </w:tcPr>
                                <w:p w14:paraId="169325A4"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2617CE8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A5B1BF5"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tcBorders>
                                    <w:bottom w:val="single" w:sz="4" w:space="0" w:color="auto"/>
                                  </w:tcBorders>
                                  <w:noWrap/>
                                </w:tcPr>
                                <w:p w14:paraId="144C7D11"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bottom w:val="single" w:sz="4" w:space="0" w:color="auto"/>
                                  </w:tcBorders>
                                  <w:noWrap/>
                                </w:tcPr>
                                <w:p w14:paraId="5566C0C7"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bottom w:val="single" w:sz="4" w:space="0" w:color="auto"/>
                                  </w:tcBorders>
                                  <w:noWrap/>
                                </w:tcPr>
                                <w:p w14:paraId="61FE76B2"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bottom w:val="single" w:sz="4" w:space="0" w:color="auto"/>
                                  </w:tcBorders>
                                  <w:noWrap/>
                                </w:tcPr>
                                <w:p w14:paraId="7A1C73C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A1695BB" w14:textId="77777777" w:rsidTr="004F33DA">
                              <w:trPr>
                                <w:trHeight w:val="271"/>
                              </w:trPr>
                              <w:tc>
                                <w:tcPr>
                                  <w:tcW w:w="1936" w:type="dxa"/>
                                  <w:tcBorders>
                                    <w:top w:val="single" w:sz="4" w:space="0" w:color="auto"/>
                                  </w:tcBorders>
                                  <w:noWrap/>
                                  <w:hideMark/>
                                </w:tcPr>
                                <w:p w14:paraId="3BB2D77E" w14:textId="77777777" w:rsidR="000A2513" w:rsidRPr="00C61C34" w:rsidRDefault="000A2513" w:rsidP="00A62186">
                                  <w:pPr>
                                    <w:rPr>
                                      <w:rFonts w:ascii="Times New Roman" w:eastAsia="Times New Roman" w:hAnsi="Times New Roman" w:cs="Times New Roman"/>
                                      <w:color w:val="000000"/>
                                      <w:sz w:val="20"/>
                                      <w:szCs w:val="20"/>
                                    </w:rPr>
                                  </w:pPr>
                                </w:p>
                              </w:tc>
                              <w:tc>
                                <w:tcPr>
                                  <w:tcW w:w="2042" w:type="dxa"/>
                                  <w:gridSpan w:val="2"/>
                                  <w:tcBorders>
                                    <w:top w:val="single" w:sz="4" w:space="0" w:color="auto"/>
                                  </w:tcBorders>
                                  <w:hideMark/>
                                </w:tcPr>
                                <w:p w14:paraId="5701E320" w14:textId="4AB86281" w:rsidR="000A2513" w:rsidRPr="004F33DA" w:rsidRDefault="000A2513" w:rsidP="00A62186">
                                  <w:pPr>
                                    <w:tabs>
                                      <w:tab w:val="decimal" w:pos="171"/>
                                      <w:tab w:val="decimal" w:pos="300"/>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Kase: Compassion</w:t>
                                  </w: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 xml:space="preserve"> </w:t>
                                  </w:r>
                                </w:p>
                              </w:tc>
                              <w:tc>
                                <w:tcPr>
                                  <w:tcW w:w="2160" w:type="dxa"/>
                                  <w:gridSpan w:val="2"/>
                                  <w:tcBorders>
                                    <w:top w:val="single" w:sz="4" w:space="0" w:color="auto"/>
                                  </w:tcBorders>
                                  <w:hideMark/>
                                </w:tcPr>
                                <w:p w14:paraId="7E73211B" w14:textId="23E5A8EC" w:rsidR="000A2513" w:rsidRPr="004F33DA" w:rsidRDefault="000A2513" w:rsidP="00A62186">
                                  <w:pPr>
                                    <w:tabs>
                                      <w:tab w:val="decimal" w:pos="227"/>
                                      <w:tab w:val="decimal" w:pos="447"/>
                                    </w:tabs>
                                    <w:ind w:left="267" w:right="72" w:hanging="239"/>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4F33DA">
                                    <w:rPr>
                                      <w:rFonts w:ascii="Times New Roman" w:eastAsia="Times New Roman" w:hAnsi="Times New Roman" w:cs="Times New Roman"/>
                                      <w:color w:val="000000"/>
                                      <w:sz w:val="20"/>
                                      <w:szCs w:val="20"/>
                                      <w:u w:val="single"/>
                                    </w:rPr>
                                    <w:t>Kase: Job</w:t>
                                  </w:r>
                                  <w:r>
                                    <w:rPr>
                                      <w:rFonts w:ascii="Times New Roman" w:eastAsia="Times New Roman" w:hAnsi="Times New Roman" w:cs="Times New Roman"/>
                                      <w:color w:val="000000"/>
                                      <w:sz w:val="20"/>
                                      <w:szCs w:val="20"/>
                                      <w:u w:val="single"/>
                                    </w:rPr>
                                    <w:t>___</w:t>
                                  </w:r>
                                </w:p>
                              </w:tc>
                              <w:tc>
                                <w:tcPr>
                                  <w:tcW w:w="2160" w:type="dxa"/>
                                  <w:gridSpan w:val="2"/>
                                  <w:tcBorders>
                                    <w:top w:val="single" w:sz="4" w:space="0" w:color="auto"/>
                                  </w:tcBorders>
                                  <w:hideMark/>
                                </w:tcPr>
                                <w:p w14:paraId="21CA0AE3" w14:textId="333BD4D9" w:rsidR="000A2513" w:rsidRPr="004F33DA" w:rsidRDefault="000A2513" w:rsidP="00A62186">
                                  <w:pPr>
                                    <w:tabs>
                                      <w:tab w:val="decimal" w:pos="432"/>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Kase: Money</w:t>
                                  </w:r>
                                  <w:r>
                                    <w:rPr>
                                      <w:rFonts w:ascii="Times New Roman" w:eastAsia="Times New Roman" w:hAnsi="Times New Roman" w:cs="Times New Roman"/>
                                      <w:color w:val="000000"/>
                                      <w:sz w:val="20"/>
                                      <w:szCs w:val="20"/>
                                      <w:u w:val="single"/>
                                    </w:rPr>
                                    <w:t>__</w:t>
                                  </w:r>
                                </w:p>
                              </w:tc>
                              <w:tc>
                                <w:tcPr>
                                  <w:tcW w:w="2610" w:type="dxa"/>
                                  <w:gridSpan w:val="2"/>
                                  <w:tcBorders>
                                    <w:top w:val="single" w:sz="4" w:space="0" w:color="auto"/>
                                  </w:tcBorders>
                                  <w:hideMark/>
                                </w:tcPr>
                                <w:p w14:paraId="5F106687" w14:textId="48EAC875"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4F33DA">
                                    <w:rPr>
                                      <w:rFonts w:ascii="Times New Roman" w:eastAsia="Times New Roman" w:hAnsi="Times New Roman" w:cs="Times New Roman"/>
                                      <w:color w:val="000000"/>
                                      <w:sz w:val="20"/>
                                      <w:szCs w:val="20"/>
                                      <w:u w:val="single"/>
                                    </w:rPr>
                                    <w:t>Kase: Food</w:t>
                                  </w:r>
                                  <w:r>
                                    <w:rPr>
                                      <w:rFonts w:ascii="Times New Roman" w:eastAsia="Times New Roman" w:hAnsi="Times New Roman" w:cs="Times New Roman"/>
                                      <w:color w:val="000000"/>
                                      <w:sz w:val="20"/>
                                      <w:szCs w:val="20"/>
                                      <w:u w:val="single"/>
                                    </w:rPr>
                                    <w:t>___</w:t>
                                  </w:r>
                                </w:p>
                              </w:tc>
                            </w:tr>
                            <w:tr w:rsidR="000A2513" w:rsidRPr="00C61C34" w14:paraId="52457EF4" w14:textId="77777777" w:rsidTr="004F33DA">
                              <w:trPr>
                                <w:trHeight w:val="271"/>
                              </w:trPr>
                              <w:tc>
                                <w:tcPr>
                                  <w:tcW w:w="1936" w:type="dxa"/>
                                  <w:tcBorders>
                                    <w:bottom w:val="single" w:sz="4" w:space="0" w:color="auto"/>
                                  </w:tcBorders>
                                  <w:noWrap/>
                                  <w:hideMark/>
                                </w:tcPr>
                                <w:p w14:paraId="0F7AE760"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w:t>
                                  </w:r>
                                </w:p>
                              </w:tc>
                              <w:tc>
                                <w:tcPr>
                                  <w:tcW w:w="1057" w:type="dxa"/>
                                  <w:tcBorders>
                                    <w:bottom w:val="single" w:sz="4" w:space="0" w:color="auto"/>
                                  </w:tcBorders>
                                  <w:noWrap/>
                                  <w:hideMark/>
                                </w:tcPr>
                                <w:p w14:paraId="790B0971" w14:textId="53D44046" w:rsidR="000A2513" w:rsidRPr="00C61C34" w:rsidRDefault="000A2513" w:rsidP="00A62186">
                                  <w:pPr>
                                    <w:tabs>
                                      <w:tab w:val="decimal" w:pos="171"/>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985" w:type="dxa"/>
                                  <w:tcBorders>
                                    <w:bottom w:val="single" w:sz="4" w:space="0" w:color="auto"/>
                                  </w:tcBorders>
                                  <w:noWrap/>
                                  <w:hideMark/>
                                </w:tcPr>
                                <w:p w14:paraId="37761D67" w14:textId="324776DD" w:rsidR="000A2513" w:rsidRPr="00C61C34" w:rsidRDefault="000A2513" w:rsidP="00A62186">
                                  <w:pPr>
                                    <w:tabs>
                                      <w:tab w:val="decimal" w:pos="300"/>
                                    </w:tabs>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sidRPr="00C61C34">
                                    <w:rPr>
                                      <w:rFonts w:ascii="Times New Roman" w:eastAsia="Times New Roman" w:hAnsi="Times New Roman" w:cs="Times New Roman"/>
                                      <w:i/>
                                      <w:color w:val="000000"/>
                                      <w:sz w:val="20"/>
                                      <w:szCs w:val="20"/>
                                    </w:rPr>
                                    <w:t>β</w:t>
                                  </w:r>
                                </w:p>
                              </w:tc>
                              <w:tc>
                                <w:tcPr>
                                  <w:tcW w:w="1080" w:type="dxa"/>
                                  <w:tcBorders>
                                    <w:bottom w:val="single" w:sz="4" w:space="0" w:color="auto"/>
                                  </w:tcBorders>
                                  <w:noWrap/>
                                  <w:hideMark/>
                                </w:tcPr>
                                <w:p w14:paraId="4952BAE1" w14:textId="77777777" w:rsidR="000A2513" w:rsidRPr="00C61C34" w:rsidRDefault="000A2513" w:rsidP="00A62186">
                                  <w:pPr>
                                    <w:tabs>
                                      <w:tab w:val="decimal" w:pos="22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080" w:type="dxa"/>
                                  <w:tcBorders>
                                    <w:bottom w:val="single" w:sz="4" w:space="0" w:color="auto"/>
                                  </w:tcBorders>
                                  <w:noWrap/>
                                  <w:hideMark/>
                                </w:tcPr>
                                <w:p w14:paraId="05D82800" w14:textId="77777777" w:rsidR="000A2513" w:rsidRPr="00C61C34" w:rsidRDefault="000A2513" w:rsidP="00A62186">
                                  <w:pPr>
                                    <w:tabs>
                                      <w:tab w:val="decimal" w:pos="447"/>
                                    </w:tabs>
                                    <w:ind w:left="267" w:right="72" w:hanging="239"/>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990" w:type="dxa"/>
                                  <w:tcBorders>
                                    <w:bottom w:val="single" w:sz="4" w:space="0" w:color="auto"/>
                                  </w:tcBorders>
                                  <w:noWrap/>
                                  <w:hideMark/>
                                </w:tcPr>
                                <w:p w14:paraId="50834ECE" w14:textId="77777777" w:rsidR="000A2513" w:rsidRPr="00C61C34" w:rsidRDefault="000A2513" w:rsidP="004F33DA">
                                  <w:pPr>
                                    <w:tabs>
                                      <w:tab w:val="decimal" w:pos="432"/>
                                    </w:tabs>
                                    <w:jc w:val="right"/>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170" w:type="dxa"/>
                                  <w:tcBorders>
                                    <w:bottom w:val="single" w:sz="4" w:space="0" w:color="auto"/>
                                  </w:tcBorders>
                                  <w:noWrap/>
                                  <w:hideMark/>
                                </w:tcPr>
                                <w:p w14:paraId="587327A0"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350" w:type="dxa"/>
                                  <w:tcBorders>
                                    <w:bottom w:val="single" w:sz="4" w:space="0" w:color="auto"/>
                                  </w:tcBorders>
                                  <w:noWrap/>
                                  <w:hideMark/>
                                </w:tcPr>
                                <w:p w14:paraId="54C40974"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260" w:type="dxa"/>
                                  <w:tcBorders>
                                    <w:bottom w:val="single" w:sz="4" w:space="0" w:color="auto"/>
                                  </w:tcBorders>
                                  <w:noWrap/>
                                  <w:hideMark/>
                                </w:tcPr>
                                <w:p w14:paraId="7FAB894B"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r>
                            <w:tr w:rsidR="000A2513" w:rsidRPr="00C61C34" w14:paraId="7D8EF61B" w14:textId="77777777" w:rsidTr="004F33DA">
                              <w:trPr>
                                <w:trHeight w:val="271"/>
                              </w:trPr>
                              <w:tc>
                                <w:tcPr>
                                  <w:tcW w:w="1936" w:type="dxa"/>
                                  <w:tcBorders>
                                    <w:top w:val="single" w:sz="4" w:space="0" w:color="auto"/>
                                  </w:tcBorders>
                                  <w:noWrap/>
                                  <w:hideMark/>
                                </w:tcPr>
                                <w:p w14:paraId="4F244456"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1</w:t>
                                  </w:r>
                                </w:p>
                              </w:tc>
                              <w:tc>
                                <w:tcPr>
                                  <w:tcW w:w="1057" w:type="dxa"/>
                                  <w:tcBorders>
                                    <w:top w:val="single" w:sz="4" w:space="0" w:color="auto"/>
                                  </w:tcBorders>
                                  <w:noWrap/>
                                  <w:hideMark/>
                                </w:tcPr>
                                <w:p w14:paraId="3D5E6E16"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top w:val="single" w:sz="4" w:space="0" w:color="auto"/>
                                  </w:tcBorders>
                                  <w:noWrap/>
                                  <w:hideMark/>
                                </w:tcPr>
                                <w:p w14:paraId="6AB2097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4B224BBC"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7DC050E5"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tcBorders>
                                    <w:top w:val="single" w:sz="4" w:space="0" w:color="auto"/>
                                  </w:tcBorders>
                                  <w:noWrap/>
                                  <w:hideMark/>
                                </w:tcPr>
                                <w:p w14:paraId="55EC6D1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top w:val="single" w:sz="4" w:space="0" w:color="auto"/>
                                  </w:tcBorders>
                                  <w:noWrap/>
                                  <w:hideMark/>
                                </w:tcPr>
                                <w:p w14:paraId="6A219D4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top w:val="single" w:sz="4" w:space="0" w:color="auto"/>
                                  </w:tcBorders>
                                  <w:noWrap/>
                                  <w:hideMark/>
                                </w:tcPr>
                                <w:p w14:paraId="269AFCFE"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top w:val="single" w:sz="4" w:space="0" w:color="auto"/>
                                  </w:tcBorders>
                                  <w:noWrap/>
                                  <w:hideMark/>
                                </w:tcPr>
                                <w:p w14:paraId="22E8541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2AAAE6A7" w14:textId="77777777" w:rsidTr="004F33DA">
                              <w:trPr>
                                <w:trHeight w:val="271"/>
                              </w:trPr>
                              <w:tc>
                                <w:tcPr>
                                  <w:tcW w:w="1936" w:type="dxa"/>
                                  <w:noWrap/>
                                  <w:hideMark/>
                                </w:tcPr>
                                <w:p w14:paraId="708475FF"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w:t>
                                  </w:r>
                                </w:p>
                              </w:tc>
                              <w:tc>
                                <w:tcPr>
                                  <w:tcW w:w="1057" w:type="dxa"/>
                                  <w:noWrap/>
                                  <w:hideMark/>
                                </w:tcPr>
                                <w:p w14:paraId="24AFB225"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85" w:type="dxa"/>
                                  <w:noWrap/>
                                  <w:hideMark/>
                                </w:tcPr>
                                <w:p w14:paraId="03520EAF"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7E0A0FDC"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080" w:type="dxa"/>
                                  <w:noWrap/>
                                  <w:hideMark/>
                                </w:tcPr>
                                <w:p w14:paraId="630F654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90" w:type="dxa"/>
                                  <w:noWrap/>
                                  <w:hideMark/>
                                </w:tcPr>
                                <w:p w14:paraId="60AD5D63"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.26</w:t>
                                  </w:r>
                                </w:p>
                              </w:tc>
                              <w:tc>
                                <w:tcPr>
                                  <w:tcW w:w="1170" w:type="dxa"/>
                                  <w:noWrap/>
                                  <w:hideMark/>
                                </w:tcPr>
                                <w:p w14:paraId="75E47DD2"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.10</w:t>
                                  </w:r>
                                </w:p>
                              </w:tc>
                              <w:tc>
                                <w:tcPr>
                                  <w:tcW w:w="1350" w:type="dxa"/>
                                  <w:noWrap/>
                                  <w:hideMark/>
                                </w:tcPr>
                                <w:p w14:paraId="59BBDFD7"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1787335E"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r>
                            <w:tr w:rsidR="000A2513" w:rsidRPr="00C61C34" w14:paraId="08CE44B7" w14:textId="77777777" w:rsidTr="004F33DA">
                              <w:trPr>
                                <w:trHeight w:val="271"/>
                              </w:trPr>
                              <w:tc>
                                <w:tcPr>
                                  <w:tcW w:w="1936" w:type="dxa"/>
                                  <w:noWrap/>
                                  <w:hideMark/>
                                </w:tcPr>
                                <w:p w14:paraId="795F5614"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RSE</w:t>
                                  </w:r>
                                </w:p>
                              </w:tc>
                              <w:tc>
                                <w:tcPr>
                                  <w:tcW w:w="1057" w:type="dxa"/>
                                  <w:noWrap/>
                                  <w:hideMark/>
                                </w:tcPr>
                                <w:p w14:paraId="59762D0F"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25AB7297"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.15</w:t>
                                  </w:r>
                                </w:p>
                              </w:tc>
                              <w:tc>
                                <w:tcPr>
                                  <w:tcW w:w="1080" w:type="dxa"/>
                                  <w:noWrap/>
                                  <w:hideMark/>
                                </w:tcPr>
                                <w:p w14:paraId="3D57D20A"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D219289"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990" w:type="dxa"/>
                                  <w:noWrap/>
                                  <w:hideMark/>
                                </w:tcPr>
                                <w:p w14:paraId="3BFF87DB"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.18</w:t>
                                  </w:r>
                                </w:p>
                              </w:tc>
                              <w:tc>
                                <w:tcPr>
                                  <w:tcW w:w="1170" w:type="dxa"/>
                                  <w:noWrap/>
                                  <w:hideMark/>
                                </w:tcPr>
                                <w:p w14:paraId="550BC096"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1350" w:type="dxa"/>
                                  <w:noWrap/>
                                  <w:hideMark/>
                                </w:tcPr>
                                <w:p w14:paraId="3EE8272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6B325216"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r>
                            <w:tr w:rsidR="000A2513" w:rsidRPr="00C61C34" w14:paraId="2FEE5477" w14:textId="77777777" w:rsidTr="004F33DA">
                              <w:trPr>
                                <w:trHeight w:val="271"/>
                              </w:trPr>
                              <w:tc>
                                <w:tcPr>
                                  <w:tcW w:w="1936" w:type="dxa"/>
                                  <w:noWrap/>
                                  <w:hideMark/>
                                </w:tcPr>
                                <w:p w14:paraId="6C2ECD36"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5A837B50"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011E9F15"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0EC99524"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66B3582"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9F0A0BE"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5F537961"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p>
                              </w:tc>
                              <w:tc>
                                <w:tcPr>
                                  <w:tcW w:w="1350" w:type="dxa"/>
                                  <w:noWrap/>
                                  <w:hideMark/>
                                </w:tcPr>
                                <w:p w14:paraId="20646EB5"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47F7E1E2"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p>
                              </w:tc>
                            </w:tr>
                            <w:tr w:rsidR="000A2513" w:rsidRPr="00C61C34" w14:paraId="3EFA3BC7" w14:textId="77777777" w:rsidTr="004F33DA">
                              <w:trPr>
                                <w:trHeight w:val="271"/>
                              </w:trPr>
                              <w:tc>
                                <w:tcPr>
                                  <w:tcW w:w="1936" w:type="dxa"/>
                                  <w:noWrap/>
                                  <w:hideMark/>
                                </w:tcPr>
                                <w:p w14:paraId="652B1D43"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2</w:t>
                                  </w:r>
                                </w:p>
                              </w:tc>
                              <w:tc>
                                <w:tcPr>
                                  <w:tcW w:w="1057" w:type="dxa"/>
                                  <w:noWrap/>
                                  <w:hideMark/>
                                </w:tcPr>
                                <w:p w14:paraId="420E90D8"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43D791D3"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0021FF2"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2C906E04"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BD966E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1E4D380F"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p>
                              </w:tc>
                              <w:tc>
                                <w:tcPr>
                                  <w:tcW w:w="1350" w:type="dxa"/>
                                  <w:noWrap/>
                                  <w:hideMark/>
                                </w:tcPr>
                                <w:p w14:paraId="136C5B4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3EF5DB94"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p>
                              </w:tc>
                            </w:tr>
                            <w:tr w:rsidR="000A2513" w:rsidRPr="00C61C34" w14:paraId="2E032B4E" w14:textId="77777777" w:rsidTr="004F33DA">
                              <w:trPr>
                                <w:trHeight w:val="271"/>
                              </w:trPr>
                              <w:tc>
                                <w:tcPr>
                                  <w:tcW w:w="1936" w:type="dxa"/>
                                  <w:noWrap/>
                                  <w:hideMark/>
                                </w:tcPr>
                                <w:p w14:paraId="20D417D6"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 x RSE</w:t>
                                  </w:r>
                                </w:p>
                              </w:tc>
                              <w:tc>
                                <w:tcPr>
                                  <w:tcW w:w="1057" w:type="dxa"/>
                                  <w:noWrap/>
                                  <w:hideMark/>
                                </w:tcPr>
                                <w:p w14:paraId="03A33EB8"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985" w:type="dxa"/>
                                  <w:noWrap/>
                                  <w:hideMark/>
                                </w:tcPr>
                                <w:p w14:paraId="28A9C162"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080" w:type="dxa"/>
                                  <w:noWrap/>
                                  <w:hideMark/>
                                </w:tcPr>
                                <w:p w14:paraId="136C8A58"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080" w:type="dxa"/>
                                  <w:noWrap/>
                                  <w:hideMark/>
                                </w:tcPr>
                                <w:p w14:paraId="46041F3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90" w:type="dxa"/>
                                  <w:noWrap/>
                                  <w:hideMark/>
                                </w:tcPr>
                                <w:p w14:paraId="272E8B9A"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-.08</w:t>
                                  </w:r>
                                </w:p>
                              </w:tc>
                              <w:tc>
                                <w:tcPr>
                                  <w:tcW w:w="1170" w:type="dxa"/>
                                  <w:noWrap/>
                                  <w:hideMark/>
                                </w:tcPr>
                                <w:p w14:paraId="3FAE47C5"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350" w:type="dxa"/>
                                  <w:noWrap/>
                                  <w:hideMark/>
                                </w:tcPr>
                                <w:p w14:paraId="1C042C95"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260" w:type="dxa"/>
                                  <w:noWrap/>
                                  <w:hideMark/>
                                </w:tcPr>
                                <w:p w14:paraId="672F05B3"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-.06</w:t>
                                  </w:r>
                                </w:p>
                              </w:tc>
                            </w:tr>
                            <w:tr w:rsidR="000A2513" w:rsidRPr="00C61C34" w14:paraId="573D7815" w14:textId="77777777" w:rsidTr="004F33DA">
                              <w:trPr>
                                <w:trHeight w:val="271"/>
                              </w:trPr>
                              <w:tc>
                                <w:tcPr>
                                  <w:tcW w:w="1936" w:type="dxa"/>
                                  <w:noWrap/>
                                  <w:hideMark/>
                                </w:tcPr>
                                <w:p w14:paraId="4AA12B93"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241170E2"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4C2456B5"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291F37F8"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2DB2F33F"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noWrap/>
                                  <w:hideMark/>
                                </w:tcPr>
                                <w:p w14:paraId="452A7CAC"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09FDA296"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62530EA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27655B42"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02F2CCF2" w14:textId="77777777" w:rsidTr="004F33DA">
                              <w:trPr>
                                <w:trHeight w:val="271"/>
                              </w:trPr>
                              <w:tc>
                                <w:tcPr>
                                  <w:tcW w:w="1936" w:type="dxa"/>
                                  <w:noWrap/>
                                  <w:hideMark/>
                                </w:tcPr>
                                <w:p w14:paraId="6C349837"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Cumulative R</w:t>
                                  </w:r>
                                  <w:r w:rsidRPr="00C61C34">
                                    <w:rPr>
                                      <w:rFonts w:ascii="Times New Roman" w:eastAsia="Times New Roman" w:hAnsi="Times New Roman" w:cs="Times New Roman"/>
                                      <w:color w:val="000000"/>
                                      <w:sz w:val="20"/>
                                      <w:szCs w:val="20"/>
                                      <w:vertAlign w:val="superscript"/>
                                    </w:rPr>
                                    <w:t>2</w:t>
                                  </w:r>
                                </w:p>
                              </w:tc>
                              <w:tc>
                                <w:tcPr>
                                  <w:tcW w:w="1057" w:type="dxa"/>
                                  <w:noWrap/>
                                  <w:hideMark/>
                                </w:tcPr>
                                <w:p w14:paraId="38C066F9"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85" w:type="dxa"/>
                                  <w:noWrap/>
                                  <w:hideMark/>
                                </w:tcPr>
                                <w:p w14:paraId="483B3500"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noWrap/>
                                  <w:hideMark/>
                                </w:tcPr>
                                <w:p w14:paraId="226D12F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080" w:type="dxa"/>
                                  <w:noWrap/>
                                  <w:hideMark/>
                                </w:tcPr>
                                <w:p w14:paraId="4D7DA95B"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noWrap/>
                                  <w:hideMark/>
                                </w:tcPr>
                                <w:p w14:paraId="68D6EC29"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170" w:type="dxa"/>
                                  <w:noWrap/>
                                  <w:hideMark/>
                                </w:tcPr>
                                <w:p w14:paraId="182ED48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579B637B"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7F4440DE" w14:textId="77777777" w:rsidR="000A2513" w:rsidRPr="00C61C34" w:rsidRDefault="000A2513" w:rsidP="00A62186">
                                  <w:pPr>
                                    <w:rPr>
                                      <w:rFonts w:ascii="Times New Roman" w:eastAsia="Times New Roman" w:hAnsi="Times New Roman" w:cs="Times New Roman"/>
                                      <w:color w:val="000000"/>
                                      <w:sz w:val="20"/>
                                      <w:szCs w:val="20"/>
                                    </w:rPr>
                                  </w:pPr>
                                </w:p>
                              </w:tc>
                            </w:tr>
                            <w:tr w:rsidR="000A2513" w:rsidRPr="00C61C34" w14:paraId="18DE12F8" w14:textId="77777777" w:rsidTr="004F33DA">
                              <w:trPr>
                                <w:trHeight w:val="271"/>
                              </w:trPr>
                              <w:tc>
                                <w:tcPr>
                                  <w:tcW w:w="1936" w:type="dxa"/>
                                  <w:tcBorders>
                                    <w:bottom w:val="single" w:sz="4" w:space="0" w:color="auto"/>
                                  </w:tcBorders>
                                  <w:noWrap/>
                                </w:tcPr>
                                <w:p w14:paraId="7902AC8E"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tcBorders>
                                    <w:bottom w:val="single" w:sz="4" w:space="0" w:color="auto"/>
                                  </w:tcBorders>
                                  <w:noWrap/>
                                </w:tcPr>
                                <w:p w14:paraId="76A2CC1A"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bottom w:val="single" w:sz="4" w:space="0" w:color="auto"/>
                                  </w:tcBorders>
                                  <w:noWrap/>
                                </w:tcPr>
                                <w:p w14:paraId="5E7CFFD9"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C701227"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27558B4"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tcBorders>
                                    <w:bottom w:val="single" w:sz="4" w:space="0" w:color="auto"/>
                                  </w:tcBorders>
                                  <w:noWrap/>
                                </w:tcPr>
                                <w:p w14:paraId="1AD8D90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bottom w:val="single" w:sz="4" w:space="0" w:color="auto"/>
                                  </w:tcBorders>
                                  <w:noWrap/>
                                </w:tcPr>
                                <w:p w14:paraId="0C0A506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bottom w:val="single" w:sz="4" w:space="0" w:color="auto"/>
                                  </w:tcBorders>
                                  <w:noWrap/>
                                </w:tcPr>
                                <w:p w14:paraId="02BAA8F4"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tcBorders>
                                    <w:bottom w:val="single" w:sz="4" w:space="0" w:color="auto"/>
                                  </w:tcBorders>
                                  <w:noWrap/>
                                </w:tcPr>
                                <w:p w14:paraId="4DF05AF4" w14:textId="77777777" w:rsidR="000A2513" w:rsidRPr="00C61C34" w:rsidRDefault="000A2513" w:rsidP="00A62186">
                                  <w:pPr>
                                    <w:rPr>
                                      <w:rFonts w:ascii="Times New Roman" w:eastAsia="Times New Roman" w:hAnsi="Times New Roman" w:cs="Times New Roman"/>
                                      <w:color w:val="000000"/>
                                      <w:sz w:val="20"/>
                                      <w:szCs w:val="20"/>
                                    </w:rPr>
                                  </w:pPr>
                                </w:p>
                              </w:tc>
                            </w:tr>
                          </w:tbl>
                          <w:p w14:paraId="671F671E" w14:textId="77777777" w:rsidR="000A2513" w:rsidRDefault="000A2513" w:rsidP="00904C82">
                            <w:pPr>
                              <w:spacing w:line="360" w:lineRule="auto"/>
                              <w:rPr>
                                <w:rFonts w:ascii="Times New Roman" w:eastAsia="Times New Roman" w:hAnsi="Times New Roman" w:cs="Times New Roman"/>
                                <w:i/>
                                <w:color w:val="000000"/>
                                <w:sz w:val="20"/>
                                <w:szCs w:val="20"/>
                              </w:rPr>
                            </w:pPr>
                          </w:p>
                          <w:p w14:paraId="37AD199C" w14:textId="77777777" w:rsidR="000A2513" w:rsidRPr="00C61C34" w:rsidRDefault="000A2513" w:rsidP="00904C82">
                            <w:pPr>
                              <w:spacing w:line="360" w:lineRule="auto"/>
                              <w:rPr>
                                <w:rFonts w:ascii="Times New Roman" w:eastAsia="Times New Roman" w:hAnsi="Times New Roman" w:cs="Times New Roman"/>
                                <w:color w:val="000000"/>
                                <w:sz w:val="20"/>
                                <w:szCs w:val="20"/>
                              </w:rPr>
                            </w:pPr>
                            <w:r w:rsidRPr="00C61C34">
                              <w:rPr>
                                <w:rFonts w:ascii="Times New Roman" w:eastAsia="Times New Roman" w:hAnsi="Times New Roman" w:cs="Times New Roman"/>
                                <w:i/>
                                <w:color w:val="000000"/>
                                <w:sz w:val="20"/>
                                <w:szCs w:val="20"/>
                              </w:rPr>
                              <w:t>Note</w:t>
                            </w:r>
                            <w:r w:rsidRPr="00C61C34">
                              <w:rPr>
                                <w:rFonts w:ascii="Times New Roman" w:eastAsia="Times New Roman" w:hAnsi="Times New Roman" w:cs="Times New Roman"/>
                                <w:color w:val="000000"/>
                                <w:sz w:val="20"/>
                                <w:szCs w:val="20"/>
                              </w:rPr>
                              <w:t xml:space="preserve">. </w:t>
                            </w:r>
                            <w:r w:rsidRPr="00C61C34">
                              <w:rPr>
                                <w:rFonts w:ascii="Times New Roman" w:hAnsi="Times New Roman" w:cs="Times New Roman"/>
                                <w:color w:val="000000"/>
                                <w:sz w:val="20"/>
                                <w:szCs w:val="20"/>
                                <w:vertAlign w:val="superscript"/>
                              </w:rPr>
                              <w:t>†</w:t>
                            </w:r>
                            <w:r w:rsidRPr="00C61C34">
                              <w:rPr>
                                <w:rFonts w:ascii="Times New Roman" w:hAnsi="Times New Roman" w:cs="Times New Roman"/>
                                <w:color w:val="000000"/>
                                <w:sz w:val="20"/>
                                <w:szCs w:val="20"/>
                              </w:rPr>
                              <w:sym w:font="Symbol" w:char="F0A3"/>
                            </w:r>
                            <w:r w:rsidRPr="00C61C34">
                              <w:rPr>
                                <w:rFonts w:ascii="Times New Roman" w:hAnsi="Times New Roman" w:cs="Times New Roman"/>
                                <w:color w:val="000000"/>
                                <w:sz w:val="20"/>
                                <w:szCs w:val="20"/>
                              </w:rPr>
                              <w:t>.10, *</w:t>
                            </w:r>
                            <w:r w:rsidRPr="00C61C34">
                              <w:rPr>
                                <w:rFonts w:ascii="Times New Roman" w:hAnsi="Times New Roman" w:cs="Times New Roman"/>
                                <w:color w:val="000000"/>
                                <w:sz w:val="20"/>
                                <w:szCs w:val="20"/>
                              </w:rPr>
                              <w:sym w:font="Symbol" w:char="F0A3"/>
                            </w:r>
                            <w:r w:rsidRPr="00C61C34">
                              <w:rPr>
                                <w:rFonts w:ascii="Times New Roman" w:hAnsi="Times New Roman" w:cs="Times New Roman"/>
                                <w:color w:val="000000"/>
                                <w:sz w:val="20"/>
                                <w:szCs w:val="20"/>
                              </w:rPr>
                              <w:t xml:space="preserve">.05. </w:t>
                            </w:r>
                            <w:r w:rsidRPr="00C61C34">
                              <w:rPr>
                                <w:rFonts w:ascii="Times New Roman" w:hAnsi="Times New Roman" w:cs="Times New Roman"/>
                                <w:i/>
                                <w:color w:val="000000"/>
                                <w:sz w:val="20"/>
                                <w:szCs w:val="20"/>
                              </w:rPr>
                              <w:t>n</w:t>
                            </w:r>
                            <w:r w:rsidRPr="00C61C34">
                              <w:rPr>
                                <w:rFonts w:ascii="Times New Roman" w:hAnsi="Times New Roman" w:cs="Times New Roman"/>
                                <w:color w:val="000000"/>
                                <w:sz w:val="20"/>
                                <w:szCs w:val="20"/>
                              </w:rPr>
                              <w:t xml:space="preserve"> = 99 for all variables except Donate: Amount and Donate: Likelihood (</w:t>
                            </w:r>
                            <w:r w:rsidRPr="00C61C34">
                              <w:rPr>
                                <w:rFonts w:ascii="Times New Roman" w:hAnsi="Times New Roman" w:cs="Times New Roman"/>
                                <w:i/>
                                <w:color w:val="000000"/>
                                <w:sz w:val="20"/>
                                <w:szCs w:val="20"/>
                              </w:rPr>
                              <w:t>n</w:t>
                            </w:r>
                            <w:r w:rsidRPr="00C61C34">
                              <w:rPr>
                                <w:rFonts w:ascii="Times New Roman" w:hAnsi="Times New Roman" w:cs="Times New Roman"/>
                                <w:color w:val="000000"/>
                                <w:sz w:val="20"/>
                                <w:szCs w:val="20"/>
                              </w:rPr>
                              <w:t xml:space="preserve"> = 98). </w:t>
                            </w:r>
                            <w:r w:rsidRPr="00C61C34">
                              <w:rPr>
                                <w:rFonts w:ascii="Times New Roman" w:eastAsia="Times New Roman" w:hAnsi="Times New Roman" w:cs="Times New Roman"/>
                                <w:color w:val="000000"/>
                                <w:sz w:val="20"/>
                                <w:szCs w:val="20"/>
                              </w:rPr>
                              <w:t>RSE = Rosenberg Self-Esteem Scale.</w:t>
                            </w:r>
                          </w:p>
                          <w:p w14:paraId="06BC4A46" w14:textId="77777777" w:rsidR="000A2513" w:rsidRPr="00C61C34" w:rsidRDefault="000A2513" w:rsidP="00904C82">
                            <w:pPr>
                              <w:spacing w:line="360" w:lineRule="auto"/>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Step 1 variables were mean-centered before conducting regression analysis and </w:t>
                            </w:r>
                            <w:r w:rsidRPr="00C61C34">
                              <w:rPr>
                                <w:rFonts w:ascii="Times New Roman" w:eastAsia="Times New Roman" w:hAnsi="Times New Roman" w:cs="Times New Roman"/>
                                <w:color w:val="000000"/>
                                <w:sz w:val="20"/>
                                <w:szCs w:val="20"/>
                                <w:vertAlign w:val="superscript"/>
                              </w:rPr>
                              <w:t xml:space="preserve"> </w:t>
                            </w:r>
                            <w:r w:rsidRPr="00C61C34">
                              <w:rPr>
                                <w:rFonts w:ascii="Times New Roman" w:eastAsia="Times New Roman" w:hAnsi="Times New Roman" w:cs="Times New Roman"/>
                                <w:color w:val="000000"/>
                                <w:sz w:val="20"/>
                                <w:szCs w:val="20"/>
                              </w:rPr>
                              <w:t>priming conditions coded as: 1=secure, 2=insecure.</w:t>
                            </w:r>
                          </w:p>
                          <w:p w14:paraId="007A0652" w14:textId="77777777" w:rsidR="000A2513" w:rsidRPr="00C61C34" w:rsidRDefault="000A2513" w:rsidP="00904C82">
                            <w:pPr>
                              <w:spacing w:line="360" w:lineRule="auto"/>
                              <w:rPr>
                                <w:sz w:val="20"/>
                                <w:szCs w:val="20"/>
                              </w:rPr>
                            </w:pPr>
                          </w:p>
                          <w:p w14:paraId="2E11AA38" w14:textId="77777777" w:rsidR="000A2513" w:rsidRDefault="000A2513" w:rsidP="00904C82">
                            <w:pPr>
                              <w:spacing w:line="360" w:lineRule="auto"/>
                            </w:pP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78.45pt;margin-top:73.7pt;width:562.1pt;height:423.1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" filled="f" stroked="f">
                <v:textbox inset="2emu">
                  <w:txbxContent>
                    <w:p w14:paraId="7E893596" w14:textId="77777777" w:rsidR="000A2513" w:rsidRPr="00C61C34" w:rsidRDefault="000A2513" w:rsidP="00A62186">
                      <w:pPr>
                        <w:rPr>
                          <w:rFonts w:ascii="Times New Roman" w:hAnsi="Times New Roman" w:cs="Times New Roman"/>
                          <w:sz w:val="20"/>
                          <w:szCs w:val="20"/>
                        </w:rPr>
                      </w:pPr>
                    </w:p>
                    <w:p w14:paraId="70D9B027" w14:textId="31FF10B0" w:rsidR="000A2513" w:rsidRPr="00C61C34" w:rsidRDefault="000A2513" w:rsidP="00A62186">
                      <w:pPr>
                        <w:rPr>
                          <w:rFonts w:ascii="Times New Roman" w:hAnsi="Times New Roman" w:cs="Times New Roman"/>
                          <w:sz w:val="20"/>
                          <w:szCs w:val="20"/>
                        </w:rPr>
                      </w:pPr>
                      <w:r>
                        <w:rPr>
                          <w:rFonts w:ascii="Times New Roman" w:hAnsi="Times New Roman" w:cs="Times New Roman"/>
                          <w:sz w:val="20"/>
                          <w:szCs w:val="20"/>
                        </w:rPr>
                        <w:t>Table 8</w:t>
                      </w:r>
                    </w:p>
                    <w:p w14:paraId="6A47C153" w14:textId="77777777" w:rsidR="000A2513" w:rsidRDefault="000A2513" w:rsidP="00A62186">
                      <w:pPr>
                        <w:rPr>
                          <w:rFonts w:ascii="Times New Roman" w:hAnsi="Times New Roman" w:cs="Times New Roman"/>
                          <w:i/>
                          <w:color w:val="000000"/>
                          <w:sz w:val="20"/>
                          <w:szCs w:val="20"/>
                        </w:rPr>
                      </w:pPr>
                      <w:r w:rsidRPr="00C61C34">
                        <w:rPr>
                          <w:rFonts w:ascii="Times New Roman" w:hAnsi="Times New Roman" w:cs="Times New Roman"/>
                          <w:i/>
                          <w:color w:val="000000"/>
                          <w:sz w:val="20"/>
                          <w:szCs w:val="20"/>
                        </w:rPr>
                        <w:t>Study 2. Hierarchical Multiple Regression Analyses Predicting Participant Responses to the Donation, Loss and Kase Scenarios</w:t>
                      </w:r>
                    </w:p>
                    <w:p w14:paraId="3192C86A" w14:textId="77777777" w:rsidR="000A2513" w:rsidRPr="00C61C34" w:rsidRDefault="000A2513" w:rsidP="00A62186">
                      <w:pPr>
                        <w:rPr>
                          <w:rFonts w:ascii="Times New Roman" w:hAnsi="Times New Roman" w:cs="Times New Roman"/>
                          <w:i/>
                          <w:sz w:val="20"/>
                          <w:szCs w:val="20"/>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6"/>
                        <w:gridCol w:w="1057"/>
                        <w:gridCol w:w="985"/>
                        <w:gridCol w:w="1080"/>
                        <w:gridCol w:w="1080"/>
                        <w:gridCol w:w="990"/>
                        <w:gridCol w:w="1170"/>
                        <w:gridCol w:w="1350"/>
                        <w:gridCol w:w="1260"/>
                      </w:tblGrid>
                      <w:tr w:rsidR="000A2513" w:rsidRPr="00C61C34" w14:paraId="703CFC38" w14:textId="77777777" w:rsidTr="004F33DA">
                        <w:trPr>
                          <w:trHeight w:val="271"/>
                        </w:trPr>
                        <w:tc>
                          <w:tcPr>
                            <w:tcW w:w="1936" w:type="dxa"/>
                            <w:tcBorders>
                              <w:top w:val="single" w:sz="4" w:space="0" w:color="auto"/>
                            </w:tcBorders>
                            <w:hideMark/>
                          </w:tcPr>
                          <w:p w14:paraId="43C57DFC" w14:textId="77777777" w:rsidR="000A2513" w:rsidRPr="00C61C34" w:rsidRDefault="000A2513" w:rsidP="00A62186">
                            <w:pPr>
                              <w:rPr>
                                <w:rFonts w:ascii="Times New Roman" w:eastAsia="Times New Roman" w:hAnsi="Times New Roman" w:cs="Times New Roman"/>
                                <w:color w:val="000000"/>
                                <w:sz w:val="20"/>
                                <w:szCs w:val="20"/>
                              </w:rPr>
                            </w:pPr>
                          </w:p>
                        </w:tc>
                        <w:tc>
                          <w:tcPr>
                            <w:tcW w:w="2042" w:type="dxa"/>
                            <w:gridSpan w:val="2"/>
                            <w:tcBorders>
                              <w:top w:val="single" w:sz="4" w:space="0" w:color="auto"/>
                            </w:tcBorders>
                            <w:hideMark/>
                          </w:tcPr>
                          <w:p w14:paraId="0A7F0F75" w14:textId="02D7EF38"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Donate: Amount</w:t>
                            </w:r>
                            <w:r>
                              <w:rPr>
                                <w:rFonts w:ascii="Times New Roman" w:eastAsia="Times New Roman" w:hAnsi="Times New Roman" w:cs="Times New Roman"/>
                                <w:color w:val="000000"/>
                                <w:sz w:val="20"/>
                                <w:szCs w:val="20"/>
                                <w:u w:val="single"/>
                              </w:rPr>
                              <w:t>__</w:t>
                            </w:r>
                          </w:p>
                        </w:tc>
                        <w:tc>
                          <w:tcPr>
                            <w:tcW w:w="2160" w:type="dxa"/>
                            <w:gridSpan w:val="2"/>
                            <w:tcBorders>
                              <w:top w:val="single" w:sz="4" w:space="0" w:color="auto"/>
                            </w:tcBorders>
                            <w:hideMark/>
                          </w:tcPr>
                          <w:p w14:paraId="4780A5FD" w14:textId="5989DBE9"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Donate: Likelihood</w:t>
                            </w:r>
                            <w:r>
                              <w:rPr>
                                <w:rFonts w:ascii="Times New Roman" w:eastAsia="Times New Roman" w:hAnsi="Times New Roman" w:cs="Times New Roman"/>
                                <w:color w:val="000000"/>
                                <w:sz w:val="20"/>
                                <w:szCs w:val="20"/>
                                <w:u w:val="single"/>
                              </w:rPr>
                              <w:t>_</w:t>
                            </w:r>
                          </w:p>
                        </w:tc>
                        <w:tc>
                          <w:tcPr>
                            <w:tcW w:w="2160" w:type="dxa"/>
                            <w:gridSpan w:val="2"/>
                            <w:tcBorders>
                              <w:top w:val="single" w:sz="4" w:space="0" w:color="auto"/>
                            </w:tcBorders>
                            <w:hideMark/>
                          </w:tcPr>
                          <w:p w14:paraId="2D6CB460" w14:textId="736C4D47"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Loss: Stereo Likely</w:t>
                            </w:r>
                            <w:r>
                              <w:rPr>
                                <w:rFonts w:ascii="Times New Roman" w:eastAsia="Times New Roman" w:hAnsi="Times New Roman" w:cs="Times New Roman"/>
                                <w:color w:val="000000"/>
                                <w:sz w:val="20"/>
                                <w:szCs w:val="20"/>
                                <w:u w:val="single"/>
                              </w:rPr>
                              <w:t>_</w:t>
                            </w:r>
                          </w:p>
                        </w:tc>
                        <w:tc>
                          <w:tcPr>
                            <w:tcW w:w="2610" w:type="dxa"/>
                            <w:gridSpan w:val="2"/>
                            <w:tcBorders>
                              <w:top w:val="single" w:sz="4" w:space="0" w:color="auto"/>
                            </w:tcBorders>
                            <w:hideMark/>
                          </w:tcPr>
                          <w:p w14:paraId="3580262C" w14:textId="7BA64259"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Kase: Distress</w:t>
                            </w:r>
                            <w:r>
                              <w:rPr>
                                <w:rFonts w:ascii="Times New Roman" w:eastAsia="Times New Roman" w:hAnsi="Times New Roman" w:cs="Times New Roman"/>
                                <w:color w:val="000000"/>
                                <w:sz w:val="20"/>
                                <w:szCs w:val="20"/>
                                <w:u w:val="single"/>
                              </w:rPr>
                              <w:t>__</w:t>
                            </w:r>
                          </w:p>
                        </w:tc>
                      </w:tr>
                      <w:tr w:rsidR="000A2513" w:rsidRPr="00C61C34" w14:paraId="5A826F3A" w14:textId="77777777" w:rsidTr="004F33DA">
                        <w:trPr>
                          <w:trHeight w:val="271"/>
                        </w:trPr>
                        <w:tc>
                          <w:tcPr>
                            <w:tcW w:w="1936" w:type="dxa"/>
                            <w:tcBorders>
                              <w:bottom w:val="single" w:sz="4" w:space="0" w:color="auto"/>
                            </w:tcBorders>
                            <w:noWrap/>
                            <w:hideMark/>
                          </w:tcPr>
                          <w:p w14:paraId="6EA4EE39"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w:t>
                            </w:r>
                          </w:p>
                        </w:tc>
                        <w:tc>
                          <w:tcPr>
                            <w:tcW w:w="1057" w:type="dxa"/>
                            <w:tcBorders>
                              <w:bottom w:val="single" w:sz="4" w:space="0" w:color="auto"/>
                            </w:tcBorders>
                            <w:noWrap/>
                            <w:hideMark/>
                          </w:tcPr>
                          <w:p w14:paraId="4853E08A"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985" w:type="dxa"/>
                            <w:tcBorders>
                              <w:bottom w:val="single" w:sz="4" w:space="0" w:color="auto"/>
                            </w:tcBorders>
                            <w:noWrap/>
                            <w:hideMark/>
                          </w:tcPr>
                          <w:p w14:paraId="54D9F442"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080" w:type="dxa"/>
                            <w:tcBorders>
                              <w:bottom w:val="single" w:sz="4" w:space="0" w:color="auto"/>
                            </w:tcBorders>
                            <w:noWrap/>
                            <w:hideMark/>
                          </w:tcPr>
                          <w:p w14:paraId="487C77EB"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080" w:type="dxa"/>
                            <w:tcBorders>
                              <w:bottom w:val="single" w:sz="4" w:space="0" w:color="auto"/>
                            </w:tcBorders>
                            <w:noWrap/>
                            <w:hideMark/>
                          </w:tcPr>
                          <w:p w14:paraId="6A115A72"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990" w:type="dxa"/>
                            <w:tcBorders>
                              <w:bottom w:val="single" w:sz="4" w:space="0" w:color="auto"/>
                            </w:tcBorders>
                            <w:noWrap/>
                            <w:hideMark/>
                          </w:tcPr>
                          <w:p w14:paraId="36C7ACB8" w14:textId="77777777" w:rsidR="000A2513" w:rsidRPr="00C61C34" w:rsidRDefault="000A2513" w:rsidP="004F33DA">
                            <w:pPr>
                              <w:jc w:val="right"/>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170" w:type="dxa"/>
                            <w:tcBorders>
                              <w:bottom w:val="single" w:sz="4" w:space="0" w:color="auto"/>
                            </w:tcBorders>
                            <w:noWrap/>
                            <w:hideMark/>
                          </w:tcPr>
                          <w:p w14:paraId="2539D880"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350" w:type="dxa"/>
                            <w:tcBorders>
                              <w:bottom w:val="single" w:sz="4" w:space="0" w:color="auto"/>
                            </w:tcBorders>
                            <w:noWrap/>
                            <w:hideMark/>
                          </w:tcPr>
                          <w:p w14:paraId="37336F2E" w14:textId="1361924E" w:rsidR="000A2513" w:rsidRPr="00C61C34" w:rsidRDefault="000A2513" w:rsidP="004F33DA">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260" w:type="dxa"/>
                            <w:tcBorders>
                              <w:bottom w:val="single" w:sz="4" w:space="0" w:color="auto"/>
                            </w:tcBorders>
                            <w:noWrap/>
                            <w:hideMark/>
                          </w:tcPr>
                          <w:p w14:paraId="4B3D18E4" w14:textId="409B30AC"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i/>
                                <w:color w:val="000000"/>
                                <w:sz w:val="20"/>
                                <w:szCs w:val="20"/>
                              </w:rPr>
                              <w:t>β</w:t>
                            </w:r>
                          </w:p>
                        </w:tc>
                      </w:tr>
                      <w:tr w:rsidR="000A2513" w:rsidRPr="00C61C34" w14:paraId="086D9DC0" w14:textId="77777777" w:rsidTr="004F33DA">
                        <w:trPr>
                          <w:trHeight w:val="271"/>
                        </w:trPr>
                        <w:tc>
                          <w:tcPr>
                            <w:tcW w:w="1936" w:type="dxa"/>
                            <w:tcBorders>
                              <w:top w:val="single" w:sz="4" w:space="0" w:color="auto"/>
                            </w:tcBorders>
                            <w:noWrap/>
                            <w:hideMark/>
                          </w:tcPr>
                          <w:p w14:paraId="58F1E6F9"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1</w:t>
                            </w:r>
                          </w:p>
                        </w:tc>
                        <w:tc>
                          <w:tcPr>
                            <w:tcW w:w="1057" w:type="dxa"/>
                            <w:tcBorders>
                              <w:top w:val="single" w:sz="4" w:space="0" w:color="auto"/>
                            </w:tcBorders>
                            <w:noWrap/>
                            <w:hideMark/>
                          </w:tcPr>
                          <w:p w14:paraId="5336D5AB" w14:textId="77777777" w:rsidR="000A2513" w:rsidRPr="00C61C34" w:rsidRDefault="000A2513" w:rsidP="00A62186">
                            <w:pPr>
                              <w:rPr>
                                <w:rFonts w:ascii="Times New Roman" w:eastAsia="Times New Roman" w:hAnsi="Times New Roman" w:cs="Times New Roman"/>
                                <w:color w:val="000000"/>
                                <w:sz w:val="20"/>
                                <w:szCs w:val="20"/>
                              </w:rPr>
                            </w:pPr>
                          </w:p>
                        </w:tc>
                        <w:tc>
                          <w:tcPr>
                            <w:tcW w:w="985" w:type="dxa"/>
                            <w:tcBorders>
                              <w:top w:val="single" w:sz="4" w:space="0" w:color="auto"/>
                            </w:tcBorders>
                            <w:noWrap/>
                            <w:hideMark/>
                          </w:tcPr>
                          <w:p w14:paraId="79AFDA95"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6A6181AF"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39B904A5" w14:textId="77777777" w:rsidR="000A2513" w:rsidRPr="00C61C34" w:rsidRDefault="000A2513" w:rsidP="00A62186">
                            <w:pPr>
                              <w:rPr>
                                <w:rFonts w:ascii="Times New Roman" w:eastAsia="Times New Roman" w:hAnsi="Times New Roman" w:cs="Times New Roman"/>
                                <w:color w:val="000000"/>
                                <w:sz w:val="20"/>
                                <w:szCs w:val="20"/>
                              </w:rPr>
                            </w:pPr>
                          </w:p>
                        </w:tc>
                        <w:tc>
                          <w:tcPr>
                            <w:tcW w:w="990" w:type="dxa"/>
                            <w:tcBorders>
                              <w:top w:val="single" w:sz="4" w:space="0" w:color="auto"/>
                            </w:tcBorders>
                            <w:noWrap/>
                            <w:hideMark/>
                          </w:tcPr>
                          <w:p w14:paraId="09F40144" w14:textId="77777777" w:rsidR="000A2513" w:rsidRPr="00C61C34" w:rsidRDefault="000A2513" w:rsidP="00A62186">
                            <w:pPr>
                              <w:rPr>
                                <w:rFonts w:ascii="Times New Roman" w:eastAsia="Times New Roman" w:hAnsi="Times New Roman" w:cs="Times New Roman"/>
                                <w:color w:val="000000"/>
                                <w:sz w:val="20"/>
                                <w:szCs w:val="20"/>
                              </w:rPr>
                            </w:pPr>
                          </w:p>
                        </w:tc>
                        <w:tc>
                          <w:tcPr>
                            <w:tcW w:w="1170" w:type="dxa"/>
                            <w:tcBorders>
                              <w:top w:val="single" w:sz="4" w:space="0" w:color="auto"/>
                            </w:tcBorders>
                            <w:noWrap/>
                            <w:hideMark/>
                          </w:tcPr>
                          <w:p w14:paraId="70E14094"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top w:val="single" w:sz="4" w:space="0" w:color="auto"/>
                            </w:tcBorders>
                            <w:noWrap/>
                            <w:hideMark/>
                          </w:tcPr>
                          <w:p w14:paraId="0C77546C"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top w:val="single" w:sz="4" w:space="0" w:color="auto"/>
                            </w:tcBorders>
                            <w:noWrap/>
                            <w:hideMark/>
                          </w:tcPr>
                          <w:p w14:paraId="58EE6104"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0A378BC" w14:textId="77777777" w:rsidTr="004F33DA">
                        <w:trPr>
                          <w:trHeight w:val="271"/>
                        </w:trPr>
                        <w:tc>
                          <w:tcPr>
                            <w:tcW w:w="1936" w:type="dxa"/>
                            <w:noWrap/>
                            <w:hideMark/>
                          </w:tcPr>
                          <w:p w14:paraId="7049733D"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w:t>
                            </w:r>
                          </w:p>
                        </w:tc>
                        <w:tc>
                          <w:tcPr>
                            <w:tcW w:w="1057" w:type="dxa"/>
                            <w:noWrap/>
                            <w:hideMark/>
                          </w:tcPr>
                          <w:p w14:paraId="4CD6D69B"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85" w:type="dxa"/>
                            <w:noWrap/>
                            <w:hideMark/>
                          </w:tcPr>
                          <w:p w14:paraId="68F3E46E"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6F8F2D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080" w:type="dxa"/>
                            <w:noWrap/>
                            <w:hideMark/>
                          </w:tcPr>
                          <w:p w14:paraId="62E1880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-.10</w:t>
                            </w:r>
                          </w:p>
                        </w:tc>
                        <w:tc>
                          <w:tcPr>
                            <w:tcW w:w="990" w:type="dxa"/>
                            <w:noWrap/>
                            <w:hideMark/>
                          </w:tcPr>
                          <w:p w14:paraId="012C77E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170" w:type="dxa"/>
                            <w:noWrap/>
                            <w:hideMark/>
                          </w:tcPr>
                          <w:p w14:paraId="22004FA1"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.08</w:t>
                            </w:r>
                          </w:p>
                        </w:tc>
                        <w:tc>
                          <w:tcPr>
                            <w:tcW w:w="1350" w:type="dxa"/>
                            <w:noWrap/>
                            <w:hideMark/>
                          </w:tcPr>
                          <w:p w14:paraId="00FB9940" w14:textId="556870C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.03</w:t>
                            </w:r>
                          </w:p>
                        </w:tc>
                        <w:tc>
                          <w:tcPr>
                            <w:tcW w:w="1260" w:type="dxa"/>
                            <w:noWrap/>
                            <w:hideMark/>
                          </w:tcPr>
                          <w:p w14:paraId="4F32EF59" w14:textId="22BB650D"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.18 </w:t>
                            </w:r>
                            <w:r w:rsidRPr="00C61C34">
                              <w:rPr>
                                <w:rFonts w:ascii="Times New Roman" w:eastAsia="Times New Roman" w:hAnsi="Times New Roman" w:cs="Times New Roman"/>
                                <w:color w:val="000000"/>
                                <w:sz w:val="20"/>
                                <w:szCs w:val="20"/>
                                <w:vertAlign w:val="superscript"/>
                              </w:rPr>
                              <w:t>†</w:t>
                            </w:r>
                          </w:p>
                        </w:tc>
                      </w:tr>
                      <w:tr w:rsidR="000A2513" w:rsidRPr="00C61C34" w14:paraId="4E316D5A" w14:textId="77777777" w:rsidTr="004F33DA">
                        <w:trPr>
                          <w:trHeight w:val="271"/>
                        </w:trPr>
                        <w:tc>
                          <w:tcPr>
                            <w:tcW w:w="1936" w:type="dxa"/>
                            <w:noWrap/>
                            <w:hideMark/>
                          </w:tcPr>
                          <w:p w14:paraId="0A5B9227"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RSE</w:t>
                            </w:r>
                          </w:p>
                        </w:tc>
                        <w:tc>
                          <w:tcPr>
                            <w:tcW w:w="1057" w:type="dxa"/>
                            <w:noWrap/>
                            <w:hideMark/>
                          </w:tcPr>
                          <w:p w14:paraId="76028B13"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5A9E5ED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1080" w:type="dxa"/>
                            <w:noWrap/>
                            <w:hideMark/>
                          </w:tcPr>
                          <w:p w14:paraId="08A989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B1CC31A"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.11</w:t>
                            </w:r>
                          </w:p>
                        </w:tc>
                        <w:tc>
                          <w:tcPr>
                            <w:tcW w:w="990" w:type="dxa"/>
                            <w:noWrap/>
                            <w:hideMark/>
                          </w:tcPr>
                          <w:p w14:paraId="4975A844"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41C5213A"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-.03</w:t>
                            </w:r>
                          </w:p>
                        </w:tc>
                        <w:tc>
                          <w:tcPr>
                            <w:tcW w:w="1350" w:type="dxa"/>
                            <w:noWrap/>
                            <w:hideMark/>
                          </w:tcPr>
                          <w:p w14:paraId="429896D2"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72DECD94" w14:textId="6F372277" w:rsidR="000A2513" w:rsidRPr="00C61C34" w:rsidRDefault="000A2513" w:rsidP="00A6218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.04</w:t>
                            </w:r>
                          </w:p>
                        </w:tc>
                      </w:tr>
                      <w:tr w:rsidR="000A2513" w:rsidRPr="00C61C34" w14:paraId="1CFFAF03" w14:textId="77777777" w:rsidTr="004F33DA">
                        <w:trPr>
                          <w:trHeight w:val="271"/>
                        </w:trPr>
                        <w:tc>
                          <w:tcPr>
                            <w:tcW w:w="1936" w:type="dxa"/>
                            <w:noWrap/>
                            <w:hideMark/>
                          </w:tcPr>
                          <w:p w14:paraId="593CE618"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1053FCBD"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0113A63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69DC77BA"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49E9FC0E"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0777017"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7113F560"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p>
                        </w:tc>
                        <w:tc>
                          <w:tcPr>
                            <w:tcW w:w="1350" w:type="dxa"/>
                            <w:noWrap/>
                            <w:hideMark/>
                          </w:tcPr>
                          <w:p w14:paraId="25B9479B"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4FFCD628"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41B1EDC5" w14:textId="77777777" w:rsidTr="004F33DA">
                        <w:trPr>
                          <w:trHeight w:val="271"/>
                        </w:trPr>
                        <w:tc>
                          <w:tcPr>
                            <w:tcW w:w="1936" w:type="dxa"/>
                            <w:noWrap/>
                            <w:hideMark/>
                          </w:tcPr>
                          <w:p w14:paraId="17E9D27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2</w:t>
                            </w:r>
                          </w:p>
                        </w:tc>
                        <w:tc>
                          <w:tcPr>
                            <w:tcW w:w="1057" w:type="dxa"/>
                            <w:noWrap/>
                            <w:hideMark/>
                          </w:tcPr>
                          <w:p w14:paraId="003B166A"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75D7A06B"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6C3226C0"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5B0581F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7D57E86C"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307C7591"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p>
                        </w:tc>
                        <w:tc>
                          <w:tcPr>
                            <w:tcW w:w="1350" w:type="dxa"/>
                            <w:noWrap/>
                            <w:hideMark/>
                          </w:tcPr>
                          <w:p w14:paraId="31B6F8BE"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53716C4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1637174D" w14:textId="77777777" w:rsidTr="004F33DA">
                        <w:trPr>
                          <w:trHeight w:val="271"/>
                        </w:trPr>
                        <w:tc>
                          <w:tcPr>
                            <w:tcW w:w="1936" w:type="dxa"/>
                            <w:noWrap/>
                            <w:hideMark/>
                          </w:tcPr>
                          <w:p w14:paraId="61FB742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 x RSE</w:t>
                            </w:r>
                          </w:p>
                        </w:tc>
                        <w:tc>
                          <w:tcPr>
                            <w:tcW w:w="1057" w:type="dxa"/>
                            <w:noWrap/>
                            <w:hideMark/>
                          </w:tcPr>
                          <w:p w14:paraId="06A326D4"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985" w:type="dxa"/>
                            <w:noWrap/>
                            <w:hideMark/>
                          </w:tcPr>
                          <w:p w14:paraId="3C154AC3"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17E1FA14"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080" w:type="dxa"/>
                            <w:noWrap/>
                            <w:hideMark/>
                          </w:tcPr>
                          <w:p w14:paraId="53437F92"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-.16 </w:t>
                            </w:r>
                            <w:r w:rsidRPr="00C61C34">
                              <w:rPr>
                                <w:rFonts w:ascii="Times New Roman" w:eastAsia="Times New Roman" w:hAnsi="Times New Roman" w:cs="Times New Roman"/>
                                <w:color w:val="000000"/>
                                <w:sz w:val="20"/>
                                <w:szCs w:val="20"/>
                                <w:vertAlign w:val="superscript"/>
                              </w:rPr>
                              <w:t>†</w:t>
                            </w:r>
                          </w:p>
                        </w:tc>
                        <w:tc>
                          <w:tcPr>
                            <w:tcW w:w="990" w:type="dxa"/>
                            <w:noWrap/>
                            <w:hideMark/>
                          </w:tcPr>
                          <w:p w14:paraId="5F81E79E"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170" w:type="dxa"/>
                            <w:noWrap/>
                            <w:hideMark/>
                          </w:tcPr>
                          <w:p w14:paraId="159F819A" w14:textId="77777777" w:rsidR="000A2513" w:rsidRPr="00C61C34" w:rsidRDefault="000A2513" w:rsidP="00A62186">
                            <w:pPr>
                              <w:tabs>
                                <w:tab w:val="decimal" w:pos="9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350" w:type="dxa"/>
                            <w:noWrap/>
                            <w:hideMark/>
                          </w:tcPr>
                          <w:p w14:paraId="233BA553" w14:textId="180E3690"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4242135B" w14:textId="31322B50" w:rsidR="000A2513" w:rsidRPr="00C61C34" w:rsidRDefault="000A2513" w:rsidP="00A6218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-.15</w:t>
                            </w:r>
                          </w:p>
                        </w:tc>
                      </w:tr>
                      <w:tr w:rsidR="000A2513" w:rsidRPr="00C61C34" w14:paraId="648A7753" w14:textId="77777777" w:rsidTr="004F33DA">
                        <w:trPr>
                          <w:trHeight w:val="271"/>
                        </w:trPr>
                        <w:tc>
                          <w:tcPr>
                            <w:tcW w:w="1936" w:type="dxa"/>
                            <w:noWrap/>
                            <w:hideMark/>
                          </w:tcPr>
                          <w:p w14:paraId="5A859FDD"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5352D8A5"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2C4E1958"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B2F11EB"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7CF531D"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17B46B36"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7F81AAC4"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2C810B3A"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noWrap/>
                            <w:hideMark/>
                          </w:tcPr>
                          <w:p w14:paraId="6D988ACE"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08D3AD7A" w14:textId="77777777" w:rsidTr="004F33DA">
                        <w:trPr>
                          <w:trHeight w:val="271"/>
                        </w:trPr>
                        <w:tc>
                          <w:tcPr>
                            <w:tcW w:w="1936" w:type="dxa"/>
                            <w:noWrap/>
                            <w:hideMark/>
                          </w:tcPr>
                          <w:p w14:paraId="2F109122"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Cumulative R</w:t>
                            </w:r>
                            <w:r w:rsidRPr="00C61C34">
                              <w:rPr>
                                <w:rFonts w:ascii="Times New Roman" w:eastAsia="Times New Roman" w:hAnsi="Times New Roman" w:cs="Times New Roman"/>
                                <w:color w:val="000000"/>
                                <w:sz w:val="20"/>
                                <w:szCs w:val="20"/>
                                <w:vertAlign w:val="superscript"/>
                              </w:rPr>
                              <w:t>2</w:t>
                            </w:r>
                          </w:p>
                        </w:tc>
                        <w:tc>
                          <w:tcPr>
                            <w:tcW w:w="1057" w:type="dxa"/>
                            <w:noWrap/>
                            <w:hideMark/>
                          </w:tcPr>
                          <w:p w14:paraId="299C80FF"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85" w:type="dxa"/>
                            <w:noWrap/>
                            <w:hideMark/>
                          </w:tcPr>
                          <w:p w14:paraId="740D8097"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50B056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.04</w:t>
                            </w:r>
                          </w:p>
                        </w:tc>
                        <w:tc>
                          <w:tcPr>
                            <w:tcW w:w="1080" w:type="dxa"/>
                            <w:noWrap/>
                            <w:hideMark/>
                          </w:tcPr>
                          <w:p w14:paraId="52DB5DFE"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44B1B2BD"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170" w:type="dxa"/>
                            <w:noWrap/>
                            <w:hideMark/>
                          </w:tcPr>
                          <w:p w14:paraId="7022D1DA"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02D98632" w14:textId="3760515E"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260" w:type="dxa"/>
                            <w:noWrap/>
                            <w:hideMark/>
                          </w:tcPr>
                          <w:p w14:paraId="6DFDD226"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092E027" w14:textId="77777777" w:rsidTr="004F33DA">
                        <w:trPr>
                          <w:trHeight w:val="271"/>
                        </w:trPr>
                        <w:tc>
                          <w:tcPr>
                            <w:tcW w:w="1936" w:type="dxa"/>
                            <w:tcBorders>
                              <w:bottom w:val="single" w:sz="4" w:space="0" w:color="auto"/>
                            </w:tcBorders>
                            <w:noWrap/>
                          </w:tcPr>
                          <w:p w14:paraId="2844D7DB"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tcBorders>
                              <w:bottom w:val="single" w:sz="4" w:space="0" w:color="auto"/>
                            </w:tcBorders>
                            <w:noWrap/>
                          </w:tcPr>
                          <w:p w14:paraId="7419A31B"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bottom w:val="single" w:sz="4" w:space="0" w:color="auto"/>
                            </w:tcBorders>
                            <w:noWrap/>
                          </w:tcPr>
                          <w:p w14:paraId="169325A4"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2617CE8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A5B1BF5"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tcBorders>
                              <w:bottom w:val="single" w:sz="4" w:space="0" w:color="auto"/>
                            </w:tcBorders>
                            <w:noWrap/>
                          </w:tcPr>
                          <w:p w14:paraId="144C7D11"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bottom w:val="single" w:sz="4" w:space="0" w:color="auto"/>
                            </w:tcBorders>
                            <w:noWrap/>
                          </w:tcPr>
                          <w:p w14:paraId="5566C0C7"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bottom w:val="single" w:sz="4" w:space="0" w:color="auto"/>
                            </w:tcBorders>
                            <w:noWrap/>
                          </w:tcPr>
                          <w:p w14:paraId="61FE76B2"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bottom w:val="single" w:sz="4" w:space="0" w:color="auto"/>
                            </w:tcBorders>
                            <w:noWrap/>
                          </w:tcPr>
                          <w:p w14:paraId="7A1C73C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3A1695BB" w14:textId="77777777" w:rsidTr="004F33DA">
                        <w:trPr>
                          <w:trHeight w:val="271"/>
                        </w:trPr>
                        <w:tc>
                          <w:tcPr>
                            <w:tcW w:w="1936" w:type="dxa"/>
                            <w:tcBorders>
                              <w:top w:val="single" w:sz="4" w:space="0" w:color="auto"/>
                            </w:tcBorders>
                            <w:noWrap/>
                            <w:hideMark/>
                          </w:tcPr>
                          <w:p w14:paraId="3BB2D77E" w14:textId="77777777" w:rsidR="000A2513" w:rsidRPr="00C61C34" w:rsidRDefault="000A2513" w:rsidP="00A62186">
                            <w:pPr>
                              <w:rPr>
                                <w:rFonts w:ascii="Times New Roman" w:eastAsia="Times New Roman" w:hAnsi="Times New Roman" w:cs="Times New Roman"/>
                                <w:color w:val="000000"/>
                                <w:sz w:val="20"/>
                                <w:szCs w:val="20"/>
                              </w:rPr>
                            </w:pPr>
                          </w:p>
                        </w:tc>
                        <w:tc>
                          <w:tcPr>
                            <w:tcW w:w="2042" w:type="dxa"/>
                            <w:gridSpan w:val="2"/>
                            <w:tcBorders>
                              <w:top w:val="single" w:sz="4" w:space="0" w:color="auto"/>
                            </w:tcBorders>
                            <w:hideMark/>
                          </w:tcPr>
                          <w:p w14:paraId="5701E320" w14:textId="4AB86281" w:rsidR="000A2513" w:rsidRPr="004F33DA" w:rsidRDefault="000A2513" w:rsidP="00A62186">
                            <w:pPr>
                              <w:tabs>
                                <w:tab w:val="decimal" w:pos="171"/>
                                <w:tab w:val="decimal" w:pos="300"/>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Kase: Compassion</w:t>
                            </w:r>
                            <w:r>
                              <w:rPr>
                                <w:rFonts w:ascii="Times New Roman" w:eastAsia="Times New Roman" w:hAnsi="Times New Roman" w:cs="Times New Roman"/>
                                <w:color w:val="000000"/>
                                <w:sz w:val="20"/>
                                <w:szCs w:val="20"/>
                                <w:u w:val="single"/>
                              </w:rPr>
                              <w:t>_</w:t>
                            </w:r>
                            <w:r w:rsidRPr="004F33DA">
                              <w:rPr>
                                <w:rFonts w:ascii="Times New Roman" w:eastAsia="Times New Roman" w:hAnsi="Times New Roman" w:cs="Times New Roman"/>
                                <w:color w:val="000000"/>
                                <w:sz w:val="20"/>
                                <w:szCs w:val="20"/>
                                <w:u w:val="single"/>
                              </w:rPr>
                              <w:t xml:space="preserve"> </w:t>
                            </w:r>
                          </w:p>
                        </w:tc>
                        <w:tc>
                          <w:tcPr>
                            <w:tcW w:w="2160" w:type="dxa"/>
                            <w:gridSpan w:val="2"/>
                            <w:tcBorders>
                              <w:top w:val="single" w:sz="4" w:space="0" w:color="auto"/>
                            </w:tcBorders>
                            <w:hideMark/>
                          </w:tcPr>
                          <w:p w14:paraId="7E73211B" w14:textId="23E5A8EC" w:rsidR="000A2513" w:rsidRPr="004F33DA" w:rsidRDefault="000A2513" w:rsidP="00A62186">
                            <w:pPr>
                              <w:tabs>
                                <w:tab w:val="decimal" w:pos="227"/>
                                <w:tab w:val="decimal" w:pos="447"/>
                              </w:tabs>
                              <w:ind w:left="267" w:right="72" w:hanging="239"/>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4F33DA">
                              <w:rPr>
                                <w:rFonts w:ascii="Times New Roman" w:eastAsia="Times New Roman" w:hAnsi="Times New Roman" w:cs="Times New Roman"/>
                                <w:color w:val="000000"/>
                                <w:sz w:val="20"/>
                                <w:szCs w:val="20"/>
                                <w:u w:val="single"/>
                              </w:rPr>
                              <w:t>Kase: Job</w:t>
                            </w:r>
                            <w:r>
                              <w:rPr>
                                <w:rFonts w:ascii="Times New Roman" w:eastAsia="Times New Roman" w:hAnsi="Times New Roman" w:cs="Times New Roman"/>
                                <w:color w:val="000000"/>
                                <w:sz w:val="20"/>
                                <w:szCs w:val="20"/>
                                <w:u w:val="single"/>
                              </w:rPr>
                              <w:t>___</w:t>
                            </w:r>
                          </w:p>
                        </w:tc>
                        <w:tc>
                          <w:tcPr>
                            <w:tcW w:w="2160" w:type="dxa"/>
                            <w:gridSpan w:val="2"/>
                            <w:tcBorders>
                              <w:top w:val="single" w:sz="4" w:space="0" w:color="auto"/>
                            </w:tcBorders>
                            <w:hideMark/>
                          </w:tcPr>
                          <w:p w14:paraId="21CA0AE3" w14:textId="333BD4D9" w:rsidR="000A2513" w:rsidRPr="004F33DA" w:rsidRDefault="000A2513" w:rsidP="00A62186">
                            <w:pPr>
                              <w:tabs>
                                <w:tab w:val="decimal" w:pos="432"/>
                              </w:tabs>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w:t>
                            </w:r>
                            <w:r w:rsidRPr="004F33DA">
                              <w:rPr>
                                <w:rFonts w:ascii="Times New Roman" w:eastAsia="Times New Roman" w:hAnsi="Times New Roman" w:cs="Times New Roman"/>
                                <w:color w:val="000000"/>
                                <w:sz w:val="20"/>
                                <w:szCs w:val="20"/>
                                <w:u w:val="single"/>
                              </w:rPr>
                              <w:t>Kase: Money</w:t>
                            </w:r>
                            <w:r>
                              <w:rPr>
                                <w:rFonts w:ascii="Times New Roman" w:eastAsia="Times New Roman" w:hAnsi="Times New Roman" w:cs="Times New Roman"/>
                                <w:color w:val="000000"/>
                                <w:sz w:val="20"/>
                                <w:szCs w:val="20"/>
                                <w:u w:val="single"/>
                              </w:rPr>
                              <w:t>__</w:t>
                            </w:r>
                          </w:p>
                        </w:tc>
                        <w:tc>
                          <w:tcPr>
                            <w:tcW w:w="2610" w:type="dxa"/>
                            <w:gridSpan w:val="2"/>
                            <w:tcBorders>
                              <w:top w:val="single" w:sz="4" w:space="0" w:color="auto"/>
                            </w:tcBorders>
                            <w:hideMark/>
                          </w:tcPr>
                          <w:p w14:paraId="5F106687" w14:textId="48EAC875" w:rsidR="000A2513" w:rsidRPr="004F33DA" w:rsidRDefault="000A2513" w:rsidP="00A62186">
                            <w:pPr>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___</w:t>
                            </w:r>
                            <w:r w:rsidRPr="004F33DA">
                              <w:rPr>
                                <w:rFonts w:ascii="Times New Roman" w:eastAsia="Times New Roman" w:hAnsi="Times New Roman" w:cs="Times New Roman"/>
                                <w:color w:val="000000"/>
                                <w:sz w:val="20"/>
                                <w:szCs w:val="20"/>
                                <w:u w:val="single"/>
                              </w:rPr>
                              <w:t>Kase: Food</w:t>
                            </w:r>
                            <w:r>
                              <w:rPr>
                                <w:rFonts w:ascii="Times New Roman" w:eastAsia="Times New Roman" w:hAnsi="Times New Roman" w:cs="Times New Roman"/>
                                <w:color w:val="000000"/>
                                <w:sz w:val="20"/>
                                <w:szCs w:val="20"/>
                                <w:u w:val="single"/>
                              </w:rPr>
                              <w:t>___</w:t>
                            </w:r>
                          </w:p>
                        </w:tc>
                      </w:tr>
                      <w:tr w:rsidR="000A2513" w:rsidRPr="00C61C34" w14:paraId="52457EF4" w14:textId="77777777" w:rsidTr="004F33DA">
                        <w:trPr>
                          <w:trHeight w:val="271"/>
                        </w:trPr>
                        <w:tc>
                          <w:tcPr>
                            <w:tcW w:w="1936" w:type="dxa"/>
                            <w:tcBorders>
                              <w:bottom w:val="single" w:sz="4" w:space="0" w:color="auto"/>
                            </w:tcBorders>
                            <w:noWrap/>
                            <w:hideMark/>
                          </w:tcPr>
                          <w:p w14:paraId="0F7AE760"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w:t>
                            </w:r>
                          </w:p>
                        </w:tc>
                        <w:tc>
                          <w:tcPr>
                            <w:tcW w:w="1057" w:type="dxa"/>
                            <w:tcBorders>
                              <w:bottom w:val="single" w:sz="4" w:space="0" w:color="auto"/>
                            </w:tcBorders>
                            <w:noWrap/>
                            <w:hideMark/>
                          </w:tcPr>
                          <w:p w14:paraId="790B0971" w14:textId="53D44046" w:rsidR="000A2513" w:rsidRPr="00C61C34" w:rsidRDefault="000A2513" w:rsidP="00A62186">
                            <w:pPr>
                              <w:tabs>
                                <w:tab w:val="decimal" w:pos="171"/>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985" w:type="dxa"/>
                            <w:tcBorders>
                              <w:bottom w:val="single" w:sz="4" w:space="0" w:color="auto"/>
                            </w:tcBorders>
                            <w:noWrap/>
                            <w:hideMark/>
                          </w:tcPr>
                          <w:p w14:paraId="37761D67" w14:textId="324776DD" w:rsidR="000A2513" w:rsidRPr="00C61C34" w:rsidRDefault="000A2513" w:rsidP="00A62186">
                            <w:pPr>
                              <w:tabs>
                                <w:tab w:val="decimal" w:pos="300"/>
                              </w:tabs>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sidRPr="00C61C34">
                              <w:rPr>
                                <w:rFonts w:ascii="Times New Roman" w:eastAsia="Times New Roman" w:hAnsi="Times New Roman" w:cs="Times New Roman"/>
                                <w:i/>
                                <w:color w:val="000000"/>
                                <w:sz w:val="20"/>
                                <w:szCs w:val="20"/>
                              </w:rPr>
                              <w:t>β</w:t>
                            </w:r>
                          </w:p>
                        </w:tc>
                        <w:tc>
                          <w:tcPr>
                            <w:tcW w:w="1080" w:type="dxa"/>
                            <w:tcBorders>
                              <w:bottom w:val="single" w:sz="4" w:space="0" w:color="auto"/>
                            </w:tcBorders>
                            <w:noWrap/>
                            <w:hideMark/>
                          </w:tcPr>
                          <w:p w14:paraId="4952BAE1" w14:textId="77777777" w:rsidR="000A2513" w:rsidRPr="00C61C34" w:rsidRDefault="000A2513" w:rsidP="00A62186">
                            <w:pPr>
                              <w:tabs>
                                <w:tab w:val="decimal" w:pos="22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080" w:type="dxa"/>
                            <w:tcBorders>
                              <w:bottom w:val="single" w:sz="4" w:space="0" w:color="auto"/>
                            </w:tcBorders>
                            <w:noWrap/>
                            <w:hideMark/>
                          </w:tcPr>
                          <w:p w14:paraId="05D82800" w14:textId="77777777" w:rsidR="000A2513" w:rsidRPr="00C61C34" w:rsidRDefault="000A2513" w:rsidP="00A62186">
                            <w:pPr>
                              <w:tabs>
                                <w:tab w:val="decimal" w:pos="447"/>
                              </w:tabs>
                              <w:ind w:left="267" w:right="72" w:hanging="239"/>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990" w:type="dxa"/>
                            <w:tcBorders>
                              <w:bottom w:val="single" w:sz="4" w:space="0" w:color="auto"/>
                            </w:tcBorders>
                            <w:noWrap/>
                            <w:hideMark/>
                          </w:tcPr>
                          <w:p w14:paraId="50834ECE" w14:textId="77777777" w:rsidR="000A2513" w:rsidRPr="00C61C34" w:rsidRDefault="000A2513" w:rsidP="004F33DA">
                            <w:pPr>
                              <w:tabs>
                                <w:tab w:val="decimal" w:pos="432"/>
                              </w:tabs>
                              <w:jc w:val="right"/>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170" w:type="dxa"/>
                            <w:tcBorders>
                              <w:bottom w:val="single" w:sz="4" w:space="0" w:color="auto"/>
                            </w:tcBorders>
                            <w:noWrap/>
                            <w:hideMark/>
                          </w:tcPr>
                          <w:p w14:paraId="587327A0"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c>
                          <w:tcPr>
                            <w:tcW w:w="1350" w:type="dxa"/>
                            <w:tcBorders>
                              <w:bottom w:val="single" w:sz="4" w:space="0" w:color="auto"/>
                            </w:tcBorders>
                            <w:noWrap/>
                            <w:hideMark/>
                          </w:tcPr>
                          <w:p w14:paraId="54C40974" w14:textId="77777777" w:rsidR="000A2513" w:rsidRPr="00C61C34" w:rsidRDefault="000A2513" w:rsidP="00A62186">
                            <w:pPr>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Δ R</w:t>
                            </w:r>
                            <w:r w:rsidRPr="00C61C34">
                              <w:rPr>
                                <w:rFonts w:ascii="Times New Roman" w:eastAsia="Times New Roman" w:hAnsi="Times New Roman" w:cs="Times New Roman"/>
                                <w:color w:val="000000"/>
                                <w:sz w:val="20"/>
                                <w:szCs w:val="20"/>
                                <w:vertAlign w:val="superscript"/>
                              </w:rPr>
                              <w:t>2</w:t>
                            </w:r>
                          </w:p>
                        </w:tc>
                        <w:tc>
                          <w:tcPr>
                            <w:tcW w:w="1260" w:type="dxa"/>
                            <w:tcBorders>
                              <w:bottom w:val="single" w:sz="4" w:space="0" w:color="auto"/>
                            </w:tcBorders>
                            <w:noWrap/>
                            <w:hideMark/>
                          </w:tcPr>
                          <w:p w14:paraId="7FAB894B" w14:textId="77777777" w:rsidR="000A2513" w:rsidRPr="00C61C34" w:rsidRDefault="000A2513" w:rsidP="00A62186">
                            <w:pPr>
                              <w:jc w:val="center"/>
                              <w:rPr>
                                <w:rFonts w:ascii="Times New Roman" w:eastAsia="Times New Roman" w:hAnsi="Times New Roman" w:cs="Times New Roman"/>
                                <w:i/>
                                <w:color w:val="000000"/>
                                <w:sz w:val="20"/>
                                <w:szCs w:val="20"/>
                              </w:rPr>
                            </w:pPr>
                            <w:r w:rsidRPr="00C61C34">
                              <w:rPr>
                                <w:rFonts w:ascii="Times New Roman" w:eastAsia="Times New Roman" w:hAnsi="Times New Roman" w:cs="Times New Roman"/>
                                <w:i/>
                                <w:color w:val="000000"/>
                                <w:sz w:val="20"/>
                                <w:szCs w:val="20"/>
                              </w:rPr>
                              <w:t>β</w:t>
                            </w:r>
                          </w:p>
                        </w:tc>
                      </w:tr>
                      <w:tr w:rsidR="000A2513" w:rsidRPr="00C61C34" w14:paraId="7D8EF61B" w14:textId="77777777" w:rsidTr="004F33DA">
                        <w:trPr>
                          <w:trHeight w:val="271"/>
                        </w:trPr>
                        <w:tc>
                          <w:tcPr>
                            <w:tcW w:w="1936" w:type="dxa"/>
                            <w:tcBorders>
                              <w:top w:val="single" w:sz="4" w:space="0" w:color="auto"/>
                            </w:tcBorders>
                            <w:noWrap/>
                            <w:hideMark/>
                          </w:tcPr>
                          <w:p w14:paraId="4F244456"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1</w:t>
                            </w:r>
                          </w:p>
                        </w:tc>
                        <w:tc>
                          <w:tcPr>
                            <w:tcW w:w="1057" w:type="dxa"/>
                            <w:tcBorders>
                              <w:top w:val="single" w:sz="4" w:space="0" w:color="auto"/>
                            </w:tcBorders>
                            <w:noWrap/>
                            <w:hideMark/>
                          </w:tcPr>
                          <w:p w14:paraId="3D5E6E16"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top w:val="single" w:sz="4" w:space="0" w:color="auto"/>
                            </w:tcBorders>
                            <w:noWrap/>
                            <w:hideMark/>
                          </w:tcPr>
                          <w:p w14:paraId="6AB20979"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4B224BBC"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top w:val="single" w:sz="4" w:space="0" w:color="auto"/>
                            </w:tcBorders>
                            <w:noWrap/>
                            <w:hideMark/>
                          </w:tcPr>
                          <w:p w14:paraId="7DC050E5"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tcBorders>
                              <w:top w:val="single" w:sz="4" w:space="0" w:color="auto"/>
                            </w:tcBorders>
                            <w:noWrap/>
                            <w:hideMark/>
                          </w:tcPr>
                          <w:p w14:paraId="55EC6D1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top w:val="single" w:sz="4" w:space="0" w:color="auto"/>
                            </w:tcBorders>
                            <w:noWrap/>
                            <w:hideMark/>
                          </w:tcPr>
                          <w:p w14:paraId="6A219D4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top w:val="single" w:sz="4" w:space="0" w:color="auto"/>
                            </w:tcBorders>
                            <w:noWrap/>
                            <w:hideMark/>
                          </w:tcPr>
                          <w:p w14:paraId="269AFCFE"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260" w:type="dxa"/>
                            <w:tcBorders>
                              <w:top w:val="single" w:sz="4" w:space="0" w:color="auto"/>
                            </w:tcBorders>
                            <w:noWrap/>
                            <w:hideMark/>
                          </w:tcPr>
                          <w:p w14:paraId="22E85419"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2AAAE6A7" w14:textId="77777777" w:rsidTr="004F33DA">
                        <w:trPr>
                          <w:trHeight w:val="271"/>
                        </w:trPr>
                        <w:tc>
                          <w:tcPr>
                            <w:tcW w:w="1936" w:type="dxa"/>
                            <w:noWrap/>
                            <w:hideMark/>
                          </w:tcPr>
                          <w:p w14:paraId="708475FF"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w:t>
                            </w:r>
                          </w:p>
                        </w:tc>
                        <w:tc>
                          <w:tcPr>
                            <w:tcW w:w="1057" w:type="dxa"/>
                            <w:noWrap/>
                            <w:hideMark/>
                          </w:tcPr>
                          <w:p w14:paraId="24AFB225"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85" w:type="dxa"/>
                            <w:noWrap/>
                            <w:hideMark/>
                          </w:tcPr>
                          <w:p w14:paraId="03520EAF"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c>
                          <w:tcPr>
                            <w:tcW w:w="1080" w:type="dxa"/>
                            <w:noWrap/>
                            <w:hideMark/>
                          </w:tcPr>
                          <w:p w14:paraId="7E0A0FDC"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080" w:type="dxa"/>
                            <w:noWrap/>
                            <w:hideMark/>
                          </w:tcPr>
                          <w:p w14:paraId="630F654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90" w:type="dxa"/>
                            <w:noWrap/>
                            <w:hideMark/>
                          </w:tcPr>
                          <w:p w14:paraId="60AD5D63"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.26</w:t>
                            </w:r>
                          </w:p>
                        </w:tc>
                        <w:tc>
                          <w:tcPr>
                            <w:tcW w:w="1170" w:type="dxa"/>
                            <w:noWrap/>
                            <w:hideMark/>
                          </w:tcPr>
                          <w:p w14:paraId="75E47DD2"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.10</w:t>
                            </w:r>
                          </w:p>
                        </w:tc>
                        <w:tc>
                          <w:tcPr>
                            <w:tcW w:w="1350" w:type="dxa"/>
                            <w:noWrap/>
                            <w:hideMark/>
                          </w:tcPr>
                          <w:p w14:paraId="59BBDFD7"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1787335E"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-.05</w:t>
                            </w:r>
                          </w:p>
                        </w:tc>
                      </w:tr>
                      <w:tr w:rsidR="000A2513" w:rsidRPr="00C61C34" w14:paraId="08CE44B7" w14:textId="77777777" w:rsidTr="004F33DA">
                        <w:trPr>
                          <w:trHeight w:val="271"/>
                        </w:trPr>
                        <w:tc>
                          <w:tcPr>
                            <w:tcW w:w="1936" w:type="dxa"/>
                            <w:noWrap/>
                            <w:hideMark/>
                          </w:tcPr>
                          <w:p w14:paraId="795F5614"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RSE</w:t>
                            </w:r>
                          </w:p>
                        </w:tc>
                        <w:tc>
                          <w:tcPr>
                            <w:tcW w:w="1057" w:type="dxa"/>
                            <w:noWrap/>
                            <w:hideMark/>
                          </w:tcPr>
                          <w:p w14:paraId="59762D0F"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25AB7297"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.15</w:t>
                            </w:r>
                          </w:p>
                        </w:tc>
                        <w:tc>
                          <w:tcPr>
                            <w:tcW w:w="1080" w:type="dxa"/>
                            <w:noWrap/>
                            <w:hideMark/>
                          </w:tcPr>
                          <w:p w14:paraId="3D57D20A"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D219289"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990" w:type="dxa"/>
                            <w:noWrap/>
                            <w:hideMark/>
                          </w:tcPr>
                          <w:p w14:paraId="3BFF87DB"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.18</w:t>
                            </w:r>
                          </w:p>
                        </w:tc>
                        <w:tc>
                          <w:tcPr>
                            <w:tcW w:w="1170" w:type="dxa"/>
                            <w:noWrap/>
                            <w:hideMark/>
                          </w:tcPr>
                          <w:p w14:paraId="550BC096"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.09</w:t>
                            </w:r>
                          </w:p>
                        </w:tc>
                        <w:tc>
                          <w:tcPr>
                            <w:tcW w:w="1350" w:type="dxa"/>
                            <w:noWrap/>
                            <w:hideMark/>
                          </w:tcPr>
                          <w:p w14:paraId="3EE8272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6B325216"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r>
                      <w:tr w:rsidR="000A2513" w:rsidRPr="00C61C34" w14:paraId="2FEE5477" w14:textId="77777777" w:rsidTr="004F33DA">
                        <w:trPr>
                          <w:trHeight w:val="271"/>
                        </w:trPr>
                        <w:tc>
                          <w:tcPr>
                            <w:tcW w:w="1936" w:type="dxa"/>
                            <w:noWrap/>
                            <w:hideMark/>
                          </w:tcPr>
                          <w:p w14:paraId="6C2ECD36"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5A837B50"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011E9F15"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0EC99524"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666B3582"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9F0A0BE"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5F537961"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p>
                        </w:tc>
                        <w:tc>
                          <w:tcPr>
                            <w:tcW w:w="1350" w:type="dxa"/>
                            <w:noWrap/>
                            <w:hideMark/>
                          </w:tcPr>
                          <w:p w14:paraId="20646EB5"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47F7E1E2"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p>
                        </w:tc>
                      </w:tr>
                      <w:tr w:rsidR="000A2513" w:rsidRPr="00C61C34" w14:paraId="3EFA3BC7" w14:textId="77777777" w:rsidTr="004F33DA">
                        <w:trPr>
                          <w:trHeight w:val="271"/>
                        </w:trPr>
                        <w:tc>
                          <w:tcPr>
                            <w:tcW w:w="1936" w:type="dxa"/>
                            <w:noWrap/>
                            <w:hideMark/>
                          </w:tcPr>
                          <w:p w14:paraId="652B1D43"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Step 2</w:t>
                            </w:r>
                          </w:p>
                        </w:tc>
                        <w:tc>
                          <w:tcPr>
                            <w:tcW w:w="1057" w:type="dxa"/>
                            <w:noWrap/>
                            <w:hideMark/>
                          </w:tcPr>
                          <w:p w14:paraId="420E90D8"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43D791D3"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40021FF2"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2C906E04"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p>
                        </w:tc>
                        <w:tc>
                          <w:tcPr>
                            <w:tcW w:w="990" w:type="dxa"/>
                            <w:noWrap/>
                            <w:hideMark/>
                          </w:tcPr>
                          <w:p w14:paraId="3BD966E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1E4D380F"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p>
                        </w:tc>
                        <w:tc>
                          <w:tcPr>
                            <w:tcW w:w="1350" w:type="dxa"/>
                            <w:noWrap/>
                            <w:hideMark/>
                          </w:tcPr>
                          <w:p w14:paraId="136C5B4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3EF5DB94"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p>
                        </w:tc>
                      </w:tr>
                      <w:tr w:rsidR="000A2513" w:rsidRPr="00C61C34" w14:paraId="2E032B4E" w14:textId="77777777" w:rsidTr="004F33DA">
                        <w:trPr>
                          <w:trHeight w:val="271"/>
                        </w:trPr>
                        <w:tc>
                          <w:tcPr>
                            <w:tcW w:w="1936" w:type="dxa"/>
                            <w:noWrap/>
                            <w:hideMark/>
                          </w:tcPr>
                          <w:p w14:paraId="20D417D6"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Prime x RSE</w:t>
                            </w:r>
                          </w:p>
                        </w:tc>
                        <w:tc>
                          <w:tcPr>
                            <w:tcW w:w="1057" w:type="dxa"/>
                            <w:noWrap/>
                            <w:hideMark/>
                          </w:tcPr>
                          <w:p w14:paraId="03A33EB8"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985" w:type="dxa"/>
                            <w:noWrap/>
                            <w:hideMark/>
                          </w:tcPr>
                          <w:p w14:paraId="28A9C162"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080" w:type="dxa"/>
                            <w:noWrap/>
                            <w:hideMark/>
                          </w:tcPr>
                          <w:p w14:paraId="136C8A58"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080" w:type="dxa"/>
                            <w:noWrap/>
                            <w:hideMark/>
                          </w:tcPr>
                          <w:p w14:paraId="46041F38" w14:textId="77777777" w:rsidR="000A2513" w:rsidRPr="00C61C34" w:rsidRDefault="000A2513" w:rsidP="00A62186">
                            <w:pPr>
                              <w:tabs>
                                <w:tab w:val="decimal" w:pos="447"/>
                              </w:tabs>
                              <w:ind w:left="267" w:right="72" w:hanging="239"/>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990" w:type="dxa"/>
                            <w:noWrap/>
                            <w:hideMark/>
                          </w:tcPr>
                          <w:p w14:paraId="272E8B9A"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-.08</w:t>
                            </w:r>
                          </w:p>
                        </w:tc>
                        <w:tc>
                          <w:tcPr>
                            <w:tcW w:w="1170" w:type="dxa"/>
                            <w:noWrap/>
                            <w:hideMark/>
                          </w:tcPr>
                          <w:p w14:paraId="3FAE47C5" w14:textId="77777777" w:rsidR="000A2513" w:rsidRPr="00C61C34" w:rsidRDefault="000A2513" w:rsidP="00A62186">
                            <w:pPr>
                              <w:tabs>
                                <w:tab w:val="decimal" w:pos="187"/>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350" w:type="dxa"/>
                            <w:noWrap/>
                            <w:hideMark/>
                          </w:tcPr>
                          <w:p w14:paraId="1C042C95"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.00</w:t>
                            </w:r>
                          </w:p>
                        </w:tc>
                        <w:tc>
                          <w:tcPr>
                            <w:tcW w:w="1260" w:type="dxa"/>
                            <w:noWrap/>
                            <w:hideMark/>
                          </w:tcPr>
                          <w:p w14:paraId="672F05B3" w14:textId="77777777" w:rsidR="000A2513" w:rsidRPr="00C61C34" w:rsidRDefault="000A2513" w:rsidP="00A62186">
                            <w:pPr>
                              <w:tabs>
                                <w:tab w:val="decimal" w:pos="180"/>
                              </w:tabs>
                              <w:jc w:val="cente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-.06</w:t>
                            </w:r>
                          </w:p>
                        </w:tc>
                      </w:tr>
                      <w:tr w:rsidR="000A2513" w:rsidRPr="00C61C34" w14:paraId="573D7815" w14:textId="77777777" w:rsidTr="004F33DA">
                        <w:trPr>
                          <w:trHeight w:val="271"/>
                        </w:trPr>
                        <w:tc>
                          <w:tcPr>
                            <w:tcW w:w="1936" w:type="dxa"/>
                            <w:noWrap/>
                            <w:hideMark/>
                          </w:tcPr>
                          <w:p w14:paraId="4AA12B93"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noWrap/>
                            <w:hideMark/>
                          </w:tcPr>
                          <w:p w14:paraId="241170E2"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noWrap/>
                            <w:hideMark/>
                          </w:tcPr>
                          <w:p w14:paraId="4C2456B5" w14:textId="77777777" w:rsidR="000A2513" w:rsidRPr="00C61C34" w:rsidRDefault="000A2513" w:rsidP="00A62186">
                            <w:pPr>
                              <w:tabs>
                                <w:tab w:val="decimal" w:pos="300"/>
                              </w:tabs>
                              <w:rPr>
                                <w:rFonts w:ascii="Times New Roman" w:eastAsia="Times New Roman" w:hAnsi="Times New Roman" w:cs="Times New Roman"/>
                                <w:color w:val="000000"/>
                                <w:sz w:val="20"/>
                                <w:szCs w:val="20"/>
                              </w:rPr>
                            </w:pPr>
                          </w:p>
                        </w:tc>
                        <w:tc>
                          <w:tcPr>
                            <w:tcW w:w="1080" w:type="dxa"/>
                            <w:noWrap/>
                            <w:hideMark/>
                          </w:tcPr>
                          <w:p w14:paraId="291F37F8"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noWrap/>
                            <w:hideMark/>
                          </w:tcPr>
                          <w:p w14:paraId="2DB2F33F"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noWrap/>
                            <w:hideMark/>
                          </w:tcPr>
                          <w:p w14:paraId="452A7CAC"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noWrap/>
                            <w:hideMark/>
                          </w:tcPr>
                          <w:p w14:paraId="09FDA296"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62530EA3"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noWrap/>
                            <w:hideMark/>
                          </w:tcPr>
                          <w:p w14:paraId="27655B42" w14:textId="77777777" w:rsidR="000A2513" w:rsidRPr="00C61C34" w:rsidRDefault="000A2513" w:rsidP="00A62186">
                            <w:pPr>
                              <w:jc w:val="center"/>
                              <w:rPr>
                                <w:rFonts w:ascii="Times New Roman" w:eastAsia="Times New Roman" w:hAnsi="Times New Roman" w:cs="Times New Roman"/>
                                <w:color w:val="000000"/>
                                <w:sz w:val="20"/>
                                <w:szCs w:val="20"/>
                              </w:rPr>
                            </w:pPr>
                          </w:p>
                        </w:tc>
                      </w:tr>
                      <w:tr w:rsidR="000A2513" w:rsidRPr="00C61C34" w14:paraId="02F2CCF2" w14:textId="77777777" w:rsidTr="004F33DA">
                        <w:trPr>
                          <w:trHeight w:val="271"/>
                        </w:trPr>
                        <w:tc>
                          <w:tcPr>
                            <w:tcW w:w="1936" w:type="dxa"/>
                            <w:noWrap/>
                            <w:hideMark/>
                          </w:tcPr>
                          <w:p w14:paraId="6C349837" w14:textId="77777777" w:rsidR="000A2513" w:rsidRPr="00C61C34" w:rsidRDefault="000A2513" w:rsidP="00A62186">
                            <w:pPr>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Cumulative R</w:t>
                            </w:r>
                            <w:r w:rsidRPr="00C61C34">
                              <w:rPr>
                                <w:rFonts w:ascii="Times New Roman" w:eastAsia="Times New Roman" w:hAnsi="Times New Roman" w:cs="Times New Roman"/>
                                <w:color w:val="000000"/>
                                <w:sz w:val="20"/>
                                <w:szCs w:val="20"/>
                                <w:vertAlign w:val="superscript"/>
                              </w:rPr>
                              <w:t>2</w:t>
                            </w:r>
                          </w:p>
                        </w:tc>
                        <w:tc>
                          <w:tcPr>
                            <w:tcW w:w="1057" w:type="dxa"/>
                            <w:noWrap/>
                            <w:hideMark/>
                          </w:tcPr>
                          <w:p w14:paraId="38C066F9"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985" w:type="dxa"/>
                            <w:noWrap/>
                            <w:hideMark/>
                          </w:tcPr>
                          <w:p w14:paraId="483B3500"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noWrap/>
                            <w:hideMark/>
                          </w:tcPr>
                          <w:p w14:paraId="226D12F9"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.01</w:t>
                            </w:r>
                          </w:p>
                        </w:tc>
                        <w:tc>
                          <w:tcPr>
                            <w:tcW w:w="1080" w:type="dxa"/>
                            <w:noWrap/>
                            <w:hideMark/>
                          </w:tcPr>
                          <w:p w14:paraId="4D7DA95B"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noWrap/>
                            <w:hideMark/>
                          </w:tcPr>
                          <w:p w14:paraId="68D6EC29"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170" w:type="dxa"/>
                            <w:noWrap/>
                            <w:hideMark/>
                          </w:tcPr>
                          <w:p w14:paraId="182ED48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noWrap/>
                            <w:hideMark/>
                          </w:tcPr>
                          <w:p w14:paraId="579B637B"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.02</w:t>
                            </w:r>
                          </w:p>
                        </w:tc>
                        <w:tc>
                          <w:tcPr>
                            <w:tcW w:w="1260" w:type="dxa"/>
                            <w:noWrap/>
                            <w:hideMark/>
                          </w:tcPr>
                          <w:p w14:paraId="7F4440DE" w14:textId="77777777" w:rsidR="000A2513" w:rsidRPr="00C61C34" w:rsidRDefault="000A2513" w:rsidP="00A62186">
                            <w:pPr>
                              <w:rPr>
                                <w:rFonts w:ascii="Times New Roman" w:eastAsia="Times New Roman" w:hAnsi="Times New Roman" w:cs="Times New Roman"/>
                                <w:color w:val="000000"/>
                                <w:sz w:val="20"/>
                                <w:szCs w:val="20"/>
                              </w:rPr>
                            </w:pPr>
                          </w:p>
                        </w:tc>
                      </w:tr>
                      <w:tr w:rsidR="000A2513" w:rsidRPr="00C61C34" w14:paraId="18DE12F8" w14:textId="77777777" w:rsidTr="004F33DA">
                        <w:trPr>
                          <w:trHeight w:val="271"/>
                        </w:trPr>
                        <w:tc>
                          <w:tcPr>
                            <w:tcW w:w="1936" w:type="dxa"/>
                            <w:tcBorders>
                              <w:bottom w:val="single" w:sz="4" w:space="0" w:color="auto"/>
                            </w:tcBorders>
                            <w:noWrap/>
                          </w:tcPr>
                          <w:p w14:paraId="7902AC8E" w14:textId="77777777" w:rsidR="000A2513" w:rsidRPr="00C61C34" w:rsidRDefault="000A2513" w:rsidP="00A62186">
                            <w:pPr>
                              <w:rPr>
                                <w:rFonts w:ascii="Times New Roman" w:eastAsia="Times New Roman" w:hAnsi="Times New Roman" w:cs="Times New Roman"/>
                                <w:color w:val="000000"/>
                                <w:sz w:val="20"/>
                                <w:szCs w:val="20"/>
                              </w:rPr>
                            </w:pPr>
                          </w:p>
                        </w:tc>
                        <w:tc>
                          <w:tcPr>
                            <w:tcW w:w="1057" w:type="dxa"/>
                            <w:tcBorders>
                              <w:bottom w:val="single" w:sz="4" w:space="0" w:color="auto"/>
                            </w:tcBorders>
                            <w:noWrap/>
                          </w:tcPr>
                          <w:p w14:paraId="76A2CC1A" w14:textId="77777777" w:rsidR="000A2513" w:rsidRPr="00C61C34" w:rsidRDefault="000A2513" w:rsidP="00A62186">
                            <w:pPr>
                              <w:tabs>
                                <w:tab w:val="decimal" w:pos="171"/>
                              </w:tabs>
                              <w:rPr>
                                <w:rFonts w:ascii="Times New Roman" w:eastAsia="Times New Roman" w:hAnsi="Times New Roman" w:cs="Times New Roman"/>
                                <w:color w:val="000000"/>
                                <w:sz w:val="20"/>
                                <w:szCs w:val="20"/>
                              </w:rPr>
                            </w:pPr>
                          </w:p>
                        </w:tc>
                        <w:tc>
                          <w:tcPr>
                            <w:tcW w:w="985" w:type="dxa"/>
                            <w:tcBorders>
                              <w:bottom w:val="single" w:sz="4" w:space="0" w:color="auto"/>
                            </w:tcBorders>
                            <w:noWrap/>
                          </w:tcPr>
                          <w:p w14:paraId="5E7CFFD9" w14:textId="77777777" w:rsidR="000A2513" w:rsidRPr="00C61C34" w:rsidRDefault="000A2513" w:rsidP="00A62186">
                            <w:pPr>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C701227" w14:textId="77777777" w:rsidR="000A2513" w:rsidRPr="00C61C34" w:rsidRDefault="000A2513" w:rsidP="00A62186">
                            <w:pPr>
                              <w:tabs>
                                <w:tab w:val="decimal" w:pos="227"/>
                              </w:tabs>
                              <w:rPr>
                                <w:rFonts w:ascii="Times New Roman" w:eastAsia="Times New Roman" w:hAnsi="Times New Roman" w:cs="Times New Roman"/>
                                <w:color w:val="000000"/>
                                <w:sz w:val="20"/>
                                <w:szCs w:val="20"/>
                              </w:rPr>
                            </w:pPr>
                          </w:p>
                        </w:tc>
                        <w:tc>
                          <w:tcPr>
                            <w:tcW w:w="1080" w:type="dxa"/>
                            <w:tcBorders>
                              <w:bottom w:val="single" w:sz="4" w:space="0" w:color="auto"/>
                            </w:tcBorders>
                            <w:noWrap/>
                          </w:tcPr>
                          <w:p w14:paraId="727558B4" w14:textId="77777777" w:rsidR="000A2513" w:rsidRPr="00C61C34" w:rsidRDefault="000A2513" w:rsidP="00A62186">
                            <w:pPr>
                              <w:ind w:left="267" w:right="72" w:hanging="239"/>
                              <w:rPr>
                                <w:rFonts w:ascii="Times New Roman" w:eastAsia="Times New Roman" w:hAnsi="Times New Roman" w:cs="Times New Roman"/>
                                <w:color w:val="000000"/>
                                <w:sz w:val="20"/>
                                <w:szCs w:val="20"/>
                              </w:rPr>
                            </w:pPr>
                          </w:p>
                        </w:tc>
                        <w:tc>
                          <w:tcPr>
                            <w:tcW w:w="990" w:type="dxa"/>
                            <w:tcBorders>
                              <w:bottom w:val="single" w:sz="4" w:space="0" w:color="auto"/>
                            </w:tcBorders>
                            <w:noWrap/>
                          </w:tcPr>
                          <w:p w14:paraId="1AD8D905" w14:textId="77777777" w:rsidR="000A2513" w:rsidRPr="00C61C34" w:rsidRDefault="000A2513" w:rsidP="00A62186">
                            <w:pPr>
                              <w:tabs>
                                <w:tab w:val="decimal" w:pos="432"/>
                              </w:tabs>
                              <w:rPr>
                                <w:rFonts w:ascii="Times New Roman" w:eastAsia="Times New Roman" w:hAnsi="Times New Roman" w:cs="Times New Roman"/>
                                <w:color w:val="000000"/>
                                <w:sz w:val="20"/>
                                <w:szCs w:val="20"/>
                              </w:rPr>
                            </w:pPr>
                          </w:p>
                        </w:tc>
                        <w:tc>
                          <w:tcPr>
                            <w:tcW w:w="1170" w:type="dxa"/>
                            <w:tcBorders>
                              <w:bottom w:val="single" w:sz="4" w:space="0" w:color="auto"/>
                            </w:tcBorders>
                            <w:noWrap/>
                          </w:tcPr>
                          <w:p w14:paraId="0C0A5063" w14:textId="77777777" w:rsidR="000A2513" w:rsidRPr="00C61C34" w:rsidRDefault="000A2513" w:rsidP="00A62186">
                            <w:pPr>
                              <w:jc w:val="center"/>
                              <w:rPr>
                                <w:rFonts w:ascii="Times New Roman" w:eastAsia="Times New Roman" w:hAnsi="Times New Roman" w:cs="Times New Roman"/>
                                <w:color w:val="000000"/>
                                <w:sz w:val="20"/>
                                <w:szCs w:val="20"/>
                              </w:rPr>
                            </w:pPr>
                          </w:p>
                        </w:tc>
                        <w:tc>
                          <w:tcPr>
                            <w:tcW w:w="1350" w:type="dxa"/>
                            <w:tcBorders>
                              <w:bottom w:val="single" w:sz="4" w:space="0" w:color="auto"/>
                            </w:tcBorders>
                            <w:noWrap/>
                          </w:tcPr>
                          <w:p w14:paraId="02BAA8F4" w14:textId="77777777" w:rsidR="000A2513" w:rsidRPr="00C61C34" w:rsidRDefault="000A2513" w:rsidP="00A62186">
                            <w:pPr>
                              <w:tabs>
                                <w:tab w:val="decimal" w:pos="506"/>
                              </w:tabs>
                              <w:rPr>
                                <w:rFonts w:ascii="Times New Roman" w:eastAsia="Times New Roman" w:hAnsi="Times New Roman" w:cs="Times New Roman"/>
                                <w:color w:val="000000"/>
                                <w:sz w:val="20"/>
                                <w:szCs w:val="20"/>
                              </w:rPr>
                            </w:pPr>
                          </w:p>
                        </w:tc>
                        <w:tc>
                          <w:tcPr>
                            <w:tcW w:w="1260" w:type="dxa"/>
                            <w:tcBorders>
                              <w:bottom w:val="single" w:sz="4" w:space="0" w:color="auto"/>
                            </w:tcBorders>
                            <w:noWrap/>
                          </w:tcPr>
                          <w:p w14:paraId="4DF05AF4" w14:textId="77777777" w:rsidR="000A2513" w:rsidRPr="00C61C34" w:rsidRDefault="000A2513" w:rsidP="00A62186">
                            <w:pPr>
                              <w:rPr>
                                <w:rFonts w:ascii="Times New Roman" w:eastAsia="Times New Roman" w:hAnsi="Times New Roman" w:cs="Times New Roman"/>
                                <w:color w:val="000000"/>
                                <w:sz w:val="20"/>
                                <w:szCs w:val="20"/>
                              </w:rPr>
                            </w:pPr>
                          </w:p>
                        </w:tc>
                      </w:tr>
                    </w:tbl>
                    <w:p w14:paraId="671F671E" w14:textId="77777777" w:rsidR="000A2513" w:rsidRDefault="000A2513" w:rsidP="00904C82">
                      <w:pPr>
                        <w:spacing w:line="360" w:lineRule="auto"/>
                        <w:rPr>
                          <w:rFonts w:ascii="Times New Roman" w:eastAsia="Times New Roman" w:hAnsi="Times New Roman" w:cs="Times New Roman"/>
                          <w:i/>
                          <w:color w:val="000000"/>
                          <w:sz w:val="20"/>
                          <w:szCs w:val="20"/>
                        </w:rPr>
                      </w:pPr>
                    </w:p>
                    <w:p w14:paraId="37AD199C" w14:textId="77777777" w:rsidR="000A2513" w:rsidRPr="00C61C34" w:rsidRDefault="000A2513" w:rsidP="00904C82">
                      <w:pPr>
                        <w:spacing w:line="360" w:lineRule="auto"/>
                        <w:rPr>
                          <w:rFonts w:ascii="Times New Roman" w:eastAsia="Times New Roman" w:hAnsi="Times New Roman" w:cs="Times New Roman"/>
                          <w:color w:val="000000"/>
                          <w:sz w:val="20"/>
                          <w:szCs w:val="20"/>
                        </w:rPr>
                      </w:pPr>
                      <w:r w:rsidRPr="00C61C34">
                        <w:rPr>
                          <w:rFonts w:ascii="Times New Roman" w:eastAsia="Times New Roman" w:hAnsi="Times New Roman" w:cs="Times New Roman"/>
                          <w:i/>
                          <w:color w:val="000000"/>
                          <w:sz w:val="20"/>
                          <w:szCs w:val="20"/>
                        </w:rPr>
                        <w:t>Note</w:t>
                      </w:r>
                      <w:r w:rsidRPr="00C61C34">
                        <w:rPr>
                          <w:rFonts w:ascii="Times New Roman" w:eastAsia="Times New Roman" w:hAnsi="Times New Roman" w:cs="Times New Roman"/>
                          <w:color w:val="000000"/>
                          <w:sz w:val="20"/>
                          <w:szCs w:val="20"/>
                        </w:rPr>
                        <w:t xml:space="preserve">. </w:t>
                      </w:r>
                      <w:r w:rsidRPr="00C61C34">
                        <w:rPr>
                          <w:rFonts w:ascii="Times New Roman" w:hAnsi="Times New Roman" w:cs="Times New Roman"/>
                          <w:color w:val="000000"/>
                          <w:sz w:val="20"/>
                          <w:szCs w:val="20"/>
                          <w:vertAlign w:val="superscript"/>
                        </w:rPr>
                        <w:t>†</w:t>
                      </w:r>
                      <w:r w:rsidRPr="00C61C34">
                        <w:rPr>
                          <w:rFonts w:ascii="Times New Roman" w:hAnsi="Times New Roman" w:cs="Times New Roman"/>
                          <w:color w:val="000000"/>
                          <w:sz w:val="20"/>
                          <w:szCs w:val="20"/>
                        </w:rPr>
                        <w:sym w:font="Symbol" w:char="F0A3"/>
                      </w:r>
                      <w:r w:rsidRPr="00C61C34">
                        <w:rPr>
                          <w:rFonts w:ascii="Times New Roman" w:hAnsi="Times New Roman" w:cs="Times New Roman"/>
                          <w:color w:val="000000"/>
                          <w:sz w:val="20"/>
                          <w:szCs w:val="20"/>
                        </w:rPr>
                        <w:t>.10, *</w:t>
                      </w:r>
                      <w:r w:rsidRPr="00C61C34">
                        <w:rPr>
                          <w:rFonts w:ascii="Times New Roman" w:hAnsi="Times New Roman" w:cs="Times New Roman"/>
                          <w:color w:val="000000"/>
                          <w:sz w:val="20"/>
                          <w:szCs w:val="20"/>
                        </w:rPr>
                        <w:sym w:font="Symbol" w:char="F0A3"/>
                      </w:r>
                      <w:r w:rsidRPr="00C61C34">
                        <w:rPr>
                          <w:rFonts w:ascii="Times New Roman" w:hAnsi="Times New Roman" w:cs="Times New Roman"/>
                          <w:color w:val="000000"/>
                          <w:sz w:val="20"/>
                          <w:szCs w:val="20"/>
                        </w:rPr>
                        <w:t xml:space="preserve">.05. </w:t>
                      </w:r>
                      <w:r w:rsidRPr="00C61C34">
                        <w:rPr>
                          <w:rFonts w:ascii="Times New Roman" w:hAnsi="Times New Roman" w:cs="Times New Roman"/>
                          <w:i/>
                          <w:color w:val="000000"/>
                          <w:sz w:val="20"/>
                          <w:szCs w:val="20"/>
                        </w:rPr>
                        <w:t>n</w:t>
                      </w:r>
                      <w:r w:rsidRPr="00C61C34">
                        <w:rPr>
                          <w:rFonts w:ascii="Times New Roman" w:hAnsi="Times New Roman" w:cs="Times New Roman"/>
                          <w:color w:val="000000"/>
                          <w:sz w:val="20"/>
                          <w:szCs w:val="20"/>
                        </w:rPr>
                        <w:t xml:space="preserve"> = 99 for all variables except Donate: Amount and Donate: Likelihood (</w:t>
                      </w:r>
                      <w:r w:rsidRPr="00C61C34">
                        <w:rPr>
                          <w:rFonts w:ascii="Times New Roman" w:hAnsi="Times New Roman" w:cs="Times New Roman"/>
                          <w:i/>
                          <w:color w:val="000000"/>
                          <w:sz w:val="20"/>
                          <w:szCs w:val="20"/>
                        </w:rPr>
                        <w:t>n</w:t>
                      </w:r>
                      <w:r w:rsidRPr="00C61C34">
                        <w:rPr>
                          <w:rFonts w:ascii="Times New Roman" w:hAnsi="Times New Roman" w:cs="Times New Roman"/>
                          <w:color w:val="000000"/>
                          <w:sz w:val="20"/>
                          <w:szCs w:val="20"/>
                        </w:rPr>
                        <w:t xml:space="preserve"> = 98). </w:t>
                      </w:r>
                      <w:r w:rsidRPr="00C61C34">
                        <w:rPr>
                          <w:rFonts w:ascii="Times New Roman" w:eastAsia="Times New Roman" w:hAnsi="Times New Roman" w:cs="Times New Roman"/>
                          <w:color w:val="000000"/>
                          <w:sz w:val="20"/>
                          <w:szCs w:val="20"/>
                        </w:rPr>
                        <w:t>RSE = Rosenberg Self-Esteem Scale.</w:t>
                      </w:r>
                    </w:p>
                    <w:p w14:paraId="06BC4A46" w14:textId="77777777" w:rsidR="000A2513" w:rsidRPr="00C61C34" w:rsidRDefault="000A2513" w:rsidP="00904C82">
                      <w:pPr>
                        <w:spacing w:line="360" w:lineRule="auto"/>
                        <w:rPr>
                          <w:rFonts w:ascii="Times New Roman" w:eastAsia="Times New Roman" w:hAnsi="Times New Roman" w:cs="Times New Roman"/>
                          <w:color w:val="000000"/>
                          <w:sz w:val="20"/>
                          <w:szCs w:val="20"/>
                        </w:rPr>
                      </w:pPr>
                      <w:r w:rsidRPr="00C61C34">
                        <w:rPr>
                          <w:rFonts w:ascii="Times New Roman" w:eastAsia="Times New Roman" w:hAnsi="Times New Roman" w:cs="Times New Roman"/>
                          <w:color w:val="000000"/>
                          <w:sz w:val="20"/>
                          <w:szCs w:val="20"/>
                        </w:rPr>
                        <w:t xml:space="preserve">Step 1 variables were mean-centered before conducting regression analysis and </w:t>
                      </w:r>
                      <w:r w:rsidRPr="00C61C34">
                        <w:rPr>
                          <w:rFonts w:ascii="Times New Roman" w:eastAsia="Times New Roman" w:hAnsi="Times New Roman" w:cs="Times New Roman"/>
                          <w:color w:val="000000"/>
                          <w:sz w:val="20"/>
                          <w:szCs w:val="20"/>
                          <w:vertAlign w:val="superscript"/>
                        </w:rPr>
                        <w:t xml:space="preserve"> </w:t>
                      </w:r>
                      <w:r w:rsidRPr="00C61C34">
                        <w:rPr>
                          <w:rFonts w:ascii="Times New Roman" w:eastAsia="Times New Roman" w:hAnsi="Times New Roman" w:cs="Times New Roman"/>
                          <w:color w:val="000000"/>
                          <w:sz w:val="20"/>
                          <w:szCs w:val="20"/>
                        </w:rPr>
                        <w:t>priming conditions coded as: 1=secure, 2=insecure.</w:t>
                      </w:r>
                    </w:p>
                    <w:p w14:paraId="007A0652" w14:textId="77777777" w:rsidR="000A2513" w:rsidRPr="00C61C34" w:rsidRDefault="000A2513" w:rsidP="00904C82">
                      <w:pPr>
                        <w:spacing w:line="360" w:lineRule="auto"/>
                        <w:rPr>
                          <w:sz w:val="20"/>
                          <w:szCs w:val="20"/>
                        </w:rPr>
                      </w:pPr>
                    </w:p>
                    <w:p w14:paraId="2E11AA38" w14:textId="77777777" w:rsidR="000A2513" w:rsidRDefault="000A2513" w:rsidP="00904C82">
                      <w:pPr>
                        <w:spacing w:line="360" w:lineRule="auto"/>
                      </w:pPr>
                    </w:p>
                  </w:txbxContent>
                </v:textbox>
                <w10:wrap type="square"/>
              </v:shape>
            </w:pict>
          </mc:Fallback>
        </mc:AlternateContent>
      </w:r>
    </w:p>
    <w:p w14:paraId="48F16701" w14:textId="51C29B96" w:rsidR="005C69B5" w:rsidRDefault="005C69B5" w:rsidP="00CC75B5">
      <w:pPr>
        <w:rPr>
          <w:rFonts w:ascii="Times New Roman" w:hAnsi="Times New Roman" w:cs="Times New Roman"/>
        </w:rPr>
      </w:pPr>
    </w:p>
    <w:p w14:paraId="70096F05" w14:textId="5F415AB3" w:rsidR="005C69B5" w:rsidRDefault="005C69B5" w:rsidP="00CC75B5">
      <w:pPr>
        <w:rPr>
          <w:rFonts w:ascii="Times New Roman" w:hAnsi="Times New Roman" w:cs="Times New Roman"/>
        </w:rPr>
      </w:pPr>
    </w:p>
    <w:p w14:paraId="34F514F8" w14:textId="77777777" w:rsidR="005C69B5" w:rsidRDefault="005C69B5" w:rsidP="00CC75B5">
      <w:pPr>
        <w:rPr>
          <w:rFonts w:ascii="Times New Roman" w:hAnsi="Times New Roman" w:cs="Times New Roman"/>
        </w:rPr>
      </w:pPr>
    </w:p>
    <w:p w14:paraId="39323534" w14:textId="77777777" w:rsidR="005C69B5" w:rsidRDefault="005C69B5" w:rsidP="00CC75B5">
      <w:pPr>
        <w:rPr>
          <w:rFonts w:ascii="Times New Roman" w:hAnsi="Times New Roman" w:cs="Times New Roman"/>
        </w:rPr>
      </w:pPr>
    </w:p>
    <w:p w14:paraId="562FCDD4" w14:textId="72F33565" w:rsidR="005C69B5" w:rsidRDefault="00904C82" w:rsidP="00CC75B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7011AE5E" wp14:editId="35F5207E">
                <wp:simplePos x="0" y="0"/>
                <wp:positionH relativeFrom="column">
                  <wp:posOffset>-553085</wp:posOffset>
                </wp:positionH>
                <wp:positionV relativeFrom="paragraph">
                  <wp:posOffset>133985</wp:posOffset>
                </wp:positionV>
                <wp:extent cx="6821170" cy="5715000"/>
                <wp:effectExtent l="0" t="0" r="5715" b="0"/>
                <wp:wrapSquare wrapText="bothSides"/>
                <wp:docPr id="4" name="Text Box 4"/>
                <wp:cNvGraphicFramePr/>
                <a:graphic xmlns:a="http://schemas.openxmlformats.org/drawingml/2006/main">
                  <a:graphicData uri="http://schemas.microsoft.com/office/word/2010/wordprocessingShape">
                    <wps:wsp>
                      <wps:cNvSpPr txBox="1"/>
                      <wps:spPr>
                        <a:xfrm rot="16200000">
                          <a:off x="0" y="0"/>
                          <a:ext cx="6821170" cy="57150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138D13" w14:textId="47F74B5E" w:rsidR="000A2513" w:rsidRPr="0075578B" w:rsidRDefault="000A2513" w:rsidP="00A75D06">
                            <w:pPr>
                              <w:rPr>
                                <w:rFonts w:ascii="Times New Roman" w:hAnsi="Times New Roman" w:cs="Times New Roman"/>
                                <w:sz w:val="22"/>
                                <w:szCs w:val="22"/>
                              </w:rPr>
                            </w:pPr>
                            <w:r w:rsidRPr="0075578B">
                              <w:rPr>
                                <w:rFonts w:ascii="Times New Roman" w:hAnsi="Times New Roman" w:cs="Times New Roman"/>
                                <w:sz w:val="22"/>
                                <w:szCs w:val="22"/>
                              </w:rPr>
                              <w:t>T</w:t>
                            </w:r>
                            <w:r>
                              <w:rPr>
                                <w:rFonts w:ascii="Times New Roman" w:hAnsi="Times New Roman" w:cs="Times New Roman"/>
                                <w:sz w:val="22"/>
                                <w:szCs w:val="22"/>
                              </w:rPr>
                              <w:t>able 9</w:t>
                            </w:r>
                            <w:r>
                              <w:rPr>
                                <w:rFonts w:ascii="Times New Roman" w:hAnsi="Times New Roman" w:cs="Times New Roman"/>
                                <w:sz w:val="22"/>
                                <w:szCs w:val="22"/>
                              </w:rPr>
                              <w:tab/>
                            </w:r>
                          </w:p>
                          <w:p w14:paraId="20D78F01" w14:textId="58F9E9C8" w:rsidR="000A2513" w:rsidRDefault="000A2513" w:rsidP="00A75D06">
                            <w:pPr>
                              <w:rPr>
                                <w:rFonts w:ascii="Times New Roman" w:hAnsi="Times New Roman" w:cs="Times New Roman"/>
                                <w:i/>
                                <w:color w:val="000000"/>
                                <w:sz w:val="22"/>
                                <w:szCs w:val="22"/>
                              </w:rPr>
                            </w:pPr>
                            <w:r w:rsidRPr="0075578B">
                              <w:rPr>
                                <w:rFonts w:ascii="Times New Roman" w:hAnsi="Times New Roman" w:cs="Times New Roman"/>
                                <w:i/>
                                <w:color w:val="000000"/>
                                <w:sz w:val="22"/>
                                <w:szCs w:val="22"/>
                              </w:rPr>
                              <w:t xml:space="preserve">Study 2. Hierarchical Multiple Regression Analyses Predicting </w:t>
                            </w:r>
                            <w:r>
                              <w:rPr>
                                <w:rFonts w:ascii="Times New Roman" w:hAnsi="Times New Roman" w:cs="Times New Roman"/>
                                <w:i/>
                                <w:color w:val="000000"/>
                                <w:sz w:val="22"/>
                                <w:szCs w:val="22"/>
                              </w:rPr>
                              <w:t xml:space="preserve">Self-Structure Variables: </w:t>
                            </w:r>
                            <w:r w:rsidRPr="0075578B">
                              <w:rPr>
                                <w:rFonts w:ascii="Times New Roman" w:hAnsi="Times New Roman" w:cs="Times New Roman"/>
                                <w:i/>
                                <w:color w:val="000000"/>
                                <w:sz w:val="22"/>
                                <w:szCs w:val="22"/>
                              </w:rPr>
                              <w:t xml:space="preserve">Compartmentalization, </w:t>
                            </w:r>
                            <w:r>
                              <w:rPr>
                                <w:rFonts w:ascii="Times New Roman" w:hAnsi="Times New Roman" w:cs="Times New Roman"/>
                                <w:i/>
                                <w:color w:val="000000"/>
                                <w:sz w:val="22"/>
                                <w:szCs w:val="22"/>
                              </w:rPr>
                              <w:t xml:space="preserve">Proportion of Negative </w:t>
                            </w:r>
                            <w:r w:rsidRPr="0075578B">
                              <w:rPr>
                                <w:rFonts w:ascii="Times New Roman" w:hAnsi="Times New Roman" w:cs="Times New Roman"/>
                                <w:i/>
                                <w:color w:val="000000"/>
                                <w:sz w:val="22"/>
                                <w:szCs w:val="22"/>
                              </w:rPr>
                              <w:t>Attributes and Differential Importance</w:t>
                            </w:r>
                          </w:p>
                          <w:p w14:paraId="068A7BB2" w14:textId="77777777" w:rsidR="000A2513" w:rsidRPr="00841B99" w:rsidRDefault="000A2513" w:rsidP="00A75D06">
                            <w:pPr>
                              <w:rPr>
                                <w:rFonts w:ascii="Times New Roman" w:hAnsi="Times New Roman" w:cs="Times New Roman"/>
                                <w:i/>
                                <w:color w:val="000000"/>
                                <w:sz w:val="22"/>
                                <w:szCs w:val="22"/>
                              </w:rPr>
                            </w:pPr>
                          </w:p>
                          <w:tbl>
                            <w:tblPr>
                              <w:tblW w:w="9828" w:type="dxa"/>
                              <w:tblInd w:w="93" w:type="dxa"/>
                              <w:tblLayout w:type="fixed"/>
                              <w:tblLook w:val="04A0" w:firstRow="1" w:lastRow="0" w:firstColumn="1" w:lastColumn="0" w:noHBand="0" w:noVBand="1"/>
                            </w:tblPr>
                            <w:tblGrid>
                              <w:gridCol w:w="1998"/>
                              <w:gridCol w:w="1350"/>
                              <w:gridCol w:w="1350"/>
                              <w:gridCol w:w="1350"/>
                              <w:gridCol w:w="1260"/>
                              <w:gridCol w:w="1170"/>
                              <w:gridCol w:w="1350"/>
                            </w:tblGrid>
                            <w:tr w:rsidR="000A2513" w:rsidRPr="0075578B" w14:paraId="62D1785B" w14:textId="77777777" w:rsidTr="00841B99">
                              <w:trPr>
                                <w:trHeight w:val="307"/>
                              </w:trPr>
                              <w:tc>
                                <w:tcPr>
                                  <w:tcW w:w="1998" w:type="dxa"/>
                                  <w:tcBorders>
                                    <w:top w:val="single" w:sz="4" w:space="0" w:color="auto"/>
                                    <w:left w:val="nil"/>
                                    <w:bottom w:val="nil"/>
                                    <w:right w:val="nil"/>
                                  </w:tcBorders>
                                  <w:shd w:val="clear" w:color="auto" w:fill="auto"/>
                                  <w:vAlign w:val="bottom"/>
                                  <w:hideMark/>
                                </w:tcPr>
                                <w:p w14:paraId="13C75513" w14:textId="77777777" w:rsidR="000A2513" w:rsidRPr="0075578B" w:rsidRDefault="000A2513" w:rsidP="00A75D06">
                                  <w:pPr>
                                    <w:rPr>
                                      <w:rFonts w:ascii="Times New Roman" w:eastAsia="Times New Roman" w:hAnsi="Times New Roman" w:cs="Times New Roman"/>
                                      <w:color w:val="000000"/>
                                      <w:sz w:val="22"/>
                                      <w:szCs w:val="22"/>
                                    </w:rPr>
                                  </w:pPr>
                                </w:p>
                              </w:tc>
                              <w:tc>
                                <w:tcPr>
                                  <w:tcW w:w="2700" w:type="dxa"/>
                                  <w:gridSpan w:val="2"/>
                                  <w:tcBorders>
                                    <w:top w:val="single" w:sz="4" w:space="0" w:color="auto"/>
                                    <w:left w:val="nil"/>
                                    <w:right w:val="nil"/>
                                  </w:tcBorders>
                                  <w:shd w:val="clear" w:color="auto" w:fill="auto"/>
                                  <w:vAlign w:val="center"/>
                                  <w:hideMark/>
                                </w:tcPr>
                                <w:p w14:paraId="611779E4" w14:textId="4E9B546F"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w:t>
                                  </w:r>
                                  <w:r w:rsidRPr="00841B99">
                                    <w:rPr>
                                      <w:rFonts w:ascii="Times New Roman" w:eastAsia="Times New Roman" w:hAnsi="Times New Roman" w:cs="Times New Roman"/>
                                      <w:color w:val="000000"/>
                                      <w:sz w:val="22"/>
                                      <w:szCs w:val="22"/>
                                      <w:u w:val="single"/>
                                    </w:rPr>
                                    <w:t>Phi</w:t>
                                  </w:r>
                                  <w:r>
                                    <w:rPr>
                                      <w:rFonts w:ascii="Times New Roman" w:eastAsia="Times New Roman" w:hAnsi="Times New Roman" w:cs="Times New Roman"/>
                                      <w:color w:val="000000"/>
                                      <w:sz w:val="22"/>
                                      <w:szCs w:val="22"/>
                                      <w:u w:val="single"/>
                                    </w:rPr>
                                    <w:t>_____</w:t>
                                  </w:r>
                                </w:p>
                              </w:tc>
                              <w:tc>
                                <w:tcPr>
                                  <w:tcW w:w="2610" w:type="dxa"/>
                                  <w:gridSpan w:val="2"/>
                                  <w:tcBorders>
                                    <w:top w:val="single" w:sz="4" w:space="0" w:color="auto"/>
                                    <w:left w:val="nil"/>
                                    <w:right w:val="nil"/>
                                  </w:tcBorders>
                                  <w:shd w:val="clear" w:color="auto" w:fill="auto"/>
                                  <w:vAlign w:val="center"/>
                                  <w:hideMark/>
                                </w:tcPr>
                                <w:p w14:paraId="5CABFE50" w14:textId="68FE7C56"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w:t>
                                  </w:r>
                                  <w:r w:rsidRPr="00841B99">
                                    <w:rPr>
                                      <w:rFonts w:ascii="Times New Roman" w:eastAsia="Times New Roman" w:hAnsi="Times New Roman" w:cs="Times New Roman"/>
                                      <w:color w:val="000000"/>
                                      <w:sz w:val="22"/>
                                      <w:szCs w:val="22"/>
                                      <w:u w:val="single"/>
                                    </w:rPr>
                                    <w:t>Neg</w:t>
                                  </w:r>
                                  <w:r>
                                    <w:rPr>
                                      <w:rFonts w:ascii="Times New Roman" w:eastAsia="Times New Roman" w:hAnsi="Times New Roman" w:cs="Times New Roman"/>
                                      <w:color w:val="000000"/>
                                      <w:sz w:val="22"/>
                                      <w:szCs w:val="22"/>
                                      <w:u w:val="single"/>
                                    </w:rPr>
                                    <w:t>_____</w:t>
                                  </w:r>
                                </w:p>
                              </w:tc>
                              <w:tc>
                                <w:tcPr>
                                  <w:tcW w:w="2520" w:type="dxa"/>
                                  <w:gridSpan w:val="2"/>
                                  <w:tcBorders>
                                    <w:top w:val="single" w:sz="4" w:space="0" w:color="auto"/>
                                    <w:left w:val="nil"/>
                                    <w:right w:val="nil"/>
                                  </w:tcBorders>
                                  <w:shd w:val="clear" w:color="auto" w:fill="auto"/>
                                  <w:vAlign w:val="center"/>
                                  <w:hideMark/>
                                </w:tcPr>
                                <w:p w14:paraId="4D481EC6" w14:textId="2019FF85"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______</w:t>
                                  </w:r>
                                  <w:r w:rsidRPr="00841B99">
                                    <w:rPr>
                                      <w:rFonts w:ascii="Times New Roman" w:eastAsia="Times New Roman" w:hAnsi="Times New Roman" w:cs="Times New Roman"/>
                                      <w:color w:val="000000"/>
                                      <w:sz w:val="22"/>
                                      <w:szCs w:val="22"/>
                                      <w:u w:val="single"/>
                                    </w:rPr>
                                    <w:t>DI</w:t>
                                  </w:r>
                                  <w:r>
                                    <w:rPr>
                                      <w:rFonts w:ascii="Times New Roman" w:eastAsia="Times New Roman" w:hAnsi="Times New Roman" w:cs="Times New Roman"/>
                                      <w:color w:val="000000"/>
                                      <w:sz w:val="22"/>
                                      <w:szCs w:val="22"/>
                                      <w:u w:val="single"/>
                                    </w:rPr>
                                    <w:t>______</w:t>
                                  </w:r>
                                </w:p>
                              </w:tc>
                            </w:tr>
                            <w:tr w:rsidR="000A2513" w:rsidRPr="0075578B" w14:paraId="1624713A" w14:textId="77777777" w:rsidTr="00841B99">
                              <w:trPr>
                                <w:trHeight w:val="307"/>
                              </w:trPr>
                              <w:tc>
                                <w:tcPr>
                                  <w:tcW w:w="1998" w:type="dxa"/>
                                  <w:tcBorders>
                                    <w:top w:val="nil"/>
                                    <w:left w:val="nil"/>
                                    <w:bottom w:val="single" w:sz="4" w:space="0" w:color="auto"/>
                                    <w:right w:val="nil"/>
                                  </w:tcBorders>
                                  <w:shd w:val="clear" w:color="auto" w:fill="auto"/>
                                  <w:noWrap/>
                                  <w:vAlign w:val="bottom"/>
                                  <w:hideMark/>
                                </w:tcPr>
                                <w:p w14:paraId="19032084"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w:t>
                                  </w:r>
                                </w:p>
                              </w:tc>
                              <w:tc>
                                <w:tcPr>
                                  <w:tcW w:w="1350" w:type="dxa"/>
                                  <w:tcBorders>
                                    <w:left w:val="nil"/>
                                    <w:bottom w:val="single" w:sz="4" w:space="0" w:color="auto"/>
                                    <w:right w:val="nil"/>
                                  </w:tcBorders>
                                  <w:shd w:val="clear" w:color="auto" w:fill="auto"/>
                                  <w:noWrap/>
                                  <w:vAlign w:val="bottom"/>
                                  <w:hideMark/>
                                </w:tcPr>
                                <w:p w14:paraId="2803192F"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350" w:type="dxa"/>
                                  <w:tcBorders>
                                    <w:left w:val="nil"/>
                                    <w:bottom w:val="single" w:sz="4" w:space="0" w:color="auto"/>
                                    <w:right w:val="nil"/>
                                  </w:tcBorders>
                                  <w:shd w:val="clear" w:color="auto" w:fill="auto"/>
                                  <w:noWrap/>
                                  <w:vAlign w:val="bottom"/>
                                  <w:hideMark/>
                                </w:tcPr>
                                <w:p w14:paraId="19E9E084"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c>
                                <w:tcPr>
                                  <w:tcW w:w="1350" w:type="dxa"/>
                                  <w:tcBorders>
                                    <w:left w:val="nil"/>
                                    <w:bottom w:val="single" w:sz="4" w:space="0" w:color="auto"/>
                                    <w:right w:val="nil"/>
                                  </w:tcBorders>
                                  <w:shd w:val="clear" w:color="auto" w:fill="auto"/>
                                  <w:noWrap/>
                                  <w:vAlign w:val="bottom"/>
                                  <w:hideMark/>
                                </w:tcPr>
                                <w:p w14:paraId="3C56E386"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260" w:type="dxa"/>
                                  <w:tcBorders>
                                    <w:left w:val="nil"/>
                                    <w:bottom w:val="single" w:sz="4" w:space="0" w:color="auto"/>
                                    <w:right w:val="nil"/>
                                  </w:tcBorders>
                                  <w:shd w:val="clear" w:color="auto" w:fill="auto"/>
                                  <w:noWrap/>
                                  <w:vAlign w:val="bottom"/>
                                  <w:hideMark/>
                                </w:tcPr>
                                <w:p w14:paraId="6C634EAA"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c>
                                <w:tcPr>
                                  <w:tcW w:w="1170" w:type="dxa"/>
                                  <w:tcBorders>
                                    <w:left w:val="nil"/>
                                    <w:bottom w:val="single" w:sz="4" w:space="0" w:color="auto"/>
                                    <w:right w:val="nil"/>
                                  </w:tcBorders>
                                  <w:shd w:val="clear" w:color="auto" w:fill="auto"/>
                                  <w:noWrap/>
                                  <w:vAlign w:val="bottom"/>
                                  <w:hideMark/>
                                </w:tcPr>
                                <w:p w14:paraId="38CDB86F"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350" w:type="dxa"/>
                                  <w:tcBorders>
                                    <w:left w:val="nil"/>
                                    <w:bottom w:val="single" w:sz="4" w:space="0" w:color="auto"/>
                                    <w:right w:val="nil"/>
                                  </w:tcBorders>
                                  <w:shd w:val="clear" w:color="auto" w:fill="auto"/>
                                  <w:noWrap/>
                                  <w:vAlign w:val="bottom"/>
                                  <w:hideMark/>
                                </w:tcPr>
                                <w:p w14:paraId="47294AB9"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r>
                            <w:tr w:rsidR="000A2513" w:rsidRPr="0075578B" w14:paraId="6864B948" w14:textId="77777777" w:rsidTr="00225090">
                              <w:trPr>
                                <w:trHeight w:val="307"/>
                              </w:trPr>
                              <w:tc>
                                <w:tcPr>
                                  <w:tcW w:w="1998" w:type="dxa"/>
                                  <w:tcBorders>
                                    <w:top w:val="nil"/>
                                    <w:left w:val="nil"/>
                                    <w:bottom w:val="nil"/>
                                    <w:right w:val="nil"/>
                                  </w:tcBorders>
                                  <w:shd w:val="clear" w:color="auto" w:fill="auto"/>
                                  <w:noWrap/>
                                  <w:vAlign w:val="bottom"/>
                                  <w:hideMark/>
                                </w:tcPr>
                                <w:p w14:paraId="0F1885A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ACB36DF"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2104EA7F"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4A4C9AD"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50D9CCE3"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E95EE8A"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8ED084F" w14:textId="77777777" w:rsidR="000A2513" w:rsidRPr="0075578B" w:rsidRDefault="000A2513" w:rsidP="00A75D06">
                                  <w:pPr>
                                    <w:jc w:val="center"/>
                                    <w:rPr>
                                      <w:rFonts w:ascii="Times New Roman" w:eastAsia="Times New Roman" w:hAnsi="Times New Roman" w:cs="Times New Roman"/>
                                      <w:color w:val="000000"/>
                                      <w:sz w:val="22"/>
                                      <w:szCs w:val="22"/>
                                    </w:rPr>
                                  </w:pPr>
                                </w:p>
                              </w:tc>
                            </w:tr>
                            <w:tr w:rsidR="000A2513" w:rsidRPr="0075578B" w14:paraId="5B5DEEC0" w14:textId="77777777" w:rsidTr="00225090">
                              <w:trPr>
                                <w:trHeight w:val="307"/>
                              </w:trPr>
                              <w:tc>
                                <w:tcPr>
                                  <w:tcW w:w="1998" w:type="dxa"/>
                                  <w:tcBorders>
                                    <w:top w:val="nil"/>
                                    <w:left w:val="nil"/>
                                    <w:bottom w:val="nil"/>
                                    <w:right w:val="nil"/>
                                  </w:tcBorders>
                                  <w:shd w:val="clear" w:color="auto" w:fill="auto"/>
                                  <w:noWrap/>
                                  <w:vAlign w:val="bottom"/>
                                  <w:hideMark/>
                                </w:tcPr>
                                <w:p w14:paraId="7B24DF49"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1</w:t>
                                  </w:r>
                                </w:p>
                              </w:tc>
                              <w:tc>
                                <w:tcPr>
                                  <w:tcW w:w="1350" w:type="dxa"/>
                                  <w:tcBorders>
                                    <w:top w:val="nil"/>
                                    <w:left w:val="nil"/>
                                    <w:bottom w:val="nil"/>
                                    <w:right w:val="nil"/>
                                  </w:tcBorders>
                                  <w:shd w:val="clear" w:color="auto" w:fill="auto"/>
                                  <w:noWrap/>
                                  <w:vAlign w:val="bottom"/>
                                  <w:hideMark/>
                                </w:tcPr>
                                <w:p w14:paraId="5096F572"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A52EF0E"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AA9C15A"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0D6B8EA9"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724CB19F"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34724DD"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212DF339" w14:textId="77777777" w:rsidTr="00225090">
                              <w:trPr>
                                <w:trHeight w:val="307"/>
                              </w:trPr>
                              <w:tc>
                                <w:tcPr>
                                  <w:tcW w:w="1998" w:type="dxa"/>
                                  <w:tcBorders>
                                    <w:top w:val="nil"/>
                                    <w:left w:val="nil"/>
                                    <w:bottom w:val="nil"/>
                                    <w:right w:val="nil"/>
                                  </w:tcBorders>
                                  <w:shd w:val="clear" w:color="auto" w:fill="auto"/>
                                  <w:noWrap/>
                                  <w:vAlign w:val="bottom"/>
                                  <w:hideMark/>
                                </w:tcPr>
                                <w:p w14:paraId="3D9D2BFF"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Neg</w:t>
                                  </w:r>
                                </w:p>
                              </w:tc>
                              <w:tc>
                                <w:tcPr>
                                  <w:tcW w:w="1350" w:type="dxa"/>
                                  <w:tcBorders>
                                    <w:top w:val="nil"/>
                                    <w:left w:val="nil"/>
                                    <w:bottom w:val="nil"/>
                                    <w:right w:val="nil"/>
                                  </w:tcBorders>
                                  <w:shd w:val="clear" w:color="auto" w:fill="auto"/>
                                  <w:noWrap/>
                                  <w:vAlign w:val="bottom"/>
                                  <w:hideMark/>
                                </w:tcPr>
                                <w:p w14:paraId="51ADA3DC"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.32*</w:t>
                                  </w:r>
                                </w:p>
                              </w:tc>
                              <w:tc>
                                <w:tcPr>
                                  <w:tcW w:w="1350" w:type="dxa"/>
                                  <w:tcBorders>
                                    <w:top w:val="nil"/>
                                    <w:left w:val="nil"/>
                                    <w:bottom w:val="nil"/>
                                    <w:right w:val="nil"/>
                                  </w:tcBorders>
                                  <w:shd w:val="clear" w:color="auto" w:fill="auto"/>
                                  <w:noWrap/>
                                  <w:vAlign w:val="bottom"/>
                                  <w:hideMark/>
                                </w:tcPr>
                                <w:p w14:paraId="0D74210B"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xml:space="preserve">   .57**</w:t>
                                  </w:r>
                                </w:p>
                              </w:tc>
                              <w:tc>
                                <w:tcPr>
                                  <w:tcW w:w="1350" w:type="dxa"/>
                                  <w:tcBorders>
                                    <w:top w:val="nil"/>
                                    <w:left w:val="nil"/>
                                    <w:bottom w:val="nil"/>
                                    <w:right w:val="nil"/>
                                  </w:tcBorders>
                                  <w:shd w:val="clear" w:color="auto" w:fill="auto"/>
                                  <w:noWrap/>
                                  <w:vAlign w:val="bottom"/>
                                  <w:hideMark/>
                                </w:tcPr>
                                <w:p w14:paraId="3B24489C"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7A02698D"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998411B"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71067E73" w14:textId="77777777" w:rsidR="000A2513" w:rsidRPr="0075578B" w:rsidRDefault="000A2513" w:rsidP="00A75D06">
                                  <w:pPr>
                                    <w:tabs>
                                      <w:tab w:val="decimal" w:pos="467"/>
                                    </w:tabs>
                                    <w:rPr>
                                      <w:rFonts w:ascii="Times New Roman" w:eastAsia="Times New Roman" w:hAnsi="Times New Roman" w:cs="Times New Roman"/>
                                      <w:color w:val="000000"/>
                                      <w:sz w:val="22"/>
                                      <w:szCs w:val="22"/>
                                    </w:rPr>
                                  </w:pPr>
                                </w:p>
                              </w:tc>
                            </w:tr>
                            <w:tr w:rsidR="000A2513" w:rsidRPr="0075578B" w14:paraId="089E3EA9" w14:textId="77777777" w:rsidTr="00225090">
                              <w:trPr>
                                <w:trHeight w:val="307"/>
                              </w:trPr>
                              <w:tc>
                                <w:tcPr>
                                  <w:tcW w:w="1998" w:type="dxa"/>
                                  <w:tcBorders>
                                    <w:top w:val="nil"/>
                                    <w:left w:val="nil"/>
                                    <w:bottom w:val="nil"/>
                                    <w:right w:val="nil"/>
                                  </w:tcBorders>
                                  <w:shd w:val="clear" w:color="auto" w:fill="auto"/>
                                  <w:noWrap/>
                                  <w:vAlign w:val="bottom"/>
                                  <w:hideMark/>
                                </w:tcPr>
                                <w:p w14:paraId="7AD8857B"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F85AD3A"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2653797E"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B688E11"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251F2454"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36C171A0"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630C910"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5D8820A0" w14:textId="77777777" w:rsidTr="00225090">
                              <w:trPr>
                                <w:trHeight w:val="307"/>
                              </w:trPr>
                              <w:tc>
                                <w:tcPr>
                                  <w:tcW w:w="1998" w:type="dxa"/>
                                  <w:tcBorders>
                                    <w:top w:val="nil"/>
                                    <w:left w:val="nil"/>
                                    <w:bottom w:val="nil"/>
                                    <w:right w:val="nil"/>
                                  </w:tcBorders>
                                  <w:shd w:val="clear" w:color="auto" w:fill="auto"/>
                                  <w:noWrap/>
                                  <w:vAlign w:val="bottom"/>
                                  <w:hideMark/>
                                </w:tcPr>
                                <w:p w14:paraId="39D696B0"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2</w:t>
                                  </w:r>
                                </w:p>
                              </w:tc>
                              <w:tc>
                                <w:tcPr>
                                  <w:tcW w:w="1350" w:type="dxa"/>
                                  <w:tcBorders>
                                    <w:top w:val="nil"/>
                                    <w:left w:val="nil"/>
                                    <w:bottom w:val="nil"/>
                                    <w:right w:val="nil"/>
                                  </w:tcBorders>
                                  <w:shd w:val="clear" w:color="auto" w:fill="auto"/>
                                  <w:noWrap/>
                                  <w:vAlign w:val="bottom"/>
                                  <w:hideMark/>
                                </w:tcPr>
                                <w:p w14:paraId="785FA7BD"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8B2FAA5"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5463E84"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02D93F19"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63566032"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3B54E43"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0A0E125F" w14:textId="77777777" w:rsidTr="00225090">
                              <w:trPr>
                                <w:trHeight w:val="307"/>
                              </w:trPr>
                              <w:tc>
                                <w:tcPr>
                                  <w:tcW w:w="1998" w:type="dxa"/>
                                  <w:tcBorders>
                                    <w:top w:val="nil"/>
                                    <w:left w:val="nil"/>
                                    <w:bottom w:val="nil"/>
                                    <w:right w:val="nil"/>
                                  </w:tcBorders>
                                  <w:shd w:val="clear" w:color="auto" w:fill="auto"/>
                                  <w:noWrap/>
                                  <w:vAlign w:val="bottom"/>
                                  <w:hideMark/>
                                </w:tcPr>
                                <w:p w14:paraId="4A58947C"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Prime</w:t>
                                  </w:r>
                                </w:p>
                              </w:tc>
                              <w:tc>
                                <w:tcPr>
                                  <w:tcW w:w="1350" w:type="dxa"/>
                                  <w:tcBorders>
                                    <w:top w:val="nil"/>
                                    <w:left w:val="nil"/>
                                    <w:bottom w:val="nil"/>
                                    <w:right w:val="nil"/>
                                  </w:tcBorders>
                                  <w:shd w:val="clear" w:color="auto" w:fill="auto"/>
                                  <w:noWrap/>
                                  <w:vAlign w:val="bottom"/>
                                  <w:hideMark/>
                                </w:tcPr>
                                <w:p w14:paraId="43452446"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350" w:type="dxa"/>
                                  <w:tcBorders>
                                    <w:top w:val="nil"/>
                                    <w:left w:val="nil"/>
                                    <w:bottom w:val="nil"/>
                                    <w:right w:val="nil"/>
                                  </w:tcBorders>
                                  <w:shd w:val="clear" w:color="auto" w:fill="auto"/>
                                  <w:noWrap/>
                                  <w:vAlign w:val="bottom"/>
                                  <w:hideMark/>
                                </w:tcPr>
                                <w:p w14:paraId="4E8D795B"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350" w:type="dxa"/>
                                  <w:tcBorders>
                                    <w:top w:val="nil"/>
                                    <w:left w:val="nil"/>
                                    <w:bottom w:val="nil"/>
                                    <w:right w:val="nil"/>
                                  </w:tcBorders>
                                  <w:shd w:val="clear" w:color="auto" w:fill="auto"/>
                                  <w:noWrap/>
                                  <w:vAlign w:val="bottom"/>
                                  <w:hideMark/>
                                </w:tcPr>
                                <w:p w14:paraId="24756F6D"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260" w:type="dxa"/>
                                  <w:tcBorders>
                                    <w:top w:val="nil"/>
                                    <w:left w:val="nil"/>
                                    <w:bottom w:val="nil"/>
                                    <w:right w:val="nil"/>
                                  </w:tcBorders>
                                  <w:shd w:val="clear" w:color="auto" w:fill="auto"/>
                                  <w:noWrap/>
                                  <w:vAlign w:val="bottom"/>
                                  <w:hideMark/>
                                </w:tcPr>
                                <w:p w14:paraId="48407A7E"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.02</w:t>
                                  </w:r>
                                </w:p>
                              </w:tc>
                              <w:tc>
                                <w:tcPr>
                                  <w:tcW w:w="1170" w:type="dxa"/>
                                  <w:tcBorders>
                                    <w:top w:val="nil"/>
                                    <w:left w:val="nil"/>
                                    <w:bottom w:val="nil"/>
                                    <w:right w:val="nil"/>
                                  </w:tcBorders>
                                  <w:shd w:val="clear" w:color="auto" w:fill="auto"/>
                                  <w:noWrap/>
                                  <w:vAlign w:val="bottom"/>
                                  <w:hideMark/>
                                </w:tcPr>
                                <w:p w14:paraId="6CA82211"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.05</w:t>
                                  </w:r>
                                </w:p>
                              </w:tc>
                              <w:tc>
                                <w:tcPr>
                                  <w:tcW w:w="1350" w:type="dxa"/>
                                  <w:tcBorders>
                                    <w:top w:val="nil"/>
                                    <w:left w:val="nil"/>
                                    <w:bottom w:val="nil"/>
                                    <w:right w:val="nil"/>
                                  </w:tcBorders>
                                  <w:shd w:val="clear" w:color="auto" w:fill="auto"/>
                                  <w:noWrap/>
                                  <w:vAlign w:val="bottom"/>
                                  <w:hideMark/>
                                </w:tcPr>
                                <w:p w14:paraId="092FCE68"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xml:space="preserve">  .19</w:t>
                                  </w:r>
                                  <w:r w:rsidRPr="0075578B">
                                    <w:rPr>
                                      <w:rFonts w:ascii="Times New Roman" w:eastAsia="Times New Roman" w:hAnsi="Times New Roman" w:cs="Times New Roman"/>
                                      <w:color w:val="000000"/>
                                      <w:sz w:val="22"/>
                                      <w:szCs w:val="22"/>
                                      <w:vertAlign w:val="superscript"/>
                                    </w:rPr>
                                    <w:t>†</w:t>
                                  </w:r>
                                </w:p>
                              </w:tc>
                            </w:tr>
                            <w:tr w:rsidR="000A2513" w:rsidRPr="0075578B" w14:paraId="28D3B7B5" w14:textId="77777777" w:rsidTr="00225090">
                              <w:trPr>
                                <w:trHeight w:val="307"/>
                              </w:trPr>
                              <w:tc>
                                <w:tcPr>
                                  <w:tcW w:w="1998" w:type="dxa"/>
                                  <w:tcBorders>
                                    <w:top w:val="nil"/>
                                    <w:left w:val="nil"/>
                                    <w:bottom w:val="nil"/>
                                    <w:right w:val="nil"/>
                                  </w:tcBorders>
                                  <w:shd w:val="clear" w:color="auto" w:fill="auto"/>
                                  <w:noWrap/>
                                  <w:vAlign w:val="bottom"/>
                                  <w:hideMark/>
                                </w:tcPr>
                                <w:p w14:paraId="58E38EE4"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RSE</w:t>
                                  </w:r>
                                </w:p>
                              </w:tc>
                              <w:tc>
                                <w:tcPr>
                                  <w:tcW w:w="1350" w:type="dxa"/>
                                  <w:tcBorders>
                                    <w:top w:val="nil"/>
                                    <w:left w:val="nil"/>
                                    <w:bottom w:val="nil"/>
                                    <w:right w:val="nil"/>
                                  </w:tcBorders>
                                  <w:shd w:val="clear" w:color="auto" w:fill="auto"/>
                                  <w:noWrap/>
                                  <w:vAlign w:val="bottom"/>
                                  <w:hideMark/>
                                </w:tcPr>
                                <w:p w14:paraId="2CEDAC80"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4FF8504"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.08</w:t>
                                  </w:r>
                                </w:p>
                              </w:tc>
                              <w:tc>
                                <w:tcPr>
                                  <w:tcW w:w="1350" w:type="dxa"/>
                                  <w:tcBorders>
                                    <w:top w:val="nil"/>
                                    <w:left w:val="nil"/>
                                    <w:bottom w:val="nil"/>
                                    <w:right w:val="nil"/>
                                  </w:tcBorders>
                                  <w:shd w:val="clear" w:color="auto" w:fill="auto"/>
                                  <w:noWrap/>
                                  <w:vAlign w:val="bottom"/>
                                  <w:hideMark/>
                                </w:tcPr>
                                <w:p w14:paraId="499EAE1D"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678A6932"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-.09</w:t>
                                  </w:r>
                                </w:p>
                              </w:tc>
                              <w:tc>
                                <w:tcPr>
                                  <w:tcW w:w="1170" w:type="dxa"/>
                                  <w:tcBorders>
                                    <w:top w:val="nil"/>
                                    <w:left w:val="nil"/>
                                    <w:bottom w:val="nil"/>
                                    <w:right w:val="nil"/>
                                  </w:tcBorders>
                                  <w:shd w:val="clear" w:color="auto" w:fill="auto"/>
                                  <w:noWrap/>
                                  <w:vAlign w:val="bottom"/>
                                  <w:hideMark/>
                                </w:tcPr>
                                <w:p w14:paraId="43F29B20"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D35ED0C"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.09</w:t>
                                  </w:r>
                                </w:p>
                              </w:tc>
                            </w:tr>
                            <w:tr w:rsidR="000A2513" w:rsidRPr="0075578B" w14:paraId="65FA47B7" w14:textId="77777777" w:rsidTr="00225090">
                              <w:trPr>
                                <w:trHeight w:val="307"/>
                              </w:trPr>
                              <w:tc>
                                <w:tcPr>
                                  <w:tcW w:w="1998" w:type="dxa"/>
                                  <w:tcBorders>
                                    <w:top w:val="nil"/>
                                    <w:left w:val="nil"/>
                                    <w:bottom w:val="nil"/>
                                    <w:right w:val="nil"/>
                                  </w:tcBorders>
                                  <w:shd w:val="clear" w:color="auto" w:fill="auto"/>
                                  <w:noWrap/>
                                  <w:vAlign w:val="bottom"/>
                                  <w:hideMark/>
                                </w:tcPr>
                                <w:p w14:paraId="5D3B662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AC9F5DA"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0E97B52"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82CCB6F"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49854893"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193E14C8"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7DB00D47"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p>
                              </w:tc>
                            </w:tr>
                            <w:tr w:rsidR="000A2513" w:rsidRPr="0075578B" w14:paraId="489E2723" w14:textId="77777777" w:rsidTr="00225090">
                              <w:trPr>
                                <w:trHeight w:val="307"/>
                              </w:trPr>
                              <w:tc>
                                <w:tcPr>
                                  <w:tcW w:w="1998" w:type="dxa"/>
                                  <w:tcBorders>
                                    <w:top w:val="nil"/>
                                    <w:left w:val="nil"/>
                                    <w:bottom w:val="nil"/>
                                    <w:right w:val="nil"/>
                                  </w:tcBorders>
                                  <w:shd w:val="clear" w:color="auto" w:fill="auto"/>
                                  <w:noWrap/>
                                  <w:vAlign w:val="bottom"/>
                                  <w:hideMark/>
                                </w:tcPr>
                                <w:p w14:paraId="4D9E191D"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3</w:t>
                                  </w:r>
                                </w:p>
                              </w:tc>
                              <w:tc>
                                <w:tcPr>
                                  <w:tcW w:w="1350" w:type="dxa"/>
                                  <w:tcBorders>
                                    <w:top w:val="nil"/>
                                    <w:left w:val="nil"/>
                                    <w:bottom w:val="nil"/>
                                    <w:right w:val="nil"/>
                                  </w:tcBorders>
                                  <w:shd w:val="clear" w:color="auto" w:fill="auto"/>
                                  <w:noWrap/>
                                  <w:vAlign w:val="bottom"/>
                                  <w:hideMark/>
                                </w:tcPr>
                                <w:p w14:paraId="45363B03"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C82B4E3"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D62374A"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4BEFEF05"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EB16430"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65D6952"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p>
                              </w:tc>
                            </w:tr>
                            <w:tr w:rsidR="000A2513" w:rsidRPr="0075578B" w14:paraId="76818396" w14:textId="77777777" w:rsidTr="00225090">
                              <w:trPr>
                                <w:trHeight w:val="307"/>
                              </w:trPr>
                              <w:tc>
                                <w:tcPr>
                                  <w:tcW w:w="1998" w:type="dxa"/>
                                  <w:tcBorders>
                                    <w:top w:val="nil"/>
                                    <w:left w:val="nil"/>
                                    <w:bottom w:val="nil"/>
                                    <w:right w:val="nil"/>
                                  </w:tcBorders>
                                  <w:shd w:val="clear" w:color="auto" w:fill="auto"/>
                                  <w:noWrap/>
                                  <w:vAlign w:val="bottom"/>
                                  <w:hideMark/>
                                </w:tcPr>
                                <w:p w14:paraId="765033F7"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Prime x RSE</w:t>
                                  </w:r>
                                </w:p>
                              </w:tc>
                              <w:tc>
                                <w:tcPr>
                                  <w:tcW w:w="1350" w:type="dxa"/>
                                  <w:tcBorders>
                                    <w:top w:val="nil"/>
                                    <w:left w:val="nil"/>
                                    <w:bottom w:val="nil"/>
                                    <w:right w:val="nil"/>
                                  </w:tcBorders>
                                  <w:shd w:val="clear" w:color="auto" w:fill="auto"/>
                                  <w:noWrap/>
                                  <w:vAlign w:val="bottom"/>
                                  <w:hideMark/>
                                </w:tcPr>
                                <w:p w14:paraId="7DE68B27"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.04*</w:t>
                                  </w:r>
                                </w:p>
                              </w:tc>
                              <w:tc>
                                <w:tcPr>
                                  <w:tcW w:w="1350" w:type="dxa"/>
                                  <w:tcBorders>
                                    <w:top w:val="nil"/>
                                    <w:left w:val="nil"/>
                                    <w:bottom w:val="nil"/>
                                    <w:right w:val="nil"/>
                                  </w:tcBorders>
                                  <w:shd w:val="clear" w:color="auto" w:fill="auto"/>
                                  <w:noWrap/>
                                  <w:vAlign w:val="bottom"/>
                                  <w:hideMark/>
                                </w:tcPr>
                                <w:p w14:paraId="10756443"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.19*</w:t>
                                  </w:r>
                                </w:p>
                              </w:tc>
                              <w:tc>
                                <w:tcPr>
                                  <w:tcW w:w="1350" w:type="dxa"/>
                                  <w:tcBorders>
                                    <w:top w:val="nil"/>
                                    <w:left w:val="nil"/>
                                    <w:bottom w:val="nil"/>
                                    <w:right w:val="nil"/>
                                  </w:tcBorders>
                                  <w:shd w:val="clear" w:color="auto" w:fill="auto"/>
                                  <w:noWrap/>
                                  <w:vAlign w:val="bottom"/>
                                  <w:hideMark/>
                                </w:tcPr>
                                <w:p w14:paraId="02941305"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260" w:type="dxa"/>
                                  <w:tcBorders>
                                    <w:top w:val="nil"/>
                                    <w:left w:val="nil"/>
                                    <w:bottom w:val="nil"/>
                                    <w:right w:val="nil"/>
                                  </w:tcBorders>
                                  <w:shd w:val="clear" w:color="auto" w:fill="auto"/>
                                  <w:noWrap/>
                                  <w:vAlign w:val="bottom"/>
                                  <w:hideMark/>
                                </w:tcPr>
                                <w:p w14:paraId="05AA4E88"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-.03</w:t>
                                  </w:r>
                                </w:p>
                              </w:tc>
                              <w:tc>
                                <w:tcPr>
                                  <w:tcW w:w="1170" w:type="dxa"/>
                                  <w:tcBorders>
                                    <w:top w:val="nil"/>
                                    <w:left w:val="nil"/>
                                    <w:bottom w:val="nil"/>
                                    <w:right w:val="nil"/>
                                  </w:tcBorders>
                                  <w:shd w:val="clear" w:color="auto" w:fill="auto"/>
                                  <w:noWrap/>
                                  <w:vAlign w:val="bottom"/>
                                  <w:hideMark/>
                                </w:tcPr>
                                <w:p w14:paraId="71937539"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350" w:type="dxa"/>
                                  <w:tcBorders>
                                    <w:top w:val="nil"/>
                                    <w:left w:val="nil"/>
                                    <w:bottom w:val="nil"/>
                                    <w:right w:val="nil"/>
                                  </w:tcBorders>
                                  <w:shd w:val="clear" w:color="auto" w:fill="auto"/>
                                  <w:noWrap/>
                                  <w:vAlign w:val="bottom"/>
                                  <w:hideMark/>
                                </w:tcPr>
                                <w:p w14:paraId="4104F6EC"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.10</w:t>
                                  </w:r>
                                </w:p>
                              </w:tc>
                            </w:tr>
                            <w:tr w:rsidR="000A2513" w:rsidRPr="0075578B" w14:paraId="297DA8CC" w14:textId="77777777" w:rsidTr="00225090">
                              <w:trPr>
                                <w:trHeight w:val="307"/>
                              </w:trPr>
                              <w:tc>
                                <w:tcPr>
                                  <w:tcW w:w="1998" w:type="dxa"/>
                                  <w:tcBorders>
                                    <w:top w:val="nil"/>
                                    <w:left w:val="nil"/>
                                    <w:right w:val="nil"/>
                                  </w:tcBorders>
                                  <w:shd w:val="clear" w:color="auto" w:fill="auto"/>
                                  <w:noWrap/>
                                  <w:vAlign w:val="bottom"/>
                                  <w:hideMark/>
                                </w:tcPr>
                                <w:p w14:paraId="61A2191C"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22AA3EAF"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78338E8C"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6CF07BEE"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right w:val="nil"/>
                                  </w:tcBorders>
                                  <w:shd w:val="clear" w:color="auto" w:fill="auto"/>
                                  <w:noWrap/>
                                  <w:vAlign w:val="bottom"/>
                                  <w:hideMark/>
                                </w:tcPr>
                                <w:p w14:paraId="60CF4907"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right w:val="nil"/>
                                  </w:tcBorders>
                                  <w:shd w:val="clear" w:color="auto" w:fill="auto"/>
                                  <w:noWrap/>
                                  <w:vAlign w:val="bottom"/>
                                  <w:hideMark/>
                                </w:tcPr>
                                <w:p w14:paraId="0B317D38"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049D817F" w14:textId="77777777" w:rsidR="000A2513" w:rsidRPr="0075578B" w:rsidRDefault="000A2513" w:rsidP="00A75D06">
                                  <w:pPr>
                                    <w:tabs>
                                      <w:tab w:val="decimal" w:pos="287"/>
                                      <w:tab w:val="decimal" w:pos="557"/>
                                    </w:tabs>
                                    <w:rPr>
                                      <w:rFonts w:ascii="Times New Roman" w:eastAsia="Times New Roman" w:hAnsi="Times New Roman" w:cs="Times New Roman"/>
                                      <w:color w:val="000000"/>
                                      <w:sz w:val="22"/>
                                      <w:szCs w:val="22"/>
                                    </w:rPr>
                                  </w:pPr>
                                </w:p>
                              </w:tc>
                            </w:tr>
                            <w:tr w:rsidR="000A2513" w:rsidRPr="0075578B" w14:paraId="1EC31B7F" w14:textId="77777777" w:rsidTr="00841B99">
                              <w:trPr>
                                <w:trHeight w:val="307"/>
                              </w:trPr>
                              <w:tc>
                                <w:tcPr>
                                  <w:tcW w:w="1998" w:type="dxa"/>
                                  <w:tcBorders>
                                    <w:top w:val="nil"/>
                                    <w:left w:val="nil"/>
                                    <w:bottom w:val="nil"/>
                                    <w:right w:val="nil"/>
                                  </w:tcBorders>
                                  <w:shd w:val="clear" w:color="auto" w:fill="auto"/>
                                  <w:noWrap/>
                                  <w:vAlign w:val="bottom"/>
                                  <w:hideMark/>
                                </w:tcPr>
                                <w:p w14:paraId="54C174C6"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Cumulative R</w:t>
                                  </w:r>
                                  <w:r w:rsidRPr="0075578B">
                                    <w:rPr>
                                      <w:rFonts w:ascii="Times New Roman" w:eastAsia="Times New Roman" w:hAnsi="Times New Roman" w:cs="Times New Roman"/>
                                      <w:color w:val="000000"/>
                                      <w:sz w:val="22"/>
                                      <w:szCs w:val="22"/>
                                      <w:vertAlign w:val="superscript"/>
                                    </w:rPr>
                                    <w:t>2</w:t>
                                  </w:r>
                                </w:p>
                              </w:tc>
                              <w:tc>
                                <w:tcPr>
                                  <w:tcW w:w="1350" w:type="dxa"/>
                                  <w:tcBorders>
                                    <w:top w:val="nil"/>
                                    <w:left w:val="nil"/>
                                    <w:bottom w:val="nil"/>
                                    <w:right w:val="nil"/>
                                  </w:tcBorders>
                                  <w:shd w:val="clear" w:color="auto" w:fill="auto"/>
                                  <w:noWrap/>
                                  <w:vAlign w:val="bottom"/>
                                  <w:hideMark/>
                                </w:tcPr>
                                <w:p w14:paraId="1CA9A187"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.36*</w:t>
                                  </w:r>
                                </w:p>
                              </w:tc>
                              <w:tc>
                                <w:tcPr>
                                  <w:tcW w:w="1350" w:type="dxa"/>
                                  <w:tcBorders>
                                    <w:top w:val="nil"/>
                                    <w:left w:val="nil"/>
                                    <w:bottom w:val="nil"/>
                                    <w:right w:val="nil"/>
                                  </w:tcBorders>
                                  <w:shd w:val="clear" w:color="auto" w:fill="auto"/>
                                  <w:noWrap/>
                                  <w:vAlign w:val="bottom"/>
                                  <w:hideMark/>
                                </w:tcPr>
                                <w:p w14:paraId="32A68A77"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A1AC994"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260" w:type="dxa"/>
                                  <w:tcBorders>
                                    <w:top w:val="nil"/>
                                    <w:left w:val="nil"/>
                                    <w:bottom w:val="nil"/>
                                    <w:right w:val="nil"/>
                                  </w:tcBorders>
                                  <w:shd w:val="clear" w:color="auto" w:fill="auto"/>
                                  <w:noWrap/>
                                  <w:vAlign w:val="bottom"/>
                                  <w:hideMark/>
                                </w:tcPr>
                                <w:p w14:paraId="30B3FE25"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0429A0F2"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.05</w:t>
                                  </w:r>
                                </w:p>
                              </w:tc>
                              <w:tc>
                                <w:tcPr>
                                  <w:tcW w:w="1350" w:type="dxa"/>
                                  <w:tcBorders>
                                    <w:top w:val="nil"/>
                                    <w:left w:val="nil"/>
                                    <w:bottom w:val="nil"/>
                                    <w:right w:val="nil"/>
                                  </w:tcBorders>
                                  <w:shd w:val="clear" w:color="auto" w:fill="auto"/>
                                  <w:noWrap/>
                                  <w:vAlign w:val="bottom"/>
                                  <w:hideMark/>
                                </w:tcPr>
                                <w:p w14:paraId="4C100CAD"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52D87E6B" w14:textId="77777777" w:rsidTr="00225090">
                              <w:trPr>
                                <w:trHeight w:val="307"/>
                              </w:trPr>
                              <w:tc>
                                <w:tcPr>
                                  <w:tcW w:w="1998" w:type="dxa"/>
                                  <w:tcBorders>
                                    <w:top w:val="nil"/>
                                    <w:left w:val="nil"/>
                                    <w:bottom w:val="single" w:sz="4" w:space="0" w:color="auto"/>
                                    <w:right w:val="nil"/>
                                  </w:tcBorders>
                                  <w:shd w:val="clear" w:color="auto" w:fill="auto"/>
                                  <w:noWrap/>
                                  <w:vAlign w:val="bottom"/>
                                </w:tcPr>
                                <w:p w14:paraId="04F6BD34"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08C52665"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0E5EB48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623F7B19"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single" w:sz="4" w:space="0" w:color="auto"/>
                                    <w:right w:val="nil"/>
                                  </w:tcBorders>
                                  <w:shd w:val="clear" w:color="auto" w:fill="auto"/>
                                  <w:noWrap/>
                                  <w:vAlign w:val="bottom"/>
                                </w:tcPr>
                                <w:p w14:paraId="38625DCD"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single" w:sz="4" w:space="0" w:color="auto"/>
                                    <w:right w:val="nil"/>
                                  </w:tcBorders>
                                  <w:shd w:val="clear" w:color="auto" w:fill="auto"/>
                                  <w:noWrap/>
                                  <w:vAlign w:val="bottom"/>
                                </w:tcPr>
                                <w:p w14:paraId="30B554A5"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377D093F" w14:textId="77777777" w:rsidR="000A2513" w:rsidRPr="0075578B" w:rsidRDefault="000A2513" w:rsidP="00A75D06">
                                  <w:pPr>
                                    <w:rPr>
                                      <w:rFonts w:ascii="Times New Roman" w:eastAsia="Times New Roman" w:hAnsi="Times New Roman" w:cs="Times New Roman"/>
                                      <w:color w:val="000000"/>
                                      <w:sz w:val="22"/>
                                      <w:szCs w:val="22"/>
                                    </w:rPr>
                                  </w:pPr>
                                </w:p>
                              </w:tc>
                            </w:tr>
                          </w:tbl>
                          <w:p w14:paraId="6888711C" w14:textId="77777777" w:rsidR="000A2513" w:rsidRDefault="000A2513" w:rsidP="00A75D06">
                            <w:pPr>
                              <w:spacing w:line="480" w:lineRule="auto"/>
                              <w:rPr>
                                <w:rFonts w:ascii="Times New Roman" w:eastAsia="Times New Roman" w:hAnsi="Times New Roman" w:cs="Times New Roman"/>
                                <w:i/>
                                <w:color w:val="000000"/>
                                <w:sz w:val="22"/>
                                <w:szCs w:val="22"/>
                              </w:rPr>
                            </w:pPr>
                          </w:p>
                          <w:p w14:paraId="7CB226DF"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eastAsia="Times New Roman" w:hAnsi="Times New Roman" w:cs="Times New Roman"/>
                                <w:i/>
                                <w:color w:val="000000"/>
                                <w:sz w:val="22"/>
                                <w:szCs w:val="22"/>
                              </w:rPr>
                              <w:t>Note</w:t>
                            </w:r>
                            <w:r w:rsidRPr="0075578B">
                              <w:rPr>
                                <w:rFonts w:ascii="Times New Roman" w:eastAsia="Times New Roman" w:hAnsi="Times New Roman" w:cs="Times New Roman"/>
                                <w:color w:val="000000"/>
                                <w:sz w:val="22"/>
                                <w:szCs w:val="22"/>
                              </w:rPr>
                              <w:t xml:space="preserve">. </w:t>
                            </w:r>
                            <w:r w:rsidRPr="0075578B">
                              <w:rPr>
                                <w:rFonts w:ascii="Times New Roman" w:hAnsi="Times New Roman" w:cs="Times New Roman"/>
                                <w:color w:val="000000"/>
                                <w:sz w:val="22"/>
                                <w:szCs w:val="22"/>
                                <w:vertAlign w:val="superscript"/>
                              </w:rPr>
                              <w:t>†</w:t>
                            </w:r>
                            <w:r w:rsidRPr="0075578B">
                              <w:rPr>
                                <w:rFonts w:ascii="Times New Roman" w:hAnsi="Times New Roman" w:cs="Times New Roman"/>
                                <w:color w:val="000000"/>
                                <w:sz w:val="22"/>
                                <w:szCs w:val="22"/>
                              </w:rPr>
                              <w:sym w:font="Symbol" w:char="F0A3"/>
                            </w:r>
                            <w:r w:rsidRPr="0075578B">
                              <w:rPr>
                                <w:rFonts w:ascii="Times New Roman" w:hAnsi="Times New Roman" w:cs="Times New Roman"/>
                                <w:color w:val="000000"/>
                                <w:sz w:val="22"/>
                                <w:szCs w:val="22"/>
                              </w:rPr>
                              <w:t>.10, *</w:t>
                            </w:r>
                            <w:r w:rsidRPr="0075578B">
                              <w:rPr>
                                <w:rFonts w:ascii="Times New Roman" w:hAnsi="Times New Roman" w:cs="Times New Roman"/>
                                <w:color w:val="000000"/>
                                <w:sz w:val="22"/>
                                <w:szCs w:val="22"/>
                              </w:rPr>
                              <w:sym w:font="Symbol" w:char="F0A3"/>
                            </w:r>
                            <w:r w:rsidRPr="0075578B">
                              <w:rPr>
                                <w:rFonts w:ascii="Times New Roman" w:hAnsi="Times New Roman" w:cs="Times New Roman"/>
                                <w:color w:val="000000"/>
                                <w:sz w:val="22"/>
                                <w:szCs w:val="22"/>
                              </w:rPr>
                              <w:t xml:space="preserve">.05. RSE = Rosenberg Self-Esteem Scale; Phi = measure of compartmentalization; </w:t>
                            </w:r>
                          </w:p>
                          <w:p w14:paraId="26856785"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Neg = </w:t>
                            </w:r>
                            <w:proofErr w:type="spellStart"/>
                            <w:r w:rsidRPr="0075578B">
                              <w:rPr>
                                <w:rFonts w:ascii="Times New Roman" w:hAnsi="Times New Roman" w:cs="Times New Roman"/>
                                <w:color w:val="000000"/>
                                <w:sz w:val="22"/>
                                <w:szCs w:val="22"/>
                              </w:rPr>
                              <w:t>arcsin</w:t>
                            </w:r>
                            <w:proofErr w:type="spellEnd"/>
                            <w:r w:rsidRPr="0075578B">
                              <w:rPr>
                                <w:rFonts w:ascii="Times New Roman" w:hAnsi="Times New Roman" w:cs="Times New Roman"/>
                                <w:color w:val="000000"/>
                                <w:sz w:val="22"/>
                                <w:szCs w:val="22"/>
                              </w:rPr>
                              <w:t xml:space="preserve"> transformation of proportion of negatives included in card-sort; DI = differential importance of </w:t>
                            </w:r>
                          </w:p>
                          <w:p w14:paraId="66329132"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positive aspects. </w:t>
                            </w:r>
                            <w:r w:rsidRPr="0075578B">
                              <w:rPr>
                                <w:rFonts w:ascii="Times New Roman" w:hAnsi="Times New Roman" w:cs="Times New Roman"/>
                                <w:i/>
                                <w:color w:val="000000"/>
                                <w:sz w:val="22"/>
                                <w:szCs w:val="22"/>
                              </w:rPr>
                              <w:t>n</w:t>
                            </w:r>
                            <w:r w:rsidRPr="0075578B">
                              <w:rPr>
                                <w:rFonts w:ascii="Times New Roman" w:hAnsi="Times New Roman" w:cs="Times New Roman"/>
                                <w:color w:val="000000"/>
                                <w:sz w:val="22"/>
                                <w:szCs w:val="22"/>
                              </w:rPr>
                              <w:t xml:space="preserve"> = 92 for Phi and Neg; </w:t>
                            </w:r>
                            <w:r w:rsidRPr="0075578B">
                              <w:rPr>
                                <w:rFonts w:ascii="Times New Roman" w:hAnsi="Times New Roman" w:cs="Times New Roman"/>
                                <w:i/>
                                <w:color w:val="000000"/>
                                <w:sz w:val="22"/>
                                <w:szCs w:val="22"/>
                              </w:rPr>
                              <w:t>n</w:t>
                            </w:r>
                            <w:r w:rsidRPr="0075578B">
                              <w:rPr>
                                <w:rFonts w:ascii="Times New Roman" w:hAnsi="Times New Roman" w:cs="Times New Roman"/>
                                <w:color w:val="000000"/>
                                <w:sz w:val="22"/>
                                <w:szCs w:val="22"/>
                              </w:rPr>
                              <w:t xml:space="preserve"> = 89 for DI. Step 1 is only included in the Phi analysis; Neg and DI </w:t>
                            </w:r>
                          </w:p>
                          <w:p w14:paraId="3B9782A0"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do not have this first step. </w:t>
                            </w:r>
                            <w:r w:rsidRPr="0075578B">
                              <w:rPr>
                                <w:rFonts w:ascii="Times New Roman" w:eastAsia="Times New Roman" w:hAnsi="Times New Roman" w:cs="Times New Roman"/>
                                <w:color w:val="000000"/>
                                <w:sz w:val="22"/>
                                <w:szCs w:val="22"/>
                              </w:rPr>
                              <w:t>All Step 2 variables were mean-centered before conducting regression analysis.</w:t>
                            </w:r>
                            <w:r w:rsidRPr="0075578B">
                              <w:rPr>
                                <w:rFonts w:ascii="Times New Roman" w:hAnsi="Times New Roman" w:cs="Times New Roman"/>
                                <w:color w:val="000000"/>
                                <w:sz w:val="22"/>
                                <w:szCs w:val="22"/>
                              </w:rPr>
                              <w:t xml:space="preserve"> </w:t>
                            </w:r>
                          </w:p>
                          <w:p w14:paraId="3E029806" w14:textId="3E7B1130" w:rsidR="000A2513" w:rsidRPr="0075578B" w:rsidRDefault="000A2513" w:rsidP="00A75D06">
                            <w:pPr>
                              <w:spacing w:line="480" w:lineRule="auto"/>
                              <w:rPr>
                                <w:rFonts w:ascii="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Priming conditions coded as: 1=secure, 2=insecure</w:t>
                            </w:r>
                          </w:p>
                          <w:p w14:paraId="048F0390" w14:textId="77777777" w:rsidR="000A2513" w:rsidRPr="0075578B" w:rsidRDefault="000A2513" w:rsidP="00A75D06">
                            <w:pPr>
                              <w:rPr>
                                <w:rFonts w:ascii="Times New Roman" w:hAnsi="Times New Roman" w:cs="Times New Roman"/>
                                <w:sz w:val="22"/>
                                <w:szCs w:val="22"/>
                              </w:rPr>
                            </w:pPr>
                          </w:p>
                          <w:p w14:paraId="7D885592" w14:textId="77777777" w:rsidR="000A2513" w:rsidRPr="0075578B" w:rsidRDefault="000A2513" w:rsidP="00A75D06">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43.5pt;margin-top:10.55pt;width:537.1pt;height:450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" filled="f" stroked="f">
                <v:textbox>
                  <w:txbxContent>
                    <w:p w14:paraId="76138D13" w14:textId="47F74B5E" w:rsidR="000A2513" w:rsidRPr="0075578B" w:rsidRDefault="000A2513" w:rsidP="00A75D06">
                      <w:pPr>
                        <w:rPr>
                          <w:rFonts w:ascii="Times New Roman" w:hAnsi="Times New Roman" w:cs="Times New Roman"/>
                          <w:sz w:val="22"/>
                          <w:szCs w:val="22"/>
                        </w:rPr>
                      </w:pPr>
                      <w:r w:rsidRPr="0075578B">
                        <w:rPr>
                          <w:rFonts w:ascii="Times New Roman" w:hAnsi="Times New Roman" w:cs="Times New Roman"/>
                          <w:sz w:val="22"/>
                          <w:szCs w:val="22"/>
                        </w:rPr>
                        <w:t>T</w:t>
                      </w:r>
                      <w:r>
                        <w:rPr>
                          <w:rFonts w:ascii="Times New Roman" w:hAnsi="Times New Roman" w:cs="Times New Roman"/>
                          <w:sz w:val="22"/>
                          <w:szCs w:val="22"/>
                        </w:rPr>
                        <w:t>able 9</w:t>
                      </w:r>
                      <w:r>
                        <w:rPr>
                          <w:rFonts w:ascii="Times New Roman" w:hAnsi="Times New Roman" w:cs="Times New Roman"/>
                          <w:sz w:val="22"/>
                          <w:szCs w:val="22"/>
                        </w:rPr>
                        <w:tab/>
                      </w:r>
                    </w:p>
                    <w:p w14:paraId="20D78F01" w14:textId="58F9E9C8" w:rsidR="000A2513" w:rsidRDefault="000A2513" w:rsidP="00A75D06">
                      <w:pPr>
                        <w:rPr>
                          <w:rFonts w:ascii="Times New Roman" w:hAnsi="Times New Roman" w:cs="Times New Roman"/>
                          <w:i/>
                          <w:color w:val="000000"/>
                          <w:sz w:val="22"/>
                          <w:szCs w:val="22"/>
                        </w:rPr>
                      </w:pPr>
                      <w:r w:rsidRPr="0075578B">
                        <w:rPr>
                          <w:rFonts w:ascii="Times New Roman" w:hAnsi="Times New Roman" w:cs="Times New Roman"/>
                          <w:i/>
                          <w:color w:val="000000"/>
                          <w:sz w:val="22"/>
                          <w:szCs w:val="22"/>
                        </w:rPr>
                        <w:t xml:space="preserve">Study 2. Hierarchical Multiple Regression Analyses Predicting </w:t>
                      </w:r>
                      <w:r>
                        <w:rPr>
                          <w:rFonts w:ascii="Times New Roman" w:hAnsi="Times New Roman" w:cs="Times New Roman"/>
                          <w:i/>
                          <w:color w:val="000000"/>
                          <w:sz w:val="22"/>
                          <w:szCs w:val="22"/>
                        </w:rPr>
                        <w:t xml:space="preserve">Self-Structure Variables: </w:t>
                      </w:r>
                      <w:r w:rsidRPr="0075578B">
                        <w:rPr>
                          <w:rFonts w:ascii="Times New Roman" w:hAnsi="Times New Roman" w:cs="Times New Roman"/>
                          <w:i/>
                          <w:color w:val="000000"/>
                          <w:sz w:val="22"/>
                          <w:szCs w:val="22"/>
                        </w:rPr>
                        <w:t xml:space="preserve">Compartmentalization, </w:t>
                      </w:r>
                      <w:r>
                        <w:rPr>
                          <w:rFonts w:ascii="Times New Roman" w:hAnsi="Times New Roman" w:cs="Times New Roman"/>
                          <w:i/>
                          <w:color w:val="000000"/>
                          <w:sz w:val="22"/>
                          <w:szCs w:val="22"/>
                        </w:rPr>
                        <w:t xml:space="preserve">Proportion of Negative </w:t>
                      </w:r>
                      <w:r w:rsidRPr="0075578B">
                        <w:rPr>
                          <w:rFonts w:ascii="Times New Roman" w:hAnsi="Times New Roman" w:cs="Times New Roman"/>
                          <w:i/>
                          <w:color w:val="000000"/>
                          <w:sz w:val="22"/>
                          <w:szCs w:val="22"/>
                        </w:rPr>
                        <w:t>Attributes and Differential Importance</w:t>
                      </w:r>
                    </w:p>
                    <w:p w14:paraId="068A7BB2" w14:textId="77777777" w:rsidR="000A2513" w:rsidRPr="00841B99" w:rsidRDefault="000A2513" w:rsidP="00A75D06">
                      <w:pPr>
                        <w:rPr>
                          <w:rFonts w:ascii="Times New Roman" w:hAnsi="Times New Roman" w:cs="Times New Roman"/>
                          <w:i/>
                          <w:color w:val="000000"/>
                          <w:sz w:val="22"/>
                          <w:szCs w:val="22"/>
                        </w:rPr>
                      </w:pPr>
                    </w:p>
                    <w:tbl>
                      <w:tblPr>
                        <w:tblW w:w="9828" w:type="dxa"/>
                        <w:tblInd w:w="93" w:type="dxa"/>
                        <w:tblLayout w:type="fixed"/>
                        <w:tblLook w:val="04A0" w:firstRow="1" w:lastRow="0" w:firstColumn="1" w:lastColumn="0" w:noHBand="0" w:noVBand="1"/>
                      </w:tblPr>
                      <w:tblGrid>
                        <w:gridCol w:w="1998"/>
                        <w:gridCol w:w="1350"/>
                        <w:gridCol w:w="1350"/>
                        <w:gridCol w:w="1350"/>
                        <w:gridCol w:w="1260"/>
                        <w:gridCol w:w="1170"/>
                        <w:gridCol w:w="1350"/>
                      </w:tblGrid>
                      <w:tr w:rsidR="000A2513" w:rsidRPr="0075578B" w14:paraId="62D1785B" w14:textId="77777777" w:rsidTr="00841B99">
                        <w:trPr>
                          <w:trHeight w:val="307"/>
                        </w:trPr>
                        <w:tc>
                          <w:tcPr>
                            <w:tcW w:w="1998" w:type="dxa"/>
                            <w:tcBorders>
                              <w:top w:val="single" w:sz="4" w:space="0" w:color="auto"/>
                              <w:left w:val="nil"/>
                              <w:bottom w:val="nil"/>
                              <w:right w:val="nil"/>
                            </w:tcBorders>
                            <w:shd w:val="clear" w:color="auto" w:fill="auto"/>
                            <w:vAlign w:val="bottom"/>
                            <w:hideMark/>
                          </w:tcPr>
                          <w:p w14:paraId="13C75513" w14:textId="77777777" w:rsidR="000A2513" w:rsidRPr="0075578B" w:rsidRDefault="000A2513" w:rsidP="00A75D06">
                            <w:pPr>
                              <w:rPr>
                                <w:rFonts w:ascii="Times New Roman" w:eastAsia="Times New Roman" w:hAnsi="Times New Roman" w:cs="Times New Roman"/>
                                <w:color w:val="000000"/>
                                <w:sz w:val="22"/>
                                <w:szCs w:val="22"/>
                              </w:rPr>
                            </w:pPr>
                          </w:p>
                        </w:tc>
                        <w:tc>
                          <w:tcPr>
                            <w:tcW w:w="2700" w:type="dxa"/>
                            <w:gridSpan w:val="2"/>
                            <w:tcBorders>
                              <w:top w:val="single" w:sz="4" w:space="0" w:color="auto"/>
                              <w:left w:val="nil"/>
                              <w:right w:val="nil"/>
                            </w:tcBorders>
                            <w:shd w:val="clear" w:color="auto" w:fill="auto"/>
                            <w:vAlign w:val="center"/>
                            <w:hideMark/>
                          </w:tcPr>
                          <w:p w14:paraId="611779E4" w14:textId="4E9B546F"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w:t>
                            </w:r>
                            <w:r w:rsidRPr="00841B99">
                              <w:rPr>
                                <w:rFonts w:ascii="Times New Roman" w:eastAsia="Times New Roman" w:hAnsi="Times New Roman" w:cs="Times New Roman"/>
                                <w:color w:val="000000"/>
                                <w:sz w:val="22"/>
                                <w:szCs w:val="22"/>
                                <w:u w:val="single"/>
                              </w:rPr>
                              <w:t>Phi</w:t>
                            </w:r>
                            <w:r>
                              <w:rPr>
                                <w:rFonts w:ascii="Times New Roman" w:eastAsia="Times New Roman" w:hAnsi="Times New Roman" w:cs="Times New Roman"/>
                                <w:color w:val="000000"/>
                                <w:sz w:val="22"/>
                                <w:szCs w:val="22"/>
                                <w:u w:val="single"/>
                              </w:rPr>
                              <w:t>_____</w:t>
                            </w:r>
                          </w:p>
                        </w:tc>
                        <w:tc>
                          <w:tcPr>
                            <w:tcW w:w="2610" w:type="dxa"/>
                            <w:gridSpan w:val="2"/>
                            <w:tcBorders>
                              <w:top w:val="single" w:sz="4" w:space="0" w:color="auto"/>
                              <w:left w:val="nil"/>
                              <w:right w:val="nil"/>
                            </w:tcBorders>
                            <w:shd w:val="clear" w:color="auto" w:fill="auto"/>
                            <w:vAlign w:val="center"/>
                            <w:hideMark/>
                          </w:tcPr>
                          <w:p w14:paraId="5CABFE50" w14:textId="68FE7C56"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w:t>
                            </w:r>
                            <w:r w:rsidRPr="00841B99">
                              <w:rPr>
                                <w:rFonts w:ascii="Times New Roman" w:eastAsia="Times New Roman" w:hAnsi="Times New Roman" w:cs="Times New Roman"/>
                                <w:color w:val="000000"/>
                                <w:sz w:val="22"/>
                                <w:szCs w:val="22"/>
                                <w:u w:val="single"/>
                              </w:rPr>
                              <w:t>Neg</w:t>
                            </w:r>
                            <w:r>
                              <w:rPr>
                                <w:rFonts w:ascii="Times New Roman" w:eastAsia="Times New Roman" w:hAnsi="Times New Roman" w:cs="Times New Roman"/>
                                <w:color w:val="000000"/>
                                <w:sz w:val="22"/>
                                <w:szCs w:val="22"/>
                                <w:u w:val="single"/>
                              </w:rPr>
                              <w:t>_____</w:t>
                            </w:r>
                          </w:p>
                        </w:tc>
                        <w:tc>
                          <w:tcPr>
                            <w:tcW w:w="2520" w:type="dxa"/>
                            <w:gridSpan w:val="2"/>
                            <w:tcBorders>
                              <w:top w:val="single" w:sz="4" w:space="0" w:color="auto"/>
                              <w:left w:val="nil"/>
                              <w:right w:val="nil"/>
                            </w:tcBorders>
                            <w:shd w:val="clear" w:color="auto" w:fill="auto"/>
                            <w:vAlign w:val="center"/>
                            <w:hideMark/>
                          </w:tcPr>
                          <w:p w14:paraId="4D481EC6" w14:textId="2019FF85" w:rsidR="000A2513" w:rsidRPr="0075578B" w:rsidRDefault="000A2513" w:rsidP="00A75D0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______</w:t>
                            </w:r>
                            <w:r w:rsidRPr="00841B99">
                              <w:rPr>
                                <w:rFonts w:ascii="Times New Roman" w:eastAsia="Times New Roman" w:hAnsi="Times New Roman" w:cs="Times New Roman"/>
                                <w:color w:val="000000"/>
                                <w:sz w:val="22"/>
                                <w:szCs w:val="22"/>
                                <w:u w:val="single"/>
                              </w:rPr>
                              <w:t>DI</w:t>
                            </w:r>
                            <w:r>
                              <w:rPr>
                                <w:rFonts w:ascii="Times New Roman" w:eastAsia="Times New Roman" w:hAnsi="Times New Roman" w:cs="Times New Roman"/>
                                <w:color w:val="000000"/>
                                <w:sz w:val="22"/>
                                <w:szCs w:val="22"/>
                                <w:u w:val="single"/>
                              </w:rPr>
                              <w:t>______</w:t>
                            </w:r>
                          </w:p>
                        </w:tc>
                      </w:tr>
                      <w:tr w:rsidR="000A2513" w:rsidRPr="0075578B" w14:paraId="1624713A" w14:textId="77777777" w:rsidTr="00841B99">
                        <w:trPr>
                          <w:trHeight w:val="307"/>
                        </w:trPr>
                        <w:tc>
                          <w:tcPr>
                            <w:tcW w:w="1998" w:type="dxa"/>
                            <w:tcBorders>
                              <w:top w:val="nil"/>
                              <w:left w:val="nil"/>
                              <w:bottom w:val="single" w:sz="4" w:space="0" w:color="auto"/>
                              <w:right w:val="nil"/>
                            </w:tcBorders>
                            <w:shd w:val="clear" w:color="auto" w:fill="auto"/>
                            <w:noWrap/>
                            <w:vAlign w:val="bottom"/>
                            <w:hideMark/>
                          </w:tcPr>
                          <w:p w14:paraId="19032084"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w:t>
                            </w:r>
                          </w:p>
                        </w:tc>
                        <w:tc>
                          <w:tcPr>
                            <w:tcW w:w="1350" w:type="dxa"/>
                            <w:tcBorders>
                              <w:left w:val="nil"/>
                              <w:bottom w:val="single" w:sz="4" w:space="0" w:color="auto"/>
                              <w:right w:val="nil"/>
                            </w:tcBorders>
                            <w:shd w:val="clear" w:color="auto" w:fill="auto"/>
                            <w:noWrap/>
                            <w:vAlign w:val="bottom"/>
                            <w:hideMark/>
                          </w:tcPr>
                          <w:p w14:paraId="2803192F"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350" w:type="dxa"/>
                            <w:tcBorders>
                              <w:left w:val="nil"/>
                              <w:bottom w:val="single" w:sz="4" w:space="0" w:color="auto"/>
                              <w:right w:val="nil"/>
                            </w:tcBorders>
                            <w:shd w:val="clear" w:color="auto" w:fill="auto"/>
                            <w:noWrap/>
                            <w:vAlign w:val="bottom"/>
                            <w:hideMark/>
                          </w:tcPr>
                          <w:p w14:paraId="19E9E084"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c>
                          <w:tcPr>
                            <w:tcW w:w="1350" w:type="dxa"/>
                            <w:tcBorders>
                              <w:left w:val="nil"/>
                              <w:bottom w:val="single" w:sz="4" w:space="0" w:color="auto"/>
                              <w:right w:val="nil"/>
                            </w:tcBorders>
                            <w:shd w:val="clear" w:color="auto" w:fill="auto"/>
                            <w:noWrap/>
                            <w:vAlign w:val="bottom"/>
                            <w:hideMark/>
                          </w:tcPr>
                          <w:p w14:paraId="3C56E386"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260" w:type="dxa"/>
                            <w:tcBorders>
                              <w:left w:val="nil"/>
                              <w:bottom w:val="single" w:sz="4" w:space="0" w:color="auto"/>
                              <w:right w:val="nil"/>
                            </w:tcBorders>
                            <w:shd w:val="clear" w:color="auto" w:fill="auto"/>
                            <w:noWrap/>
                            <w:vAlign w:val="bottom"/>
                            <w:hideMark/>
                          </w:tcPr>
                          <w:p w14:paraId="6C634EAA"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c>
                          <w:tcPr>
                            <w:tcW w:w="1170" w:type="dxa"/>
                            <w:tcBorders>
                              <w:left w:val="nil"/>
                              <w:bottom w:val="single" w:sz="4" w:space="0" w:color="auto"/>
                              <w:right w:val="nil"/>
                            </w:tcBorders>
                            <w:shd w:val="clear" w:color="auto" w:fill="auto"/>
                            <w:noWrap/>
                            <w:vAlign w:val="bottom"/>
                            <w:hideMark/>
                          </w:tcPr>
                          <w:p w14:paraId="38CDB86F"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Δ R</w:t>
                            </w:r>
                            <w:r w:rsidRPr="0075578B">
                              <w:rPr>
                                <w:rFonts w:ascii="Times New Roman" w:eastAsia="Times New Roman" w:hAnsi="Times New Roman" w:cs="Times New Roman"/>
                                <w:color w:val="000000"/>
                                <w:sz w:val="22"/>
                                <w:szCs w:val="22"/>
                                <w:vertAlign w:val="superscript"/>
                              </w:rPr>
                              <w:t>2</w:t>
                            </w:r>
                          </w:p>
                        </w:tc>
                        <w:tc>
                          <w:tcPr>
                            <w:tcW w:w="1350" w:type="dxa"/>
                            <w:tcBorders>
                              <w:left w:val="nil"/>
                              <w:bottom w:val="single" w:sz="4" w:space="0" w:color="auto"/>
                              <w:right w:val="nil"/>
                            </w:tcBorders>
                            <w:shd w:val="clear" w:color="auto" w:fill="auto"/>
                            <w:noWrap/>
                            <w:vAlign w:val="bottom"/>
                            <w:hideMark/>
                          </w:tcPr>
                          <w:p w14:paraId="47294AB9" w14:textId="77777777" w:rsidR="000A2513" w:rsidRPr="0075578B" w:rsidRDefault="000A2513" w:rsidP="00A75D06">
                            <w:pPr>
                              <w:jc w:val="cente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β</w:t>
                            </w:r>
                          </w:p>
                        </w:tc>
                      </w:tr>
                      <w:tr w:rsidR="000A2513" w:rsidRPr="0075578B" w14:paraId="6864B948" w14:textId="77777777" w:rsidTr="00225090">
                        <w:trPr>
                          <w:trHeight w:val="307"/>
                        </w:trPr>
                        <w:tc>
                          <w:tcPr>
                            <w:tcW w:w="1998" w:type="dxa"/>
                            <w:tcBorders>
                              <w:top w:val="nil"/>
                              <w:left w:val="nil"/>
                              <w:bottom w:val="nil"/>
                              <w:right w:val="nil"/>
                            </w:tcBorders>
                            <w:shd w:val="clear" w:color="auto" w:fill="auto"/>
                            <w:noWrap/>
                            <w:vAlign w:val="bottom"/>
                            <w:hideMark/>
                          </w:tcPr>
                          <w:p w14:paraId="0F1885A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ACB36DF"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2104EA7F"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4A4C9AD"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50D9CCE3"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E95EE8A" w14:textId="77777777" w:rsidR="000A2513" w:rsidRPr="0075578B" w:rsidRDefault="000A2513" w:rsidP="00A75D06">
                            <w:pPr>
                              <w:jc w:val="cente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8ED084F" w14:textId="77777777" w:rsidR="000A2513" w:rsidRPr="0075578B" w:rsidRDefault="000A2513" w:rsidP="00A75D06">
                            <w:pPr>
                              <w:jc w:val="center"/>
                              <w:rPr>
                                <w:rFonts w:ascii="Times New Roman" w:eastAsia="Times New Roman" w:hAnsi="Times New Roman" w:cs="Times New Roman"/>
                                <w:color w:val="000000"/>
                                <w:sz w:val="22"/>
                                <w:szCs w:val="22"/>
                              </w:rPr>
                            </w:pPr>
                          </w:p>
                        </w:tc>
                      </w:tr>
                      <w:tr w:rsidR="000A2513" w:rsidRPr="0075578B" w14:paraId="5B5DEEC0" w14:textId="77777777" w:rsidTr="00225090">
                        <w:trPr>
                          <w:trHeight w:val="307"/>
                        </w:trPr>
                        <w:tc>
                          <w:tcPr>
                            <w:tcW w:w="1998" w:type="dxa"/>
                            <w:tcBorders>
                              <w:top w:val="nil"/>
                              <w:left w:val="nil"/>
                              <w:bottom w:val="nil"/>
                              <w:right w:val="nil"/>
                            </w:tcBorders>
                            <w:shd w:val="clear" w:color="auto" w:fill="auto"/>
                            <w:noWrap/>
                            <w:vAlign w:val="bottom"/>
                            <w:hideMark/>
                          </w:tcPr>
                          <w:p w14:paraId="7B24DF49"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1</w:t>
                            </w:r>
                          </w:p>
                        </w:tc>
                        <w:tc>
                          <w:tcPr>
                            <w:tcW w:w="1350" w:type="dxa"/>
                            <w:tcBorders>
                              <w:top w:val="nil"/>
                              <w:left w:val="nil"/>
                              <w:bottom w:val="nil"/>
                              <w:right w:val="nil"/>
                            </w:tcBorders>
                            <w:shd w:val="clear" w:color="auto" w:fill="auto"/>
                            <w:noWrap/>
                            <w:vAlign w:val="bottom"/>
                            <w:hideMark/>
                          </w:tcPr>
                          <w:p w14:paraId="5096F572"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A52EF0E"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AA9C15A"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0D6B8EA9"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724CB19F"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34724DD"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212DF339" w14:textId="77777777" w:rsidTr="00225090">
                        <w:trPr>
                          <w:trHeight w:val="307"/>
                        </w:trPr>
                        <w:tc>
                          <w:tcPr>
                            <w:tcW w:w="1998" w:type="dxa"/>
                            <w:tcBorders>
                              <w:top w:val="nil"/>
                              <w:left w:val="nil"/>
                              <w:bottom w:val="nil"/>
                              <w:right w:val="nil"/>
                            </w:tcBorders>
                            <w:shd w:val="clear" w:color="auto" w:fill="auto"/>
                            <w:noWrap/>
                            <w:vAlign w:val="bottom"/>
                            <w:hideMark/>
                          </w:tcPr>
                          <w:p w14:paraId="3D9D2BFF"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Neg</w:t>
                            </w:r>
                          </w:p>
                        </w:tc>
                        <w:tc>
                          <w:tcPr>
                            <w:tcW w:w="1350" w:type="dxa"/>
                            <w:tcBorders>
                              <w:top w:val="nil"/>
                              <w:left w:val="nil"/>
                              <w:bottom w:val="nil"/>
                              <w:right w:val="nil"/>
                            </w:tcBorders>
                            <w:shd w:val="clear" w:color="auto" w:fill="auto"/>
                            <w:noWrap/>
                            <w:vAlign w:val="bottom"/>
                            <w:hideMark/>
                          </w:tcPr>
                          <w:p w14:paraId="51ADA3DC"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.32*</w:t>
                            </w:r>
                          </w:p>
                        </w:tc>
                        <w:tc>
                          <w:tcPr>
                            <w:tcW w:w="1350" w:type="dxa"/>
                            <w:tcBorders>
                              <w:top w:val="nil"/>
                              <w:left w:val="nil"/>
                              <w:bottom w:val="nil"/>
                              <w:right w:val="nil"/>
                            </w:tcBorders>
                            <w:shd w:val="clear" w:color="auto" w:fill="auto"/>
                            <w:noWrap/>
                            <w:vAlign w:val="bottom"/>
                            <w:hideMark/>
                          </w:tcPr>
                          <w:p w14:paraId="0D74210B"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xml:space="preserve">   .57**</w:t>
                            </w:r>
                          </w:p>
                        </w:tc>
                        <w:tc>
                          <w:tcPr>
                            <w:tcW w:w="1350" w:type="dxa"/>
                            <w:tcBorders>
                              <w:top w:val="nil"/>
                              <w:left w:val="nil"/>
                              <w:bottom w:val="nil"/>
                              <w:right w:val="nil"/>
                            </w:tcBorders>
                            <w:shd w:val="clear" w:color="auto" w:fill="auto"/>
                            <w:noWrap/>
                            <w:vAlign w:val="bottom"/>
                            <w:hideMark/>
                          </w:tcPr>
                          <w:p w14:paraId="3B24489C"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7A02698D"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998411B"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71067E73" w14:textId="77777777" w:rsidR="000A2513" w:rsidRPr="0075578B" w:rsidRDefault="000A2513" w:rsidP="00A75D06">
                            <w:pPr>
                              <w:tabs>
                                <w:tab w:val="decimal" w:pos="467"/>
                              </w:tabs>
                              <w:rPr>
                                <w:rFonts w:ascii="Times New Roman" w:eastAsia="Times New Roman" w:hAnsi="Times New Roman" w:cs="Times New Roman"/>
                                <w:color w:val="000000"/>
                                <w:sz w:val="22"/>
                                <w:szCs w:val="22"/>
                              </w:rPr>
                            </w:pPr>
                          </w:p>
                        </w:tc>
                      </w:tr>
                      <w:tr w:rsidR="000A2513" w:rsidRPr="0075578B" w14:paraId="089E3EA9" w14:textId="77777777" w:rsidTr="00225090">
                        <w:trPr>
                          <w:trHeight w:val="307"/>
                        </w:trPr>
                        <w:tc>
                          <w:tcPr>
                            <w:tcW w:w="1998" w:type="dxa"/>
                            <w:tcBorders>
                              <w:top w:val="nil"/>
                              <w:left w:val="nil"/>
                              <w:bottom w:val="nil"/>
                              <w:right w:val="nil"/>
                            </w:tcBorders>
                            <w:shd w:val="clear" w:color="auto" w:fill="auto"/>
                            <w:noWrap/>
                            <w:vAlign w:val="bottom"/>
                            <w:hideMark/>
                          </w:tcPr>
                          <w:p w14:paraId="7AD8857B"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F85AD3A"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2653797E"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6B688E11"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251F2454"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36C171A0"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630C910"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5D8820A0" w14:textId="77777777" w:rsidTr="00225090">
                        <w:trPr>
                          <w:trHeight w:val="307"/>
                        </w:trPr>
                        <w:tc>
                          <w:tcPr>
                            <w:tcW w:w="1998" w:type="dxa"/>
                            <w:tcBorders>
                              <w:top w:val="nil"/>
                              <w:left w:val="nil"/>
                              <w:bottom w:val="nil"/>
                              <w:right w:val="nil"/>
                            </w:tcBorders>
                            <w:shd w:val="clear" w:color="auto" w:fill="auto"/>
                            <w:noWrap/>
                            <w:vAlign w:val="bottom"/>
                            <w:hideMark/>
                          </w:tcPr>
                          <w:p w14:paraId="39D696B0"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2</w:t>
                            </w:r>
                          </w:p>
                        </w:tc>
                        <w:tc>
                          <w:tcPr>
                            <w:tcW w:w="1350" w:type="dxa"/>
                            <w:tcBorders>
                              <w:top w:val="nil"/>
                              <w:left w:val="nil"/>
                              <w:bottom w:val="nil"/>
                              <w:right w:val="nil"/>
                            </w:tcBorders>
                            <w:shd w:val="clear" w:color="auto" w:fill="auto"/>
                            <w:noWrap/>
                            <w:vAlign w:val="bottom"/>
                            <w:hideMark/>
                          </w:tcPr>
                          <w:p w14:paraId="785FA7BD"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8B2FAA5"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5463E84" w14:textId="77777777" w:rsidR="000A2513" w:rsidRPr="0075578B" w:rsidRDefault="000A2513" w:rsidP="00A75D06">
                            <w:pPr>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02D93F19"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63566032"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3B54E43"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0A0E125F" w14:textId="77777777" w:rsidTr="00225090">
                        <w:trPr>
                          <w:trHeight w:val="307"/>
                        </w:trPr>
                        <w:tc>
                          <w:tcPr>
                            <w:tcW w:w="1998" w:type="dxa"/>
                            <w:tcBorders>
                              <w:top w:val="nil"/>
                              <w:left w:val="nil"/>
                              <w:bottom w:val="nil"/>
                              <w:right w:val="nil"/>
                            </w:tcBorders>
                            <w:shd w:val="clear" w:color="auto" w:fill="auto"/>
                            <w:noWrap/>
                            <w:vAlign w:val="bottom"/>
                            <w:hideMark/>
                          </w:tcPr>
                          <w:p w14:paraId="4A58947C"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Prime</w:t>
                            </w:r>
                          </w:p>
                        </w:tc>
                        <w:tc>
                          <w:tcPr>
                            <w:tcW w:w="1350" w:type="dxa"/>
                            <w:tcBorders>
                              <w:top w:val="nil"/>
                              <w:left w:val="nil"/>
                              <w:bottom w:val="nil"/>
                              <w:right w:val="nil"/>
                            </w:tcBorders>
                            <w:shd w:val="clear" w:color="auto" w:fill="auto"/>
                            <w:noWrap/>
                            <w:vAlign w:val="bottom"/>
                            <w:hideMark/>
                          </w:tcPr>
                          <w:p w14:paraId="43452446"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350" w:type="dxa"/>
                            <w:tcBorders>
                              <w:top w:val="nil"/>
                              <w:left w:val="nil"/>
                              <w:bottom w:val="nil"/>
                              <w:right w:val="nil"/>
                            </w:tcBorders>
                            <w:shd w:val="clear" w:color="auto" w:fill="auto"/>
                            <w:noWrap/>
                            <w:vAlign w:val="bottom"/>
                            <w:hideMark/>
                          </w:tcPr>
                          <w:p w14:paraId="4E8D795B"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350" w:type="dxa"/>
                            <w:tcBorders>
                              <w:top w:val="nil"/>
                              <w:left w:val="nil"/>
                              <w:bottom w:val="nil"/>
                              <w:right w:val="nil"/>
                            </w:tcBorders>
                            <w:shd w:val="clear" w:color="auto" w:fill="auto"/>
                            <w:noWrap/>
                            <w:vAlign w:val="bottom"/>
                            <w:hideMark/>
                          </w:tcPr>
                          <w:p w14:paraId="24756F6D"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260" w:type="dxa"/>
                            <w:tcBorders>
                              <w:top w:val="nil"/>
                              <w:left w:val="nil"/>
                              <w:bottom w:val="nil"/>
                              <w:right w:val="nil"/>
                            </w:tcBorders>
                            <w:shd w:val="clear" w:color="auto" w:fill="auto"/>
                            <w:noWrap/>
                            <w:vAlign w:val="bottom"/>
                            <w:hideMark/>
                          </w:tcPr>
                          <w:p w14:paraId="48407A7E"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.02</w:t>
                            </w:r>
                          </w:p>
                        </w:tc>
                        <w:tc>
                          <w:tcPr>
                            <w:tcW w:w="1170" w:type="dxa"/>
                            <w:tcBorders>
                              <w:top w:val="nil"/>
                              <w:left w:val="nil"/>
                              <w:bottom w:val="nil"/>
                              <w:right w:val="nil"/>
                            </w:tcBorders>
                            <w:shd w:val="clear" w:color="auto" w:fill="auto"/>
                            <w:noWrap/>
                            <w:vAlign w:val="bottom"/>
                            <w:hideMark/>
                          </w:tcPr>
                          <w:p w14:paraId="6CA82211"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.05</w:t>
                            </w:r>
                          </w:p>
                        </w:tc>
                        <w:tc>
                          <w:tcPr>
                            <w:tcW w:w="1350" w:type="dxa"/>
                            <w:tcBorders>
                              <w:top w:val="nil"/>
                              <w:left w:val="nil"/>
                              <w:bottom w:val="nil"/>
                              <w:right w:val="nil"/>
                            </w:tcBorders>
                            <w:shd w:val="clear" w:color="auto" w:fill="auto"/>
                            <w:noWrap/>
                            <w:vAlign w:val="bottom"/>
                            <w:hideMark/>
                          </w:tcPr>
                          <w:p w14:paraId="092FCE68"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 xml:space="preserve">  .19</w:t>
                            </w:r>
                            <w:r w:rsidRPr="0075578B">
                              <w:rPr>
                                <w:rFonts w:ascii="Times New Roman" w:eastAsia="Times New Roman" w:hAnsi="Times New Roman" w:cs="Times New Roman"/>
                                <w:color w:val="000000"/>
                                <w:sz w:val="22"/>
                                <w:szCs w:val="22"/>
                                <w:vertAlign w:val="superscript"/>
                              </w:rPr>
                              <w:t>†</w:t>
                            </w:r>
                          </w:p>
                        </w:tc>
                      </w:tr>
                      <w:tr w:rsidR="000A2513" w:rsidRPr="0075578B" w14:paraId="28D3B7B5" w14:textId="77777777" w:rsidTr="00225090">
                        <w:trPr>
                          <w:trHeight w:val="307"/>
                        </w:trPr>
                        <w:tc>
                          <w:tcPr>
                            <w:tcW w:w="1998" w:type="dxa"/>
                            <w:tcBorders>
                              <w:top w:val="nil"/>
                              <w:left w:val="nil"/>
                              <w:bottom w:val="nil"/>
                              <w:right w:val="nil"/>
                            </w:tcBorders>
                            <w:shd w:val="clear" w:color="auto" w:fill="auto"/>
                            <w:noWrap/>
                            <w:vAlign w:val="bottom"/>
                            <w:hideMark/>
                          </w:tcPr>
                          <w:p w14:paraId="58E38EE4"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RSE</w:t>
                            </w:r>
                          </w:p>
                        </w:tc>
                        <w:tc>
                          <w:tcPr>
                            <w:tcW w:w="1350" w:type="dxa"/>
                            <w:tcBorders>
                              <w:top w:val="nil"/>
                              <w:left w:val="nil"/>
                              <w:bottom w:val="nil"/>
                              <w:right w:val="nil"/>
                            </w:tcBorders>
                            <w:shd w:val="clear" w:color="auto" w:fill="auto"/>
                            <w:noWrap/>
                            <w:vAlign w:val="bottom"/>
                            <w:hideMark/>
                          </w:tcPr>
                          <w:p w14:paraId="2CEDAC80"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4FF8504"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.08</w:t>
                            </w:r>
                          </w:p>
                        </w:tc>
                        <w:tc>
                          <w:tcPr>
                            <w:tcW w:w="1350" w:type="dxa"/>
                            <w:tcBorders>
                              <w:top w:val="nil"/>
                              <w:left w:val="nil"/>
                              <w:bottom w:val="nil"/>
                              <w:right w:val="nil"/>
                            </w:tcBorders>
                            <w:shd w:val="clear" w:color="auto" w:fill="auto"/>
                            <w:noWrap/>
                            <w:vAlign w:val="bottom"/>
                            <w:hideMark/>
                          </w:tcPr>
                          <w:p w14:paraId="499EAE1D"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678A6932"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-.09</w:t>
                            </w:r>
                          </w:p>
                        </w:tc>
                        <w:tc>
                          <w:tcPr>
                            <w:tcW w:w="1170" w:type="dxa"/>
                            <w:tcBorders>
                              <w:top w:val="nil"/>
                              <w:left w:val="nil"/>
                              <w:bottom w:val="nil"/>
                              <w:right w:val="nil"/>
                            </w:tcBorders>
                            <w:shd w:val="clear" w:color="auto" w:fill="auto"/>
                            <w:noWrap/>
                            <w:vAlign w:val="bottom"/>
                            <w:hideMark/>
                          </w:tcPr>
                          <w:p w14:paraId="43F29B20"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D35ED0C"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.09</w:t>
                            </w:r>
                          </w:p>
                        </w:tc>
                      </w:tr>
                      <w:tr w:rsidR="000A2513" w:rsidRPr="0075578B" w14:paraId="65FA47B7" w14:textId="77777777" w:rsidTr="00225090">
                        <w:trPr>
                          <w:trHeight w:val="307"/>
                        </w:trPr>
                        <w:tc>
                          <w:tcPr>
                            <w:tcW w:w="1998" w:type="dxa"/>
                            <w:tcBorders>
                              <w:top w:val="nil"/>
                              <w:left w:val="nil"/>
                              <w:bottom w:val="nil"/>
                              <w:right w:val="nil"/>
                            </w:tcBorders>
                            <w:shd w:val="clear" w:color="auto" w:fill="auto"/>
                            <w:noWrap/>
                            <w:vAlign w:val="bottom"/>
                            <w:hideMark/>
                          </w:tcPr>
                          <w:p w14:paraId="5D3B662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AC9F5DA"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0E97B52"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582CCB6F"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49854893"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193E14C8"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7DB00D47"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p>
                        </w:tc>
                      </w:tr>
                      <w:tr w:rsidR="000A2513" w:rsidRPr="0075578B" w14:paraId="489E2723" w14:textId="77777777" w:rsidTr="00225090">
                        <w:trPr>
                          <w:trHeight w:val="307"/>
                        </w:trPr>
                        <w:tc>
                          <w:tcPr>
                            <w:tcW w:w="1998" w:type="dxa"/>
                            <w:tcBorders>
                              <w:top w:val="nil"/>
                              <w:left w:val="nil"/>
                              <w:bottom w:val="nil"/>
                              <w:right w:val="nil"/>
                            </w:tcBorders>
                            <w:shd w:val="clear" w:color="auto" w:fill="auto"/>
                            <w:noWrap/>
                            <w:vAlign w:val="bottom"/>
                            <w:hideMark/>
                          </w:tcPr>
                          <w:p w14:paraId="4D9E191D"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Step 3</w:t>
                            </w:r>
                          </w:p>
                        </w:tc>
                        <w:tc>
                          <w:tcPr>
                            <w:tcW w:w="1350" w:type="dxa"/>
                            <w:tcBorders>
                              <w:top w:val="nil"/>
                              <w:left w:val="nil"/>
                              <w:bottom w:val="nil"/>
                              <w:right w:val="nil"/>
                            </w:tcBorders>
                            <w:shd w:val="clear" w:color="auto" w:fill="auto"/>
                            <w:noWrap/>
                            <w:vAlign w:val="bottom"/>
                            <w:hideMark/>
                          </w:tcPr>
                          <w:p w14:paraId="45363B03"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C82B4E3"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4D62374A"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nil"/>
                              <w:right w:val="nil"/>
                            </w:tcBorders>
                            <w:shd w:val="clear" w:color="auto" w:fill="auto"/>
                            <w:noWrap/>
                            <w:vAlign w:val="bottom"/>
                            <w:hideMark/>
                          </w:tcPr>
                          <w:p w14:paraId="4BEFEF05"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4EB16430"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065D6952"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p>
                        </w:tc>
                      </w:tr>
                      <w:tr w:rsidR="000A2513" w:rsidRPr="0075578B" w14:paraId="76818396" w14:textId="77777777" w:rsidTr="00225090">
                        <w:trPr>
                          <w:trHeight w:val="307"/>
                        </w:trPr>
                        <w:tc>
                          <w:tcPr>
                            <w:tcW w:w="1998" w:type="dxa"/>
                            <w:tcBorders>
                              <w:top w:val="nil"/>
                              <w:left w:val="nil"/>
                              <w:bottom w:val="nil"/>
                              <w:right w:val="nil"/>
                            </w:tcBorders>
                            <w:shd w:val="clear" w:color="auto" w:fill="auto"/>
                            <w:noWrap/>
                            <w:vAlign w:val="bottom"/>
                            <w:hideMark/>
                          </w:tcPr>
                          <w:p w14:paraId="765033F7"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Prime x RSE</w:t>
                            </w:r>
                          </w:p>
                        </w:tc>
                        <w:tc>
                          <w:tcPr>
                            <w:tcW w:w="1350" w:type="dxa"/>
                            <w:tcBorders>
                              <w:top w:val="nil"/>
                              <w:left w:val="nil"/>
                              <w:bottom w:val="nil"/>
                              <w:right w:val="nil"/>
                            </w:tcBorders>
                            <w:shd w:val="clear" w:color="auto" w:fill="auto"/>
                            <w:noWrap/>
                            <w:vAlign w:val="bottom"/>
                            <w:hideMark/>
                          </w:tcPr>
                          <w:p w14:paraId="7DE68B27"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.04*</w:t>
                            </w:r>
                          </w:p>
                        </w:tc>
                        <w:tc>
                          <w:tcPr>
                            <w:tcW w:w="1350" w:type="dxa"/>
                            <w:tcBorders>
                              <w:top w:val="nil"/>
                              <w:left w:val="nil"/>
                              <w:bottom w:val="nil"/>
                              <w:right w:val="nil"/>
                            </w:tcBorders>
                            <w:shd w:val="clear" w:color="auto" w:fill="auto"/>
                            <w:noWrap/>
                            <w:vAlign w:val="bottom"/>
                            <w:hideMark/>
                          </w:tcPr>
                          <w:p w14:paraId="10756443" w14:textId="77777777" w:rsidR="000A2513" w:rsidRPr="0075578B" w:rsidRDefault="000A2513" w:rsidP="00A75D06">
                            <w:pPr>
                              <w:tabs>
                                <w:tab w:val="decimal" w:pos="53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.19*</w:t>
                            </w:r>
                          </w:p>
                        </w:tc>
                        <w:tc>
                          <w:tcPr>
                            <w:tcW w:w="1350" w:type="dxa"/>
                            <w:tcBorders>
                              <w:top w:val="nil"/>
                              <w:left w:val="nil"/>
                              <w:bottom w:val="nil"/>
                              <w:right w:val="nil"/>
                            </w:tcBorders>
                            <w:shd w:val="clear" w:color="auto" w:fill="auto"/>
                            <w:noWrap/>
                            <w:vAlign w:val="bottom"/>
                            <w:hideMark/>
                          </w:tcPr>
                          <w:p w14:paraId="02941305"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260" w:type="dxa"/>
                            <w:tcBorders>
                              <w:top w:val="nil"/>
                              <w:left w:val="nil"/>
                              <w:bottom w:val="nil"/>
                              <w:right w:val="nil"/>
                            </w:tcBorders>
                            <w:shd w:val="clear" w:color="auto" w:fill="auto"/>
                            <w:noWrap/>
                            <w:vAlign w:val="bottom"/>
                            <w:hideMark/>
                          </w:tcPr>
                          <w:p w14:paraId="05AA4E88" w14:textId="77777777" w:rsidR="000A2513" w:rsidRPr="0075578B" w:rsidRDefault="000A2513" w:rsidP="00A75D06">
                            <w:pPr>
                              <w:tabs>
                                <w:tab w:val="decimal" w:pos="272"/>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-.03</w:t>
                            </w:r>
                          </w:p>
                        </w:tc>
                        <w:tc>
                          <w:tcPr>
                            <w:tcW w:w="1170" w:type="dxa"/>
                            <w:tcBorders>
                              <w:top w:val="nil"/>
                              <w:left w:val="nil"/>
                              <w:bottom w:val="nil"/>
                              <w:right w:val="nil"/>
                            </w:tcBorders>
                            <w:shd w:val="clear" w:color="auto" w:fill="auto"/>
                            <w:noWrap/>
                            <w:vAlign w:val="bottom"/>
                            <w:hideMark/>
                          </w:tcPr>
                          <w:p w14:paraId="71937539"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.00</w:t>
                            </w:r>
                          </w:p>
                        </w:tc>
                        <w:tc>
                          <w:tcPr>
                            <w:tcW w:w="1350" w:type="dxa"/>
                            <w:tcBorders>
                              <w:top w:val="nil"/>
                              <w:left w:val="nil"/>
                              <w:bottom w:val="nil"/>
                              <w:right w:val="nil"/>
                            </w:tcBorders>
                            <w:shd w:val="clear" w:color="auto" w:fill="auto"/>
                            <w:noWrap/>
                            <w:vAlign w:val="bottom"/>
                            <w:hideMark/>
                          </w:tcPr>
                          <w:p w14:paraId="4104F6EC" w14:textId="77777777" w:rsidR="000A2513" w:rsidRPr="0075578B" w:rsidRDefault="000A2513" w:rsidP="00A75D06">
                            <w:pPr>
                              <w:tabs>
                                <w:tab w:val="decimal" w:pos="55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.10</w:t>
                            </w:r>
                          </w:p>
                        </w:tc>
                      </w:tr>
                      <w:tr w:rsidR="000A2513" w:rsidRPr="0075578B" w14:paraId="297DA8CC" w14:textId="77777777" w:rsidTr="00225090">
                        <w:trPr>
                          <w:trHeight w:val="307"/>
                        </w:trPr>
                        <w:tc>
                          <w:tcPr>
                            <w:tcW w:w="1998" w:type="dxa"/>
                            <w:tcBorders>
                              <w:top w:val="nil"/>
                              <w:left w:val="nil"/>
                              <w:right w:val="nil"/>
                            </w:tcBorders>
                            <w:shd w:val="clear" w:color="auto" w:fill="auto"/>
                            <w:noWrap/>
                            <w:vAlign w:val="bottom"/>
                            <w:hideMark/>
                          </w:tcPr>
                          <w:p w14:paraId="61A2191C"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22AA3EAF"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78338E8C"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6CF07BEE"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right w:val="nil"/>
                            </w:tcBorders>
                            <w:shd w:val="clear" w:color="auto" w:fill="auto"/>
                            <w:noWrap/>
                            <w:vAlign w:val="bottom"/>
                            <w:hideMark/>
                          </w:tcPr>
                          <w:p w14:paraId="60CF4907"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right w:val="nil"/>
                            </w:tcBorders>
                            <w:shd w:val="clear" w:color="auto" w:fill="auto"/>
                            <w:noWrap/>
                            <w:vAlign w:val="bottom"/>
                            <w:hideMark/>
                          </w:tcPr>
                          <w:p w14:paraId="0B317D38"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right w:val="nil"/>
                            </w:tcBorders>
                            <w:shd w:val="clear" w:color="auto" w:fill="auto"/>
                            <w:noWrap/>
                            <w:vAlign w:val="bottom"/>
                            <w:hideMark/>
                          </w:tcPr>
                          <w:p w14:paraId="049D817F" w14:textId="77777777" w:rsidR="000A2513" w:rsidRPr="0075578B" w:rsidRDefault="000A2513" w:rsidP="00A75D06">
                            <w:pPr>
                              <w:tabs>
                                <w:tab w:val="decimal" w:pos="287"/>
                                <w:tab w:val="decimal" w:pos="557"/>
                              </w:tabs>
                              <w:rPr>
                                <w:rFonts w:ascii="Times New Roman" w:eastAsia="Times New Roman" w:hAnsi="Times New Roman" w:cs="Times New Roman"/>
                                <w:color w:val="000000"/>
                                <w:sz w:val="22"/>
                                <w:szCs w:val="22"/>
                              </w:rPr>
                            </w:pPr>
                          </w:p>
                        </w:tc>
                      </w:tr>
                      <w:tr w:rsidR="000A2513" w:rsidRPr="0075578B" w14:paraId="1EC31B7F" w14:textId="77777777" w:rsidTr="00841B99">
                        <w:trPr>
                          <w:trHeight w:val="307"/>
                        </w:trPr>
                        <w:tc>
                          <w:tcPr>
                            <w:tcW w:w="1998" w:type="dxa"/>
                            <w:tcBorders>
                              <w:top w:val="nil"/>
                              <w:left w:val="nil"/>
                              <w:bottom w:val="nil"/>
                              <w:right w:val="nil"/>
                            </w:tcBorders>
                            <w:shd w:val="clear" w:color="auto" w:fill="auto"/>
                            <w:noWrap/>
                            <w:vAlign w:val="bottom"/>
                            <w:hideMark/>
                          </w:tcPr>
                          <w:p w14:paraId="54C174C6" w14:textId="77777777" w:rsidR="000A2513" w:rsidRPr="0075578B" w:rsidRDefault="000A2513" w:rsidP="00A75D06">
                            <w:pPr>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Cumulative R</w:t>
                            </w:r>
                            <w:r w:rsidRPr="0075578B">
                              <w:rPr>
                                <w:rFonts w:ascii="Times New Roman" w:eastAsia="Times New Roman" w:hAnsi="Times New Roman" w:cs="Times New Roman"/>
                                <w:color w:val="000000"/>
                                <w:sz w:val="22"/>
                                <w:szCs w:val="22"/>
                                <w:vertAlign w:val="superscript"/>
                              </w:rPr>
                              <w:t>2</w:t>
                            </w:r>
                          </w:p>
                        </w:tc>
                        <w:tc>
                          <w:tcPr>
                            <w:tcW w:w="1350" w:type="dxa"/>
                            <w:tcBorders>
                              <w:top w:val="nil"/>
                              <w:left w:val="nil"/>
                              <w:bottom w:val="nil"/>
                              <w:right w:val="nil"/>
                            </w:tcBorders>
                            <w:shd w:val="clear" w:color="auto" w:fill="auto"/>
                            <w:noWrap/>
                            <w:vAlign w:val="bottom"/>
                            <w:hideMark/>
                          </w:tcPr>
                          <w:p w14:paraId="1CA9A187"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.36*</w:t>
                            </w:r>
                          </w:p>
                        </w:tc>
                        <w:tc>
                          <w:tcPr>
                            <w:tcW w:w="1350" w:type="dxa"/>
                            <w:tcBorders>
                              <w:top w:val="nil"/>
                              <w:left w:val="nil"/>
                              <w:bottom w:val="nil"/>
                              <w:right w:val="nil"/>
                            </w:tcBorders>
                            <w:shd w:val="clear" w:color="auto" w:fill="auto"/>
                            <w:noWrap/>
                            <w:vAlign w:val="bottom"/>
                            <w:hideMark/>
                          </w:tcPr>
                          <w:p w14:paraId="32A68A77"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nil"/>
                              <w:right w:val="nil"/>
                            </w:tcBorders>
                            <w:shd w:val="clear" w:color="auto" w:fill="auto"/>
                            <w:noWrap/>
                            <w:vAlign w:val="bottom"/>
                            <w:hideMark/>
                          </w:tcPr>
                          <w:p w14:paraId="3A1AC994"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.01</w:t>
                            </w:r>
                          </w:p>
                        </w:tc>
                        <w:tc>
                          <w:tcPr>
                            <w:tcW w:w="1260" w:type="dxa"/>
                            <w:tcBorders>
                              <w:top w:val="nil"/>
                              <w:left w:val="nil"/>
                              <w:bottom w:val="nil"/>
                              <w:right w:val="nil"/>
                            </w:tcBorders>
                            <w:shd w:val="clear" w:color="auto" w:fill="auto"/>
                            <w:noWrap/>
                            <w:vAlign w:val="bottom"/>
                            <w:hideMark/>
                          </w:tcPr>
                          <w:p w14:paraId="30B3FE25"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nil"/>
                              <w:right w:val="nil"/>
                            </w:tcBorders>
                            <w:shd w:val="clear" w:color="auto" w:fill="auto"/>
                            <w:noWrap/>
                            <w:vAlign w:val="bottom"/>
                            <w:hideMark/>
                          </w:tcPr>
                          <w:p w14:paraId="0429A0F2"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r w:rsidRPr="0075578B">
                              <w:rPr>
                                <w:rFonts w:ascii="Times New Roman" w:eastAsia="Times New Roman" w:hAnsi="Times New Roman" w:cs="Times New Roman"/>
                                <w:color w:val="000000"/>
                                <w:sz w:val="22"/>
                                <w:szCs w:val="22"/>
                              </w:rPr>
                              <w:t>.05</w:t>
                            </w:r>
                          </w:p>
                        </w:tc>
                        <w:tc>
                          <w:tcPr>
                            <w:tcW w:w="1350" w:type="dxa"/>
                            <w:tcBorders>
                              <w:top w:val="nil"/>
                              <w:left w:val="nil"/>
                              <w:bottom w:val="nil"/>
                              <w:right w:val="nil"/>
                            </w:tcBorders>
                            <w:shd w:val="clear" w:color="auto" w:fill="auto"/>
                            <w:noWrap/>
                            <w:vAlign w:val="bottom"/>
                            <w:hideMark/>
                          </w:tcPr>
                          <w:p w14:paraId="4C100CAD" w14:textId="77777777" w:rsidR="000A2513" w:rsidRPr="0075578B" w:rsidRDefault="000A2513" w:rsidP="00A75D06">
                            <w:pPr>
                              <w:rPr>
                                <w:rFonts w:ascii="Times New Roman" w:eastAsia="Times New Roman" w:hAnsi="Times New Roman" w:cs="Times New Roman"/>
                                <w:color w:val="000000"/>
                                <w:sz w:val="22"/>
                                <w:szCs w:val="22"/>
                              </w:rPr>
                            </w:pPr>
                          </w:p>
                        </w:tc>
                      </w:tr>
                      <w:tr w:rsidR="000A2513" w:rsidRPr="0075578B" w14:paraId="52D87E6B" w14:textId="77777777" w:rsidTr="00225090">
                        <w:trPr>
                          <w:trHeight w:val="307"/>
                        </w:trPr>
                        <w:tc>
                          <w:tcPr>
                            <w:tcW w:w="1998" w:type="dxa"/>
                            <w:tcBorders>
                              <w:top w:val="nil"/>
                              <w:left w:val="nil"/>
                              <w:bottom w:val="single" w:sz="4" w:space="0" w:color="auto"/>
                              <w:right w:val="nil"/>
                            </w:tcBorders>
                            <w:shd w:val="clear" w:color="auto" w:fill="auto"/>
                            <w:noWrap/>
                            <w:vAlign w:val="bottom"/>
                          </w:tcPr>
                          <w:p w14:paraId="04F6BD34"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08C52665" w14:textId="77777777" w:rsidR="000A2513" w:rsidRPr="0075578B" w:rsidRDefault="000A2513" w:rsidP="00A75D06">
                            <w:pPr>
                              <w:tabs>
                                <w:tab w:val="decimal" w:pos="307"/>
                              </w:tabs>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0E5EB481" w14:textId="77777777" w:rsidR="000A2513" w:rsidRPr="0075578B" w:rsidRDefault="000A2513" w:rsidP="00A75D06">
                            <w:pPr>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623F7B19" w14:textId="77777777" w:rsidR="000A2513" w:rsidRPr="0075578B" w:rsidRDefault="000A2513" w:rsidP="00A75D06">
                            <w:pPr>
                              <w:tabs>
                                <w:tab w:val="decimal" w:pos="303"/>
                              </w:tabs>
                              <w:rPr>
                                <w:rFonts w:ascii="Times New Roman" w:eastAsia="Times New Roman" w:hAnsi="Times New Roman" w:cs="Times New Roman"/>
                                <w:color w:val="000000"/>
                                <w:sz w:val="22"/>
                                <w:szCs w:val="22"/>
                              </w:rPr>
                            </w:pPr>
                          </w:p>
                        </w:tc>
                        <w:tc>
                          <w:tcPr>
                            <w:tcW w:w="1260" w:type="dxa"/>
                            <w:tcBorders>
                              <w:top w:val="nil"/>
                              <w:left w:val="nil"/>
                              <w:bottom w:val="single" w:sz="4" w:space="0" w:color="auto"/>
                              <w:right w:val="nil"/>
                            </w:tcBorders>
                            <w:shd w:val="clear" w:color="auto" w:fill="auto"/>
                            <w:noWrap/>
                            <w:vAlign w:val="bottom"/>
                          </w:tcPr>
                          <w:p w14:paraId="38625DCD" w14:textId="77777777" w:rsidR="000A2513" w:rsidRPr="0075578B" w:rsidRDefault="000A2513" w:rsidP="00A75D06">
                            <w:pPr>
                              <w:rPr>
                                <w:rFonts w:ascii="Times New Roman" w:eastAsia="Times New Roman" w:hAnsi="Times New Roman" w:cs="Times New Roman"/>
                                <w:color w:val="000000"/>
                                <w:sz w:val="22"/>
                                <w:szCs w:val="22"/>
                              </w:rPr>
                            </w:pPr>
                          </w:p>
                        </w:tc>
                        <w:tc>
                          <w:tcPr>
                            <w:tcW w:w="1170" w:type="dxa"/>
                            <w:tcBorders>
                              <w:top w:val="nil"/>
                              <w:left w:val="nil"/>
                              <w:bottom w:val="single" w:sz="4" w:space="0" w:color="auto"/>
                              <w:right w:val="nil"/>
                            </w:tcBorders>
                            <w:shd w:val="clear" w:color="auto" w:fill="auto"/>
                            <w:noWrap/>
                            <w:vAlign w:val="bottom"/>
                          </w:tcPr>
                          <w:p w14:paraId="30B554A5" w14:textId="77777777" w:rsidR="000A2513" w:rsidRPr="0075578B" w:rsidRDefault="000A2513" w:rsidP="00A75D06">
                            <w:pPr>
                              <w:tabs>
                                <w:tab w:val="decimal" w:pos="318"/>
                              </w:tabs>
                              <w:rPr>
                                <w:rFonts w:ascii="Times New Roman" w:eastAsia="Times New Roman" w:hAnsi="Times New Roman" w:cs="Times New Roman"/>
                                <w:color w:val="000000"/>
                                <w:sz w:val="22"/>
                                <w:szCs w:val="22"/>
                              </w:rPr>
                            </w:pPr>
                          </w:p>
                        </w:tc>
                        <w:tc>
                          <w:tcPr>
                            <w:tcW w:w="1350" w:type="dxa"/>
                            <w:tcBorders>
                              <w:top w:val="nil"/>
                              <w:left w:val="nil"/>
                              <w:bottom w:val="single" w:sz="4" w:space="0" w:color="auto"/>
                              <w:right w:val="nil"/>
                            </w:tcBorders>
                            <w:shd w:val="clear" w:color="auto" w:fill="auto"/>
                            <w:noWrap/>
                            <w:vAlign w:val="bottom"/>
                          </w:tcPr>
                          <w:p w14:paraId="377D093F" w14:textId="77777777" w:rsidR="000A2513" w:rsidRPr="0075578B" w:rsidRDefault="000A2513" w:rsidP="00A75D06">
                            <w:pPr>
                              <w:rPr>
                                <w:rFonts w:ascii="Times New Roman" w:eastAsia="Times New Roman" w:hAnsi="Times New Roman" w:cs="Times New Roman"/>
                                <w:color w:val="000000"/>
                                <w:sz w:val="22"/>
                                <w:szCs w:val="22"/>
                              </w:rPr>
                            </w:pPr>
                          </w:p>
                        </w:tc>
                      </w:tr>
                    </w:tbl>
                    <w:p w14:paraId="6888711C" w14:textId="77777777" w:rsidR="000A2513" w:rsidRDefault="000A2513" w:rsidP="00A75D06">
                      <w:pPr>
                        <w:spacing w:line="480" w:lineRule="auto"/>
                        <w:rPr>
                          <w:rFonts w:ascii="Times New Roman" w:eastAsia="Times New Roman" w:hAnsi="Times New Roman" w:cs="Times New Roman"/>
                          <w:i/>
                          <w:color w:val="000000"/>
                          <w:sz w:val="22"/>
                          <w:szCs w:val="22"/>
                        </w:rPr>
                      </w:pPr>
                    </w:p>
                    <w:p w14:paraId="7CB226DF"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eastAsia="Times New Roman" w:hAnsi="Times New Roman" w:cs="Times New Roman"/>
                          <w:i/>
                          <w:color w:val="000000"/>
                          <w:sz w:val="22"/>
                          <w:szCs w:val="22"/>
                        </w:rPr>
                        <w:t>Note</w:t>
                      </w:r>
                      <w:r w:rsidRPr="0075578B">
                        <w:rPr>
                          <w:rFonts w:ascii="Times New Roman" w:eastAsia="Times New Roman" w:hAnsi="Times New Roman" w:cs="Times New Roman"/>
                          <w:color w:val="000000"/>
                          <w:sz w:val="22"/>
                          <w:szCs w:val="22"/>
                        </w:rPr>
                        <w:t xml:space="preserve">. </w:t>
                      </w:r>
                      <w:r w:rsidRPr="0075578B">
                        <w:rPr>
                          <w:rFonts w:ascii="Times New Roman" w:hAnsi="Times New Roman" w:cs="Times New Roman"/>
                          <w:color w:val="000000"/>
                          <w:sz w:val="22"/>
                          <w:szCs w:val="22"/>
                          <w:vertAlign w:val="superscript"/>
                        </w:rPr>
                        <w:t>†</w:t>
                      </w:r>
                      <w:r w:rsidRPr="0075578B">
                        <w:rPr>
                          <w:rFonts w:ascii="Times New Roman" w:hAnsi="Times New Roman" w:cs="Times New Roman"/>
                          <w:color w:val="000000"/>
                          <w:sz w:val="22"/>
                          <w:szCs w:val="22"/>
                        </w:rPr>
                        <w:sym w:font="Symbol" w:char="F0A3"/>
                      </w:r>
                      <w:r w:rsidRPr="0075578B">
                        <w:rPr>
                          <w:rFonts w:ascii="Times New Roman" w:hAnsi="Times New Roman" w:cs="Times New Roman"/>
                          <w:color w:val="000000"/>
                          <w:sz w:val="22"/>
                          <w:szCs w:val="22"/>
                        </w:rPr>
                        <w:t>.10, *</w:t>
                      </w:r>
                      <w:r w:rsidRPr="0075578B">
                        <w:rPr>
                          <w:rFonts w:ascii="Times New Roman" w:hAnsi="Times New Roman" w:cs="Times New Roman"/>
                          <w:color w:val="000000"/>
                          <w:sz w:val="22"/>
                          <w:szCs w:val="22"/>
                        </w:rPr>
                        <w:sym w:font="Symbol" w:char="F0A3"/>
                      </w:r>
                      <w:r w:rsidRPr="0075578B">
                        <w:rPr>
                          <w:rFonts w:ascii="Times New Roman" w:hAnsi="Times New Roman" w:cs="Times New Roman"/>
                          <w:color w:val="000000"/>
                          <w:sz w:val="22"/>
                          <w:szCs w:val="22"/>
                        </w:rPr>
                        <w:t xml:space="preserve">.05. RSE = Rosenberg Self-Esteem Scale; Phi = measure of compartmentalization; </w:t>
                      </w:r>
                    </w:p>
                    <w:p w14:paraId="26856785"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Neg = </w:t>
                      </w:r>
                      <w:proofErr w:type="spellStart"/>
                      <w:r w:rsidRPr="0075578B">
                        <w:rPr>
                          <w:rFonts w:ascii="Times New Roman" w:hAnsi="Times New Roman" w:cs="Times New Roman"/>
                          <w:color w:val="000000"/>
                          <w:sz w:val="22"/>
                          <w:szCs w:val="22"/>
                        </w:rPr>
                        <w:t>arcsin</w:t>
                      </w:r>
                      <w:proofErr w:type="spellEnd"/>
                      <w:r w:rsidRPr="0075578B">
                        <w:rPr>
                          <w:rFonts w:ascii="Times New Roman" w:hAnsi="Times New Roman" w:cs="Times New Roman"/>
                          <w:color w:val="000000"/>
                          <w:sz w:val="22"/>
                          <w:szCs w:val="22"/>
                        </w:rPr>
                        <w:t xml:space="preserve"> transformation of proportion of negatives included in card-sort; DI = differential importance of </w:t>
                      </w:r>
                    </w:p>
                    <w:p w14:paraId="66329132"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positive aspects. </w:t>
                      </w:r>
                      <w:r w:rsidRPr="0075578B">
                        <w:rPr>
                          <w:rFonts w:ascii="Times New Roman" w:hAnsi="Times New Roman" w:cs="Times New Roman"/>
                          <w:i/>
                          <w:color w:val="000000"/>
                          <w:sz w:val="22"/>
                          <w:szCs w:val="22"/>
                        </w:rPr>
                        <w:t>n</w:t>
                      </w:r>
                      <w:r w:rsidRPr="0075578B">
                        <w:rPr>
                          <w:rFonts w:ascii="Times New Roman" w:hAnsi="Times New Roman" w:cs="Times New Roman"/>
                          <w:color w:val="000000"/>
                          <w:sz w:val="22"/>
                          <w:szCs w:val="22"/>
                        </w:rPr>
                        <w:t xml:space="preserve"> = 92 for Phi and Neg; </w:t>
                      </w:r>
                      <w:r w:rsidRPr="0075578B">
                        <w:rPr>
                          <w:rFonts w:ascii="Times New Roman" w:hAnsi="Times New Roman" w:cs="Times New Roman"/>
                          <w:i/>
                          <w:color w:val="000000"/>
                          <w:sz w:val="22"/>
                          <w:szCs w:val="22"/>
                        </w:rPr>
                        <w:t>n</w:t>
                      </w:r>
                      <w:r w:rsidRPr="0075578B">
                        <w:rPr>
                          <w:rFonts w:ascii="Times New Roman" w:hAnsi="Times New Roman" w:cs="Times New Roman"/>
                          <w:color w:val="000000"/>
                          <w:sz w:val="22"/>
                          <w:szCs w:val="22"/>
                        </w:rPr>
                        <w:t xml:space="preserve"> = 89 for DI. Step 1 is only included in the Phi analysis; Neg and DI </w:t>
                      </w:r>
                    </w:p>
                    <w:p w14:paraId="3B9782A0" w14:textId="77777777" w:rsidR="000A2513" w:rsidRDefault="000A2513" w:rsidP="00A75D06">
                      <w:pPr>
                        <w:spacing w:line="480" w:lineRule="auto"/>
                        <w:rPr>
                          <w:rFonts w:ascii="Times New Roman" w:hAnsi="Times New Roman" w:cs="Times New Roman"/>
                          <w:color w:val="000000"/>
                          <w:sz w:val="22"/>
                          <w:szCs w:val="22"/>
                        </w:rPr>
                      </w:pPr>
                      <w:r w:rsidRPr="0075578B">
                        <w:rPr>
                          <w:rFonts w:ascii="Times New Roman" w:hAnsi="Times New Roman" w:cs="Times New Roman"/>
                          <w:color w:val="000000"/>
                          <w:sz w:val="22"/>
                          <w:szCs w:val="22"/>
                        </w:rPr>
                        <w:t xml:space="preserve">do not have this first step. </w:t>
                      </w:r>
                      <w:r w:rsidRPr="0075578B">
                        <w:rPr>
                          <w:rFonts w:ascii="Times New Roman" w:eastAsia="Times New Roman" w:hAnsi="Times New Roman" w:cs="Times New Roman"/>
                          <w:color w:val="000000"/>
                          <w:sz w:val="22"/>
                          <w:szCs w:val="22"/>
                        </w:rPr>
                        <w:t>All Step 2 variables were mean-centered before conducting regression analysis.</w:t>
                      </w:r>
                      <w:r w:rsidRPr="0075578B">
                        <w:rPr>
                          <w:rFonts w:ascii="Times New Roman" w:hAnsi="Times New Roman" w:cs="Times New Roman"/>
                          <w:color w:val="000000"/>
                          <w:sz w:val="22"/>
                          <w:szCs w:val="22"/>
                        </w:rPr>
                        <w:t xml:space="preserve"> </w:t>
                      </w:r>
                    </w:p>
                    <w:p w14:paraId="3E029806" w14:textId="3E7B1130" w:rsidR="000A2513" w:rsidRPr="0075578B" w:rsidRDefault="000A2513" w:rsidP="00A75D06">
                      <w:pPr>
                        <w:spacing w:line="480" w:lineRule="auto"/>
                        <w:rPr>
                          <w:rFonts w:ascii="Times New Roman" w:hAnsi="Times New Roman" w:cs="Times New Roman"/>
                          <w:color w:val="000000"/>
                          <w:sz w:val="22"/>
                          <w:szCs w:val="22"/>
                        </w:rPr>
                      </w:pPr>
                      <w:r w:rsidRPr="0075578B">
                        <w:rPr>
                          <w:rFonts w:ascii="Times New Roman" w:eastAsia="Times New Roman" w:hAnsi="Times New Roman" w:cs="Times New Roman"/>
                          <w:color w:val="000000"/>
                          <w:sz w:val="22"/>
                          <w:szCs w:val="22"/>
                        </w:rPr>
                        <w:t>Priming conditions coded as: 1=secure, 2=insecure</w:t>
                      </w:r>
                    </w:p>
                    <w:p w14:paraId="048F0390" w14:textId="77777777" w:rsidR="000A2513" w:rsidRPr="0075578B" w:rsidRDefault="000A2513" w:rsidP="00A75D06">
                      <w:pPr>
                        <w:rPr>
                          <w:rFonts w:ascii="Times New Roman" w:hAnsi="Times New Roman" w:cs="Times New Roman"/>
                          <w:sz w:val="22"/>
                          <w:szCs w:val="22"/>
                        </w:rPr>
                      </w:pPr>
                    </w:p>
                    <w:p w14:paraId="7D885592" w14:textId="77777777" w:rsidR="000A2513" w:rsidRPr="0075578B" w:rsidRDefault="000A2513" w:rsidP="00A75D06">
                      <w:pPr>
                        <w:rPr>
                          <w:sz w:val="22"/>
                          <w:szCs w:val="22"/>
                        </w:rPr>
                      </w:pPr>
                    </w:p>
                  </w:txbxContent>
                </v:textbox>
                <w10:wrap type="square"/>
              </v:shape>
            </w:pict>
          </mc:Fallback>
        </mc:AlternateContent>
      </w:r>
    </w:p>
    <w:p w14:paraId="02F811DD" w14:textId="77777777" w:rsidR="005C69B5" w:rsidRDefault="005C69B5" w:rsidP="00CC75B5">
      <w:pPr>
        <w:rPr>
          <w:rFonts w:ascii="Times New Roman" w:hAnsi="Times New Roman" w:cs="Times New Roman"/>
        </w:rPr>
      </w:pPr>
    </w:p>
    <w:p w14:paraId="598F3079" w14:textId="77777777" w:rsidR="005C69B5" w:rsidRDefault="005C69B5" w:rsidP="00CC75B5">
      <w:pPr>
        <w:rPr>
          <w:rFonts w:ascii="Times New Roman" w:hAnsi="Times New Roman" w:cs="Times New Roman"/>
        </w:rPr>
      </w:pPr>
    </w:p>
    <w:p w14:paraId="654383C5" w14:textId="77777777" w:rsidR="005C69B5" w:rsidRDefault="005C69B5" w:rsidP="00CC75B5">
      <w:pPr>
        <w:rPr>
          <w:rFonts w:ascii="Times New Roman" w:hAnsi="Times New Roman" w:cs="Times New Roman"/>
        </w:rPr>
      </w:pPr>
    </w:p>
    <w:p w14:paraId="6A231965" w14:textId="77777777" w:rsidR="005C69B5" w:rsidRDefault="005C69B5" w:rsidP="00CC75B5">
      <w:pPr>
        <w:rPr>
          <w:rFonts w:ascii="Times New Roman" w:hAnsi="Times New Roman" w:cs="Times New Roman"/>
        </w:rPr>
      </w:pPr>
    </w:p>
    <w:p w14:paraId="5F92290E" w14:textId="77777777" w:rsidR="005C69B5" w:rsidRDefault="005C69B5" w:rsidP="00CC75B5">
      <w:pPr>
        <w:rPr>
          <w:rFonts w:ascii="Times New Roman" w:hAnsi="Times New Roman" w:cs="Times New Roman"/>
        </w:rPr>
      </w:pPr>
    </w:p>
    <w:p w14:paraId="053DF779" w14:textId="77777777" w:rsidR="005C69B5" w:rsidRDefault="005C69B5" w:rsidP="00CC75B5">
      <w:pPr>
        <w:rPr>
          <w:rFonts w:ascii="Times New Roman" w:hAnsi="Times New Roman" w:cs="Times New Roman"/>
        </w:rPr>
      </w:pPr>
    </w:p>
    <w:p w14:paraId="354B9A53" w14:textId="77777777" w:rsidR="005C69B5" w:rsidRDefault="005C69B5" w:rsidP="00CC75B5">
      <w:pPr>
        <w:rPr>
          <w:rFonts w:ascii="Times New Roman" w:hAnsi="Times New Roman" w:cs="Times New Roman"/>
        </w:rPr>
      </w:pPr>
    </w:p>
    <w:p w14:paraId="306C32ED" w14:textId="77777777" w:rsidR="005C69B5" w:rsidRDefault="005C69B5" w:rsidP="00CC75B5">
      <w:pPr>
        <w:rPr>
          <w:rFonts w:ascii="Times New Roman" w:hAnsi="Times New Roman" w:cs="Times New Roman"/>
        </w:rPr>
      </w:pPr>
    </w:p>
    <w:p w14:paraId="41EA8098" w14:textId="434E93E9" w:rsidR="005C69B5" w:rsidRDefault="004E4F54" w:rsidP="00CC75B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A2A421C" wp14:editId="5FD2FEDB">
                <wp:simplePos x="0" y="0"/>
                <wp:positionH relativeFrom="column">
                  <wp:posOffset>-914400</wp:posOffset>
                </wp:positionH>
                <wp:positionV relativeFrom="paragraph">
                  <wp:posOffset>167640</wp:posOffset>
                </wp:positionV>
                <wp:extent cx="7658100" cy="5143500"/>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rot="16200000">
                          <a:off x="0" y="0"/>
                          <a:ext cx="7658100" cy="514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9332" w:type="dxa"/>
                              <w:tblInd w:w="93" w:type="dxa"/>
                              <w:tblLayout w:type="fixed"/>
                              <w:tblLook w:val="04A0" w:firstRow="1" w:lastRow="0" w:firstColumn="1" w:lastColumn="0" w:noHBand="0" w:noVBand="1"/>
                            </w:tblPr>
                            <w:tblGrid>
                              <w:gridCol w:w="1673"/>
                              <w:gridCol w:w="700"/>
                              <w:gridCol w:w="875"/>
                              <w:gridCol w:w="263"/>
                              <w:gridCol w:w="875"/>
                              <w:gridCol w:w="876"/>
                              <w:gridCol w:w="236"/>
                              <w:gridCol w:w="820"/>
                              <w:gridCol w:w="789"/>
                              <w:gridCol w:w="1050"/>
                              <w:gridCol w:w="589"/>
                              <w:gridCol w:w="157"/>
                              <w:gridCol w:w="193"/>
                              <w:gridCol w:w="202"/>
                              <w:gridCol w:w="34"/>
                            </w:tblGrid>
                            <w:tr w:rsidR="000A2513" w:rsidRPr="003117BC" w14:paraId="466B4A90" w14:textId="77777777" w:rsidTr="004E4F54">
                              <w:trPr>
                                <w:trHeight w:val="299"/>
                              </w:trPr>
                              <w:tc>
                                <w:tcPr>
                                  <w:tcW w:w="1675" w:type="dxa"/>
                                  <w:shd w:val="clear" w:color="auto" w:fill="auto"/>
                                  <w:noWrap/>
                                  <w:vAlign w:val="bottom"/>
                                  <w:hideMark/>
                                </w:tcPr>
                                <w:p w14:paraId="483791BB" w14:textId="797A8E8C"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T</w:t>
                                  </w:r>
                                  <w:r>
                                    <w:rPr>
                                      <w:rFonts w:ascii="Times New Roman" w:eastAsia="Times New Roman" w:hAnsi="Times New Roman" w:cs="Times New Roman"/>
                                      <w:color w:val="000000"/>
                                    </w:rPr>
                                    <w:t>able 10</w:t>
                                  </w:r>
                                </w:p>
                              </w:tc>
                              <w:tc>
                                <w:tcPr>
                                  <w:tcW w:w="701" w:type="dxa"/>
                                  <w:shd w:val="clear" w:color="auto" w:fill="auto"/>
                                  <w:noWrap/>
                                  <w:vAlign w:val="bottom"/>
                                  <w:hideMark/>
                                </w:tcPr>
                                <w:p w14:paraId="16DE8582" w14:textId="77777777" w:rsidR="000A2513" w:rsidRPr="003117BC" w:rsidRDefault="000A2513" w:rsidP="00CC75B5">
                                  <w:pPr>
                                    <w:rPr>
                                      <w:rFonts w:ascii="Calibri" w:eastAsia="Times New Roman" w:hAnsi="Calibri" w:cs="Times New Roman"/>
                                      <w:color w:val="000000"/>
                                    </w:rPr>
                                  </w:pPr>
                                </w:p>
                              </w:tc>
                              <w:tc>
                                <w:tcPr>
                                  <w:tcW w:w="1139" w:type="dxa"/>
                                  <w:gridSpan w:val="2"/>
                                  <w:shd w:val="clear" w:color="auto" w:fill="auto"/>
                                  <w:noWrap/>
                                  <w:vAlign w:val="bottom"/>
                                  <w:hideMark/>
                                </w:tcPr>
                                <w:p w14:paraId="71B48625" w14:textId="77777777" w:rsidR="000A2513" w:rsidRPr="003117BC" w:rsidRDefault="000A2513" w:rsidP="00CC75B5">
                                  <w:pPr>
                                    <w:rPr>
                                      <w:rFonts w:ascii="Calibri" w:eastAsia="Times New Roman" w:hAnsi="Calibri" w:cs="Times New Roman"/>
                                      <w:color w:val="000000"/>
                                    </w:rPr>
                                  </w:pPr>
                                </w:p>
                              </w:tc>
                              <w:tc>
                                <w:tcPr>
                                  <w:tcW w:w="1753" w:type="dxa"/>
                                  <w:gridSpan w:val="2"/>
                                  <w:shd w:val="clear" w:color="auto" w:fill="auto"/>
                                  <w:noWrap/>
                                  <w:vAlign w:val="bottom"/>
                                  <w:hideMark/>
                                </w:tcPr>
                                <w:p w14:paraId="358B22F1" w14:textId="77777777" w:rsidR="000A2513" w:rsidRPr="003117BC" w:rsidRDefault="000A2513" w:rsidP="00CC75B5">
                                  <w:pPr>
                                    <w:rPr>
                                      <w:rFonts w:ascii="Calibri" w:eastAsia="Times New Roman" w:hAnsi="Calibri" w:cs="Times New Roman"/>
                                      <w:color w:val="000000"/>
                                    </w:rPr>
                                  </w:pPr>
                                </w:p>
                              </w:tc>
                              <w:tc>
                                <w:tcPr>
                                  <w:tcW w:w="230" w:type="dxa"/>
                                  <w:shd w:val="clear" w:color="auto" w:fill="auto"/>
                                  <w:noWrap/>
                                  <w:vAlign w:val="bottom"/>
                                  <w:hideMark/>
                                </w:tcPr>
                                <w:p w14:paraId="35C847CD" w14:textId="77777777" w:rsidR="000A2513" w:rsidRPr="003117BC" w:rsidRDefault="000A2513" w:rsidP="00CC75B5">
                                  <w:pPr>
                                    <w:rPr>
                                      <w:rFonts w:ascii="Calibri" w:eastAsia="Times New Roman" w:hAnsi="Calibri" w:cs="Times New Roman"/>
                                      <w:color w:val="000000"/>
                                    </w:rPr>
                                  </w:pPr>
                                </w:p>
                              </w:tc>
                              <w:tc>
                                <w:tcPr>
                                  <w:tcW w:w="1611" w:type="dxa"/>
                                  <w:gridSpan w:val="2"/>
                                  <w:shd w:val="clear" w:color="auto" w:fill="auto"/>
                                  <w:noWrap/>
                                  <w:vAlign w:val="bottom"/>
                                  <w:hideMark/>
                                </w:tcPr>
                                <w:p w14:paraId="5F774B8D" w14:textId="77777777" w:rsidR="000A2513" w:rsidRPr="003117BC" w:rsidRDefault="000A2513" w:rsidP="00CC75B5">
                                  <w:pPr>
                                    <w:rPr>
                                      <w:rFonts w:ascii="Calibri" w:eastAsia="Times New Roman" w:hAnsi="Calibri" w:cs="Times New Roman"/>
                                      <w:color w:val="000000"/>
                                    </w:rPr>
                                  </w:pPr>
                                </w:p>
                              </w:tc>
                              <w:tc>
                                <w:tcPr>
                                  <w:tcW w:w="1641" w:type="dxa"/>
                                  <w:gridSpan w:val="2"/>
                                  <w:shd w:val="clear" w:color="auto" w:fill="auto"/>
                                  <w:noWrap/>
                                  <w:vAlign w:val="bottom"/>
                                  <w:hideMark/>
                                </w:tcPr>
                                <w:p w14:paraId="7E9A5662" w14:textId="77777777" w:rsidR="000A2513" w:rsidRPr="003117BC" w:rsidRDefault="000A2513" w:rsidP="00CC75B5">
                                  <w:pPr>
                                    <w:rPr>
                                      <w:rFonts w:ascii="Calibri" w:eastAsia="Times New Roman" w:hAnsi="Calibri" w:cs="Times New Roman"/>
                                      <w:color w:val="000000"/>
                                    </w:rPr>
                                  </w:pPr>
                                </w:p>
                              </w:tc>
                              <w:tc>
                                <w:tcPr>
                                  <w:tcW w:w="350" w:type="dxa"/>
                                  <w:gridSpan w:val="2"/>
                                  <w:shd w:val="clear" w:color="auto" w:fill="auto"/>
                                  <w:noWrap/>
                                  <w:vAlign w:val="bottom"/>
                                  <w:hideMark/>
                                </w:tcPr>
                                <w:p w14:paraId="01F0D89A" w14:textId="77777777" w:rsidR="000A2513" w:rsidRPr="003117BC" w:rsidRDefault="000A2513" w:rsidP="00CC75B5">
                                  <w:pPr>
                                    <w:rPr>
                                      <w:rFonts w:ascii="Calibri" w:eastAsia="Times New Roman" w:hAnsi="Calibri" w:cs="Times New Roman"/>
                                      <w:color w:val="000000"/>
                                    </w:rPr>
                                  </w:pPr>
                                </w:p>
                              </w:tc>
                              <w:tc>
                                <w:tcPr>
                                  <w:tcW w:w="232" w:type="dxa"/>
                                  <w:gridSpan w:val="2"/>
                                  <w:shd w:val="clear" w:color="auto" w:fill="auto"/>
                                  <w:noWrap/>
                                  <w:vAlign w:val="bottom"/>
                                  <w:hideMark/>
                                </w:tcPr>
                                <w:p w14:paraId="0FB24E1C" w14:textId="77777777" w:rsidR="000A2513" w:rsidRPr="003117BC" w:rsidRDefault="000A2513" w:rsidP="00CC75B5">
                                  <w:pPr>
                                    <w:rPr>
                                      <w:rFonts w:ascii="Calibri" w:eastAsia="Times New Roman" w:hAnsi="Calibri" w:cs="Times New Roman"/>
                                      <w:color w:val="000000"/>
                                    </w:rPr>
                                  </w:pPr>
                                </w:p>
                              </w:tc>
                            </w:tr>
                            <w:tr w:rsidR="000A2513" w:rsidRPr="003117BC" w14:paraId="3D746AA0" w14:textId="77777777" w:rsidTr="004E4F54">
                              <w:trPr>
                                <w:gridAfter w:val="1"/>
                                <w:wAfter w:w="30" w:type="dxa"/>
                                <w:trHeight w:val="299"/>
                              </w:trPr>
                              <w:tc>
                                <w:tcPr>
                                  <w:tcW w:w="8907" w:type="dxa"/>
                                  <w:gridSpan w:val="12"/>
                                  <w:tcBorders>
                                    <w:bottom w:val="single" w:sz="4" w:space="0" w:color="auto"/>
                                  </w:tcBorders>
                                  <w:shd w:val="clear" w:color="auto" w:fill="auto"/>
                                  <w:noWrap/>
                                  <w:vAlign w:val="bottom"/>
                                  <w:hideMark/>
                                </w:tcPr>
                                <w:p w14:paraId="736638A2" w14:textId="77777777" w:rsidR="000A2513" w:rsidRDefault="000A2513" w:rsidP="00CC75B5">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Study 2.</w:t>
                                  </w:r>
                                  <w:r w:rsidRPr="003117BC">
                                    <w:rPr>
                                      <w:rFonts w:ascii="Times New Roman" w:eastAsia="Times New Roman" w:hAnsi="Times New Roman" w:cs="Times New Roman"/>
                                      <w:i/>
                                      <w:iCs/>
                                      <w:color w:val="000000"/>
                                    </w:rPr>
                                    <w:t xml:space="preserve"> Hierarchical Multiple Regression Analyses Predicting Scores to the BIDR and Threat Avoidance</w:t>
                                  </w:r>
                                </w:p>
                                <w:p w14:paraId="1D183E3F" w14:textId="55815587" w:rsidR="000A2513" w:rsidRPr="003117BC" w:rsidRDefault="000A2513" w:rsidP="00CC75B5">
                                  <w:pPr>
                                    <w:rPr>
                                      <w:rFonts w:ascii="Times New Roman" w:eastAsia="Times New Roman" w:hAnsi="Times New Roman" w:cs="Times New Roman"/>
                                      <w:i/>
                                      <w:iCs/>
                                      <w:color w:val="000000"/>
                                    </w:rPr>
                                  </w:pPr>
                                </w:p>
                              </w:tc>
                              <w:tc>
                                <w:tcPr>
                                  <w:tcW w:w="395" w:type="dxa"/>
                                  <w:gridSpan w:val="2"/>
                                  <w:tcBorders>
                                    <w:bottom w:val="single" w:sz="4" w:space="0" w:color="auto"/>
                                  </w:tcBorders>
                                  <w:shd w:val="clear" w:color="auto" w:fill="auto"/>
                                  <w:noWrap/>
                                  <w:vAlign w:val="bottom"/>
                                  <w:hideMark/>
                                </w:tcPr>
                                <w:p w14:paraId="4618B8C0" w14:textId="77777777" w:rsidR="000A2513" w:rsidRPr="003117BC" w:rsidRDefault="000A2513" w:rsidP="00CC75B5">
                                  <w:pPr>
                                    <w:rPr>
                                      <w:rFonts w:ascii="Calibri" w:eastAsia="Times New Roman" w:hAnsi="Calibri" w:cs="Times New Roman"/>
                                      <w:color w:val="000000"/>
                                    </w:rPr>
                                  </w:pPr>
                                </w:p>
                              </w:tc>
                            </w:tr>
                            <w:tr w:rsidR="000A2513" w:rsidRPr="003117BC" w14:paraId="2DF1B044" w14:textId="77777777" w:rsidTr="004E4F54">
                              <w:trPr>
                                <w:gridAfter w:val="1"/>
                                <w:wAfter w:w="34" w:type="dxa"/>
                                <w:trHeight w:val="299"/>
                              </w:trPr>
                              <w:tc>
                                <w:tcPr>
                                  <w:tcW w:w="1675" w:type="dxa"/>
                                  <w:tcBorders>
                                    <w:top w:val="single" w:sz="4" w:space="0" w:color="auto"/>
                                  </w:tcBorders>
                                  <w:shd w:val="clear" w:color="auto" w:fill="auto"/>
                                  <w:vAlign w:val="bottom"/>
                                  <w:hideMark/>
                                </w:tcPr>
                                <w:p w14:paraId="15D04B04" w14:textId="77777777" w:rsidR="000A2513" w:rsidRPr="003117BC" w:rsidRDefault="000A2513" w:rsidP="00CC75B5">
                                  <w:pPr>
                                    <w:rPr>
                                      <w:rFonts w:ascii="Times New Roman" w:eastAsia="Times New Roman" w:hAnsi="Times New Roman" w:cs="Times New Roman"/>
                                      <w:color w:val="000000"/>
                                    </w:rPr>
                                  </w:pPr>
                                </w:p>
                              </w:tc>
                              <w:tc>
                                <w:tcPr>
                                  <w:tcW w:w="1576" w:type="dxa"/>
                                  <w:gridSpan w:val="2"/>
                                  <w:tcBorders>
                                    <w:top w:val="single" w:sz="4" w:space="0" w:color="auto"/>
                                  </w:tcBorders>
                                  <w:shd w:val="clear" w:color="auto" w:fill="auto"/>
                                  <w:vAlign w:val="center"/>
                                  <w:hideMark/>
                                </w:tcPr>
                                <w:p w14:paraId="72DA8E06" w14:textId="0F48C93A"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4E4F54">
                                    <w:rPr>
                                      <w:rFonts w:ascii="Times New Roman" w:eastAsia="Times New Roman" w:hAnsi="Times New Roman" w:cs="Times New Roman"/>
                                      <w:color w:val="000000"/>
                                      <w:u w:val="single"/>
                                    </w:rPr>
                                    <w:t>SDE</w:t>
                                  </w:r>
                                  <w:r>
                                    <w:rPr>
                                      <w:rFonts w:ascii="Times New Roman" w:eastAsia="Times New Roman" w:hAnsi="Times New Roman" w:cs="Times New Roman"/>
                                      <w:color w:val="000000"/>
                                      <w:u w:val="single"/>
                                    </w:rPr>
                                    <w:t>___</w:t>
                                  </w:r>
                                </w:p>
                              </w:tc>
                              <w:tc>
                                <w:tcPr>
                                  <w:tcW w:w="2016" w:type="dxa"/>
                                  <w:gridSpan w:val="3"/>
                                  <w:tcBorders>
                                    <w:top w:val="single" w:sz="4" w:space="0" w:color="auto"/>
                                  </w:tcBorders>
                                  <w:shd w:val="clear" w:color="auto" w:fill="auto"/>
                                  <w:vAlign w:val="center"/>
                                  <w:hideMark/>
                                </w:tcPr>
                                <w:p w14:paraId="45877783" w14:textId="530A88DE"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4E4F54">
                                    <w:rPr>
                                      <w:rFonts w:ascii="Times New Roman" w:eastAsia="Times New Roman" w:hAnsi="Times New Roman" w:cs="Times New Roman"/>
                                      <w:color w:val="000000"/>
                                      <w:u w:val="single"/>
                                    </w:rPr>
                                    <w:t>IM</w:t>
                                  </w:r>
                                  <w:r>
                                    <w:rPr>
                                      <w:rFonts w:ascii="Times New Roman" w:eastAsia="Times New Roman" w:hAnsi="Times New Roman" w:cs="Times New Roman"/>
                                      <w:color w:val="000000"/>
                                      <w:u w:val="single"/>
                                    </w:rPr>
                                    <w:t>___</w:t>
                                  </w:r>
                                </w:p>
                              </w:tc>
                              <w:tc>
                                <w:tcPr>
                                  <w:tcW w:w="1841" w:type="dxa"/>
                                  <w:gridSpan w:val="3"/>
                                  <w:tcBorders>
                                    <w:top w:val="single" w:sz="4" w:space="0" w:color="auto"/>
                                  </w:tcBorders>
                                  <w:shd w:val="clear" w:color="auto" w:fill="auto"/>
                                  <w:vAlign w:val="center"/>
                                  <w:hideMark/>
                                </w:tcPr>
                                <w:p w14:paraId="7900B5D4" w14:textId="43D088CA"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w:t>
                                  </w:r>
                                  <w:r w:rsidRPr="004E4F54">
                                    <w:rPr>
                                      <w:rFonts w:ascii="Times New Roman" w:eastAsia="Times New Roman" w:hAnsi="Times New Roman" w:cs="Times New Roman"/>
                                      <w:color w:val="000000"/>
                                      <w:u w:val="single"/>
                                    </w:rPr>
                                    <w:t>AVOID</w:t>
                                  </w:r>
                                  <w:r>
                                    <w:rPr>
                                      <w:rFonts w:ascii="Times New Roman" w:eastAsia="Times New Roman" w:hAnsi="Times New Roman" w:cs="Times New Roman"/>
                                      <w:color w:val="000000"/>
                                      <w:u w:val="single"/>
                                    </w:rPr>
                                    <w:t>__</w:t>
                                  </w:r>
                                </w:p>
                              </w:tc>
                              <w:tc>
                                <w:tcPr>
                                  <w:tcW w:w="2190" w:type="dxa"/>
                                  <w:gridSpan w:val="5"/>
                                  <w:tcBorders>
                                    <w:top w:val="single" w:sz="4" w:space="0" w:color="auto"/>
                                  </w:tcBorders>
                                  <w:shd w:val="clear" w:color="auto" w:fill="auto"/>
                                  <w:vAlign w:val="center"/>
                                  <w:hideMark/>
                                </w:tcPr>
                                <w:p w14:paraId="2B4C6CAB" w14:textId="0DA44E8D"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w:t>
                                  </w:r>
                                  <w:r w:rsidRPr="004E4F54">
                                    <w:rPr>
                                      <w:rFonts w:ascii="Times New Roman" w:eastAsia="Times New Roman" w:hAnsi="Times New Roman" w:cs="Times New Roman"/>
                                      <w:color w:val="000000"/>
                                      <w:u w:val="single"/>
                                    </w:rPr>
                                    <w:t>OPTIMIST</w:t>
                                  </w:r>
                                  <w:r>
                                    <w:rPr>
                                      <w:rFonts w:ascii="Times New Roman" w:eastAsia="Times New Roman" w:hAnsi="Times New Roman" w:cs="Times New Roman"/>
                                      <w:color w:val="000000"/>
                                      <w:u w:val="single"/>
                                    </w:rPr>
                                    <w:t>__</w:t>
                                  </w:r>
                                </w:p>
                              </w:tc>
                            </w:tr>
                            <w:tr w:rsidR="000A2513" w:rsidRPr="003117BC" w14:paraId="65510244" w14:textId="77777777" w:rsidTr="004E4F54">
                              <w:trPr>
                                <w:gridAfter w:val="1"/>
                                <w:wAfter w:w="34" w:type="dxa"/>
                                <w:trHeight w:val="299"/>
                              </w:trPr>
                              <w:tc>
                                <w:tcPr>
                                  <w:tcW w:w="1675" w:type="dxa"/>
                                  <w:tcBorders>
                                    <w:bottom w:val="single" w:sz="4" w:space="0" w:color="auto"/>
                                  </w:tcBorders>
                                  <w:shd w:val="clear" w:color="auto" w:fill="auto"/>
                                  <w:noWrap/>
                                  <w:vAlign w:val="bottom"/>
                                  <w:hideMark/>
                                </w:tcPr>
                                <w:p w14:paraId="2C03F9DF"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701" w:type="dxa"/>
                                  <w:tcBorders>
                                    <w:bottom w:val="single" w:sz="4" w:space="0" w:color="auto"/>
                                  </w:tcBorders>
                                  <w:shd w:val="clear" w:color="auto" w:fill="auto"/>
                                  <w:noWrap/>
                                  <w:vAlign w:val="bottom"/>
                                  <w:hideMark/>
                                </w:tcPr>
                                <w:p w14:paraId="2F959955"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876" w:type="dxa"/>
                                  <w:tcBorders>
                                    <w:bottom w:val="single" w:sz="4" w:space="0" w:color="auto"/>
                                  </w:tcBorders>
                                  <w:shd w:val="clear" w:color="auto" w:fill="auto"/>
                                  <w:noWrap/>
                                  <w:vAlign w:val="bottom"/>
                                  <w:hideMark/>
                                </w:tcPr>
                                <w:p w14:paraId="192829F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139" w:type="dxa"/>
                                  <w:gridSpan w:val="2"/>
                                  <w:tcBorders>
                                    <w:bottom w:val="single" w:sz="4" w:space="0" w:color="auto"/>
                                  </w:tcBorders>
                                  <w:shd w:val="clear" w:color="auto" w:fill="auto"/>
                                  <w:noWrap/>
                                  <w:vAlign w:val="bottom"/>
                                  <w:hideMark/>
                                </w:tcPr>
                                <w:p w14:paraId="34DFE67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876" w:type="dxa"/>
                                  <w:tcBorders>
                                    <w:bottom w:val="single" w:sz="4" w:space="0" w:color="auto"/>
                                  </w:tcBorders>
                                  <w:shd w:val="clear" w:color="auto" w:fill="auto"/>
                                  <w:noWrap/>
                                  <w:vAlign w:val="bottom"/>
                                  <w:hideMark/>
                                </w:tcPr>
                                <w:p w14:paraId="0C9A34DC"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051" w:type="dxa"/>
                                  <w:gridSpan w:val="2"/>
                                  <w:tcBorders>
                                    <w:bottom w:val="single" w:sz="4" w:space="0" w:color="auto"/>
                                  </w:tcBorders>
                                  <w:shd w:val="clear" w:color="auto" w:fill="auto"/>
                                  <w:noWrap/>
                                  <w:vAlign w:val="bottom"/>
                                  <w:hideMark/>
                                </w:tcPr>
                                <w:p w14:paraId="12EAA189"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790" w:type="dxa"/>
                                  <w:tcBorders>
                                    <w:bottom w:val="single" w:sz="4" w:space="0" w:color="auto"/>
                                  </w:tcBorders>
                                  <w:shd w:val="clear" w:color="auto" w:fill="auto"/>
                                  <w:noWrap/>
                                  <w:vAlign w:val="bottom"/>
                                  <w:hideMark/>
                                </w:tcPr>
                                <w:p w14:paraId="4E43AE6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051" w:type="dxa"/>
                                  <w:tcBorders>
                                    <w:bottom w:val="single" w:sz="4" w:space="0" w:color="auto"/>
                                  </w:tcBorders>
                                  <w:shd w:val="clear" w:color="auto" w:fill="auto"/>
                                  <w:noWrap/>
                                  <w:vAlign w:val="bottom"/>
                                  <w:hideMark/>
                                </w:tcPr>
                                <w:p w14:paraId="15878B81"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1139" w:type="dxa"/>
                                  <w:gridSpan w:val="4"/>
                                  <w:tcBorders>
                                    <w:bottom w:val="single" w:sz="4" w:space="0" w:color="auto"/>
                                  </w:tcBorders>
                                  <w:shd w:val="clear" w:color="auto" w:fill="auto"/>
                                  <w:noWrap/>
                                  <w:vAlign w:val="bottom"/>
                                  <w:hideMark/>
                                </w:tcPr>
                                <w:p w14:paraId="0BFF89A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r>
                            <w:tr w:rsidR="000A2513" w:rsidRPr="003117BC" w14:paraId="124ED542" w14:textId="77777777" w:rsidTr="004E4F54">
                              <w:trPr>
                                <w:gridAfter w:val="1"/>
                                <w:wAfter w:w="34" w:type="dxa"/>
                                <w:trHeight w:val="299"/>
                              </w:trPr>
                              <w:tc>
                                <w:tcPr>
                                  <w:tcW w:w="1675" w:type="dxa"/>
                                  <w:tcBorders>
                                    <w:top w:val="single" w:sz="4" w:space="0" w:color="auto"/>
                                  </w:tcBorders>
                                  <w:shd w:val="clear" w:color="auto" w:fill="auto"/>
                                  <w:noWrap/>
                                  <w:vAlign w:val="bottom"/>
                                  <w:hideMark/>
                                </w:tcPr>
                                <w:p w14:paraId="6FD0DDCA"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Step 1</w:t>
                                  </w:r>
                                </w:p>
                              </w:tc>
                              <w:tc>
                                <w:tcPr>
                                  <w:tcW w:w="701" w:type="dxa"/>
                                  <w:tcBorders>
                                    <w:top w:val="single" w:sz="4" w:space="0" w:color="auto"/>
                                  </w:tcBorders>
                                  <w:shd w:val="clear" w:color="auto" w:fill="auto"/>
                                  <w:noWrap/>
                                  <w:vAlign w:val="bottom"/>
                                  <w:hideMark/>
                                </w:tcPr>
                                <w:p w14:paraId="3AD98E96"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top w:val="single" w:sz="4" w:space="0" w:color="auto"/>
                                  </w:tcBorders>
                                  <w:shd w:val="clear" w:color="auto" w:fill="auto"/>
                                  <w:noWrap/>
                                  <w:vAlign w:val="bottom"/>
                                  <w:hideMark/>
                                </w:tcPr>
                                <w:p w14:paraId="473FE23D"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tcBorders>
                                    <w:top w:val="single" w:sz="4" w:space="0" w:color="auto"/>
                                  </w:tcBorders>
                                  <w:shd w:val="clear" w:color="auto" w:fill="auto"/>
                                  <w:noWrap/>
                                  <w:vAlign w:val="bottom"/>
                                  <w:hideMark/>
                                </w:tcPr>
                                <w:p w14:paraId="78D71E84"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top w:val="single" w:sz="4" w:space="0" w:color="auto"/>
                                  </w:tcBorders>
                                  <w:shd w:val="clear" w:color="auto" w:fill="auto"/>
                                  <w:noWrap/>
                                  <w:vAlign w:val="bottom"/>
                                  <w:hideMark/>
                                </w:tcPr>
                                <w:p w14:paraId="6FBA9E6B"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tcBorders>
                                    <w:top w:val="single" w:sz="4" w:space="0" w:color="auto"/>
                                  </w:tcBorders>
                                  <w:shd w:val="clear" w:color="auto" w:fill="auto"/>
                                  <w:noWrap/>
                                  <w:vAlign w:val="bottom"/>
                                  <w:hideMark/>
                                </w:tcPr>
                                <w:p w14:paraId="655C616F" w14:textId="77777777" w:rsidR="000A2513" w:rsidRPr="003117BC" w:rsidRDefault="000A2513" w:rsidP="00CC75B5">
                                  <w:pPr>
                                    <w:jc w:val="center"/>
                                    <w:rPr>
                                      <w:rFonts w:ascii="Times New Roman" w:eastAsia="Times New Roman" w:hAnsi="Times New Roman" w:cs="Times New Roman"/>
                                      <w:color w:val="000000"/>
                                    </w:rPr>
                                  </w:pPr>
                                </w:p>
                              </w:tc>
                              <w:tc>
                                <w:tcPr>
                                  <w:tcW w:w="790" w:type="dxa"/>
                                  <w:tcBorders>
                                    <w:top w:val="single" w:sz="4" w:space="0" w:color="auto"/>
                                  </w:tcBorders>
                                  <w:shd w:val="clear" w:color="auto" w:fill="auto"/>
                                  <w:noWrap/>
                                  <w:vAlign w:val="bottom"/>
                                  <w:hideMark/>
                                </w:tcPr>
                                <w:p w14:paraId="2412D530" w14:textId="77777777" w:rsidR="000A2513" w:rsidRPr="003117BC" w:rsidRDefault="000A2513" w:rsidP="00CC75B5">
                                  <w:pPr>
                                    <w:jc w:val="center"/>
                                    <w:rPr>
                                      <w:rFonts w:ascii="Times New Roman" w:eastAsia="Times New Roman" w:hAnsi="Times New Roman" w:cs="Times New Roman"/>
                                      <w:color w:val="000000"/>
                                    </w:rPr>
                                  </w:pPr>
                                </w:p>
                              </w:tc>
                              <w:tc>
                                <w:tcPr>
                                  <w:tcW w:w="1051" w:type="dxa"/>
                                  <w:tcBorders>
                                    <w:top w:val="single" w:sz="4" w:space="0" w:color="auto"/>
                                  </w:tcBorders>
                                  <w:shd w:val="clear" w:color="auto" w:fill="auto"/>
                                  <w:noWrap/>
                                  <w:vAlign w:val="bottom"/>
                                  <w:hideMark/>
                                </w:tcPr>
                                <w:p w14:paraId="01896191"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tcBorders>
                                    <w:top w:val="single" w:sz="4" w:space="0" w:color="auto"/>
                                  </w:tcBorders>
                                  <w:shd w:val="clear" w:color="auto" w:fill="auto"/>
                                  <w:noWrap/>
                                  <w:vAlign w:val="bottom"/>
                                  <w:hideMark/>
                                </w:tcPr>
                                <w:p w14:paraId="0E70A3F6"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38849E1F" w14:textId="77777777" w:rsidTr="004E4F54">
                              <w:trPr>
                                <w:gridAfter w:val="1"/>
                                <w:wAfter w:w="34" w:type="dxa"/>
                                <w:trHeight w:val="299"/>
                              </w:trPr>
                              <w:tc>
                                <w:tcPr>
                                  <w:tcW w:w="1675" w:type="dxa"/>
                                  <w:shd w:val="clear" w:color="auto" w:fill="auto"/>
                                  <w:noWrap/>
                                  <w:vAlign w:val="bottom"/>
                                  <w:hideMark/>
                                </w:tcPr>
                                <w:p w14:paraId="75580F7D"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Prime</w:t>
                                  </w:r>
                                </w:p>
                              </w:tc>
                              <w:tc>
                                <w:tcPr>
                                  <w:tcW w:w="701" w:type="dxa"/>
                                  <w:shd w:val="clear" w:color="auto" w:fill="auto"/>
                                  <w:noWrap/>
                                  <w:vAlign w:val="bottom"/>
                                  <w:hideMark/>
                                </w:tcPr>
                                <w:p w14:paraId="4E57340B"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r w:rsidRPr="0024006D">
                                    <w:rPr>
                                      <w:rFonts w:ascii="Times New Roman" w:eastAsia="Times New Roman" w:hAnsi="Times New Roman" w:cs="Times New Roman"/>
                                      <w:color w:val="000000"/>
                                      <w:vertAlign w:val="superscript"/>
                                    </w:rPr>
                                    <w:t>†</w:t>
                                  </w:r>
                                </w:p>
                              </w:tc>
                              <w:tc>
                                <w:tcPr>
                                  <w:tcW w:w="876" w:type="dxa"/>
                                  <w:shd w:val="clear" w:color="auto" w:fill="auto"/>
                                  <w:noWrap/>
                                  <w:vAlign w:val="bottom"/>
                                  <w:hideMark/>
                                </w:tcPr>
                                <w:p w14:paraId="0274755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.05</w:t>
                                  </w:r>
                                </w:p>
                              </w:tc>
                              <w:tc>
                                <w:tcPr>
                                  <w:tcW w:w="1139" w:type="dxa"/>
                                  <w:gridSpan w:val="2"/>
                                  <w:shd w:val="clear" w:color="auto" w:fill="auto"/>
                                  <w:noWrap/>
                                  <w:vAlign w:val="bottom"/>
                                  <w:hideMark/>
                                </w:tcPr>
                                <w:p w14:paraId="48C77C27"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c>
                                <w:tcPr>
                                  <w:tcW w:w="876" w:type="dxa"/>
                                  <w:shd w:val="clear" w:color="auto" w:fill="auto"/>
                                  <w:noWrap/>
                                  <w:vAlign w:val="bottom"/>
                                  <w:hideMark/>
                                </w:tcPr>
                                <w:p w14:paraId="27F2B851"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.06</w:t>
                                  </w:r>
                                </w:p>
                              </w:tc>
                              <w:tc>
                                <w:tcPr>
                                  <w:tcW w:w="1051" w:type="dxa"/>
                                  <w:gridSpan w:val="2"/>
                                  <w:shd w:val="clear" w:color="auto" w:fill="auto"/>
                                  <w:noWrap/>
                                  <w:vAlign w:val="bottom"/>
                                  <w:hideMark/>
                                </w:tcPr>
                                <w:p w14:paraId="2595C53B"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0.02</w:t>
                                  </w:r>
                                </w:p>
                              </w:tc>
                              <w:tc>
                                <w:tcPr>
                                  <w:tcW w:w="790" w:type="dxa"/>
                                  <w:shd w:val="clear" w:color="auto" w:fill="auto"/>
                                  <w:noWrap/>
                                  <w:vAlign w:val="bottom"/>
                                  <w:hideMark/>
                                </w:tcPr>
                                <w:p w14:paraId="7DBC3F0C"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.11</w:t>
                                  </w:r>
                                </w:p>
                              </w:tc>
                              <w:tc>
                                <w:tcPr>
                                  <w:tcW w:w="1051" w:type="dxa"/>
                                  <w:shd w:val="clear" w:color="auto" w:fill="auto"/>
                                  <w:noWrap/>
                                  <w:vAlign w:val="bottom"/>
                                  <w:hideMark/>
                                </w:tcPr>
                                <w:p w14:paraId="39CBAEA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.02</w:t>
                                  </w:r>
                                </w:p>
                              </w:tc>
                              <w:tc>
                                <w:tcPr>
                                  <w:tcW w:w="1139" w:type="dxa"/>
                                  <w:gridSpan w:val="4"/>
                                  <w:shd w:val="clear" w:color="auto" w:fill="auto"/>
                                  <w:noWrap/>
                                  <w:vAlign w:val="bottom"/>
                                  <w:hideMark/>
                                </w:tcPr>
                                <w:p w14:paraId="55F87A9C"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.01</w:t>
                                  </w:r>
                                </w:p>
                              </w:tc>
                            </w:tr>
                            <w:tr w:rsidR="000A2513" w:rsidRPr="003117BC" w14:paraId="7C187FD2" w14:textId="77777777" w:rsidTr="004E4F54">
                              <w:trPr>
                                <w:gridAfter w:val="1"/>
                                <w:wAfter w:w="34" w:type="dxa"/>
                                <w:trHeight w:val="299"/>
                              </w:trPr>
                              <w:tc>
                                <w:tcPr>
                                  <w:tcW w:w="1675" w:type="dxa"/>
                                  <w:shd w:val="clear" w:color="auto" w:fill="auto"/>
                                  <w:noWrap/>
                                  <w:vAlign w:val="bottom"/>
                                  <w:hideMark/>
                                </w:tcPr>
                                <w:p w14:paraId="52B2D0DF"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RSE</w:t>
                                  </w:r>
                                </w:p>
                              </w:tc>
                              <w:tc>
                                <w:tcPr>
                                  <w:tcW w:w="701" w:type="dxa"/>
                                  <w:shd w:val="clear" w:color="auto" w:fill="auto"/>
                                  <w:noWrap/>
                                  <w:vAlign w:val="bottom"/>
                                  <w:hideMark/>
                                </w:tcPr>
                                <w:p w14:paraId="3103CB09"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990F1C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.19</w:t>
                                  </w:r>
                                  <w:r w:rsidRPr="0024006D">
                                    <w:rPr>
                                      <w:rFonts w:ascii="Times New Roman" w:eastAsia="Times New Roman" w:hAnsi="Times New Roman" w:cs="Times New Roman"/>
                                      <w:color w:val="000000"/>
                                      <w:vertAlign w:val="superscript"/>
                                    </w:rPr>
                                    <w:t>†</w:t>
                                  </w:r>
                                </w:p>
                              </w:tc>
                              <w:tc>
                                <w:tcPr>
                                  <w:tcW w:w="1139" w:type="dxa"/>
                                  <w:gridSpan w:val="2"/>
                                  <w:shd w:val="clear" w:color="auto" w:fill="auto"/>
                                  <w:noWrap/>
                                  <w:vAlign w:val="bottom"/>
                                  <w:hideMark/>
                                </w:tcPr>
                                <w:p w14:paraId="48996E5C"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412BA972"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3117BC">
                                    <w:rPr>
                                      <w:rFonts w:ascii="Times New Roman" w:eastAsia="Times New Roman" w:hAnsi="Times New Roman" w:cs="Times New Roman"/>
                                      <w:color w:val="000000"/>
                                    </w:rPr>
                                    <w:t>.26**</w:t>
                                  </w:r>
                                </w:p>
                              </w:tc>
                              <w:tc>
                                <w:tcPr>
                                  <w:tcW w:w="1051" w:type="dxa"/>
                                  <w:gridSpan w:val="2"/>
                                  <w:shd w:val="clear" w:color="auto" w:fill="auto"/>
                                  <w:noWrap/>
                                  <w:vAlign w:val="bottom"/>
                                  <w:hideMark/>
                                </w:tcPr>
                                <w:p w14:paraId="43105514"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649CB1DC"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-.06</w:t>
                                  </w:r>
                                </w:p>
                              </w:tc>
                              <w:tc>
                                <w:tcPr>
                                  <w:tcW w:w="1051" w:type="dxa"/>
                                  <w:shd w:val="clear" w:color="auto" w:fill="auto"/>
                                  <w:noWrap/>
                                  <w:vAlign w:val="bottom"/>
                                  <w:hideMark/>
                                </w:tcPr>
                                <w:p w14:paraId="6A603DB4"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092C1B1B"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3117BC">
                                    <w:rPr>
                                      <w:rFonts w:ascii="Times New Roman" w:eastAsia="Times New Roman" w:hAnsi="Times New Roman" w:cs="Times New Roman"/>
                                      <w:color w:val="000000"/>
                                    </w:rPr>
                                    <w:t>.15</w:t>
                                  </w:r>
                                </w:p>
                              </w:tc>
                            </w:tr>
                            <w:tr w:rsidR="000A2513" w:rsidRPr="003117BC" w14:paraId="4A100D98" w14:textId="77777777" w:rsidTr="004E4F54">
                              <w:trPr>
                                <w:gridAfter w:val="1"/>
                                <w:wAfter w:w="34" w:type="dxa"/>
                                <w:trHeight w:val="299"/>
                              </w:trPr>
                              <w:tc>
                                <w:tcPr>
                                  <w:tcW w:w="1675" w:type="dxa"/>
                                  <w:shd w:val="clear" w:color="auto" w:fill="auto"/>
                                  <w:noWrap/>
                                  <w:vAlign w:val="bottom"/>
                                  <w:hideMark/>
                                </w:tcPr>
                                <w:p w14:paraId="52EC9127" w14:textId="77777777" w:rsidR="000A2513" w:rsidRPr="003117BC" w:rsidRDefault="000A2513" w:rsidP="00CC75B5">
                                  <w:pPr>
                                    <w:rPr>
                                      <w:rFonts w:ascii="Times New Roman" w:eastAsia="Times New Roman" w:hAnsi="Times New Roman" w:cs="Times New Roman"/>
                                      <w:color w:val="000000"/>
                                    </w:rPr>
                                  </w:pPr>
                                </w:p>
                              </w:tc>
                              <w:tc>
                                <w:tcPr>
                                  <w:tcW w:w="701" w:type="dxa"/>
                                  <w:shd w:val="clear" w:color="auto" w:fill="auto"/>
                                  <w:noWrap/>
                                  <w:vAlign w:val="bottom"/>
                                  <w:hideMark/>
                                </w:tcPr>
                                <w:p w14:paraId="5889545E"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277673C4"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0643E2F9"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56729D8"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11BD36F0"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22F14538"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1CF93962"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201B1562"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08149512" w14:textId="77777777" w:rsidTr="004E4F54">
                              <w:trPr>
                                <w:gridAfter w:val="1"/>
                                <w:wAfter w:w="34" w:type="dxa"/>
                                <w:trHeight w:val="299"/>
                              </w:trPr>
                              <w:tc>
                                <w:tcPr>
                                  <w:tcW w:w="1675" w:type="dxa"/>
                                  <w:shd w:val="clear" w:color="auto" w:fill="auto"/>
                                  <w:noWrap/>
                                  <w:vAlign w:val="bottom"/>
                                  <w:hideMark/>
                                </w:tcPr>
                                <w:p w14:paraId="64E65483"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Step 2</w:t>
                                  </w:r>
                                </w:p>
                              </w:tc>
                              <w:tc>
                                <w:tcPr>
                                  <w:tcW w:w="701" w:type="dxa"/>
                                  <w:shd w:val="clear" w:color="auto" w:fill="auto"/>
                                  <w:noWrap/>
                                  <w:vAlign w:val="bottom"/>
                                  <w:hideMark/>
                                </w:tcPr>
                                <w:p w14:paraId="73450CB0"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3B04B9BE"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3F5686F7"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5847C82"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76A96BB4"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5C95C88F"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793BECA3"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0AF22F7D"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2E5A51CC" w14:textId="77777777" w:rsidTr="004E4F54">
                              <w:trPr>
                                <w:gridAfter w:val="1"/>
                                <w:wAfter w:w="34" w:type="dxa"/>
                                <w:trHeight w:val="299"/>
                              </w:trPr>
                              <w:tc>
                                <w:tcPr>
                                  <w:tcW w:w="1675" w:type="dxa"/>
                                  <w:shd w:val="clear" w:color="auto" w:fill="auto"/>
                                  <w:noWrap/>
                                  <w:vAlign w:val="bottom"/>
                                  <w:hideMark/>
                                </w:tcPr>
                                <w:p w14:paraId="18A79208"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Prime x RSE</w:t>
                                  </w:r>
                                </w:p>
                              </w:tc>
                              <w:tc>
                                <w:tcPr>
                                  <w:tcW w:w="701" w:type="dxa"/>
                                  <w:shd w:val="clear" w:color="auto" w:fill="auto"/>
                                  <w:noWrap/>
                                  <w:vAlign w:val="bottom"/>
                                  <w:hideMark/>
                                </w:tcPr>
                                <w:p w14:paraId="6F9A031D"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876" w:type="dxa"/>
                                  <w:shd w:val="clear" w:color="auto" w:fill="auto"/>
                                  <w:noWrap/>
                                  <w:vAlign w:val="bottom"/>
                                  <w:hideMark/>
                                </w:tcPr>
                                <w:p w14:paraId="027650F2"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-.08</w:t>
                                  </w:r>
                                </w:p>
                              </w:tc>
                              <w:tc>
                                <w:tcPr>
                                  <w:tcW w:w="1139" w:type="dxa"/>
                                  <w:gridSpan w:val="2"/>
                                  <w:shd w:val="clear" w:color="auto" w:fill="auto"/>
                                  <w:noWrap/>
                                  <w:vAlign w:val="bottom"/>
                                  <w:hideMark/>
                                </w:tcPr>
                                <w:p w14:paraId="100C0C7D"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.01</w:t>
                                  </w:r>
                                </w:p>
                              </w:tc>
                              <w:tc>
                                <w:tcPr>
                                  <w:tcW w:w="876" w:type="dxa"/>
                                  <w:shd w:val="clear" w:color="auto" w:fill="auto"/>
                                  <w:noWrap/>
                                  <w:vAlign w:val="bottom"/>
                                  <w:hideMark/>
                                </w:tcPr>
                                <w:p w14:paraId="3947D035"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.02</w:t>
                                  </w:r>
                                </w:p>
                              </w:tc>
                              <w:tc>
                                <w:tcPr>
                                  <w:tcW w:w="1051" w:type="dxa"/>
                                  <w:gridSpan w:val="2"/>
                                  <w:shd w:val="clear" w:color="auto" w:fill="auto"/>
                                  <w:noWrap/>
                                  <w:vAlign w:val="bottom"/>
                                  <w:hideMark/>
                                </w:tcPr>
                                <w:p w14:paraId="130B65F6"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90" w:type="dxa"/>
                                  <w:shd w:val="clear" w:color="auto" w:fill="auto"/>
                                  <w:noWrap/>
                                  <w:vAlign w:val="bottom"/>
                                  <w:hideMark/>
                                </w:tcPr>
                                <w:p w14:paraId="375346A4"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.04</w:t>
                                  </w:r>
                                </w:p>
                              </w:tc>
                              <w:tc>
                                <w:tcPr>
                                  <w:tcW w:w="1051" w:type="dxa"/>
                                  <w:shd w:val="clear" w:color="auto" w:fill="auto"/>
                                  <w:noWrap/>
                                  <w:vAlign w:val="bottom"/>
                                  <w:hideMark/>
                                </w:tcPr>
                                <w:p w14:paraId="10C9C4D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.01</w:t>
                                  </w:r>
                                </w:p>
                              </w:tc>
                              <w:tc>
                                <w:tcPr>
                                  <w:tcW w:w="1139" w:type="dxa"/>
                                  <w:gridSpan w:val="4"/>
                                  <w:shd w:val="clear" w:color="auto" w:fill="auto"/>
                                  <w:noWrap/>
                                  <w:vAlign w:val="bottom"/>
                                  <w:hideMark/>
                                </w:tcPr>
                                <w:p w14:paraId="27923079"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r>
                            <w:tr w:rsidR="000A2513" w:rsidRPr="003117BC" w14:paraId="61A74088" w14:textId="77777777" w:rsidTr="004E4F54">
                              <w:trPr>
                                <w:gridAfter w:val="1"/>
                                <w:wAfter w:w="34" w:type="dxa"/>
                                <w:trHeight w:val="299"/>
                              </w:trPr>
                              <w:tc>
                                <w:tcPr>
                                  <w:tcW w:w="1675" w:type="dxa"/>
                                  <w:shd w:val="clear" w:color="auto" w:fill="auto"/>
                                  <w:noWrap/>
                                  <w:vAlign w:val="bottom"/>
                                  <w:hideMark/>
                                </w:tcPr>
                                <w:p w14:paraId="5A00CFA8" w14:textId="77777777" w:rsidR="000A2513" w:rsidRPr="003117BC" w:rsidRDefault="000A2513" w:rsidP="00CC75B5">
                                  <w:pPr>
                                    <w:rPr>
                                      <w:rFonts w:ascii="Times New Roman" w:eastAsia="Times New Roman" w:hAnsi="Times New Roman" w:cs="Times New Roman"/>
                                      <w:color w:val="000000"/>
                                    </w:rPr>
                                  </w:pPr>
                                </w:p>
                              </w:tc>
                              <w:tc>
                                <w:tcPr>
                                  <w:tcW w:w="701" w:type="dxa"/>
                                  <w:shd w:val="clear" w:color="auto" w:fill="auto"/>
                                  <w:noWrap/>
                                  <w:vAlign w:val="bottom"/>
                                  <w:hideMark/>
                                </w:tcPr>
                                <w:p w14:paraId="6C2B43FC"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52DC0039"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5D017747"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1C49C034"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545F4376"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65ABE506"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0E7E0B3F"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1482313A"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3D7C0A7D" w14:textId="77777777" w:rsidTr="004E4F54">
                              <w:trPr>
                                <w:gridAfter w:val="1"/>
                                <w:wAfter w:w="34" w:type="dxa"/>
                                <w:trHeight w:val="299"/>
                              </w:trPr>
                              <w:tc>
                                <w:tcPr>
                                  <w:tcW w:w="1675" w:type="dxa"/>
                                  <w:shd w:val="clear" w:color="auto" w:fill="auto"/>
                                  <w:noWrap/>
                                  <w:vAlign w:val="bottom"/>
                                  <w:hideMark/>
                                </w:tcPr>
                                <w:p w14:paraId="68637FAA"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Cumulative R</w:t>
                                  </w:r>
                                  <w:r w:rsidRPr="003117BC">
                                    <w:rPr>
                                      <w:rFonts w:ascii="Times New Roman" w:eastAsia="Times New Roman" w:hAnsi="Times New Roman" w:cs="Times New Roman"/>
                                      <w:color w:val="000000"/>
                                      <w:vertAlign w:val="superscript"/>
                                    </w:rPr>
                                    <w:t>2</w:t>
                                  </w:r>
                                </w:p>
                              </w:tc>
                              <w:tc>
                                <w:tcPr>
                                  <w:tcW w:w="701" w:type="dxa"/>
                                  <w:shd w:val="clear" w:color="auto" w:fill="auto"/>
                                  <w:noWrap/>
                                  <w:vAlign w:val="bottom"/>
                                  <w:hideMark/>
                                </w:tcPr>
                                <w:p w14:paraId="4C2589E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.04</w:t>
                                  </w:r>
                                </w:p>
                              </w:tc>
                              <w:tc>
                                <w:tcPr>
                                  <w:tcW w:w="876" w:type="dxa"/>
                                  <w:shd w:val="clear" w:color="auto" w:fill="auto"/>
                                  <w:noWrap/>
                                  <w:vAlign w:val="bottom"/>
                                  <w:hideMark/>
                                </w:tcPr>
                                <w:p w14:paraId="57293BE3"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139" w:type="dxa"/>
                                  <w:gridSpan w:val="2"/>
                                  <w:shd w:val="clear" w:color="auto" w:fill="auto"/>
                                  <w:noWrap/>
                                  <w:vAlign w:val="bottom"/>
                                  <w:hideMark/>
                                </w:tcPr>
                                <w:p w14:paraId="63EB57CB"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c>
                                <w:tcPr>
                                  <w:tcW w:w="876" w:type="dxa"/>
                                  <w:shd w:val="clear" w:color="auto" w:fill="auto"/>
                                  <w:noWrap/>
                                  <w:vAlign w:val="bottom"/>
                                  <w:hideMark/>
                                </w:tcPr>
                                <w:p w14:paraId="5693E8E7"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051" w:type="dxa"/>
                                  <w:gridSpan w:val="2"/>
                                  <w:shd w:val="clear" w:color="auto" w:fill="auto"/>
                                  <w:noWrap/>
                                  <w:vAlign w:val="bottom"/>
                                  <w:hideMark/>
                                </w:tcPr>
                                <w:p w14:paraId="035ABDD0"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.02</w:t>
                                  </w:r>
                                </w:p>
                              </w:tc>
                              <w:tc>
                                <w:tcPr>
                                  <w:tcW w:w="790" w:type="dxa"/>
                                  <w:shd w:val="clear" w:color="auto" w:fill="auto"/>
                                  <w:noWrap/>
                                  <w:vAlign w:val="bottom"/>
                                  <w:hideMark/>
                                </w:tcPr>
                                <w:p w14:paraId="4B308A83"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051" w:type="dxa"/>
                                  <w:shd w:val="clear" w:color="auto" w:fill="auto"/>
                                  <w:noWrap/>
                                  <w:vAlign w:val="bottom"/>
                                  <w:hideMark/>
                                </w:tcPr>
                                <w:p w14:paraId="203E950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.03</w:t>
                                  </w:r>
                                </w:p>
                              </w:tc>
                              <w:tc>
                                <w:tcPr>
                                  <w:tcW w:w="1139" w:type="dxa"/>
                                  <w:gridSpan w:val="4"/>
                                  <w:shd w:val="clear" w:color="auto" w:fill="auto"/>
                                  <w:noWrap/>
                                  <w:vAlign w:val="bottom"/>
                                  <w:hideMark/>
                                </w:tcPr>
                                <w:p w14:paraId="1BE8651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r>
                            <w:tr w:rsidR="000A2513" w:rsidRPr="003117BC" w14:paraId="45F13E99" w14:textId="77777777" w:rsidTr="004E4F54">
                              <w:trPr>
                                <w:gridAfter w:val="1"/>
                                <w:wAfter w:w="34" w:type="dxa"/>
                                <w:trHeight w:val="299"/>
                              </w:trPr>
                              <w:tc>
                                <w:tcPr>
                                  <w:tcW w:w="1675" w:type="dxa"/>
                                  <w:tcBorders>
                                    <w:bottom w:val="single" w:sz="4" w:space="0" w:color="auto"/>
                                  </w:tcBorders>
                                  <w:shd w:val="clear" w:color="auto" w:fill="auto"/>
                                  <w:noWrap/>
                                  <w:vAlign w:val="bottom"/>
                                </w:tcPr>
                                <w:p w14:paraId="57F6AB40" w14:textId="77777777" w:rsidR="000A2513" w:rsidRPr="003117BC" w:rsidRDefault="000A2513" w:rsidP="00CC75B5">
                                  <w:pPr>
                                    <w:rPr>
                                      <w:rFonts w:ascii="Times New Roman" w:eastAsia="Times New Roman" w:hAnsi="Times New Roman" w:cs="Times New Roman"/>
                                      <w:color w:val="000000"/>
                                    </w:rPr>
                                  </w:pPr>
                                </w:p>
                              </w:tc>
                              <w:tc>
                                <w:tcPr>
                                  <w:tcW w:w="701" w:type="dxa"/>
                                  <w:tcBorders>
                                    <w:bottom w:val="single" w:sz="4" w:space="0" w:color="auto"/>
                                  </w:tcBorders>
                                  <w:shd w:val="clear" w:color="auto" w:fill="auto"/>
                                  <w:noWrap/>
                                  <w:vAlign w:val="bottom"/>
                                </w:tcPr>
                                <w:p w14:paraId="2D14A7EB"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bottom w:val="single" w:sz="4" w:space="0" w:color="auto"/>
                                  </w:tcBorders>
                                  <w:shd w:val="clear" w:color="auto" w:fill="auto"/>
                                  <w:noWrap/>
                                  <w:vAlign w:val="bottom"/>
                                </w:tcPr>
                                <w:p w14:paraId="0C7AAAE8"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tcBorders>
                                    <w:bottom w:val="single" w:sz="4" w:space="0" w:color="auto"/>
                                  </w:tcBorders>
                                  <w:shd w:val="clear" w:color="auto" w:fill="auto"/>
                                  <w:noWrap/>
                                  <w:vAlign w:val="bottom"/>
                                </w:tcPr>
                                <w:p w14:paraId="58FB3329"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bottom w:val="single" w:sz="4" w:space="0" w:color="auto"/>
                                  </w:tcBorders>
                                  <w:shd w:val="clear" w:color="auto" w:fill="auto"/>
                                  <w:noWrap/>
                                  <w:vAlign w:val="bottom"/>
                                </w:tcPr>
                                <w:p w14:paraId="37E6A488"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tcBorders>
                                    <w:bottom w:val="single" w:sz="4" w:space="0" w:color="auto"/>
                                  </w:tcBorders>
                                  <w:shd w:val="clear" w:color="auto" w:fill="auto"/>
                                  <w:noWrap/>
                                  <w:vAlign w:val="bottom"/>
                                </w:tcPr>
                                <w:p w14:paraId="2642B9D1" w14:textId="77777777" w:rsidR="000A2513" w:rsidRPr="003117BC" w:rsidRDefault="000A2513" w:rsidP="00CC75B5">
                                  <w:pPr>
                                    <w:jc w:val="center"/>
                                    <w:rPr>
                                      <w:rFonts w:ascii="Times New Roman" w:eastAsia="Times New Roman" w:hAnsi="Times New Roman" w:cs="Times New Roman"/>
                                      <w:color w:val="000000"/>
                                    </w:rPr>
                                  </w:pPr>
                                </w:p>
                              </w:tc>
                              <w:tc>
                                <w:tcPr>
                                  <w:tcW w:w="790" w:type="dxa"/>
                                  <w:tcBorders>
                                    <w:bottom w:val="single" w:sz="4" w:space="0" w:color="auto"/>
                                  </w:tcBorders>
                                  <w:shd w:val="clear" w:color="auto" w:fill="auto"/>
                                  <w:noWrap/>
                                  <w:vAlign w:val="bottom"/>
                                </w:tcPr>
                                <w:p w14:paraId="68DF5A8B" w14:textId="77777777" w:rsidR="000A2513" w:rsidRPr="003117BC" w:rsidRDefault="000A2513" w:rsidP="00CC75B5">
                                  <w:pPr>
                                    <w:jc w:val="center"/>
                                    <w:rPr>
                                      <w:rFonts w:ascii="Times New Roman" w:eastAsia="Times New Roman" w:hAnsi="Times New Roman" w:cs="Times New Roman"/>
                                      <w:color w:val="000000"/>
                                    </w:rPr>
                                  </w:pPr>
                                </w:p>
                              </w:tc>
                              <w:tc>
                                <w:tcPr>
                                  <w:tcW w:w="1051" w:type="dxa"/>
                                  <w:tcBorders>
                                    <w:bottom w:val="single" w:sz="4" w:space="0" w:color="auto"/>
                                  </w:tcBorders>
                                  <w:shd w:val="clear" w:color="auto" w:fill="auto"/>
                                  <w:noWrap/>
                                  <w:vAlign w:val="bottom"/>
                                </w:tcPr>
                                <w:p w14:paraId="5BA17B9C"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tcBorders>
                                    <w:bottom w:val="single" w:sz="4" w:space="0" w:color="auto"/>
                                  </w:tcBorders>
                                  <w:shd w:val="clear" w:color="auto" w:fill="auto"/>
                                  <w:noWrap/>
                                  <w:vAlign w:val="bottom"/>
                                </w:tcPr>
                                <w:p w14:paraId="5D0FE5D7" w14:textId="77777777" w:rsidR="000A2513" w:rsidRPr="003117BC" w:rsidRDefault="000A2513" w:rsidP="00CC75B5">
                                  <w:pPr>
                                    <w:jc w:val="center"/>
                                    <w:rPr>
                                      <w:rFonts w:ascii="Times New Roman" w:eastAsia="Times New Roman" w:hAnsi="Times New Roman" w:cs="Times New Roman"/>
                                      <w:color w:val="000000"/>
                                    </w:rPr>
                                  </w:pPr>
                                </w:p>
                              </w:tc>
                            </w:tr>
                          </w:tbl>
                          <w:p w14:paraId="1A290CF7" w14:textId="77777777" w:rsidR="000A2513" w:rsidRDefault="000A2513" w:rsidP="00CC75B5">
                            <w:pPr>
                              <w:spacing w:line="480" w:lineRule="auto"/>
                              <w:rPr>
                                <w:rFonts w:ascii="Times New Roman" w:hAnsi="Times New Roman" w:cs="Times New Roman"/>
                                <w:i/>
                              </w:rPr>
                            </w:pPr>
                          </w:p>
                          <w:p w14:paraId="11DCA1E6" w14:textId="77777777" w:rsidR="000A2513" w:rsidRDefault="000A2513" w:rsidP="004E4F54">
                            <w:pPr>
                              <w:spacing w:line="360" w:lineRule="auto"/>
                              <w:rPr>
                                <w:rFonts w:ascii="Times New Roman" w:hAnsi="Times New Roman" w:cs="Times New Roman"/>
                              </w:rPr>
                            </w:pPr>
                            <w:r w:rsidRPr="009E07C8">
                              <w:rPr>
                                <w:rFonts w:ascii="Times New Roman" w:hAnsi="Times New Roman" w:cs="Times New Roman"/>
                                <w:i/>
                              </w:rPr>
                              <w:t>Note</w:t>
                            </w:r>
                            <w:r w:rsidRPr="003117BC">
                              <w:rPr>
                                <w:rFonts w:ascii="Times New Roman" w:hAnsi="Times New Roman" w:cs="Times New Roman"/>
                              </w:rPr>
                              <w:t xml:space="preserve">. </w:t>
                            </w:r>
                            <w:r w:rsidRPr="001A26CA">
                              <w:rPr>
                                <w:rFonts w:ascii="Times New Roman" w:hAnsi="Times New Roman" w:cs="Times New Roman"/>
                                <w:vertAlign w:val="superscript"/>
                              </w:rPr>
                              <w:t xml:space="preserve">† </w:t>
                            </w:r>
                            <w:r w:rsidRPr="003117BC">
                              <w:rPr>
                                <w:rFonts w:ascii="Times New Roman" w:hAnsi="Times New Roman" w:cs="Times New Roman"/>
                              </w:rPr>
                              <w:t xml:space="preserve">≤ .10, * ≤ .05, ** ≤ .01. </w:t>
                            </w:r>
                            <w:r w:rsidRPr="007162FC">
                              <w:rPr>
                                <w:rFonts w:ascii="Times New Roman" w:hAnsi="Times New Roman" w:cs="Times New Roman"/>
                                <w:i/>
                              </w:rPr>
                              <w:t>n</w:t>
                            </w:r>
                            <w:r w:rsidRPr="003117BC">
                              <w:rPr>
                                <w:rFonts w:ascii="Times New Roman" w:hAnsi="Times New Roman" w:cs="Times New Roman"/>
                              </w:rPr>
                              <w:t xml:space="preserve"> = 99; </w:t>
                            </w:r>
                            <w:r>
                              <w:rPr>
                                <w:rFonts w:ascii="Times New Roman" w:hAnsi="Times New Roman" w:cs="Times New Roman"/>
                              </w:rPr>
                              <w:t xml:space="preserve">BIDR = Balanced Inventory of Desired Responding; </w:t>
                            </w:r>
                          </w:p>
                          <w:p w14:paraId="63720A7A"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SDE = Self-Deceptive Enhancement subscale of BIDR; IM = Impression Management subscale </w:t>
                            </w:r>
                          </w:p>
                          <w:p w14:paraId="55A12DC8"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of BIDR; AVOID = Avoidance Denial subscale of the Threat Orientation Scale; </w:t>
                            </w:r>
                          </w:p>
                          <w:p w14:paraId="44545A99"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OPTIMIST = Optimistic Denial of Threat Orientation Subscale; </w:t>
                            </w:r>
                            <w:r w:rsidRPr="003117BC">
                              <w:rPr>
                                <w:rFonts w:ascii="Times New Roman" w:hAnsi="Times New Roman" w:cs="Times New Roman"/>
                              </w:rPr>
                              <w:t xml:space="preserve">RSE = Rosenberg Self-Esteem </w:t>
                            </w:r>
                          </w:p>
                          <w:p w14:paraId="607865B3" w14:textId="77777777" w:rsidR="000A2513" w:rsidRDefault="000A2513" w:rsidP="004E4F54">
                            <w:pPr>
                              <w:spacing w:line="360" w:lineRule="auto"/>
                              <w:rPr>
                                <w:rFonts w:ascii="Times New Roman" w:hAnsi="Times New Roman" w:cs="Times New Roman"/>
                              </w:rPr>
                            </w:pPr>
                            <w:r w:rsidRPr="003117BC">
                              <w:rPr>
                                <w:rFonts w:ascii="Times New Roman" w:hAnsi="Times New Roman" w:cs="Times New Roman"/>
                              </w:rPr>
                              <w:t>Scale.  All vari</w:t>
                            </w:r>
                            <w:r>
                              <w:rPr>
                                <w:rFonts w:ascii="Times New Roman" w:hAnsi="Times New Roman" w:cs="Times New Roman"/>
                              </w:rPr>
                              <w:t>ables were mean-centered before c</w:t>
                            </w:r>
                            <w:r w:rsidRPr="003117BC">
                              <w:rPr>
                                <w:rFonts w:ascii="Times New Roman" w:hAnsi="Times New Roman" w:cs="Times New Roman"/>
                              </w:rPr>
                              <w:t xml:space="preserve">onducting regression analysis.  Priming </w:t>
                            </w:r>
                          </w:p>
                          <w:p w14:paraId="4FD221DB" w14:textId="05E27F10" w:rsidR="000A2513" w:rsidRPr="003117BC" w:rsidRDefault="000A2513" w:rsidP="00CC75B5">
                            <w:pPr>
                              <w:spacing w:line="480" w:lineRule="auto"/>
                              <w:rPr>
                                <w:rFonts w:ascii="Times New Roman" w:hAnsi="Times New Roman" w:cs="Times New Roman"/>
                              </w:rPr>
                            </w:pPr>
                            <w:r w:rsidRPr="003117BC">
                              <w:rPr>
                                <w:rFonts w:ascii="Times New Roman" w:hAnsi="Times New Roman" w:cs="Times New Roman"/>
                              </w:rPr>
                              <w:t>conditions coded as: 1=secure, 2=insecure.</w:t>
                            </w:r>
                            <w:r w:rsidRPr="003117BC">
                              <w:rPr>
                                <w:rFonts w:ascii="Times New Roman" w:hAnsi="Times New Roman" w:cs="Times New Roman"/>
                              </w:rPr>
                              <w:tab/>
                            </w:r>
                            <w:r w:rsidRPr="003117BC">
                              <w:rPr>
                                <w:rFonts w:ascii="Times New Roman" w:hAnsi="Times New Roman" w:cs="Times New Roman"/>
                              </w:rPr>
                              <w:tab/>
                            </w:r>
                          </w:p>
                          <w:p w14:paraId="4B69C0E6" w14:textId="77777777" w:rsidR="000A2513" w:rsidRDefault="000A2513" w:rsidP="00CC7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32" type="#_x0000_t202" style="position:absolute;margin-left:-71.95pt;margin-top:13.2pt;width:603pt;height:40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" filled="f" stroked="f">
                <v:textbox>
                  <w:txbxContent>
                    <w:tbl>
                      <w:tblPr>
                        <w:tblW w:w="9332" w:type="dxa"/>
                        <w:tblInd w:w="93" w:type="dxa"/>
                        <w:tblLayout w:type="fixed"/>
                        <w:tblLook w:val="04A0" w:firstRow="1" w:lastRow="0" w:firstColumn="1" w:lastColumn="0" w:noHBand="0" w:noVBand="1"/>
                      </w:tblPr>
                      <w:tblGrid>
                        <w:gridCol w:w="1673"/>
                        <w:gridCol w:w="700"/>
                        <w:gridCol w:w="875"/>
                        <w:gridCol w:w="263"/>
                        <w:gridCol w:w="875"/>
                        <w:gridCol w:w="876"/>
                        <w:gridCol w:w="236"/>
                        <w:gridCol w:w="820"/>
                        <w:gridCol w:w="789"/>
                        <w:gridCol w:w="1050"/>
                        <w:gridCol w:w="589"/>
                        <w:gridCol w:w="157"/>
                        <w:gridCol w:w="193"/>
                        <w:gridCol w:w="202"/>
                        <w:gridCol w:w="34"/>
                      </w:tblGrid>
                      <w:tr w:rsidR="000A2513" w:rsidRPr="003117BC" w14:paraId="466B4A90" w14:textId="77777777" w:rsidTr="004E4F54">
                        <w:trPr>
                          <w:trHeight w:val="299"/>
                        </w:trPr>
                        <w:tc>
                          <w:tcPr>
                            <w:tcW w:w="1675" w:type="dxa"/>
                            <w:shd w:val="clear" w:color="auto" w:fill="auto"/>
                            <w:noWrap/>
                            <w:vAlign w:val="bottom"/>
                            <w:hideMark/>
                          </w:tcPr>
                          <w:p w14:paraId="483791BB" w14:textId="797A8E8C"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T</w:t>
                            </w:r>
                            <w:r>
                              <w:rPr>
                                <w:rFonts w:ascii="Times New Roman" w:eastAsia="Times New Roman" w:hAnsi="Times New Roman" w:cs="Times New Roman"/>
                                <w:color w:val="000000"/>
                              </w:rPr>
                              <w:t>able 10</w:t>
                            </w:r>
                          </w:p>
                        </w:tc>
                        <w:tc>
                          <w:tcPr>
                            <w:tcW w:w="701" w:type="dxa"/>
                            <w:shd w:val="clear" w:color="auto" w:fill="auto"/>
                            <w:noWrap/>
                            <w:vAlign w:val="bottom"/>
                            <w:hideMark/>
                          </w:tcPr>
                          <w:p w14:paraId="16DE8582" w14:textId="77777777" w:rsidR="000A2513" w:rsidRPr="003117BC" w:rsidRDefault="000A2513" w:rsidP="00CC75B5">
                            <w:pPr>
                              <w:rPr>
                                <w:rFonts w:ascii="Calibri" w:eastAsia="Times New Roman" w:hAnsi="Calibri" w:cs="Times New Roman"/>
                                <w:color w:val="000000"/>
                              </w:rPr>
                            </w:pPr>
                          </w:p>
                        </w:tc>
                        <w:tc>
                          <w:tcPr>
                            <w:tcW w:w="1139" w:type="dxa"/>
                            <w:gridSpan w:val="2"/>
                            <w:shd w:val="clear" w:color="auto" w:fill="auto"/>
                            <w:noWrap/>
                            <w:vAlign w:val="bottom"/>
                            <w:hideMark/>
                          </w:tcPr>
                          <w:p w14:paraId="71B48625" w14:textId="77777777" w:rsidR="000A2513" w:rsidRPr="003117BC" w:rsidRDefault="000A2513" w:rsidP="00CC75B5">
                            <w:pPr>
                              <w:rPr>
                                <w:rFonts w:ascii="Calibri" w:eastAsia="Times New Roman" w:hAnsi="Calibri" w:cs="Times New Roman"/>
                                <w:color w:val="000000"/>
                              </w:rPr>
                            </w:pPr>
                          </w:p>
                        </w:tc>
                        <w:tc>
                          <w:tcPr>
                            <w:tcW w:w="1753" w:type="dxa"/>
                            <w:gridSpan w:val="2"/>
                            <w:shd w:val="clear" w:color="auto" w:fill="auto"/>
                            <w:noWrap/>
                            <w:vAlign w:val="bottom"/>
                            <w:hideMark/>
                          </w:tcPr>
                          <w:p w14:paraId="358B22F1" w14:textId="77777777" w:rsidR="000A2513" w:rsidRPr="003117BC" w:rsidRDefault="000A2513" w:rsidP="00CC75B5">
                            <w:pPr>
                              <w:rPr>
                                <w:rFonts w:ascii="Calibri" w:eastAsia="Times New Roman" w:hAnsi="Calibri" w:cs="Times New Roman"/>
                                <w:color w:val="000000"/>
                              </w:rPr>
                            </w:pPr>
                          </w:p>
                        </w:tc>
                        <w:tc>
                          <w:tcPr>
                            <w:tcW w:w="230" w:type="dxa"/>
                            <w:shd w:val="clear" w:color="auto" w:fill="auto"/>
                            <w:noWrap/>
                            <w:vAlign w:val="bottom"/>
                            <w:hideMark/>
                          </w:tcPr>
                          <w:p w14:paraId="35C847CD" w14:textId="77777777" w:rsidR="000A2513" w:rsidRPr="003117BC" w:rsidRDefault="000A2513" w:rsidP="00CC75B5">
                            <w:pPr>
                              <w:rPr>
                                <w:rFonts w:ascii="Calibri" w:eastAsia="Times New Roman" w:hAnsi="Calibri" w:cs="Times New Roman"/>
                                <w:color w:val="000000"/>
                              </w:rPr>
                            </w:pPr>
                          </w:p>
                        </w:tc>
                        <w:tc>
                          <w:tcPr>
                            <w:tcW w:w="1611" w:type="dxa"/>
                            <w:gridSpan w:val="2"/>
                            <w:shd w:val="clear" w:color="auto" w:fill="auto"/>
                            <w:noWrap/>
                            <w:vAlign w:val="bottom"/>
                            <w:hideMark/>
                          </w:tcPr>
                          <w:p w14:paraId="5F774B8D" w14:textId="77777777" w:rsidR="000A2513" w:rsidRPr="003117BC" w:rsidRDefault="000A2513" w:rsidP="00CC75B5">
                            <w:pPr>
                              <w:rPr>
                                <w:rFonts w:ascii="Calibri" w:eastAsia="Times New Roman" w:hAnsi="Calibri" w:cs="Times New Roman"/>
                                <w:color w:val="000000"/>
                              </w:rPr>
                            </w:pPr>
                          </w:p>
                        </w:tc>
                        <w:tc>
                          <w:tcPr>
                            <w:tcW w:w="1641" w:type="dxa"/>
                            <w:gridSpan w:val="2"/>
                            <w:shd w:val="clear" w:color="auto" w:fill="auto"/>
                            <w:noWrap/>
                            <w:vAlign w:val="bottom"/>
                            <w:hideMark/>
                          </w:tcPr>
                          <w:p w14:paraId="7E9A5662" w14:textId="77777777" w:rsidR="000A2513" w:rsidRPr="003117BC" w:rsidRDefault="000A2513" w:rsidP="00CC75B5">
                            <w:pPr>
                              <w:rPr>
                                <w:rFonts w:ascii="Calibri" w:eastAsia="Times New Roman" w:hAnsi="Calibri" w:cs="Times New Roman"/>
                                <w:color w:val="000000"/>
                              </w:rPr>
                            </w:pPr>
                          </w:p>
                        </w:tc>
                        <w:tc>
                          <w:tcPr>
                            <w:tcW w:w="350" w:type="dxa"/>
                            <w:gridSpan w:val="2"/>
                            <w:shd w:val="clear" w:color="auto" w:fill="auto"/>
                            <w:noWrap/>
                            <w:vAlign w:val="bottom"/>
                            <w:hideMark/>
                          </w:tcPr>
                          <w:p w14:paraId="01F0D89A" w14:textId="77777777" w:rsidR="000A2513" w:rsidRPr="003117BC" w:rsidRDefault="000A2513" w:rsidP="00CC75B5">
                            <w:pPr>
                              <w:rPr>
                                <w:rFonts w:ascii="Calibri" w:eastAsia="Times New Roman" w:hAnsi="Calibri" w:cs="Times New Roman"/>
                                <w:color w:val="000000"/>
                              </w:rPr>
                            </w:pPr>
                          </w:p>
                        </w:tc>
                        <w:tc>
                          <w:tcPr>
                            <w:tcW w:w="232" w:type="dxa"/>
                            <w:gridSpan w:val="2"/>
                            <w:shd w:val="clear" w:color="auto" w:fill="auto"/>
                            <w:noWrap/>
                            <w:vAlign w:val="bottom"/>
                            <w:hideMark/>
                          </w:tcPr>
                          <w:p w14:paraId="0FB24E1C" w14:textId="77777777" w:rsidR="000A2513" w:rsidRPr="003117BC" w:rsidRDefault="000A2513" w:rsidP="00CC75B5">
                            <w:pPr>
                              <w:rPr>
                                <w:rFonts w:ascii="Calibri" w:eastAsia="Times New Roman" w:hAnsi="Calibri" w:cs="Times New Roman"/>
                                <w:color w:val="000000"/>
                              </w:rPr>
                            </w:pPr>
                          </w:p>
                        </w:tc>
                      </w:tr>
                      <w:tr w:rsidR="000A2513" w:rsidRPr="003117BC" w14:paraId="3D746AA0" w14:textId="77777777" w:rsidTr="004E4F54">
                        <w:trPr>
                          <w:gridAfter w:val="1"/>
                          <w:wAfter w:w="30" w:type="dxa"/>
                          <w:trHeight w:val="299"/>
                        </w:trPr>
                        <w:tc>
                          <w:tcPr>
                            <w:tcW w:w="8907" w:type="dxa"/>
                            <w:gridSpan w:val="12"/>
                            <w:tcBorders>
                              <w:bottom w:val="single" w:sz="4" w:space="0" w:color="auto"/>
                            </w:tcBorders>
                            <w:shd w:val="clear" w:color="auto" w:fill="auto"/>
                            <w:noWrap/>
                            <w:vAlign w:val="bottom"/>
                            <w:hideMark/>
                          </w:tcPr>
                          <w:p w14:paraId="736638A2" w14:textId="77777777" w:rsidR="000A2513" w:rsidRDefault="000A2513" w:rsidP="00CC75B5">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Study 2.</w:t>
                            </w:r>
                            <w:r w:rsidRPr="003117BC">
                              <w:rPr>
                                <w:rFonts w:ascii="Times New Roman" w:eastAsia="Times New Roman" w:hAnsi="Times New Roman" w:cs="Times New Roman"/>
                                <w:i/>
                                <w:iCs/>
                                <w:color w:val="000000"/>
                              </w:rPr>
                              <w:t xml:space="preserve"> Hierarchical Multiple Regression Analyses Predicting Scores to the BIDR and Threat Avoidance</w:t>
                            </w:r>
                          </w:p>
                          <w:p w14:paraId="1D183E3F" w14:textId="55815587" w:rsidR="000A2513" w:rsidRPr="003117BC" w:rsidRDefault="000A2513" w:rsidP="00CC75B5">
                            <w:pPr>
                              <w:rPr>
                                <w:rFonts w:ascii="Times New Roman" w:eastAsia="Times New Roman" w:hAnsi="Times New Roman" w:cs="Times New Roman"/>
                                <w:i/>
                                <w:iCs/>
                                <w:color w:val="000000"/>
                              </w:rPr>
                            </w:pPr>
                          </w:p>
                        </w:tc>
                        <w:tc>
                          <w:tcPr>
                            <w:tcW w:w="395" w:type="dxa"/>
                            <w:gridSpan w:val="2"/>
                            <w:tcBorders>
                              <w:bottom w:val="single" w:sz="4" w:space="0" w:color="auto"/>
                            </w:tcBorders>
                            <w:shd w:val="clear" w:color="auto" w:fill="auto"/>
                            <w:noWrap/>
                            <w:vAlign w:val="bottom"/>
                            <w:hideMark/>
                          </w:tcPr>
                          <w:p w14:paraId="4618B8C0" w14:textId="77777777" w:rsidR="000A2513" w:rsidRPr="003117BC" w:rsidRDefault="000A2513" w:rsidP="00CC75B5">
                            <w:pPr>
                              <w:rPr>
                                <w:rFonts w:ascii="Calibri" w:eastAsia="Times New Roman" w:hAnsi="Calibri" w:cs="Times New Roman"/>
                                <w:color w:val="000000"/>
                              </w:rPr>
                            </w:pPr>
                          </w:p>
                        </w:tc>
                      </w:tr>
                      <w:tr w:rsidR="000A2513" w:rsidRPr="003117BC" w14:paraId="2DF1B044" w14:textId="77777777" w:rsidTr="004E4F54">
                        <w:trPr>
                          <w:gridAfter w:val="1"/>
                          <w:wAfter w:w="34" w:type="dxa"/>
                          <w:trHeight w:val="299"/>
                        </w:trPr>
                        <w:tc>
                          <w:tcPr>
                            <w:tcW w:w="1675" w:type="dxa"/>
                            <w:tcBorders>
                              <w:top w:val="single" w:sz="4" w:space="0" w:color="auto"/>
                            </w:tcBorders>
                            <w:shd w:val="clear" w:color="auto" w:fill="auto"/>
                            <w:vAlign w:val="bottom"/>
                            <w:hideMark/>
                          </w:tcPr>
                          <w:p w14:paraId="15D04B04" w14:textId="77777777" w:rsidR="000A2513" w:rsidRPr="003117BC" w:rsidRDefault="000A2513" w:rsidP="00CC75B5">
                            <w:pPr>
                              <w:rPr>
                                <w:rFonts w:ascii="Times New Roman" w:eastAsia="Times New Roman" w:hAnsi="Times New Roman" w:cs="Times New Roman"/>
                                <w:color w:val="000000"/>
                              </w:rPr>
                            </w:pPr>
                          </w:p>
                        </w:tc>
                        <w:tc>
                          <w:tcPr>
                            <w:tcW w:w="1576" w:type="dxa"/>
                            <w:gridSpan w:val="2"/>
                            <w:tcBorders>
                              <w:top w:val="single" w:sz="4" w:space="0" w:color="auto"/>
                            </w:tcBorders>
                            <w:shd w:val="clear" w:color="auto" w:fill="auto"/>
                            <w:vAlign w:val="center"/>
                            <w:hideMark/>
                          </w:tcPr>
                          <w:p w14:paraId="72DA8E06" w14:textId="0F48C93A"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4E4F54">
                              <w:rPr>
                                <w:rFonts w:ascii="Times New Roman" w:eastAsia="Times New Roman" w:hAnsi="Times New Roman" w:cs="Times New Roman"/>
                                <w:color w:val="000000"/>
                                <w:u w:val="single"/>
                              </w:rPr>
                              <w:t>SDE</w:t>
                            </w:r>
                            <w:r>
                              <w:rPr>
                                <w:rFonts w:ascii="Times New Roman" w:eastAsia="Times New Roman" w:hAnsi="Times New Roman" w:cs="Times New Roman"/>
                                <w:color w:val="000000"/>
                                <w:u w:val="single"/>
                              </w:rPr>
                              <w:t>___</w:t>
                            </w:r>
                          </w:p>
                        </w:tc>
                        <w:tc>
                          <w:tcPr>
                            <w:tcW w:w="2016" w:type="dxa"/>
                            <w:gridSpan w:val="3"/>
                            <w:tcBorders>
                              <w:top w:val="single" w:sz="4" w:space="0" w:color="auto"/>
                            </w:tcBorders>
                            <w:shd w:val="clear" w:color="auto" w:fill="auto"/>
                            <w:vAlign w:val="center"/>
                            <w:hideMark/>
                          </w:tcPr>
                          <w:p w14:paraId="45877783" w14:textId="530A88DE"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sidRPr="004E4F54">
                              <w:rPr>
                                <w:rFonts w:ascii="Times New Roman" w:eastAsia="Times New Roman" w:hAnsi="Times New Roman" w:cs="Times New Roman"/>
                                <w:color w:val="000000"/>
                                <w:u w:val="single"/>
                              </w:rPr>
                              <w:t>IM</w:t>
                            </w:r>
                            <w:r>
                              <w:rPr>
                                <w:rFonts w:ascii="Times New Roman" w:eastAsia="Times New Roman" w:hAnsi="Times New Roman" w:cs="Times New Roman"/>
                                <w:color w:val="000000"/>
                                <w:u w:val="single"/>
                              </w:rPr>
                              <w:t>___</w:t>
                            </w:r>
                          </w:p>
                        </w:tc>
                        <w:tc>
                          <w:tcPr>
                            <w:tcW w:w="1841" w:type="dxa"/>
                            <w:gridSpan w:val="3"/>
                            <w:tcBorders>
                              <w:top w:val="single" w:sz="4" w:space="0" w:color="auto"/>
                            </w:tcBorders>
                            <w:shd w:val="clear" w:color="auto" w:fill="auto"/>
                            <w:vAlign w:val="center"/>
                            <w:hideMark/>
                          </w:tcPr>
                          <w:p w14:paraId="7900B5D4" w14:textId="43D088CA"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w:t>
                            </w:r>
                            <w:r w:rsidRPr="004E4F54">
                              <w:rPr>
                                <w:rFonts w:ascii="Times New Roman" w:eastAsia="Times New Roman" w:hAnsi="Times New Roman" w:cs="Times New Roman"/>
                                <w:color w:val="000000"/>
                                <w:u w:val="single"/>
                              </w:rPr>
                              <w:t>AVOID</w:t>
                            </w:r>
                            <w:r>
                              <w:rPr>
                                <w:rFonts w:ascii="Times New Roman" w:eastAsia="Times New Roman" w:hAnsi="Times New Roman" w:cs="Times New Roman"/>
                                <w:color w:val="000000"/>
                                <w:u w:val="single"/>
                              </w:rPr>
                              <w:t>__</w:t>
                            </w:r>
                          </w:p>
                        </w:tc>
                        <w:tc>
                          <w:tcPr>
                            <w:tcW w:w="2190" w:type="dxa"/>
                            <w:gridSpan w:val="5"/>
                            <w:tcBorders>
                              <w:top w:val="single" w:sz="4" w:space="0" w:color="auto"/>
                            </w:tcBorders>
                            <w:shd w:val="clear" w:color="auto" w:fill="auto"/>
                            <w:vAlign w:val="center"/>
                            <w:hideMark/>
                          </w:tcPr>
                          <w:p w14:paraId="2B4C6CAB" w14:textId="0DA44E8D"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w:t>
                            </w:r>
                            <w:r w:rsidRPr="004E4F54">
                              <w:rPr>
                                <w:rFonts w:ascii="Times New Roman" w:eastAsia="Times New Roman" w:hAnsi="Times New Roman" w:cs="Times New Roman"/>
                                <w:color w:val="000000"/>
                                <w:u w:val="single"/>
                              </w:rPr>
                              <w:t>OPTIMIST</w:t>
                            </w:r>
                            <w:r>
                              <w:rPr>
                                <w:rFonts w:ascii="Times New Roman" w:eastAsia="Times New Roman" w:hAnsi="Times New Roman" w:cs="Times New Roman"/>
                                <w:color w:val="000000"/>
                                <w:u w:val="single"/>
                              </w:rPr>
                              <w:t>__</w:t>
                            </w:r>
                          </w:p>
                        </w:tc>
                      </w:tr>
                      <w:tr w:rsidR="000A2513" w:rsidRPr="003117BC" w14:paraId="65510244" w14:textId="77777777" w:rsidTr="004E4F54">
                        <w:trPr>
                          <w:gridAfter w:val="1"/>
                          <w:wAfter w:w="34" w:type="dxa"/>
                          <w:trHeight w:val="299"/>
                        </w:trPr>
                        <w:tc>
                          <w:tcPr>
                            <w:tcW w:w="1675" w:type="dxa"/>
                            <w:tcBorders>
                              <w:bottom w:val="single" w:sz="4" w:space="0" w:color="auto"/>
                            </w:tcBorders>
                            <w:shd w:val="clear" w:color="auto" w:fill="auto"/>
                            <w:noWrap/>
                            <w:vAlign w:val="bottom"/>
                            <w:hideMark/>
                          </w:tcPr>
                          <w:p w14:paraId="2C03F9DF"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701" w:type="dxa"/>
                            <w:tcBorders>
                              <w:bottom w:val="single" w:sz="4" w:space="0" w:color="auto"/>
                            </w:tcBorders>
                            <w:shd w:val="clear" w:color="auto" w:fill="auto"/>
                            <w:noWrap/>
                            <w:vAlign w:val="bottom"/>
                            <w:hideMark/>
                          </w:tcPr>
                          <w:p w14:paraId="2F959955"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876" w:type="dxa"/>
                            <w:tcBorders>
                              <w:bottom w:val="single" w:sz="4" w:space="0" w:color="auto"/>
                            </w:tcBorders>
                            <w:shd w:val="clear" w:color="auto" w:fill="auto"/>
                            <w:noWrap/>
                            <w:vAlign w:val="bottom"/>
                            <w:hideMark/>
                          </w:tcPr>
                          <w:p w14:paraId="192829F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139" w:type="dxa"/>
                            <w:gridSpan w:val="2"/>
                            <w:tcBorders>
                              <w:bottom w:val="single" w:sz="4" w:space="0" w:color="auto"/>
                            </w:tcBorders>
                            <w:shd w:val="clear" w:color="auto" w:fill="auto"/>
                            <w:noWrap/>
                            <w:vAlign w:val="bottom"/>
                            <w:hideMark/>
                          </w:tcPr>
                          <w:p w14:paraId="34DFE67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876" w:type="dxa"/>
                            <w:tcBorders>
                              <w:bottom w:val="single" w:sz="4" w:space="0" w:color="auto"/>
                            </w:tcBorders>
                            <w:shd w:val="clear" w:color="auto" w:fill="auto"/>
                            <w:noWrap/>
                            <w:vAlign w:val="bottom"/>
                            <w:hideMark/>
                          </w:tcPr>
                          <w:p w14:paraId="0C9A34DC"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051" w:type="dxa"/>
                            <w:gridSpan w:val="2"/>
                            <w:tcBorders>
                              <w:bottom w:val="single" w:sz="4" w:space="0" w:color="auto"/>
                            </w:tcBorders>
                            <w:shd w:val="clear" w:color="auto" w:fill="auto"/>
                            <w:noWrap/>
                            <w:vAlign w:val="bottom"/>
                            <w:hideMark/>
                          </w:tcPr>
                          <w:p w14:paraId="12EAA189"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790" w:type="dxa"/>
                            <w:tcBorders>
                              <w:bottom w:val="single" w:sz="4" w:space="0" w:color="auto"/>
                            </w:tcBorders>
                            <w:shd w:val="clear" w:color="auto" w:fill="auto"/>
                            <w:noWrap/>
                            <w:vAlign w:val="bottom"/>
                            <w:hideMark/>
                          </w:tcPr>
                          <w:p w14:paraId="4E43AE6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c>
                          <w:tcPr>
                            <w:tcW w:w="1051" w:type="dxa"/>
                            <w:tcBorders>
                              <w:bottom w:val="single" w:sz="4" w:space="0" w:color="auto"/>
                            </w:tcBorders>
                            <w:shd w:val="clear" w:color="auto" w:fill="auto"/>
                            <w:noWrap/>
                            <w:vAlign w:val="bottom"/>
                            <w:hideMark/>
                          </w:tcPr>
                          <w:p w14:paraId="15878B81"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Δ R</w:t>
                            </w:r>
                            <w:r w:rsidRPr="003117BC">
                              <w:rPr>
                                <w:rFonts w:ascii="Times New Roman" w:eastAsia="Times New Roman" w:hAnsi="Times New Roman" w:cs="Times New Roman"/>
                                <w:color w:val="000000"/>
                                <w:vertAlign w:val="superscript"/>
                              </w:rPr>
                              <w:t>2</w:t>
                            </w:r>
                          </w:p>
                        </w:tc>
                        <w:tc>
                          <w:tcPr>
                            <w:tcW w:w="1139" w:type="dxa"/>
                            <w:gridSpan w:val="4"/>
                            <w:tcBorders>
                              <w:bottom w:val="single" w:sz="4" w:space="0" w:color="auto"/>
                            </w:tcBorders>
                            <w:shd w:val="clear" w:color="auto" w:fill="auto"/>
                            <w:noWrap/>
                            <w:vAlign w:val="bottom"/>
                            <w:hideMark/>
                          </w:tcPr>
                          <w:p w14:paraId="0BFF89A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β</w:t>
                            </w:r>
                          </w:p>
                        </w:tc>
                      </w:tr>
                      <w:tr w:rsidR="000A2513" w:rsidRPr="003117BC" w14:paraId="124ED542" w14:textId="77777777" w:rsidTr="004E4F54">
                        <w:trPr>
                          <w:gridAfter w:val="1"/>
                          <w:wAfter w:w="34" w:type="dxa"/>
                          <w:trHeight w:val="299"/>
                        </w:trPr>
                        <w:tc>
                          <w:tcPr>
                            <w:tcW w:w="1675" w:type="dxa"/>
                            <w:tcBorders>
                              <w:top w:val="single" w:sz="4" w:space="0" w:color="auto"/>
                            </w:tcBorders>
                            <w:shd w:val="clear" w:color="auto" w:fill="auto"/>
                            <w:noWrap/>
                            <w:vAlign w:val="bottom"/>
                            <w:hideMark/>
                          </w:tcPr>
                          <w:p w14:paraId="6FD0DDCA"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Step 1</w:t>
                            </w:r>
                          </w:p>
                        </w:tc>
                        <w:tc>
                          <w:tcPr>
                            <w:tcW w:w="701" w:type="dxa"/>
                            <w:tcBorders>
                              <w:top w:val="single" w:sz="4" w:space="0" w:color="auto"/>
                            </w:tcBorders>
                            <w:shd w:val="clear" w:color="auto" w:fill="auto"/>
                            <w:noWrap/>
                            <w:vAlign w:val="bottom"/>
                            <w:hideMark/>
                          </w:tcPr>
                          <w:p w14:paraId="3AD98E96"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top w:val="single" w:sz="4" w:space="0" w:color="auto"/>
                            </w:tcBorders>
                            <w:shd w:val="clear" w:color="auto" w:fill="auto"/>
                            <w:noWrap/>
                            <w:vAlign w:val="bottom"/>
                            <w:hideMark/>
                          </w:tcPr>
                          <w:p w14:paraId="473FE23D"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tcBorders>
                              <w:top w:val="single" w:sz="4" w:space="0" w:color="auto"/>
                            </w:tcBorders>
                            <w:shd w:val="clear" w:color="auto" w:fill="auto"/>
                            <w:noWrap/>
                            <w:vAlign w:val="bottom"/>
                            <w:hideMark/>
                          </w:tcPr>
                          <w:p w14:paraId="78D71E84"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top w:val="single" w:sz="4" w:space="0" w:color="auto"/>
                            </w:tcBorders>
                            <w:shd w:val="clear" w:color="auto" w:fill="auto"/>
                            <w:noWrap/>
                            <w:vAlign w:val="bottom"/>
                            <w:hideMark/>
                          </w:tcPr>
                          <w:p w14:paraId="6FBA9E6B"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tcBorders>
                              <w:top w:val="single" w:sz="4" w:space="0" w:color="auto"/>
                            </w:tcBorders>
                            <w:shd w:val="clear" w:color="auto" w:fill="auto"/>
                            <w:noWrap/>
                            <w:vAlign w:val="bottom"/>
                            <w:hideMark/>
                          </w:tcPr>
                          <w:p w14:paraId="655C616F" w14:textId="77777777" w:rsidR="000A2513" w:rsidRPr="003117BC" w:rsidRDefault="000A2513" w:rsidP="00CC75B5">
                            <w:pPr>
                              <w:jc w:val="center"/>
                              <w:rPr>
                                <w:rFonts w:ascii="Times New Roman" w:eastAsia="Times New Roman" w:hAnsi="Times New Roman" w:cs="Times New Roman"/>
                                <w:color w:val="000000"/>
                              </w:rPr>
                            </w:pPr>
                          </w:p>
                        </w:tc>
                        <w:tc>
                          <w:tcPr>
                            <w:tcW w:w="790" w:type="dxa"/>
                            <w:tcBorders>
                              <w:top w:val="single" w:sz="4" w:space="0" w:color="auto"/>
                            </w:tcBorders>
                            <w:shd w:val="clear" w:color="auto" w:fill="auto"/>
                            <w:noWrap/>
                            <w:vAlign w:val="bottom"/>
                            <w:hideMark/>
                          </w:tcPr>
                          <w:p w14:paraId="2412D530" w14:textId="77777777" w:rsidR="000A2513" w:rsidRPr="003117BC" w:rsidRDefault="000A2513" w:rsidP="00CC75B5">
                            <w:pPr>
                              <w:jc w:val="center"/>
                              <w:rPr>
                                <w:rFonts w:ascii="Times New Roman" w:eastAsia="Times New Roman" w:hAnsi="Times New Roman" w:cs="Times New Roman"/>
                                <w:color w:val="000000"/>
                              </w:rPr>
                            </w:pPr>
                          </w:p>
                        </w:tc>
                        <w:tc>
                          <w:tcPr>
                            <w:tcW w:w="1051" w:type="dxa"/>
                            <w:tcBorders>
                              <w:top w:val="single" w:sz="4" w:space="0" w:color="auto"/>
                            </w:tcBorders>
                            <w:shd w:val="clear" w:color="auto" w:fill="auto"/>
                            <w:noWrap/>
                            <w:vAlign w:val="bottom"/>
                            <w:hideMark/>
                          </w:tcPr>
                          <w:p w14:paraId="01896191"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tcBorders>
                              <w:top w:val="single" w:sz="4" w:space="0" w:color="auto"/>
                            </w:tcBorders>
                            <w:shd w:val="clear" w:color="auto" w:fill="auto"/>
                            <w:noWrap/>
                            <w:vAlign w:val="bottom"/>
                            <w:hideMark/>
                          </w:tcPr>
                          <w:p w14:paraId="0E70A3F6"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38849E1F" w14:textId="77777777" w:rsidTr="004E4F54">
                        <w:trPr>
                          <w:gridAfter w:val="1"/>
                          <w:wAfter w:w="34" w:type="dxa"/>
                          <w:trHeight w:val="299"/>
                        </w:trPr>
                        <w:tc>
                          <w:tcPr>
                            <w:tcW w:w="1675" w:type="dxa"/>
                            <w:shd w:val="clear" w:color="auto" w:fill="auto"/>
                            <w:noWrap/>
                            <w:vAlign w:val="bottom"/>
                            <w:hideMark/>
                          </w:tcPr>
                          <w:p w14:paraId="75580F7D"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Prime</w:t>
                            </w:r>
                          </w:p>
                        </w:tc>
                        <w:tc>
                          <w:tcPr>
                            <w:tcW w:w="701" w:type="dxa"/>
                            <w:shd w:val="clear" w:color="auto" w:fill="auto"/>
                            <w:noWrap/>
                            <w:vAlign w:val="bottom"/>
                            <w:hideMark/>
                          </w:tcPr>
                          <w:p w14:paraId="4E57340B"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r w:rsidRPr="0024006D">
                              <w:rPr>
                                <w:rFonts w:ascii="Times New Roman" w:eastAsia="Times New Roman" w:hAnsi="Times New Roman" w:cs="Times New Roman"/>
                                <w:color w:val="000000"/>
                                <w:vertAlign w:val="superscript"/>
                              </w:rPr>
                              <w:t>†</w:t>
                            </w:r>
                          </w:p>
                        </w:tc>
                        <w:tc>
                          <w:tcPr>
                            <w:tcW w:w="876" w:type="dxa"/>
                            <w:shd w:val="clear" w:color="auto" w:fill="auto"/>
                            <w:noWrap/>
                            <w:vAlign w:val="bottom"/>
                            <w:hideMark/>
                          </w:tcPr>
                          <w:p w14:paraId="0274755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.05</w:t>
                            </w:r>
                          </w:p>
                        </w:tc>
                        <w:tc>
                          <w:tcPr>
                            <w:tcW w:w="1139" w:type="dxa"/>
                            <w:gridSpan w:val="2"/>
                            <w:shd w:val="clear" w:color="auto" w:fill="auto"/>
                            <w:noWrap/>
                            <w:vAlign w:val="bottom"/>
                            <w:hideMark/>
                          </w:tcPr>
                          <w:p w14:paraId="48C77C27"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c>
                          <w:tcPr>
                            <w:tcW w:w="876" w:type="dxa"/>
                            <w:shd w:val="clear" w:color="auto" w:fill="auto"/>
                            <w:noWrap/>
                            <w:vAlign w:val="bottom"/>
                            <w:hideMark/>
                          </w:tcPr>
                          <w:p w14:paraId="27F2B851"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.06</w:t>
                            </w:r>
                          </w:p>
                        </w:tc>
                        <w:tc>
                          <w:tcPr>
                            <w:tcW w:w="1051" w:type="dxa"/>
                            <w:gridSpan w:val="2"/>
                            <w:shd w:val="clear" w:color="auto" w:fill="auto"/>
                            <w:noWrap/>
                            <w:vAlign w:val="bottom"/>
                            <w:hideMark/>
                          </w:tcPr>
                          <w:p w14:paraId="2595C53B"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0.02</w:t>
                            </w:r>
                          </w:p>
                        </w:tc>
                        <w:tc>
                          <w:tcPr>
                            <w:tcW w:w="790" w:type="dxa"/>
                            <w:shd w:val="clear" w:color="auto" w:fill="auto"/>
                            <w:noWrap/>
                            <w:vAlign w:val="bottom"/>
                            <w:hideMark/>
                          </w:tcPr>
                          <w:p w14:paraId="7DBC3F0C"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.11</w:t>
                            </w:r>
                          </w:p>
                        </w:tc>
                        <w:tc>
                          <w:tcPr>
                            <w:tcW w:w="1051" w:type="dxa"/>
                            <w:shd w:val="clear" w:color="auto" w:fill="auto"/>
                            <w:noWrap/>
                            <w:vAlign w:val="bottom"/>
                            <w:hideMark/>
                          </w:tcPr>
                          <w:p w14:paraId="39CBAEA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.02</w:t>
                            </w:r>
                          </w:p>
                        </w:tc>
                        <w:tc>
                          <w:tcPr>
                            <w:tcW w:w="1139" w:type="dxa"/>
                            <w:gridSpan w:val="4"/>
                            <w:shd w:val="clear" w:color="auto" w:fill="auto"/>
                            <w:noWrap/>
                            <w:vAlign w:val="bottom"/>
                            <w:hideMark/>
                          </w:tcPr>
                          <w:p w14:paraId="55F87A9C"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.01</w:t>
                            </w:r>
                          </w:p>
                        </w:tc>
                      </w:tr>
                      <w:tr w:rsidR="000A2513" w:rsidRPr="003117BC" w14:paraId="7C187FD2" w14:textId="77777777" w:rsidTr="004E4F54">
                        <w:trPr>
                          <w:gridAfter w:val="1"/>
                          <w:wAfter w:w="34" w:type="dxa"/>
                          <w:trHeight w:val="299"/>
                        </w:trPr>
                        <w:tc>
                          <w:tcPr>
                            <w:tcW w:w="1675" w:type="dxa"/>
                            <w:shd w:val="clear" w:color="auto" w:fill="auto"/>
                            <w:noWrap/>
                            <w:vAlign w:val="bottom"/>
                            <w:hideMark/>
                          </w:tcPr>
                          <w:p w14:paraId="52B2D0DF"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RSE</w:t>
                            </w:r>
                          </w:p>
                        </w:tc>
                        <w:tc>
                          <w:tcPr>
                            <w:tcW w:w="701" w:type="dxa"/>
                            <w:shd w:val="clear" w:color="auto" w:fill="auto"/>
                            <w:noWrap/>
                            <w:vAlign w:val="bottom"/>
                            <w:hideMark/>
                          </w:tcPr>
                          <w:p w14:paraId="3103CB09"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990F1C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.19</w:t>
                            </w:r>
                            <w:r w:rsidRPr="0024006D">
                              <w:rPr>
                                <w:rFonts w:ascii="Times New Roman" w:eastAsia="Times New Roman" w:hAnsi="Times New Roman" w:cs="Times New Roman"/>
                                <w:color w:val="000000"/>
                                <w:vertAlign w:val="superscript"/>
                              </w:rPr>
                              <w:t>†</w:t>
                            </w:r>
                          </w:p>
                        </w:tc>
                        <w:tc>
                          <w:tcPr>
                            <w:tcW w:w="1139" w:type="dxa"/>
                            <w:gridSpan w:val="2"/>
                            <w:shd w:val="clear" w:color="auto" w:fill="auto"/>
                            <w:noWrap/>
                            <w:vAlign w:val="bottom"/>
                            <w:hideMark/>
                          </w:tcPr>
                          <w:p w14:paraId="48996E5C"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412BA972"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3117BC">
                              <w:rPr>
                                <w:rFonts w:ascii="Times New Roman" w:eastAsia="Times New Roman" w:hAnsi="Times New Roman" w:cs="Times New Roman"/>
                                <w:color w:val="000000"/>
                              </w:rPr>
                              <w:t>.26**</w:t>
                            </w:r>
                          </w:p>
                        </w:tc>
                        <w:tc>
                          <w:tcPr>
                            <w:tcW w:w="1051" w:type="dxa"/>
                            <w:gridSpan w:val="2"/>
                            <w:shd w:val="clear" w:color="auto" w:fill="auto"/>
                            <w:noWrap/>
                            <w:vAlign w:val="bottom"/>
                            <w:hideMark/>
                          </w:tcPr>
                          <w:p w14:paraId="43105514"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649CB1DC"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-.06</w:t>
                            </w:r>
                          </w:p>
                        </w:tc>
                        <w:tc>
                          <w:tcPr>
                            <w:tcW w:w="1051" w:type="dxa"/>
                            <w:shd w:val="clear" w:color="auto" w:fill="auto"/>
                            <w:noWrap/>
                            <w:vAlign w:val="bottom"/>
                            <w:hideMark/>
                          </w:tcPr>
                          <w:p w14:paraId="6A603DB4"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092C1B1B"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3117BC">
                              <w:rPr>
                                <w:rFonts w:ascii="Times New Roman" w:eastAsia="Times New Roman" w:hAnsi="Times New Roman" w:cs="Times New Roman"/>
                                <w:color w:val="000000"/>
                              </w:rPr>
                              <w:t>.15</w:t>
                            </w:r>
                          </w:p>
                        </w:tc>
                      </w:tr>
                      <w:tr w:rsidR="000A2513" w:rsidRPr="003117BC" w14:paraId="4A100D98" w14:textId="77777777" w:rsidTr="004E4F54">
                        <w:trPr>
                          <w:gridAfter w:val="1"/>
                          <w:wAfter w:w="34" w:type="dxa"/>
                          <w:trHeight w:val="299"/>
                        </w:trPr>
                        <w:tc>
                          <w:tcPr>
                            <w:tcW w:w="1675" w:type="dxa"/>
                            <w:shd w:val="clear" w:color="auto" w:fill="auto"/>
                            <w:noWrap/>
                            <w:vAlign w:val="bottom"/>
                            <w:hideMark/>
                          </w:tcPr>
                          <w:p w14:paraId="52EC9127" w14:textId="77777777" w:rsidR="000A2513" w:rsidRPr="003117BC" w:rsidRDefault="000A2513" w:rsidP="00CC75B5">
                            <w:pPr>
                              <w:rPr>
                                <w:rFonts w:ascii="Times New Roman" w:eastAsia="Times New Roman" w:hAnsi="Times New Roman" w:cs="Times New Roman"/>
                                <w:color w:val="000000"/>
                              </w:rPr>
                            </w:pPr>
                          </w:p>
                        </w:tc>
                        <w:tc>
                          <w:tcPr>
                            <w:tcW w:w="701" w:type="dxa"/>
                            <w:shd w:val="clear" w:color="auto" w:fill="auto"/>
                            <w:noWrap/>
                            <w:vAlign w:val="bottom"/>
                            <w:hideMark/>
                          </w:tcPr>
                          <w:p w14:paraId="5889545E"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277673C4"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0643E2F9"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56729D8"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11BD36F0"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22F14538"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1CF93962"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201B1562"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08149512" w14:textId="77777777" w:rsidTr="004E4F54">
                        <w:trPr>
                          <w:gridAfter w:val="1"/>
                          <w:wAfter w:w="34" w:type="dxa"/>
                          <w:trHeight w:val="299"/>
                        </w:trPr>
                        <w:tc>
                          <w:tcPr>
                            <w:tcW w:w="1675" w:type="dxa"/>
                            <w:shd w:val="clear" w:color="auto" w:fill="auto"/>
                            <w:noWrap/>
                            <w:vAlign w:val="bottom"/>
                            <w:hideMark/>
                          </w:tcPr>
                          <w:p w14:paraId="64E65483"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Step 2</w:t>
                            </w:r>
                          </w:p>
                        </w:tc>
                        <w:tc>
                          <w:tcPr>
                            <w:tcW w:w="701" w:type="dxa"/>
                            <w:shd w:val="clear" w:color="auto" w:fill="auto"/>
                            <w:noWrap/>
                            <w:vAlign w:val="bottom"/>
                            <w:hideMark/>
                          </w:tcPr>
                          <w:p w14:paraId="73450CB0"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3B04B9BE"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3F5686F7"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75847C82"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76A96BB4"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5C95C88F"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793BECA3"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0AF22F7D"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2E5A51CC" w14:textId="77777777" w:rsidTr="004E4F54">
                        <w:trPr>
                          <w:gridAfter w:val="1"/>
                          <w:wAfter w:w="34" w:type="dxa"/>
                          <w:trHeight w:val="299"/>
                        </w:trPr>
                        <w:tc>
                          <w:tcPr>
                            <w:tcW w:w="1675" w:type="dxa"/>
                            <w:shd w:val="clear" w:color="auto" w:fill="auto"/>
                            <w:noWrap/>
                            <w:vAlign w:val="bottom"/>
                            <w:hideMark/>
                          </w:tcPr>
                          <w:p w14:paraId="18A79208"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Prime x RSE</w:t>
                            </w:r>
                          </w:p>
                        </w:tc>
                        <w:tc>
                          <w:tcPr>
                            <w:tcW w:w="701" w:type="dxa"/>
                            <w:shd w:val="clear" w:color="auto" w:fill="auto"/>
                            <w:noWrap/>
                            <w:vAlign w:val="bottom"/>
                            <w:hideMark/>
                          </w:tcPr>
                          <w:p w14:paraId="6F9A031D"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876" w:type="dxa"/>
                            <w:shd w:val="clear" w:color="auto" w:fill="auto"/>
                            <w:noWrap/>
                            <w:vAlign w:val="bottom"/>
                            <w:hideMark/>
                          </w:tcPr>
                          <w:p w14:paraId="027650F2"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-.08</w:t>
                            </w:r>
                          </w:p>
                        </w:tc>
                        <w:tc>
                          <w:tcPr>
                            <w:tcW w:w="1139" w:type="dxa"/>
                            <w:gridSpan w:val="2"/>
                            <w:shd w:val="clear" w:color="auto" w:fill="auto"/>
                            <w:noWrap/>
                            <w:vAlign w:val="bottom"/>
                            <w:hideMark/>
                          </w:tcPr>
                          <w:p w14:paraId="100C0C7D"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.01</w:t>
                            </w:r>
                          </w:p>
                        </w:tc>
                        <w:tc>
                          <w:tcPr>
                            <w:tcW w:w="876" w:type="dxa"/>
                            <w:shd w:val="clear" w:color="auto" w:fill="auto"/>
                            <w:noWrap/>
                            <w:vAlign w:val="bottom"/>
                            <w:hideMark/>
                          </w:tcPr>
                          <w:p w14:paraId="3947D035"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3117BC">
                              <w:rPr>
                                <w:rFonts w:ascii="Times New Roman" w:eastAsia="Times New Roman" w:hAnsi="Times New Roman" w:cs="Times New Roman"/>
                                <w:color w:val="000000"/>
                              </w:rPr>
                              <w:t>.02</w:t>
                            </w:r>
                          </w:p>
                        </w:tc>
                        <w:tc>
                          <w:tcPr>
                            <w:tcW w:w="1051" w:type="dxa"/>
                            <w:gridSpan w:val="2"/>
                            <w:shd w:val="clear" w:color="auto" w:fill="auto"/>
                            <w:noWrap/>
                            <w:vAlign w:val="bottom"/>
                            <w:hideMark/>
                          </w:tcPr>
                          <w:p w14:paraId="130B65F6" w14:textId="77777777" w:rsidR="000A2513" w:rsidRPr="003117BC" w:rsidRDefault="000A2513" w:rsidP="00CC75B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90" w:type="dxa"/>
                            <w:shd w:val="clear" w:color="auto" w:fill="auto"/>
                            <w:noWrap/>
                            <w:vAlign w:val="bottom"/>
                            <w:hideMark/>
                          </w:tcPr>
                          <w:p w14:paraId="375346A4"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.04</w:t>
                            </w:r>
                          </w:p>
                        </w:tc>
                        <w:tc>
                          <w:tcPr>
                            <w:tcW w:w="1051" w:type="dxa"/>
                            <w:shd w:val="clear" w:color="auto" w:fill="auto"/>
                            <w:noWrap/>
                            <w:vAlign w:val="bottom"/>
                            <w:hideMark/>
                          </w:tcPr>
                          <w:p w14:paraId="10C9C4D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.01</w:t>
                            </w:r>
                          </w:p>
                        </w:tc>
                        <w:tc>
                          <w:tcPr>
                            <w:tcW w:w="1139" w:type="dxa"/>
                            <w:gridSpan w:val="4"/>
                            <w:shd w:val="clear" w:color="auto" w:fill="auto"/>
                            <w:noWrap/>
                            <w:vAlign w:val="bottom"/>
                            <w:hideMark/>
                          </w:tcPr>
                          <w:p w14:paraId="27923079"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r>
                      <w:tr w:rsidR="000A2513" w:rsidRPr="003117BC" w14:paraId="61A74088" w14:textId="77777777" w:rsidTr="004E4F54">
                        <w:trPr>
                          <w:gridAfter w:val="1"/>
                          <w:wAfter w:w="34" w:type="dxa"/>
                          <w:trHeight w:val="299"/>
                        </w:trPr>
                        <w:tc>
                          <w:tcPr>
                            <w:tcW w:w="1675" w:type="dxa"/>
                            <w:shd w:val="clear" w:color="auto" w:fill="auto"/>
                            <w:noWrap/>
                            <w:vAlign w:val="bottom"/>
                            <w:hideMark/>
                          </w:tcPr>
                          <w:p w14:paraId="5A00CFA8" w14:textId="77777777" w:rsidR="000A2513" w:rsidRPr="003117BC" w:rsidRDefault="000A2513" w:rsidP="00CC75B5">
                            <w:pPr>
                              <w:rPr>
                                <w:rFonts w:ascii="Times New Roman" w:eastAsia="Times New Roman" w:hAnsi="Times New Roman" w:cs="Times New Roman"/>
                                <w:color w:val="000000"/>
                              </w:rPr>
                            </w:pPr>
                          </w:p>
                        </w:tc>
                        <w:tc>
                          <w:tcPr>
                            <w:tcW w:w="701" w:type="dxa"/>
                            <w:shd w:val="clear" w:color="auto" w:fill="auto"/>
                            <w:noWrap/>
                            <w:vAlign w:val="bottom"/>
                            <w:hideMark/>
                          </w:tcPr>
                          <w:p w14:paraId="6C2B43FC"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52DC0039"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shd w:val="clear" w:color="auto" w:fill="auto"/>
                            <w:noWrap/>
                            <w:vAlign w:val="bottom"/>
                            <w:hideMark/>
                          </w:tcPr>
                          <w:p w14:paraId="5D017747" w14:textId="77777777" w:rsidR="000A2513" w:rsidRPr="003117BC" w:rsidRDefault="000A2513" w:rsidP="00CC75B5">
                            <w:pPr>
                              <w:jc w:val="center"/>
                              <w:rPr>
                                <w:rFonts w:ascii="Times New Roman" w:eastAsia="Times New Roman" w:hAnsi="Times New Roman" w:cs="Times New Roman"/>
                                <w:color w:val="000000"/>
                              </w:rPr>
                            </w:pPr>
                          </w:p>
                        </w:tc>
                        <w:tc>
                          <w:tcPr>
                            <w:tcW w:w="876" w:type="dxa"/>
                            <w:shd w:val="clear" w:color="auto" w:fill="auto"/>
                            <w:noWrap/>
                            <w:vAlign w:val="bottom"/>
                            <w:hideMark/>
                          </w:tcPr>
                          <w:p w14:paraId="1C49C034"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shd w:val="clear" w:color="auto" w:fill="auto"/>
                            <w:noWrap/>
                            <w:vAlign w:val="bottom"/>
                            <w:hideMark/>
                          </w:tcPr>
                          <w:p w14:paraId="545F4376" w14:textId="77777777" w:rsidR="000A2513" w:rsidRPr="003117BC" w:rsidRDefault="000A2513" w:rsidP="00CC75B5">
                            <w:pPr>
                              <w:jc w:val="center"/>
                              <w:rPr>
                                <w:rFonts w:ascii="Times New Roman" w:eastAsia="Times New Roman" w:hAnsi="Times New Roman" w:cs="Times New Roman"/>
                                <w:color w:val="000000"/>
                              </w:rPr>
                            </w:pPr>
                          </w:p>
                        </w:tc>
                        <w:tc>
                          <w:tcPr>
                            <w:tcW w:w="790" w:type="dxa"/>
                            <w:shd w:val="clear" w:color="auto" w:fill="auto"/>
                            <w:noWrap/>
                            <w:vAlign w:val="bottom"/>
                            <w:hideMark/>
                          </w:tcPr>
                          <w:p w14:paraId="65ABE506" w14:textId="77777777" w:rsidR="000A2513" w:rsidRPr="003117BC" w:rsidRDefault="000A2513" w:rsidP="00CC75B5">
                            <w:pPr>
                              <w:jc w:val="center"/>
                              <w:rPr>
                                <w:rFonts w:ascii="Times New Roman" w:eastAsia="Times New Roman" w:hAnsi="Times New Roman" w:cs="Times New Roman"/>
                                <w:color w:val="000000"/>
                              </w:rPr>
                            </w:pPr>
                          </w:p>
                        </w:tc>
                        <w:tc>
                          <w:tcPr>
                            <w:tcW w:w="1051" w:type="dxa"/>
                            <w:shd w:val="clear" w:color="auto" w:fill="auto"/>
                            <w:noWrap/>
                            <w:vAlign w:val="bottom"/>
                            <w:hideMark/>
                          </w:tcPr>
                          <w:p w14:paraId="0E7E0B3F"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shd w:val="clear" w:color="auto" w:fill="auto"/>
                            <w:noWrap/>
                            <w:vAlign w:val="bottom"/>
                            <w:hideMark/>
                          </w:tcPr>
                          <w:p w14:paraId="1482313A" w14:textId="77777777" w:rsidR="000A2513" w:rsidRPr="003117BC" w:rsidRDefault="000A2513" w:rsidP="00CC75B5">
                            <w:pPr>
                              <w:jc w:val="center"/>
                              <w:rPr>
                                <w:rFonts w:ascii="Times New Roman" w:eastAsia="Times New Roman" w:hAnsi="Times New Roman" w:cs="Times New Roman"/>
                                <w:color w:val="000000"/>
                              </w:rPr>
                            </w:pPr>
                          </w:p>
                        </w:tc>
                      </w:tr>
                      <w:tr w:rsidR="000A2513" w:rsidRPr="003117BC" w14:paraId="3D7C0A7D" w14:textId="77777777" w:rsidTr="004E4F54">
                        <w:trPr>
                          <w:gridAfter w:val="1"/>
                          <w:wAfter w:w="34" w:type="dxa"/>
                          <w:trHeight w:val="299"/>
                        </w:trPr>
                        <w:tc>
                          <w:tcPr>
                            <w:tcW w:w="1675" w:type="dxa"/>
                            <w:shd w:val="clear" w:color="auto" w:fill="auto"/>
                            <w:noWrap/>
                            <w:vAlign w:val="bottom"/>
                            <w:hideMark/>
                          </w:tcPr>
                          <w:p w14:paraId="68637FAA" w14:textId="77777777" w:rsidR="000A2513" w:rsidRPr="003117BC" w:rsidRDefault="000A2513" w:rsidP="00CC75B5">
                            <w:pPr>
                              <w:rPr>
                                <w:rFonts w:ascii="Times New Roman" w:eastAsia="Times New Roman" w:hAnsi="Times New Roman" w:cs="Times New Roman"/>
                                <w:color w:val="000000"/>
                              </w:rPr>
                            </w:pPr>
                            <w:r w:rsidRPr="003117BC">
                              <w:rPr>
                                <w:rFonts w:ascii="Times New Roman" w:eastAsia="Times New Roman" w:hAnsi="Times New Roman" w:cs="Times New Roman"/>
                                <w:color w:val="000000"/>
                              </w:rPr>
                              <w:t>Cumulative R</w:t>
                            </w:r>
                            <w:r w:rsidRPr="003117BC">
                              <w:rPr>
                                <w:rFonts w:ascii="Times New Roman" w:eastAsia="Times New Roman" w:hAnsi="Times New Roman" w:cs="Times New Roman"/>
                                <w:color w:val="000000"/>
                                <w:vertAlign w:val="superscript"/>
                              </w:rPr>
                              <w:t>2</w:t>
                            </w:r>
                          </w:p>
                        </w:tc>
                        <w:tc>
                          <w:tcPr>
                            <w:tcW w:w="701" w:type="dxa"/>
                            <w:shd w:val="clear" w:color="auto" w:fill="auto"/>
                            <w:noWrap/>
                            <w:vAlign w:val="bottom"/>
                            <w:hideMark/>
                          </w:tcPr>
                          <w:p w14:paraId="4C2589EE"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.04</w:t>
                            </w:r>
                          </w:p>
                        </w:tc>
                        <w:tc>
                          <w:tcPr>
                            <w:tcW w:w="876" w:type="dxa"/>
                            <w:shd w:val="clear" w:color="auto" w:fill="auto"/>
                            <w:noWrap/>
                            <w:vAlign w:val="bottom"/>
                            <w:hideMark/>
                          </w:tcPr>
                          <w:p w14:paraId="57293BE3"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139" w:type="dxa"/>
                            <w:gridSpan w:val="2"/>
                            <w:shd w:val="clear" w:color="auto" w:fill="auto"/>
                            <w:noWrap/>
                            <w:vAlign w:val="bottom"/>
                            <w:hideMark/>
                          </w:tcPr>
                          <w:p w14:paraId="63EB57CB"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.07</w:t>
                            </w:r>
                          </w:p>
                        </w:tc>
                        <w:tc>
                          <w:tcPr>
                            <w:tcW w:w="876" w:type="dxa"/>
                            <w:shd w:val="clear" w:color="auto" w:fill="auto"/>
                            <w:noWrap/>
                            <w:vAlign w:val="bottom"/>
                            <w:hideMark/>
                          </w:tcPr>
                          <w:p w14:paraId="5693E8E7"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051" w:type="dxa"/>
                            <w:gridSpan w:val="2"/>
                            <w:shd w:val="clear" w:color="auto" w:fill="auto"/>
                            <w:noWrap/>
                            <w:vAlign w:val="bottom"/>
                            <w:hideMark/>
                          </w:tcPr>
                          <w:p w14:paraId="035ABDD0"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.02</w:t>
                            </w:r>
                          </w:p>
                        </w:tc>
                        <w:tc>
                          <w:tcPr>
                            <w:tcW w:w="790" w:type="dxa"/>
                            <w:shd w:val="clear" w:color="auto" w:fill="auto"/>
                            <w:noWrap/>
                            <w:vAlign w:val="bottom"/>
                            <w:hideMark/>
                          </w:tcPr>
                          <w:p w14:paraId="4B308A83"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c>
                          <w:tcPr>
                            <w:tcW w:w="1051" w:type="dxa"/>
                            <w:shd w:val="clear" w:color="auto" w:fill="auto"/>
                            <w:noWrap/>
                            <w:vAlign w:val="bottom"/>
                            <w:hideMark/>
                          </w:tcPr>
                          <w:p w14:paraId="203E950A"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.03</w:t>
                            </w:r>
                          </w:p>
                        </w:tc>
                        <w:tc>
                          <w:tcPr>
                            <w:tcW w:w="1139" w:type="dxa"/>
                            <w:gridSpan w:val="4"/>
                            <w:shd w:val="clear" w:color="auto" w:fill="auto"/>
                            <w:noWrap/>
                            <w:vAlign w:val="bottom"/>
                            <w:hideMark/>
                          </w:tcPr>
                          <w:p w14:paraId="1BE8651F" w14:textId="77777777" w:rsidR="000A2513" w:rsidRPr="003117BC" w:rsidRDefault="000A2513" w:rsidP="00CC75B5">
                            <w:pPr>
                              <w:jc w:val="center"/>
                              <w:rPr>
                                <w:rFonts w:ascii="Times New Roman" w:eastAsia="Times New Roman" w:hAnsi="Times New Roman" w:cs="Times New Roman"/>
                                <w:color w:val="000000"/>
                              </w:rPr>
                            </w:pPr>
                            <w:r w:rsidRPr="003117BC">
                              <w:rPr>
                                <w:rFonts w:ascii="Times New Roman" w:eastAsia="Times New Roman" w:hAnsi="Times New Roman" w:cs="Times New Roman"/>
                                <w:color w:val="000000"/>
                              </w:rPr>
                              <w:t> </w:t>
                            </w:r>
                          </w:p>
                        </w:tc>
                      </w:tr>
                      <w:tr w:rsidR="000A2513" w:rsidRPr="003117BC" w14:paraId="45F13E99" w14:textId="77777777" w:rsidTr="004E4F54">
                        <w:trPr>
                          <w:gridAfter w:val="1"/>
                          <w:wAfter w:w="34" w:type="dxa"/>
                          <w:trHeight w:val="299"/>
                        </w:trPr>
                        <w:tc>
                          <w:tcPr>
                            <w:tcW w:w="1675" w:type="dxa"/>
                            <w:tcBorders>
                              <w:bottom w:val="single" w:sz="4" w:space="0" w:color="auto"/>
                            </w:tcBorders>
                            <w:shd w:val="clear" w:color="auto" w:fill="auto"/>
                            <w:noWrap/>
                            <w:vAlign w:val="bottom"/>
                          </w:tcPr>
                          <w:p w14:paraId="57F6AB40" w14:textId="77777777" w:rsidR="000A2513" w:rsidRPr="003117BC" w:rsidRDefault="000A2513" w:rsidP="00CC75B5">
                            <w:pPr>
                              <w:rPr>
                                <w:rFonts w:ascii="Times New Roman" w:eastAsia="Times New Roman" w:hAnsi="Times New Roman" w:cs="Times New Roman"/>
                                <w:color w:val="000000"/>
                              </w:rPr>
                            </w:pPr>
                          </w:p>
                        </w:tc>
                        <w:tc>
                          <w:tcPr>
                            <w:tcW w:w="701" w:type="dxa"/>
                            <w:tcBorders>
                              <w:bottom w:val="single" w:sz="4" w:space="0" w:color="auto"/>
                            </w:tcBorders>
                            <w:shd w:val="clear" w:color="auto" w:fill="auto"/>
                            <w:noWrap/>
                            <w:vAlign w:val="bottom"/>
                          </w:tcPr>
                          <w:p w14:paraId="2D14A7EB"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bottom w:val="single" w:sz="4" w:space="0" w:color="auto"/>
                            </w:tcBorders>
                            <w:shd w:val="clear" w:color="auto" w:fill="auto"/>
                            <w:noWrap/>
                            <w:vAlign w:val="bottom"/>
                          </w:tcPr>
                          <w:p w14:paraId="0C7AAAE8"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2"/>
                            <w:tcBorders>
                              <w:bottom w:val="single" w:sz="4" w:space="0" w:color="auto"/>
                            </w:tcBorders>
                            <w:shd w:val="clear" w:color="auto" w:fill="auto"/>
                            <w:noWrap/>
                            <w:vAlign w:val="bottom"/>
                          </w:tcPr>
                          <w:p w14:paraId="58FB3329" w14:textId="77777777" w:rsidR="000A2513" w:rsidRPr="003117BC" w:rsidRDefault="000A2513" w:rsidP="00CC75B5">
                            <w:pPr>
                              <w:jc w:val="center"/>
                              <w:rPr>
                                <w:rFonts w:ascii="Times New Roman" w:eastAsia="Times New Roman" w:hAnsi="Times New Roman" w:cs="Times New Roman"/>
                                <w:color w:val="000000"/>
                              </w:rPr>
                            </w:pPr>
                          </w:p>
                        </w:tc>
                        <w:tc>
                          <w:tcPr>
                            <w:tcW w:w="876" w:type="dxa"/>
                            <w:tcBorders>
                              <w:bottom w:val="single" w:sz="4" w:space="0" w:color="auto"/>
                            </w:tcBorders>
                            <w:shd w:val="clear" w:color="auto" w:fill="auto"/>
                            <w:noWrap/>
                            <w:vAlign w:val="bottom"/>
                          </w:tcPr>
                          <w:p w14:paraId="37E6A488" w14:textId="77777777" w:rsidR="000A2513" w:rsidRPr="003117BC" w:rsidRDefault="000A2513" w:rsidP="00CC75B5">
                            <w:pPr>
                              <w:jc w:val="center"/>
                              <w:rPr>
                                <w:rFonts w:ascii="Times New Roman" w:eastAsia="Times New Roman" w:hAnsi="Times New Roman" w:cs="Times New Roman"/>
                                <w:color w:val="000000"/>
                              </w:rPr>
                            </w:pPr>
                          </w:p>
                        </w:tc>
                        <w:tc>
                          <w:tcPr>
                            <w:tcW w:w="1051" w:type="dxa"/>
                            <w:gridSpan w:val="2"/>
                            <w:tcBorders>
                              <w:bottom w:val="single" w:sz="4" w:space="0" w:color="auto"/>
                            </w:tcBorders>
                            <w:shd w:val="clear" w:color="auto" w:fill="auto"/>
                            <w:noWrap/>
                            <w:vAlign w:val="bottom"/>
                          </w:tcPr>
                          <w:p w14:paraId="2642B9D1" w14:textId="77777777" w:rsidR="000A2513" w:rsidRPr="003117BC" w:rsidRDefault="000A2513" w:rsidP="00CC75B5">
                            <w:pPr>
                              <w:jc w:val="center"/>
                              <w:rPr>
                                <w:rFonts w:ascii="Times New Roman" w:eastAsia="Times New Roman" w:hAnsi="Times New Roman" w:cs="Times New Roman"/>
                                <w:color w:val="000000"/>
                              </w:rPr>
                            </w:pPr>
                          </w:p>
                        </w:tc>
                        <w:tc>
                          <w:tcPr>
                            <w:tcW w:w="790" w:type="dxa"/>
                            <w:tcBorders>
                              <w:bottom w:val="single" w:sz="4" w:space="0" w:color="auto"/>
                            </w:tcBorders>
                            <w:shd w:val="clear" w:color="auto" w:fill="auto"/>
                            <w:noWrap/>
                            <w:vAlign w:val="bottom"/>
                          </w:tcPr>
                          <w:p w14:paraId="68DF5A8B" w14:textId="77777777" w:rsidR="000A2513" w:rsidRPr="003117BC" w:rsidRDefault="000A2513" w:rsidP="00CC75B5">
                            <w:pPr>
                              <w:jc w:val="center"/>
                              <w:rPr>
                                <w:rFonts w:ascii="Times New Roman" w:eastAsia="Times New Roman" w:hAnsi="Times New Roman" w:cs="Times New Roman"/>
                                <w:color w:val="000000"/>
                              </w:rPr>
                            </w:pPr>
                          </w:p>
                        </w:tc>
                        <w:tc>
                          <w:tcPr>
                            <w:tcW w:w="1051" w:type="dxa"/>
                            <w:tcBorders>
                              <w:bottom w:val="single" w:sz="4" w:space="0" w:color="auto"/>
                            </w:tcBorders>
                            <w:shd w:val="clear" w:color="auto" w:fill="auto"/>
                            <w:noWrap/>
                            <w:vAlign w:val="bottom"/>
                          </w:tcPr>
                          <w:p w14:paraId="5BA17B9C" w14:textId="77777777" w:rsidR="000A2513" w:rsidRPr="003117BC" w:rsidRDefault="000A2513" w:rsidP="00CC75B5">
                            <w:pPr>
                              <w:jc w:val="center"/>
                              <w:rPr>
                                <w:rFonts w:ascii="Times New Roman" w:eastAsia="Times New Roman" w:hAnsi="Times New Roman" w:cs="Times New Roman"/>
                                <w:color w:val="000000"/>
                              </w:rPr>
                            </w:pPr>
                          </w:p>
                        </w:tc>
                        <w:tc>
                          <w:tcPr>
                            <w:tcW w:w="1139" w:type="dxa"/>
                            <w:gridSpan w:val="4"/>
                            <w:tcBorders>
                              <w:bottom w:val="single" w:sz="4" w:space="0" w:color="auto"/>
                            </w:tcBorders>
                            <w:shd w:val="clear" w:color="auto" w:fill="auto"/>
                            <w:noWrap/>
                            <w:vAlign w:val="bottom"/>
                          </w:tcPr>
                          <w:p w14:paraId="5D0FE5D7" w14:textId="77777777" w:rsidR="000A2513" w:rsidRPr="003117BC" w:rsidRDefault="000A2513" w:rsidP="00CC75B5">
                            <w:pPr>
                              <w:jc w:val="center"/>
                              <w:rPr>
                                <w:rFonts w:ascii="Times New Roman" w:eastAsia="Times New Roman" w:hAnsi="Times New Roman" w:cs="Times New Roman"/>
                                <w:color w:val="000000"/>
                              </w:rPr>
                            </w:pPr>
                          </w:p>
                        </w:tc>
                      </w:tr>
                    </w:tbl>
                    <w:p w14:paraId="1A290CF7" w14:textId="77777777" w:rsidR="000A2513" w:rsidRDefault="000A2513" w:rsidP="00CC75B5">
                      <w:pPr>
                        <w:spacing w:line="480" w:lineRule="auto"/>
                        <w:rPr>
                          <w:rFonts w:ascii="Times New Roman" w:hAnsi="Times New Roman" w:cs="Times New Roman"/>
                          <w:i/>
                        </w:rPr>
                      </w:pPr>
                    </w:p>
                    <w:p w14:paraId="11DCA1E6" w14:textId="77777777" w:rsidR="000A2513" w:rsidRDefault="000A2513" w:rsidP="004E4F54">
                      <w:pPr>
                        <w:spacing w:line="360" w:lineRule="auto"/>
                        <w:rPr>
                          <w:rFonts w:ascii="Times New Roman" w:hAnsi="Times New Roman" w:cs="Times New Roman"/>
                        </w:rPr>
                      </w:pPr>
                      <w:r w:rsidRPr="009E07C8">
                        <w:rPr>
                          <w:rFonts w:ascii="Times New Roman" w:hAnsi="Times New Roman" w:cs="Times New Roman"/>
                          <w:i/>
                        </w:rPr>
                        <w:t>Note</w:t>
                      </w:r>
                      <w:r w:rsidRPr="003117BC">
                        <w:rPr>
                          <w:rFonts w:ascii="Times New Roman" w:hAnsi="Times New Roman" w:cs="Times New Roman"/>
                        </w:rPr>
                        <w:t xml:space="preserve">. </w:t>
                      </w:r>
                      <w:r w:rsidRPr="001A26CA">
                        <w:rPr>
                          <w:rFonts w:ascii="Times New Roman" w:hAnsi="Times New Roman" w:cs="Times New Roman"/>
                          <w:vertAlign w:val="superscript"/>
                        </w:rPr>
                        <w:t xml:space="preserve">† </w:t>
                      </w:r>
                      <w:r w:rsidRPr="003117BC">
                        <w:rPr>
                          <w:rFonts w:ascii="Times New Roman" w:hAnsi="Times New Roman" w:cs="Times New Roman"/>
                        </w:rPr>
                        <w:t xml:space="preserve">≤ .10, * ≤ .05, ** ≤ .01. </w:t>
                      </w:r>
                      <w:r w:rsidRPr="007162FC">
                        <w:rPr>
                          <w:rFonts w:ascii="Times New Roman" w:hAnsi="Times New Roman" w:cs="Times New Roman"/>
                          <w:i/>
                        </w:rPr>
                        <w:t>n</w:t>
                      </w:r>
                      <w:r w:rsidRPr="003117BC">
                        <w:rPr>
                          <w:rFonts w:ascii="Times New Roman" w:hAnsi="Times New Roman" w:cs="Times New Roman"/>
                        </w:rPr>
                        <w:t xml:space="preserve"> = 99; </w:t>
                      </w:r>
                      <w:r>
                        <w:rPr>
                          <w:rFonts w:ascii="Times New Roman" w:hAnsi="Times New Roman" w:cs="Times New Roman"/>
                        </w:rPr>
                        <w:t xml:space="preserve">BIDR = Balanced Inventory of Desired Responding; </w:t>
                      </w:r>
                    </w:p>
                    <w:p w14:paraId="63720A7A"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SDE = Self-Deceptive Enhancement subscale of BIDR; IM = Impression Management subscale </w:t>
                      </w:r>
                    </w:p>
                    <w:p w14:paraId="55A12DC8"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of BIDR; AVOID = Avoidance Denial subscale of the Threat Orientation Scale; </w:t>
                      </w:r>
                    </w:p>
                    <w:p w14:paraId="44545A99" w14:textId="77777777" w:rsidR="000A2513" w:rsidRDefault="000A2513" w:rsidP="004E4F54">
                      <w:pPr>
                        <w:spacing w:line="360" w:lineRule="auto"/>
                        <w:rPr>
                          <w:rFonts w:ascii="Times New Roman" w:hAnsi="Times New Roman" w:cs="Times New Roman"/>
                        </w:rPr>
                      </w:pPr>
                      <w:r>
                        <w:rPr>
                          <w:rFonts w:ascii="Times New Roman" w:hAnsi="Times New Roman" w:cs="Times New Roman"/>
                        </w:rPr>
                        <w:t xml:space="preserve">OPTIMIST = Optimistic Denial of Threat Orientation Subscale; </w:t>
                      </w:r>
                      <w:r w:rsidRPr="003117BC">
                        <w:rPr>
                          <w:rFonts w:ascii="Times New Roman" w:hAnsi="Times New Roman" w:cs="Times New Roman"/>
                        </w:rPr>
                        <w:t xml:space="preserve">RSE = Rosenberg Self-Esteem </w:t>
                      </w:r>
                    </w:p>
                    <w:p w14:paraId="607865B3" w14:textId="77777777" w:rsidR="000A2513" w:rsidRDefault="000A2513" w:rsidP="004E4F54">
                      <w:pPr>
                        <w:spacing w:line="360" w:lineRule="auto"/>
                        <w:rPr>
                          <w:rFonts w:ascii="Times New Roman" w:hAnsi="Times New Roman" w:cs="Times New Roman"/>
                        </w:rPr>
                      </w:pPr>
                      <w:r w:rsidRPr="003117BC">
                        <w:rPr>
                          <w:rFonts w:ascii="Times New Roman" w:hAnsi="Times New Roman" w:cs="Times New Roman"/>
                        </w:rPr>
                        <w:t>Scale.  All vari</w:t>
                      </w:r>
                      <w:r>
                        <w:rPr>
                          <w:rFonts w:ascii="Times New Roman" w:hAnsi="Times New Roman" w:cs="Times New Roman"/>
                        </w:rPr>
                        <w:t>ables were mean-centered before c</w:t>
                      </w:r>
                      <w:r w:rsidRPr="003117BC">
                        <w:rPr>
                          <w:rFonts w:ascii="Times New Roman" w:hAnsi="Times New Roman" w:cs="Times New Roman"/>
                        </w:rPr>
                        <w:t xml:space="preserve">onducting regression analysis.  Priming </w:t>
                      </w:r>
                    </w:p>
                    <w:p w14:paraId="4FD221DB" w14:textId="05E27F10" w:rsidR="000A2513" w:rsidRPr="003117BC" w:rsidRDefault="000A2513" w:rsidP="00CC75B5">
                      <w:pPr>
                        <w:spacing w:line="480" w:lineRule="auto"/>
                        <w:rPr>
                          <w:rFonts w:ascii="Times New Roman" w:hAnsi="Times New Roman" w:cs="Times New Roman"/>
                        </w:rPr>
                      </w:pPr>
                      <w:r w:rsidRPr="003117BC">
                        <w:rPr>
                          <w:rFonts w:ascii="Times New Roman" w:hAnsi="Times New Roman" w:cs="Times New Roman"/>
                        </w:rPr>
                        <w:t>conditions coded as: 1=secure, 2=insecure.</w:t>
                      </w:r>
                      <w:r w:rsidRPr="003117BC">
                        <w:rPr>
                          <w:rFonts w:ascii="Times New Roman" w:hAnsi="Times New Roman" w:cs="Times New Roman"/>
                        </w:rPr>
                        <w:tab/>
                      </w:r>
                      <w:r w:rsidRPr="003117BC">
                        <w:rPr>
                          <w:rFonts w:ascii="Times New Roman" w:hAnsi="Times New Roman" w:cs="Times New Roman"/>
                        </w:rPr>
                        <w:tab/>
                      </w:r>
                    </w:p>
                    <w:p w14:paraId="4B69C0E6" w14:textId="77777777" w:rsidR="000A2513" w:rsidRDefault="000A2513" w:rsidP="00CC75B5"/>
                  </w:txbxContent>
                </v:textbox>
                <w10:wrap type="square"/>
              </v:shape>
            </w:pict>
          </mc:Fallback>
        </mc:AlternateContent>
      </w:r>
    </w:p>
    <w:p w14:paraId="5C542088" w14:textId="77777777" w:rsidR="005C69B5" w:rsidRDefault="005C69B5" w:rsidP="00CC75B5">
      <w:pPr>
        <w:rPr>
          <w:rFonts w:ascii="Times New Roman" w:hAnsi="Times New Roman" w:cs="Times New Roman"/>
        </w:rPr>
      </w:pPr>
    </w:p>
    <w:p w14:paraId="2270EF07" w14:textId="6C097EB3" w:rsidR="005C69B5" w:rsidRDefault="005C69B5" w:rsidP="00CC75B5">
      <w:pPr>
        <w:rPr>
          <w:rFonts w:ascii="Times New Roman" w:hAnsi="Times New Roman" w:cs="Times New Roman"/>
        </w:rPr>
      </w:pPr>
    </w:p>
    <w:p w14:paraId="618EAF6A" w14:textId="74579071" w:rsidR="005C69B5" w:rsidRDefault="005C69B5" w:rsidP="00CC75B5">
      <w:pPr>
        <w:rPr>
          <w:rFonts w:ascii="Times New Roman" w:hAnsi="Times New Roman" w:cs="Times New Roman"/>
        </w:rPr>
      </w:pPr>
    </w:p>
    <w:p w14:paraId="5801B418" w14:textId="1227CE50" w:rsidR="0075578B" w:rsidRDefault="0075578B" w:rsidP="00CC75B5">
      <w:pPr>
        <w:rPr>
          <w:rFonts w:ascii="Times New Roman" w:hAnsi="Times New Roman" w:cs="Times New Roman"/>
        </w:rPr>
      </w:pPr>
    </w:p>
    <w:p w14:paraId="5466DDE6" w14:textId="6E3861FA" w:rsidR="0075578B" w:rsidRDefault="0075578B" w:rsidP="00CC75B5">
      <w:pPr>
        <w:rPr>
          <w:rFonts w:ascii="Times New Roman" w:hAnsi="Times New Roman" w:cs="Times New Roman"/>
        </w:rPr>
      </w:pPr>
    </w:p>
    <w:p w14:paraId="095BB0F3" w14:textId="77777777" w:rsidR="0075578B" w:rsidRDefault="0075578B" w:rsidP="00CC75B5">
      <w:pPr>
        <w:rPr>
          <w:rFonts w:ascii="Times New Roman" w:hAnsi="Times New Roman" w:cs="Times New Roman"/>
        </w:rPr>
      </w:pPr>
    </w:p>
    <w:p w14:paraId="1DA01F70" w14:textId="017F7DFA" w:rsidR="0075578B" w:rsidRDefault="0075578B" w:rsidP="00CC75B5">
      <w:pPr>
        <w:rPr>
          <w:rFonts w:ascii="Times New Roman" w:hAnsi="Times New Roman" w:cs="Times New Roman"/>
        </w:rPr>
      </w:pPr>
    </w:p>
    <w:p w14:paraId="22E2D844" w14:textId="44F1141D" w:rsidR="0075578B" w:rsidRDefault="0075578B" w:rsidP="00CC75B5">
      <w:pPr>
        <w:rPr>
          <w:rFonts w:ascii="Times New Roman" w:hAnsi="Times New Roman" w:cs="Times New Roman"/>
        </w:rPr>
      </w:pPr>
    </w:p>
    <w:p w14:paraId="738F749A" w14:textId="4FD0A073" w:rsidR="0075578B" w:rsidRDefault="0075578B" w:rsidP="00CC75B5">
      <w:pPr>
        <w:rPr>
          <w:rFonts w:ascii="Times New Roman" w:hAnsi="Times New Roman" w:cs="Times New Roman"/>
        </w:rPr>
      </w:pPr>
    </w:p>
    <w:p w14:paraId="61793839" w14:textId="2D94927E" w:rsidR="0075578B" w:rsidRDefault="0075578B" w:rsidP="00CC75B5">
      <w:pPr>
        <w:rPr>
          <w:rFonts w:ascii="Times New Roman" w:hAnsi="Times New Roman" w:cs="Times New Roman"/>
        </w:rPr>
      </w:pPr>
    </w:p>
    <w:p w14:paraId="026EBB5A" w14:textId="16DDC285" w:rsidR="0075578B" w:rsidRDefault="0075578B" w:rsidP="00CC75B5">
      <w:pPr>
        <w:rPr>
          <w:rFonts w:ascii="Times New Roman" w:hAnsi="Times New Roman" w:cs="Times New Roman"/>
        </w:rPr>
      </w:pPr>
    </w:p>
    <w:p w14:paraId="6D161A99" w14:textId="77777777" w:rsidR="0075578B" w:rsidRDefault="0075578B" w:rsidP="00CC75B5">
      <w:pPr>
        <w:rPr>
          <w:rFonts w:ascii="Times New Roman" w:hAnsi="Times New Roman" w:cs="Times New Roman"/>
        </w:rPr>
      </w:pPr>
    </w:p>
    <w:p w14:paraId="0407548D" w14:textId="38819A9E" w:rsidR="0075578B" w:rsidRDefault="0075578B" w:rsidP="00CC75B5">
      <w:pPr>
        <w:rPr>
          <w:rFonts w:ascii="Times New Roman" w:hAnsi="Times New Roman" w:cs="Times New Roman"/>
        </w:rPr>
      </w:pPr>
    </w:p>
    <w:p w14:paraId="28435E18" w14:textId="58BB4B52" w:rsidR="0075578B" w:rsidRDefault="0075578B" w:rsidP="00CC75B5">
      <w:pPr>
        <w:rPr>
          <w:rFonts w:ascii="Times New Roman" w:hAnsi="Times New Roman" w:cs="Times New Roman"/>
        </w:rPr>
      </w:pPr>
    </w:p>
    <w:p w14:paraId="3B7D9363" w14:textId="40F01457" w:rsidR="0075578B" w:rsidRDefault="0075578B" w:rsidP="00CC75B5">
      <w:pPr>
        <w:rPr>
          <w:rFonts w:ascii="Times New Roman" w:hAnsi="Times New Roman" w:cs="Times New Roman"/>
        </w:rPr>
      </w:pPr>
    </w:p>
    <w:p w14:paraId="5B8C208B" w14:textId="77777777" w:rsidR="0075578B" w:rsidRDefault="0075578B" w:rsidP="00CC75B5">
      <w:pPr>
        <w:rPr>
          <w:rFonts w:ascii="Times New Roman" w:hAnsi="Times New Roman" w:cs="Times New Roman"/>
        </w:rPr>
      </w:pPr>
    </w:p>
    <w:p w14:paraId="29C95DB2" w14:textId="77777777" w:rsidR="0075578B" w:rsidRDefault="0075578B" w:rsidP="00CC75B5">
      <w:pPr>
        <w:rPr>
          <w:rFonts w:ascii="Times New Roman" w:hAnsi="Times New Roman" w:cs="Times New Roman"/>
        </w:rPr>
      </w:pPr>
    </w:p>
    <w:p w14:paraId="2D1C5067" w14:textId="77777777" w:rsidR="0075578B" w:rsidRDefault="0075578B" w:rsidP="00CC75B5">
      <w:pPr>
        <w:rPr>
          <w:rFonts w:ascii="Times New Roman" w:hAnsi="Times New Roman" w:cs="Times New Roman"/>
        </w:rPr>
      </w:pPr>
    </w:p>
    <w:p w14:paraId="324557FC" w14:textId="77777777" w:rsidR="0075578B" w:rsidRDefault="0075578B" w:rsidP="00CC75B5">
      <w:pPr>
        <w:rPr>
          <w:rFonts w:ascii="Times New Roman" w:hAnsi="Times New Roman" w:cs="Times New Roman"/>
        </w:rPr>
      </w:pPr>
    </w:p>
    <w:p w14:paraId="294D2CD9" w14:textId="77777777" w:rsidR="0075578B" w:rsidRDefault="0075578B" w:rsidP="00CC75B5">
      <w:pPr>
        <w:rPr>
          <w:rFonts w:ascii="Times New Roman" w:hAnsi="Times New Roman" w:cs="Times New Roman"/>
        </w:rPr>
      </w:pPr>
    </w:p>
    <w:p w14:paraId="10BE538E" w14:textId="77777777" w:rsidR="0075578B" w:rsidRDefault="0075578B" w:rsidP="00CC75B5">
      <w:pPr>
        <w:rPr>
          <w:rFonts w:ascii="Times New Roman" w:hAnsi="Times New Roman" w:cs="Times New Roman"/>
        </w:rPr>
      </w:pPr>
    </w:p>
    <w:p w14:paraId="70983671" w14:textId="77777777" w:rsidR="0075578B" w:rsidRDefault="0075578B" w:rsidP="00CC75B5">
      <w:pPr>
        <w:rPr>
          <w:rFonts w:ascii="Times New Roman" w:hAnsi="Times New Roman" w:cs="Times New Roman"/>
        </w:rPr>
      </w:pPr>
    </w:p>
    <w:p w14:paraId="1A6D6E4F" w14:textId="77777777" w:rsidR="0075578B" w:rsidRDefault="0075578B" w:rsidP="00CC75B5">
      <w:pPr>
        <w:rPr>
          <w:rFonts w:ascii="Times New Roman" w:hAnsi="Times New Roman" w:cs="Times New Roman"/>
        </w:rPr>
      </w:pPr>
    </w:p>
    <w:p w14:paraId="732D9DD8" w14:textId="77777777" w:rsidR="0075578B" w:rsidRDefault="0075578B" w:rsidP="00CC75B5">
      <w:pPr>
        <w:rPr>
          <w:rFonts w:ascii="Times New Roman" w:hAnsi="Times New Roman" w:cs="Times New Roman"/>
        </w:rPr>
      </w:pPr>
    </w:p>
    <w:p w14:paraId="380D5CCF" w14:textId="77777777" w:rsidR="0075578B" w:rsidRDefault="0075578B" w:rsidP="00CC75B5">
      <w:pPr>
        <w:rPr>
          <w:rFonts w:ascii="Times New Roman" w:hAnsi="Times New Roman" w:cs="Times New Roman"/>
        </w:rPr>
      </w:pPr>
    </w:p>
    <w:p w14:paraId="73AE360E" w14:textId="77777777" w:rsidR="0075578B" w:rsidRDefault="0075578B" w:rsidP="00CC75B5">
      <w:pPr>
        <w:rPr>
          <w:rFonts w:ascii="Times New Roman" w:hAnsi="Times New Roman" w:cs="Times New Roman"/>
        </w:rPr>
      </w:pPr>
    </w:p>
    <w:p w14:paraId="7D5CB483" w14:textId="77777777" w:rsidR="0075578B" w:rsidRDefault="0075578B" w:rsidP="00CC75B5">
      <w:pPr>
        <w:rPr>
          <w:rFonts w:ascii="Times New Roman" w:hAnsi="Times New Roman" w:cs="Times New Roman"/>
        </w:rPr>
      </w:pPr>
    </w:p>
    <w:p w14:paraId="6886087D" w14:textId="77777777" w:rsidR="0075578B" w:rsidRDefault="0075578B" w:rsidP="00CC75B5">
      <w:pPr>
        <w:rPr>
          <w:rFonts w:ascii="Times New Roman" w:hAnsi="Times New Roman" w:cs="Times New Roman"/>
        </w:rPr>
      </w:pPr>
    </w:p>
    <w:p w14:paraId="790089D5" w14:textId="77777777" w:rsidR="0075578B" w:rsidRDefault="0075578B" w:rsidP="00CC75B5">
      <w:pPr>
        <w:rPr>
          <w:rFonts w:ascii="Times New Roman" w:hAnsi="Times New Roman" w:cs="Times New Roman"/>
        </w:rPr>
      </w:pPr>
    </w:p>
    <w:p w14:paraId="24B4BC32" w14:textId="77777777" w:rsidR="0075578B" w:rsidRDefault="0075578B" w:rsidP="00CC75B5">
      <w:pPr>
        <w:rPr>
          <w:rFonts w:ascii="Times New Roman" w:hAnsi="Times New Roman" w:cs="Times New Roman"/>
        </w:rPr>
      </w:pPr>
    </w:p>
    <w:p w14:paraId="44A4A1E8" w14:textId="77777777" w:rsidR="0075578B" w:rsidRDefault="0075578B" w:rsidP="00CC75B5">
      <w:pPr>
        <w:rPr>
          <w:rFonts w:ascii="Times New Roman" w:hAnsi="Times New Roman" w:cs="Times New Roman"/>
        </w:rPr>
      </w:pPr>
    </w:p>
    <w:p w14:paraId="7AE40FA7" w14:textId="77777777" w:rsidR="0075578B" w:rsidRDefault="0075578B" w:rsidP="00CC75B5">
      <w:pPr>
        <w:rPr>
          <w:rFonts w:ascii="Times New Roman" w:hAnsi="Times New Roman" w:cs="Times New Roman"/>
        </w:rPr>
      </w:pPr>
    </w:p>
    <w:p w14:paraId="1A3979B9" w14:textId="77777777" w:rsidR="0075578B" w:rsidRDefault="0075578B" w:rsidP="00CC75B5">
      <w:pPr>
        <w:rPr>
          <w:rFonts w:ascii="Times New Roman" w:hAnsi="Times New Roman" w:cs="Times New Roman"/>
        </w:rPr>
      </w:pPr>
    </w:p>
    <w:p w14:paraId="29FF7205" w14:textId="77777777" w:rsidR="0075578B" w:rsidRDefault="0075578B" w:rsidP="00CC75B5">
      <w:pPr>
        <w:rPr>
          <w:rFonts w:ascii="Times New Roman" w:hAnsi="Times New Roman" w:cs="Times New Roman"/>
        </w:rPr>
      </w:pPr>
    </w:p>
    <w:p w14:paraId="47C5EC0E" w14:textId="77777777" w:rsidR="0075578B" w:rsidRDefault="0075578B" w:rsidP="00CC75B5">
      <w:pPr>
        <w:rPr>
          <w:rFonts w:ascii="Times New Roman" w:hAnsi="Times New Roman" w:cs="Times New Roman"/>
        </w:rPr>
      </w:pPr>
    </w:p>
    <w:p w14:paraId="0EFD9E72" w14:textId="77777777" w:rsidR="0075578B" w:rsidRDefault="0075578B" w:rsidP="00CC75B5">
      <w:pPr>
        <w:rPr>
          <w:rFonts w:ascii="Times New Roman" w:hAnsi="Times New Roman" w:cs="Times New Roman"/>
        </w:rPr>
      </w:pPr>
    </w:p>
    <w:p w14:paraId="32B42839" w14:textId="77777777" w:rsidR="0075578B" w:rsidRDefault="0075578B" w:rsidP="00CC75B5">
      <w:pPr>
        <w:rPr>
          <w:rFonts w:ascii="Times New Roman" w:hAnsi="Times New Roman" w:cs="Times New Roman"/>
        </w:rPr>
      </w:pPr>
    </w:p>
    <w:p w14:paraId="4477DE03" w14:textId="77777777" w:rsidR="0075578B" w:rsidRDefault="0075578B" w:rsidP="00CC75B5">
      <w:pPr>
        <w:rPr>
          <w:rFonts w:ascii="Times New Roman" w:hAnsi="Times New Roman" w:cs="Times New Roman"/>
        </w:rPr>
      </w:pPr>
    </w:p>
    <w:p w14:paraId="458CE19F" w14:textId="77777777" w:rsidR="0075578B" w:rsidRDefault="0075578B" w:rsidP="00CC75B5">
      <w:pPr>
        <w:rPr>
          <w:rFonts w:ascii="Times New Roman" w:hAnsi="Times New Roman" w:cs="Times New Roman"/>
        </w:rPr>
      </w:pPr>
    </w:p>
    <w:p w14:paraId="48B86402" w14:textId="5BBB6AB5" w:rsidR="0075578B" w:rsidRDefault="0075578B" w:rsidP="00CC75B5">
      <w:pPr>
        <w:rPr>
          <w:rFonts w:ascii="Times New Roman" w:hAnsi="Times New Roman" w:cs="Times New Roman"/>
        </w:rPr>
      </w:pPr>
    </w:p>
    <w:p w14:paraId="0829318C" w14:textId="552B89A5" w:rsidR="00CC75B5" w:rsidRDefault="00CC75B5" w:rsidP="00CC75B5">
      <w:pPr>
        <w:rPr>
          <w:rFonts w:ascii="Times New Roman" w:hAnsi="Times New Roman" w:cs="Times New Roman"/>
        </w:rPr>
      </w:pPr>
    </w:p>
    <w:p w14:paraId="2F5E6F93" w14:textId="77777777" w:rsidR="00CC75B5" w:rsidRDefault="00CC75B5" w:rsidP="00CC75B5">
      <w:pPr>
        <w:rPr>
          <w:rFonts w:ascii="Times New Roman" w:hAnsi="Times New Roman" w:cs="Times New Roman"/>
        </w:rPr>
      </w:pPr>
    </w:p>
    <w:p w14:paraId="54EB1838" w14:textId="679E4418" w:rsidR="00CC75B5" w:rsidRDefault="00CC75B5" w:rsidP="00CC75B5">
      <w:pPr>
        <w:rPr>
          <w:rFonts w:ascii="Times New Roman" w:hAnsi="Times New Roman" w:cs="Times New Roman"/>
        </w:rPr>
      </w:pPr>
    </w:p>
    <w:p w14:paraId="420CB71F" w14:textId="77777777" w:rsidR="00CC75B5" w:rsidRDefault="00CC75B5" w:rsidP="00CC75B5">
      <w:pPr>
        <w:rPr>
          <w:rFonts w:ascii="Times New Roman" w:hAnsi="Times New Roman" w:cs="Times New Roman"/>
        </w:rPr>
      </w:pPr>
    </w:p>
    <w:p w14:paraId="321526CD" w14:textId="500960F0" w:rsidR="00536E6D" w:rsidRDefault="00817649" w:rsidP="00536E6D">
      <w:pPr>
        <w:rPr>
          <w:rFonts w:ascii="Times New Roman" w:hAnsi="Times New Roman" w:cs="Times New Roman"/>
        </w:rPr>
      </w:pPr>
      <w:r>
        <w:rPr>
          <w:rFonts w:ascii="Times New Roman" w:hAnsi="Times New Roman" w:cs="Times New Roman"/>
        </w:rPr>
        <w:t>Table 11</w:t>
      </w:r>
    </w:p>
    <w:p w14:paraId="707E4EB3" w14:textId="1D379653" w:rsidR="00536E6D" w:rsidRDefault="00536E6D" w:rsidP="00536E6D">
      <w:pPr>
        <w:rPr>
          <w:rFonts w:ascii="Times New Roman" w:hAnsi="Times New Roman" w:cs="Times New Roman"/>
          <w:i/>
        </w:rPr>
      </w:pPr>
      <w:r>
        <w:rPr>
          <w:rFonts w:ascii="Times New Roman" w:hAnsi="Times New Roman" w:cs="Times New Roman"/>
          <w:i/>
        </w:rPr>
        <w:t>Study 3. Frequency of Relationship Categor</w:t>
      </w:r>
      <w:r w:rsidR="00A95D25">
        <w:rPr>
          <w:rFonts w:ascii="Times New Roman" w:hAnsi="Times New Roman" w:cs="Times New Roman"/>
          <w:i/>
        </w:rPr>
        <w:t>ies and Self-Esteem Descriptive Statistics</w:t>
      </w:r>
      <w:r>
        <w:rPr>
          <w:rFonts w:ascii="Times New Roman" w:hAnsi="Times New Roman" w:cs="Times New Roman"/>
          <w:i/>
        </w:rPr>
        <w:t xml:space="preserve"> for Priming Conditions</w:t>
      </w:r>
    </w:p>
    <w:p w14:paraId="3C87EEA0" w14:textId="77777777" w:rsidR="004E4F54" w:rsidRPr="00596F9D" w:rsidRDefault="004E4F54" w:rsidP="00536E6D">
      <w:pPr>
        <w:rPr>
          <w:rFonts w:ascii="Times New Roman" w:hAnsi="Times New Roman" w:cs="Times New Roman"/>
          <w:i/>
        </w:rPr>
      </w:pPr>
    </w:p>
    <w:tbl>
      <w:tblPr>
        <w:tblW w:w="7920" w:type="dxa"/>
        <w:tblInd w:w="93" w:type="dxa"/>
        <w:tblLook w:val="04A0" w:firstRow="1" w:lastRow="0" w:firstColumn="1" w:lastColumn="0" w:noHBand="0" w:noVBand="1"/>
      </w:tblPr>
      <w:tblGrid>
        <w:gridCol w:w="1323"/>
        <w:gridCol w:w="1300"/>
        <w:gridCol w:w="1294"/>
        <w:gridCol w:w="1409"/>
        <w:gridCol w:w="1300"/>
        <w:gridCol w:w="1294"/>
      </w:tblGrid>
      <w:tr w:rsidR="00D51390" w:rsidRPr="00D51390" w14:paraId="2B18493D" w14:textId="77777777" w:rsidTr="00D57ABF">
        <w:trPr>
          <w:trHeight w:val="320"/>
        </w:trPr>
        <w:tc>
          <w:tcPr>
            <w:tcW w:w="1323" w:type="dxa"/>
            <w:tcBorders>
              <w:top w:val="single" w:sz="8" w:space="0" w:color="auto"/>
              <w:left w:val="nil"/>
              <w:bottom w:val="nil"/>
              <w:right w:val="nil"/>
            </w:tcBorders>
            <w:shd w:val="clear" w:color="auto" w:fill="auto"/>
            <w:vAlign w:val="center"/>
            <w:hideMark/>
          </w:tcPr>
          <w:p w14:paraId="64341C2C"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2594" w:type="dxa"/>
            <w:gridSpan w:val="2"/>
            <w:tcBorders>
              <w:top w:val="single" w:sz="8" w:space="0" w:color="auto"/>
              <w:left w:val="nil"/>
              <w:bottom w:val="single" w:sz="8" w:space="0" w:color="auto"/>
              <w:right w:val="nil"/>
            </w:tcBorders>
            <w:shd w:val="clear" w:color="auto" w:fill="auto"/>
            <w:vAlign w:val="center"/>
            <w:hideMark/>
          </w:tcPr>
          <w:p w14:paraId="3E29C17D"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Secure</w:t>
            </w:r>
          </w:p>
        </w:tc>
        <w:tc>
          <w:tcPr>
            <w:tcW w:w="1409" w:type="dxa"/>
            <w:tcBorders>
              <w:top w:val="single" w:sz="8" w:space="0" w:color="auto"/>
              <w:left w:val="nil"/>
              <w:bottom w:val="nil"/>
              <w:right w:val="nil"/>
            </w:tcBorders>
            <w:shd w:val="clear" w:color="auto" w:fill="auto"/>
            <w:vAlign w:val="center"/>
            <w:hideMark/>
          </w:tcPr>
          <w:p w14:paraId="62F0BBC3"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2594" w:type="dxa"/>
            <w:gridSpan w:val="2"/>
            <w:tcBorders>
              <w:top w:val="single" w:sz="8" w:space="0" w:color="auto"/>
              <w:left w:val="nil"/>
              <w:bottom w:val="single" w:sz="8" w:space="0" w:color="auto"/>
              <w:right w:val="nil"/>
            </w:tcBorders>
            <w:shd w:val="clear" w:color="auto" w:fill="auto"/>
            <w:vAlign w:val="center"/>
            <w:hideMark/>
          </w:tcPr>
          <w:p w14:paraId="4860227F"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Insecure</w:t>
            </w:r>
          </w:p>
        </w:tc>
      </w:tr>
      <w:tr w:rsidR="00D51390" w:rsidRPr="00D51390" w14:paraId="4D921E81" w14:textId="77777777" w:rsidTr="00D57ABF">
        <w:trPr>
          <w:trHeight w:val="300"/>
        </w:trPr>
        <w:tc>
          <w:tcPr>
            <w:tcW w:w="1323" w:type="dxa"/>
            <w:tcBorders>
              <w:top w:val="nil"/>
              <w:left w:val="nil"/>
              <w:bottom w:val="nil"/>
              <w:right w:val="nil"/>
            </w:tcBorders>
            <w:shd w:val="clear" w:color="auto" w:fill="auto"/>
            <w:vAlign w:val="center"/>
            <w:hideMark/>
          </w:tcPr>
          <w:p w14:paraId="5DBE809A" w14:textId="77777777" w:rsidR="00D51390" w:rsidRPr="00D51390" w:rsidRDefault="00D51390" w:rsidP="00D51390">
            <w:pPr>
              <w:rPr>
                <w:rFonts w:ascii="Cambria" w:eastAsia="Times New Roman" w:hAnsi="Cambria" w:cs="Times New Roman"/>
                <w:color w:val="000000"/>
              </w:rPr>
            </w:pPr>
          </w:p>
        </w:tc>
        <w:tc>
          <w:tcPr>
            <w:tcW w:w="1300" w:type="dxa"/>
            <w:vMerge w:val="restart"/>
            <w:tcBorders>
              <w:top w:val="nil"/>
              <w:left w:val="nil"/>
              <w:bottom w:val="single" w:sz="8" w:space="0" w:color="000000"/>
              <w:right w:val="nil"/>
            </w:tcBorders>
            <w:shd w:val="clear" w:color="auto" w:fill="auto"/>
            <w:vAlign w:val="center"/>
            <w:hideMark/>
          </w:tcPr>
          <w:p w14:paraId="70586CCF"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Frequency</w:t>
            </w:r>
          </w:p>
        </w:tc>
        <w:tc>
          <w:tcPr>
            <w:tcW w:w="1294" w:type="dxa"/>
            <w:tcBorders>
              <w:top w:val="nil"/>
              <w:left w:val="nil"/>
              <w:bottom w:val="nil"/>
              <w:right w:val="nil"/>
            </w:tcBorders>
            <w:shd w:val="clear" w:color="auto" w:fill="auto"/>
            <w:vAlign w:val="center"/>
            <w:hideMark/>
          </w:tcPr>
          <w:p w14:paraId="0B532B6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RSE</w:t>
            </w:r>
          </w:p>
        </w:tc>
        <w:tc>
          <w:tcPr>
            <w:tcW w:w="1409" w:type="dxa"/>
            <w:tcBorders>
              <w:top w:val="nil"/>
              <w:left w:val="nil"/>
              <w:bottom w:val="nil"/>
              <w:right w:val="nil"/>
            </w:tcBorders>
            <w:shd w:val="clear" w:color="auto" w:fill="auto"/>
            <w:vAlign w:val="center"/>
            <w:hideMark/>
          </w:tcPr>
          <w:p w14:paraId="10B3C431" w14:textId="77777777" w:rsidR="00D51390" w:rsidRPr="00D51390" w:rsidRDefault="00D51390" w:rsidP="00D51390">
            <w:pPr>
              <w:jc w:val="center"/>
              <w:rPr>
                <w:rFonts w:ascii="Times New Roman" w:eastAsia="Times New Roman" w:hAnsi="Times New Roman" w:cs="Times New Roman"/>
                <w:color w:val="000000"/>
              </w:rPr>
            </w:pPr>
          </w:p>
        </w:tc>
        <w:tc>
          <w:tcPr>
            <w:tcW w:w="1300" w:type="dxa"/>
            <w:vMerge w:val="restart"/>
            <w:tcBorders>
              <w:top w:val="nil"/>
              <w:left w:val="nil"/>
              <w:bottom w:val="single" w:sz="8" w:space="0" w:color="000000"/>
              <w:right w:val="nil"/>
            </w:tcBorders>
            <w:shd w:val="clear" w:color="auto" w:fill="auto"/>
            <w:vAlign w:val="center"/>
            <w:hideMark/>
          </w:tcPr>
          <w:p w14:paraId="5B7A35C2"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Frequency</w:t>
            </w:r>
          </w:p>
        </w:tc>
        <w:tc>
          <w:tcPr>
            <w:tcW w:w="1294" w:type="dxa"/>
            <w:tcBorders>
              <w:top w:val="nil"/>
              <w:left w:val="nil"/>
              <w:bottom w:val="nil"/>
              <w:right w:val="nil"/>
            </w:tcBorders>
            <w:shd w:val="clear" w:color="auto" w:fill="auto"/>
            <w:vAlign w:val="center"/>
            <w:hideMark/>
          </w:tcPr>
          <w:p w14:paraId="7A6D48E3"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RSE</w:t>
            </w:r>
          </w:p>
        </w:tc>
      </w:tr>
      <w:tr w:rsidR="00D51390" w:rsidRPr="00D51390" w14:paraId="240F2104" w14:textId="77777777" w:rsidTr="00D57ABF">
        <w:trPr>
          <w:trHeight w:val="320"/>
        </w:trPr>
        <w:tc>
          <w:tcPr>
            <w:tcW w:w="1323" w:type="dxa"/>
            <w:tcBorders>
              <w:top w:val="nil"/>
              <w:left w:val="nil"/>
              <w:bottom w:val="single" w:sz="8" w:space="0" w:color="auto"/>
              <w:right w:val="nil"/>
            </w:tcBorders>
            <w:shd w:val="clear" w:color="auto" w:fill="auto"/>
            <w:vAlign w:val="center"/>
            <w:hideMark/>
          </w:tcPr>
          <w:p w14:paraId="79A92662"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300" w:type="dxa"/>
            <w:vMerge/>
            <w:tcBorders>
              <w:top w:val="nil"/>
              <w:left w:val="nil"/>
              <w:bottom w:val="single" w:sz="8" w:space="0" w:color="000000"/>
              <w:right w:val="nil"/>
            </w:tcBorders>
            <w:vAlign w:val="center"/>
            <w:hideMark/>
          </w:tcPr>
          <w:p w14:paraId="6932708A" w14:textId="77777777" w:rsidR="00D51390" w:rsidRPr="00D51390" w:rsidRDefault="00D51390" w:rsidP="00D51390">
            <w:pPr>
              <w:rPr>
                <w:rFonts w:ascii="Times New Roman" w:eastAsia="Times New Roman" w:hAnsi="Times New Roman" w:cs="Times New Roman"/>
                <w:color w:val="000000"/>
              </w:rPr>
            </w:pPr>
          </w:p>
        </w:tc>
        <w:tc>
          <w:tcPr>
            <w:tcW w:w="1294" w:type="dxa"/>
            <w:tcBorders>
              <w:top w:val="nil"/>
              <w:left w:val="nil"/>
              <w:bottom w:val="single" w:sz="8" w:space="0" w:color="auto"/>
              <w:right w:val="nil"/>
            </w:tcBorders>
            <w:shd w:val="clear" w:color="auto" w:fill="auto"/>
            <w:vAlign w:val="center"/>
            <w:hideMark/>
          </w:tcPr>
          <w:p w14:paraId="4F14508C" w14:textId="77777777" w:rsidR="00D51390" w:rsidRPr="00D51390" w:rsidRDefault="00D51390" w:rsidP="00D51390">
            <w:pPr>
              <w:jc w:val="center"/>
              <w:rPr>
                <w:rFonts w:ascii="Times New Roman" w:eastAsia="Times New Roman" w:hAnsi="Times New Roman" w:cs="Times New Roman"/>
                <w:i/>
                <w:iCs/>
                <w:color w:val="000000"/>
              </w:rPr>
            </w:pPr>
            <w:r w:rsidRPr="00D51390">
              <w:rPr>
                <w:rFonts w:ascii="Times New Roman" w:eastAsia="Times New Roman" w:hAnsi="Times New Roman" w:cs="Times New Roman"/>
                <w:i/>
                <w:iCs/>
                <w:color w:val="000000"/>
              </w:rPr>
              <w:t>M (SD)</w:t>
            </w:r>
          </w:p>
        </w:tc>
        <w:tc>
          <w:tcPr>
            <w:tcW w:w="1409" w:type="dxa"/>
            <w:tcBorders>
              <w:top w:val="nil"/>
              <w:left w:val="nil"/>
              <w:bottom w:val="single" w:sz="8" w:space="0" w:color="auto"/>
              <w:right w:val="nil"/>
            </w:tcBorders>
            <w:shd w:val="clear" w:color="auto" w:fill="auto"/>
            <w:vAlign w:val="center"/>
            <w:hideMark/>
          </w:tcPr>
          <w:p w14:paraId="5962F2B5"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300" w:type="dxa"/>
            <w:vMerge/>
            <w:tcBorders>
              <w:top w:val="nil"/>
              <w:left w:val="nil"/>
              <w:bottom w:val="single" w:sz="8" w:space="0" w:color="000000"/>
              <w:right w:val="nil"/>
            </w:tcBorders>
            <w:vAlign w:val="center"/>
            <w:hideMark/>
          </w:tcPr>
          <w:p w14:paraId="44060084" w14:textId="77777777" w:rsidR="00D51390" w:rsidRPr="00D51390" w:rsidRDefault="00D51390" w:rsidP="00D51390">
            <w:pPr>
              <w:rPr>
                <w:rFonts w:ascii="Times New Roman" w:eastAsia="Times New Roman" w:hAnsi="Times New Roman" w:cs="Times New Roman"/>
                <w:color w:val="000000"/>
              </w:rPr>
            </w:pPr>
          </w:p>
        </w:tc>
        <w:tc>
          <w:tcPr>
            <w:tcW w:w="1294" w:type="dxa"/>
            <w:tcBorders>
              <w:top w:val="nil"/>
              <w:left w:val="nil"/>
              <w:bottom w:val="single" w:sz="8" w:space="0" w:color="auto"/>
              <w:right w:val="nil"/>
            </w:tcBorders>
            <w:shd w:val="clear" w:color="auto" w:fill="auto"/>
            <w:vAlign w:val="center"/>
            <w:hideMark/>
          </w:tcPr>
          <w:p w14:paraId="354E9DF9" w14:textId="77777777" w:rsidR="00D51390" w:rsidRPr="00D51390" w:rsidRDefault="00D51390" w:rsidP="00D51390">
            <w:pPr>
              <w:jc w:val="center"/>
              <w:rPr>
                <w:rFonts w:ascii="Times New Roman" w:eastAsia="Times New Roman" w:hAnsi="Times New Roman" w:cs="Times New Roman"/>
                <w:i/>
                <w:iCs/>
                <w:color w:val="000000"/>
              </w:rPr>
            </w:pPr>
            <w:r w:rsidRPr="00D51390">
              <w:rPr>
                <w:rFonts w:ascii="Times New Roman" w:eastAsia="Times New Roman" w:hAnsi="Times New Roman" w:cs="Times New Roman"/>
                <w:i/>
                <w:iCs/>
                <w:color w:val="000000"/>
              </w:rPr>
              <w:t>M (SD)</w:t>
            </w:r>
          </w:p>
        </w:tc>
      </w:tr>
      <w:tr w:rsidR="00D51390" w:rsidRPr="00D51390" w14:paraId="4DB3DCEC" w14:textId="77777777" w:rsidTr="00D57ABF">
        <w:trPr>
          <w:trHeight w:val="300"/>
        </w:trPr>
        <w:tc>
          <w:tcPr>
            <w:tcW w:w="1323" w:type="dxa"/>
            <w:tcBorders>
              <w:top w:val="nil"/>
              <w:left w:val="nil"/>
              <w:bottom w:val="nil"/>
              <w:right w:val="nil"/>
            </w:tcBorders>
            <w:shd w:val="clear" w:color="auto" w:fill="auto"/>
            <w:noWrap/>
            <w:vAlign w:val="center"/>
            <w:hideMark/>
          </w:tcPr>
          <w:p w14:paraId="73725BD5" w14:textId="77777777" w:rsidR="00D51390" w:rsidRPr="00D51390" w:rsidRDefault="00D51390" w:rsidP="00D51390">
            <w:pPr>
              <w:rPr>
                <w:rFonts w:ascii="Times New Roman" w:eastAsia="Times New Roman" w:hAnsi="Times New Roman" w:cs="Times New Roman"/>
                <w:i/>
                <w:iCs/>
                <w:color w:val="000000"/>
              </w:rPr>
            </w:pPr>
          </w:p>
        </w:tc>
        <w:tc>
          <w:tcPr>
            <w:tcW w:w="1300" w:type="dxa"/>
            <w:tcBorders>
              <w:top w:val="nil"/>
              <w:left w:val="nil"/>
              <w:bottom w:val="nil"/>
              <w:right w:val="nil"/>
            </w:tcBorders>
            <w:shd w:val="clear" w:color="auto" w:fill="auto"/>
            <w:noWrap/>
            <w:vAlign w:val="center"/>
            <w:hideMark/>
          </w:tcPr>
          <w:p w14:paraId="053A023A" w14:textId="77777777" w:rsidR="00D51390" w:rsidRPr="00D51390" w:rsidRDefault="00D51390" w:rsidP="00D51390">
            <w:pPr>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vAlign w:val="center"/>
            <w:hideMark/>
          </w:tcPr>
          <w:p w14:paraId="1D742AB0" w14:textId="77777777" w:rsidR="00D51390" w:rsidRPr="00D51390" w:rsidRDefault="00D51390" w:rsidP="00D51390">
            <w:pPr>
              <w:jc w:val="center"/>
              <w:rPr>
                <w:rFonts w:ascii="Times New Roman" w:eastAsia="Times New Roman" w:hAnsi="Times New Roman" w:cs="Times New Roman"/>
                <w:i/>
                <w:iCs/>
                <w:color w:val="000000"/>
              </w:rPr>
            </w:pPr>
          </w:p>
        </w:tc>
        <w:tc>
          <w:tcPr>
            <w:tcW w:w="1409" w:type="dxa"/>
            <w:tcBorders>
              <w:top w:val="nil"/>
              <w:left w:val="nil"/>
              <w:bottom w:val="nil"/>
              <w:right w:val="nil"/>
            </w:tcBorders>
            <w:shd w:val="clear" w:color="auto" w:fill="auto"/>
            <w:vAlign w:val="center"/>
            <w:hideMark/>
          </w:tcPr>
          <w:p w14:paraId="0C965D95"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center"/>
            <w:hideMark/>
          </w:tcPr>
          <w:p w14:paraId="7F90E714" w14:textId="77777777" w:rsidR="00D51390" w:rsidRPr="00D51390" w:rsidRDefault="00D51390" w:rsidP="00D51390">
            <w:pPr>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vAlign w:val="center"/>
            <w:hideMark/>
          </w:tcPr>
          <w:p w14:paraId="74FDF52E" w14:textId="77777777" w:rsidR="00D51390" w:rsidRPr="00D51390" w:rsidRDefault="00D51390" w:rsidP="00D51390">
            <w:pPr>
              <w:jc w:val="center"/>
              <w:rPr>
                <w:rFonts w:ascii="Times New Roman" w:eastAsia="Times New Roman" w:hAnsi="Times New Roman" w:cs="Times New Roman"/>
                <w:i/>
                <w:iCs/>
                <w:color w:val="000000"/>
              </w:rPr>
            </w:pPr>
          </w:p>
        </w:tc>
      </w:tr>
      <w:tr w:rsidR="00D51390" w:rsidRPr="00D51390" w14:paraId="14233523" w14:textId="77777777" w:rsidTr="00D57ABF">
        <w:trPr>
          <w:trHeight w:val="300"/>
        </w:trPr>
        <w:tc>
          <w:tcPr>
            <w:tcW w:w="1323" w:type="dxa"/>
            <w:tcBorders>
              <w:top w:val="nil"/>
              <w:left w:val="nil"/>
              <w:bottom w:val="nil"/>
              <w:right w:val="nil"/>
            </w:tcBorders>
            <w:shd w:val="clear" w:color="auto" w:fill="auto"/>
            <w:vAlign w:val="center"/>
            <w:hideMark/>
          </w:tcPr>
          <w:p w14:paraId="7863D0DA"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Mother</w:t>
            </w:r>
          </w:p>
        </w:tc>
        <w:tc>
          <w:tcPr>
            <w:tcW w:w="1300" w:type="dxa"/>
            <w:tcBorders>
              <w:top w:val="nil"/>
              <w:left w:val="nil"/>
              <w:bottom w:val="nil"/>
              <w:right w:val="nil"/>
            </w:tcBorders>
            <w:shd w:val="clear" w:color="auto" w:fill="auto"/>
            <w:vAlign w:val="center"/>
            <w:hideMark/>
          </w:tcPr>
          <w:p w14:paraId="28502BD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35%</w:t>
            </w:r>
          </w:p>
        </w:tc>
        <w:tc>
          <w:tcPr>
            <w:tcW w:w="1294" w:type="dxa"/>
            <w:tcBorders>
              <w:top w:val="nil"/>
              <w:left w:val="nil"/>
              <w:bottom w:val="nil"/>
              <w:right w:val="nil"/>
            </w:tcBorders>
            <w:shd w:val="clear" w:color="auto" w:fill="auto"/>
            <w:vAlign w:val="center"/>
            <w:hideMark/>
          </w:tcPr>
          <w:p w14:paraId="26ADA4B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4.08 (.70)</w:t>
            </w:r>
          </w:p>
        </w:tc>
        <w:tc>
          <w:tcPr>
            <w:tcW w:w="1409" w:type="dxa"/>
            <w:tcBorders>
              <w:top w:val="nil"/>
              <w:left w:val="nil"/>
              <w:bottom w:val="nil"/>
              <w:right w:val="nil"/>
            </w:tcBorders>
            <w:shd w:val="clear" w:color="auto" w:fill="auto"/>
            <w:vAlign w:val="center"/>
            <w:hideMark/>
          </w:tcPr>
          <w:p w14:paraId="6E945492"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4B7D544F"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8%</w:t>
            </w:r>
          </w:p>
        </w:tc>
        <w:tc>
          <w:tcPr>
            <w:tcW w:w="1294" w:type="dxa"/>
            <w:tcBorders>
              <w:top w:val="nil"/>
              <w:left w:val="nil"/>
              <w:bottom w:val="nil"/>
              <w:right w:val="nil"/>
            </w:tcBorders>
            <w:shd w:val="clear" w:color="auto" w:fill="auto"/>
            <w:vAlign w:val="center"/>
            <w:hideMark/>
          </w:tcPr>
          <w:p w14:paraId="22182A8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3.95 (.77)</w:t>
            </w:r>
          </w:p>
        </w:tc>
      </w:tr>
      <w:tr w:rsidR="00D51390" w:rsidRPr="00D51390" w14:paraId="09F782A9" w14:textId="77777777" w:rsidTr="00D57ABF">
        <w:trPr>
          <w:trHeight w:val="600"/>
        </w:trPr>
        <w:tc>
          <w:tcPr>
            <w:tcW w:w="1323" w:type="dxa"/>
            <w:tcBorders>
              <w:top w:val="nil"/>
              <w:left w:val="nil"/>
              <w:bottom w:val="nil"/>
              <w:right w:val="nil"/>
            </w:tcBorders>
            <w:shd w:val="clear" w:color="auto" w:fill="auto"/>
            <w:vAlign w:val="center"/>
            <w:hideMark/>
          </w:tcPr>
          <w:p w14:paraId="25BA41E1"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Romantic Partner</w:t>
            </w:r>
          </w:p>
        </w:tc>
        <w:tc>
          <w:tcPr>
            <w:tcW w:w="1300" w:type="dxa"/>
            <w:tcBorders>
              <w:top w:val="nil"/>
              <w:left w:val="nil"/>
              <w:bottom w:val="nil"/>
              <w:right w:val="nil"/>
            </w:tcBorders>
            <w:shd w:val="clear" w:color="auto" w:fill="auto"/>
            <w:vAlign w:val="center"/>
            <w:hideMark/>
          </w:tcPr>
          <w:p w14:paraId="757E171F"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24%</w:t>
            </w:r>
          </w:p>
        </w:tc>
        <w:tc>
          <w:tcPr>
            <w:tcW w:w="1294" w:type="dxa"/>
            <w:tcBorders>
              <w:top w:val="nil"/>
              <w:left w:val="nil"/>
              <w:bottom w:val="nil"/>
              <w:right w:val="nil"/>
            </w:tcBorders>
            <w:shd w:val="clear" w:color="auto" w:fill="auto"/>
            <w:vAlign w:val="center"/>
            <w:hideMark/>
          </w:tcPr>
          <w:p w14:paraId="0149FDEC"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3.81 (.86)</w:t>
            </w:r>
          </w:p>
        </w:tc>
        <w:tc>
          <w:tcPr>
            <w:tcW w:w="1409" w:type="dxa"/>
            <w:tcBorders>
              <w:top w:val="nil"/>
              <w:left w:val="nil"/>
              <w:bottom w:val="nil"/>
              <w:right w:val="nil"/>
            </w:tcBorders>
            <w:shd w:val="clear" w:color="auto" w:fill="auto"/>
            <w:vAlign w:val="center"/>
            <w:hideMark/>
          </w:tcPr>
          <w:p w14:paraId="0E9EEB61"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01B894E7"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8%</w:t>
            </w:r>
          </w:p>
        </w:tc>
        <w:tc>
          <w:tcPr>
            <w:tcW w:w="1294" w:type="dxa"/>
            <w:tcBorders>
              <w:top w:val="nil"/>
              <w:left w:val="nil"/>
              <w:bottom w:val="nil"/>
              <w:right w:val="nil"/>
            </w:tcBorders>
            <w:shd w:val="clear" w:color="auto" w:fill="auto"/>
            <w:vAlign w:val="center"/>
            <w:hideMark/>
          </w:tcPr>
          <w:p w14:paraId="2135046D"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4.05 (.54)</w:t>
            </w:r>
          </w:p>
        </w:tc>
      </w:tr>
      <w:tr w:rsidR="00D51390" w:rsidRPr="00D51390" w14:paraId="5B39D235" w14:textId="77777777" w:rsidTr="00D57ABF">
        <w:trPr>
          <w:trHeight w:val="600"/>
        </w:trPr>
        <w:tc>
          <w:tcPr>
            <w:tcW w:w="1323" w:type="dxa"/>
            <w:tcBorders>
              <w:top w:val="nil"/>
              <w:left w:val="nil"/>
              <w:bottom w:val="nil"/>
              <w:right w:val="nil"/>
            </w:tcBorders>
            <w:shd w:val="clear" w:color="auto" w:fill="auto"/>
            <w:vAlign w:val="center"/>
            <w:hideMark/>
          </w:tcPr>
          <w:p w14:paraId="775C50F0"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Same-sex Peer</w:t>
            </w:r>
          </w:p>
        </w:tc>
        <w:tc>
          <w:tcPr>
            <w:tcW w:w="1300" w:type="dxa"/>
            <w:tcBorders>
              <w:top w:val="nil"/>
              <w:left w:val="nil"/>
              <w:bottom w:val="nil"/>
              <w:right w:val="nil"/>
            </w:tcBorders>
            <w:shd w:val="clear" w:color="auto" w:fill="auto"/>
            <w:vAlign w:val="center"/>
            <w:hideMark/>
          </w:tcPr>
          <w:p w14:paraId="2B9A10F2"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14%</w:t>
            </w:r>
          </w:p>
        </w:tc>
        <w:tc>
          <w:tcPr>
            <w:tcW w:w="1294" w:type="dxa"/>
            <w:tcBorders>
              <w:top w:val="nil"/>
              <w:left w:val="nil"/>
              <w:bottom w:val="nil"/>
              <w:right w:val="nil"/>
            </w:tcBorders>
            <w:shd w:val="clear" w:color="auto" w:fill="auto"/>
            <w:vAlign w:val="center"/>
            <w:hideMark/>
          </w:tcPr>
          <w:p w14:paraId="5088D89F"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3.89 (.59)</w:t>
            </w:r>
          </w:p>
        </w:tc>
        <w:tc>
          <w:tcPr>
            <w:tcW w:w="1409" w:type="dxa"/>
            <w:tcBorders>
              <w:top w:val="nil"/>
              <w:left w:val="nil"/>
              <w:bottom w:val="nil"/>
              <w:right w:val="nil"/>
            </w:tcBorders>
            <w:shd w:val="clear" w:color="auto" w:fill="auto"/>
            <w:vAlign w:val="center"/>
            <w:hideMark/>
          </w:tcPr>
          <w:p w14:paraId="2CEB3B42"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574D113E"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34%</w:t>
            </w:r>
          </w:p>
        </w:tc>
        <w:tc>
          <w:tcPr>
            <w:tcW w:w="1294" w:type="dxa"/>
            <w:tcBorders>
              <w:top w:val="nil"/>
              <w:left w:val="nil"/>
              <w:bottom w:val="nil"/>
              <w:right w:val="nil"/>
            </w:tcBorders>
            <w:shd w:val="clear" w:color="auto" w:fill="auto"/>
            <w:vAlign w:val="center"/>
            <w:hideMark/>
          </w:tcPr>
          <w:p w14:paraId="429B4F31"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4.04 (.73)</w:t>
            </w:r>
          </w:p>
        </w:tc>
      </w:tr>
      <w:tr w:rsidR="00D51390" w:rsidRPr="00D51390" w14:paraId="282E5FC7" w14:textId="77777777" w:rsidTr="00D57ABF">
        <w:trPr>
          <w:trHeight w:val="300"/>
        </w:trPr>
        <w:tc>
          <w:tcPr>
            <w:tcW w:w="1323" w:type="dxa"/>
            <w:tcBorders>
              <w:top w:val="nil"/>
              <w:left w:val="nil"/>
              <w:bottom w:val="nil"/>
              <w:right w:val="nil"/>
            </w:tcBorders>
            <w:shd w:val="clear" w:color="auto" w:fill="auto"/>
            <w:vAlign w:val="center"/>
            <w:hideMark/>
          </w:tcPr>
          <w:p w14:paraId="54421910"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Sibling</w:t>
            </w:r>
          </w:p>
        </w:tc>
        <w:tc>
          <w:tcPr>
            <w:tcW w:w="1300" w:type="dxa"/>
            <w:tcBorders>
              <w:top w:val="nil"/>
              <w:left w:val="nil"/>
              <w:bottom w:val="nil"/>
              <w:right w:val="nil"/>
            </w:tcBorders>
            <w:shd w:val="clear" w:color="auto" w:fill="auto"/>
            <w:vAlign w:val="center"/>
            <w:hideMark/>
          </w:tcPr>
          <w:p w14:paraId="06C8648A"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8%</w:t>
            </w:r>
          </w:p>
        </w:tc>
        <w:tc>
          <w:tcPr>
            <w:tcW w:w="1294" w:type="dxa"/>
            <w:tcBorders>
              <w:top w:val="nil"/>
              <w:left w:val="nil"/>
              <w:bottom w:val="nil"/>
              <w:right w:val="nil"/>
            </w:tcBorders>
            <w:shd w:val="clear" w:color="auto" w:fill="auto"/>
            <w:vAlign w:val="center"/>
            <w:hideMark/>
          </w:tcPr>
          <w:p w14:paraId="50C5C0EC"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3.85 (.79)</w:t>
            </w:r>
          </w:p>
        </w:tc>
        <w:tc>
          <w:tcPr>
            <w:tcW w:w="1409" w:type="dxa"/>
            <w:tcBorders>
              <w:top w:val="nil"/>
              <w:left w:val="nil"/>
              <w:bottom w:val="nil"/>
              <w:right w:val="nil"/>
            </w:tcBorders>
            <w:shd w:val="clear" w:color="auto" w:fill="auto"/>
            <w:vAlign w:val="center"/>
            <w:hideMark/>
          </w:tcPr>
          <w:p w14:paraId="4D86FFD1"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4F10C5D9"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7%</w:t>
            </w:r>
          </w:p>
        </w:tc>
        <w:tc>
          <w:tcPr>
            <w:tcW w:w="1294" w:type="dxa"/>
            <w:tcBorders>
              <w:top w:val="nil"/>
              <w:left w:val="nil"/>
              <w:bottom w:val="nil"/>
              <w:right w:val="nil"/>
            </w:tcBorders>
            <w:shd w:val="clear" w:color="auto" w:fill="auto"/>
            <w:vAlign w:val="center"/>
            <w:hideMark/>
          </w:tcPr>
          <w:p w14:paraId="5182F64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4.20 (.62)</w:t>
            </w:r>
          </w:p>
        </w:tc>
      </w:tr>
      <w:tr w:rsidR="00D51390" w:rsidRPr="00D51390" w14:paraId="35A9ADC0" w14:textId="77777777" w:rsidTr="00D57ABF">
        <w:trPr>
          <w:trHeight w:val="600"/>
        </w:trPr>
        <w:tc>
          <w:tcPr>
            <w:tcW w:w="1323" w:type="dxa"/>
            <w:tcBorders>
              <w:top w:val="nil"/>
              <w:left w:val="nil"/>
              <w:bottom w:val="nil"/>
              <w:right w:val="nil"/>
            </w:tcBorders>
            <w:shd w:val="clear" w:color="auto" w:fill="auto"/>
            <w:vAlign w:val="center"/>
            <w:hideMark/>
          </w:tcPr>
          <w:p w14:paraId="161D1D4D"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Opposite-sex Peer</w:t>
            </w:r>
          </w:p>
        </w:tc>
        <w:tc>
          <w:tcPr>
            <w:tcW w:w="1300" w:type="dxa"/>
            <w:tcBorders>
              <w:top w:val="nil"/>
              <w:left w:val="nil"/>
              <w:bottom w:val="nil"/>
              <w:right w:val="nil"/>
            </w:tcBorders>
            <w:shd w:val="clear" w:color="auto" w:fill="auto"/>
            <w:vAlign w:val="center"/>
            <w:hideMark/>
          </w:tcPr>
          <w:p w14:paraId="75F9DBCD"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8%</w:t>
            </w:r>
          </w:p>
        </w:tc>
        <w:tc>
          <w:tcPr>
            <w:tcW w:w="1294" w:type="dxa"/>
            <w:tcBorders>
              <w:top w:val="nil"/>
              <w:left w:val="nil"/>
              <w:bottom w:val="nil"/>
              <w:right w:val="nil"/>
            </w:tcBorders>
            <w:shd w:val="clear" w:color="auto" w:fill="auto"/>
            <w:vAlign w:val="center"/>
            <w:hideMark/>
          </w:tcPr>
          <w:p w14:paraId="0D723698"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4.11 (.69)</w:t>
            </w:r>
          </w:p>
        </w:tc>
        <w:tc>
          <w:tcPr>
            <w:tcW w:w="1409" w:type="dxa"/>
            <w:tcBorders>
              <w:top w:val="nil"/>
              <w:left w:val="nil"/>
              <w:bottom w:val="nil"/>
              <w:right w:val="nil"/>
            </w:tcBorders>
            <w:shd w:val="clear" w:color="auto" w:fill="auto"/>
            <w:vAlign w:val="center"/>
            <w:hideMark/>
          </w:tcPr>
          <w:p w14:paraId="71A52714"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67D91D81"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15%</w:t>
            </w:r>
          </w:p>
        </w:tc>
        <w:tc>
          <w:tcPr>
            <w:tcW w:w="1294" w:type="dxa"/>
            <w:tcBorders>
              <w:top w:val="nil"/>
              <w:left w:val="nil"/>
              <w:bottom w:val="nil"/>
              <w:right w:val="nil"/>
            </w:tcBorders>
            <w:shd w:val="clear" w:color="auto" w:fill="auto"/>
            <w:vAlign w:val="center"/>
            <w:hideMark/>
          </w:tcPr>
          <w:p w14:paraId="0F4DC5CB"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4.16 (.70)</w:t>
            </w:r>
          </w:p>
        </w:tc>
      </w:tr>
      <w:tr w:rsidR="00D51390" w:rsidRPr="00D51390" w14:paraId="0B44C267" w14:textId="77777777" w:rsidTr="00D57ABF">
        <w:trPr>
          <w:trHeight w:val="300"/>
        </w:trPr>
        <w:tc>
          <w:tcPr>
            <w:tcW w:w="1323" w:type="dxa"/>
            <w:tcBorders>
              <w:top w:val="nil"/>
              <w:left w:val="nil"/>
              <w:bottom w:val="nil"/>
              <w:right w:val="nil"/>
            </w:tcBorders>
            <w:shd w:val="clear" w:color="auto" w:fill="auto"/>
            <w:vAlign w:val="center"/>
            <w:hideMark/>
          </w:tcPr>
          <w:p w14:paraId="497B70A5"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Other</w:t>
            </w:r>
          </w:p>
        </w:tc>
        <w:tc>
          <w:tcPr>
            <w:tcW w:w="1300" w:type="dxa"/>
            <w:tcBorders>
              <w:top w:val="nil"/>
              <w:left w:val="nil"/>
              <w:bottom w:val="nil"/>
              <w:right w:val="nil"/>
            </w:tcBorders>
            <w:shd w:val="clear" w:color="auto" w:fill="auto"/>
            <w:vAlign w:val="center"/>
            <w:hideMark/>
          </w:tcPr>
          <w:p w14:paraId="1F9D583D"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5%</w:t>
            </w:r>
          </w:p>
        </w:tc>
        <w:tc>
          <w:tcPr>
            <w:tcW w:w="1294" w:type="dxa"/>
            <w:tcBorders>
              <w:top w:val="nil"/>
              <w:left w:val="nil"/>
              <w:bottom w:val="nil"/>
              <w:right w:val="nil"/>
            </w:tcBorders>
            <w:shd w:val="clear" w:color="auto" w:fill="auto"/>
            <w:vAlign w:val="center"/>
            <w:hideMark/>
          </w:tcPr>
          <w:p w14:paraId="724EDE05"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3.93 (.74)</w:t>
            </w:r>
          </w:p>
        </w:tc>
        <w:tc>
          <w:tcPr>
            <w:tcW w:w="1409" w:type="dxa"/>
            <w:tcBorders>
              <w:top w:val="nil"/>
              <w:left w:val="nil"/>
              <w:bottom w:val="nil"/>
              <w:right w:val="nil"/>
            </w:tcBorders>
            <w:shd w:val="clear" w:color="auto" w:fill="auto"/>
            <w:vAlign w:val="center"/>
            <w:hideMark/>
          </w:tcPr>
          <w:p w14:paraId="56A8590E"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136D560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18%</w:t>
            </w:r>
          </w:p>
        </w:tc>
        <w:tc>
          <w:tcPr>
            <w:tcW w:w="1294" w:type="dxa"/>
            <w:tcBorders>
              <w:top w:val="nil"/>
              <w:left w:val="nil"/>
              <w:bottom w:val="nil"/>
              <w:right w:val="nil"/>
            </w:tcBorders>
            <w:shd w:val="clear" w:color="auto" w:fill="auto"/>
            <w:vAlign w:val="center"/>
            <w:hideMark/>
          </w:tcPr>
          <w:p w14:paraId="6489887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4.14 (.85)</w:t>
            </w:r>
          </w:p>
        </w:tc>
      </w:tr>
      <w:tr w:rsidR="00D51390" w:rsidRPr="00D51390" w14:paraId="3726B4EC" w14:textId="77777777" w:rsidTr="00D57ABF">
        <w:trPr>
          <w:trHeight w:val="300"/>
        </w:trPr>
        <w:tc>
          <w:tcPr>
            <w:tcW w:w="1323" w:type="dxa"/>
            <w:tcBorders>
              <w:top w:val="nil"/>
              <w:left w:val="nil"/>
              <w:bottom w:val="nil"/>
              <w:right w:val="nil"/>
            </w:tcBorders>
            <w:shd w:val="clear" w:color="auto" w:fill="auto"/>
            <w:vAlign w:val="center"/>
            <w:hideMark/>
          </w:tcPr>
          <w:p w14:paraId="67E2B159"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Father</w:t>
            </w:r>
          </w:p>
        </w:tc>
        <w:tc>
          <w:tcPr>
            <w:tcW w:w="1300" w:type="dxa"/>
            <w:tcBorders>
              <w:top w:val="nil"/>
              <w:left w:val="nil"/>
              <w:bottom w:val="nil"/>
              <w:right w:val="nil"/>
            </w:tcBorders>
            <w:shd w:val="clear" w:color="auto" w:fill="auto"/>
            <w:vAlign w:val="center"/>
            <w:hideMark/>
          </w:tcPr>
          <w:p w14:paraId="7EBA8B8E"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w:t>
            </w:r>
          </w:p>
        </w:tc>
        <w:tc>
          <w:tcPr>
            <w:tcW w:w="1294" w:type="dxa"/>
            <w:tcBorders>
              <w:top w:val="nil"/>
              <w:left w:val="nil"/>
              <w:bottom w:val="nil"/>
              <w:right w:val="nil"/>
            </w:tcBorders>
            <w:shd w:val="clear" w:color="auto" w:fill="auto"/>
            <w:vAlign w:val="center"/>
            <w:hideMark/>
          </w:tcPr>
          <w:p w14:paraId="5588B9D3"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4.09 (.50)</w:t>
            </w:r>
          </w:p>
        </w:tc>
        <w:tc>
          <w:tcPr>
            <w:tcW w:w="1409" w:type="dxa"/>
            <w:tcBorders>
              <w:top w:val="nil"/>
              <w:left w:val="nil"/>
              <w:bottom w:val="nil"/>
              <w:right w:val="nil"/>
            </w:tcBorders>
            <w:shd w:val="clear" w:color="auto" w:fill="auto"/>
            <w:vAlign w:val="center"/>
            <w:hideMark/>
          </w:tcPr>
          <w:p w14:paraId="794DBB93"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3621F422"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8%</w:t>
            </w:r>
          </w:p>
        </w:tc>
        <w:tc>
          <w:tcPr>
            <w:tcW w:w="1294" w:type="dxa"/>
            <w:tcBorders>
              <w:top w:val="nil"/>
              <w:left w:val="nil"/>
              <w:bottom w:val="nil"/>
              <w:right w:val="nil"/>
            </w:tcBorders>
            <w:shd w:val="clear" w:color="auto" w:fill="auto"/>
            <w:vAlign w:val="center"/>
            <w:hideMark/>
          </w:tcPr>
          <w:p w14:paraId="4F9F8E66"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3.70 (.63)</w:t>
            </w:r>
          </w:p>
        </w:tc>
      </w:tr>
      <w:tr w:rsidR="00D51390" w:rsidRPr="00D51390" w14:paraId="686D3644" w14:textId="77777777" w:rsidTr="00D57ABF">
        <w:trPr>
          <w:trHeight w:val="300"/>
        </w:trPr>
        <w:tc>
          <w:tcPr>
            <w:tcW w:w="1323" w:type="dxa"/>
            <w:tcBorders>
              <w:top w:val="nil"/>
              <w:left w:val="nil"/>
              <w:bottom w:val="nil"/>
              <w:right w:val="nil"/>
            </w:tcBorders>
            <w:shd w:val="clear" w:color="auto" w:fill="auto"/>
            <w:vAlign w:val="center"/>
            <w:hideMark/>
          </w:tcPr>
          <w:p w14:paraId="62F7A1B7"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Mentor</w:t>
            </w:r>
          </w:p>
        </w:tc>
        <w:tc>
          <w:tcPr>
            <w:tcW w:w="1300" w:type="dxa"/>
            <w:tcBorders>
              <w:top w:val="nil"/>
              <w:left w:val="nil"/>
              <w:bottom w:val="nil"/>
              <w:right w:val="nil"/>
            </w:tcBorders>
            <w:shd w:val="clear" w:color="auto" w:fill="auto"/>
            <w:vAlign w:val="center"/>
            <w:hideMark/>
          </w:tcPr>
          <w:p w14:paraId="5103DD78"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2%</w:t>
            </w:r>
          </w:p>
        </w:tc>
        <w:tc>
          <w:tcPr>
            <w:tcW w:w="1294" w:type="dxa"/>
            <w:tcBorders>
              <w:top w:val="nil"/>
              <w:left w:val="nil"/>
              <w:bottom w:val="nil"/>
              <w:right w:val="nil"/>
            </w:tcBorders>
            <w:shd w:val="clear" w:color="auto" w:fill="auto"/>
            <w:vAlign w:val="center"/>
            <w:hideMark/>
          </w:tcPr>
          <w:p w14:paraId="1C54255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4.50 (.14)</w:t>
            </w:r>
          </w:p>
        </w:tc>
        <w:tc>
          <w:tcPr>
            <w:tcW w:w="1409" w:type="dxa"/>
            <w:tcBorders>
              <w:top w:val="nil"/>
              <w:left w:val="nil"/>
              <w:bottom w:val="nil"/>
              <w:right w:val="nil"/>
            </w:tcBorders>
            <w:shd w:val="clear" w:color="auto" w:fill="auto"/>
            <w:vAlign w:val="center"/>
            <w:hideMark/>
          </w:tcPr>
          <w:p w14:paraId="6328CE19"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2F7772F8"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0%</w:t>
            </w:r>
          </w:p>
        </w:tc>
        <w:tc>
          <w:tcPr>
            <w:tcW w:w="1294" w:type="dxa"/>
            <w:tcBorders>
              <w:top w:val="nil"/>
              <w:left w:val="nil"/>
              <w:bottom w:val="nil"/>
              <w:right w:val="nil"/>
            </w:tcBorders>
            <w:shd w:val="clear" w:color="auto" w:fill="auto"/>
            <w:vAlign w:val="center"/>
            <w:hideMark/>
          </w:tcPr>
          <w:p w14:paraId="14825E6D" w14:textId="77777777" w:rsidR="00D51390" w:rsidRPr="00D51390" w:rsidRDefault="00D51390" w:rsidP="00D51390">
            <w:pPr>
              <w:jc w:val="center"/>
              <w:rPr>
                <w:rFonts w:ascii="Times New Roman" w:eastAsia="Times New Roman" w:hAnsi="Times New Roman" w:cs="Times New Roman"/>
                <w:i/>
                <w:iCs/>
                <w:color w:val="000000"/>
              </w:rPr>
            </w:pPr>
            <w:proofErr w:type="spellStart"/>
            <w:r w:rsidRPr="00D51390">
              <w:rPr>
                <w:rFonts w:ascii="Times New Roman" w:eastAsia="Times New Roman" w:hAnsi="Times New Roman" w:cs="Times New Roman"/>
                <w:i/>
                <w:iCs/>
                <w:color w:val="000000"/>
              </w:rPr>
              <w:t>na</w:t>
            </w:r>
            <w:proofErr w:type="spellEnd"/>
          </w:p>
        </w:tc>
      </w:tr>
      <w:tr w:rsidR="00D51390" w:rsidRPr="00D51390" w14:paraId="56D27F53" w14:textId="77777777" w:rsidTr="00D57ABF">
        <w:trPr>
          <w:trHeight w:val="300"/>
        </w:trPr>
        <w:tc>
          <w:tcPr>
            <w:tcW w:w="1323" w:type="dxa"/>
            <w:tcBorders>
              <w:top w:val="nil"/>
              <w:left w:val="nil"/>
              <w:bottom w:val="nil"/>
              <w:right w:val="nil"/>
            </w:tcBorders>
            <w:shd w:val="clear" w:color="auto" w:fill="auto"/>
            <w:vAlign w:val="center"/>
            <w:hideMark/>
          </w:tcPr>
          <w:p w14:paraId="40C7B129"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Stepmother</w:t>
            </w:r>
          </w:p>
        </w:tc>
        <w:tc>
          <w:tcPr>
            <w:tcW w:w="1300" w:type="dxa"/>
            <w:tcBorders>
              <w:top w:val="nil"/>
              <w:left w:val="nil"/>
              <w:bottom w:val="nil"/>
              <w:right w:val="nil"/>
            </w:tcBorders>
            <w:shd w:val="clear" w:color="auto" w:fill="auto"/>
            <w:vAlign w:val="center"/>
            <w:hideMark/>
          </w:tcPr>
          <w:p w14:paraId="47E43F4C"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0%</w:t>
            </w:r>
          </w:p>
        </w:tc>
        <w:tc>
          <w:tcPr>
            <w:tcW w:w="1294" w:type="dxa"/>
            <w:tcBorders>
              <w:top w:val="nil"/>
              <w:left w:val="nil"/>
              <w:bottom w:val="nil"/>
              <w:right w:val="nil"/>
            </w:tcBorders>
            <w:shd w:val="clear" w:color="auto" w:fill="auto"/>
            <w:vAlign w:val="center"/>
            <w:hideMark/>
          </w:tcPr>
          <w:p w14:paraId="1A5D1270" w14:textId="77777777" w:rsidR="00D51390" w:rsidRPr="00D51390" w:rsidRDefault="00D51390" w:rsidP="00D51390">
            <w:pPr>
              <w:jc w:val="center"/>
              <w:rPr>
                <w:rFonts w:ascii="Times New Roman" w:eastAsia="Times New Roman" w:hAnsi="Times New Roman" w:cs="Times New Roman"/>
                <w:i/>
                <w:iCs/>
                <w:color w:val="000000"/>
              </w:rPr>
            </w:pPr>
            <w:proofErr w:type="spellStart"/>
            <w:r w:rsidRPr="00D51390">
              <w:rPr>
                <w:rFonts w:ascii="Times New Roman" w:eastAsia="Times New Roman" w:hAnsi="Times New Roman" w:cs="Times New Roman"/>
                <w:i/>
                <w:iCs/>
                <w:color w:val="000000"/>
              </w:rPr>
              <w:t>na</w:t>
            </w:r>
            <w:proofErr w:type="spellEnd"/>
          </w:p>
        </w:tc>
        <w:tc>
          <w:tcPr>
            <w:tcW w:w="1409" w:type="dxa"/>
            <w:tcBorders>
              <w:top w:val="nil"/>
              <w:left w:val="nil"/>
              <w:bottom w:val="nil"/>
              <w:right w:val="nil"/>
            </w:tcBorders>
            <w:shd w:val="clear" w:color="auto" w:fill="auto"/>
            <w:vAlign w:val="center"/>
            <w:hideMark/>
          </w:tcPr>
          <w:p w14:paraId="7F9925A1"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3145949D" w14:textId="455104F3"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.10%</w:t>
            </w:r>
          </w:p>
        </w:tc>
        <w:tc>
          <w:tcPr>
            <w:tcW w:w="1294" w:type="dxa"/>
            <w:tcBorders>
              <w:top w:val="nil"/>
              <w:left w:val="nil"/>
              <w:bottom w:val="nil"/>
              <w:right w:val="nil"/>
            </w:tcBorders>
            <w:shd w:val="clear" w:color="auto" w:fill="auto"/>
            <w:vAlign w:val="center"/>
            <w:hideMark/>
          </w:tcPr>
          <w:p w14:paraId="55632014"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4.30 (</w:t>
            </w:r>
            <w:proofErr w:type="spellStart"/>
            <w:r w:rsidRPr="00D51390">
              <w:rPr>
                <w:rFonts w:ascii="Times New Roman" w:eastAsia="Times New Roman" w:hAnsi="Times New Roman" w:cs="Times New Roman"/>
                <w:i/>
                <w:iCs/>
                <w:color w:val="000000"/>
              </w:rPr>
              <w:t>na</w:t>
            </w:r>
            <w:proofErr w:type="spellEnd"/>
            <w:r w:rsidRPr="00D51390">
              <w:rPr>
                <w:rFonts w:ascii="Times New Roman" w:eastAsia="Times New Roman" w:hAnsi="Times New Roman" w:cs="Times New Roman"/>
                <w:color w:val="000000"/>
              </w:rPr>
              <w:t>)</w:t>
            </w:r>
          </w:p>
        </w:tc>
      </w:tr>
      <w:tr w:rsidR="00D51390" w:rsidRPr="00D51390" w14:paraId="2328823E" w14:textId="77777777" w:rsidTr="00D57ABF">
        <w:trPr>
          <w:trHeight w:val="300"/>
        </w:trPr>
        <w:tc>
          <w:tcPr>
            <w:tcW w:w="1323" w:type="dxa"/>
            <w:tcBorders>
              <w:top w:val="nil"/>
              <w:left w:val="nil"/>
              <w:bottom w:val="nil"/>
              <w:right w:val="nil"/>
            </w:tcBorders>
            <w:shd w:val="clear" w:color="auto" w:fill="auto"/>
            <w:vAlign w:val="center"/>
            <w:hideMark/>
          </w:tcPr>
          <w:p w14:paraId="646B67BF"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 xml:space="preserve">Stepfather </w:t>
            </w:r>
          </w:p>
        </w:tc>
        <w:tc>
          <w:tcPr>
            <w:tcW w:w="1300" w:type="dxa"/>
            <w:tcBorders>
              <w:top w:val="nil"/>
              <w:left w:val="nil"/>
              <w:bottom w:val="nil"/>
              <w:right w:val="nil"/>
            </w:tcBorders>
            <w:shd w:val="clear" w:color="auto" w:fill="auto"/>
            <w:vAlign w:val="center"/>
            <w:hideMark/>
          </w:tcPr>
          <w:p w14:paraId="0777E70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0%</w:t>
            </w:r>
          </w:p>
        </w:tc>
        <w:tc>
          <w:tcPr>
            <w:tcW w:w="1294" w:type="dxa"/>
            <w:tcBorders>
              <w:top w:val="nil"/>
              <w:left w:val="nil"/>
              <w:bottom w:val="nil"/>
              <w:right w:val="nil"/>
            </w:tcBorders>
            <w:shd w:val="clear" w:color="auto" w:fill="auto"/>
            <w:vAlign w:val="center"/>
            <w:hideMark/>
          </w:tcPr>
          <w:p w14:paraId="1DE5B1F6" w14:textId="77777777" w:rsidR="00D51390" w:rsidRPr="00D51390" w:rsidRDefault="00D51390" w:rsidP="00D51390">
            <w:pPr>
              <w:jc w:val="center"/>
              <w:rPr>
                <w:rFonts w:ascii="Times New Roman" w:eastAsia="Times New Roman" w:hAnsi="Times New Roman" w:cs="Times New Roman"/>
                <w:i/>
                <w:iCs/>
                <w:color w:val="000000"/>
              </w:rPr>
            </w:pPr>
            <w:proofErr w:type="spellStart"/>
            <w:r w:rsidRPr="00D51390">
              <w:rPr>
                <w:rFonts w:ascii="Times New Roman" w:eastAsia="Times New Roman" w:hAnsi="Times New Roman" w:cs="Times New Roman"/>
                <w:i/>
                <w:iCs/>
                <w:color w:val="000000"/>
              </w:rPr>
              <w:t>na</w:t>
            </w:r>
            <w:proofErr w:type="spellEnd"/>
          </w:p>
        </w:tc>
        <w:tc>
          <w:tcPr>
            <w:tcW w:w="1409" w:type="dxa"/>
            <w:tcBorders>
              <w:top w:val="nil"/>
              <w:left w:val="nil"/>
              <w:bottom w:val="nil"/>
              <w:right w:val="nil"/>
            </w:tcBorders>
            <w:shd w:val="clear" w:color="auto" w:fill="auto"/>
            <w:vAlign w:val="center"/>
            <w:hideMark/>
          </w:tcPr>
          <w:p w14:paraId="0FE8DE5F" w14:textId="77777777" w:rsidR="00D51390" w:rsidRPr="00D51390" w:rsidRDefault="00D51390" w:rsidP="00D51390">
            <w:pPr>
              <w:jc w:val="cente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center"/>
            <w:hideMark/>
          </w:tcPr>
          <w:p w14:paraId="73A7983C"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1%</w:t>
            </w:r>
          </w:p>
        </w:tc>
        <w:tc>
          <w:tcPr>
            <w:tcW w:w="1294" w:type="dxa"/>
            <w:tcBorders>
              <w:top w:val="nil"/>
              <w:left w:val="nil"/>
              <w:bottom w:val="nil"/>
              <w:right w:val="nil"/>
            </w:tcBorders>
            <w:shd w:val="clear" w:color="auto" w:fill="auto"/>
            <w:vAlign w:val="center"/>
            <w:hideMark/>
          </w:tcPr>
          <w:p w14:paraId="7F8818B3"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3.45 (.07)</w:t>
            </w:r>
          </w:p>
        </w:tc>
      </w:tr>
      <w:tr w:rsidR="00D51390" w:rsidRPr="00D51390" w14:paraId="1B767FA1" w14:textId="77777777" w:rsidTr="00D57ABF">
        <w:trPr>
          <w:trHeight w:val="320"/>
        </w:trPr>
        <w:tc>
          <w:tcPr>
            <w:tcW w:w="1323" w:type="dxa"/>
            <w:tcBorders>
              <w:top w:val="nil"/>
              <w:left w:val="nil"/>
              <w:bottom w:val="single" w:sz="8" w:space="0" w:color="auto"/>
              <w:right w:val="nil"/>
            </w:tcBorders>
            <w:shd w:val="clear" w:color="auto" w:fill="auto"/>
            <w:vAlign w:val="center"/>
            <w:hideMark/>
          </w:tcPr>
          <w:p w14:paraId="641937B3" w14:textId="77777777" w:rsidR="00D51390" w:rsidRPr="00D51390" w:rsidRDefault="00D51390" w:rsidP="00D51390">
            <w:pP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300" w:type="dxa"/>
            <w:tcBorders>
              <w:top w:val="nil"/>
              <w:left w:val="nil"/>
              <w:bottom w:val="single" w:sz="8" w:space="0" w:color="auto"/>
              <w:right w:val="nil"/>
            </w:tcBorders>
            <w:shd w:val="clear" w:color="auto" w:fill="auto"/>
            <w:vAlign w:val="center"/>
            <w:hideMark/>
          </w:tcPr>
          <w:p w14:paraId="367AAA31"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294" w:type="dxa"/>
            <w:tcBorders>
              <w:top w:val="nil"/>
              <w:left w:val="nil"/>
              <w:bottom w:val="single" w:sz="8" w:space="0" w:color="auto"/>
              <w:right w:val="nil"/>
            </w:tcBorders>
            <w:shd w:val="clear" w:color="auto" w:fill="auto"/>
            <w:vAlign w:val="center"/>
            <w:hideMark/>
          </w:tcPr>
          <w:p w14:paraId="1ADFDD5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409" w:type="dxa"/>
            <w:tcBorders>
              <w:top w:val="nil"/>
              <w:left w:val="nil"/>
              <w:bottom w:val="single" w:sz="8" w:space="0" w:color="auto"/>
              <w:right w:val="nil"/>
            </w:tcBorders>
            <w:shd w:val="clear" w:color="auto" w:fill="auto"/>
            <w:vAlign w:val="center"/>
            <w:hideMark/>
          </w:tcPr>
          <w:p w14:paraId="193A12CB"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300" w:type="dxa"/>
            <w:tcBorders>
              <w:top w:val="nil"/>
              <w:left w:val="nil"/>
              <w:bottom w:val="single" w:sz="8" w:space="0" w:color="auto"/>
              <w:right w:val="nil"/>
            </w:tcBorders>
            <w:shd w:val="clear" w:color="auto" w:fill="auto"/>
            <w:vAlign w:val="center"/>
            <w:hideMark/>
          </w:tcPr>
          <w:p w14:paraId="63EFA938"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c>
          <w:tcPr>
            <w:tcW w:w="1294" w:type="dxa"/>
            <w:tcBorders>
              <w:top w:val="nil"/>
              <w:left w:val="nil"/>
              <w:bottom w:val="single" w:sz="8" w:space="0" w:color="auto"/>
              <w:right w:val="nil"/>
            </w:tcBorders>
            <w:shd w:val="clear" w:color="auto" w:fill="auto"/>
            <w:vAlign w:val="center"/>
            <w:hideMark/>
          </w:tcPr>
          <w:p w14:paraId="7C3BC160" w14:textId="77777777" w:rsidR="00D51390" w:rsidRPr="00D51390" w:rsidRDefault="00D51390" w:rsidP="00D51390">
            <w:pPr>
              <w:jc w:val="center"/>
              <w:rPr>
                <w:rFonts w:ascii="Times New Roman" w:eastAsia="Times New Roman" w:hAnsi="Times New Roman" w:cs="Times New Roman"/>
                <w:color w:val="000000"/>
              </w:rPr>
            </w:pPr>
            <w:r w:rsidRPr="00D51390">
              <w:rPr>
                <w:rFonts w:ascii="Times New Roman" w:eastAsia="Times New Roman" w:hAnsi="Times New Roman" w:cs="Times New Roman"/>
                <w:color w:val="000000"/>
              </w:rPr>
              <w:t> </w:t>
            </w:r>
          </w:p>
        </w:tc>
      </w:tr>
    </w:tbl>
    <w:p w14:paraId="3AD08C8A" w14:textId="77777777" w:rsidR="008111B0" w:rsidRDefault="008111B0" w:rsidP="00536E6D">
      <w:pPr>
        <w:spacing w:line="480" w:lineRule="auto"/>
        <w:rPr>
          <w:rFonts w:ascii="Times New Roman" w:hAnsi="Times New Roman" w:cs="Times New Roman"/>
          <w:i/>
        </w:rPr>
      </w:pPr>
    </w:p>
    <w:p w14:paraId="0AE0458C" w14:textId="3AA4D5A0" w:rsidR="00536E6D" w:rsidRPr="00A21E6A" w:rsidRDefault="00536E6D" w:rsidP="00536E6D">
      <w:pPr>
        <w:spacing w:line="480" w:lineRule="auto"/>
        <w:rPr>
          <w:rFonts w:ascii="Times New Roman" w:hAnsi="Times New Roman" w:cs="Times New Roman"/>
        </w:rPr>
      </w:pPr>
      <w:r w:rsidRPr="00A21E6A">
        <w:rPr>
          <w:rFonts w:ascii="Times New Roman" w:hAnsi="Times New Roman" w:cs="Times New Roman"/>
          <w:i/>
        </w:rPr>
        <w:t>Note. n</w:t>
      </w:r>
      <w:r w:rsidRPr="00A21E6A">
        <w:rPr>
          <w:rFonts w:ascii="Times New Roman" w:hAnsi="Times New Roman" w:cs="Times New Roman"/>
          <w:vertAlign w:val="subscript"/>
        </w:rPr>
        <w:t>secure</w:t>
      </w:r>
      <w:r w:rsidRPr="00A21E6A">
        <w:rPr>
          <w:rFonts w:ascii="Times New Roman" w:hAnsi="Times New Roman" w:cs="Times New Roman"/>
        </w:rPr>
        <w:t xml:space="preserve"> = 157; </w:t>
      </w:r>
      <w:r w:rsidRPr="00A21E6A">
        <w:rPr>
          <w:rFonts w:ascii="Times New Roman" w:hAnsi="Times New Roman" w:cs="Times New Roman"/>
          <w:i/>
        </w:rPr>
        <w:t>n</w:t>
      </w:r>
      <w:r w:rsidRPr="00A21E6A">
        <w:rPr>
          <w:rFonts w:ascii="Times New Roman" w:hAnsi="Times New Roman" w:cs="Times New Roman"/>
          <w:vertAlign w:val="subscript"/>
        </w:rPr>
        <w:t>insecure</w:t>
      </w:r>
      <w:r w:rsidRPr="00A21E6A">
        <w:rPr>
          <w:rFonts w:ascii="Times New Roman" w:hAnsi="Times New Roman" w:cs="Times New Roman"/>
        </w:rPr>
        <w:t xml:space="preserve"> = 138; RSE = Rosenberg Self</w:t>
      </w:r>
      <w:r>
        <w:rPr>
          <w:rFonts w:ascii="Times New Roman" w:hAnsi="Times New Roman" w:cs="Times New Roman"/>
        </w:rPr>
        <w:t>-Esteem Scale.</w:t>
      </w:r>
      <w:r w:rsidRPr="00A21E6A">
        <w:rPr>
          <w:rFonts w:ascii="Times New Roman" w:hAnsi="Times New Roman" w:cs="Times New Roman"/>
        </w:rPr>
        <w:t xml:space="preserve"> </w:t>
      </w:r>
    </w:p>
    <w:p w14:paraId="58D8C45B" w14:textId="77777777" w:rsidR="00536E6D" w:rsidRDefault="00536E6D" w:rsidP="00536E6D">
      <w:pPr>
        <w:spacing w:line="480" w:lineRule="auto"/>
      </w:pPr>
    </w:p>
    <w:p w14:paraId="0EF1AF41" w14:textId="77777777" w:rsidR="00536E6D" w:rsidRDefault="00536E6D" w:rsidP="00536E6D">
      <w:pPr>
        <w:spacing w:line="480" w:lineRule="auto"/>
      </w:pPr>
    </w:p>
    <w:p w14:paraId="68DCFC12" w14:textId="77777777" w:rsidR="00536E6D" w:rsidRDefault="00536E6D" w:rsidP="00536E6D">
      <w:pPr>
        <w:spacing w:line="480" w:lineRule="auto"/>
      </w:pPr>
    </w:p>
    <w:p w14:paraId="00BF25DF" w14:textId="77777777" w:rsidR="00536E6D" w:rsidRDefault="00536E6D" w:rsidP="00536E6D">
      <w:pPr>
        <w:spacing w:line="480" w:lineRule="auto"/>
      </w:pPr>
    </w:p>
    <w:p w14:paraId="401C7BA2" w14:textId="77777777" w:rsidR="00536E6D" w:rsidRDefault="00536E6D" w:rsidP="00536E6D">
      <w:pPr>
        <w:spacing w:line="480" w:lineRule="auto"/>
      </w:pPr>
    </w:p>
    <w:p w14:paraId="1FBFC25B" w14:textId="77777777" w:rsidR="00536E6D" w:rsidRDefault="00536E6D" w:rsidP="00536E6D">
      <w:pPr>
        <w:spacing w:line="480" w:lineRule="auto"/>
      </w:pPr>
    </w:p>
    <w:p w14:paraId="1A8FED76" w14:textId="77777777" w:rsidR="00536E6D" w:rsidRDefault="00536E6D" w:rsidP="00536E6D">
      <w:pPr>
        <w:spacing w:line="480" w:lineRule="auto"/>
      </w:pPr>
    </w:p>
    <w:p w14:paraId="1E957786" w14:textId="77777777" w:rsidR="00536E6D" w:rsidRDefault="00536E6D" w:rsidP="00536E6D">
      <w:pPr>
        <w:spacing w:line="480" w:lineRule="auto"/>
      </w:pPr>
    </w:p>
    <w:p w14:paraId="059F37C7" w14:textId="77777777" w:rsidR="00164ACB" w:rsidRDefault="00164ACB" w:rsidP="00630A18">
      <w:pPr>
        <w:spacing w:line="480" w:lineRule="auto"/>
        <w:rPr>
          <w:rFonts w:ascii="Times New Roman" w:hAnsi="Times New Roman" w:cs="Times New Roman"/>
        </w:rPr>
      </w:pPr>
    </w:p>
    <w:p w14:paraId="71FCD359" w14:textId="02FD7531" w:rsidR="00164ACB" w:rsidRDefault="00164ACB" w:rsidP="00164ACB">
      <w:pPr>
        <w:rPr>
          <w:rFonts w:ascii="Times New Roman" w:hAnsi="Times New Roman" w:cs="Times New Roman"/>
        </w:rPr>
      </w:pPr>
      <w:r w:rsidRPr="00DE5A02">
        <w:rPr>
          <w:rFonts w:ascii="Times New Roman" w:hAnsi="Times New Roman" w:cs="Times New Roman"/>
        </w:rPr>
        <w:t xml:space="preserve">Table </w:t>
      </w:r>
      <w:r w:rsidR="00817649">
        <w:rPr>
          <w:rFonts w:ascii="Times New Roman" w:hAnsi="Times New Roman" w:cs="Times New Roman"/>
        </w:rPr>
        <w:t>12</w:t>
      </w:r>
    </w:p>
    <w:p w14:paraId="482B891F" w14:textId="5C5E2139" w:rsidR="00164ACB" w:rsidRDefault="00164ACB" w:rsidP="00164ACB">
      <w:pPr>
        <w:rPr>
          <w:rFonts w:ascii="Times New Roman" w:hAnsi="Times New Roman" w:cs="Times New Roman"/>
          <w:i/>
          <w:color w:val="000000"/>
        </w:rPr>
      </w:pPr>
      <w:r w:rsidRPr="004873E1">
        <w:rPr>
          <w:rFonts w:ascii="Times New Roman" w:hAnsi="Times New Roman" w:cs="Times New Roman"/>
          <w:i/>
        </w:rPr>
        <w:t>Study 3.</w:t>
      </w:r>
      <w:r>
        <w:rPr>
          <w:rFonts w:ascii="Times New Roman" w:hAnsi="Times New Roman" w:cs="Times New Roman"/>
        </w:rPr>
        <w:t xml:space="preserve"> </w:t>
      </w:r>
      <w:r w:rsidRPr="00164ACB">
        <w:rPr>
          <w:rFonts w:ascii="Times New Roman" w:hAnsi="Times New Roman" w:cs="Times New Roman"/>
          <w:i/>
          <w:color w:val="000000"/>
        </w:rPr>
        <w:t>Inter-Rater Reliabilities for Paragraph Content</w:t>
      </w:r>
    </w:p>
    <w:p w14:paraId="724E25BE" w14:textId="77777777" w:rsidR="0066326D" w:rsidRPr="00164ACB" w:rsidRDefault="0066326D" w:rsidP="00164ACB">
      <w:pPr>
        <w:rPr>
          <w:rFonts w:ascii="Times New Roman" w:hAnsi="Times New Roman" w:cs="Times New Roman"/>
          <w:i/>
        </w:rPr>
      </w:pPr>
    </w:p>
    <w:tbl>
      <w:tblPr>
        <w:tblW w:w="7405" w:type="dxa"/>
        <w:tblInd w:w="93" w:type="dxa"/>
        <w:tblLook w:val="04A0" w:firstRow="1" w:lastRow="0" w:firstColumn="1" w:lastColumn="0" w:noHBand="0" w:noVBand="1"/>
      </w:tblPr>
      <w:tblGrid>
        <w:gridCol w:w="1456"/>
        <w:gridCol w:w="2003"/>
        <w:gridCol w:w="2003"/>
        <w:gridCol w:w="1943"/>
      </w:tblGrid>
      <w:tr w:rsidR="00164ACB" w:rsidRPr="00164ACB" w14:paraId="2CE6315B" w14:textId="77777777" w:rsidTr="001C5CD4">
        <w:trPr>
          <w:trHeight w:val="300"/>
        </w:trPr>
        <w:tc>
          <w:tcPr>
            <w:tcW w:w="1456" w:type="dxa"/>
            <w:tcBorders>
              <w:top w:val="single" w:sz="4" w:space="0" w:color="auto"/>
              <w:left w:val="nil"/>
              <w:bottom w:val="nil"/>
              <w:right w:val="nil"/>
            </w:tcBorders>
            <w:shd w:val="clear" w:color="auto" w:fill="auto"/>
            <w:noWrap/>
            <w:vAlign w:val="bottom"/>
            <w:hideMark/>
          </w:tcPr>
          <w:p w14:paraId="6DBE4D79"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 </w:t>
            </w:r>
          </w:p>
        </w:tc>
        <w:tc>
          <w:tcPr>
            <w:tcW w:w="5949" w:type="dxa"/>
            <w:gridSpan w:val="3"/>
            <w:tcBorders>
              <w:top w:val="single" w:sz="4" w:space="0" w:color="auto"/>
              <w:left w:val="nil"/>
              <w:bottom w:val="nil"/>
              <w:right w:val="nil"/>
            </w:tcBorders>
            <w:shd w:val="clear" w:color="auto" w:fill="auto"/>
            <w:noWrap/>
            <w:vAlign w:val="bottom"/>
            <w:hideMark/>
          </w:tcPr>
          <w:p w14:paraId="38AF01D6" w14:textId="4A6D2EDF" w:rsidR="00164ACB" w:rsidRPr="00164ACB" w:rsidRDefault="00765500" w:rsidP="00164ACB">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_______</w:t>
            </w:r>
            <w:r w:rsidR="00164ACB" w:rsidRPr="004E4F54">
              <w:rPr>
                <w:rFonts w:ascii="Times New Roman" w:eastAsia="Times New Roman" w:hAnsi="Times New Roman" w:cs="Times New Roman"/>
                <w:color w:val="000000"/>
                <w:u w:val="single"/>
              </w:rPr>
              <w:t>Kappa</w:t>
            </w:r>
            <w:r>
              <w:rPr>
                <w:rFonts w:ascii="Times New Roman" w:eastAsia="Times New Roman" w:hAnsi="Times New Roman" w:cs="Times New Roman"/>
                <w:color w:val="000000"/>
                <w:u w:val="single"/>
              </w:rPr>
              <w:t>_______</w:t>
            </w:r>
          </w:p>
        </w:tc>
      </w:tr>
      <w:tr w:rsidR="00164ACB" w:rsidRPr="00164ACB" w14:paraId="0A4B8E07" w14:textId="77777777" w:rsidTr="004E4F54">
        <w:trPr>
          <w:trHeight w:val="300"/>
        </w:trPr>
        <w:tc>
          <w:tcPr>
            <w:tcW w:w="1456" w:type="dxa"/>
            <w:tcBorders>
              <w:top w:val="nil"/>
              <w:left w:val="nil"/>
              <w:bottom w:val="single" w:sz="4" w:space="0" w:color="auto"/>
              <w:right w:val="nil"/>
            </w:tcBorders>
            <w:shd w:val="clear" w:color="auto" w:fill="auto"/>
            <w:noWrap/>
            <w:vAlign w:val="bottom"/>
            <w:hideMark/>
          </w:tcPr>
          <w:p w14:paraId="160035E5" w14:textId="77777777" w:rsidR="00164ACB" w:rsidRPr="00164ACB" w:rsidRDefault="00164ACB" w:rsidP="00164ACB">
            <w:pPr>
              <w:rPr>
                <w:rFonts w:ascii="Times New Roman" w:eastAsia="Times New Roman" w:hAnsi="Times New Roman" w:cs="Times New Roman"/>
                <w:color w:val="000000"/>
              </w:rPr>
            </w:pPr>
          </w:p>
        </w:tc>
        <w:tc>
          <w:tcPr>
            <w:tcW w:w="2003" w:type="dxa"/>
            <w:tcBorders>
              <w:top w:val="nil"/>
              <w:left w:val="nil"/>
              <w:bottom w:val="single" w:sz="4" w:space="0" w:color="auto"/>
              <w:right w:val="nil"/>
            </w:tcBorders>
            <w:shd w:val="clear" w:color="auto" w:fill="auto"/>
            <w:noWrap/>
            <w:vAlign w:val="bottom"/>
            <w:hideMark/>
          </w:tcPr>
          <w:p w14:paraId="212050C2" w14:textId="77777777" w:rsidR="00164ACB" w:rsidRPr="00164ACB" w:rsidRDefault="00164ACB" w:rsidP="00316EA8">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Rater 1 - Rater 2</w:t>
            </w:r>
          </w:p>
        </w:tc>
        <w:tc>
          <w:tcPr>
            <w:tcW w:w="2003" w:type="dxa"/>
            <w:tcBorders>
              <w:top w:val="nil"/>
              <w:left w:val="nil"/>
              <w:bottom w:val="single" w:sz="4" w:space="0" w:color="auto"/>
              <w:right w:val="nil"/>
            </w:tcBorders>
            <w:shd w:val="clear" w:color="auto" w:fill="auto"/>
            <w:noWrap/>
            <w:vAlign w:val="bottom"/>
            <w:hideMark/>
          </w:tcPr>
          <w:p w14:paraId="6FC6EFA6" w14:textId="77777777" w:rsidR="00164ACB" w:rsidRPr="00164ACB" w:rsidRDefault="00164ACB" w:rsidP="00316EA8">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Rater 1 - Rater 3</w:t>
            </w:r>
          </w:p>
        </w:tc>
        <w:tc>
          <w:tcPr>
            <w:tcW w:w="1943" w:type="dxa"/>
            <w:tcBorders>
              <w:top w:val="nil"/>
              <w:left w:val="nil"/>
              <w:bottom w:val="single" w:sz="4" w:space="0" w:color="auto"/>
              <w:right w:val="nil"/>
            </w:tcBorders>
            <w:shd w:val="clear" w:color="auto" w:fill="auto"/>
            <w:noWrap/>
            <w:vAlign w:val="bottom"/>
            <w:hideMark/>
          </w:tcPr>
          <w:p w14:paraId="3DE4B6F4" w14:textId="77777777" w:rsidR="00164ACB" w:rsidRPr="00164ACB" w:rsidRDefault="00164ACB" w:rsidP="00316EA8">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Rater 2- Rater 3</w:t>
            </w:r>
          </w:p>
        </w:tc>
      </w:tr>
      <w:tr w:rsidR="004E4F54" w:rsidRPr="00164ACB" w14:paraId="0256FE51" w14:textId="77777777" w:rsidTr="004E4F54">
        <w:trPr>
          <w:trHeight w:val="300"/>
        </w:trPr>
        <w:tc>
          <w:tcPr>
            <w:tcW w:w="1456" w:type="dxa"/>
            <w:tcBorders>
              <w:top w:val="single" w:sz="4" w:space="0" w:color="auto"/>
              <w:left w:val="nil"/>
              <w:right w:val="nil"/>
            </w:tcBorders>
            <w:shd w:val="clear" w:color="auto" w:fill="auto"/>
            <w:noWrap/>
            <w:vAlign w:val="bottom"/>
          </w:tcPr>
          <w:p w14:paraId="42DE1EED" w14:textId="77777777" w:rsidR="004E4F54" w:rsidRPr="00164ACB" w:rsidRDefault="004E4F54" w:rsidP="00164ACB">
            <w:pPr>
              <w:rPr>
                <w:rFonts w:ascii="Times New Roman" w:eastAsia="Times New Roman" w:hAnsi="Times New Roman" w:cs="Times New Roman"/>
                <w:i/>
                <w:iCs/>
                <w:color w:val="000000"/>
              </w:rPr>
            </w:pPr>
          </w:p>
        </w:tc>
        <w:tc>
          <w:tcPr>
            <w:tcW w:w="2003" w:type="dxa"/>
            <w:tcBorders>
              <w:top w:val="single" w:sz="4" w:space="0" w:color="auto"/>
              <w:left w:val="nil"/>
              <w:right w:val="nil"/>
            </w:tcBorders>
            <w:shd w:val="clear" w:color="auto" w:fill="auto"/>
            <w:noWrap/>
            <w:vAlign w:val="bottom"/>
          </w:tcPr>
          <w:p w14:paraId="5E554F66" w14:textId="77777777" w:rsidR="004E4F54" w:rsidRPr="00164ACB" w:rsidRDefault="004E4F54" w:rsidP="00164ACB">
            <w:pPr>
              <w:rPr>
                <w:rFonts w:ascii="Times New Roman" w:eastAsia="Times New Roman" w:hAnsi="Times New Roman" w:cs="Times New Roman"/>
                <w:color w:val="000000"/>
              </w:rPr>
            </w:pPr>
          </w:p>
        </w:tc>
        <w:tc>
          <w:tcPr>
            <w:tcW w:w="2003" w:type="dxa"/>
            <w:tcBorders>
              <w:top w:val="single" w:sz="4" w:space="0" w:color="auto"/>
              <w:left w:val="nil"/>
              <w:bottom w:val="nil"/>
              <w:right w:val="nil"/>
            </w:tcBorders>
            <w:shd w:val="clear" w:color="auto" w:fill="auto"/>
            <w:noWrap/>
            <w:vAlign w:val="bottom"/>
          </w:tcPr>
          <w:p w14:paraId="09D3EC13" w14:textId="77777777" w:rsidR="004E4F54" w:rsidRPr="00164ACB" w:rsidRDefault="004E4F54" w:rsidP="00164ACB">
            <w:pPr>
              <w:rPr>
                <w:rFonts w:ascii="Times New Roman" w:eastAsia="Times New Roman" w:hAnsi="Times New Roman" w:cs="Times New Roman"/>
                <w:color w:val="000000"/>
              </w:rPr>
            </w:pPr>
          </w:p>
        </w:tc>
        <w:tc>
          <w:tcPr>
            <w:tcW w:w="1943" w:type="dxa"/>
            <w:tcBorders>
              <w:top w:val="single" w:sz="4" w:space="0" w:color="auto"/>
              <w:left w:val="nil"/>
              <w:bottom w:val="nil"/>
              <w:right w:val="nil"/>
            </w:tcBorders>
            <w:shd w:val="clear" w:color="auto" w:fill="auto"/>
            <w:noWrap/>
            <w:vAlign w:val="bottom"/>
          </w:tcPr>
          <w:p w14:paraId="22145D96" w14:textId="77777777" w:rsidR="004E4F54" w:rsidRPr="00164ACB" w:rsidRDefault="004E4F54" w:rsidP="00164ACB">
            <w:pPr>
              <w:rPr>
                <w:rFonts w:ascii="Times New Roman" w:eastAsia="Times New Roman" w:hAnsi="Times New Roman" w:cs="Times New Roman"/>
                <w:color w:val="000000"/>
              </w:rPr>
            </w:pPr>
          </w:p>
        </w:tc>
      </w:tr>
      <w:tr w:rsidR="00164ACB" w:rsidRPr="00164ACB" w14:paraId="49ACF9F4" w14:textId="77777777" w:rsidTr="004E4F54">
        <w:trPr>
          <w:trHeight w:val="300"/>
        </w:trPr>
        <w:tc>
          <w:tcPr>
            <w:tcW w:w="1456" w:type="dxa"/>
            <w:tcBorders>
              <w:left w:val="nil"/>
              <w:bottom w:val="nil"/>
              <w:right w:val="nil"/>
            </w:tcBorders>
            <w:shd w:val="clear" w:color="auto" w:fill="auto"/>
            <w:noWrap/>
            <w:vAlign w:val="bottom"/>
            <w:hideMark/>
          </w:tcPr>
          <w:p w14:paraId="0F945ECA" w14:textId="77777777" w:rsidR="00164ACB" w:rsidRPr="00164ACB" w:rsidRDefault="00164ACB" w:rsidP="00164ACB">
            <w:pPr>
              <w:rPr>
                <w:rFonts w:ascii="Times New Roman" w:eastAsia="Times New Roman" w:hAnsi="Times New Roman" w:cs="Times New Roman"/>
                <w:i/>
                <w:iCs/>
                <w:color w:val="000000"/>
              </w:rPr>
            </w:pPr>
            <w:r w:rsidRPr="00164ACB">
              <w:rPr>
                <w:rFonts w:ascii="Times New Roman" w:eastAsia="Times New Roman" w:hAnsi="Times New Roman" w:cs="Times New Roman"/>
                <w:i/>
                <w:iCs/>
                <w:color w:val="000000"/>
              </w:rPr>
              <w:t>Secure</w:t>
            </w:r>
          </w:p>
        </w:tc>
        <w:tc>
          <w:tcPr>
            <w:tcW w:w="2003" w:type="dxa"/>
            <w:tcBorders>
              <w:left w:val="nil"/>
              <w:bottom w:val="nil"/>
              <w:right w:val="nil"/>
            </w:tcBorders>
            <w:shd w:val="clear" w:color="auto" w:fill="auto"/>
            <w:noWrap/>
            <w:vAlign w:val="bottom"/>
            <w:hideMark/>
          </w:tcPr>
          <w:p w14:paraId="4A05205B" w14:textId="77777777" w:rsidR="00164ACB" w:rsidRPr="00164ACB" w:rsidRDefault="00164ACB" w:rsidP="00164ACB">
            <w:pPr>
              <w:rPr>
                <w:rFonts w:ascii="Times New Roman" w:eastAsia="Times New Roman" w:hAnsi="Times New Roman" w:cs="Times New Roman"/>
                <w:color w:val="000000"/>
              </w:rPr>
            </w:pPr>
          </w:p>
        </w:tc>
        <w:tc>
          <w:tcPr>
            <w:tcW w:w="2003" w:type="dxa"/>
            <w:tcBorders>
              <w:top w:val="nil"/>
              <w:left w:val="nil"/>
              <w:bottom w:val="nil"/>
              <w:right w:val="nil"/>
            </w:tcBorders>
            <w:shd w:val="clear" w:color="auto" w:fill="auto"/>
            <w:noWrap/>
            <w:vAlign w:val="bottom"/>
            <w:hideMark/>
          </w:tcPr>
          <w:p w14:paraId="41B72D02" w14:textId="77777777" w:rsidR="00164ACB" w:rsidRPr="00164ACB" w:rsidRDefault="00164ACB" w:rsidP="00164ACB">
            <w:pPr>
              <w:rPr>
                <w:rFonts w:ascii="Times New Roman" w:eastAsia="Times New Roman" w:hAnsi="Times New Roman" w:cs="Times New Roman"/>
                <w:color w:val="000000"/>
              </w:rPr>
            </w:pPr>
          </w:p>
        </w:tc>
        <w:tc>
          <w:tcPr>
            <w:tcW w:w="1943" w:type="dxa"/>
            <w:tcBorders>
              <w:top w:val="nil"/>
              <w:left w:val="nil"/>
              <w:bottom w:val="nil"/>
              <w:right w:val="nil"/>
            </w:tcBorders>
            <w:shd w:val="clear" w:color="auto" w:fill="auto"/>
            <w:noWrap/>
            <w:vAlign w:val="bottom"/>
            <w:hideMark/>
          </w:tcPr>
          <w:p w14:paraId="2B46796C" w14:textId="77777777" w:rsidR="00164ACB" w:rsidRPr="00164ACB" w:rsidRDefault="00164ACB" w:rsidP="00164ACB">
            <w:pPr>
              <w:rPr>
                <w:rFonts w:ascii="Times New Roman" w:eastAsia="Times New Roman" w:hAnsi="Times New Roman" w:cs="Times New Roman"/>
                <w:color w:val="000000"/>
              </w:rPr>
            </w:pPr>
          </w:p>
        </w:tc>
      </w:tr>
      <w:tr w:rsidR="00164ACB" w:rsidRPr="00164ACB" w14:paraId="130AC0BE" w14:textId="77777777" w:rsidTr="001C5CD4">
        <w:trPr>
          <w:trHeight w:val="300"/>
        </w:trPr>
        <w:tc>
          <w:tcPr>
            <w:tcW w:w="1456" w:type="dxa"/>
            <w:tcBorders>
              <w:top w:val="nil"/>
              <w:left w:val="nil"/>
              <w:bottom w:val="nil"/>
              <w:right w:val="nil"/>
            </w:tcBorders>
            <w:shd w:val="clear" w:color="auto" w:fill="auto"/>
            <w:noWrap/>
            <w:vAlign w:val="bottom"/>
            <w:hideMark/>
          </w:tcPr>
          <w:p w14:paraId="0BFDD7B1"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Joy</w:t>
            </w:r>
          </w:p>
        </w:tc>
        <w:tc>
          <w:tcPr>
            <w:tcW w:w="2003" w:type="dxa"/>
            <w:tcBorders>
              <w:top w:val="nil"/>
              <w:left w:val="nil"/>
              <w:bottom w:val="nil"/>
              <w:right w:val="nil"/>
            </w:tcBorders>
            <w:shd w:val="clear" w:color="auto" w:fill="auto"/>
            <w:noWrap/>
            <w:vAlign w:val="bottom"/>
            <w:hideMark/>
          </w:tcPr>
          <w:p w14:paraId="244850CF"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.44</w:t>
            </w:r>
          </w:p>
        </w:tc>
        <w:tc>
          <w:tcPr>
            <w:tcW w:w="2003" w:type="dxa"/>
            <w:tcBorders>
              <w:top w:val="nil"/>
              <w:left w:val="nil"/>
              <w:bottom w:val="nil"/>
              <w:right w:val="nil"/>
            </w:tcBorders>
            <w:shd w:val="clear" w:color="auto" w:fill="auto"/>
            <w:noWrap/>
            <w:vAlign w:val="bottom"/>
            <w:hideMark/>
          </w:tcPr>
          <w:p w14:paraId="0550CED3"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.44</w:t>
            </w:r>
          </w:p>
        </w:tc>
        <w:tc>
          <w:tcPr>
            <w:tcW w:w="1943" w:type="dxa"/>
            <w:tcBorders>
              <w:top w:val="nil"/>
              <w:left w:val="nil"/>
              <w:bottom w:val="nil"/>
              <w:right w:val="nil"/>
            </w:tcBorders>
            <w:shd w:val="clear" w:color="auto" w:fill="auto"/>
            <w:noWrap/>
            <w:vAlign w:val="bottom"/>
            <w:hideMark/>
          </w:tcPr>
          <w:p w14:paraId="081B1BEB"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.77</w:t>
            </w:r>
          </w:p>
        </w:tc>
      </w:tr>
      <w:tr w:rsidR="00164ACB" w:rsidRPr="00164ACB" w14:paraId="4E036A4B" w14:textId="77777777" w:rsidTr="001C5CD4">
        <w:trPr>
          <w:trHeight w:val="300"/>
        </w:trPr>
        <w:tc>
          <w:tcPr>
            <w:tcW w:w="1456" w:type="dxa"/>
            <w:tcBorders>
              <w:top w:val="nil"/>
              <w:left w:val="nil"/>
              <w:bottom w:val="nil"/>
              <w:right w:val="nil"/>
            </w:tcBorders>
            <w:shd w:val="clear" w:color="auto" w:fill="auto"/>
            <w:noWrap/>
            <w:vAlign w:val="bottom"/>
            <w:hideMark/>
          </w:tcPr>
          <w:p w14:paraId="1E90FF9C"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Activities</w:t>
            </w:r>
          </w:p>
        </w:tc>
        <w:tc>
          <w:tcPr>
            <w:tcW w:w="2003" w:type="dxa"/>
            <w:tcBorders>
              <w:top w:val="nil"/>
              <w:left w:val="nil"/>
              <w:bottom w:val="nil"/>
              <w:right w:val="nil"/>
            </w:tcBorders>
            <w:shd w:val="clear" w:color="auto" w:fill="auto"/>
            <w:noWrap/>
            <w:vAlign w:val="bottom"/>
            <w:hideMark/>
          </w:tcPr>
          <w:p w14:paraId="3BAABB32"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.42</w:t>
            </w:r>
          </w:p>
        </w:tc>
        <w:tc>
          <w:tcPr>
            <w:tcW w:w="2003" w:type="dxa"/>
            <w:tcBorders>
              <w:top w:val="nil"/>
              <w:left w:val="nil"/>
              <w:bottom w:val="nil"/>
              <w:right w:val="nil"/>
            </w:tcBorders>
            <w:shd w:val="clear" w:color="auto" w:fill="auto"/>
            <w:noWrap/>
            <w:vAlign w:val="bottom"/>
            <w:hideMark/>
          </w:tcPr>
          <w:p w14:paraId="1FDC377F"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.31</w:t>
            </w:r>
          </w:p>
        </w:tc>
        <w:tc>
          <w:tcPr>
            <w:tcW w:w="1943" w:type="dxa"/>
            <w:tcBorders>
              <w:top w:val="nil"/>
              <w:left w:val="nil"/>
              <w:bottom w:val="nil"/>
              <w:right w:val="nil"/>
            </w:tcBorders>
            <w:shd w:val="clear" w:color="auto" w:fill="auto"/>
            <w:noWrap/>
            <w:vAlign w:val="bottom"/>
            <w:hideMark/>
          </w:tcPr>
          <w:p w14:paraId="5E49BDCE"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.61</w:t>
            </w:r>
          </w:p>
        </w:tc>
      </w:tr>
      <w:tr w:rsidR="00164ACB" w:rsidRPr="00164ACB" w14:paraId="68BE7C67" w14:textId="77777777" w:rsidTr="001C5CD4">
        <w:trPr>
          <w:trHeight w:val="300"/>
        </w:trPr>
        <w:tc>
          <w:tcPr>
            <w:tcW w:w="1456" w:type="dxa"/>
            <w:tcBorders>
              <w:top w:val="nil"/>
              <w:left w:val="nil"/>
              <w:bottom w:val="nil"/>
              <w:right w:val="nil"/>
            </w:tcBorders>
            <w:shd w:val="clear" w:color="auto" w:fill="auto"/>
            <w:noWrap/>
            <w:vAlign w:val="bottom"/>
            <w:hideMark/>
          </w:tcPr>
          <w:p w14:paraId="74118CA5"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Warmth</w:t>
            </w:r>
          </w:p>
        </w:tc>
        <w:tc>
          <w:tcPr>
            <w:tcW w:w="2003" w:type="dxa"/>
            <w:tcBorders>
              <w:top w:val="nil"/>
              <w:left w:val="nil"/>
              <w:bottom w:val="nil"/>
              <w:right w:val="nil"/>
            </w:tcBorders>
            <w:shd w:val="clear" w:color="auto" w:fill="auto"/>
            <w:noWrap/>
            <w:vAlign w:val="bottom"/>
            <w:hideMark/>
          </w:tcPr>
          <w:p w14:paraId="604D8821"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.24</w:t>
            </w:r>
          </w:p>
        </w:tc>
        <w:tc>
          <w:tcPr>
            <w:tcW w:w="2003" w:type="dxa"/>
            <w:tcBorders>
              <w:top w:val="nil"/>
              <w:left w:val="nil"/>
              <w:bottom w:val="nil"/>
              <w:right w:val="nil"/>
            </w:tcBorders>
            <w:shd w:val="clear" w:color="auto" w:fill="auto"/>
            <w:noWrap/>
            <w:vAlign w:val="bottom"/>
            <w:hideMark/>
          </w:tcPr>
          <w:p w14:paraId="196C534D"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.51</w:t>
            </w:r>
          </w:p>
        </w:tc>
        <w:tc>
          <w:tcPr>
            <w:tcW w:w="1943" w:type="dxa"/>
            <w:tcBorders>
              <w:top w:val="nil"/>
              <w:left w:val="nil"/>
              <w:bottom w:val="nil"/>
              <w:right w:val="nil"/>
            </w:tcBorders>
            <w:shd w:val="clear" w:color="auto" w:fill="auto"/>
            <w:noWrap/>
            <w:vAlign w:val="bottom"/>
            <w:hideMark/>
          </w:tcPr>
          <w:p w14:paraId="6BC4675E"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.26</w:t>
            </w:r>
          </w:p>
        </w:tc>
      </w:tr>
      <w:tr w:rsidR="00164ACB" w:rsidRPr="00164ACB" w14:paraId="5E2764DE" w14:textId="77777777" w:rsidTr="001C5CD4">
        <w:trPr>
          <w:trHeight w:val="300"/>
        </w:trPr>
        <w:tc>
          <w:tcPr>
            <w:tcW w:w="1456" w:type="dxa"/>
            <w:tcBorders>
              <w:top w:val="nil"/>
              <w:left w:val="nil"/>
              <w:bottom w:val="nil"/>
              <w:right w:val="nil"/>
            </w:tcBorders>
            <w:shd w:val="clear" w:color="auto" w:fill="auto"/>
            <w:noWrap/>
            <w:vAlign w:val="bottom"/>
            <w:hideMark/>
          </w:tcPr>
          <w:p w14:paraId="6EB773FA"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Contentment</w:t>
            </w:r>
          </w:p>
        </w:tc>
        <w:tc>
          <w:tcPr>
            <w:tcW w:w="2003" w:type="dxa"/>
            <w:tcBorders>
              <w:top w:val="nil"/>
              <w:left w:val="nil"/>
              <w:bottom w:val="nil"/>
              <w:right w:val="nil"/>
            </w:tcBorders>
            <w:shd w:val="clear" w:color="auto" w:fill="auto"/>
            <w:noWrap/>
            <w:vAlign w:val="bottom"/>
            <w:hideMark/>
          </w:tcPr>
          <w:p w14:paraId="0EE921A1"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.37</w:t>
            </w:r>
          </w:p>
        </w:tc>
        <w:tc>
          <w:tcPr>
            <w:tcW w:w="2003" w:type="dxa"/>
            <w:tcBorders>
              <w:top w:val="nil"/>
              <w:left w:val="nil"/>
              <w:bottom w:val="nil"/>
              <w:right w:val="nil"/>
            </w:tcBorders>
            <w:shd w:val="clear" w:color="auto" w:fill="auto"/>
            <w:noWrap/>
            <w:vAlign w:val="bottom"/>
            <w:hideMark/>
          </w:tcPr>
          <w:p w14:paraId="20BBCEDE"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.11</w:t>
            </w:r>
          </w:p>
        </w:tc>
        <w:tc>
          <w:tcPr>
            <w:tcW w:w="1943" w:type="dxa"/>
            <w:tcBorders>
              <w:top w:val="nil"/>
              <w:left w:val="nil"/>
              <w:bottom w:val="nil"/>
              <w:right w:val="nil"/>
            </w:tcBorders>
            <w:shd w:val="clear" w:color="auto" w:fill="auto"/>
            <w:noWrap/>
            <w:vAlign w:val="bottom"/>
            <w:hideMark/>
          </w:tcPr>
          <w:p w14:paraId="5FFBE906"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.33</w:t>
            </w:r>
          </w:p>
        </w:tc>
      </w:tr>
      <w:tr w:rsidR="00164ACB" w:rsidRPr="00164ACB" w14:paraId="53A360A3" w14:textId="77777777" w:rsidTr="001C5CD4">
        <w:trPr>
          <w:trHeight w:val="300"/>
        </w:trPr>
        <w:tc>
          <w:tcPr>
            <w:tcW w:w="1456" w:type="dxa"/>
            <w:tcBorders>
              <w:top w:val="nil"/>
              <w:left w:val="nil"/>
              <w:bottom w:val="nil"/>
              <w:right w:val="nil"/>
            </w:tcBorders>
            <w:shd w:val="clear" w:color="auto" w:fill="auto"/>
            <w:noWrap/>
            <w:vAlign w:val="bottom"/>
            <w:hideMark/>
          </w:tcPr>
          <w:p w14:paraId="285582C0"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Motivation</w:t>
            </w:r>
          </w:p>
        </w:tc>
        <w:tc>
          <w:tcPr>
            <w:tcW w:w="2003" w:type="dxa"/>
            <w:tcBorders>
              <w:top w:val="nil"/>
              <w:left w:val="nil"/>
              <w:bottom w:val="nil"/>
              <w:right w:val="nil"/>
            </w:tcBorders>
            <w:shd w:val="clear" w:color="auto" w:fill="auto"/>
            <w:noWrap/>
            <w:vAlign w:val="bottom"/>
            <w:hideMark/>
          </w:tcPr>
          <w:p w14:paraId="7385BB04"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.61</w:t>
            </w:r>
          </w:p>
        </w:tc>
        <w:tc>
          <w:tcPr>
            <w:tcW w:w="2003" w:type="dxa"/>
            <w:tcBorders>
              <w:top w:val="nil"/>
              <w:left w:val="nil"/>
              <w:bottom w:val="nil"/>
              <w:right w:val="nil"/>
            </w:tcBorders>
            <w:shd w:val="clear" w:color="auto" w:fill="auto"/>
            <w:noWrap/>
            <w:vAlign w:val="bottom"/>
            <w:hideMark/>
          </w:tcPr>
          <w:p w14:paraId="6C647C4A"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.64</w:t>
            </w:r>
          </w:p>
        </w:tc>
        <w:tc>
          <w:tcPr>
            <w:tcW w:w="1943" w:type="dxa"/>
            <w:tcBorders>
              <w:top w:val="nil"/>
              <w:left w:val="nil"/>
              <w:bottom w:val="nil"/>
              <w:right w:val="nil"/>
            </w:tcBorders>
            <w:shd w:val="clear" w:color="auto" w:fill="auto"/>
            <w:noWrap/>
            <w:vAlign w:val="bottom"/>
            <w:hideMark/>
          </w:tcPr>
          <w:p w14:paraId="66011C31"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.51</w:t>
            </w:r>
          </w:p>
        </w:tc>
      </w:tr>
      <w:tr w:rsidR="00164ACB" w:rsidRPr="00164ACB" w14:paraId="5DD08A2A" w14:textId="77777777" w:rsidTr="001C5CD4">
        <w:trPr>
          <w:trHeight w:val="300"/>
        </w:trPr>
        <w:tc>
          <w:tcPr>
            <w:tcW w:w="1456" w:type="dxa"/>
            <w:tcBorders>
              <w:top w:val="nil"/>
              <w:left w:val="nil"/>
              <w:bottom w:val="nil"/>
              <w:right w:val="nil"/>
            </w:tcBorders>
            <w:shd w:val="clear" w:color="auto" w:fill="auto"/>
            <w:noWrap/>
            <w:vAlign w:val="bottom"/>
            <w:hideMark/>
          </w:tcPr>
          <w:p w14:paraId="3DBF2914"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Role Model</w:t>
            </w:r>
          </w:p>
        </w:tc>
        <w:tc>
          <w:tcPr>
            <w:tcW w:w="2003" w:type="dxa"/>
            <w:tcBorders>
              <w:top w:val="nil"/>
              <w:left w:val="nil"/>
              <w:bottom w:val="nil"/>
              <w:right w:val="nil"/>
            </w:tcBorders>
            <w:shd w:val="clear" w:color="auto" w:fill="auto"/>
            <w:noWrap/>
            <w:vAlign w:val="bottom"/>
            <w:hideMark/>
          </w:tcPr>
          <w:p w14:paraId="6997B244"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c>
          <w:tcPr>
            <w:tcW w:w="2003" w:type="dxa"/>
            <w:tcBorders>
              <w:top w:val="nil"/>
              <w:left w:val="nil"/>
              <w:bottom w:val="nil"/>
              <w:right w:val="nil"/>
            </w:tcBorders>
            <w:shd w:val="clear" w:color="auto" w:fill="auto"/>
            <w:noWrap/>
            <w:vAlign w:val="bottom"/>
            <w:hideMark/>
          </w:tcPr>
          <w:p w14:paraId="7B9EB7E9"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.27</w:t>
            </w:r>
          </w:p>
        </w:tc>
        <w:tc>
          <w:tcPr>
            <w:tcW w:w="1943" w:type="dxa"/>
            <w:tcBorders>
              <w:top w:val="nil"/>
              <w:left w:val="nil"/>
              <w:bottom w:val="nil"/>
              <w:right w:val="nil"/>
            </w:tcBorders>
            <w:shd w:val="clear" w:color="auto" w:fill="auto"/>
            <w:noWrap/>
            <w:vAlign w:val="bottom"/>
            <w:hideMark/>
          </w:tcPr>
          <w:p w14:paraId="1302645A"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7A538A40" w14:textId="77777777" w:rsidTr="001C5CD4">
        <w:trPr>
          <w:trHeight w:val="300"/>
        </w:trPr>
        <w:tc>
          <w:tcPr>
            <w:tcW w:w="1456" w:type="dxa"/>
            <w:tcBorders>
              <w:top w:val="nil"/>
              <w:left w:val="nil"/>
              <w:bottom w:val="nil"/>
              <w:right w:val="nil"/>
            </w:tcBorders>
            <w:shd w:val="clear" w:color="auto" w:fill="auto"/>
            <w:noWrap/>
            <w:vAlign w:val="bottom"/>
            <w:hideMark/>
          </w:tcPr>
          <w:p w14:paraId="24515350"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Care</w:t>
            </w:r>
          </w:p>
        </w:tc>
        <w:tc>
          <w:tcPr>
            <w:tcW w:w="2003" w:type="dxa"/>
            <w:tcBorders>
              <w:top w:val="nil"/>
              <w:left w:val="nil"/>
              <w:bottom w:val="nil"/>
              <w:right w:val="nil"/>
            </w:tcBorders>
            <w:shd w:val="clear" w:color="auto" w:fill="auto"/>
            <w:noWrap/>
            <w:vAlign w:val="bottom"/>
            <w:hideMark/>
          </w:tcPr>
          <w:p w14:paraId="5EF5E6AC"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c>
          <w:tcPr>
            <w:tcW w:w="2003" w:type="dxa"/>
            <w:tcBorders>
              <w:top w:val="nil"/>
              <w:left w:val="nil"/>
              <w:bottom w:val="nil"/>
              <w:right w:val="nil"/>
            </w:tcBorders>
            <w:shd w:val="clear" w:color="auto" w:fill="auto"/>
            <w:noWrap/>
            <w:vAlign w:val="bottom"/>
            <w:hideMark/>
          </w:tcPr>
          <w:p w14:paraId="1A9F40AF"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.46</w:t>
            </w:r>
          </w:p>
        </w:tc>
        <w:tc>
          <w:tcPr>
            <w:tcW w:w="1943" w:type="dxa"/>
            <w:tcBorders>
              <w:top w:val="nil"/>
              <w:left w:val="nil"/>
              <w:bottom w:val="nil"/>
              <w:right w:val="nil"/>
            </w:tcBorders>
            <w:shd w:val="clear" w:color="auto" w:fill="auto"/>
            <w:noWrap/>
            <w:vAlign w:val="bottom"/>
            <w:hideMark/>
          </w:tcPr>
          <w:p w14:paraId="6A813823"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6460AF56" w14:textId="77777777" w:rsidTr="001C5CD4">
        <w:trPr>
          <w:trHeight w:val="300"/>
        </w:trPr>
        <w:tc>
          <w:tcPr>
            <w:tcW w:w="1456" w:type="dxa"/>
            <w:tcBorders>
              <w:top w:val="nil"/>
              <w:left w:val="nil"/>
              <w:bottom w:val="nil"/>
              <w:right w:val="nil"/>
            </w:tcBorders>
            <w:shd w:val="clear" w:color="auto" w:fill="auto"/>
            <w:noWrap/>
            <w:vAlign w:val="bottom"/>
            <w:hideMark/>
          </w:tcPr>
          <w:p w14:paraId="71EBBCE5" w14:textId="42FACE12" w:rsidR="00164ACB" w:rsidRPr="00164ACB" w:rsidRDefault="00DC0BDE" w:rsidP="00164ACB">
            <w:pPr>
              <w:rPr>
                <w:rFonts w:ascii="Times New Roman" w:eastAsia="Times New Roman" w:hAnsi="Times New Roman" w:cs="Times New Roman"/>
                <w:color w:val="000000"/>
              </w:rPr>
            </w:pPr>
            <w:r>
              <w:rPr>
                <w:rFonts w:ascii="Times New Roman" w:eastAsia="Times New Roman" w:hAnsi="Times New Roman" w:cs="Times New Roman"/>
                <w:color w:val="000000"/>
              </w:rPr>
              <w:t>Emotional</w:t>
            </w:r>
            <w:r w:rsidR="00164ACB" w:rsidRPr="00164ACB">
              <w:rPr>
                <w:rFonts w:ascii="Times New Roman" w:eastAsia="Times New Roman" w:hAnsi="Times New Roman" w:cs="Times New Roman"/>
                <w:color w:val="000000"/>
              </w:rPr>
              <w:t xml:space="preserve"> Support</w:t>
            </w:r>
          </w:p>
        </w:tc>
        <w:tc>
          <w:tcPr>
            <w:tcW w:w="2003" w:type="dxa"/>
            <w:tcBorders>
              <w:top w:val="nil"/>
              <w:left w:val="nil"/>
              <w:bottom w:val="nil"/>
              <w:right w:val="nil"/>
            </w:tcBorders>
            <w:shd w:val="clear" w:color="auto" w:fill="auto"/>
            <w:noWrap/>
            <w:vAlign w:val="bottom"/>
            <w:hideMark/>
          </w:tcPr>
          <w:p w14:paraId="7BBAA2EF"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c>
          <w:tcPr>
            <w:tcW w:w="2003" w:type="dxa"/>
            <w:tcBorders>
              <w:top w:val="nil"/>
              <w:left w:val="nil"/>
              <w:bottom w:val="nil"/>
              <w:right w:val="nil"/>
            </w:tcBorders>
            <w:shd w:val="clear" w:color="auto" w:fill="auto"/>
            <w:noWrap/>
            <w:vAlign w:val="bottom"/>
            <w:hideMark/>
          </w:tcPr>
          <w:p w14:paraId="4209B3DE"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.06</w:t>
            </w:r>
          </w:p>
        </w:tc>
        <w:tc>
          <w:tcPr>
            <w:tcW w:w="1943" w:type="dxa"/>
            <w:tcBorders>
              <w:top w:val="nil"/>
              <w:left w:val="nil"/>
              <w:bottom w:val="nil"/>
              <w:right w:val="nil"/>
            </w:tcBorders>
            <w:shd w:val="clear" w:color="auto" w:fill="auto"/>
            <w:noWrap/>
            <w:vAlign w:val="bottom"/>
            <w:hideMark/>
          </w:tcPr>
          <w:p w14:paraId="09462E08"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53DDA6D7" w14:textId="77777777" w:rsidTr="001C5CD4">
        <w:trPr>
          <w:trHeight w:val="300"/>
        </w:trPr>
        <w:tc>
          <w:tcPr>
            <w:tcW w:w="1456" w:type="dxa"/>
            <w:tcBorders>
              <w:top w:val="nil"/>
              <w:left w:val="nil"/>
              <w:bottom w:val="nil"/>
              <w:right w:val="nil"/>
            </w:tcBorders>
            <w:shd w:val="clear" w:color="auto" w:fill="auto"/>
            <w:noWrap/>
            <w:vAlign w:val="bottom"/>
            <w:hideMark/>
          </w:tcPr>
          <w:p w14:paraId="6C336C8D" w14:textId="77777777" w:rsidR="00164ACB" w:rsidRPr="00164ACB" w:rsidRDefault="00164ACB" w:rsidP="00164ACB">
            <w:pPr>
              <w:rPr>
                <w:rFonts w:ascii="Times New Roman" w:eastAsia="Times New Roman" w:hAnsi="Times New Roman" w:cs="Times New Roman"/>
                <w:color w:val="000000"/>
              </w:rPr>
            </w:pPr>
          </w:p>
        </w:tc>
        <w:tc>
          <w:tcPr>
            <w:tcW w:w="2003" w:type="dxa"/>
            <w:tcBorders>
              <w:top w:val="nil"/>
              <w:left w:val="nil"/>
              <w:bottom w:val="nil"/>
              <w:right w:val="nil"/>
            </w:tcBorders>
            <w:shd w:val="clear" w:color="auto" w:fill="auto"/>
            <w:noWrap/>
            <w:vAlign w:val="bottom"/>
            <w:hideMark/>
          </w:tcPr>
          <w:p w14:paraId="0BD85629" w14:textId="77777777" w:rsidR="00164ACB" w:rsidRPr="00164ACB" w:rsidRDefault="00164ACB" w:rsidP="00164ACB">
            <w:pPr>
              <w:rPr>
                <w:rFonts w:ascii="Times New Roman" w:eastAsia="Times New Roman" w:hAnsi="Times New Roman" w:cs="Times New Roman"/>
                <w:color w:val="000000"/>
              </w:rPr>
            </w:pPr>
          </w:p>
        </w:tc>
        <w:tc>
          <w:tcPr>
            <w:tcW w:w="2003" w:type="dxa"/>
            <w:tcBorders>
              <w:top w:val="nil"/>
              <w:left w:val="nil"/>
              <w:bottom w:val="nil"/>
              <w:right w:val="nil"/>
            </w:tcBorders>
            <w:shd w:val="clear" w:color="auto" w:fill="auto"/>
            <w:noWrap/>
            <w:vAlign w:val="bottom"/>
            <w:hideMark/>
          </w:tcPr>
          <w:p w14:paraId="056E1CF8" w14:textId="77777777" w:rsidR="00164ACB" w:rsidRPr="00164ACB" w:rsidRDefault="00164ACB" w:rsidP="00164ACB">
            <w:pPr>
              <w:rPr>
                <w:rFonts w:ascii="Times New Roman" w:eastAsia="Times New Roman" w:hAnsi="Times New Roman" w:cs="Times New Roman"/>
                <w:color w:val="000000"/>
              </w:rPr>
            </w:pPr>
          </w:p>
        </w:tc>
        <w:tc>
          <w:tcPr>
            <w:tcW w:w="1943" w:type="dxa"/>
            <w:tcBorders>
              <w:top w:val="nil"/>
              <w:left w:val="nil"/>
              <w:bottom w:val="nil"/>
              <w:right w:val="nil"/>
            </w:tcBorders>
            <w:shd w:val="clear" w:color="auto" w:fill="auto"/>
            <w:noWrap/>
            <w:vAlign w:val="bottom"/>
            <w:hideMark/>
          </w:tcPr>
          <w:p w14:paraId="6C5A00CD" w14:textId="77777777" w:rsidR="00164ACB" w:rsidRPr="00164ACB" w:rsidRDefault="00164ACB" w:rsidP="00164ACB">
            <w:pPr>
              <w:rPr>
                <w:rFonts w:ascii="Times New Roman" w:eastAsia="Times New Roman" w:hAnsi="Times New Roman" w:cs="Times New Roman"/>
                <w:color w:val="000000"/>
              </w:rPr>
            </w:pPr>
          </w:p>
        </w:tc>
      </w:tr>
      <w:tr w:rsidR="00164ACB" w:rsidRPr="00164ACB" w14:paraId="7F639CCC" w14:textId="77777777" w:rsidTr="001C5CD4">
        <w:trPr>
          <w:trHeight w:val="300"/>
        </w:trPr>
        <w:tc>
          <w:tcPr>
            <w:tcW w:w="1456" w:type="dxa"/>
            <w:tcBorders>
              <w:top w:val="nil"/>
              <w:left w:val="nil"/>
              <w:bottom w:val="nil"/>
              <w:right w:val="nil"/>
            </w:tcBorders>
            <w:shd w:val="clear" w:color="auto" w:fill="auto"/>
            <w:noWrap/>
            <w:vAlign w:val="bottom"/>
            <w:hideMark/>
          </w:tcPr>
          <w:p w14:paraId="7956755F" w14:textId="77777777" w:rsidR="00164ACB" w:rsidRPr="00164ACB" w:rsidRDefault="00164ACB" w:rsidP="00164ACB">
            <w:pPr>
              <w:rPr>
                <w:rFonts w:ascii="Times New Roman" w:eastAsia="Times New Roman" w:hAnsi="Times New Roman" w:cs="Times New Roman"/>
                <w:i/>
                <w:iCs/>
                <w:color w:val="000000"/>
              </w:rPr>
            </w:pPr>
            <w:r w:rsidRPr="00164ACB">
              <w:rPr>
                <w:rFonts w:ascii="Times New Roman" w:eastAsia="Times New Roman" w:hAnsi="Times New Roman" w:cs="Times New Roman"/>
                <w:i/>
                <w:iCs/>
                <w:color w:val="000000"/>
              </w:rPr>
              <w:t>Insecure</w:t>
            </w:r>
          </w:p>
        </w:tc>
        <w:tc>
          <w:tcPr>
            <w:tcW w:w="2003" w:type="dxa"/>
            <w:tcBorders>
              <w:top w:val="nil"/>
              <w:left w:val="nil"/>
              <w:bottom w:val="nil"/>
              <w:right w:val="nil"/>
            </w:tcBorders>
            <w:shd w:val="clear" w:color="auto" w:fill="auto"/>
            <w:noWrap/>
            <w:vAlign w:val="bottom"/>
            <w:hideMark/>
          </w:tcPr>
          <w:p w14:paraId="04E1B39A" w14:textId="77777777" w:rsidR="00164ACB" w:rsidRPr="00164ACB" w:rsidRDefault="00164ACB" w:rsidP="00164ACB">
            <w:pPr>
              <w:rPr>
                <w:rFonts w:ascii="Times New Roman" w:eastAsia="Times New Roman" w:hAnsi="Times New Roman" w:cs="Times New Roman"/>
                <w:color w:val="000000"/>
              </w:rPr>
            </w:pPr>
          </w:p>
        </w:tc>
        <w:tc>
          <w:tcPr>
            <w:tcW w:w="2003" w:type="dxa"/>
            <w:tcBorders>
              <w:top w:val="nil"/>
              <w:left w:val="nil"/>
              <w:bottom w:val="nil"/>
              <w:right w:val="nil"/>
            </w:tcBorders>
            <w:shd w:val="clear" w:color="auto" w:fill="auto"/>
            <w:noWrap/>
            <w:vAlign w:val="bottom"/>
            <w:hideMark/>
          </w:tcPr>
          <w:p w14:paraId="61B3D89C" w14:textId="77777777" w:rsidR="00164ACB" w:rsidRPr="00164ACB" w:rsidRDefault="00164ACB" w:rsidP="00164ACB">
            <w:pPr>
              <w:rPr>
                <w:rFonts w:ascii="Times New Roman" w:eastAsia="Times New Roman" w:hAnsi="Times New Roman" w:cs="Times New Roman"/>
                <w:color w:val="000000"/>
              </w:rPr>
            </w:pPr>
          </w:p>
        </w:tc>
        <w:tc>
          <w:tcPr>
            <w:tcW w:w="1943" w:type="dxa"/>
            <w:tcBorders>
              <w:top w:val="nil"/>
              <w:left w:val="nil"/>
              <w:bottom w:val="nil"/>
              <w:right w:val="nil"/>
            </w:tcBorders>
            <w:shd w:val="clear" w:color="auto" w:fill="auto"/>
            <w:noWrap/>
            <w:vAlign w:val="bottom"/>
            <w:hideMark/>
          </w:tcPr>
          <w:p w14:paraId="4B89C551" w14:textId="77777777" w:rsidR="00164ACB" w:rsidRPr="00164ACB" w:rsidRDefault="00164ACB" w:rsidP="00164ACB">
            <w:pPr>
              <w:rPr>
                <w:rFonts w:ascii="Times New Roman" w:eastAsia="Times New Roman" w:hAnsi="Times New Roman" w:cs="Times New Roman"/>
                <w:color w:val="000000"/>
              </w:rPr>
            </w:pPr>
          </w:p>
        </w:tc>
      </w:tr>
      <w:tr w:rsidR="00164ACB" w:rsidRPr="00164ACB" w14:paraId="3CB74DCF" w14:textId="77777777" w:rsidTr="001C5CD4">
        <w:trPr>
          <w:trHeight w:val="300"/>
        </w:trPr>
        <w:tc>
          <w:tcPr>
            <w:tcW w:w="1456" w:type="dxa"/>
            <w:tcBorders>
              <w:top w:val="nil"/>
              <w:left w:val="nil"/>
              <w:bottom w:val="nil"/>
              <w:right w:val="nil"/>
            </w:tcBorders>
            <w:shd w:val="clear" w:color="auto" w:fill="auto"/>
            <w:noWrap/>
            <w:vAlign w:val="bottom"/>
            <w:hideMark/>
          </w:tcPr>
          <w:p w14:paraId="2B833F4A"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Anger</w:t>
            </w:r>
          </w:p>
        </w:tc>
        <w:tc>
          <w:tcPr>
            <w:tcW w:w="2003" w:type="dxa"/>
            <w:tcBorders>
              <w:top w:val="nil"/>
              <w:left w:val="nil"/>
              <w:bottom w:val="nil"/>
              <w:right w:val="nil"/>
            </w:tcBorders>
            <w:shd w:val="clear" w:color="auto" w:fill="auto"/>
            <w:noWrap/>
            <w:vAlign w:val="bottom"/>
            <w:hideMark/>
          </w:tcPr>
          <w:p w14:paraId="651FB30D"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.63</w:t>
            </w:r>
          </w:p>
        </w:tc>
        <w:tc>
          <w:tcPr>
            <w:tcW w:w="2003" w:type="dxa"/>
            <w:tcBorders>
              <w:top w:val="nil"/>
              <w:left w:val="nil"/>
              <w:bottom w:val="nil"/>
              <w:right w:val="nil"/>
            </w:tcBorders>
            <w:shd w:val="clear" w:color="auto" w:fill="auto"/>
            <w:noWrap/>
            <w:vAlign w:val="bottom"/>
            <w:hideMark/>
          </w:tcPr>
          <w:p w14:paraId="0C24EA45"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.32</w:t>
            </w:r>
          </w:p>
        </w:tc>
        <w:tc>
          <w:tcPr>
            <w:tcW w:w="1943" w:type="dxa"/>
            <w:tcBorders>
              <w:top w:val="nil"/>
              <w:left w:val="nil"/>
              <w:bottom w:val="nil"/>
              <w:right w:val="nil"/>
            </w:tcBorders>
            <w:shd w:val="clear" w:color="auto" w:fill="auto"/>
            <w:noWrap/>
            <w:vAlign w:val="bottom"/>
            <w:hideMark/>
          </w:tcPr>
          <w:p w14:paraId="7F3C05CC"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65CF83CA" w14:textId="77777777" w:rsidTr="001C5CD4">
        <w:trPr>
          <w:trHeight w:val="300"/>
        </w:trPr>
        <w:tc>
          <w:tcPr>
            <w:tcW w:w="1456" w:type="dxa"/>
            <w:tcBorders>
              <w:top w:val="nil"/>
              <w:left w:val="nil"/>
              <w:bottom w:val="nil"/>
              <w:right w:val="nil"/>
            </w:tcBorders>
            <w:shd w:val="clear" w:color="auto" w:fill="auto"/>
            <w:noWrap/>
            <w:vAlign w:val="bottom"/>
            <w:hideMark/>
          </w:tcPr>
          <w:p w14:paraId="5F30CAD9"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Sad</w:t>
            </w:r>
          </w:p>
        </w:tc>
        <w:tc>
          <w:tcPr>
            <w:tcW w:w="2003" w:type="dxa"/>
            <w:tcBorders>
              <w:top w:val="nil"/>
              <w:left w:val="nil"/>
              <w:bottom w:val="nil"/>
              <w:right w:val="nil"/>
            </w:tcBorders>
            <w:shd w:val="clear" w:color="auto" w:fill="auto"/>
            <w:noWrap/>
            <w:vAlign w:val="bottom"/>
            <w:hideMark/>
          </w:tcPr>
          <w:p w14:paraId="6DE2E010"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.36</w:t>
            </w:r>
          </w:p>
        </w:tc>
        <w:tc>
          <w:tcPr>
            <w:tcW w:w="2003" w:type="dxa"/>
            <w:tcBorders>
              <w:top w:val="nil"/>
              <w:left w:val="nil"/>
              <w:bottom w:val="nil"/>
              <w:right w:val="nil"/>
            </w:tcBorders>
            <w:shd w:val="clear" w:color="auto" w:fill="auto"/>
            <w:noWrap/>
            <w:vAlign w:val="bottom"/>
            <w:hideMark/>
          </w:tcPr>
          <w:p w14:paraId="33BAC1F8"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.82</w:t>
            </w:r>
          </w:p>
        </w:tc>
        <w:tc>
          <w:tcPr>
            <w:tcW w:w="1943" w:type="dxa"/>
            <w:tcBorders>
              <w:top w:val="nil"/>
              <w:left w:val="nil"/>
              <w:bottom w:val="nil"/>
              <w:right w:val="nil"/>
            </w:tcBorders>
            <w:shd w:val="clear" w:color="auto" w:fill="auto"/>
            <w:noWrap/>
            <w:vAlign w:val="bottom"/>
            <w:hideMark/>
          </w:tcPr>
          <w:p w14:paraId="1EB02030"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0723EE0B" w14:textId="77777777" w:rsidTr="001C5CD4">
        <w:trPr>
          <w:trHeight w:val="300"/>
        </w:trPr>
        <w:tc>
          <w:tcPr>
            <w:tcW w:w="1456" w:type="dxa"/>
            <w:tcBorders>
              <w:top w:val="nil"/>
              <w:left w:val="nil"/>
              <w:bottom w:val="nil"/>
              <w:right w:val="nil"/>
            </w:tcBorders>
            <w:shd w:val="clear" w:color="auto" w:fill="auto"/>
            <w:noWrap/>
            <w:vAlign w:val="bottom"/>
            <w:hideMark/>
          </w:tcPr>
          <w:p w14:paraId="64FFB89E"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Shame</w:t>
            </w:r>
          </w:p>
        </w:tc>
        <w:tc>
          <w:tcPr>
            <w:tcW w:w="2003" w:type="dxa"/>
            <w:tcBorders>
              <w:top w:val="nil"/>
              <w:left w:val="nil"/>
              <w:bottom w:val="nil"/>
              <w:right w:val="nil"/>
            </w:tcBorders>
            <w:shd w:val="clear" w:color="auto" w:fill="auto"/>
            <w:noWrap/>
            <w:vAlign w:val="bottom"/>
            <w:hideMark/>
          </w:tcPr>
          <w:p w14:paraId="415A763E"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.41</w:t>
            </w:r>
          </w:p>
        </w:tc>
        <w:tc>
          <w:tcPr>
            <w:tcW w:w="2003" w:type="dxa"/>
            <w:tcBorders>
              <w:top w:val="nil"/>
              <w:left w:val="nil"/>
              <w:bottom w:val="nil"/>
              <w:right w:val="nil"/>
            </w:tcBorders>
            <w:shd w:val="clear" w:color="auto" w:fill="auto"/>
            <w:noWrap/>
            <w:vAlign w:val="bottom"/>
            <w:hideMark/>
          </w:tcPr>
          <w:p w14:paraId="4676F121"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.49</w:t>
            </w:r>
          </w:p>
        </w:tc>
        <w:tc>
          <w:tcPr>
            <w:tcW w:w="1943" w:type="dxa"/>
            <w:tcBorders>
              <w:top w:val="nil"/>
              <w:left w:val="nil"/>
              <w:bottom w:val="nil"/>
              <w:right w:val="nil"/>
            </w:tcBorders>
            <w:shd w:val="clear" w:color="auto" w:fill="auto"/>
            <w:noWrap/>
            <w:vAlign w:val="bottom"/>
            <w:hideMark/>
          </w:tcPr>
          <w:p w14:paraId="5C0D5933"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164ACB" w:rsidRPr="00164ACB" w14:paraId="7ED8B5B8" w14:textId="77777777" w:rsidTr="0066326D">
        <w:trPr>
          <w:trHeight w:val="300"/>
        </w:trPr>
        <w:tc>
          <w:tcPr>
            <w:tcW w:w="1456" w:type="dxa"/>
            <w:tcBorders>
              <w:top w:val="nil"/>
              <w:left w:val="nil"/>
              <w:bottom w:val="nil"/>
              <w:right w:val="nil"/>
            </w:tcBorders>
            <w:shd w:val="clear" w:color="auto" w:fill="auto"/>
            <w:noWrap/>
            <w:vAlign w:val="bottom"/>
            <w:hideMark/>
          </w:tcPr>
          <w:p w14:paraId="086FE0C9" w14:textId="77777777" w:rsidR="00164ACB" w:rsidRPr="00164ACB" w:rsidRDefault="00164ACB" w:rsidP="00164ACB">
            <w:pPr>
              <w:rPr>
                <w:rFonts w:ascii="Times New Roman" w:eastAsia="Times New Roman" w:hAnsi="Times New Roman" w:cs="Times New Roman"/>
                <w:color w:val="000000"/>
              </w:rPr>
            </w:pPr>
            <w:r w:rsidRPr="00164ACB">
              <w:rPr>
                <w:rFonts w:ascii="Times New Roman" w:eastAsia="Times New Roman" w:hAnsi="Times New Roman" w:cs="Times New Roman"/>
                <w:color w:val="000000"/>
              </w:rPr>
              <w:t>Anxiety</w:t>
            </w:r>
          </w:p>
        </w:tc>
        <w:tc>
          <w:tcPr>
            <w:tcW w:w="2003" w:type="dxa"/>
            <w:tcBorders>
              <w:top w:val="nil"/>
              <w:left w:val="nil"/>
              <w:bottom w:val="nil"/>
              <w:right w:val="nil"/>
            </w:tcBorders>
            <w:shd w:val="clear" w:color="auto" w:fill="auto"/>
            <w:noWrap/>
            <w:vAlign w:val="bottom"/>
            <w:hideMark/>
          </w:tcPr>
          <w:p w14:paraId="470F28C1"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.38</w:t>
            </w:r>
          </w:p>
        </w:tc>
        <w:tc>
          <w:tcPr>
            <w:tcW w:w="2003" w:type="dxa"/>
            <w:tcBorders>
              <w:top w:val="nil"/>
              <w:left w:val="nil"/>
              <w:bottom w:val="nil"/>
              <w:right w:val="nil"/>
            </w:tcBorders>
            <w:shd w:val="clear" w:color="auto" w:fill="auto"/>
            <w:noWrap/>
            <w:vAlign w:val="bottom"/>
            <w:hideMark/>
          </w:tcPr>
          <w:p w14:paraId="2B9B549F" w14:textId="77777777" w:rsidR="00164ACB" w:rsidRPr="00164ACB" w:rsidRDefault="00164ACB" w:rsidP="00164ACB">
            <w:pPr>
              <w:jc w:val="center"/>
              <w:rPr>
                <w:rFonts w:ascii="Times New Roman" w:eastAsia="Times New Roman" w:hAnsi="Times New Roman" w:cs="Times New Roman"/>
                <w:b/>
                <w:bCs/>
                <w:color w:val="000000"/>
              </w:rPr>
            </w:pPr>
            <w:r w:rsidRPr="00164ACB">
              <w:rPr>
                <w:rFonts w:ascii="Times New Roman" w:eastAsia="Times New Roman" w:hAnsi="Times New Roman" w:cs="Times New Roman"/>
                <w:b/>
                <w:bCs/>
                <w:color w:val="000000"/>
              </w:rPr>
              <w:t>.63</w:t>
            </w:r>
          </w:p>
        </w:tc>
        <w:tc>
          <w:tcPr>
            <w:tcW w:w="1943" w:type="dxa"/>
            <w:tcBorders>
              <w:top w:val="nil"/>
              <w:left w:val="nil"/>
              <w:bottom w:val="nil"/>
              <w:right w:val="nil"/>
            </w:tcBorders>
            <w:shd w:val="clear" w:color="auto" w:fill="auto"/>
            <w:noWrap/>
            <w:vAlign w:val="bottom"/>
            <w:hideMark/>
          </w:tcPr>
          <w:p w14:paraId="010A2FCE" w14:textId="77777777" w:rsidR="00164ACB" w:rsidRPr="00164ACB" w:rsidRDefault="00164ACB" w:rsidP="00164ACB">
            <w:pPr>
              <w:jc w:val="center"/>
              <w:rPr>
                <w:rFonts w:ascii="Times New Roman" w:eastAsia="Times New Roman" w:hAnsi="Times New Roman" w:cs="Times New Roman"/>
                <w:color w:val="000000"/>
              </w:rPr>
            </w:pPr>
            <w:r w:rsidRPr="00164ACB">
              <w:rPr>
                <w:rFonts w:ascii="Times New Roman" w:eastAsia="Times New Roman" w:hAnsi="Times New Roman" w:cs="Times New Roman"/>
                <w:color w:val="000000"/>
              </w:rPr>
              <w:t>n/a</w:t>
            </w:r>
          </w:p>
        </w:tc>
      </w:tr>
      <w:tr w:rsidR="0066326D" w:rsidRPr="00164ACB" w14:paraId="279AA239" w14:textId="77777777" w:rsidTr="001C5CD4">
        <w:trPr>
          <w:trHeight w:val="300"/>
        </w:trPr>
        <w:tc>
          <w:tcPr>
            <w:tcW w:w="1456" w:type="dxa"/>
            <w:tcBorders>
              <w:top w:val="nil"/>
              <w:left w:val="nil"/>
              <w:bottom w:val="single" w:sz="4" w:space="0" w:color="auto"/>
              <w:right w:val="nil"/>
            </w:tcBorders>
            <w:shd w:val="clear" w:color="auto" w:fill="auto"/>
            <w:noWrap/>
            <w:vAlign w:val="bottom"/>
          </w:tcPr>
          <w:p w14:paraId="442B707F" w14:textId="77777777" w:rsidR="0066326D" w:rsidRPr="00164ACB" w:rsidRDefault="0066326D" w:rsidP="00164ACB">
            <w:pPr>
              <w:rPr>
                <w:rFonts w:ascii="Times New Roman" w:eastAsia="Times New Roman" w:hAnsi="Times New Roman" w:cs="Times New Roman"/>
                <w:color w:val="000000"/>
              </w:rPr>
            </w:pPr>
          </w:p>
        </w:tc>
        <w:tc>
          <w:tcPr>
            <w:tcW w:w="2003" w:type="dxa"/>
            <w:tcBorders>
              <w:top w:val="nil"/>
              <w:left w:val="nil"/>
              <w:bottom w:val="single" w:sz="4" w:space="0" w:color="auto"/>
              <w:right w:val="nil"/>
            </w:tcBorders>
            <w:shd w:val="clear" w:color="auto" w:fill="auto"/>
            <w:noWrap/>
            <w:vAlign w:val="bottom"/>
          </w:tcPr>
          <w:p w14:paraId="51878ADB" w14:textId="77777777" w:rsidR="0066326D" w:rsidRPr="00164ACB" w:rsidRDefault="0066326D" w:rsidP="00164ACB">
            <w:pPr>
              <w:jc w:val="center"/>
              <w:rPr>
                <w:rFonts w:ascii="Times New Roman" w:eastAsia="Times New Roman" w:hAnsi="Times New Roman" w:cs="Times New Roman"/>
                <w:color w:val="000000"/>
              </w:rPr>
            </w:pPr>
          </w:p>
        </w:tc>
        <w:tc>
          <w:tcPr>
            <w:tcW w:w="2003" w:type="dxa"/>
            <w:tcBorders>
              <w:top w:val="nil"/>
              <w:left w:val="nil"/>
              <w:bottom w:val="single" w:sz="4" w:space="0" w:color="auto"/>
              <w:right w:val="nil"/>
            </w:tcBorders>
            <w:shd w:val="clear" w:color="auto" w:fill="auto"/>
            <w:noWrap/>
            <w:vAlign w:val="bottom"/>
          </w:tcPr>
          <w:p w14:paraId="57E6E1C7" w14:textId="77777777" w:rsidR="0066326D" w:rsidRPr="00164ACB" w:rsidRDefault="0066326D" w:rsidP="00164ACB">
            <w:pPr>
              <w:jc w:val="center"/>
              <w:rPr>
                <w:rFonts w:ascii="Times New Roman" w:eastAsia="Times New Roman" w:hAnsi="Times New Roman" w:cs="Times New Roman"/>
                <w:b/>
                <w:bCs/>
                <w:color w:val="000000"/>
              </w:rPr>
            </w:pPr>
          </w:p>
        </w:tc>
        <w:tc>
          <w:tcPr>
            <w:tcW w:w="1943" w:type="dxa"/>
            <w:tcBorders>
              <w:top w:val="nil"/>
              <w:left w:val="nil"/>
              <w:bottom w:val="single" w:sz="4" w:space="0" w:color="auto"/>
              <w:right w:val="nil"/>
            </w:tcBorders>
            <w:shd w:val="clear" w:color="auto" w:fill="auto"/>
            <w:noWrap/>
            <w:vAlign w:val="bottom"/>
          </w:tcPr>
          <w:p w14:paraId="4F70708D" w14:textId="77777777" w:rsidR="0066326D" w:rsidRPr="00164ACB" w:rsidRDefault="0066326D" w:rsidP="00164ACB">
            <w:pPr>
              <w:jc w:val="center"/>
              <w:rPr>
                <w:rFonts w:ascii="Times New Roman" w:eastAsia="Times New Roman" w:hAnsi="Times New Roman" w:cs="Times New Roman"/>
                <w:color w:val="000000"/>
              </w:rPr>
            </w:pPr>
          </w:p>
        </w:tc>
      </w:tr>
    </w:tbl>
    <w:p w14:paraId="4524CB33" w14:textId="77777777" w:rsidR="004E4F54" w:rsidRDefault="004E4F54" w:rsidP="00164ACB">
      <w:pPr>
        <w:spacing w:line="480" w:lineRule="auto"/>
        <w:rPr>
          <w:rFonts w:ascii="Times New Roman" w:hAnsi="Times New Roman" w:cs="Times New Roman"/>
          <w:i/>
          <w:color w:val="000000"/>
        </w:rPr>
      </w:pPr>
    </w:p>
    <w:p w14:paraId="302D7521" w14:textId="77777777" w:rsidR="00164ACB" w:rsidRDefault="00164ACB" w:rsidP="00164ACB">
      <w:pPr>
        <w:spacing w:line="480" w:lineRule="auto"/>
        <w:rPr>
          <w:rFonts w:ascii="Times New Roman" w:hAnsi="Times New Roman" w:cs="Times New Roman"/>
          <w:color w:val="000000"/>
        </w:rPr>
      </w:pPr>
      <w:r w:rsidRPr="00164ACB">
        <w:rPr>
          <w:rFonts w:ascii="Times New Roman" w:hAnsi="Times New Roman" w:cs="Times New Roman"/>
          <w:i/>
          <w:color w:val="000000"/>
        </w:rPr>
        <w:t>Note</w:t>
      </w:r>
      <w:r w:rsidRPr="00164ACB">
        <w:rPr>
          <w:rFonts w:ascii="Times New Roman" w:hAnsi="Times New Roman" w:cs="Times New Roman"/>
          <w:color w:val="000000"/>
        </w:rPr>
        <w:t xml:space="preserve">. For Rater 1: </w:t>
      </w: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insec</w:t>
      </w:r>
      <w:proofErr w:type="spellEnd"/>
      <w:r w:rsidRPr="00164ACB">
        <w:rPr>
          <w:rFonts w:ascii="Times New Roman" w:hAnsi="Times New Roman" w:cs="Times New Roman"/>
          <w:i/>
          <w:color w:val="000000"/>
        </w:rPr>
        <w:t xml:space="preserve"> </w:t>
      </w:r>
      <w:r w:rsidRPr="00164ACB">
        <w:rPr>
          <w:rFonts w:ascii="Times New Roman" w:hAnsi="Times New Roman" w:cs="Times New Roman"/>
          <w:color w:val="000000"/>
        </w:rPr>
        <w:t>= 40;</w:t>
      </w:r>
      <w:r w:rsidRPr="00164ACB">
        <w:rPr>
          <w:rFonts w:ascii="Times New Roman" w:hAnsi="Times New Roman" w:cs="Times New Roman"/>
          <w:i/>
          <w:color w:val="000000"/>
        </w:rPr>
        <w:t xml:space="preserve"> </w:t>
      </w: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sec</w:t>
      </w:r>
      <w:proofErr w:type="spellEnd"/>
      <w:r w:rsidRPr="00164ACB">
        <w:rPr>
          <w:rFonts w:ascii="Times New Roman" w:hAnsi="Times New Roman" w:cs="Times New Roman"/>
          <w:color w:val="000000"/>
        </w:rPr>
        <w:t xml:space="preserve"> = 18. For Rater 2:</w:t>
      </w:r>
      <w:r w:rsidRPr="00164ACB">
        <w:rPr>
          <w:rFonts w:ascii="Times New Roman" w:hAnsi="Times New Roman" w:cs="Times New Roman"/>
          <w:i/>
          <w:color w:val="000000"/>
        </w:rPr>
        <w:t xml:space="preserve"> </w:t>
      </w: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insec</w:t>
      </w:r>
      <w:proofErr w:type="spellEnd"/>
      <w:r w:rsidRPr="00164ACB">
        <w:rPr>
          <w:rFonts w:ascii="Times New Roman" w:hAnsi="Times New Roman" w:cs="Times New Roman"/>
          <w:color w:val="000000"/>
        </w:rPr>
        <w:t xml:space="preserve"> = 40; </w:t>
      </w:r>
    </w:p>
    <w:p w14:paraId="40506FC9" w14:textId="56D47C2D" w:rsidR="00164ACB" w:rsidRDefault="00164ACB" w:rsidP="00164ACB">
      <w:pPr>
        <w:spacing w:line="480" w:lineRule="auto"/>
        <w:rPr>
          <w:rFonts w:ascii="Times New Roman" w:hAnsi="Times New Roman" w:cs="Times New Roman"/>
          <w:color w:val="000000"/>
        </w:rPr>
      </w:pP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sec</w:t>
      </w:r>
      <w:proofErr w:type="spellEnd"/>
      <w:r w:rsidRPr="00164ACB">
        <w:rPr>
          <w:rFonts w:ascii="Times New Roman" w:hAnsi="Times New Roman" w:cs="Times New Roman"/>
          <w:i/>
          <w:color w:val="000000"/>
        </w:rPr>
        <w:t xml:space="preserve"> </w:t>
      </w:r>
      <w:r w:rsidRPr="00164ACB">
        <w:rPr>
          <w:rFonts w:ascii="Times New Roman" w:hAnsi="Times New Roman" w:cs="Times New Roman"/>
          <w:color w:val="000000"/>
        </w:rPr>
        <w:t xml:space="preserve">= 18. For Rater 3 </w:t>
      </w: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insec</w:t>
      </w:r>
      <w:proofErr w:type="spellEnd"/>
      <w:r w:rsidRPr="00164ACB">
        <w:rPr>
          <w:rFonts w:ascii="Times New Roman" w:hAnsi="Times New Roman" w:cs="Times New Roman"/>
          <w:color w:val="000000"/>
        </w:rPr>
        <w:t xml:space="preserve"> = 18; </w:t>
      </w:r>
      <w:proofErr w:type="spellStart"/>
      <w:r w:rsidRPr="00164ACB">
        <w:rPr>
          <w:rFonts w:ascii="Times New Roman" w:hAnsi="Times New Roman" w:cs="Times New Roman"/>
          <w:i/>
          <w:color w:val="000000"/>
        </w:rPr>
        <w:t>n</w:t>
      </w:r>
      <w:r w:rsidRPr="00164ACB">
        <w:rPr>
          <w:rFonts w:ascii="Times New Roman" w:hAnsi="Times New Roman" w:cs="Times New Roman"/>
          <w:i/>
          <w:color w:val="000000"/>
          <w:vertAlign w:val="subscript"/>
        </w:rPr>
        <w:t>sec</w:t>
      </w:r>
      <w:proofErr w:type="spellEnd"/>
      <w:r w:rsidRPr="00164ACB">
        <w:rPr>
          <w:rFonts w:ascii="Times New Roman" w:hAnsi="Times New Roman" w:cs="Times New Roman"/>
          <w:color w:val="000000"/>
        </w:rPr>
        <w:t xml:space="preserve"> = 18. Rater 2 only coded joy, </w:t>
      </w:r>
      <w:r w:rsidR="00583D2C">
        <w:rPr>
          <w:rFonts w:ascii="Times New Roman" w:hAnsi="Times New Roman" w:cs="Times New Roman"/>
          <w:color w:val="000000"/>
        </w:rPr>
        <w:t>activities,</w:t>
      </w:r>
    </w:p>
    <w:p w14:paraId="0D9CDE1F" w14:textId="3A407BA7" w:rsidR="00164ACB" w:rsidRDefault="00164ACB" w:rsidP="00164ACB">
      <w:pPr>
        <w:spacing w:line="480" w:lineRule="auto"/>
        <w:rPr>
          <w:rFonts w:ascii="Times New Roman" w:hAnsi="Times New Roman" w:cs="Times New Roman"/>
          <w:color w:val="000000"/>
        </w:rPr>
      </w:pPr>
      <w:r w:rsidRPr="00164ACB">
        <w:rPr>
          <w:rFonts w:ascii="Times New Roman" w:hAnsi="Times New Roman" w:cs="Times New Roman"/>
          <w:color w:val="000000"/>
        </w:rPr>
        <w:t xml:space="preserve">warmth, </w:t>
      </w:r>
      <w:r w:rsidR="00583D2C">
        <w:rPr>
          <w:rFonts w:ascii="Times New Roman" w:hAnsi="Times New Roman" w:cs="Times New Roman"/>
          <w:color w:val="000000"/>
        </w:rPr>
        <w:t xml:space="preserve">contentment </w:t>
      </w:r>
      <w:r w:rsidRPr="00164ACB">
        <w:rPr>
          <w:rFonts w:ascii="Times New Roman" w:hAnsi="Times New Roman" w:cs="Times New Roman"/>
          <w:color w:val="000000"/>
        </w:rPr>
        <w:t xml:space="preserve">and motivation for secure paragraphs. Raters 2 &amp; 3 </w:t>
      </w:r>
    </w:p>
    <w:p w14:paraId="0B249FC9" w14:textId="77777777" w:rsidR="00AA6F88" w:rsidRDefault="00164ACB" w:rsidP="00164ACB">
      <w:pPr>
        <w:spacing w:line="480" w:lineRule="auto"/>
        <w:rPr>
          <w:rFonts w:ascii="Times New Roman" w:hAnsi="Times New Roman" w:cs="Times New Roman"/>
          <w:color w:val="000000"/>
        </w:rPr>
      </w:pPr>
      <w:r w:rsidRPr="00164ACB">
        <w:rPr>
          <w:rFonts w:ascii="Times New Roman" w:hAnsi="Times New Roman" w:cs="Times New Roman"/>
          <w:color w:val="000000"/>
        </w:rPr>
        <w:t>coded different subsamples of the insecure paragraphs</w:t>
      </w:r>
      <w:r w:rsidR="00AA6F88">
        <w:rPr>
          <w:rFonts w:ascii="Times New Roman" w:hAnsi="Times New Roman" w:cs="Times New Roman"/>
          <w:color w:val="000000"/>
        </w:rPr>
        <w:t xml:space="preserve">, so no inter-rater agreement </w:t>
      </w:r>
    </w:p>
    <w:p w14:paraId="4A98157D" w14:textId="1712A53C" w:rsidR="00CC75B5" w:rsidRPr="00AA6F88" w:rsidRDefault="00AA6F88" w:rsidP="00164ACB">
      <w:pPr>
        <w:spacing w:line="480" w:lineRule="auto"/>
        <w:rPr>
          <w:rFonts w:ascii="Times New Roman" w:hAnsi="Times New Roman" w:cs="Times New Roman"/>
          <w:color w:val="000000"/>
        </w:rPr>
      </w:pPr>
      <w:r>
        <w:rPr>
          <w:rFonts w:ascii="Times New Roman" w:hAnsi="Times New Roman" w:cs="Times New Roman"/>
          <w:color w:val="000000"/>
        </w:rPr>
        <w:t>can be calculated</w:t>
      </w:r>
      <w:r w:rsidR="00164ACB" w:rsidRPr="00164ACB">
        <w:rPr>
          <w:rFonts w:ascii="Times New Roman" w:hAnsi="Times New Roman" w:cs="Times New Roman"/>
          <w:color w:val="000000"/>
        </w:rPr>
        <w:t>.</w:t>
      </w:r>
      <w:r w:rsidR="00164ACB">
        <w:rPr>
          <w:rFonts w:ascii="Times New Roman" w:hAnsi="Times New Roman" w:cs="Times New Roman"/>
          <w:color w:val="000000"/>
        </w:rPr>
        <w:t xml:space="preserve"> </w:t>
      </w:r>
      <w:r w:rsidR="00164ACB" w:rsidRPr="00164ACB">
        <w:rPr>
          <w:rFonts w:ascii="Times New Roman" w:hAnsi="Times New Roman" w:cs="Times New Roman"/>
          <w:color w:val="000000"/>
        </w:rPr>
        <w:t>Bold numbers indicate acceptable</w:t>
      </w:r>
      <w:r w:rsidR="008B43A3">
        <w:rPr>
          <w:rFonts w:ascii="Times New Roman" w:hAnsi="Times New Roman" w:cs="Times New Roman"/>
          <w:color w:val="000000"/>
        </w:rPr>
        <w:t xml:space="preserve"> k</w:t>
      </w:r>
      <w:r w:rsidR="00164ACB" w:rsidRPr="00164ACB">
        <w:rPr>
          <w:rFonts w:ascii="Times New Roman" w:hAnsi="Times New Roman" w:cs="Times New Roman"/>
          <w:color w:val="000000"/>
        </w:rPr>
        <w:t>appa values.</w:t>
      </w:r>
    </w:p>
    <w:p w14:paraId="477D3A98" w14:textId="77777777" w:rsidR="00CC75B5" w:rsidRDefault="00CC75B5" w:rsidP="00914574">
      <w:pPr>
        <w:spacing w:line="480" w:lineRule="auto"/>
        <w:ind w:firstLine="720"/>
        <w:rPr>
          <w:rFonts w:ascii="Times New Roman" w:hAnsi="Times New Roman" w:cs="Times New Roman"/>
        </w:rPr>
      </w:pPr>
    </w:p>
    <w:p w14:paraId="2A3DBF6C" w14:textId="77777777" w:rsidR="00CC75B5" w:rsidRDefault="00CC75B5" w:rsidP="00914574">
      <w:pPr>
        <w:spacing w:line="480" w:lineRule="auto"/>
        <w:ind w:firstLine="720"/>
        <w:rPr>
          <w:rFonts w:ascii="Times New Roman" w:hAnsi="Times New Roman" w:cs="Times New Roman"/>
        </w:rPr>
      </w:pPr>
    </w:p>
    <w:p w14:paraId="5AD43591" w14:textId="77777777" w:rsidR="00630A18" w:rsidRDefault="00630A18" w:rsidP="00914574">
      <w:pPr>
        <w:spacing w:line="480" w:lineRule="auto"/>
        <w:ind w:firstLine="720"/>
        <w:rPr>
          <w:rFonts w:ascii="Times New Roman" w:hAnsi="Times New Roman" w:cs="Times New Roman"/>
        </w:rPr>
      </w:pPr>
    </w:p>
    <w:p w14:paraId="7E6E92D5" w14:textId="77777777" w:rsidR="004C3F35" w:rsidRDefault="004C3F35" w:rsidP="00CD2B45">
      <w:pPr>
        <w:spacing w:line="480" w:lineRule="auto"/>
        <w:rPr>
          <w:rFonts w:ascii="Times New Roman" w:hAnsi="Times New Roman" w:cs="Times New Roman"/>
        </w:rPr>
      </w:pPr>
    </w:p>
    <w:p w14:paraId="6DAC580E" w14:textId="77777777" w:rsidR="008111B0" w:rsidRDefault="008111B0" w:rsidP="00CD2B45">
      <w:pPr>
        <w:spacing w:line="480" w:lineRule="auto"/>
        <w:rPr>
          <w:rFonts w:ascii="Times New Roman" w:hAnsi="Times New Roman" w:cs="Times New Roman"/>
        </w:rPr>
      </w:pPr>
    </w:p>
    <w:p w14:paraId="32D6AB9D" w14:textId="2B9D516A" w:rsidR="00630A18" w:rsidRDefault="00630A18" w:rsidP="00630A18">
      <w:pPr>
        <w:rPr>
          <w:rFonts w:ascii="Times New Roman" w:hAnsi="Times New Roman" w:cs="Times New Roman"/>
        </w:rPr>
      </w:pPr>
      <w:r w:rsidRPr="00DE5A02">
        <w:rPr>
          <w:rFonts w:ascii="Times New Roman" w:hAnsi="Times New Roman" w:cs="Times New Roman"/>
        </w:rPr>
        <w:t xml:space="preserve">Table </w:t>
      </w:r>
      <w:r w:rsidR="00817649">
        <w:rPr>
          <w:rFonts w:ascii="Times New Roman" w:hAnsi="Times New Roman" w:cs="Times New Roman"/>
        </w:rPr>
        <w:t>13</w:t>
      </w:r>
    </w:p>
    <w:p w14:paraId="56658918" w14:textId="14B1F160" w:rsidR="00630A18" w:rsidRDefault="00630A18" w:rsidP="00630A18">
      <w:pPr>
        <w:rPr>
          <w:rFonts w:ascii="Times New Roman" w:hAnsi="Times New Roman" w:cs="Times New Roman"/>
          <w:i/>
        </w:rPr>
      </w:pPr>
      <w:r w:rsidRPr="004873E1">
        <w:rPr>
          <w:rFonts w:ascii="Times New Roman" w:hAnsi="Times New Roman" w:cs="Times New Roman"/>
          <w:i/>
        </w:rPr>
        <w:t>Study 3.</w:t>
      </w:r>
      <w:r>
        <w:rPr>
          <w:rFonts w:ascii="Times New Roman" w:hAnsi="Times New Roman" w:cs="Times New Roman"/>
        </w:rPr>
        <w:t xml:space="preserve"> </w:t>
      </w:r>
      <w:r>
        <w:rPr>
          <w:rFonts w:ascii="Times New Roman" w:hAnsi="Times New Roman" w:cs="Times New Roman"/>
          <w:i/>
        </w:rPr>
        <w:t xml:space="preserve">Frequency of Paragraph Content Categories and Self-Esteem </w:t>
      </w:r>
      <w:r w:rsidR="00A95D25">
        <w:rPr>
          <w:rFonts w:ascii="Times New Roman" w:hAnsi="Times New Roman" w:cs="Times New Roman"/>
          <w:i/>
        </w:rPr>
        <w:t>Descriptive Statistics</w:t>
      </w:r>
      <w:r>
        <w:rPr>
          <w:rFonts w:ascii="Times New Roman" w:hAnsi="Times New Roman" w:cs="Times New Roman"/>
          <w:i/>
        </w:rPr>
        <w:t xml:space="preserve"> for Priming Conditions</w:t>
      </w:r>
    </w:p>
    <w:p w14:paraId="3B0ADD57" w14:textId="77777777" w:rsidR="0066326D" w:rsidRPr="00DE5A02" w:rsidRDefault="0066326D" w:rsidP="00630A18">
      <w:pPr>
        <w:rPr>
          <w:rFonts w:ascii="Times New Roman" w:hAnsi="Times New Roman" w:cs="Times New Roman"/>
          <w:i/>
        </w:rPr>
      </w:pPr>
    </w:p>
    <w:tbl>
      <w:tblPr>
        <w:tblW w:w="8314" w:type="dxa"/>
        <w:tblInd w:w="93" w:type="dxa"/>
        <w:tblBorders>
          <w:top w:val="single" w:sz="4" w:space="0" w:color="auto"/>
          <w:bottom w:val="single" w:sz="4" w:space="0" w:color="auto"/>
        </w:tblBorders>
        <w:tblLayout w:type="fixed"/>
        <w:tblLook w:val="04A0" w:firstRow="1" w:lastRow="0" w:firstColumn="1" w:lastColumn="0" w:noHBand="0" w:noVBand="1"/>
      </w:tblPr>
      <w:tblGrid>
        <w:gridCol w:w="3127"/>
        <w:gridCol w:w="858"/>
        <w:gridCol w:w="1720"/>
        <w:gridCol w:w="1052"/>
        <w:gridCol w:w="1550"/>
        <w:gridCol w:w="7"/>
      </w:tblGrid>
      <w:tr w:rsidR="00630A18" w:rsidRPr="00740875" w14:paraId="52544177" w14:textId="77777777" w:rsidTr="00B83800">
        <w:trPr>
          <w:gridAfter w:val="1"/>
          <w:wAfter w:w="7" w:type="dxa"/>
          <w:trHeight w:val="322"/>
        </w:trPr>
        <w:tc>
          <w:tcPr>
            <w:tcW w:w="3128" w:type="dxa"/>
            <w:shd w:val="clear" w:color="auto" w:fill="auto"/>
            <w:noWrap/>
            <w:vAlign w:val="center"/>
          </w:tcPr>
          <w:p w14:paraId="10493B75" w14:textId="77777777" w:rsidR="00630A18" w:rsidRPr="00740875" w:rsidRDefault="00630A18" w:rsidP="00365E56">
            <w:pPr>
              <w:jc w:val="center"/>
              <w:rPr>
                <w:rFonts w:ascii="Times New Roman" w:eastAsia="Times New Roman" w:hAnsi="Times New Roman" w:cs="Times New Roman"/>
                <w:color w:val="000000"/>
              </w:rPr>
            </w:pPr>
          </w:p>
        </w:tc>
        <w:tc>
          <w:tcPr>
            <w:tcW w:w="5179" w:type="dxa"/>
            <w:gridSpan w:val="4"/>
            <w:tcBorders>
              <w:top w:val="single" w:sz="4" w:space="0" w:color="auto"/>
              <w:bottom w:val="single" w:sz="4" w:space="0" w:color="auto"/>
            </w:tcBorders>
            <w:shd w:val="clear" w:color="auto" w:fill="auto"/>
            <w:noWrap/>
            <w:vAlign w:val="bottom"/>
          </w:tcPr>
          <w:p w14:paraId="647AB3E5" w14:textId="77777777" w:rsidR="00630A18" w:rsidRPr="00740875" w:rsidRDefault="00630A18" w:rsidP="00365E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Content Present</w:t>
            </w:r>
          </w:p>
        </w:tc>
      </w:tr>
      <w:tr w:rsidR="00630A18" w:rsidRPr="00740875" w14:paraId="119FAD3F" w14:textId="77777777" w:rsidTr="00B83800">
        <w:trPr>
          <w:gridAfter w:val="1"/>
          <w:wAfter w:w="7" w:type="dxa"/>
          <w:trHeight w:val="322"/>
        </w:trPr>
        <w:tc>
          <w:tcPr>
            <w:tcW w:w="3128" w:type="dxa"/>
            <w:vMerge w:val="restart"/>
            <w:tcBorders>
              <w:bottom w:val="nil"/>
            </w:tcBorders>
            <w:shd w:val="clear" w:color="auto" w:fill="auto"/>
            <w:noWrap/>
            <w:vAlign w:val="center"/>
            <w:hideMark/>
          </w:tcPr>
          <w:p w14:paraId="056053F1"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Category</w:t>
            </w:r>
          </w:p>
        </w:tc>
        <w:tc>
          <w:tcPr>
            <w:tcW w:w="2577" w:type="dxa"/>
            <w:gridSpan w:val="2"/>
            <w:tcBorders>
              <w:top w:val="nil"/>
              <w:bottom w:val="nil"/>
            </w:tcBorders>
            <w:shd w:val="clear" w:color="auto" w:fill="auto"/>
            <w:noWrap/>
            <w:vAlign w:val="bottom"/>
            <w:hideMark/>
          </w:tcPr>
          <w:p w14:paraId="5B80F2A1" w14:textId="0C4D0118" w:rsidR="00630A18" w:rsidRPr="0066326D" w:rsidRDefault="0066326D" w:rsidP="00365E56">
            <w:pPr>
              <w:jc w:val="cente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______</w:t>
            </w:r>
            <w:r w:rsidR="00630A18" w:rsidRPr="0066326D">
              <w:rPr>
                <w:rFonts w:ascii="Times New Roman" w:eastAsia="Times New Roman" w:hAnsi="Times New Roman" w:cs="Times New Roman"/>
                <w:color w:val="000000"/>
                <w:u w:val="single"/>
              </w:rPr>
              <w:t>Yes</w:t>
            </w:r>
            <w:r>
              <w:rPr>
                <w:rFonts w:ascii="Times New Roman" w:eastAsia="Times New Roman" w:hAnsi="Times New Roman" w:cs="Times New Roman"/>
                <w:color w:val="000000"/>
                <w:u w:val="single"/>
              </w:rPr>
              <w:t>______</w:t>
            </w:r>
          </w:p>
        </w:tc>
        <w:tc>
          <w:tcPr>
            <w:tcW w:w="2602" w:type="dxa"/>
            <w:gridSpan w:val="2"/>
            <w:tcBorders>
              <w:top w:val="single" w:sz="4" w:space="0" w:color="auto"/>
              <w:bottom w:val="nil"/>
            </w:tcBorders>
            <w:shd w:val="clear" w:color="auto" w:fill="auto"/>
            <w:noWrap/>
            <w:vAlign w:val="bottom"/>
            <w:hideMark/>
          </w:tcPr>
          <w:p w14:paraId="7CE8FF86" w14:textId="1BF67ACA" w:rsidR="00630A18" w:rsidRPr="00740875" w:rsidRDefault="0066326D" w:rsidP="00365E56">
            <w:pPr>
              <w:jc w:val="center"/>
              <w:rPr>
                <w:rFonts w:ascii="Times New Roman" w:eastAsia="Times New Roman" w:hAnsi="Times New Roman" w:cs="Times New Roman"/>
                <w:color w:val="000000"/>
              </w:rPr>
            </w:pPr>
            <w:r>
              <w:rPr>
                <w:rFonts w:ascii="Times New Roman" w:eastAsia="Times New Roman" w:hAnsi="Times New Roman" w:cs="Times New Roman"/>
                <w:color w:val="000000"/>
                <w:u w:val="single"/>
              </w:rPr>
              <w:t>______</w:t>
            </w:r>
            <w:r w:rsidR="00630A18" w:rsidRPr="0066326D">
              <w:rPr>
                <w:rFonts w:ascii="Times New Roman" w:eastAsia="Times New Roman" w:hAnsi="Times New Roman" w:cs="Times New Roman"/>
                <w:color w:val="000000"/>
                <w:u w:val="single"/>
              </w:rPr>
              <w:t>No</w:t>
            </w:r>
            <w:r>
              <w:rPr>
                <w:rFonts w:ascii="Times New Roman" w:eastAsia="Times New Roman" w:hAnsi="Times New Roman" w:cs="Times New Roman"/>
                <w:color w:val="000000"/>
                <w:u w:val="single"/>
              </w:rPr>
              <w:t>______</w:t>
            </w:r>
          </w:p>
        </w:tc>
      </w:tr>
      <w:tr w:rsidR="0078556F" w:rsidRPr="00740875" w14:paraId="4D214A4A" w14:textId="77777777" w:rsidTr="00B83800">
        <w:trPr>
          <w:trHeight w:val="322"/>
        </w:trPr>
        <w:tc>
          <w:tcPr>
            <w:tcW w:w="3128" w:type="dxa"/>
            <w:vMerge/>
            <w:tcBorders>
              <w:top w:val="nil"/>
              <w:bottom w:val="single" w:sz="4" w:space="0" w:color="auto"/>
            </w:tcBorders>
            <w:vAlign w:val="center"/>
            <w:hideMark/>
          </w:tcPr>
          <w:p w14:paraId="35C5FD37" w14:textId="77777777" w:rsidR="00630A18" w:rsidRPr="00740875" w:rsidRDefault="00630A18" w:rsidP="00365E56">
            <w:pPr>
              <w:rPr>
                <w:rFonts w:ascii="Times New Roman" w:eastAsia="Times New Roman" w:hAnsi="Times New Roman" w:cs="Times New Roman"/>
                <w:color w:val="000000"/>
              </w:rPr>
            </w:pPr>
          </w:p>
        </w:tc>
        <w:tc>
          <w:tcPr>
            <w:tcW w:w="858" w:type="dxa"/>
            <w:tcBorders>
              <w:top w:val="nil"/>
              <w:bottom w:val="single" w:sz="4" w:space="0" w:color="auto"/>
            </w:tcBorders>
            <w:shd w:val="clear" w:color="auto" w:fill="auto"/>
            <w:noWrap/>
            <w:vAlign w:val="bottom"/>
            <w:hideMark/>
          </w:tcPr>
          <w:p w14:paraId="078FEAB8" w14:textId="77777777" w:rsidR="00630A18" w:rsidRPr="00740875" w:rsidRDefault="00630A18" w:rsidP="00365E56">
            <w:pPr>
              <w:jc w:val="center"/>
              <w:rPr>
                <w:rFonts w:ascii="Times New Roman" w:eastAsia="Times New Roman" w:hAnsi="Times New Roman" w:cs="Times New Roman"/>
                <w:i/>
                <w:iCs/>
                <w:color w:val="000000"/>
              </w:rPr>
            </w:pPr>
            <w:r w:rsidRPr="00740875">
              <w:rPr>
                <w:rFonts w:ascii="Times New Roman" w:eastAsia="Times New Roman" w:hAnsi="Times New Roman" w:cs="Times New Roman"/>
                <w:i/>
                <w:iCs/>
                <w:color w:val="000000"/>
              </w:rPr>
              <w:t>n</w:t>
            </w:r>
          </w:p>
        </w:tc>
        <w:tc>
          <w:tcPr>
            <w:tcW w:w="1720" w:type="dxa"/>
            <w:tcBorders>
              <w:top w:val="nil"/>
              <w:bottom w:val="single" w:sz="4" w:space="0" w:color="auto"/>
            </w:tcBorders>
            <w:shd w:val="clear" w:color="auto" w:fill="auto"/>
            <w:noWrap/>
            <w:vAlign w:val="bottom"/>
            <w:hideMark/>
          </w:tcPr>
          <w:p w14:paraId="372C501D" w14:textId="77777777" w:rsidR="00630A18" w:rsidRPr="00740875" w:rsidRDefault="00630A18" w:rsidP="00365E56">
            <w:pPr>
              <w:jc w:val="center"/>
              <w:rPr>
                <w:rFonts w:ascii="Times New Roman" w:eastAsia="Times New Roman" w:hAnsi="Times New Roman" w:cs="Times New Roman"/>
                <w:i/>
                <w:iCs/>
                <w:color w:val="000000"/>
              </w:rPr>
            </w:pPr>
            <w:r w:rsidRPr="00740875">
              <w:rPr>
                <w:rFonts w:ascii="Times New Roman" w:eastAsia="Times New Roman" w:hAnsi="Times New Roman" w:cs="Times New Roman"/>
                <w:i/>
                <w:iCs/>
                <w:color w:val="000000"/>
              </w:rPr>
              <w:t xml:space="preserve">M </w:t>
            </w:r>
            <w:r w:rsidRPr="00740875">
              <w:rPr>
                <w:rFonts w:ascii="Times New Roman" w:eastAsia="Times New Roman" w:hAnsi="Times New Roman" w:cs="Times New Roman"/>
                <w:color w:val="000000"/>
              </w:rPr>
              <w:t>(</w:t>
            </w:r>
            <w:r w:rsidRPr="00740875">
              <w:rPr>
                <w:rFonts w:ascii="Times New Roman" w:eastAsia="Times New Roman" w:hAnsi="Times New Roman" w:cs="Times New Roman"/>
                <w:i/>
                <w:iCs/>
                <w:color w:val="000000"/>
              </w:rPr>
              <w:t>SD</w:t>
            </w:r>
            <w:r w:rsidRPr="00740875">
              <w:rPr>
                <w:rFonts w:ascii="Times New Roman" w:eastAsia="Times New Roman" w:hAnsi="Times New Roman" w:cs="Times New Roman"/>
                <w:color w:val="000000"/>
              </w:rPr>
              <w:t>)</w:t>
            </w:r>
          </w:p>
        </w:tc>
        <w:tc>
          <w:tcPr>
            <w:tcW w:w="1052" w:type="dxa"/>
            <w:tcBorders>
              <w:top w:val="nil"/>
              <w:bottom w:val="single" w:sz="4" w:space="0" w:color="auto"/>
            </w:tcBorders>
            <w:shd w:val="clear" w:color="auto" w:fill="auto"/>
            <w:noWrap/>
            <w:vAlign w:val="bottom"/>
            <w:hideMark/>
          </w:tcPr>
          <w:p w14:paraId="3A0A3603" w14:textId="77777777" w:rsidR="00630A18" w:rsidRPr="00740875" w:rsidRDefault="00630A18" w:rsidP="00365E56">
            <w:pPr>
              <w:jc w:val="center"/>
              <w:rPr>
                <w:rFonts w:ascii="Times New Roman" w:eastAsia="Times New Roman" w:hAnsi="Times New Roman" w:cs="Times New Roman"/>
                <w:i/>
                <w:iCs/>
                <w:color w:val="000000"/>
              </w:rPr>
            </w:pPr>
            <w:r w:rsidRPr="00740875">
              <w:rPr>
                <w:rFonts w:ascii="Times New Roman" w:eastAsia="Times New Roman" w:hAnsi="Times New Roman" w:cs="Times New Roman"/>
                <w:i/>
                <w:iCs/>
                <w:color w:val="000000"/>
              </w:rPr>
              <w:t>n</w:t>
            </w:r>
          </w:p>
        </w:tc>
        <w:tc>
          <w:tcPr>
            <w:tcW w:w="1556" w:type="dxa"/>
            <w:gridSpan w:val="2"/>
            <w:tcBorders>
              <w:top w:val="nil"/>
              <w:bottom w:val="single" w:sz="4" w:space="0" w:color="auto"/>
            </w:tcBorders>
            <w:shd w:val="clear" w:color="auto" w:fill="auto"/>
            <w:noWrap/>
            <w:vAlign w:val="bottom"/>
            <w:hideMark/>
          </w:tcPr>
          <w:p w14:paraId="34C6E3E3"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i/>
                <w:iCs/>
                <w:color w:val="000000"/>
              </w:rPr>
              <w:t>M</w:t>
            </w:r>
            <w:r w:rsidRPr="00740875">
              <w:rPr>
                <w:rFonts w:ascii="Times New Roman" w:eastAsia="Times New Roman" w:hAnsi="Times New Roman" w:cs="Times New Roman"/>
                <w:color w:val="000000"/>
              </w:rPr>
              <w:t xml:space="preserve"> (</w:t>
            </w:r>
            <w:r w:rsidRPr="00740875">
              <w:rPr>
                <w:rFonts w:ascii="Times New Roman" w:eastAsia="Times New Roman" w:hAnsi="Times New Roman" w:cs="Times New Roman"/>
                <w:i/>
                <w:iCs/>
                <w:color w:val="000000"/>
              </w:rPr>
              <w:t>SD</w:t>
            </w:r>
            <w:r w:rsidRPr="00740875">
              <w:rPr>
                <w:rFonts w:ascii="Times New Roman" w:eastAsia="Times New Roman" w:hAnsi="Times New Roman" w:cs="Times New Roman"/>
                <w:color w:val="000000"/>
              </w:rPr>
              <w:t>)</w:t>
            </w:r>
          </w:p>
        </w:tc>
      </w:tr>
      <w:tr w:rsidR="0066326D" w:rsidRPr="00740875" w14:paraId="450DF6ED" w14:textId="77777777" w:rsidTr="00B83800">
        <w:trPr>
          <w:trHeight w:val="322"/>
        </w:trPr>
        <w:tc>
          <w:tcPr>
            <w:tcW w:w="3128" w:type="dxa"/>
            <w:tcBorders>
              <w:top w:val="single" w:sz="4" w:space="0" w:color="auto"/>
              <w:bottom w:val="nil"/>
            </w:tcBorders>
            <w:shd w:val="clear" w:color="auto" w:fill="auto"/>
            <w:noWrap/>
            <w:vAlign w:val="bottom"/>
          </w:tcPr>
          <w:p w14:paraId="7E096515" w14:textId="77777777" w:rsidR="0066326D" w:rsidRPr="00740875" w:rsidRDefault="0066326D" w:rsidP="00365E56">
            <w:pPr>
              <w:rPr>
                <w:rFonts w:ascii="Times New Roman" w:eastAsia="Times New Roman" w:hAnsi="Times New Roman" w:cs="Times New Roman"/>
                <w:i/>
                <w:iCs/>
                <w:color w:val="000000"/>
              </w:rPr>
            </w:pPr>
          </w:p>
        </w:tc>
        <w:tc>
          <w:tcPr>
            <w:tcW w:w="858" w:type="dxa"/>
            <w:tcBorders>
              <w:top w:val="single" w:sz="4" w:space="0" w:color="auto"/>
              <w:bottom w:val="nil"/>
            </w:tcBorders>
            <w:shd w:val="clear" w:color="auto" w:fill="auto"/>
            <w:noWrap/>
            <w:vAlign w:val="bottom"/>
          </w:tcPr>
          <w:p w14:paraId="4977C4A0" w14:textId="77777777" w:rsidR="0066326D" w:rsidRPr="00740875" w:rsidRDefault="0066326D" w:rsidP="00365E56">
            <w:pPr>
              <w:jc w:val="center"/>
              <w:rPr>
                <w:rFonts w:ascii="Times New Roman" w:eastAsia="Times New Roman" w:hAnsi="Times New Roman" w:cs="Times New Roman"/>
                <w:color w:val="000000"/>
              </w:rPr>
            </w:pPr>
          </w:p>
        </w:tc>
        <w:tc>
          <w:tcPr>
            <w:tcW w:w="1720" w:type="dxa"/>
            <w:tcBorders>
              <w:top w:val="single" w:sz="4" w:space="0" w:color="auto"/>
              <w:bottom w:val="nil"/>
            </w:tcBorders>
            <w:shd w:val="clear" w:color="auto" w:fill="auto"/>
            <w:noWrap/>
            <w:vAlign w:val="bottom"/>
          </w:tcPr>
          <w:p w14:paraId="12BEFA7B" w14:textId="77777777" w:rsidR="0066326D" w:rsidRPr="00740875" w:rsidRDefault="0066326D" w:rsidP="00365E56">
            <w:pPr>
              <w:jc w:val="center"/>
              <w:rPr>
                <w:rFonts w:ascii="Times New Roman" w:eastAsia="Times New Roman" w:hAnsi="Times New Roman" w:cs="Times New Roman"/>
                <w:color w:val="000000"/>
              </w:rPr>
            </w:pPr>
          </w:p>
        </w:tc>
        <w:tc>
          <w:tcPr>
            <w:tcW w:w="1052" w:type="dxa"/>
            <w:tcBorders>
              <w:top w:val="single" w:sz="4" w:space="0" w:color="auto"/>
              <w:bottom w:val="nil"/>
            </w:tcBorders>
            <w:shd w:val="clear" w:color="auto" w:fill="auto"/>
            <w:noWrap/>
            <w:vAlign w:val="bottom"/>
          </w:tcPr>
          <w:p w14:paraId="439BF7AE" w14:textId="77777777" w:rsidR="0066326D" w:rsidRPr="00740875" w:rsidRDefault="0066326D" w:rsidP="00365E56">
            <w:pPr>
              <w:jc w:val="center"/>
              <w:rPr>
                <w:rFonts w:ascii="Times New Roman" w:eastAsia="Times New Roman" w:hAnsi="Times New Roman" w:cs="Times New Roman"/>
                <w:color w:val="000000"/>
              </w:rPr>
            </w:pPr>
          </w:p>
        </w:tc>
        <w:tc>
          <w:tcPr>
            <w:tcW w:w="1556" w:type="dxa"/>
            <w:gridSpan w:val="2"/>
            <w:tcBorders>
              <w:top w:val="single" w:sz="4" w:space="0" w:color="auto"/>
              <w:bottom w:val="nil"/>
            </w:tcBorders>
            <w:shd w:val="clear" w:color="auto" w:fill="auto"/>
            <w:noWrap/>
            <w:vAlign w:val="bottom"/>
          </w:tcPr>
          <w:p w14:paraId="5179B47D" w14:textId="77777777" w:rsidR="0066326D" w:rsidRPr="00740875" w:rsidRDefault="0066326D" w:rsidP="00365E56">
            <w:pPr>
              <w:jc w:val="center"/>
              <w:rPr>
                <w:rFonts w:ascii="Times New Roman" w:eastAsia="Times New Roman" w:hAnsi="Times New Roman" w:cs="Times New Roman"/>
                <w:color w:val="000000"/>
              </w:rPr>
            </w:pPr>
          </w:p>
        </w:tc>
      </w:tr>
      <w:tr w:rsidR="0078556F" w:rsidRPr="00740875" w14:paraId="15FF6629" w14:textId="77777777" w:rsidTr="00B83800">
        <w:trPr>
          <w:trHeight w:val="322"/>
        </w:trPr>
        <w:tc>
          <w:tcPr>
            <w:tcW w:w="3128" w:type="dxa"/>
            <w:tcBorders>
              <w:top w:val="nil"/>
            </w:tcBorders>
            <w:shd w:val="clear" w:color="auto" w:fill="auto"/>
            <w:noWrap/>
            <w:vAlign w:val="bottom"/>
            <w:hideMark/>
          </w:tcPr>
          <w:p w14:paraId="112BD606" w14:textId="77777777" w:rsidR="00630A18" w:rsidRPr="008111B0" w:rsidRDefault="00630A18" w:rsidP="00365E56">
            <w:pPr>
              <w:rPr>
                <w:rFonts w:ascii="Times New Roman" w:eastAsia="Times New Roman" w:hAnsi="Times New Roman" w:cs="Times New Roman"/>
                <w:i/>
                <w:iCs/>
                <w:color w:val="000000"/>
                <w:u w:val="single"/>
              </w:rPr>
            </w:pPr>
            <w:r w:rsidRPr="008111B0">
              <w:rPr>
                <w:rFonts w:ascii="Times New Roman" w:eastAsia="Times New Roman" w:hAnsi="Times New Roman" w:cs="Times New Roman"/>
                <w:i/>
                <w:iCs/>
                <w:color w:val="000000"/>
                <w:u w:val="single"/>
              </w:rPr>
              <w:t>Secure</w:t>
            </w:r>
          </w:p>
        </w:tc>
        <w:tc>
          <w:tcPr>
            <w:tcW w:w="858" w:type="dxa"/>
            <w:tcBorders>
              <w:top w:val="nil"/>
            </w:tcBorders>
            <w:shd w:val="clear" w:color="auto" w:fill="auto"/>
            <w:noWrap/>
            <w:vAlign w:val="bottom"/>
            <w:hideMark/>
          </w:tcPr>
          <w:p w14:paraId="59BE4F30" w14:textId="77777777" w:rsidR="00630A18" w:rsidRPr="00740875" w:rsidRDefault="00630A18" w:rsidP="00365E56">
            <w:pPr>
              <w:jc w:val="center"/>
              <w:rPr>
                <w:rFonts w:ascii="Times New Roman" w:eastAsia="Times New Roman" w:hAnsi="Times New Roman" w:cs="Times New Roman"/>
                <w:color w:val="000000"/>
              </w:rPr>
            </w:pPr>
          </w:p>
        </w:tc>
        <w:tc>
          <w:tcPr>
            <w:tcW w:w="1720" w:type="dxa"/>
            <w:tcBorders>
              <w:top w:val="nil"/>
            </w:tcBorders>
            <w:shd w:val="clear" w:color="auto" w:fill="auto"/>
            <w:noWrap/>
            <w:vAlign w:val="bottom"/>
            <w:hideMark/>
          </w:tcPr>
          <w:p w14:paraId="74F0C850" w14:textId="77777777" w:rsidR="00630A18" w:rsidRPr="00740875" w:rsidRDefault="00630A18" w:rsidP="00365E56">
            <w:pPr>
              <w:jc w:val="center"/>
              <w:rPr>
                <w:rFonts w:ascii="Times New Roman" w:eastAsia="Times New Roman" w:hAnsi="Times New Roman" w:cs="Times New Roman"/>
                <w:color w:val="000000"/>
              </w:rPr>
            </w:pPr>
          </w:p>
        </w:tc>
        <w:tc>
          <w:tcPr>
            <w:tcW w:w="1052" w:type="dxa"/>
            <w:tcBorders>
              <w:top w:val="nil"/>
            </w:tcBorders>
            <w:shd w:val="clear" w:color="auto" w:fill="auto"/>
            <w:noWrap/>
            <w:vAlign w:val="bottom"/>
            <w:hideMark/>
          </w:tcPr>
          <w:p w14:paraId="5441AA22" w14:textId="77777777" w:rsidR="00630A18" w:rsidRPr="00740875" w:rsidRDefault="00630A18" w:rsidP="00365E56">
            <w:pPr>
              <w:jc w:val="center"/>
              <w:rPr>
                <w:rFonts w:ascii="Times New Roman" w:eastAsia="Times New Roman" w:hAnsi="Times New Roman" w:cs="Times New Roman"/>
                <w:color w:val="000000"/>
              </w:rPr>
            </w:pPr>
          </w:p>
        </w:tc>
        <w:tc>
          <w:tcPr>
            <w:tcW w:w="1556" w:type="dxa"/>
            <w:gridSpan w:val="2"/>
            <w:tcBorders>
              <w:top w:val="nil"/>
            </w:tcBorders>
            <w:shd w:val="clear" w:color="auto" w:fill="auto"/>
            <w:noWrap/>
            <w:vAlign w:val="bottom"/>
            <w:hideMark/>
          </w:tcPr>
          <w:p w14:paraId="7628CAF7" w14:textId="77777777" w:rsidR="00630A18" w:rsidRPr="00740875" w:rsidRDefault="00630A18" w:rsidP="00365E56">
            <w:pPr>
              <w:jc w:val="center"/>
              <w:rPr>
                <w:rFonts w:ascii="Times New Roman" w:eastAsia="Times New Roman" w:hAnsi="Times New Roman" w:cs="Times New Roman"/>
                <w:color w:val="000000"/>
              </w:rPr>
            </w:pPr>
          </w:p>
        </w:tc>
      </w:tr>
      <w:tr w:rsidR="0078556F" w:rsidRPr="00740875" w14:paraId="7E3CEF4B" w14:textId="77777777" w:rsidTr="00B83800">
        <w:trPr>
          <w:trHeight w:val="322"/>
        </w:trPr>
        <w:tc>
          <w:tcPr>
            <w:tcW w:w="3128" w:type="dxa"/>
            <w:shd w:val="clear" w:color="auto" w:fill="auto"/>
            <w:noWrap/>
            <w:vAlign w:val="bottom"/>
            <w:hideMark/>
          </w:tcPr>
          <w:p w14:paraId="01FEF343"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Joy</w:t>
            </w:r>
          </w:p>
        </w:tc>
        <w:tc>
          <w:tcPr>
            <w:tcW w:w="858" w:type="dxa"/>
            <w:shd w:val="clear" w:color="auto" w:fill="auto"/>
            <w:noWrap/>
            <w:vAlign w:val="bottom"/>
            <w:hideMark/>
          </w:tcPr>
          <w:p w14:paraId="2CC705F1"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72</w:t>
            </w:r>
          </w:p>
        </w:tc>
        <w:tc>
          <w:tcPr>
            <w:tcW w:w="1720" w:type="dxa"/>
            <w:shd w:val="clear" w:color="auto" w:fill="auto"/>
            <w:noWrap/>
            <w:vAlign w:val="bottom"/>
            <w:hideMark/>
          </w:tcPr>
          <w:p w14:paraId="6A3BB5A8"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3.98 (.79)</w:t>
            </w:r>
          </w:p>
        </w:tc>
        <w:tc>
          <w:tcPr>
            <w:tcW w:w="1052" w:type="dxa"/>
            <w:shd w:val="clear" w:color="auto" w:fill="auto"/>
            <w:noWrap/>
            <w:vAlign w:val="bottom"/>
            <w:hideMark/>
          </w:tcPr>
          <w:p w14:paraId="0FB4ED56"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85</w:t>
            </w:r>
          </w:p>
        </w:tc>
        <w:tc>
          <w:tcPr>
            <w:tcW w:w="1556" w:type="dxa"/>
            <w:gridSpan w:val="2"/>
            <w:shd w:val="clear" w:color="auto" w:fill="auto"/>
            <w:noWrap/>
            <w:vAlign w:val="bottom"/>
            <w:hideMark/>
          </w:tcPr>
          <w:p w14:paraId="2B01C706"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3.89 (.69)</w:t>
            </w:r>
          </w:p>
        </w:tc>
      </w:tr>
      <w:tr w:rsidR="0078556F" w:rsidRPr="00740875" w14:paraId="170FD8E9" w14:textId="77777777" w:rsidTr="00B83800">
        <w:trPr>
          <w:trHeight w:val="322"/>
        </w:trPr>
        <w:tc>
          <w:tcPr>
            <w:tcW w:w="3128" w:type="dxa"/>
            <w:shd w:val="clear" w:color="auto" w:fill="auto"/>
            <w:noWrap/>
            <w:vAlign w:val="bottom"/>
            <w:hideMark/>
          </w:tcPr>
          <w:p w14:paraId="02B50058"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Activities</w:t>
            </w:r>
          </w:p>
        </w:tc>
        <w:tc>
          <w:tcPr>
            <w:tcW w:w="858" w:type="dxa"/>
            <w:shd w:val="clear" w:color="auto" w:fill="auto"/>
            <w:noWrap/>
            <w:vAlign w:val="bottom"/>
            <w:hideMark/>
          </w:tcPr>
          <w:p w14:paraId="74DAD940"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52</w:t>
            </w:r>
          </w:p>
        </w:tc>
        <w:tc>
          <w:tcPr>
            <w:tcW w:w="1720" w:type="dxa"/>
            <w:shd w:val="clear" w:color="auto" w:fill="auto"/>
            <w:noWrap/>
            <w:vAlign w:val="bottom"/>
            <w:hideMark/>
          </w:tcPr>
          <w:p w14:paraId="0ACD6FAE"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3.94 (.72)</w:t>
            </w:r>
          </w:p>
        </w:tc>
        <w:tc>
          <w:tcPr>
            <w:tcW w:w="1052" w:type="dxa"/>
            <w:shd w:val="clear" w:color="auto" w:fill="auto"/>
            <w:noWrap/>
            <w:vAlign w:val="bottom"/>
            <w:hideMark/>
          </w:tcPr>
          <w:p w14:paraId="06422155"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105</w:t>
            </w:r>
          </w:p>
        </w:tc>
        <w:tc>
          <w:tcPr>
            <w:tcW w:w="1556" w:type="dxa"/>
            <w:gridSpan w:val="2"/>
            <w:shd w:val="clear" w:color="auto" w:fill="auto"/>
            <w:noWrap/>
            <w:vAlign w:val="bottom"/>
            <w:hideMark/>
          </w:tcPr>
          <w:p w14:paraId="3205796B"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3.92 (.75)</w:t>
            </w:r>
          </w:p>
        </w:tc>
      </w:tr>
      <w:tr w:rsidR="0078556F" w:rsidRPr="00740875" w14:paraId="167CFB7E" w14:textId="77777777" w:rsidTr="00B83800">
        <w:trPr>
          <w:trHeight w:val="322"/>
        </w:trPr>
        <w:tc>
          <w:tcPr>
            <w:tcW w:w="3128" w:type="dxa"/>
            <w:shd w:val="clear" w:color="auto" w:fill="auto"/>
            <w:noWrap/>
            <w:vAlign w:val="bottom"/>
            <w:hideMark/>
          </w:tcPr>
          <w:p w14:paraId="560130B8"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Warmth</w:t>
            </w:r>
          </w:p>
        </w:tc>
        <w:tc>
          <w:tcPr>
            <w:tcW w:w="858" w:type="dxa"/>
            <w:shd w:val="clear" w:color="auto" w:fill="auto"/>
            <w:noWrap/>
            <w:vAlign w:val="bottom"/>
            <w:hideMark/>
          </w:tcPr>
          <w:p w14:paraId="06B6E707"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58</w:t>
            </w:r>
          </w:p>
        </w:tc>
        <w:tc>
          <w:tcPr>
            <w:tcW w:w="1720" w:type="dxa"/>
            <w:shd w:val="clear" w:color="auto" w:fill="auto"/>
            <w:noWrap/>
            <w:vAlign w:val="bottom"/>
            <w:hideMark/>
          </w:tcPr>
          <w:p w14:paraId="31C9A566"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3.88 (.78)</w:t>
            </w:r>
          </w:p>
        </w:tc>
        <w:tc>
          <w:tcPr>
            <w:tcW w:w="1052" w:type="dxa"/>
            <w:shd w:val="clear" w:color="auto" w:fill="auto"/>
            <w:noWrap/>
            <w:vAlign w:val="bottom"/>
            <w:hideMark/>
          </w:tcPr>
          <w:p w14:paraId="1FDB1A31"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99</w:t>
            </w:r>
          </w:p>
        </w:tc>
        <w:tc>
          <w:tcPr>
            <w:tcW w:w="1556" w:type="dxa"/>
            <w:gridSpan w:val="2"/>
            <w:shd w:val="clear" w:color="auto" w:fill="auto"/>
            <w:noWrap/>
            <w:vAlign w:val="bottom"/>
            <w:hideMark/>
          </w:tcPr>
          <w:p w14:paraId="33887F00"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3.96 (.71)</w:t>
            </w:r>
          </w:p>
        </w:tc>
      </w:tr>
      <w:tr w:rsidR="0078556F" w:rsidRPr="00740875" w14:paraId="73B3E675" w14:textId="77777777" w:rsidTr="00B83800">
        <w:trPr>
          <w:trHeight w:val="322"/>
        </w:trPr>
        <w:tc>
          <w:tcPr>
            <w:tcW w:w="3128" w:type="dxa"/>
            <w:shd w:val="clear" w:color="auto" w:fill="auto"/>
            <w:noWrap/>
            <w:vAlign w:val="bottom"/>
            <w:hideMark/>
          </w:tcPr>
          <w:p w14:paraId="53C8D81B"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Contentment</w:t>
            </w:r>
          </w:p>
        </w:tc>
        <w:tc>
          <w:tcPr>
            <w:tcW w:w="858" w:type="dxa"/>
            <w:shd w:val="clear" w:color="auto" w:fill="auto"/>
            <w:noWrap/>
            <w:vAlign w:val="bottom"/>
            <w:hideMark/>
          </w:tcPr>
          <w:p w14:paraId="5B175AA6"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55</w:t>
            </w:r>
          </w:p>
        </w:tc>
        <w:tc>
          <w:tcPr>
            <w:tcW w:w="1720" w:type="dxa"/>
            <w:shd w:val="clear" w:color="auto" w:fill="auto"/>
            <w:noWrap/>
            <w:vAlign w:val="bottom"/>
            <w:hideMark/>
          </w:tcPr>
          <w:p w14:paraId="29FD8027"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3.95 (.83)</w:t>
            </w:r>
          </w:p>
        </w:tc>
        <w:tc>
          <w:tcPr>
            <w:tcW w:w="1052" w:type="dxa"/>
            <w:shd w:val="clear" w:color="auto" w:fill="auto"/>
            <w:noWrap/>
            <w:vAlign w:val="bottom"/>
            <w:hideMark/>
          </w:tcPr>
          <w:p w14:paraId="7D2A1694"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102</w:t>
            </w:r>
          </w:p>
        </w:tc>
        <w:tc>
          <w:tcPr>
            <w:tcW w:w="1556" w:type="dxa"/>
            <w:gridSpan w:val="2"/>
            <w:shd w:val="clear" w:color="auto" w:fill="auto"/>
            <w:noWrap/>
            <w:vAlign w:val="bottom"/>
            <w:hideMark/>
          </w:tcPr>
          <w:p w14:paraId="52B137BB"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3.92 (.68)</w:t>
            </w:r>
          </w:p>
        </w:tc>
      </w:tr>
      <w:tr w:rsidR="0078556F" w:rsidRPr="00740875" w14:paraId="18E90C6B" w14:textId="77777777" w:rsidTr="00B83800">
        <w:trPr>
          <w:trHeight w:val="322"/>
        </w:trPr>
        <w:tc>
          <w:tcPr>
            <w:tcW w:w="3128" w:type="dxa"/>
            <w:shd w:val="clear" w:color="auto" w:fill="auto"/>
            <w:noWrap/>
            <w:vAlign w:val="bottom"/>
            <w:hideMark/>
          </w:tcPr>
          <w:p w14:paraId="579D1B6D"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Motivation</w:t>
            </w:r>
          </w:p>
        </w:tc>
        <w:tc>
          <w:tcPr>
            <w:tcW w:w="858" w:type="dxa"/>
            <w:shd w:val="clear" w:color="auto" w:fill="auto"/>
            <w:noWrap/>
            <w:vAlign w:val="bottom"/>
            <w:hideMark/>
          </w:tcPr>
          <w:p w14:paraId="4132076E"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61</w:t>
            </w:r>
          </w:p>
        </w:tc>
        <w:tc>
          <w:tcPr>
            <w:tcW w:w="1720" w:type="dxa"/>
            <w:shd w:val="clear" w:color="auto" w:fill="auto"/>
            <w:noWrap/>
            <w:vAlign w:val="bottom"/>
            <w:hideMark/>
          </w:tcPr>
          <w:p w14:paraId="3753D0D7"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4.02 (.65)</w:t>
            </w:r>
          </w:p>
        </w:tc>
        <w:tc>
          <w:tcPr>
            <w:tcW w:w="1052" w:type="dxa"/>
            <w:shd w:val="clear" w:color="auto" w:fill="auto"/>
            <w:noWrap/>
            <w:vAlign w:val="bottom"/>
            <w:hideMark/>
          </w:tcPr>
          <w:p w14:paraId="257FA5B1"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96</w:t>
            </w:r>
          </w:p>
        </w:tc>
        <w:tc>
          <w:tcPr>
            <w:tcW w:w="1556" w:type="dxa"/>
            <w:gridSpan w:val="2"/>
            <w:shd w:val="clear" w:color="auto" w:fill="auto"/>
            <w:noWrap/>
            <w:vAlign w:val="bottom"/>
            <w:hideMark/>
          </w:tcPr>
          <w:p w14:paraId="2D044C1F"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3.86 (.78)</w:t>
            </w:r>
          </w:p>
        </w:tc>
      </w:tr>
      <w:tr w:rsidR="0078556F" w:rsidRPr="00740875" w14:paraId="113D8F63" w14:textId="77777777" w:rsidTr="00B83800">
        <w:trPr>
          <w:trHeight w:val="322"/>
        </w:trPr>
        <w:tc>
          <w:tcPr>
            <w:tcW w:w="3128" w:type="dxa"/>
            <w:shd w:val="clear" w:color="auto" w:fill="auto"/>
            <w:noWrap/>
            <w:vAlign w:val="bottom"/>
            <w:hideMark/>
          </w:tcPr>
          <w:p w14:paraId="3F8E1F77"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Role Model</w:t>
            </w:r>
          </w:p>
        </w:tc>
        <w:tc>
          <w:tcPr>
            <w:tcW w:w="858" w:type="dxa"/>
            <w:shd w:val="clear" w:color="auto" w:fill="auto"/>
            <w:noWrap/>
            <w:vAlign w:val="bottom"/>
            <w:hideMark/>
          </w:tcPr>
          <w:p w14:paraId="4A59F3B8"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42</w:t>
            </w:r>
          </w:p>
        </w:tc>
        <w:tc>
          <w:tcPr>
            <w:tcW w:w="1720" w:type="dxa"/>
            <w:shd w:val="clear" w:color="auto" w:fill="auto"/>
            <w:noWrap/>
            <w:vAlign w:val="bottom"/>
            <w:hideMark/>
          </w:tcPr>
          <w:p w14:paraId="77E7AB5D"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4.06 (.64)</w:t>
            </w:r>
          </w:p>
        </w:tc>
        <w:tc>
          <w:tcPr>
            <w:tcW w:w="1052" w:type="dxa"/>
            <w:shd w:val="clear" w:color="auto" w:fill="auto"/>
            <w:noWrap/>
            <w:vAlign w:val="bottom"/>
            <w:hideMark/>
          </w:tcPr>
          <w:p w14:paraId="0DA6009B"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115</w:t>
            </w:r>
          </w:p>
        </w:tc>
        <w:tc>
          <w:tcPr>
            <w:tcW w:w="1556" w:type="dxa"/>
            <w:gridSpan w:val="2"/>
            <w:shd w:val="clear" w:color="auto" w:fill="auto"/>
            <w:noWrap/>
            <w:vAlign w:val="bottom"/>
            <w:hideMark/>
          </w:tcPr>
          <w:p w14:paraId="3471EA7D"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3.88 (.77)</w:t>
            </w:r>
          </w:p>
        </w:tc>
      </w:tr>
      <w:tr w:rsidR="0078556F" w:rsidRPr="00740875" w14:paraId="3CE8F9B6" w14:textId="77777777" w:rsidTr="00B83800">
        <w:trPr>
          <w:trHeight w:val="322"/>
        </w:trPr>
        <w:tc>
          <w:tcPr>
            <w:tcW w:w="3128" w:type="dxa"/>
            <w:shd w:val="clear" w:color="auto" w:fill="auto"/>
            <w:noWrap/>
            <w:vAlign w:val="bottom"/>
            <w:hideMark/>
          </w:tcPr>
          <w:p w14:paraId="01B27181"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Care</w:t>
            </w:r>
          </w:p>
        </w:tc>
        <w:tc>
          <w:tcPr>
            <w:tcW w:w="858" w:type="dxa"/>
            <w:shd w:val="clear" w:color="auto" w:fill="auto"/>
            <w:noWrap/>
            <w:vAlign w:val="bottom"/>
            <w:hideMark/>
          </w:tcPr>
          <w:p w14:paraId="35B91F9B"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12</w:t>
            </w:r>
          </w:p>
        </w:tc>
        <w:tc>
          <w:tcPr>
            <w:tcW w:w="1720" w:type="dxa"/>
            <w:shd w:val="clear" w:color="auto" w:fill="auto"/>
            <w:noWrap/>
            <w:vAlign w:val="bottom"/>
            <w:hideMark/>
          </w:tcPr>
          <w:p w14:paraId="19FE4A91"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3.85 (.82)</w:t>
            </w:r>
          </w:p>
        </w:tc>
        <w:tc>
          <w:tcPr>
            <w:tcW w:w="1052" w:type="dxa"/>
            <w:shd w:val="clear" w:color="auto" w:fill="auto"/>
            <w:noWrap/>
            <w:vAlign w:val="bottom"/>
            <w:hideMark/>
          </w:tcPr>
          <w:p w14:paraId="4B7F4B35"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145</w:t>
            </w:r>
          </w:p>
        </w:tc>
        <w:tc>
          <w:tcPr>
            <w:tcW w:w="1556" w:type="dxa"/>
            <w:gridSpan w:val="2"/>
            <w:shd w:val="clear" w:color="auto" w:fill="auto"/>
            <w:noWrap/>
            <w:vAlign w:val="bottom"/>
            <w:hideMark/>
          </w:tcPr>
          <w:p w14:paraId="6D75025F"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3.94 (.73)</w:t>
            </w:r>
          </w:p>
        </w:tc>
      </w:tr>
      <w:tr w:rsidR="0078556F" w:rsidRPr="00740875" w14:paraId="6BBF1946" w14:textId="77777777" w:rsidTr="00B83800">
        <w:trPr>
          <w:trHeight w:val="322"/>
        </w:trPr>
        <w:tc>
          <w:tcPr>
            <w:tcW w:w="3128" w:type="dxa"/>
            <w:shd w:val="clear" w:color="auto" w:fill="auto"/>
            <w:noWrap/>
            <w:vAlign w:val="bottom"/>
            <w:hideMark/>
          </w:tcPr>
          <w:p w14:paraId="50C0970E"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Emo</w:t>
            </w:r>
            <w:r>
              <w:rPr>
                <w:rFonts w:ascii="Times New Roman" w:eastAsia="Times New Roman" w:hAnsi="Times New Roman" w:cs="Times New Roman"/>
                <w:color w:val="000000"/>
              </w:rPr>
              <w:t>tional</w:t>
            </w:r>
            <w:r w:rsidRPr="00740875">
              <w:rPr>
                <w:rFonts w:ascii="Times New Roman" w:eastAsia="Times New Roman" w:hAnsi="Times New Roman" w:cs="Times New Roman"/>
                <w:color w:val="000000"/>
              </w:rPr>
              <w:t xml:space="preserve"> Support</w:t>
            </w:r>
          </w:p>
        </w:tc>
        <w:tc>
          <w:tcPr>
            <w:tcW w:w="858" w:type="dxa"/>
            <w:shd w:val="clear" w:color="auto" w:fill="auto"/>
            <w:noWrap/>
            <w:vAlign w:val="bottom"/>
            <w:hideMark/>
          </w:tcPr>
          <w:p w14:paraId="076FC90F"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140</w:t>
            </w:r>
          </w:p>
        </w:tc>
        <w:tc>
          <w:tcPr>
            <w:tcW w:w="1720" w:type="dxa"/>
            <w:shd w:val="clear" w:color="auto" w:fill="auto"/>
            <w:noWrap/>
            <w:vAlign w:val="bottom"/>
            <w:hideMark/>
          </w:tcPr>
          <w:p w14:paraId="6680F72C"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3.95 (.73)</w:t>
            </w:r>
          </w:p>
        </w:tc>
        <w:tc>
          <w:tcPr>
            <w:tcW w:w="1052" w:type="dxa"/>
            <w:shd w:val="clear" w:color="auto" w:fill="auto"/>
            <w:noWrap/>
            <w:vAlign w:val="bottom"/>
            <w:hideMark/>
          </w:tcPr>
          <w:p w14:paraId="7C97520F"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17</w:t>
            </w:r>
          </w:p>
        </w:tc>
        <w:tc>
          <w:tcPr>
            <w:tcW w:w="1556" w:type="dxa"/>
            <w:gridSpan w:val="2"/>
            <w:shd w:val="clear" w:color="auto" w:fill="auto"/>
            <w:noWrap/>
            <w:vAlign w:val="bottom"/>
            <w:hideMark/>
          </w:tcPr>
          <w:p w14:paraId="54340C0C"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3.72 (.79)</w:t>
            </w:r>
          </w:p>
        </w:tc>
      </w:tr>
      <w:tr w:rsidR="0078556F" w:rsidRPr="00740875" w14:paraId="4DFB8D89" w14:textId="77777777" w:rsidTr="00B83800">
        <w:trPr>
          <w:trHeight w:val="322"/>
        </w:trPr>
        <w:tc>
          <w:tcPr>
            <w:tcW w:w="3128" w:type="dxa"/>
            <w:shd w:val="clear" w:color="auto" w:fill="auto"/>
            <w:noWrap/>
            <w:vAlign w:val="bottom"/>
          </w:tcPr>
          <w:p w14:paraId="1D39885F" w14:textId="77777777" w:rsidR="00630A18" w:rsidRPr="00740875" w:rsidRDefault="00630A18" w:rsidP="00365E56">
            <w:pPr>
              <w:rPr>
                <w:rFonts w:ascii="Times New Roman" w:eastAsia="Times New Roman" w:hAnsi="Times New Roman" w:cs="Times New Roman"/>
                <w:i/>
                <w:iCs/>
                <w:color w:val="000000"/>
              </w:rPr>
            </w:pPr>
          </w:p>
        </w:tc>
        <w:tc>
          <w:tcPr>
            <w:tcW w:w="858" w:type="dxa"/>
            <w:shd w:val="clear" w:color="auto" w:fill="auto"/>
            <w:noWrap/>
            <w:vAlign w:val="bottom"/>
          </w:tcPr>
          <w:p w14:paraId="43315464" w14:textId="77777777" w:rsidR="00630A18" w:rsidRPr="00740875" w:rsidRDefault="00630A18" w:rsidP="00365E56">
            <w:pPr>
              <w:jc w:val="center"/>
              <w:rPr>
                <w:rFonts w:ascii="Times New Roman" w:eastAsia="Times New Roman" w:hAnsi="Times New Roman" w:cs="Times New Roman"/>
                <w:color w:val="000000"/>
              </w:rPr>
            </w:pPr>
          </w:p>
        </w:tc>
        <w:tc>
          <w:tcPr>
            <w:tcW w:w="1720" w:type="dxa"/>
            <w:shd w:val="clear" w:color="auto" w:fill="auto"/>
            <w:noWrap/>
            <w:vAlign w:val="bottom"/>
          </w:tcPr>
          <w:p w14:paraId="567F5CCA" w14:textId="77777777" w:rsidR="00630A18" w:rsidRPr="00740875" w:rsidRDefault="00630A18" w:rsidP="00365E56">
            <w:pPr>
              <w:jc w:val="center"/>
              <w:rPr>
                <w:rFonts w:ascii="Times New Roman" w:eastAsia="Times New Roman" w:hAnsi="Times New Roman" w:cs="Times New Roman"/>
                <w:color w:val="000000"/>
              </w:rPr>
            </w:pPr>
          </w:p>
        </w:tc>
        <w:tc>
          <w:tcPr>
            <w:tcW w:w="1052" w:type="dxa"/>
            <w:shd w:val="clear" w:color="auto" w:fill="auto"/>
            <w:noWrap/>
            <w:vAlign w:val="bottom"/>
          </w:tcPr>
          <w:p w14:paraId="6F1790C4" w14:textId="77777777" w:rsidR="00630A18" w:rsidRPr="00740875" w:rsidRDefault="00630A18" w:rsidP="00365E56">
            <w:pPr>
              <w:jc w:val="center"/>
              <w:rPr>
                <w:rFonts w:ascii="Times New Roman" w:eastAsia="Times New Roman" w:hAnsi="Times New Roman" w:cs="Times New Roman"/>
                <w:color w:val="000000"/>
              </w:rPr>
            </w:pPr>
          </w:p>
        </w:tc>
        <w:tc>
          <w:tcPr>
            <w:tcW w:w="1556" w:type="dxa"/>
            <w:gridSpan w:val="2"/>
            <w:shd w:val="clear" w:color="auto" w:fill="auto"/>
            <w:noWrap/>
            <w:vAlign w:val="bottom"/>
          </w:tcPr>
          <w:p w14:paraId="761991CE" w14:textId="77777777" w:rsidR="00630A18" w:rsidRPr="00740875" w:rsidRDefault="00630A18" w:rsidP="00365E56">
            <w:pPr>
              <w:jc w:val="center"/>
              <w:rPr>
                <w:rFonts w:ascii="Times New Roman" w:eastAsia="Times New Roman" w:hAnsi="Times New Roman" w:cs="Times New Roman"/>
                <w:color w:val="000000"/>
              </w:rPr>
            </w:pPr>
          </w:p>
        </w:tc>
      </w:tr>
      <w:tr w:rsidR="0078556F" w:rsidRPr="00740875" w14:paraId="4A631B4B" w14:textId="77777777" w:rsidTr="00B83800">
        <w:trPr>
          <w:trHeight w:val="322"/>
        </w:trPr>
        <w:tc>
          <w:tcPr>
            <w:tcW w:w="3128" w:type="dxa"/>
            <w:shd w:val="clear" w:color="auto" w:fill="auto"/>
            <w:noWrap/>
            <w:vAlign w:val="bottom"/>
            <w:hideMark/>
          </w:tcPr>
          <w:p w14:paraId="4671AACB" w14:textId="77777777" w:rsidR="00630A18" w:rsidRPr="00740875" w:rsidRDefault="00630A18" w:rsidP="00365E56">
            <w:pPr>
              <w:rPr>
                <w:rFonts w:ascii="Times New Roman" w:eastAsia="Times New Roman" w:hAnsi="Times New Roman" w:cs="Times New Roman"/>
                <w:i/>
                <w:iCs/>
                <w:color w:val="000000"/>
              </w:rPr>
            </w:pPr>
            <w:r w:rsidRPr="008111B0">
              <w:rPr>
                <w:rFonts w:ascii="Times New Roman" w:eastAsia="Times New Roman" w:hAnsi="Times New Roman" w:cs="Times New Roman"/>
                <w:i/>
                <w:iCs/>
                <w:color w:val="000000"/>
                <w:u w:val="single"/>
              </w:rPr>
              <w:t>Insecure</w:t>
            </w:r>
          </w:p>
        </w:tc>
        <w:tc>
          <w:tcPr>
            <w:tcW w:w="858" w:type="dxa"/>
            <w:shd w:val="clear" w:color="auto" w:fill="auto"/>
            <w:noWrap/>
            <w:vAlign w:val="bottom"/>
            <w:hideMark/>
          </w:tcPr>
          <w:p w14:paraId="11B2086A" w14:textId="77777777" w:rsidR="00630A18" w:rsidRPr="00740875" w:rsidRDefault="00630A18" w:rsidP="00365E56">
            <w:pPr>
              <w:jc w:val="center"/>
              <w:rPr>
                <w:rFonts w:ascii="Times New Roman" w:eastAsia="Times New Roman" w:hAnsi="Times New Roman" w:cs="Times New Roman"/>
                <w:color w:val="000000"/>
              </w:rPr>
            </w:pPr>
          </w:p>
        </w:tc>
        <w:tc>
          <w:tcPr>
            <w:tcW w:w="1720" w:type="dxa"/>
            <w:shd w:val="clear" w:color="auto" w:fill="auto"/>
            <w:noWrap/>
            <w:vAlign w:val="bottom"/>
            <w:hideMark/>
          </w:tcPr>
          <w:p w14:paraId="75F975BD" w14:textId="77777777" w:rsidR="00630A18" w:rsidRPr="00740875" w:rsidRDefault="00630A18" w:rsidP="00365E56">
            <w:pPr>
              <w:jc w:val="center"/>
              <w:rPr>
                <w:rFonts w:ascii="Times New Roman" w:eastAsia="Times New Roman" w:hAnsi="Times New Roman" w:cs="Times New Roman"/>
                <w:color w:val="000000"/>
              </w:rPr>
            </w:pPr>
          </w:p>
        </w:tc>
        <w:tc>
          <w:tcPr>
            <w:tcW w:w="1052" w:type="dxa"/>
            <w:shd w:val="clear" w:color="auto" w:fill="auto"/>
            <w:noWrap/>
            <w:vAlign w:val="bottom"/>
            <w:hideMark/>
          </w:tcPr>
          <w:p w14:paraId="7E26CC71" w14:textId="77777777" w:rsidR="00630A18" w:rsidRPr="00740875" w:rsidRDefault="00630A18" w:rsidP="00365E56">
            <w:pPr>
              <w:jc w:val="center"/>
              <w:rPr>
                <w:rFonts w:ascii="Times New Roman" w:eastAsia="Times New Roman" w:hAnsi="Times New Roman" w:cs="Times New Roman"/>
                <w:color w:val="000000"/>
              </w:rPr>
            </w:pPr>
          </w:p>
        </w:tc>
        <w:tc>
          <w:tcPr>
            <w:tcW w:w="1556" w:type="dxa"/>
            <w:gridSpan w:val="2"/>
            <w:shd w:val="clear" w:color="auto" w:fill="auto"/>
            <w:noWrap/>
            <w:vAlign w:val="bottom"/>
            <w:hideMark/>
          </w:tcPr>
          <w:p w14:paraId="317E03C3" w14:textId="77777777" w:rsidR="00630A18" w:rsidRPr="00740875" w:rsidRDefault="00630A18" w:rsidP="00365E56">
            <w:pPr>
              <w:jc w:val="center"/>
              <w:rPr>
                <w:rFonts w:ascii="Times New Roman" w:eastAsia="Times New Roman" w:hAnsi="Times New Roman" w:cs="Times New Roman"/>
                <w:color w:val="000000"/>
              </w:rPr>
            </w:pPr>
          </w:p>
        </w:tc>
      </w:tr>
      <w:tr w:rsidR="0078556F" w:rsidRPr="00740875" w14:paraId="01355C96" w14:textId="77777777" w:rsidTr="00B83800">
        <w:trPr>
          <w:trHeight w:val="322"/>
        </w:trPr>
        <w:tc>
          <w:tcPr>
            <w:tcW w:w="3128" w:type="dxa"/>
            <w:shd w:val="clear" w:color="auto" w:fill="auto"/>
            <w:noWrap/>
            <w:vAlign w:val="bottom"/>
            <w:hideMark/>
          </w:tcPr>
          <w:p w14:paraId="571AE2B6"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Anger</w:t>
            </w:r>
          </w:p>
        </w:tc>
        <w:tc>
          <w:tcPr>
            <w:tcW w:w="858" w:type="dxa"/>
            <w:shd w:val="clear" w:color="auto" w:fill="auto"/>
            <w:noWrap/>
            <w:vAlign w:val="bottom"/>
            <w:hideMark/>
          </w:tcPr>
          <w:p w14:paraId="3D78517C"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84</w:t>
            </w:r>
          </w:p>
        </w:tc>
        <w:tc>
          <w:tcPr>
            <w:tcW w:w="1720" w:type="dxa"/>
            <w:shd w:val="clear" w:color="auto" w:fill="auto"/>
            <w:noWrap/>
            <w:vAlign w:val="bottom"/>
            <w:hideMark/>
          </w:tcPr>
          <w:p w14:paraId="4BDAD511"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4.09 (.71)</w:t>
            </w:r>
          </w:p>
        </w:tc>
        <w:tc>
          <w:tcPr>
            <w:tcW w:w="1052" w:type="dxa"/>
            <w:shd w:val="clear" w:color="auto" w:fill="auto"/>
            <w:noWrap/>
            <w:vAlign w:val="bottom"/>
            <w:hideMark/>
          </w:tcPr>
          <w:p w14:paraId="252CD0E8"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54</w:t>
            </w:r>
          </w:p>
        </w:tc>
        <w:tc>
          <w:tcPr>
            <w:tcW w:w="1556" w:type="dxa"/>
            <w:gridSpan w:val="2"/>
            <w:shd w:val="clear" w:color="auto" w:fill="auto"/>
            <w:noWrap/>
            <w:vAlign w:val="bottom"/>
            <w:hideMark/>
          </w:tcPr>
          <w:p w14:paraId="4357250E"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3.98 (.71)</w:t>
            </w:r>
          </w:p>
        </w:tc>
      </w:tr>
      <w:tr w:rsidR="0078556F" w:rsidRPr="00740875" w14:paraId="529E5AAE" w14:textId="77777777" w:rsidTr="00B83800">
        <w:trPr>
          <w:trHeight w:val="322"/>
        </w:trPr>
        <w:tc>
          <w:tcPr>
            <w:tcW w:w="3128" w:type="dxa"/>
            <w:shd w:val="clear" w:color="auto" w:fill="auto"/>
            <w:noWrap/>
            <w:vAlign w:val="bottom"/>
            <w:hideMark/>
          </w:tcPr>
          <w:p w14:paraId="772D9971"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Sad</w:t>
            </w:r>
          </w:p>
        </w:tc>
        <w:tc>
          <w:tcPr>
            <w:tcW w:w="858" w:type="dxa"/>
            <w:shd w:val="clear" w:color="auto" w:fill="auto"/>
            <w:noWrap/>
            <w:vAlign w:val="bottom"/>
            <w:hideMark/>
          </w:tcPr>
          <w:p w14:paraId="2B6471AC"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45</w:t>
            </w:r>
          </w:p>
        </w:tc>
        <w:tc>
          <w:tcPr>
            <w:tcW w:w="1720" w:type="dxa"/>
            <w:shd w:val="clear" w:color="auto" w:fill="auto"/>
            <w:noWrap/>
            <w:vAlign w:val="bottom"/>
            <w:hideMark/>
          </w:tcPr>
          <w:p w14:paraId="4769AEF9"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4.15 (.63)</w:t>
            </w:r>
          </w:p>
        </w:tc>
        <w:tc>
          <w:tcPr>
            <w:tcW w:w="1052" w:type="dxa"/>
            <w:shd w:val="clear" w:color="auto" w:fill="auto"/>
            <w:noWrap/>
            <w:vAlign w:val="bottom"/>
            <w:hideMark/>
          </w:tcPr>
          <w:p w14:paraId="3C6A57FB"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93</w:t>
            </w:r>
          </w:p>
        </w:tc>
        <w:tc>
          <w:tcPr>
            <w:tcW w:w="1556" w:type="dxa"/>
            <w:gridSpan w:val="2"/>
            <w:shd w:val="clear" w:color="auto" w:fill="auto"/>
            <w:noWrap/>
            <w:vAlign w:val="bottom"/>
            <w:hideMark/>
          </w:tcPr>
          <w:p w14:paraId="56BE03A3"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4.00 (.77)</w:t>
            </w:r>
          </w:p>
        </w:tc>
      </w:tr>
      <w:tr w:rsidR="0078556F" w:rsidRPr="00740875" w14:paraId="4C55D0A9" w14:textId="77777777" w:rsidTr="00B83800">
        <w:trPr>
          <w:trHeight w:val="322"/>
        </w:trPr>
        <w:tc>
          <w:tcPr>
            <w:tcW w:w="3128" w:type="dxa"/>
            <w:shd w:val="clear" w:color="auto" w:fill="auto"/>
            <w:noWrap/>
            <w:vAlign w:val="bottom"/>
            <w:hideMark/>
          </w:tcPr>
          <w:p w14:paraId="2009B694"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Shame</w:t>
            </w:r>
          </w:p>
        </w:tc>
        <w:tc>
          <w:tcPr>
            <w:tcW w:w="858" w:type="dxa"/>
            <w:shd w:val="clear" w:color="auto" w:fill="auto"/>
            <w:noWrap/>
            <w:vAlign w:val="bottom"/>
            <w:hideMark/>
          </w:tcPr>
          <w:p w14:paraId="2FAE1ECA"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66</w:t>
            </w:r>
          </w:p>
        </w:tc>
        <w:tc>
          <w:tcPr>
            <w:tcW w:w="1720" w:type="dxa"/>
            <w:shd w:val="clear" w:color="auto" w:fill="auto"/>
            <w:noWrap/>
            <w:vAlign w:val="bottom"/>
            <w:hideMark/>
          </w:tcPr>
          <w:p w14:paraId="45DFE8C0"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3.90 (.72)*</w:t>
            </w:r>
          </w:p>
        </w:tc>
        <w:tc>
          <w:tcPr>
            <w:tcW w:w="1052" w:type="dxa"/>
            <w:shd w:val="clear" w:color="auto" w:fill="auto"/>
            <w:noWrap/>
            <w:vAlign w:val="bottom"/>
            <w:hideMark/>
          </w:tcPr>
          <w:p w14:paraId="39F0DE86"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72</w:t>
            </w:r>
          </w:p>
        </w:tc>
        <w:tc>
          <w:tcPr>
            <w:tcW w:w="1556" w:type="dxa"/>
            <w:gridSpan w:val="2"/>
            <w:shd w:val="clear" w:color="auto" w:fill="auto"/>
            <w:noWrap/>
            <w:vAlign w:val="bottom"/>
            <w:hideMark/>
          </w:tcPr>
          <w:p w14:paraId="68958D2C"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4.18 (.72)*</w:t>
            </w:r>
          </w:p>
        </w:tc>
      </w:tr>
      <w:tr w:rsidR="0078556F" w:rsidRPr="00740875" w14:paraId="6A8A34D9" w14:textId="77777777" w:rsidTr="00B83800">
        <w:trPr>
          <w:trHeight w:val="322"/>
        </w:trPr>
        <w:tc>
          <w:tcPr>
            <w:tcW w:w="3128" w:type="dxa"/>
            <w:shd w:val="clear" w:color="auto" w:fill="auto"/>
            <w:noWrap/>
            <w:vAlign w:val="bottom"/>
            <w:hideMark/>
          </w:tcPr>
          <w:p w14:paraId="1332D105" w14:textId="77777777" w:rsidR="00630A18" w:rsidRPr="00740875" w:rsidRDefault="00630A18" w:rsidP="00365E56">
            <w:pPr>
              <w:rPr>
                <w:rFonts w:ascii="Times New Roman" w:eastAsia="Times New Roman" w:hAnsi="Times New Roman" w:cs="Times New Roman"/>
                <w:color w:val="000000"/>
              </w:rPr>
            </w:pPr>
            <w:r w:rsidRPr="00740875">
              <w:rPr>
                <w:rFonts w:ascii="Times New Roman" w:eastAsia="Times New Roman" w:hAnsi="Times New Roman" w:cs="Times New Roman"/>
                <w:color w:val="000000"/>
              </w:rPr>
              <w:t>Anxiety</w:t>
            </w:r>
          </w:p>
        </w:tc>
        <w:tc>
          <w:tcPr>
            <w:tcW w:w="858" w:type="dxa"/>
            <w:shd w:val="clear" w:color="auto" w:fill="auto"/>
            <w:noWrap/>
            <w:vAlign w:val="bottom"/>
            <w:hideMark/>
          </w:tcPr>
          <w:p w14:paraId="1F895654"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22</w:t>
            </w:r>
          </w:p>
        </w:tc>
        <w:tc>
          <w:tcPr>
            <w:tcW w:w="1720" w:type="dxa"/>
            <w:shd w:val="clear" w:color="auto" w:fill="auto"/>
            <w:noWrap/>
            <w:vAlign w:val="bottom"/>
            <w:hideMark/>
          </w:tcPr>
          <w:p w14:paraId="72C1A01E"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3.99 (.74)</w:t>
            </w:r>
            <w:r w:rsidRPr="00740875">
              <w:rPr>
                <w:rFonts w:ascii="Times New Roman" w:eastAsia="Times New Roman" w:hAnsi="Times New Roman" w:cs="Times New Roman"/>
                <w:color w:val="000000"/>
                <w:vertAlign w:val="superscript"/>
              </w:rPr>
              <w:t>†</w:t>
            </w:r>
          </w:p>
        </w:tc>
        <w:tc>
          <w:tcPr>
            <w:tcW w:w="1052" w:type="dxa"/>
            <w:shd w:val="clear" w:color="auto" w:fill="auto"/>
            <w:noWrap/>
            <w:vAlign w:val="bottom"/>
            <w:hideMark/>
          </w:tcPr>
          <w:p w14:paraId="0928834E"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116</w:t>
            </w:r>
          </w:p>
        </w:tc>
        <w:tc>
          <w:tcPr>
            <w:tcW w:w="1556" w:type="dxa"/>
            <w:gridSpan w:val="2"/>
            <w:shd w:val="clear" w:color="auto" w:fill="auto"/>
            <w:noWrap/>
            <w:vAlign w:val="bottom"/>
            <w:hideMark/>
          </w:tcPr>
          <w:p w14:paraId="72420A18" w14:textId="77777777" w:rsidR="00630A18" w:rsidRPr="00740875" w:rsidRDefault="00630A18" w:rsidP="00365E56">
            <w:pPr>
              <w:jc w:val="center"/>
              <w:rPr>
                <w:rFonts w:ascii="Times New Roman" w:eastAsia="Times New Roman" w:hAnsi="Times New Roman" w:cs="Times New Roman"/>
                <w:color w:val="000000"/>
              </w:rPr>
            </w:pPr>
            <w:r w:rsidRPr="00740875">
              <w:rPr>
                <w:rFonts w:ascii="Times New Roman" w:eastAsia="Times New Roman" w:hAnsi="Times New Roman" w:cs="Times New Roman"/>
                <w:color w:val="000000"/>
              </w:rPr>
              <w:t>4.31 (.59)</w:t>
            </w:r>
            <w:r w:rsidRPr="00740875">
              <w:rPr>
                <w:rFonts w:ascii="Times New Roman" w:eastAsia="Times New Roman" w:hAnsi="Times New Roman" w:cs="Times New Roman"/>
                <w:color w:val="000000"/>
                <w:vertAlign w:val="superscript"/>
              </w:rPr>
              <w:t>†</w:t>
            </w:r>
          </w:p>
        </w:tc>
      </w:tr>
      <w:tr w:rsidR="0066326D" w:rsidRPr="00740875" w14:paraId="4158AF81" w14:textId="77777777" w:rsidTr="00B83800">
        <w:trPr>
          <w:trHeight w:val="322"/>
        </w:trPr>
        <w:tc>
          <w:tcPr>
            <w:tcW w:w="3128" w:type="dxa"/>
            <w:shd w:val="clear" w:color="auto" w:fill="auto"/>
            <w:noWrap/>
            <w:vAlign w:val="bottom"/>
          </w:tcPr>
          <w:p w14:paraId="5B711AB5" w14:textId="77777777" w:rsidR="0066326D" w:rsidRPr="00740875" w:rsidRDefault="0066326D" w:rsidP="00365E56">
            <w:pPr>
              <w:rPr>
                <w:rFonts w:ascii="Times New Roman" w:eastAsia="Times New Roman" w:hAnsi="Times New Roman" w:cs="Times New Roman"/>
                <w:color w:val="000000"/>
              </w:rPr>
            </w:pPr>
          </w:p>
        </w:tc>
        <w:tc>
          <w:tcPr>
            <w:tcW w:w="858" w:type="dxa"/>
            <w:shd w:val="clear" w:color="auto" w:fill="auto"/>
            <w:noWrap/>
            <w:vAlign w:val="bottom"/>
          </w:tcPr>
          <w:p w14:paraId="1D1A6F31" w14:textId="77777777" w:rsidR="0066326D" w:rsidRPr="00740875" w:rsidRDefault="0066326D" w:rsidP="00365E56">
            <w:pPr>
              <w:jc w:val="center"/>
              <w:rPr>
                <w:rFonts w:ascii="Times New Roman" w:eastAsia="Times New Roman" w:hAnsi="Times New Roman" w:cs="Times New Roman"/>
                <w:color w:val="000000"/>
              </w:rPr>
            </w:pPr>
          </w:p>
        </w:tc>
        <w:tc>
          <w:tcPr>
            <w:tcW w:w="1720" w:type="dxa"/>
            <w:shd w:val="clear" w:color="auto" w:fill="auto"/>
            <w:noWrap/>
            <w:vAlign w:val="bottom"/>
          </w:tcPr>
          <w:p w14:paraId="1A2871B0" w14:textId="77777777" w:rsidR="0066326D" w:rsidRPr="00740875" w:rsidRDefault="0066326D" w:rsidP="00365E56">
            <w:pPr>
              <w:jc w:val="center"/>
              <w:rPr>
                <w:rFonts w:ascii="Times New Roman" w:eastAsia="Times New Roman" w:hAnsi="Times New Roman" w:cs="Times New Roman"/>
                <w:color w:val="000000"/>
              </w:rPr>
            </w:pPr>
          </w:p>
        </w:tc>
        <w:tc>
          <w:tcPr>
            <w:tcW w:w="1052" w:type="dxa"/>
            <w:shd w:val="clear" w:color="auto" w:fill="auto"/>
            <w:noWrap/>
            <w:vAlign w:val="bottom"/>
          </w:tcPr>
          <w:p w14:paraId="1C9E19F9" w14:textId="77777777" w:rsidR="0066326D" w:rsidRPr="00740875" w:rsidRDefault="0066326D" w:rsidP="00365E56">
            <w:pPr>
              <w:jc w:val="center"/>
              <w:rPr>
                <w:rFonts w:ascii="Times New Roman" w:eastAsia="Times New Roman" w:hAnsi="Times New Roman" w:cs="Times New Roman"/>
                <w:color w:val="000000"/>
              </w:rPr>
            </w:pPr>
          </w:p>
        </w:tc>
        <w:tc>
          <w:tcPr>
            <w:tcW w:w="1556" w:type="dxa"/>
            <w:gridSpan w:val="2"/>
            <w:shd w:val="clear" w:color="auto" w:fill="auto"/>
            <w:noWrap/>
            <w:vAlign w:val="bottom"/>
          </w:tcPr>
          <w:p w14:paraId="78571F4C" w14:textId="77777777" w:rsidR="0066326D" w:rsidRPr="00740875" w:rsidRDefault="0066326D" w:rsidP="00365E56">
            <w:pPr>
              <w:jc w:val="center"/>
              <w:rPr>
                <w:rFonts w:ascii="Times New Roman" w:eastAsia="Times New Roman" w:hAnsi="Times New Roman" w:cs="Times New Roman"/>
                <w:color w:val="000000"/>
              </w:rPr>
            </w:pPr>
          </w:p>
        </w:tc>
      </w:tr>
    </w:tbl>
    <w:p w14:paraId="0251BC50" w14:textId="77777777" w:rsidR="0066326D" w:rsidRDefault="0066326D" w:rsidP="00630A18">
      <w:pPr>
        <w:spacing w:line="480" w:lineRule="auto"/>
        <w:rPr>
          <w:rFonts w:ascii="Times New Roman" w:hAnsi="Times New Roman" w:cs="Times New Roman"/>
          <w:i/>
        </w:rPr>
      </w:pPr>
    </w:p>
    <w:p w14:paraId="37AF4AC5" w14:textId="39EBCABB" w:rsidR="00630A18" w:rsidRPr="0078556F" w:rsidRDefault="00630A18" w:rsidP="00630A18">
      <w:pPr>
        <w:spacing w:line="480" w:lineRule="auto"/>
        <w:rPr>
          <w:rFonts w:ascii="Times New Roman" w:hAnsi="Times New Roman" w:cs="Times New Roman"/>
          <w:color w:val="000000"/>
        </w:rPr>
      </w:pPr>
      <w:r w:rsidRPr="00E313B5">
        <w:rPr>
          <w:rFonts w:ascii="Times New Roman" w:hAnsi="Times New Roman" w:cs="Times New Roman"/>
          <w:i/>
        </w:rPr>
        <w:t xml:space="preserve">Note.  </w:t>
      </w:r>
      <w:r w:rsidRPr="00E313B5">
        <w:rPr>
          <w:rFonts w:ascii="Times New Roman" w:hAnsi="Times New Roman" w:cs="Times New Roman"/>
        </w:rPr>
        <w:t>Means with (</w:t>
      </w:r>
      <w:r w:rsidRPr="00E313B5">
        <w:rPr>
          <w:rFonts w:ascii="Times New Roman" w:hAnsi="Times New Roman" w:cs="Times New Roman"/>
          <w:color w:val="000000"/>
          <w:vertAlign w:val="superscript"/>
        </w:rPr>
        <w:t>†</w:t>
      </w:r>
      <w:r w:rsidRPr="00E313B5">
        <w:rPr>
          <w:rFonts w:ascii="Times New Roman" w:hAnsi="Times New Roman" w:cs="Times New Roman"/>
          <w:color w:val="000000"/>
        </w:rPr>
        <w:t xml:space="preserve">) </w:t>
      </w:r>
      <w:r w:rsidRPr="00E313B5">
        <w:rPr>
          <w:rFonts w:ascii="Times New Roman" w:hAnsi="Times New Roman" w:cs="Times New Roman"/>
        </w:rPr>
        <w:t>superscript differ at</w:t>
      </w:r>
      <w:r w:rsidRPr="00E313B5">
        <w:rPr>
          <w:rFonts w:ascii="Times New Roman" w:hAnsi="Times New Roman" w:cs="Times New Roman"/>
          <w:i/>
        </w:rPr>
        <w:t xml:space="preserve"> p </w:t>
      </w:r>
      <w:r w:rsidRPr="00E313B5">
        <w:rPr>
          <w:rFonts w:ascii="Times New Roman" w:hAnsi="Times New Roman" w:cs="Times New Roman"/>
          <w:color w:val="000000"/>
        </w:rPr>
        <w:sym w:font="Symbol" w:char="F0A3"/>
      </w:r>
      <w:r w:rsidRPr="00E313B5">
        <w:rPr>
          <w:rFonts w:ascii="Times New Roman" w:hAnsi="Times New Roman" w:cs="Times New Roman"/>
          <w:color w:val="000000"/>
        </w:rPr>
        <w:t xml:space="preserve">.10.  </w:t>
      </w:r>
      <w:r w:rsidRPr="00E313B5">
        <w:rPr>
          <w:rFonts w:ascii="Times New Roman" w:hAnsi="Times New Roman" w:cs="Times New Roman"/>
        </w:rPr>
        <w:t>Means with (</w:t>
      </w:r>
      <w:r w:rsidRPr="00E313B5">
        <w:rPr>
          <w:rFonts w:ascii="Times New Roman" w:hAnsi="Times New Roman" w:cs="Times New Roman"/>
          <w:color w:val="000000"/>
        </w:rPr>
        <w:t xml:space="preserve">*) </w:t>
      </w:r>
      <w:r w:rsidRPr="00E313B5">
        <w:rPr>
          <w:rFonts w:ascii="Times New Roman" w:hAnsi="Times New Roman" w:cs="Times New Roman"/>
        </w:rPr>
        <w:t xml:space="preserve">superscript differ at </w:t>
      </w:r>
      <w:r w:rsidRPr="00F53D2E">
        <w:rPr>
          <w:rFonts w:ascii="Times New Roman" w:hAnsi="Times New Roman" w:cs="Times New Roman"/>
          <w:i/>
          <w:color w:val="000000"/>
        </w:rPr>
        <w:t>p</w:t>
      </w:r>
      <w:r>
        <w:rPr>
          <w:rFonts w:ascii="Times New Roman" w:hAnsi="Times New Roman" w:cs="Times New Roman"/>
          <w:color w:val="000000"/>
        </w:rPr>
        <w:t xml:space="preserve"> </w:t>
      </w:r>
      <w:r w:rsidRPr="00E313B5">
        <w:rPr>
          <w:rFonts w:ascii="Times New Roman" w:hAnsi="Times New Roman" w:cs="Times New Roman"/>
          <w:color w:val="000000"/>
        </w:rPr>
        <w:sym w:font="Symbol" w:char="F0A3"/>
      </w:r>
      <w:r w:rsidRPr="00E313B5">
        <w:rPr>
          <w:rFonts w:ascii="Times New Roman" w:hAnsi="Times New Roman" w:cs="Times New Roman"/>
          <w:color w:val="000000"/>
        </w:rPr>
        <w:t xml:space="preserve">.05.  </w:t>
      </w:r>
      <w:r>
        <w:rPr>
          <w:rFonts w:ascii="Times New Roman" w:hAnsi="Times New Roman" w:cs="Times New Roman"/>
          <w:color w:val="000000"/>
        </w:rPr>
        <w:t>Means (</w:t>
      </w:r>
      <w:r w:rsidRPr="005F394D">
        <w:rPr>
          <w:rFonts w:ascii="Times New Roman" w:hAnsi="Times New Roman" w:cs="Times New Roman"/>
          <w:i/>
          <w:color w:val="000000"/>
        </w:rPr>
        <w:t>M</w:t>
      </w:r>
      <w:r>
        <w:rPr>
          <w:rFonts w:ascii="Times New Roman" w:hAnsi="Times New Roman" w:cs="Times New Roman"/>
          <w:color w:val="000000"/>
        </w:rPr>
        <w:t>) and Standard Deviations (</w:t>
      </w:r>
      <w:r w:rsidRPr="005F394D">
        <w:rPr>
          <w:rFonts w:ascii="Times New Roman" w:hAnsi="Times New Roman" w:cs="Times New Roman"/>
          <w:i/>
          <w:color w:val="000000"/>
        </w:rPr>
        <w:t>SD</w:t>
      </w:r>
      <w:r>
        <w:rPr>
          <w:rFonts w:ascii="Times New Roman" w:hAnsi="Times New Roman" w:cs="Times New Roman"/>
          <w:color w:val="000000"/>
        </w:rPr>
        <w:t>) are for scores on the Rosenberg Self-Esteem Scale.</w:t>
      </w:r>
    </w:p>
    <w:p w14:paraId="040B769D" w14:textId="77777777" w:rsidR="00CC75B5" w:rsidRDefault="00CC75B5" w:rsidP="00914574">
      <w:pPr>
        <w:spacing w:line="480" w:lineRule="auto"/>
        <w:ind w:firstLine="720"/>
        <w:rPr>
          <w:rFonts w:ascii="Times New Roman" w:hAnsi="Times New Roman" w:cs="Times New Roman"/>
        </w:rPr>
      </w:pPr>
    </w:p>
    <w:p w14:paraId="71AE5062" w14:textId="77777777" w:rsidR="00536E6D" w:rsidRDefault="00536E6D" w:rsidP="0066326D">
      <w:pPr>
        <w:spacing w:line="480" w:lineRule="auto"/>
        <w:rPr>
          <w:rFonts w:ascii="Times New Roman" w:hAnsi="Times New Roman" w:cs="Times New Roman"/>
        </w:rPr>
      </w:pPr>
    </w:p>
    <w:p w14:paraId="474EC0DA" w14:textId="77777777" w:rsidR="00536E6D" w:rsidRDefault="00536E6D" w:rsidP="00914574">
      <w:pPr>
        <w:spacing w:line="480" w:lineRule="auto"/>
        <w:ind w:firstLine="720"/>
        <w:rPr>
          <w:rFonts w:ascii="Times New Roman" w:hAnsi="Times New Roman" w:cs="Times New Roman"/>
        </w:rPr>
      </w:pPr>
    </w:p>
    <w:p w14:paraId="17F4DCF8" w14:textId="77777777" w:rsidR="00120D48" w:rsidRDefault="00120D48" w:rsidP="00120D48"/>
    <w:p w14:paraId="27CDD88F" w14:textId="77777777" w:rsidR="00120D48" w:rsidRDefault="00120D48" w:rsidP="00120D48"/>
    <w:p w14:paraId="1EF99DD9" w14:textId="4770DA33" w:rsidR="00120D48" w:rsidRPr="00BF21DE" w:rsidRDefault="00120D48" w:rsidP="00120D48"/>
    <w:p w14:paraId="692954A3" w14:textId="174207EA" w:rsidR="00120D48" w:rsidRPr="00BF21DE" w:rsidRDefault="00120D48" w:rsidP="00120D48"/>
    <w:p w14:paraId="71A0E401" w14:textId="60D612E3" w:rsidR="00120D48" w:rsidRPr="00BF21DE" w:rsidRDefault="00120D48" w:rsidP="00120D48"/>
    <w:p w14:paraId="4457DEB1" w14:textId="77777777" w:rsidR="00120D48" w:rsidRPr="00BF21DE" w:rsidRDefault="00120D48" w:rsidP="00120D48"/>
    <w:p w14:paraId="7A070E87" w14:textId="77777777" w:rsidR="00120D48" w:rsidRPr="00BF21DE" w:rsidRDefault="00120D48" w:rsidP="00120D48"/>
    <w:p w14:paraId="7BC55643" w14:textId="77777777" w:rsidR="00120D48" w:rsidRPr="00BF21DE" w:rsidRDefault="00120D48" w:rsidP="00120D48"/>
    <w:p w14:paraId="5C8B470B" w14:textId="77777777" w:rsidR="00120D48" w:rsidRPr="00BF21DE" w:rsidRDefault="00120D48" w:rsidP="00120D48"/>
    <w:p w14:paraId="663150D4" w14:textId="4F6FC186" w:rsidR="00120D48" w:rsidRPr="00BF21DE" w:rsidRDefault="00F85AD5" w:rsidP="00120D48">
      <w:r>
        <w:rPr>
          <w:noProof/>
        </w:rPr>
        <mc:AlternateContent>
          <mc:Choice Requires="wps">
            <w:drawing>
              <wp:anchor distT="0" distB="0" distL="114300" distR="114300" simplePos="0" relativeHeight="251684864" behindDoc="0" locked="0" layoutInCell="1" allowOverlap="1" wp14:anchorId="586FC963" wp14:editId="5DE2DBDE">
                <wp:simplePos x="0" y="0"/>
                <wp:positionH relativeFrom="column">
                  <wp:posOffset>4686300</wp:posOffset>
                </wp:positionH>
                <wp:positionV relativeFrom="paragraph">
                  <wp:posOffset>656590</wp:posOffset>
                </wp:positionV>
                <wp:extent cx="1028700" cy="5790565"/>
                <wp:effectExtent l="0" t="0" r="0" b="635"/>
                <wp:wrapSquare wrapText="bothSides"/>
                <wp:docPr id="1" name="Text Box 1"/>
                <wp:cNvGraphicFramePr/>
                <a:graphic xmlns:a="http://schemas.openxmlformats.org/drawingml/2006/main">
                  <a:graphicData uri="http://schemas.microsoft.com/office/word/2010/wordprocessingShape">
                    <wps:wsp>
                      <wps:cNvSpPr txBox="1"/>
                      <wps:spPr>
                        <a:xfrm rot="10800000">
                          <a:off x="0" y="0"/>
                          <a:ext cx="1028700" cy="579056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542DBF" w14:textId="77777777" w:rsidR="000A2513" w:rsidRPr="00587CBD" w:rsidRDefault="000A2513" w:rsidP="00D11CB6">
                            <w:pPr>
                              <w:spacing w:line="480" w:lineRule="auto"/>
                              <w:rPr>
                                <w:rFonts w:ascii="Times New Roman" w:hAnsi="Times New Roman" w:cs="Times New Roman"/>
                              </w:rPr>
                            </w:pPr>
                            <w:r w:rsidRPr="00016C52">
                              <w:rPr>
                                <w:rFonts w:ascii="Times New Roman" w:hAnsi="Times New Roman" w:cs="Times New Roman"/>
                                <w:i/>
                              </w:rPr>
                              <w:t xml:space="preserve">Figure </w:t>
                            </w:r>
                            <w:r>
                              <w:rPr>
                                <w:rFonts w:ascii="Times New Roman" w:hAnsi="Times New Roman" w:cs="Times New Roman"/>
                                <w:i/>
                              </w:rPr>
                              <w:t>1</w:t>
                            </w:r>
                            <w:r w:rsidRPr="00016C52">
                              <w:rPr>
                                <w:rFonts w:ascii="Times New Roman" w:hAnsi="Times New Roman" w:cs="Times New Roman"/>
                                <w:i/>
                              </w:rPr>
                              <w:t>.</w:t>
                            </w:r>
                            <w:r w:rsidRPr="00587CBD">
                              <w:rPr>
                                <w:rFonts w:ascii="Times New Roman" w:hAnsi="Times New Roman" w:cs="Times New Roman"/>
                              </w:rPr>
                              <w:t xml:space="preserve"> Process model outlining predicted response patterns for individuals with </w:t>
                            </w:r>
                            <w:r>
                              <w:rPr>
                                <w:rFonts w:ascii="Times New Roman" w:hAnsi="Times New Roman" w:cs="Times New Roman"/>
                              </w:rPr>
                              <w:t xml:space="preserve">either </w:t>
                            </w:r>
                            <w:r w:rsidRPr="00587CBD">
                              <w:rPr>
                                <w:rFonts w:ascii="Times New Roman" w:hAnsi="Times New Roman" w:cs="Times New Roman"/>
                              </w:rPr>
                              <w:t xml:space="preserve">high </w:t>
                            </w:r>
                            <w:r>
                              <w:rPr>
                                <w:rFonts w:ascii="Times New Roman" w:hAnsi="Times New Roman" w:cs="Times New Roman"/>
                              </w:rPr>
                              <w:t>or</w:t>
                            </w:r>
                            <w:r w:rsidRPr="00587CBD">
                              <w:rPr>
                                <w:rFonts w:ascii="Times New Roman" w:hAnsi="Times New Roman" w:cs="Times New Roman"/>
                              </w:rPr>
                              <w:t xml:space="preserve"> low self-esteem following </w:t>
                            </w:r>
                            <w:r>
                              <w:rPr>
                                <w:rFonts w:ascii="Times New Roman" w:hAnsi="Times New Roman" w:cs="Times New Roman"/>
                              </w:rPr>
                              <w:t>relationship</w:t>
                            </w:r>
                            <w:r w:rsidRPr="00587CBD">
                              <w:rPr>
                                <w:rFonts w:ascii="Times New Roman" w:hAnsi="Times New Roman" w:cs="Times New Roman"/>
                              </w:rPr>
                              <w:t xml:space="preserve"> prime induction.</w:t>
                            </w:r>
                          </w:p>
                          <w:p w14:paraId="3A6BE110" w14:textId="77777777" w:rsidR="000A2513" w:rsidRDefault="000A2513" w:rsidP="00D11CB6">
                            <w:pPr>
                              <w:spacing w:line="480" w:lineRule="auto"/>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3" type="#_x0000_t202" style="position:absolute;margin-left:369pt;margin-top:51.7pt;width:81pt;height:455.9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" filled="f" stroked="f">
                <v:textbox style="layout-flow:vertical-ideographic">
                  <w:txbxContent>
                    <w:p w14:paraId="6A542DBF" w14:textId="77777777" w:rsidR="00D13C65" w:rsidRPr="00587CBD" w:rsidRDefault="00D13C65" w:rsidP="00D11CB6">
                      <w:pPr>
                        <w:spacing w:line="480" w:lineRule="auto"/>
                        <w:rPr>
                          <w:rFonts w:ascii="Times New Roman" w:hAnsi="Times New Roman" w:cs="Times New Roman"/>
                        </w:rPr>
                      </w:pPr>
                      <w:r w:rsidRPr="00016C52">
                        <w:rPr>
                          <w:rFonts w:ascii="Times New Roman" w:hAnsi="Times New Roman" w:cs="Times New Roman"/>
                          <w:i/>
                        </w:rPr>
                        <w:t xml:space="preserve">Figure </w:t>
                      </w:r>
                      <w:r>
                        <w:rPr>
                          <w:rFonts w:ascii="Times New Roman" w:hAnsi="Times New Roman" w:cs="Times New Roman"/>
                          <w:i/>
                        </w:rPr>
                        <w:t>1</w:t>
                      </w:r>
                      <w:r w:rsidRPr="00016C52">
                        <w:rPr>
                          <w:rFonts w:ascii="Times New Roman" w:hAnsi="Times New Roman" w:cs="Times New Roman"/>
                          <w:i/>
                        </w:rPr>
                        <w:t>.</w:t>
                      </w:r>
                      <w:r w:rsidRPr="00587CBD">
                        <w:rPr>
                          <w:rFonts w:ascii="Times New Roman" w:hAnsi="Times New Roman" w:cs="Times New Roman"/>
                        </w:rPr>
                        <w:t xml:space="preserve"> Process model outlining predicted response patterns for individuals with </w:t>
                      </w:r>
                      <w:r>
                        <w:rPr>
                          <w:rFonts w:ascii="Times New Roman" w:hAnsi="Times New Roman" w:cs="Times New Roman"/>
                        </w:rPr>
                        <w:t xml:space="preserve">either </w:t>
                      </w:r>
                      <w:r w:rsidRPr="00587CBD">
                        <w:rPr>
                          <w:rFonts w:ascii="Times New Roman" w:hAnsi="Times New Roman" w:cs="Times New Roman"/>
                        </w:rPr>
                        <w:t xml:space="preserve">high </w:t>
                      </w:r>
                      <w:r>
                        <w:rPr>
                          <w:rFonts w:ascii="Times New Roman" w:hAnsi="Times New Roman" w:cs="Times New Roman"/>
                        </w:rPr>
                        <w:t>or</w:t>
                      </w:r>
                      <w:r w:rsidRPr="00587CBD">
                        <w:rPr>
                          <w:rFonts w:ascii="Times New Roman" w:hAnsi="Times New Roman" w:cs="Times New Roman"/>
                        </w:rPr>
                        <w:t xml:space="preserve"> low self-esteem following </w:t>
                      </w:r>
                      <w:r>
                        <w:rPr>
                          <w:rFonts w:ascii="Times New Roman" w:hAnsi="Times New Roman" w:cs="Times New Roman"/>
                        </w:rPr>
                        <w:t>relationship</w:t>
                      </w:r>
                      <w:r w:rsidRPr="00587CBD">
                        <w:rPr>
                          <w:rFonts w:ascii="Times New Roman" w:hAnsi="Times New Roman" w:cs="Times New Roman"/>
                        </w:rPr>
                        <w:t xml:space="preserve"> prime induction.</w:t>
                      </w:r>
                    </w:p>
                    <w:p w14:paraId="3A6BE110" w14:textId="77777777" w:rsidR="00D13C65" w:rsidRDefault="00D13C65" w:rsidP="00D11CB6">
                      <w:pPr>
                        <w:spacing w:line="480" w:lineRule="auto"/>
                      </w:pPr>
                    </w:p>
                  </w:txbxContent>
                </v:textbox>
                <w10:wrap type="square"/>
              </v:shape>
            </w:pict>
          </mc:Fallback>
        </mc:AlternateContent>
      </w:r>
    </w:p>
    <w:p w14:paraId="0CF6BB12" w14:textId="51F7D2CF" w:rsidR="00120D48" w:rsidRPr="00BF21DE" w:rsidRDefault="00120D48" w:rsidP="00120D48"/>
    <w:p w14:paraId="70736426" w14:textId="2B5F42AA" w:rsidR="00120D48" w:rsidRPr="00BF21DE" w:rsidRDefault="0085554B" w:rsidP="00120D48">
      <w:r w:rsidRPr="00BF21DE">
        <w:rPr>
          <w:noProof/>
        </w:rPr>
        <mc:AlternateContent>
          <mc:Choice Requires="wps">
            <w:drawing>
              <wp:anchor distT="0" distB="0" distL="114300" distR="114300" simplePos="0" relativeHeight="251679744" behindDoc="0" locked="0" layoutInCell="1" allowOverlap="1" wp14:anchorId="238B9829" wp14:editId="1415F031">
                <wp:simplePos x="0" y="0"/>
                <wp:positionH relativeFrom="column">
                  <wp:posOffset>2246630</wp:posOffset>
                </wp:positionH>
                <wp:positionV relativeFrom="paragraph">
                  <wp:posOffset>110490</wp:posOffset>
                </wp:positionV>
                <wp:extent cx="1793240" cy="1028700"/>
                <wp:effectExtent l="52070" t="24130" r="87630" b="113030"/>
                <wp:wrapNone/>
                <wp:docPr id="40" name="Rectangle 40"/>
                <wp:cNvGraphicFramePr/>
                <a:graphic xmlns:a="http://schemas.openxmlformats.org/drawingml/2006/main">
                  <a:graphicData uri="http://schemas.microsoft.com/office/word/2010/wordprocessingShape">
                    <wps:wsp>
                      <wps:cNvSpPr/>
                      <wps:spPr>
                        <a:xfrm rot="16200000">
                          <a:off x="0" y="0"/>
                          <a:ext cx="1793240" cy="1028700"/>
                        </a:xfrm>
                        <a:prstGeom prst="rect">
                          <a:avLst/>
                        </a:prstGeom>
                        <a:no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2896D91D" w14:textId="33A013A2"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Feelings of empathy towards undeserving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4" style="position:absolute;margin-left:176.9pt;margin-top:8.7pt;width:141.2pt;height:81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" filled="f" strokecolor="black [3213]">
                <v:shadow on="t" opacity="22937f" mv:blur="40000f" origin=",.5" offset="0,23000emu"/>
                <v:textbox>
                  <w:txbxContent>
                    <w:p w14:paraId="2896D91D" w14:textId="33A013A2"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Feelings of empathy towards undeserving other</w:t>
                      </w:r>
                    </w:p>
                  </w:txbxContent>
                </v:textbox>
              </v:rect>
            </w:pict>
          </mc:Fallback>
        </mc:AlternateContent>
      </w:r>
      <w:r w:rsidR="00F85AD5" w:rsidRPr="00BF21DE">
        <w:rPr>
          <w:noProof/>
        </w:rPr>
        <mc:AlternateContent>
          <mc:Choice Requires="wps">
            <w:drawing>
              <wp:anchor distT="0" distB="0" distL="114300" distR="114300" simplePos="0" relativeHeight="251683840" behindDoc="0" locked="0" layoutInCell="1" allowOverlap="1" wp14:anchorId="7E9D51A9" wp14:editId="6D87A9BD">
                <wp:simplePos x="0" y="0"/>
                <wp:positionH relativeFrom="column">
                  <wp:posOffset>-571500</wp:posOffset>
                </wp:positionH>
                <wp:positionV relativeFrom="paragraph">
                  <wp:posOffset>106680</wp:posOffset>
                </wp:positionV>
                <wp:extent cx="1371600" cy="1143000"/>
                <wp:effectExtent l="12700" t="0" r="12700" b="12700"/>
                <wp:wrapNone/>
                <wp:docPr id="51" name="Rectangle 51"/>
                <wp:cNvGraphicFramePr/>
                <a:graphic xmlns:a="http://schemas.openxmlformats.org/drawingml/2006/main">
                  <a:graphicData uri="http://schemas.microsoft.com/office/word/2010/wordprocessingShape">
                    <wps:wsp>
                      <wps:cNvSpPr/>
                      <wps:spPr>
                        <a:xfrm rot="5400000" flipV="1">
                          <a:off x="0" y="0"/>
                          <a:ext cx="1371600" cy="1143000"/>
                        </a:xfrm>
                        <a:prstGeom prst="rect">
                          <a:avLst/>
                        </a:prstGeom>
                        <a:noFill/>
                        <a:ln>
                          <a:no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146D54C4" w14:textId="77777777"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35" style="position:absolute;margin-left:-44.95pt;margin-top:8.4pt;width:108pt;height:90pt;rotation:-9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" filled="f" stroked="f">
                <v:shadow on="t" opacity="22937f" mv:blur="40000f" origin=",.5" offset="0,23000emu"/>
                <v:textbox>
                  <w:txbxContent>
                    <w:p w14:paraId="146D54C4" w14:textId="77777777"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Outcomes</w:t>
                      </w:r>
                    </w:p>
                  </w:txbxContent>
                </v:textbox>
              </v:rect>
            </w:pict>
          </mc:Fallback>
        </mc:AlternateContent>
      </w:r>
    </w:p>
    <w:p w14:paraId="15D5F201" w14:textId="57B43A89" w:rsidR="00120D48" w:rsidRPr="00BF21DE" w:rsidRDefault="0085554B" w:rsidP="00120D48">
      <w:r w:rsidRPr="00BF21DE">
        <w:rPr>
          <w:noProof/>
        </w:rPr>
        <mc:AlternateContent>
          <mc:Choice Requires="wps">
            <w:drawing>
              <wp:anchor distT="0" distB="0" distL="114300" distR="114300" simplePos="0" relativeHeight="251678720" behindDoc="0" locked="0" layoutInCell="1" allowOverlap="1" wp14:anchorId="42ECDCD7" wp14:editId="54AD281D">
                <wp:simplePos x="0" y="0"/>
                <wp:positionH relativeFrom="column">
                  <wp:posOffset>3314700</wp:posOffset>
                </wp:positionH>
                <wp:positionV relativeFrom="paragraph">
                  <wp:posOffset>120650</wp:posOffset>
                </wp:positionV>
                <wp:extent cx="1714500" cy="800100"/>
                <wp:effectExtent l="50800" t="25400" r="88900" b="114300"/>
                <wp:wrapThrough wrapText="bothSides">
                  <wp:wrapPolygon edited="0">
                    <wp:start x="21920" y="-1371"/>
                    <wp:lineTo x="-1120" y="-1371"/>
                    <wp:lineTo x="-1120" y="23314"/>
                    <wp:lineTo x="21920" y="23314"/>
                    <wp:lineTo x="21920" y="-1371"/>
                  </wp:wrapPolygon>
                </wp:wrapThrough>
                <wp:docPr id="49" name="Rectangle 49"/>
                <wp:cNvGraphicFramePr/>
                <a:graphic xmlns:a="http://schemas.openxmlformats.org/drawingml/2006/main">
                  <a:graphicData uri="http://schemas.microsoft.com/office/word/2010/wordprocessingShape">
                    <wps:wsp>
                      <wps:cNvSpPr/>
                      <wps:spPr>
                        <a:xfrm rot="16200000">
                          <a:off x="0" y="0"/>
                          <a:ext cx="1714500" cy="8001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DD46A2D" w14:textId="542E37C0"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Egoistic motivations for prosocial emotions; close others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36" style="position:absolute;margin-left:261pt;margin-top:9.5pt;width:135pt;height:63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" filled="f" strokecolor="black [3213]">
                <v:shadow on="t" opacity="22937f" mv:blur="40000f" origin=",.5" offset="0,23000emu"/>
                <v:textbox>
                  <w:txbxContent>
                    <w:p w14:paraId="5DD46A2D" w14:textId="542E37C0"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Egoistic motivations for prosocial emotions; close others only</w:t>
                      </w:r>
                    </w:p>
                  </w:txbxContent>
                </v:textbox>
                <w10:wrap type="through"/>
              </v:rect>
            </w:pict>
          </mc:Fallback>
        </mc:AlternateContent>
      </w:r>
      <w:r w:rsidR="00F85AD5" w:rsidRPr="00BF21DE">
        <w:rPr>
          <w:noProof/>
        </w:rPr>
        <mc:AlternateContent>
          <mc:Choice Requires="wps">
            <w:drawing>
              <wp:anchor distT="0" distB="0" distL="114300" distR="114300" simplePos="0" relativeHeight="251664384" behindDoc="0" locked="0" layoutInCell="1" allowOverlap="1" wp14:anchorId="26E24093" wp14:editId="3B8B5DDD">
                <wp:simplePos x="0" y="0"/>
                <wp:positionH relativeFrom="column">
                  <wp:posOffset>833755</wp:posOffset>
                </wp:positionH>
                <wp:positionV relativeFrom="paragraph">
                  <wp:posOffset>8255</wp:posOffset>
                </wp:positionV>
                <wp:extent cx="1761490" cy="914400"/>
                <wp:effectExtent l="42545" t="33655" r="84455" b="109855"/>
                <wp:wrapThrough wrapText="bothSides">
                  <wp:wrapPolygon edited="0">
                    <wp:start x="22013" y="-1005"/>
                    <wp:lineTo x="-1036" y="-1005"/>
                    <wp:lineTo x="-1036" y="22995"/>
                    <wp:lineTo x="22013" y="22995"/>
                    <wp:lineTo x="22013" y="-1005"/>
                  </wp:wrapPolygon>
                </wp:wrapThrough>
                <wp:docPr id="52" name="Rectangle 52"/>
                <wp:cNvGraphicFramePr/>
                <a:graphic xmlns:a="http://schemas.openxmlformats.org/drawingml/2006/main">
                  <a:graphicData uri="http://schemas.microsoft.com/office/word/2010/wordprocessingShape">
                    <wps:wsp>
                      <wps:cNvSpPr/>
                      <wps:spPr>
                        <a:xfrm rot="16200000">
                          <a:off x="0" y="0"/>
                          <a:ext cx="1761490" cy="914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D153E9D" w14:textId="0F2C80C9"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Egoistic motivation, disengagement from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37" style="position:absolute;margin-left:65.65pt;margin-top:.65pt;width:138.7pt;height:1in;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" filled="f" strokecolor="black [3213]">
                <v:shadow on="t" opacity="22937f" mv:blur="40000f" origin=",.5" offset="0,23000emu"/>
                <v:textbox>
                  <w:txbxContent>
                    <w:p w14:paraId="2D153E9D" w14:textId="0F2C80C9"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Egoistic motivation, disengagement from environment</w:t>
                      </w:r>
                    </w:p>
                  </w:txbxContent>
                </v:textbox>
                <w10:wrap type="through"/>
              </v:rect>
            </w:pict>
          </mc:Fallback>
        </mc:AlternateContent>
      </w:r>
      <w:r w:rsidR="009E65FB" w:rsidRPr="00BF21DE">
        <w:rPr>
          <w:noProof/>
        </w:rPr>
        <mc:AlternateContent>
          <mc:Choice Requires="wps">
            <w:drawing>
              <wp:anchor distT="0" distB="0" distL="114300" distR="114300" simplePos="0" relativeHeight="251665408" behindDoc="0" locked="0" layoutInCell="1" allowOverlap="1" wp14:anchorId="3C18C074" wp14:editId="49D79869">
                <wp:simplePos x="0" y="0"/>
                <wp:positionH relativeFrom="column">
                  <wp:posOffset>-137795</wp:posOffset>
                </wp:positionH>
                <wp:positionV relativeFrom="paragraph">
                  <wp:posOffset>65405</wp:posOffset>
                </wp:positionV>
                <wp:extent cx="1761490" cy="800100"/>
                <wp:effectExtent l="48895" t="27305" r="65405" b="90805"/>
                <wp:wrapNone/>
                <wp:docPr id="50" name="Rectangle 50"/>
                <wp:cNvGraphicFramePr/>
                <a:graphic xmlns:a="http://schemas.openxmlformats.org/drawingml/2006/main">
                  <a:graphicData uri="http://schemas.microsoft.com/office/word/2010/wordprocessingShape">
                    <wps:wsp>
                      <wps:cNvSpPr/>
                      <wps:spPr>
                        <a:xfrm rot="16200000">
                          <a:off x="0" y="0"/>
                          <a:ext cx="1761490" cy="800100"/>
                        </a:xfrm>
                        <a:prstGeom prst="rect">
                          <a:avLst/>
                        </a:prstGeom>
                        <a:no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DCB751B" w14:textId="627AF4B5"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Altruistic motivation, help deserving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38" style="position:absolute;margin-left:-10.8pt;margin-top:5.15pt;width:138.7pt;height:6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" filled="f" strokecolor="black [3213]">
                <v:shadow on="t" opacity="22937f" mv:blur="40000f" origin=",.5" offset="0,23000emu"/>
                <v:textbox>
                  <w:txbxContent>
                    <w:p w14:paraId="6DCB751B" w14:textId="627AF4B5"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Altruistic motivation, help deserving other</w:t>
                      </w:r>
                    </w:p>
                  </w:txbxContent>
                </v:textbox>
              </v:rect>
            </w:pict>
          </mc:Fallback>
        </mc:AlternateContent>
      </w:r>
    </w:p>
    <w:p w14:paraId="4BB1CEEE" w14:textId="0909CAC2" w:rsidR="00120D48" w:rsidRPr="00BF21DE" w:rsidRDefault="00120D48" w:rsidP="00120D48"/>
    <w:p w14:paraId="7F5C4DA2" w14:textId="451E6EF0" w:rsidR="00120D48" w:rsidRPr="00BF21DE" w:rsidRDefault="00120D48" w:rsidP="00120D48"/>
    <w:p w14:paraId="131B4381" w14:textId="77777777" w:rsidR="00120D48" w:rsidRPr="00BF21DE" w:rsidRDefault="00120D48" w:rsidP="00120D48"/>
    <w:p w14:paraId="17F964E3" w14:textId="77777777" w:rsidR="00120D48" w:rsidRPr="00BF21DE" w:rsidRDefault="00120D48" w:rsidP="00120D48"/>
    <w:p w14:paraId="55A014B5" w14:textId="77777777" w:rsidR="00120D48" w:rsidRPr="00BF21DE" w:rsidRDefault="00120D48" w:rsidP="00120D48"/>
    <w:p w14:paraId="79473F17" w14:textId="77777777" w:rsidR="00120D48" w:rsidRPr="00BF21DE" w:rsidRDefault="00120D48" w:rsidP="00120D48"/>
    <w:p w14:paraId="3D4C3F4E" w14:textId="3405AEB5" w:rsidR="00120D48" w:rsidRPr="00BF21DE" w:rsidRDefault="0085554B" w:rsidP="00120D48">
      <w:r w:rsidRPr="00BF21DE">
        <w:rPr>
          <w:noProof/>
        </w:rPr>
        <mc:AlternateContent>
          <mc:Choice Requires="wps">
            <w:drawing>
              <wp:anchor distT="0" distB="0" distL="114300" distR="114300" simplePos="0" relativeHeight="251680768" behindDoc="0" locked="0" layoutInCell="1" allowOverlap="1" wp14:anchorId="3F93F96F" wp14:editId="442E3124">
                <wp:simplePos x="0" y="0"/>
                <wp:positionH relativeFrom="column">
                  <wp:posOffset>4114800</wp:posOffset>
                </wp:positionH>
                <wp:positionV relativeFrom="paragraph">
                  <wp:posOffset>127635</wp:posOffset>
                </wp:positionV>
                <wp:extent cx="0" cy="1521460"/>
                <wp:effectExtent l="127000" t="50800" r="101600" b="78740"/>
                <wp:wrapNone/>
                <wp:docPr id="58" name="Straight Arrow Connector 58"/>
                <wp:cNvGraphicFramePr/>
                <a:graphic xmlns:a="http://schemas.openxmlformats.org/drawingml/2006/main">
                  <a:graphicData uri="http://schemas.microsoft.com/office/word/2010/wordprocessingShape">
                    <wps:wsp>
                      <wps:cNvCnPr/>
                      <wps:spPr>
                        <a:xfrm flipV="1">
                          <a:off x="0" y="0"/>
                          <a:ext cx="0" cy="152146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58" o:spid="_x0000_s1026" type="#_x0000_t32" style="position:absolute;margin-left:324pt;margin-top:10.05pt;width:0;height:119.8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" strokecolor="black [3213]" strokeweight=".5pt">
                <v:stroke endarrow="open"/>
                <v:shadow on="t" opacity="24903f" mv:blur="40000f" origin=",.5" offset="0,20000emu"/>
              </v:shape>
            </w:pict>
          </mc:Fallback>
        </mc:AlternateContent>
      </w:r>
      <w:r w:rsidRPr="00BF21DE">
        <w:rPr>
          <w:noProof/>
        </w:rPr>
        <mc:AlternateContent>
          <mc:Choice Requires="wps">
            <w:drawing>
              <wp:anchor distT="0" distB="0" distL="114300" distR="114300" simplePos="0" relativeHeight="251677696" behindDoc="0" locked="0" layoutInCell="1" allowOverlap="1" wp14:anchorId="65E1F85C" wp14:editId="590C2CD2">
                <wp:simplePos x="0" y="0"/>
                <wp:positionH relativeFrom="column">
                  <wp:posOffset>3200400</wp:posOffset>
                </wp:positionH>
                <wp:positionV relativeFrom="paragraph">
                  <wp:posOffset>127635</wp:posOffset>
                </wp:positionV>
                <wp:extent cx="0" cy="1521460"/>
                <wp:effectExtent l="127000" t="50800" r="101600" b="78740"/>
                <wp:wrapNone/>
                <wp:docPr id="48" name="Straight Arrow Connector 48"/>
                <wp:cNvGraphicFramePr/>
                <a:graphic xmlns:a="http://schemas.openxmlformats.org/drawingml/2006/main">
                  <a:graphicData uri="http://schemas.microsoft.com/office/word/2010/wordprocessingShape">
                    <wps:wsp>
                      <wps:cNvCnPr/>
                      <wps:spPr>
                        <a:xfrm flipV="1">
                          <a:off x="0" y="0"/>
                          <a:ext cx="0" cy="152146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252pt;margin-top:10.05pt;width:0;height:119.8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" strokecolor="black [3213]" strokeweight=".5pt">
                <v:stroke endarrow="open"/>
                <v:shadow on="t" opacity="24903f" mv:blur="40000f" origin=",.5" offset="0,20000emu"/>
              </v:shape>
            </w:pict>
          </mc:Fallback>
        </mc:AlternateContent>
      </w:r>
      <w:r w:rsidR="00F85AD5" w:rsidRPr="00BF21DE">
        <w:rPr>
          <w:noProof/>
        </w:rPr>
        <mc:AlternateContent>
          <mc:Choice Requires="wps">
            <w:drawing>
              <wp:anchor distT="0" distB="0" distL="114300" distR="114300" simplePos="0" relativeHeight="251667456" behindDoc="0" locked="0" layoutInCell="1" allowOverlap="1" wp14:anchorId="142AEB2A" wp14:editId="0BDCBBC0">
                <wp:simplePos x="0" y="0"/>
                <wp:positionH relativeFrom="column">
                  <wp:posOffset>1600200</wp:posOffset>
                </wp:positionH>
                <wp:positionV relativeFrom="paragraph">
                  <wp:posOffset>163195</wp:posOffset>
                </wp:positionV>
                <wp:extent cx="0" cy="1428750"/>
                <wp:effectExtent l="127000" t="50800" r="101600" b="95250"/>
                <wp:wrapNone/>
                <wp:docPr id="61" name="Straight Arrow Connector 61"/>
                <wp:cNvGraphicFramePr/>
                <a:graphic xmlns:a="http://schemas.openxmlformats.org/drawingml/2006/main">
                  <a:graphicData uri="http://schemas.microsoft.com/office/word/2010/wordprocessingShape">
                    <wps:wsp>
                      <wps:cNvCnPr/>
                      <wps:spPr>
                        <a:xfrm flipV="1">
                          <a:off x="0" y="0"/>
                          <a:ext cx="0" cy="142875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126pt;margin-top:12.85pt;width:0;height:11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" strokecolor="black [3213]" strokeweight=".5pt">
                <v:stroke endarrow="open"/>
                <v:shadow on="t" opacity="24903f" mv:blur="40000f" origin=",.5" offset="0,20000emu"/>
              </v:shape>
            </w:pict>
          </mc:Fallback>
        </mc:AlternateContent>
      </w:r>
      <w:r w:rsidR="009E65FB" w:rsidRPr="00BF21DE">
        <w:rPr>
          <w:noProof/>
        </w:rPr>
        <mc:AlternateContent>
          <mc:Choice Requires="wps">
            <w:drawing>
              <wp:anchor distT="0" distB="0" distL="114300" distR="114300" simplePos="0" relativeHeight="251666432" behindDoc="0" locked="0" layoutInCell="1" allowOverlap="1" wp14:anchorId="52EDCA53" wp14:editId="4B12F2C4">
                <wp:simplePos x="0" y="0"/>
                <wp:positionH relativeFrom="column">
                  <wp:posOffset>800100</wp:posOffset>
                </wp:positionH>
                <wp:positionV relativeFrom="paragraph">
                  <wp:posOffset>163195</wp:posOffset>
                </wp:positionV>
                <wp:extent cx="0" cy="1485900"/>
                <wp:effectExtent l="127000" t="50800" r="101600" b="88900"/>
                <wp:wrapNone/>
                <wp:docPr id="60" name="Straight Arrow Connector 60"/>
                <wp:cNvGraphicFramePr/>
                <a:graphic xmlns:a="http://schemas.openxmlformats.org/drawingml/2006/main">
                  <a:graphicData uri="http://schemas.microsoft.com/office/word/2010/wordprocessingShape">
                    <wps:wsp>
                      <wps:cNvCnPr/>
                      <wps:spPr>
                        <a:xfrm flipV="1">
                          <a:off x="0" y="0"/>
                          <a:ext cx="0" cy="14859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63pt;margin-top:12.85pt;width:0;height:11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" strokecolor="black [3213]" strokeweight=".5pt">
                <v:stroke endarrow="open"/>
                <v:shadow on="t" opacity="24903f" mv:blur="40000f" origin=",.5" offset="0,20000emu"/>
              </v:shape>
            </w:pict>
          </mc:Fallback>
        </mc:AlternateContent>
      </w:r>
    </w:p>
    <w:p w14:paraId="3125672F" w14:textId="4C85D6D9" w:rsidR="00120D48" w:rsidRPr="00BF21DE" w:rsidRDefault="00120D48" w:rsidP="00120D48"/>
    <w:p w14:paraId="02F4335F" w14:textId="2A84CFEB" w:rsidR="00120D48" w:rsidRPr="00BF21DE" w:rsidRDefault="004E53FC" w:rsidP="00120D48">
      <w:pPr>
        <w:jc w:val="center"/>
      </w:pPr>
      <w:r w:rsidRPr="00BF21DE">
        <w:rPr>
          <w:noProof/>
        </w:rPr>
        <mc:AlternateContent>
          <mc:Choice Requires="wps">
            <w:drawing>
              <wp:anchor distT="0" distB="0" distL="114300" distR="114300" simplePos="0" relativeHeight="251682816" behindDoc="0" locked="0" layoutInCell="1" allowOverlap="1" wp14:anchorId="45D00E75" wp14:editId="7B8FBB4A">
                <wp:simplePos x="0" y="0"/>
                <wp:positionH relativeFrom="column">
                  <wp:posOffset>-457200</wp:posOffset>
                </wp:positionH>
                <wp:positionV relativeFrom="paragraph">
                  <wp:posOffset>113030</wp:posOffset>
                </wp:positionV>
                <wp:extent cx="1371600" cy="1143000"/>
                <wp:effectExtent l="12700" t="0" r="12700" b="12700"/>
                <wp:wrapNone/>
                <wp:docPr id="59" name="Rectangle 59"/>
                <wp:cNvGraphicFramePr/>
                <a:graphic xmlns:a="http://schemas.openxmlformats.org/drawingml/2006/main">
                  <a:graphicData uri="http://schemas.microsoft.com/office/word/2010/wordprocessingShape">
                    <wps:wsp>
                      <wps:cNvSpPr/>
                      <wps:spPr>
                        <a:xfrm rot="5400000" flipV="1">
                          <a:off x="0" y="0"/>
                          <a:ext cx="1371600" cy="1143000"/>
                        </a:xfrm>
                        <a:prstGeom prst="rect">
                          <a:avLst/>
                        </a:prstGeom>
                        <a:noFill/>
                        <a:ln>
                          <a:no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DB28CCE" w14:textId="77777777"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Path to Prosociality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39" style="position:absolute;left:0;text-align:left;margin-left:-35.95pt;margin-top:8.9pt;width:108pt;height:90pt;rotation:-9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" filled="f" stroked="f">
                <v:shadow on="t" opacity="22937f" mv:blur="40000f" origin=",.5" offset="0,23000emu"/>
                <v:textbox>
                  <w:txbxContent>
                    <w:p w14:paraId="7DB28CCE" w14:textId="77777777" w:rsidR="00D13C65" w:rsidRPr="00420B31" w:rsidRDefault="00D13C65" w:rsidP="00120D48">
                      <w:pPr>
                        <w:jc w:val="center"/>
                        <w:rPr>
                          <w:rFonts w:ascii="Times New Roman" w:hAnsi="Times New Roman" w:cs="Times New Roman"/>
                          <w:color w:val="000000"/>
                        </w:rPr>
                      </w:pPr>
                      <w:r>
                        <w:rPr>
                          <w:rFonts w:ascii="Times New Roman" w:hAnsi="Times New Roman" w:cs="Times New Roman"/>
                          <w:color w:val="000000"/>
                        </w:rPr>
                        <w:t>Path to Prosociality</w:t>
                      </w:r>
                    </w:p>
                  </w:txbxContent>
                </v:textbox>
              </v:rect>
            </w:pict>
          </mc:Fallback>
        </mc:AlternateContent>
      </w:r>
      <w:r w:rsidR="00825265" w:rsidRPr="00BF21DE">
        <w:rPr>
          <w:noProof/>
        </w:rPr>
        <mc:AlternateContent>
          <mc:Choice Requires="wps">
            <w:drawing>
              <wp:anchor distT="0" distB="0" distL="114300" distR="114300" simplePos="0" relativeHeight="251671552" behindDoc="0" locked="0" layoutInCell="1" allowOverlap="1" wp14:anchorId="51A1982F" wp14:editId="442932D4">
                <wp:simplePos x="0" y="0"/>
                <wp:positionH relativeFrom="column">
                  <wp:posOffset>2616200</wp:posOffset>
                </wp:positionH>
                <wp:positionV relativeFrom="paragraph">
                  <wp:posOffset>125730</wp:posOffset>
                </wp:positionV>
                <wp:extent cx="1714500" cy="546100"/>
                <wp:effectExtent l="0" t="0" r="12700" b="0"/>
                <wp:wrapNone/>
                <wp:docPr id="42" name="Text Box 42"/>
                <wp:cNvGraphicFramePr/>
                <a:graphic xmlns:a="http://schemas.openxmlformats.org/drawingml/2006/main">
                  <a:graphicData uri="http://schemas.microsoft.com/office/word/2010/wordprocessingShape">
                    <wps:wsp>
                      <wps:cNvSpPr txBox="1"/>
                      <wps:spPr>
                        <a:xfrm rot="16200000">
                          <a:off x="0" y="0"/>
                          <a:ext cx="1714500" cy="5461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949121" w14:textId="77777777" w:rsidR="000A2513" w:rsidRPr="00232877" w:rsidRDefault="000A2513" w:rsidP="00120D48">
                            <w:pPr>
                              <w:rPr>
                                <w:rFonts w:ascii="Times New Roman" w:hAnsi="Times New Roman" w:cs="Times New Roman"/>
                                <w:i/>
                              </w:rPr>
                            </w:pPr>
                            <w:r w:rsidRPr="00232877">
                              <w:rPr>
                                <w:rFonts w:ascii="Times New Roman" w:hAnsi="Times New Roman" w:cs="Times New Roman"/>
                                <w:i/>
                              </w:rPr>
                              <w:t>Self-Affirmed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06pt;margin-top:9.9pt;width:135pt;height:43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" filled="f" stroked="f">
                <v:textbox>
                  <w:txbxContent>
                    <w:p w14:paraId="13949121" w14:textId="77777777" w:rsidR="00D13C65" w:rsidRPr="00232877" w:rsidRDefault="00D13C65" w:rsidP="00120D48">
                      <w:pPr>
                        <w:rPr>
                          <w:rFonts w:ascii="Times New Roman" w:hAnsi="Times New Roman" w:cs="Times New Roman"/>
                          <w:i/>
                        </w:rPr>
                      </w:pPr>
                      <w:r w:rsidRPr="00232877">
                        <w:rPr>
                          <w:rFonts w:ascii="Times New Roman" w:hAnsi="Times New Roman" w:cs="Times New Roman"/>
                          <w:i/>
                        </w:rPr>
                        <w:t>Self-Affirmed</w:t>
                      </w:r>
                    </w:p>
                  </w:txbxContent>
                </v:textbox>
              </v:shape>
            </w:pict>
          </mc:Fallback>
        </mc:AlternateContent>
      </w:r>
    </w:p>
    <w:p w14:paraId="6D6366F3" w14:textId="34CA2A18" w:rsidR="00120D48" w:rsidRPr="00BF21DE" w:rsidRDefault="00F85AD5" w:rsidP="00120D48">
      <w:r w:rsidRPr="00BF21DE">
        <w:rPr>
          <w:noProof/>
        </w:rPr>
        <mc:AlternateContent>
          <mc:Choice Requires="wps">
            <w:drawing>
              <wp:anchor distT="0" distB="0" distL="114300" distR="114300" simplePos="0" relativeHeight="251668480" behindDoc="0" locked="0" layoutInCell="1" allowOverlap="1" wp14:anchorId="1FAF478B" wp14:editId="67D6655F">
                <wp:simplePos x="0" y="0"/>
                <wp:positionH relativeFrom="column">
                  <wp:posOffset>971550</wp:posOffset>
                </wp:positionH>
                <wp:positionV relativeFrom="paragraph">
                  <wp:posOffset>141605</wp:posOffset>
                </wp:positionV>
                <wp:extent cx="1600200" cy="342900"/>
                <wp:effectExtent l="0" t="0" r="0" b="0"/>
                <wp:wrapNone/>
                <wp:docPr id="62" name="Text Box 62"/>
                <wp:cNvGraphicFramePr/>
                <a:graphic xmlns:a="http://schemas.openxmlformats.org/drawingml/2006/main">
                  <a:graphicData uri="http://schemas.microsoft.com/office/word/2010/wordprocessingShape">
                    <wps:wsp>
                      <wps:cNvSpPr txBox="1"/>
                      <wps:spPr>
                        <a:xfrm rot="16200000">
                          <a:off x="0" y="0"/>
                          <a:ext cx="160020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702BAF" w14:textId="77777777" w:rsidR="000A2513" w:rsidRPr="00232877" w:rsidRDefault="000A2513" w:rsidP="00120D48">
                            <w:pPr>
                              <w:rPr>
                                <w:rFonts w:ascii="Times New Roman" w:hAnsi="Times New Roman" w:cs="Times New Roman"/>
                                <w:i/>
                              </w:rPr>
                            </w:pPr>
                            <w:r w:rsidRPr="00232877">
                              <w:rPr>
                                <w:rFonts w:ascii="Times New Roman" w:hAnsi="Times New Roman" w:cs="Times New Roman"/>
                                <w:i/>
                              </w:rPr>
                              <w:t xml:space="preserve">Defensive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41" type="#_x0000_t202" style="position:absolute;margin-left:76.5pt;margin-top:11.15pt;width:126pt;height:27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" filled="f" stroked="f">
                <v:textbox>
                  <w:txbxContent>
                    <w:p w14:paraId="75702BAF" w14:textId="77777777" w:rsidR="00D13C65" w:rsidRPr="00232877" w:rsidRDefault="00D13C65" w:rsidP="00120D48">
                      <w:pPr>
                        <w:rPr>
                          <w:rFonts w:ascii="Times New Roman" w:hAnsi="Times New Roman" w:cs="Times New Roman"/>
                          <w:i/>
                        </w:rPr>
                      </w:pPr>
                      <w:r w:rsidRPr="00232877">
                        <w:rPr>
                          <w:rFonts w:ascii="Times New Roman" w:hAnsi="Times New Roman" w:cs="Times New Roman"/>
                          <w:i/>
                        </w:rPr>
                        <w:t xml:space="preserve">Defensive </w:t>
                      </w:r>
                    </w:p>
                  </w:txbxContent>
                </v:textbox>
              </v:shape>
            </w:pict>
          </mc:Fallback>
        </mc:AlternateContent>
      </w:r>
      <w:r w:rsidR="009E65FB" w:rsidRPr="00BF21DE">
        <w:rPr>
          <w:noProof/>
        </w:rPr>
        <mc:AlternateContent>
          <mc:Choice Requires="wps">
            <w:drawing>
              <wp:anchor distT="0" distB="0" distL="114300" distR="114300" simplePos="0" relativeHeight="251669504" behindDoc="0" locked="0" layoutInCell="1" allowOverlap="1" wp14:anchorId="368A118C" wp14:editId="188E080F">
                <wp:simplePos x="0" y="0"/>
                <wp:positionH relativeFrom="column">
                  <wp:posOffset>114300</wp:posOffset>
                </wp:positionH>
                <wp:positionV relativeFrom="paragraph">
                  <wp:posOffset>84455</wp:posOffset>
                </wp:positionV>
                <wp:extent cx="1714500" cy="342900"/>
                <wp:effectExtent l="0" t="0" r="12700" b="0"/>
                <wp:wrapNone/>
                <wp:docPr id="63" name="Text Box 63"/>
                <wp:cNvGraphicFramePr/>
                <a:graphic xmlns:a="http://schemas.openxmlformats.org/drawingml/2006/main">
                  <a:graphicData uri="http://schemas.microsoft.com/office/word/2010/wordprocessingShape">
                    <wps:wsp>
                      <wps:cNvSpPr txBox="1"/>
                      <wps:spPr>
                        <a:xfrm rot="16200000">
                          <a:off x="0" y="0"/>
                          <a:ext cx="171450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973D47" w14:textId="77777777" w:rsidR="000A2513" w:rsidRPr="00232877" w:rsidRDefault="000A2513" w:rsidP="00120D48">
                            <w:pPr>
                              <w:rPr>
                                <w:rFonts w:ascii="Times New Roman" w:hAnsi="Times New Roman" w:cs="Times New Roman"/>
                                <w:i/>
                              </w:rPr>
                            </w:pPr>
                            <w:r w:rsidRPr="00232877">
                              <w:rPr>
                                <w:rFonts w:ascii="Times New Roman" w:hAnsi="Times New Roman" w:cs="Times New Roman"/>
                                <w:i/>
                              </w:rPr>
                              <w:t xml:space="preserve">Transcendent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42" type="#_x0000_t202" style="position:absolute;margin-left:9pt;margin-top:6.65pt;width:135pt;height:27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" filled="f" stroked="f">
                <v:textbox>
                  <w:txbxContent>
                    <w:p w14:paraId="64973D47" w14:textId="77777777" w:rsidR="00D13C65" w:rsidRPr="00232877" w:rsidRDefault="00D13C65" w:rsidP="00120D48">
                      <w:pPr>
                        <w:rPr>
                          <w:rFonts w:ascii="Times New Roman" w:hAnsi="Times New Roman" w:cs="Times New Roman"/>
                          <w:i/>
                        </w:rPr>
                      </w:pPr>
                      <w:r w:rsidRPr="00232877">
                        <w:rPr>
                          <w:rFonts w:ascii="Times New Roman" w:hAnsi="Times New Roman" w:cs="Times New Roman"/>
                          <w:i/>
                        </w:rPr>
                        <w:t xml:space="preserve">Transcendent </w:t>
                      </w:r>
                    </w:p>
                  </w:txbxContent>
                </v:textbox>
              </v:shape>
            </w:pict>
          </mc:Fallback>
        </mc:AlternateContent>
      </w:r>
    </w:p>
    <w:p w14:paraId="19717543" w14:textId="14052F42" w:rsidR="00120D48" w:rsidRPr="00BF21DE" w:rsidRDefault="00120D48" w:rsidP="00120D48"/>
    <w:p w14:paraId="30AC54FF" w14:textId="25F2B41F" w:rsidR="00120D48" w:rsidRPr="00BF21DE" w:rsidRDefault="00825265" w:rsidP="00120D48">
      <w:r w:rsidRPr="00BF21DE">
        <w:rPr>
          <w:noProof/>
        </w:rPr>
        <mc:AlternateContent>
          <mc:Choice Requires="wps">
            <w:drawing>
              <wp:anchor distT="0" distB="0" distL="114300" distR="114300" simplePos="0" relativeHeight="251670528" behindDoc="0" locked="0" layoutInCell="1" allowOverlap="1" wp14:anchorId="216AA96C" wp14:editId="6AF4C521">
                <wp:simplePos x="0" y="0"/>
                <wp:positionH relativeFrom="column">
                  <wp:posOffset>3714750</wp:posOffset>
                </wp:positionH>
                <wp:positionV relativeFrom="paragraph">
                  <wp:posOffset>91440</wp:posOffset>
                </wp:positionV>
                <wp:extent cx="1257300" cy="457200"/>
                <wp:effectExtent l="0" t="0" r="6350" b="0"/>
                <wp:wrapNone/>
                <wp:docPr id="41" name="Text Box 41"/>
                <wp:cNvGraphicFramePr/>
                <a:graphic xmlns:a="http://schemas.openxmlformats.org/drawingml/2006/main">
                  <a:graphicData uri="http://schemas.microsoft.com/office/word/2010/wordprocessingShape">
                    <wps:wsp>
                      <wps:cNvSpPr txBox="1"/>
                      <wps:spPr>
                        <a:xfrm rot="16200000">
                          <a:off x="0" y="0"/>
                          <a:ext cx="12573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584E7F" w14:textId="77777777" w:rsidR="000A2513" w:rsidRPr="00232877" w:rsidRDefault="000A2513" w:rsidP="00120D48">
                            <w:pPr>
                              <w:jc w:val="center"/>
                              <w:rPr>
                                <w:rFonts w:ascii="Times New Roman" w:hAnsi="Times New Roman" w:cs="Times New Roman"/>
                                <w:i/>
                              </w:rPr>
                            </w:pPr>
                            <w:r w:rsidRPr="00232877">
                              <w:rPr>
                                <w:rFonts w:ascii="Times New Roman" w:hAnsi="Times New Roman" w:cs="Times New Roman"/>
                                <w:i/>
                              </w:rPr>
                              <w:t>Protective</w:t>
                            </w:r>
                          </w:p>
                          <w:p w14:paraId="5FC810F0" w14:textId="77777777" w:rsidR="000A2513" w:rsidRPr="00232877" w:rsidRDefault="000A2513" w:rsidP="00120D48">
                            <w:pPr>
                              <w:jc w:val="center"/>
                              <w:rPr>
                                <w:rFonts w:ascii="Times New Roman" w:hAnsi="Times New Roman" w:cs="Times New Roman"/>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3" type="#_x0000_t202" style="position:absolute;margin-left:292.5pt;margin-top:7.2pt;width:99pt;height:36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" filled="f" stroked="f">
                <v:textbox>
                  <w:txbxContent>
                    <w:p w14:paraId="1D584E7F" w14:textId="77777777" w:rsidR="00D13C65" w:rsidRPr="00232877" w:rsidRDefault="00D13C65" w:rsidP="00120D48">
                      <w:pPr>
                        <w:jc w:val="center"/>
                        <w:rPr>
                          <w:rFonts w:ascii="Times New Roman" w:hAnsi="Times New Roman" w:cs="Times New Roman"/>
                          <w:i/>
                        </w:rPr>
                      </w:pPr>
                      <w:r w:rsidRPr="00232877">
                        <w:rPr>
                          <w:rFonts w:ascii="Times New Roman" w:hAnsi="Times New Roman" w:cs="Times New Roman"/>
                          <w:i/>
                        </w:rPr>
                        <w:t>Protective</w:t>
                      </w:r>
                    </w:p>
                    <w:p w14:paraId="5FC810F0" w14:textId="77777777" w:rsidR="00D13C65" w:rsidRPr="00232877" w:rsidRDefault="00D13C65" w:rsidP="00120D48">
                      <w:pPr>
                        <w:jc w:val="center"/>
                        <w:rPr>
                          <w:rFonts w:ascii="Times New Roman" w:hAnsi="Times New Roman" w:cs="Times New Roman"/>
                          <w:i/>
                        </w:rPr>
                      </w:pPr>
                    </w:p>
                  </w:txbxContent>
                </v:textbox>
              </v:shape>
            </w:pict>
          </mc:Fallback>
        </mc:AlternateContent>
      </w:r>
    </w:p>
    <w:p w14:paraId="5E458351" w14:textId="77777777" w:rsidR="00120D48" w:rsidRPr="00BF21DE" w:rsidRDefault="00120D48" w:rsidP="00120D48"/>
    <w:p w14:paraId="2BCB9B9C" w14:textId="77777777" w:rsidR="00120D48" w:rsidRPr="00BF21DE" w:rsidRDefault="00120D48" w:rsidP="00120D48"/>
    <w:p w14:paraId="3D1D79B4" w14:textId="77777777" w:rsidR="00120D48" w:rsidRPr="00BF21DE" w:rsidRDefault="00120D48" w:rsidP="00120D48"/>
    <w:p w14:paraId="2ED2B38D" w14:textId="6AE12915" w:rsidR="00120D48" w:rsidRPr="00BF21DE" w:rsidRDefault="00120D48" w:rsidP="00120D48"/>
    <w:p w14:paraId="643EF4CC" w14:textId="3CF3A571" w:rsidR="00120D48" w:rsidRPr="00BF21DE" w:rsidRDefault="00F85AD5" w:rsidP="00120D48">
      <w:r w:rsidRPr="00BF21DE">
        <w:rPr>
          <w:noProof/>
        </w:rPr>
        <mc:AlternateContent>
          <mc:Choice Requires="wps">
            <w:drawing>
              <wp:anchor distT="0" distB="0" distL="114300" distR="114300" simplePos="0" relativeHeight="251674624" behindDoc="0" locked="0" layoutInCell="1" allowOverlap="1" wp14:anchorId="4CF69D08" wp14:editId="039E4B67">
                <wp:simplePos x="0" y="0"/>
                <wp:positionH relativeFrom="column">
                  <wp:posOffset>3657600</wp:posOffset>
                </wp:positionH>
                <wp:positionV relativeFrom="paragraph">
                  <wp:posOffset>90805</wp:posOffset>
                </wp:positionV>
                <wp:extent cx="914400" cy="457200"/>
                <wp:effectExtent l="50800" t="25400" r="76200" b="101600"/>
                <wp:wrapThrough wrapText="bothSides">
                  <wp:wrapPolygon edited="0">
                    <wp:start x="22200" y="-2400"/>
                    <wp:lineTo x="-1800" y="-2400"/>
                    <wp:lineTo x="-1800" y="24000"/>
                    <wp:lineTo x="22200" y="24000"/>
                    <wp:lineTo x="22200" y="-2400"/>
                  </wp:wrapPolygon>
                </wp:wrapThrough>
                <wp:docPr id="45" name="Rectangle 45"/>
                <wp:cNvGraphicFramePr/>
                <a:graphic xmlns:a="http://schemas.openxmlformats.org/drawingml/2006/main">
                  <a:graphicData uri="http://schemas.microsoft.com/office/word/2010/wordprocessingShape">
                    <wps:wsp>
                      <wps:cNvSpPr/>
                      <wps:spPr>
                        <a:xfrm rot="16200000">
                          <a:off x="0" y="0"/>
                          <a:ext cx="914400" cy="457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10B3BFB"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Insecure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44" style="position:absolute;margin-left:4in;margin-top:7.15pt;width:1in;height:36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" filled="f" strokecolor="black [3213]">
                <v:shadow on="t" opacity="22937f" mv:blur="40000f" origin=",.5" offset="0,23000emu"/>
                <v:textbox>
                  <w:txbxContent>
                    <w:p w14:paraId="410B3BFB" w14:textId="77777777" w:rsidR="00911D49" w:rsidRPr="00420B31" w:rsidRDefault="00911D49" w:rsidP="00120D48">
                      <w:pPr>
                        <w:jc w:val="center"/>
                        <w:rPr>
                          <w:rFonts w:ascii="Times New Roman" w:hAnsi="Times New Roman" w:cs="Times New Roman"/>
                          <w:color w:val="000000"/>
                        </w:rPr>
                      </w:pPr>
                      <w:r w:rsidRPr="00420B31">
                        <w:rPr>
                          <w:rFonts w:ascii="Times New Roman" w:hAnsi="Times New Roman" w:cs="Times New Roman"/>
                          <w:color w:val="000000"/>
                        </w:rPr>
                        <w:t>Insecure</w:t>
                      </w:r>
                    </w:p>
                  </w:txbxContent>
                </v:textbox>
                <w10:wrap type="through"/>
              </v:rect>
            </w:pict>
          </mc:Fallback>
        </mc:AlternateContent>
      </w:r>
      <w:r w:rsidRPr="00BF21DE">
        <w:rPr>
          <w:noProof/>
        </w:rPr>
        <mc:AlternateContent>
          <mc:Choice Requires="wps">
            <w:drawing>
              <wp:anchor distT="0" distB="0" distL="114300" distR="114300" simplePos="0" relativeHeight="251673600" behindDoc="0" locked="0" layoutInCell="1" allowOverlap="1" wp14:anchorId="65C76ED3" wp14:editId="6ABF52E8">
                <wp:simplePos x="0" y="0"/>
                <wp:positionH relativeFrom="column">
                  <wp:posOffset>2743200</wp:posOffset>
                </wp:positionH>
                <wp:positionV relativeFrom="paragraph">
                  <wp:posOffset>90805</wp:posOffset>
                </wp:positionV>
                <wp:extent cx="914400" cy="457200"/>
                <wp:effectExtent l="50800" t="25400" r="76200" b="101600"/>
                <wp:wrapThrough wrapText="bothSides">
                  <wp:wrapPolygon edited="0">
                    <wp:start x="22200" y="-2400"/>
                    <wp:lineTo x="-1800" y="-2400"/>
                    <wp:lineTo x="-1800" y="24000"/>
                    <wp:lineTo x="22200" y="24000"/>
                    <wp:lineTo x="22200" y="-2400"/>
                  </wp:wrapPolygon>
                </wp:wrapThrough>
                <wp:docPr id="44" name="Rectangle 44"/>
                <wp:cNvGraphicFramePr/>
                <a:graphic xmlns:a="http://schemas.openxmlformats.org/drawingml/2006/main">
                  <a:graphicData uri="http://schemas.microsoft.com/office/word/2010/wordprocessingShape">
                    <wps:wsp>
                      <wps:cNvSpPr/>
                      <wps:spPr>
                        <a:xfrm rot="16200000">
                          <a:off x="0" y="0"/>
                          <a:ext cx="914400" cy="457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3828F31"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Secure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45" style="position:absolute;margin-left:3in;margin-top:7.15pt;width:1in;height:3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" filled="f" strokecolor="black [3213]">
                <v:shadow on="t" opacity="22937f" mv:blur="40000f" origin=",.5" offset="0,23000emu"/>
                <v:textbox>
                  <w:txbxContent>
                    <w:p w14:paraId="03828F31" w14:textId="77777777" w:rsidR="00911D49" w:rsidRPr="00420B31" w:rsidRDefault="00911D49" w:rsidP="00120D48">
                      <w:pPr>
                        <w:jc w:val="center"/>
                        <w:rPr>
                          <w:rFonts w:ascii="Times New Roman" w:hAnsi="Times New Roman" w:cs="Times New Roman"/>
                          <w:color w:val="000000"/>
                        </w:rPr>
                      </w:pPr>
                      <w:r w:rsidRPr="00420B31">
                        <w:rPr>
                          <w:rFonts w:ascii="Times New Roman" w:hAnsi="Times New Roman" w:cs="Times New Roman"/>
                          <w:color w:val="000000"/>
                        </w:rPr>
                        <w:t>Secure</w:t>
                      </w:r>
                    </w:p>
                  </w:txbxContent>
                </v:textbox>
                <w10:wrap type="through"/>
              </v:rect>
            </w:pict>
          </mc:Fallback>
        </mc:AlternateContent>
      </w:r>
      <w:r w:rsidR="009E65FB" w:rsidRPr="00BF21DE">
        <w:rPr>
          <w:noProof/>
        </w:rPr>
        <mc:AlternateContent>
          <mc:Choice Requires="wps">
            <w:drawing>
              <wp:anchor distT="0" distB="0" distL="114300" distR="114300" simplePos="0" relativeHeight="251681792" behindDoc="0" locked="0" layoutInCell="1" allowOverlap="1" wp14:anchorId="67FE4E51" wp14:editId="79643D1E">
                <wp:simplePos x="0" y="0"/>
                <wp:positionH relativeFrom="column">
                  <wp:posOffset>-342900</wp:posOffset>
                </wp:positionH>
                <wp:positionV relativeFrom="paragraph">
                  <wp:posOffset>90805</wp:posOffset>
                </wp:positionV>
                <wp:extent cx="914400" cy="457200"/>
                <wp:effectExtent l="25400" t="0" r="25400" b="0"/>
                <wp:wrapThrough wrapText="bothSides">
                  <wp:wrapPolygon edited="0">
                    <wp:start x="21000" y="0"/>
                    <wp:lineTo x="600" y="-1200"/>
                    <wp:lineTo x="600" y="21600"/>
                    <wp:lineTo x="21000" y="20400"/>
                    <wp:lineTo x="21000" y="0"/>
                  </wp:wrapPolygon>
                </wp:wrapThrough>
                <wp:docPr id="65" name="Rectangle 65"/>
                <wp:cNvGraphicFramePr/>
                <a:graphic xmlns:a="http://schemas.openxmlformats.org/drawingml/2006/main">
                  <a:graphicData uri="http://schemas.microsoft.com/office/word/2010/wordprocessingShape">
                    <wps:wsp>
                      <wps:cNvSpPr/>
                      <wps:spPr>
                        <a:xfrm rot="16200000">
                          <a:off x="0" y="0"/>
                          <a:ext cx="914400" cy="45720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16DAD151" w14:textId="77777777" w:rsidR="000A2513" w:rsidRPr="00420B31" w:rsidRDefault="000A2513" w:rsidP="00120D48">
                            <w:pPr>
                              <w:jc w:val="center"/>
                              <w:rPr>
                                <w:rFonts w:ascii="Times New Roman" w:hAnsi="Times New Roman" w:cs="Times New Roman"/>
                                <w:color w:val="000000"/>
                              </w:rPr>
                            </w:pPr>
                            <w:r>
                              <w:rPr>
                                <w:rFonts w:ascii="Times New Roman" w:hAnsi="Times New Roman" w:cs="Times New Roman"/>
                                <w:color w:val="000000"/>
                              </w:rPr>
                              <w:t>Prime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46" style="position:absolute;margin-left:-26.95pt;margin-top:7.15pt;width:1in;height:36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" filled="f" stroked="f">
                <v:shadow on="t" opacity="22937f" mv:blur="40000f" origin=",.5" offset="0,23000emu"/>
                <v:textbox>
                  <w:txbxContent>
                    <w:p w14:paraId="16DAD151" w14:textId="77777777" w:rsidR="00911D49" w:rsidRPr="00420B31" w:rsidRDefault="00911D49" w:rsidP="00120D48">
                      <w:pPr>
                        <w:jc w:val="center"/>
                        <w:rPr>
                          <w:rFonts w:ascii="Times New Roman" w:hAnsi="Times New Roman" w:cs="Times New Roman"/>
                          <w:color w:val="000000"/>
                        </w:rPr>
                      </w:pPr>
                      <w:r>
                        <w:rPr>
                          <w:rFonts w:ascii="Times New Roman" w:hAnsi="Times New Roman" w:cs="Times New Roman"/>
                          <w:color w:val="000000"/>
                        </w:rPr>
                        <w:t>Prime</w:t>
                      </w:r>
                    </w:p>
                  </w:txbxContent>
                </v:textbox>
                <w10:wrap type="through"/>
              </v:rect>
            </w:pict>
          </mc:Fallback>
        </mc:AlternateContent>
      </w:r>
      <w:r w:rsidR="009E65FB" w:rsidRPr="00BF21DE">
        <w:rPr>
          <w:noProof/>
        </w:rPr>
        <mc:AlternateContent>
          <mc:Choice Requires="wps">
            <w:drawing>
              <wp:anchor distT="0" distB="0" distL="114300" distR="114300" simplePos="0" relativeHeight="251660288" behindDoc="0" locked="0" layoutInCell="1" allowOverlap="1" wp14:anchorId="70B3AB3E" wp14:editId="47D088B8">
                <wp:simplePos x="0" y="0"/>
                <wp:positionH relativeFrom="column">
                  <wp:posOffset>457200</wp:posOffset>
                </wp:positionH>
                <wp:positionV relativeFrom="paragraph">
                  <wp:posOffset>90805</wp:posOffset>
                </wp:positionV>
                <wp:extent cx="914400" cy="457200"/>
                <wp:effectExtent l="50800" t="25400" r="76200" b="101600"/>
                <wp:wrapThrough wrapText="bothSides">
                  <wp:wrapPolygon edited="0">
                    <wp:start x="22200" y="-2400"/>
                    <wp:lineTo x="-1800" y="-2400"/>
                    <wp:lineTo x="-1800" y="24000"/>
                    <wp:lineTo x="22200" y="24000"/>
                    <wp:lineTo x="22200" y="-2400"/>
                  </wp:wrapPolygon>
                </wp:wrapThrough>
                <wp:docPr id="53" name="Rectangle 53"/>
                <wp:cNvGraphicFramePr/>
                <a:graphic xmlns:a="http://schemas.openxmlformats.org/drawingml/2006/main">
                  <a:graphicData uri="http://schemas.microsoft.com/office/word/2010/wordprocessingShape">
                    <wps:wsp>
                      <wps:cNvSpPr/>
                      <wps:spPr>
                        <a:xfrm rot="16200000">
                          <a:off x="0" y="0"/>
                          <a:ext cx="914400" cy="457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307DD55"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Secure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47" style="position:absolute;margin-left:36pt;margin-top:7.15pt;width:1in;height:3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" filled="f" strokecolor="black [3213]">
                <v:shadow on="t" opacity="22937f" mv:blur="40000f" origin=",.5" offset="0,23000emu"/>
                <v:textbox>
                  <w:txbxContent>
                    <w:p w14:paraId="3307DD55" w14:textId="77777777" w:rsidR="00911D49" w:rsidRPr="00420B31" w:rsidRDefault="00911D49" w:rsidP="00120D48">
                      <w:pPr>
                        <w:jc w:val="center"/>
                        <w:rPr>
                          <w:rFonts w:ascii="Times New Roman" w:hAnsi="Times New Roman" w:cs="Times New Roman"/>
                          <w:color w:val="000000"/>
                        </w:rPr>
                      </w:pPr>
                      <w:r w:rsidRPr="00420B31">
                        <w:rPr>
                          <w:rFonts w:ascii="Times New Roman" w:hAnsi="Times New Roman" w:cs="Times New Roman"/>
                          <w:color w:val="000000"/>
                        </w:rPr>
                        <w:t>Secure</w:t>
                      </w:r>
                    </w:p>
                  </w:txbxContent>
                </v:textbox>
                <w10:wrap type="through"/>
              </v:rect>
            </w:pict>
          </mc:Fallback>
        </mc:AlternateContent>
      </w:r>
      <w:r w:rsidR="009E65FB" w:rsidRPr="00BF21DE">
        <w:rPr>
          <w:noProof/>
        </w:rPr>
        <mc:AlternateContent>
          <mc:Choice Requires="wps">
            <w:drawing>
              <wp:anchor distT="0" distB="0" distL="114300" distR="114300" simplePos="0" relativeHeight="251661312" behindDoc="0" locked="0" layoutInCell="1" allowOverlap="1" wp14:anchorId="3A41F28B" wp14:editId="2619C792">
                <wp:simplePos x="0" y="0"/>
                <wp:positionH relativeFrom="column">
                  <wp:posOffset>1143000</wp:posOffset>
                </wp:positionH>
                <wp:positionV relativeFrom="paragraph">
                  <wp:posOffset>90805</wp:posOffset>
                </wp:positionV>
                <wp:extent cx="914400" cy="457200"/>
                <wp:effectExtent l="50800" t="25400" r="76200" b="101600"/>
                <wp:wrapThrough wrapText="bothSides">
                  <wp:wrapPolygon edited="0">
                    <wp:start x="22200" y="-2400"/>
                    <wp:lineTo x="-1800" y="-2400"/>
                    <wp:lineTo x="-1800" y="24000"/>
                    <wp:lineTo x="22200" y="24000"/>
                    <wp:lineTo x="22200" y="-2400"/>
                  </wp:wrapPolygon>
                </wp:wrapThrough>
                <wp:docPr id="55" name="Rectangle 55"/>
                <wp:cNvGraphicFramePr/>
                <a:graphic xmlns:a="http://schemas.openxmlformats.org/drawingml/2006/main">
                  <a:graphicData uri="http://schemas.microsoft.com/office/word/2010/wordprocessingShape">
                    <wps:wsp>
                      <wps:cNvSpPr/>
                      <wps:spPr>
                        <a:xfrm rot="16200000">
                          <a:off x="0" y="0"/>
                          <a:ext cx="914400" cy="457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329FAB7"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Insecure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48" style="position:absolute;margin-left:90pt;margin-top:7.15pt;width:1in;height:3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" filled="f" strokecolor="black [3213]">
                <v:shadow on="t" opacity="22937f" mv:blur="40000f" origin=",.5" offset="0,23000emu"/>
                <v:textbox>
                  <w:txbxContent>
                    <w:p w14:paraId="0329FAB7" w14:textId="77777777" w:rsidR="00911D49" w:rsidRPr="00420B31" w:rsidRDefault="00911D49" w:rsidP="00120D48">
                      <w:pPr>
                        <w:jc w:val="center"/>
                        <w:rPr>
                          <w:rFonts w:ascii="Times New Roman" w:hAnsi="Times New Roman" w:cs="Times New Roman"/>
                          <w:color w:val="000000"/>
                        </w:rPr>
                      </w:pPr>
                      <w:r w:rsidRPr="00420B31">
                        <w:rPr>
                          <w:rFonts w:ascii="Times New Roman" w:hAnsi="Times New Roman" w:cs="Times New Roman"/>
                          <w:color w:val="000000"/>
                        </w:rPr>
                        <w:t>Insecure</w:t>
                      </w:r>
                    </w:p>
                  </w:txbxContent>
                </v:textbox>
                <w10:wrap type="through"/>
              </v:rect>
            </w:pict>
          </mc:Fallback>
        </mc:AlternateContent>
      </w:r>
    </w:p>
    <w:p w14:paraId="5E422860" w14:textId="77777777" w:rsidR="00120D48" w:rsidRPr="00BF21DE" w:rsidRDefault="00120D48" w:rsidP="00120D48"/>
    <w:p w14:paraId="2B13C4CA" w14:textId="77777777" w:rsidR="00120D48" w:rsidRPr="00BF21DE" w:rsidRDefault="00120D48" w:rsidP="00120D48"/>
    <w:p w14:paraId="30715206" w14:textId="77777777" w:rsidR="00120D48" w:rsidRPr="00BF21DE" w:rsidRDefault="00120D48" w:rsidP="00120D48"/>
    <w:p w14:paraId="06648574" w14:textId="78ADBF70" w:rsidR="00120D48" w:rsidRPr="00BF21DE" w:rsidRDefault="002973CC" w:rsidP="00120D48">
      <w:r w:rsidRPr="00BF21DE">
        <w:rPr>
          <w:noProof/>
        </w:rPr>
        <mc:AlternateContent>
          <mc:Choice Requires="wps">
            <w:drawing>
              <wp:anchor distT="0" distB="0" distL="114300" distR="114300" simplePos="0" relativeHeight="251676672" behindDoc="0" locked="0" layoutInCell="1" allowOverlap="1" wp14:anchorId="57DADEAC" wp14:editId="3B1C1EDB">
                <wp:simplePos x="0" y="0"/>
                <wp:positionH relativeFrom="column">
                  <wp:posOffset>1549400</wp:posOffset>
                </wp:positionH>
                <wp:positionV relativeFrom="paragraph">
                  <wp:posOffset>34925</wp:posOffset>
                </wp:positionV>
                <wp:extent cx="342900" cy="563245"/>
                <wp:effectExtent l="50800" t="50800" r="63500" b="97155"/>
                <wp:wrapNone/>
                <wp:docPr id="47" name="Straight Arrow Connector 47"/>
                <wp:cNvGraphicFramePr/>
                <a:graphic xmlns:a="http://schemas.openxmlformats.org/drawingml/2006/main">
                  <a:graphicData uri="http://schemas.microsoft.com/office/word/2010/wordprocessingShape">
                    <wps:wsp>
                      <wps:cNvCnPr/>
                      <wps:spPr>
                        <a:xfrm flipV="1">
                          <a:off x="0" y="0"/>
                          <a:ext cx="342900" cy="563245"/>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7" o:spid="_x0000_s1026" type="#_x0000_t32" style="position:absolute;margin-left:122pt;margin-top:2.75pt;width:27pt;height:44.3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" strokecolor="black [3213]" strokeweight=".5pt">
                <v:stroke endarrow="open"/>
                <v:shadow on="t" opacity="24903f" mv:blur="40000f" origin=",.5" offset="0,20000emu"/>
              </v:shape>
            </w:pict>
          </mc:Fallback>
        </mc:AlternateContent>
      </w:r>
      <w:r w:rsidRPr="00BF21DE">
        <w:rPr>
          <w:noProof/>
        </w:rPr>
        <mc:AlternateContent>
          <mc:Choice Requires="wps">
            <w:drawing>
              <wp:anchor distT="0" distB="0" distL="114300" distR="114300" simplePos="0" relativeHeight="251675648" behindDoc="0" locked="0" layoutInCell="1" allowOverlap="1" wp14:anchorId="25B8E787" wp14:editId="3C962D04">
                <wp:simplePos x="0" y="0"/>
                <wp:positionH relativeFrom="column">
                  <wp:posOffset>1320800</wp:posOffset>
                </wp:positionH>
                <wp:positionV relativeFrom="paragraph">
                  <wp:posOffset>34926</wp:posOffset>
                </wp:positionV>
                <wp:extent cx="228600" cy="563244"/>
                <wp:effectExtent l="76200" t="50800" r="76200" b="97790"/>
                <wp:wrapNone/>
                <wp:docPr id="46" name="Straight Arrow Connector 46"/>
                <wp:cNvGraphicFramePr/>
                <a:graphic xmlns:a="http://schemas.openxmlformats.org/drawingml/2006/main">
                  <a:graphicData uri="http://schemas.microsoft.com/office/word/2010/wordprocessingShape">
                    <wps:wsp>
                      <wps:cNvCnPr/>
                      <wps:spPr>
                        <a:xfrm flipH="1" flipV="1">
                          <a:off x="0" y="0"/>
                          <a:ext cx="228600" cy="563244"/>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6" o:spid="_x0000_s1026" type="#_x0000_t32" style="position:absolute;margin-left:104pt;margin-top:2.75pt;width:18pt;height:44.3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" strokecolor="black [3213]" strokeweight=".5pt">
                <v:stroke endarrow="open"/>
                <v:shadow on="t" opacity="24903f" mv:blur="40000f" origin=",.5" offset="0,20000emu"/>
              </v:shape>
            </w:pict>
          </mc:Fallback>
        </mc:AlternateContent>
      </w:r>
      <w:r w:rsidR="009E65FB" w:rsidRPr="00BF21DE">
        <w:rPr>
          <w:noProof/>
        </w:rPr>
        <mc:AlternateContent>
          <mc:Choice Requires="wps">
            <w:drawing>
              <wp:anchor distT="0" distB="0" distL="114300" distR="114300" simplePos="0" relativeHeight="251663360" behindDoc="0" locked="0" layoutInCell="1" allowOverlap="1" wp14:anchorId="7607137D" wp14:editId="30149135">
                <wp:simplePos x="0" y="0"/>
                <wp:positionH relativeFrom="column">
                  <wp:posOffset>-736600</wp:posOffset>
                </wp:positionH>
                <wp:positionV relativeFrom="paragraph">
                  <wp:posOffset>62230</wp:posOffset>
                </wp:positionV>
                <wp:extent cx="228600" cy="571500"/>
                <wp:effectExtent l="50800" t="50800" r="76200" b="88900"/>
                <wp:wrapNone/>
                <wp:docPr id="54" name="Straight Arrow Connector 54"/>
                <wp:cNvGraphicFramePr/>
                <a:graphic xmlns:a="http://schemas.openxmlformats.org/drawingml/2006/main">
                  <a:graphicData uri="http://schemas.microsoft.com/office/word/2010/wordprocessingShape">
                    <wps:wsp>
                      <wps:cNvCnPr/>
                      <wps:spPr>
                        <a:xfrm flipV="1">
                          <a:off x="0" y="0"/>
                          <a:ext cx="228600" cy="5715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26" type="#_x0000_t32" style="position:absolute;margin-left:-57.95pt;margin-top:4.9pt;width:18pt;height:4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" strokecolor="black [3213]" strokeweight=".5pt">
                <v:stroke endarrow="open"/>
                <v:shadow on="t" opacity="24903f" mv:blur="40000f" origin=",.5" offset="0,20000emu"/>
              </v:shape>
            </w:pict>
          </mc:Fallback>
        </mc:AlternateContent>
      </w:r>
      <w:r w:rsidR="009E65FB" w:rsidRPr="00BF21DE">
        <w:rPr>
          <w:noProof/>
        </w:rPr>
        <mc:AlternateContent>
          <mc:Choice Requires="wps">
            <w:drawing>
              <wp:anchor distT="0" distB="0" distL="114300" distR="114300" simplePos="0" relativeHeight="251662336" behindDoc="0" locked="0" layoutInCell="1" allowOverlap="1" wp14:anchorId="6FB522C4" wp14:editId="30D32A90">
                <wp:simplePos x="0" y="0"/>
                <wp:positionH relativeFrom="column">
                  <wp:posOffset>-965200</wp:posOffset>
                </wp:positionH>
                <wp:positionV relativeFrom="paragraph">
                  <wp:posOffset>62230</wp:posOffset>
                </wp:positionV>
                <wp:extent cx="228600" cy="571500"/>
                <wp:effectExtent l="76200" t="50800" r="76200" b="88900"/>
                <wp:wrapNone/>
                <wp:docPr id="56" name="Straight Arrow Connector 56"/>
                <wp:cNvGraphicFramePr/>
                <a:graphic xmlns:a="http://schemas.openxmlformats.org/drawingml/2006/main">
                  <a:graphicData uri="http://schemas.microsoft.com/office/word/2010/wordprocessingShape">
                    <wps:wsp>
                      <wps:cNvCnPr/>
                      <wps:spPr>
                        <a:xfrm flipH="1" flipV="1">
                          <a:off x="0" y="0"/>
                          <a:ext cx="228600" cy="5715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26" type="#_x0000_t32" style="position:absolute;margin-left:-75.95pt;margin-top:4.9pt;width:18pt;height: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" strokecolor="black [3213]" strokeweight=".5pt">
                <v:stroke endarrow="open"/>
                <v:shadow on="t" opacity="24903f" mv:blur="40000f" origin=",.5" offset="0,20000emu"/>
              </v:shape>
            </w:pict>
          </mc:Fallback>
        </mc:AlternateContent>
      </w:r>
    </w:p>
    <w:p w14:paraId="59605B60" w14:textId="77777777" w:rsidR="00120D48" w:rsidRPr="00BF21DE" w:rsidRDefault="00120D48" w:rsidP="00120D48"/>
    <w:p w14:paraId="609E6078" w14:textId="77777777" w:rsidR="00120D48" w:rsidRDefault="00120D48" w:rsidP="00120D48"/>
    <w:p w14:paraId="36E7B954" w14:textId="5AF20B48" w:rsidR="00120D48" w:rsidRDefault="009E65FB" w:rsidP="00120D48">
      <w:r w:rsidRPr="00BF21DE">
        <w:rPr>
          <w:noProof/>
        </w:rPr>
        <mc:AlternateContent>
          <mc:Choice Requires="wps">
            <w:drawing>
              <wp:anchor distT="0" distB="0" distL="114300" distR="114300" simplePos="0" relativeHeight="251672576" behindDoc="0" locked="0" layoutInCell="1" allowOverlap="1" wp14:anchorId="336282C8" wp14:editId="12A79E5A">
                <wp:simplePos x="0" y="0"/>
                <wp:positionH relativeFrom="column">
                  <wp:posOffset>3086100</wp:posOffset>
                </wp:positionH>
                <wp:positionV relativeFrom="paragraph">
                  <wp:posOffset>97790</wp:posOffset>
                </wp:positionV>
                <wp:extent cx="1028700" cy="1028700"/>
                <wp:effectExtent l="50800" t="25400" r="88900" b="114300"/>
                <wp:wrapThrough wrapText="bothSides">
                  <wp:wrapPolygon edited="0">
                    <wp:start x="22133" y="-1067"/>
                    <wp:lineTo x="-1867" y="-1067"/>
                    <wp:lineTo x="-1867" y="22933"/>
                    <wp:lineTo x="22133" y="22933"/>
                    <wp:lineTo x="22133" y="-1067"/>
                  </wp:wrapPolygon>
                </wp:wrapThrough>
                <wp:docPr id="43" name="Rectangle 43"/>
                <wp:cNvGraphicFramePr/>
                <a:graphic xmlns:a="http://schemas.openxmlformats.org/drawingml/2006/main">
                  <a:graphicData uri="http://schemas.microsoft.com/office/word/2010/wordprocessingShape">
                    <wps:wsp>
                      <wps:cNvSpPr/>
                      <wps:spPr>
                        <a:xfrm rot="16200000">
                          <a:off x="0" y="0"/>
                          <a:ext cx="1028700" cy="10287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039488D"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L</w:t>
                            </w:r>
                            <w:r>
                              <w:rPr>
                                <w:rFonts w:ascii="Times New Roman" w:hAnsi="Times New Roman" w:cs="Times New Roman"/>
                                <w:color w:val="000000"/>
                              </w:rPr>
                              <w:t xml:space="preserve">ow Self-Esteem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3" o:spid="_x0000_s1049" style="position:absolute;margin-left:243pt;margin-top:7.7pt;width:81pt;height:81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" filled="f" strokecolor="black [3213]">
                <v:shadow on="t" opacity="22937f" mv:blur="40000f" origin=",.5" offset="0,23000emu"/>
                <v:textbox>
                  <w:txbxContent>
                    <w:p w14:paraId="5039488D" w14:textId="77777777" w:rsidR="00D13C65" w:rsidRPr="00420B31" w:rsidRDefault="00D13C65" w:rsidP="00120D48">
                      <w:pPr>
                        <w:jc w:val="center"/>
                        <w:rPr>
                          <w:rFonts w:ascii="Times New Roman" w:hAnsi="Times New Roman" w:cs="Times New Roman"/>
                          <w:color w:val="000000"/>
                        </w:rPr>
                      </w:pPr>
                      <w:r w:rsidRPr="00420B31">
                        <w:rPr>
                          <w:rFonts w:ascii="Times New Roman" w:hAnsi="Times New Roman" w:cs="Times New Roman"/>
                          <w:color w:val="000000"/>
                        </w:rPr>
                        <w:t>L</w:t>
                      </w:r>
                      <w:r>
                        <w:rPr>
                          <w:rFonts w:ascii="Times New Roman" w:hAnsi="Times New Roman" w:cs="Times New Roman"/>
                          <w:color w:val="000000"/>
                        </w:rPr>
                        <w:t xml:space="preserve">ow Self-Esteem </w:t>
                      </w:r>
                    </w:p>
                  </w:txbxContent>
                </v:textbox>
                <w10:wrap type="through"/>
              </v:rect>
            </w:pict>
          </mc:Fallback>
        </mc:AlternateContent>
      </w:r>
      <w:r w:rsidRPr="00BF21DE">
        <w:rPr>
          <w:noProof/>
        </w:rPr>
        <mc:AlternateContent>
          <mc:Choice Requires="wps">
            <w:drawing>
              <wp:anchor distT="0" distB="0" distL="114300" distR="114300" simplePos="0" relativeHeight="251659264" behindDoc="0" locked="0" layoutInCell="1" allowOverlap="1" wp14:anchorId="11BE7304" wp14:editId="20D907DE">
                <wp:simplePos x="0" y="0"/>
                <wp:positionH relativeFrom="column">
                  <wp:posOffset>628650</wp:posOffset>
                </wp:positionH>
                <wp:positionV relativeFrom="paragraph">
                  <wp:posOffset>154940</wp:posOffset>
                </wp:positionV>
                <wp:extent cx="1028700" cy="914400"/>
                <wp:effectExtent l="57150" t="19050" r="69850" b="95250"/>
                <wp:wrapThrough wrapText="bothSides">
                  <wp:wrapPolygon edited="0">
                    <wp:start x="22000" y="-1350"/>
                    <wp:lineTo x="-1467" y="-1350"/>
                    <wp:lineTo x="-1467" y="22650"/>
                    <wp:lineTo x="22000" y="22650"/>
                    <wp:lineTo x="22000" y="-1350"/>
                  </wp:wrapPolygon>
                </wp:wrapThrough>
                <wp:docPr id="57" name="Rectangle 57"/>
                <wp:cNvGraphicFramePr/>
                <a:graphic xmlns:a="http://schemas.openxmlformats.org/drawingml/2006/main">
                  <a:graphicData uri="http://schemas.microsoft.com/office/word/2010/wordprocessingShape">
                    <wps:wsp>
                      <wps:cNvSpPr/>
                      <wps:spPr>
                        <a:xfrm rot="16200000">
                          <a:off x="0" y="0"/>
                          <a:ext cx="1028700" cy="914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EEE5E44" w14:textId="77777777" w:rsidR="000A2513" w:rsidRPr="00420B31" w:rsidRDefault="000A2513" w:rsidP="00120D48">
                            <w:pPr>
                              <w:jc w:val="center"/>
                              <w:rPr>
                                <w:rFonts w:ascii="Times New Roman" w:hAnsi="Times New Roman" w:cs="Times New Roman"/>
                                <w:color w:val="000000"/>
                              </w:rPr>
                            </w:pPr>
                            <w:r w:rsidRPr="00420B31">
                              <w:rPr>
                                <w:rFonts w:ascii="Times New Roman" w:hAnsi="Times New Roman" w:cs="Times New Roman"/>
                                <w:color w:val="000000"/>
                              </w:rPr>
                              <w:t>High Self-Esteem</w:t>
                            </w:r>
                          </w:p>
                          <w:p w14:paraId="49A35C73" w14:textId="77777777" w:rsidR="000A2513" w:rsidRPr="00420B31" w:rsidRDefault="000A2513" w:rsidP="00120D48">
                            <w:pPr>
                              <w:jc w:val="center"/>
                              <w:rPr>
                                <w:rFonts w:ascii="Times New Roman" w:hAnsi="Times New Roman" w:cs="Times New Roman"/>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7" o:spid="_x0000_s1050" style="position:absolute;margin-left:49.5pt;margin-top:12.2pt;width:81pt;height:1in;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" filled="f" strokecolor="black [3213]">
                <v:shadow on="t" opacity="22937f" mv:blur="40000f" origin=",.5" offset="0,23000emu"/>
                <v:textbox>
                  <w:txbxContent>
                    <w:p w14:paraId="6EEE5E44" w14:textId="77777777" w:rsidR="00D13C65" w:rsidRPr="00420B31" w:rsidRDefault="00D13C65" w:rsidP="00120D48">
                      <w:pPr>
                        <w:jc w:val="center"/>
                        <w:rPr>
                          <w:rFonts w:ascii="Times New Roman" w:hAnsi="Times New Roman" w:cs="Times New Roman"/>
                          <w:color w:val="000000"/>
                        </w:rPr>
                      </w:pPr>
                      <w:r w:rsidRPr="00420B31">
                        <w:rPr>
                          <w:rFonts w:ascii="Times New Roman" w:hAnsi="Times New Roman" w:cs="Times New Roman"/>
                          <w:color w:val="000000"/>
                        </w:rPr>
                        <w:t>High Self-Esteem</w:t>
                      </w:r>
                    </w:p>
                    <w:p w14:paraId="49A35C73" w14:textId="77777777" w:rsidR="00D13C65" w:rsidRPr="00420B31" w:rsidRDefault="00D13C65" w:rsidP="00120D48">
                      <w:pPr>
                        <w:jc w:val="center"/>
                        <w:rPr>
                          <w:rFonts w:ascii="Times New Roman" w:hAnsi="Times New Roman" w:cs="Times New Roman"/>
                          <w:color w:val="000000"/>
                        </w:rPr>
                      </w:pPr>
                    </w:p>
                  </w:txbxContent>
                </v:textbox>
                <w10:wrap type="through"/>
              </v:rect>
            </w:pict>
          </mc:Fallback>
        </mc:AlternateContent>
      </w:r>
    </w:p>
    <w:p w14:paraId="72BDAE45" w14:textId="77777777" w:rsidR="00120D48" w:rsidRPr="00DC1F97" w:rsidRDefault="00120D48" w:rsidP="00120D48">
      <w:pPr>
        <w:spacing w:line="480" w:lineRule="auto"/>
        <w:rPr>
          <w:rFonts w:ascii="Times New Roman" w:hAnsi="Times New Roman" w:cs="Times New Roman"/>
        </w:rPr>
      </w:pPr>
    </w:p>
    <w:p w14:paraId="71D37657" w14:textId="77777777" w:rsidR="009A54F9" w:rsidRDefault="009A54F9"/>
    <w:p w14:paraId="1AEC1F54" w14:textId="77777777" w:rsidR="00536E6D" w:rsidRDefault="00536E6D"/>
    <w:p w14:paraId="6F7A8EA3" w14:textId="77777777" w:rsidR="00536E6D" w:rsidRDefault="00536E6D"/>
    <w:p w14:paraId="4BBEFB1A" w14:textId="77777777" w:rsidR="00536E6D" w:rsidRDefault="00536E6D"/>
    <w:p w14:paraId="5761D657" w14:textId="77777777" w:rsidR="00536E6D" w:rsidRDefault="00536E6D" w:rsidP="00536E6D">
      <w:pPr>
        <w:rPr>
          <w:noProof/>
        </w:rPr>
      </w:pPr>
    </w:p>
    <w:p w14:paraId="5F68BD51" w14:textId="77777777" w:rsidR="00536E6D" w:rsidRDefault="00536E6D" w:rsidP="00536E6D">
      <w:pPr>
        <w:rPr>
          <w:noProof/>
        </w:rPr>
      </w:pPr>
      <w:r>
        <w:rPr>
          <w:noProof/>
        </w:rPr>
        <mc:AlternateContent>
          <mc:Choice Requires="wps">
            <w:drawing>
              <wp:anchor distT="0" distB="0" distL="114300" distR="114300" simplePos="0" relativeHeight="251723776" behindDoc="0" locked="0" layoutInCell="1" allowOverlap="1" wp14:anchorId="121FC6A3" wp14:editId="0700C56E">
                <wp:simplePos x="0" y="0"/>
                <wp:positionH relativeFrom="column">
                  <wp:posOffset>2171700</wp:posOffset>
                </wp:positionH>
                <wp:positionV relativeFrom="paragraph">
                  <wp:posOffset>114300</wp:posOffset>
                </wp:positionV>
                <wp:extent cx="1028700" cy="342900"/>
                <wp:effectExtent l="0" t="0" r="0" b="12700"/>
                <wp:wrapNone/>
                <wp:docPr id="66" name="Text Box 66"/>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CE83D7" w14:textId="541102A3" w:rsidR="000A2513" w:rsidRPr="00DD02D7" w:rsidRDefault="000A2513" w:rsidP="00536E6D">
                            <w:pPr>
                              <w:rPr>
                                <w:sz w:val="22"/>
                                <w:szCs w:val="22"/>
                              </w:rPr>
                            </w:pPr>
                            <w:r w:rsidRPr="00DD02D7">
                              <w:rPr>
                                <w:rFonts w:ascii="Times New Roman" w:hAnsi="Times New Roman" w:cs="Times New Roman"/>
                                <w:color w:val="000000"/>
                                <w:sz w:val="22"/>
                                <w:szCs w:val="22"/>
                              </w:rPr>
                              <w:t>β=</w:t>
                            </w:r>
                            <w:r>
                              <w:rPr>
                                <w:rFonts w:ascii="Times New Roman" w:hAnsi="Times New Roman" w:cs="Times New Roman"/>
                                <w:color w:val="000000"/>
                                <w:sz w:val="22"/>
                                <w:szCs w:val="22"/>
                              </w:rPr>
                              <w:t xml:space="preserve"> </w:t>
                            </w:r>
                            <w:r w:rsidRPr="00DD02D7">
                              <w:rPr>
                                <w:rFonts w:ascii="Times New Roman" w:hAnsi="Times New Roman" w:cs="Times New Roman"/>
                                <w:color w:val="000000"/>
                                <w:sz w:val="22"/>
                                <w:szCs w:val="22"/>
                              </w:rPr>
                              <w:t xml:space="preserve">.26, </w:t>
                            </w:r>
                            <w:r w:rsidRPr="00DD02D7">
                              <w:rPr>
                                <w:rFonts w:ascii="Times New Roman" w:hAnsi="Times New Roman" w:cs="Times New Roman"/>
                                <w:i/>
                                <w:color w:val="000000"/>
                                <w:sz w:val="22"/>
                                <w:szCs w:val="22"/>
                              </w:rPr>
                              <w:t>p&lt;</w:t>
                            </w:r>
                            <w:r w:rsidRPr="00DD02D7">
                              <w:rPr>
                                <w:rFonts w:ascii="Times New Roman" w:hAnsi="Times New Roman" w:cs="Times New Roman"/>
                                <w:color w:val="000000"/>
                                <w:sz w:val="22"/>
                                <w:szCs w:val="22"/>
                              </w:rPr>
                              <w:t>.01</w:t>
                            </w:r>
                          </w:p>
                          <w:p w14:paraId="39A48461" w14:textId="77777777" w:rsidR="000A2513" w:rsidRPr="00DD02D7" w:rsidRDefault="000A2513" w:rsidP="00536E6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51" type="#_x0000_t202" style="position:absolute;margin-left:171pt;margin-top:9pt;width:81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" filled="f" stroked="f">
                <v:textbox>
                  <w:txbxContent>
                    <w:p w14:paraId="1CCE83D7" w14:textId="541102A3" w:rsidR="00D13C65" w:rsidRPr="00DD02D7" w:rsidRDefault="00D13C65" w:rsidP="00536E6D">
                      <w:pPr>
                        <w:rPr>
                          <w:sz w:val="22"/>
                          <w:szCs w:val="22"/>
                        </w:rPr>
                      </w:pPr>
                      <w:r w:rsidRPr="00DD02D7">
                        <w:rPr>
                          <w:rFonts w:ascii="Times New Roman" w:hAnsi="Times New Roman" w:cs="Times New Roman"/>
                          <w:color w:val="000000"/>
                          <w:sz w:val="22"/>
                          <w:szCs w:val="22"/>
                        </w:rPr>
                        <w:t>β=</w:t>
                      </w:r>
                      <w:r>
                        <w:rPr>
                          <w:rFonts w:ascii="Times New Roman" w:hAnsi="Times New Roman" w:cs="Times New Roman"/>
                          <w:color w:val="000000"/>
                          <w:sz w:val="22"/>
                          <w:szCs w:val="22"/>
                        </w:rPr>
                        <w:t xml:space="preserve"> </w:t>
                      </w:r>
                      <w:r w:rsidRPr="00DD02D7">
                        <w:rPr>
                          <w:rFonts w:ascii="Times New Roman" w:hAnsi="Times New Roman" w:cs="Times New Roman"/>
                          <w:color w:val="000000"/>
                          <w:sz w:val="22"/>
                          <w:szCs w:val="22"/>
                        </w:rPr>
                        <w:t xml:space="preserve">.26, </w:t>
                      </w:r>
                      <w:r w:rsidRPr="00DD02D7">
                        <w:rPr>
                          <w:rFonts w:ascii="Times New Roman" w:hAnsi="Times New Roman" w:cs="Times New Roman"/>
                          <w:i/>
                          <w:color w:val="000000"/>
                          <w:sz w:val="22"/>
                          <w:szCs w:val="22"/>
                        </w:rPr>
                        <w:t>p&lt;</w:t>
                      </w:r>
                      <w:proofErr w:type="gramStart"/>
                      <w:r w:rsidRPr="00DD02D7">
                        <w:rPr>
                          <w:rFonts w:ascii="Times New Roman" w:hAnsi="Times New Roman" w:cs="Times New Roman"/>
                          <w:color w:val="000000"/>
                          <w:sz w:val="22"/>
                          <w:szCs w:val="22"/>
                        </w:rPr>
                        <w:t>.01</w:t>
                      </w:r>
                      <w:proofErr w:type="gramEnd"/>
                    </w:p>
                    <w:p w14:paraId="39A48461" w14:textId="77777777" w:rsidR="00D13C65" w:rsidRPr="00DD02D7" w:rsidRDefault="00D13C65" w:rsidP="00536E6D">
                      <w:pPr>
                        <w:rPr>
                          <w:sz w:val="22"/>
                          <w:szCs w:val="22"/>
                        </w:rPr>
                      </w:pPr>
                    </w:p>
                  </w:txbxContent>
                </v:textbox>
              </v:shape>
            </w:pict>
          </mc:Fallback>
        </mc:AlternateContent>
      </w:r>
      <w:r w:rsidRPr="00B2002B">
        <w:rPr>
          <w:noProof/>
        </w:rPr>
        <w:drawing>
          <wp:inline distT="0" distB="0" distL="0" distR="0" wp14:anchorId="64ACAC29" wp14:editId="7BE1F379">
            <wp:extent cx="4117340" cy="2514600"/>
            <wp:effectExtent l="0" t="0" r="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2002B">
        <w:rPr>
          <w:noProof/>
        </w:rPr>
        <w:t xml:space="preserve"> </w:t>
      </w:r>
    </w:p>
    <w:p w14:paraId="5033B3FA" w14:textId="77777777" w:rsidR="00536E6D" w:rsidRDefault="00536E6D" w:rsidP="00536E6D">
      <w:pPr>
        <w:rPr>
          <w:noProof/>
        </w:rPr>
      </w:pPr>
      <w:r>
        <w:rPr>
          <w:noProof/>
        </w:rPr>
        <mc:AlternateContent>
          <mc:Choice Requires="wps">
            <w:drawing>
              <wp:anchor distT="0" distB="0" distL="114300" distR="114300" simplePos="0" relativeHeight="251724800" behindDoc="0" locked="0" layoutInCell="1" allowOverlap="1" wp14:anchorId="201B2FE6" wp14:editId="2C058DD1">
                <wp:simplePos x="0" y="0"/>
                <wp:positionH relativeFrom="column">
                  <wp:posOffset>228600</wp:posOffset>
                </wp:positionH>
                <wp:positionV relativeFrom="paragraph">
                  <wp:posOffset>3810</wp:posOffset>
                </wp:positionV>
                <wp:extent cx="5486400" cy="33909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5486400" cy="33909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2C023D" w14:textId="294EA0E1" w:rsidR="000A2513" w:rsidRPr="00220C47" w:rsidRDefault="000A2513"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 xml:space="preserve">Panel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52" type="#_x0000_t202" style="position:absolute;margin-left:18pt;margin-top:.3pt;width:6in;height:26.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" filled="f" stroked="f">
                <v:textbox>
                  <w:txbxContent>
                    <w:p w14:paraId="392C023D" w14:textId="294EA0E1" w:rsidR="00B33708" w:rsidRPr="00220C47" w:rsidRDefault="00B33708"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 xml:space="preserve">Panel A. </w:t>
                      </w:r>
                    </w:p>
                  </w:txbxContent>
                </v:textbox>
              </v:shape>
            </w:pict>
          </mc:Fallback>
        </mc:AlternateContent>
      </w:r>
    </w:p>
    <w:p w14:paraId="6A8C58B5" w14:textId="77777777" w:rsidR="00536E6D" w:rsidRDefault="00536E6D" w:rsidP="00536E6D">
      <w:pPr>
        <w:rPr>
          <w:noProof/>
        </w:rPr>
      </w:pPr>
    </w:p>
    <w:p w14:paraId="66DBFA31" w14:textId="23D7A394" w:rsidR="00536E6D" w:rsidRDefault="00F3033B" w:rsidP="00536E6D">
      <w:pPr>
        <w:rPr>
          <w:noProof/>
        </w:rPr>
      </w:pPr>
      <w:r>
        <w:rPr>
          <w:noProof/>
        </w:rPr>
        <w:drawing>
          <wp:inline distT="0" distB="0" distL="0" distR="0" wp14:anchorId="68AA1AE8" wp14:editId="6CE6EA0A">
            <wp:extent cx="4117340" cy="24511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1A0EE2" w14:textId="77777777" w:rsidR="00536E6D" w:rsidRDefault="00536E6D" w:rsidP="00536E6D">
      <w:pPr>
        <w:rPr>
          <w:rFonts w:ascii="Times New Roman" w:hAnsi="Times New Roman" w:cs="Times New Roman"/>
          <w:i/>
        </w:rPr>
      </w:pPr>
      <w:r>
        <w:rPr>
          <w:noProof/>
        </w:rPr>
        <mc:AlternateContent>
          <mc:Choice Requires="wps">
            <w:drawing>
              <wp:anchor distT="0" distB="0" distL="114300" distR="114300" simplePos="0" relativeHeight="251725824" behindDoc="0" locked="0" layoutInCell="1" allowOverlap="1" wp14:anchorId="607975D9" wp14:editId="53F764CD">
                <wp:simplePos x="0" y="0"/>
                <wp:positionH relativeFrom="column">
                  <wp:posOffset>228600</wp:posOffset>
                </wp:positionH>
                <wp:positionV relativeFrom="paragraph">
                  <wp:posOffset>45086</wp:posOffset>
                </wp:positionV>
                <wp:extent cx="4572000" cy="46101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4572000" cy="4610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63EE12" w14:textId="3BD65A2F" w:rsidR="000A2513" w:rsidRPr="00220C47" w:rsidRDefault="000A2513"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 xml:space="preserve">Panel B. </w:t>
                            </w:r>
                          </w:p>
                          <w:p w14:paraId="58B0F497" w14:textId="77777777" w:rsidR="000A2513" w:rsidRPr="00B2002B" w:rsidRDefault="000A2513" w:rsidP="00BB7A5E">
                            <w:pPr>
                              <w:spacing w:line="360" w:lineRule="auto"/>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53" type="#_x0000_t202" style="position:absolute;margin-left:18pt;margin-top:3.55pt;width:5in;height:36.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" filled="f" stroked="f">
                <v:textbox>
                  <w:txbxContent>
                    <w:p w14:paraId="1463EE12" w14:textId="3BD65A2F" w:rsidR="00B33708" w:rsidRPr="00220C47" w:rsidRDefault="00B33708"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 xml:space="preserve">Panel B. </w:t>
                      </w:r>
                    </w:p>
                    <w:p w14:paraId="58B0F497" w14:textId="77777777" w:rsidR="00B33708" w:rsidRPr="00B2002B" w:rsidRDefault="00B33708" w:rsidP="00BB7A5E">
                      <w:pPr>
                        <w:spacing w:line="360" w:lineRule="auto"/>
                        <w:rPr>
                          <w:sz w:val="22"/>
                          <w:szCs w:val="22"/>
                        </w:rPr>
                      </w:pPr>
                    </w:p>
                  </w:txbxContent>
                </v:textbox>
              </v:shape>
            </w:pict>
          </mc:Fallback>
        </mc:AlternateContent>
      </w:r>
    </w:p>
    <w:p w14:paraId="22B9A8DA" w14:textId="77777777" w:rsidR="00536E6D" w:rsidRDefault="00536E6D" w:rsidP="00536E6D">
      <w:pPr>
        <w:rPr>
          <w:rFonts w:ascii="Times New Roman" w:hAnsi="Times New Roman" w:cs="Times New Roman"/>
          <w:i/>
        </w:rPr>
      </w:pPr>
    </w:p>
    <w:p w14:paraId="478F883D" w14:textId="77777777" w:rsidR="00536E6D" w:rsidRDefault="00536E6D" w:rsidP="00536E6D">
      <w:pPr>
        <w:rPr>
          <w:rFonts w:ascii="Times New Roman" w:hAnsi="Times New Roman" w:cs="Times New Roman"/>
          <w:i/>
        </w:rPr>
      </w:pPr>
    </w:p>
    <w:p w14:paraId="3980F7CD" w14:textId="77777777" w:rsidR="00536E6D" w:rsidRDefault="00536E6D" w:rsidP="00536E6D">
      <w:pPr>
        <w:rPr>
          <w:rFonts w:ascii="Times New Roman" w:hAnsi="Times New Roman" w:cs="Times New Roman"/>
          <w:i/>
        </w:rPr>
      </w:pPr>
    </w:p>
    <w:p w14:paraId="67A18E20" w14:textId="3E72E726" w:rsidR="00F3033B" w:rsidRPr="00F3033B" w:rsidRDefault="00536E6D" w:rsidP="00F3033B">
      <w:pPr>
        <w:spacing w:line="360" w:lineRule="auto"/>
        <w:rPr>
          <w:rFonts w:ascii="Times New Roman" w:hAnsi="Times New Roman" w:cs="Times New Roman"/>
        </w:rPr>
      </w:pPr>
      <w:r w:rsidRPr="00F3033B">
        <w:rPr>
          <w:rFonts w:ascii="Times New Roman" w:hAnsi="Times New Roman" w:cs="Times New Roman"/>
          <w:i/>
        </w:rPr>
        <w:t xml:space="preserve">Figure 2. </w:t>
      </w:r>
      <w:r w:rsidRPr="00F3033B">
        <w:rPr>
          <w:rFonts w:ascii="Times New Roman" w:hAnsi="Times New Roman" w:cs="Times New Roman"/>
        </w:rPr>
        <w:t xml:space="preserve">Study 1: Predicted values for the distress and revenge factors for forgiveness scenario. </w:t>
      </w:r>
      <w:r w:rsidR="00F3033B">
        <w:rPr>
          <w:rFonts w:ascii="Times New Roman" w:hAnsi="Times New Roman" w:cs="Times New Roman"/>
          <w:i/>
        </w:rPr>
        <w:t xml:space="preserve">Panel </w:t>
      </w:r>
      <w:proofErr w:type="gramStart"/>
      <w:r w:rsidR="00F3033B">
        <w:rPr>
          <w:rFonts w:ascii="Times New Roman" w:hAnsi="Times New Roman" w:cs="Times New Roman"/>
          <w:i/>
        </w:rPr>
        <w:t>A</w:t>
      </w:r>
      <w:proofErr w:type="gramEnd"/>
      <w:r w:rsidR="00F3033B">
        <w:rPr>
          <w:rFonts w:ascii="Times New Roman" w:hAnsi="Times New Roman" w:cs="Times New Roman"/>
          <w:i/>
        </w:rPr>
        <w:t xml:space="preserve"> </w:t>
      </w:r>
      <w:r w:rsidR="00F3033B" w:rsidRPr="00F3033B">
        <w:rPr>
          <w:rFonts w:ascii="Times New Roman" w:hAnsi="Times New Roman" w:cs="Times New Roman"/>
        </w:rPr>
        <w:t xml:space="preserve">shows predicted values for the distress factor, illustrating the interaction of relationship prime and trait self-esteem at values +/- 1 SD from the mean. </w:t>
      </w:r>
      <w:r w:rsidR="00F3033B">
        <w:rPr>
          <w:rFonts w:ascii="Times New Roman" w:hAnsi="Times New Roman" w:cs="Times New Roman"/>
          <w:i/>
        </w:rPr>
        <w:t xml:space="preserve">Panel B </w:t>
      </w:r>
      <w:r w:rsidR="00F3033B">
        <w:rPr>
          <w:rFonts w:ascii="Times New Roman" w:hAnsi="Times New Roman" w:cs="Times New Roman"/>
        </w:rPr>
        <w:t>shows p</w:t>
      </w:r>
      <w:r w:rsidR="00F3033B" w:rsidRPr="00F3033B">
        <w:rPr>
          <w:rFonts w:ascii="Times New Roman" w:hAnsi="Times New Roman" w:cs="Times New Roman"/>
        </w:rPr>
        <w:t xml:space="preserve">redicted values for the revenge factor, illustrating the interaction of relationship prime and order at values +/- 1 SD from the mean. </w:t>
      </w:r>
    </w:p>
    <w:p w14:paraId="2116586E" w14:textId="6FFA126B" w:rsidR="00F3033B" w:rsidRPr="00220C47" w:rsidRDefault="00F3033B" w:rsidP="00F3033B">
      <w:pPr>
        <w:spacing w:line="360" w:lineRule="auto"/>
        <w:rPr>
          <w:rFonts w:ascii="Times New Roman" w:hAnsi="Times New Roman" w:cs="Times New Roman"/>
          <w:sz w:val="22"/>
          <w:szCs w:val="22"/>
        </w:rPr>
      </w:pPr>
      <w:r w:rsidRPr="00220C47">
        <w:rPr>
          <w:rFonts w:ascii="Times New Roman" w:hAnsi="Times New Roman" w:cs="Times New Roman"/>
          <w:sz w:val="22"/>
          <w:szCs w:val="22"/>
        </w:rPr>
        <w:t xml:space="preserve"> </w:t>
      </w:r>
    </w:p>
    <w:p w14:paraId="14616854" w14:textId="3ADCD5BB" w:rsidR="00536E6D" w:rsidRDefault="00536E6D" w:rsidP="00D11CB6">
      <w:pPr>
        <w:spacing w:line="480" w:lineRule="auto"/>
        <w:rPr>
          <w:rFonts w:ascii="Times New Roman" w:hAnsi="Times New Roman" w:cs="Times New Roman"/>
        </w:rPr>
      </w:pPr>
    </w:p>
    <w:p w14:paraId="77EC143C" w14:textId="77777777" w:rsidR="00536E6D" w:rsidRPr="005C1223" w:rsidRDefault="00536E6D" w:rsidP="00536E6D">
      <w:pPr>
        <w:rPr>
          <w:rFonts w:ascii="Times New Roman" w:hAnsi="Times New Roman" w:cs="Times New Roman"/>
        </w:rPr>
      </w:pPr>
    </w:p>
    <w:p w14:paraId="36D14B11" w14:textId="52012933" w:rsidR="00536E6D" w:rsidRDefault="00536E6D" w:rsidP="00536E6D">
      <w:r>
        <w:rPr>
          <w:noProof/>
        </w:rPr>
        <w:drawing>
          <wp:inline distT="0" distB="0" distL="0" distR="0" wp14:anchorId="17BCF874" wp14:editId="365B8559">
            <wp:extent cx="4117340" cy="25146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399C07" w14:textId="11967B6C" w:rsidR="00536E6D" w:rsidRDefault="00BB7A5E" w:rsidP="00536E6D">
      <w:r>
        <w:rPr>
          <w:noProof/>
        </w:rPr>
        <mc:AlternateContent>
          <mc:Choice Requires="wps">
            <w:drawing>
              <wp:anchor distT="0" distB="0" distL="114300" distR="114300" simplePos="0" relativeHeight="251726848" behindDoc="0" locked="0" layoutInCell="1" allowOverlap="1" wp14:anchorId="6E02C7C1" wp14:editId="2D4E310A">
                <wp:simplePos x="0" y="0"/>
                <wp:positionH relativeFrom="column">
                  <wp:posOffset>342900</wp:posOffset>
                </wp:positionH>
                <wp:positionV relativeFrom="paragraph">
                  <wp:posOffset>114300</wp:posOffset>
                </wp:positionV>
                <wp:extent cx="1371600" cy="342900"/>
                <wp:effectExtent l="0" t="0" r="0" b="12700"/>
                <wp:wrapNone/>
                <wp:docPr id="69" name="Text Box 69"/>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53EC28" w14:textId="44300351" w:rsidR="000A2513" w:rsidRPr="00676239" w:rsidRDefault="000A2513"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Panel A.</w:t>
                            </w:r>
                            <w:r w:rsidRPr="00676239">
                              <w:rPr>
                                <w:rFonts w:ascii="Times New Roman" w:hAnsi="Times New Roman" w:cs="Times New Roman"/>
                                <w:sz w:val="22"/>
                                <w:szCs w:val="22"/>
                              </w:rPr>
                              <w:t xml:space="preserve"> </w:t>
                            </w:r>
                          </w:p>
                          <w:p w14:paraId="7E976A2F" w14:textId="77777777" w:rsidR="000A2513" w:rsidRPr="00676239" w:rsidRDefault="000A2513" w:rsidP="00536E6D">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54" type="#_x0000_t202" style="position:absolute;margin-left:27pt;margin-top:9pt;width:108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" filled="f" stroked="f">
                <v:textbox>
                  <w:txbxContent>
                    <w:p w14:paraId="1053EC28" w14:textId="44300351" w:rsidR="00B33708" w:rsidRPr="00676239" w:rsidRDefault="00B33708" w:rsidP="00BB7A5E">
                      <w:pPr>
                        <w:spacing w:line="360" w:lineRule="auto"/>
                        <w:rPr>
                          <w:rFonts w:ascii="Times New Roman" w:hAnsi="Times New Roman" w:cs="Times New Roman"/>
                          <w:sz w:val="22"/>
                          <w:szCs w:val="22"/>
                        </w:rPr>
                      </w:pPr>
                      <w:r w:rsidRPr="00220C47">
                        <w:rPr>
                          <w:rFonts w:ascii="Times New Roman" w:hAnsi="Times New Roman" w:cs="Times New Roman"/>
                          <w:i/>
                          <w:sz w:val="22"/>
                          <w:szCs w:val="22"/>
                        </w:rPr>
                        <w:t>Panel A.</w:t>
                      </w:r>
                      <w:r w:rsidRPr="00676239">
                        <w:rPr>
                          <w:rFonts w:ascii="Times New Roman" w:hAnsi="Times New Roman" w:cs="Times New Roman"/>
                          <w:sz w:val="22"/>
                          <w:szCs w:val="22"/>
                        </w:rPr>
                        <w:t xml:space="preserve"> </w:t>
                      </w:r>
                    </w:p>
                    <w:p w14:paraId="7E976A2F" w14:textId="77777777" w:rsidR="00B33708" w:rsidRPr="00676239" w:rsidRDefault="00B33708" w:rsidP="00536E6D">
                      <w:pPr>
                        <w:rPr>
                          <w:rFonts w:ascii="Times New Roman" w:hAnsi="Times New Roman" w:cs="Times New Roman"/>
                          <w:sz w:val="22"/>
                          <w:szCs w:val="22"/>
                        </w:rPr>
                      </w:pPr>
                    </w:p>
                  </w:txbxContent>
                </v:textbox>
              </v:shape>
            </w:pict>
          </mc:Fallback>
        </mc:AlternateContent>
      </w:r>
    </w:p>
    <w:p w14:paraId="3B236BA5" w14:textId="77777777" w:rsidR="00536E6D" w:rsidRDefault="00536E6D" w:rsidP="00536E6D"/>
    <w:p w14:paraId="34A06669" w14:textId="77777777" w:rsidR="00494DFA" w:rsidRDefault="00494DFA" w:rsidP="00536E6D"/>
    <w:p w14:paraId="08859DB1" w14:textId="34811E0F" w:rsidR="00494DFA" w:rsidRDefault="00F3033B" w:rsidP="00536E6D">
      <w:r>
        <w:rPr>
          <w:noProof/>
        </w:rPr>
        <mc:AlternateContent>
          <mc:Choice Requires="wps">
            <w:drawing>
              <wp:anchor distT="0" distB="0" distL="114300" distR="114300" simplePos="0" relativeHeight="251727872" behindDoc="0" locked="0" layoutInCell="1" allowOverlap="1" wp14:anchorId="1AEBD4F8" wp14:editId="0589E704">
                <wp:simplePos x="0" y="0"/>
                <wp:positionH relativeFrom="column">
                  <wp:posOffset>342900</wp:posOffset>
                </wp:positionH>
                <wp:positionV relativeFrom="paragraph">
                  <wp:posOffset>2435860</wp:posOffset>
                </wp:positionV>
                <wp:extent cx="914400" cy="35750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914400" cy="3575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684E19" w14:textId="2276D758" w:rsidR="000A2513" w:rsidRPr="00BB371A" w:rsidRDefault="000A2513" w:rsidP="00BB7A5E">
                            <w:pPr>
                              <w:spacing w:line="360" w:lineRule="auto"/>
                              <w:rPr>
                                <w:rFonts w:ascii="Times New Roman" w:hAnsi="Times New Roman" w:cs="Times New Roman"/>
                                <w:sz w:val="22"/>
                                <w:szCs w:val="22"/>
                              </w:rPr>
                            </w:pPr>
                            <w:r w:rsidRPr="001E0C02">
                              <w:rPr>
                                <w:rFonts w:ascii="Times New Roman" w:hAnsi="Times New Roman" w:cs="Times New Roman"/>
                                <w:i/>
                                <w:sz w:val="22"/>
                                <w:szCs w:val="22"/>
                              </w:rPr>
                              <w:t>Panel B.</w:t>
                            </w:r>
                            <w:r w:rsidRPr="001E0C02">
                              <w:rPr>
                                <w:rFonts w:ascii="Times New Roman" w:hAnsi="Times New Roman" w:cs="Times New Roman"/>
                                <w:sz w:val="22"/>
                                <w:szCs w:val="22"/>
                              </w:rPr>
                              <w:t xml:space="preserve"> </w:t>
                            </w:r>
                          </w:p>
                          <w:p w14:paraId="3888D72B" w14:textId="77777777" w:rsidR="000A2513" w:rsidRPr="00BB371A" w:rsidRDefault="000A2513" w:rsidP="00BB7A5E">
                            <w:pPr>
                              <w:spacing w:line="360" w:lineRule="auto"/>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55" type="#_x0000_t202" style="position:absolute;margin-left:27pt;margin-top:191.8pt;width:1in;height:2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" filled="f" stroked="f">
                <v:textbox>
                  <w:txbxContent>
                    <w:p w14:paraId="2C684E19" w14:textId="2276D758" w:rsidR="00B33708" w:rsidRPr="00BB371A" w:rsidRDefault="00B33708" w:rsidP="00BB7A5E">
                      <w:pPr>
                        <w:spacing w:line="360" w:lineRule="auto"/>
                        <w:rPr>
                          <w:rFonts w:ascii="Times New Roman" w:hAnsi="Times New Roman" w:cs="Times New Roman"/>
                          <w:sz w:val="22"/>
                          <w:szCs w:val="22"/>
                        </w:rPr>
                      </w:pPr>
                      <w:r w:rsidRPr="001E0C02">
                        <w:rPr>
                          <w:rFonts w:ascii="Times New Roman" w:hAnsi="Times New Roman" w:cs="Times New Roman"/>
                          <w:i/>
                          <w:sz w:val="22"/>
                          <w:szCs w:val="22"/>
                        </w:rPr>
                        <w:t>Panel B.</w:t>
                      </w:r>
                      <w:r w:rsidRPr="001E0C02">
                        <w:rPr>
                          <w:rFonts w:ascii="Times New Roman" w:hAnsi="Times New Roman" w:cs="Times New Roman"/>
                          <w:sz w:val="22"/>
                          <w:szCs w:val="22"/>
                        </w:rPr>
                        <w:t xml:space="preserve"> </w:t>
                      </w:r>
                    </w:p>
                    <w:p w14:paraId="3888D72B" w14:textId="77777777" w:rsidR="00B33708" w:rsidRPr="00BB371A" w:rsidRDefault="00B33708" w:rsidP="00BB7A5E">
                      <w:pPr>
                        <w:spacing w:line="360" w:lineRule="auto"/>
                        <w:rPr>
                          <w:rFonts w:ascii="Times New Roman" w:hAnsi="Times New Roman" w:cs="Times New Roman"/>
                          <w:sz w:val="22"/>
                          <w:szCs w:val="22"/>
                        </w:rPr>
                      </w:pP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A6A1DD0" wp14:editId="46951F11">
                <wp:simplePos x="0" y="0"/>
                <wp:positionH relativeFrom="column">
                  <wp:posOffset>2171700</wp:posOffset>
                </wp:positionH>
                <wp:positionV relativeFrom="paragraph">
                  <wp:posOffset>721360</wp:posOffset>
                </wp:positionV>
                <wp:extent cx="1143000" cy="342900"/>
                <wp:effectExtent l="0" t="0" r="0" b="12700"/>
                <wp:wrapNone/>
                <wp:docPr id="25" name="Text Box 25"/>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04247F" w14:textId="68B01F27" w:rsidR="000A2513" w:rsidRPr="001E0C02" w:rsidRDefault="000A2513">
                            <w:pPr>
                              <w:rPr>
                                <w:rFonts w:ascii="Times New Roman" w:hAnsi="Times New Roman" w:cs="Times New Roman"/>
                                <w:sz w:val="22"/>
                                <w:szCs w:val="22"/>
                              </w:rPr>
                            </w:pPr>
                            <w:r w:rsidRPr="001E0C02">
                              <w:rPr>
                                <w:rFonts w:ascii="Times New Roman" w:hAnsi="Times New Roman" w:cs="Times New Roman"/>
                                <w:sz w:val="22"/>
                                <w:szCs w:val="22"/>
                              </w:rPr>
                              <w:t xml:space="preserve">β = -.35, </w:t>
                            </w:r>
                            <w:r w:rsidRPr="00E80518">
                              <w:rPr>
                                <w:rFonts w:ascii="Times New Roman" w:hAnsi="Times New Roman" w:cs="Times New Roman"/>
                                <w:i/>
                                <w:sz w:val="22"/>
                                <w:szCs w:val="22"/>
                              </w:rPr>
                              <w:t>p</w:t>
                            </w:r>
                            <w:r w:rsidRPr="001E0C02">
                              <w:rPr>
                                <w:rFonts w:ascii="Times New Roman" w:hAnsi="Times New Roman" w:cs="Times New Roman"/>
                                <w:sz w:val="22"/>
                                <w:szCs w:val="22"/>
                              </w:rPr>
                              <w:t xml:space="preserve"> &lt; .07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6" type="#_x0000_t202" style="position:absolute;margin-left:171pt;margin-top:56.8pt;width:90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" filled="f" stroked="f">
                <v:textbox>
                  <w:txbxContent>
                    <w:p w14:paraId="5C04247F" w14:textId="68B01F27" w:rsidR="00D13C65" w:rsidRPr="001E0C02" w:rsidRDefault="00D13C65">
                      <w:pPr>
                        <w:rPr>
                          <w:rFonts w:ascii="Times New Roman" w:hAnsi="Times New Roman" w:cs="Times New Roman"/>
                          <w:sz w:val="22"/>
                          <w:szCs w:val="22"/>
                        </w:rPr>
                      </w:pPr>
                      <w:r w:rsidRPr="001E0C02">
                        <w:rPr>
                          <w:rFonts w:ascii="Times New Roman" w:hAnsi="Times New Roman" w:cs="Times New Roman"/>
                          <w:sz w:val="22"/>
                          <w:szCs w:val="22"/>
                        </w:rPr>
                        <w:t xml:space="preserve">β = -.35, </w:t>
                      </w:r>
                      <w:r w:rsidRPr="00E80518">
                        <w:rPr>
                          <w:rFonts w:ascii="Times New Roman" w:hAnsi="Times New Roman" w:cs="Times New Roman"/>
                          <w:i/>
                          <w:sz w:val="22"/>
                          <w:szCs w:val="22"/>
                        </w:rPr>
                        <w:t>p</w:t>
                      </w:r>
                      <w:r w:rsidRPr="001E0C02">
                        <w:rPr>
                          <w:rFonts w:ascii="Times New Roman" w:hAnsi="Times New Roman" w:cs="Times New Roman"/>
                          <w:sz w:val="22"/>
                          <w:szCs w:val="22"/>
                        </w:rPr>
                        <w:t xml:space="preserve"> &lt; .07</w:t>
                      </w:r>
                    </w:p>
                  </w:txbxContent>
                </v:textbox>
              </v:shape>
            </w:pict>
          </mc:Fallback>
        </mc:AlternateContent>
      </w:r>
      <w:r w:rsidRPr="00972EB8">
        <w:rPr>
          <w:noProof/>
        </w:rPr>
        <w:drawing>
          <wp:inline distT="0" distB="0" distL="0" distR="0" wp14:anchorId="37C3F215" wp14:editId="0E4E61B4">
            <wp:extent cx="4117340" cy="2451100"/>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FF5716" w14:textId="77777777" w:rsidR="00494DFA" w:rsidRDefault="00494DFA" w:rsidP="00536E6D"/>
    <w:p w14:paraId="2DEF004C" w14:textId="77777777" w:rsidR="00494DFA" w:rsidRDefault="00494DFA" w:rsidP="00536E6D">
      <w:pPr>
        <w:tabs>
          <w:tab w:val="left" w:pos="7740"/>
        </w:tabs>
      </w:pPr>
    </w:p>
    <w:p w14:paraId="44EB3AC0" w14:textId="77777777" w:rsidR="00494DFA" w:rsidRDefault="00494DFA" w:rsidP="00536E6D">
      <w:pPr>
        <w:tabs>
          <w:tab w:val="left" w:pos="7740"/>
        </w:tabs>
      </w:pPr>
    </w:p>
    <w:p w14:paraId="5BFE77DA" w14:textId="42DBD254" w:rsidR="00F3033B" w:rsidRPr="00F3033B" w:rsidRDefault="00494DFA" w:rsidP="00F3033B">
      <w:pPr>
        <w:spacing w:line="360" w:lineRule="auto"/>
        <w:rPr>
          <w:rFonts w:ascii="Times New Roman" w:hAnsi="Times New Roman" w:cs="Times New Roman"/>
        </w:rPr>
      </w:pPr>
      <w:r w:rsidRPr="00F3033B">
        <w:rPr>
          <w:rFonts w:ascii="Times New Roman" w:hAnsi="Times New Roman" w:cs="Times New Roman"/>
          <w:i/>
        </w:rPr>
        <w:t xml:space="preserve">Figure 3. </w:t>
      </w:r>
      <w:r w:rsidRPr="00F3033B">
        <w:rPr>
          <w:rFonts w:ascii="Times New Roman" w:hAnsi="Times New Roman" w:cs="Times New Roman"/>
        </w:rPr>
        <w:t>Study 1: Various prosocial scenario results showcasing the Prime x SE interaction</w:t>
      </w:r>
      <w:r w:rsidR="00F3033B" w:rsidRPr="00F3033B">
        <w:rPr>
          <w:rFonts w:ascii="Times New Roman" w:hAnsi="Times New Roman" w:cs="Times New Roman"/>
        </w:rPr>
        <w:t xml:space="preserve">. </w:t>
      </w:r>
      <w:r w:rsidR="00F3033B" w:rsidRPr="00F3033B">
        <w:rPr>
          <w:rFonts w:ascii="Times New Roman" w:hAnsi="Times New Roman" w:cs="Times New Roman"/>
          <w:i/>
        </w:rPr>
        <w:t xml:space="preserve">Panel A </w:t>
      </w:r>
      <w:r w:rsidR="00F3033B" w:rsidRPr="00F3033B">
        <w:rPr>
          <w:rFonts w:ascii="Times New Roman" w:hAnsi="Times New Roman" w:cs="Times New Roman"/>
        </w:rPr>
        <w:t xml:space="preserve">shows predicted values for the Kase Distress factor, illustrating the interaction of relationship prime and self-esteem at values +/- 1 SD from the mean. </w:t>
      </w:r>
      <w:r w:rsidR="00F3033B" w:rsidRPr="00F3033B">
        <w:rPr>
          <w:rFonts w:ascii="Times New Roman" w:hAnsi="Times New Roman" w:cs="Times New Roman"/>
          <w:i/>
        </w:rPr>
        <w:t xml:space="preserve">Panel B </w:t>
      </w:r>
      <w:r w:rsidR="00F3033B" w:rsidRPr="00F3033B">
        <w:rPr>
          <w:rFonts w:ascii="Times New Roman" w:hAnsi="Times New Roman" w:cs="Times New Roman"/>
        </w:rPr>
        <w:t xml:space="preserve">shows predicted values for Donation Amount ($), illustrating the interaction of relationship prime and self-esteem at values +/- 1 SD from the mean. </w:t>
      </w:r>
    </w:p>
    <w:p w14:paraId="4C48DDEE" w14:textId="77777777" w:rsidR="00F3033B" w:rsidRPr="00BB371A" w:rsidRDefault="00F3033B" w:rsidP="00F3033B">
      <w:pPr>
        <w:spacing w:line="360" w:lineRule="auto"/>
        <w:rPr>
          <w:rFonts w:ascii="Times New Roman" w:hAnsi="Times New Roman" w:cs="Times New Roman"/>
          <w:sz w:val="22"/>
          <w:szCs w:val="22"/>
        </w:rPr>
      </w:pPr>
    </w:p>
    <w:p w14:paraId="6A08AF25" w14:textId="5D81EA18" w:rsidR="00F3033B" w:rsidRPr="00676239" w:rsidRDefault="00F3033B" w:rsidP="00F3033B">
      <w:pPr>
        <w:spacing w:line="360" w:lineRule="auto"/>
        <w:rPr>
          <w:rFonts w:ascii="Times New Roman" w:hAnsi="Times New Roman" w:cs="Times New Roman"/>
          <w:sz w:val="22"/>
          <w:szCs w:val="22"/>
        </w:rPr>
      </w:pPr>
    </w:p>
    <w:p w14:paraId="6A340012" w14:textId="77777777" w:rsidR="00F3033B" w:rsidRPr="00676239" w:rsidRDefault="00F3033B" w:rsidP="00F3033B">
      <w:pPr>
        <w:rPr>
          <w:rFonts w:ascii="Times New Roman" w:hAnsi="Times New Roman" w:cs="Times New Roman"/>
          <w:sz w:val="22"/>
          <w:szCs w:val="22"/>
        </w:rPr>
      </w:pPr>
    </w:p>
    <w:p w14:paraId="0F003127" w14:textId="039AF07D" w:rsidR="00494DFA" w:rsidRDefault="00494DFA" w:rsidP="004B0689">
      <w:pPr>
        <w:spacing w:line="480" w:lineRule="auto"/>
        <w:rPr>
          <w:rFonts w:ascii="Times New Roman" w:hAnsi="Times New Roman" w:cs="Times New Roman"/>
        </w:rPr>
      </w:pPr>
    </w:p>
    <w:p w14:paraId="34CBCF1B" w14:textId="77777777" w:rsidR="00494DFA" w:rsidRDefault="00494DFA" w:rsidP="00536E6D">
      <w:pPr>
        <w:tabs>
          <w:tab w:val="left" w:pos="7740"/>
        </w:tabs>
      </w:pPr>
    </w:p>
    <w:p w14:paraId="09D4FF8D" w14:textId="77777777" w:rsidR="00494DFA" w:rsidRDefault="00494DFA" w:rsidP="00536E6D">
      <w:pPr>
        <w:tabs>
          <w:tab w:val="left" w:pos="7740"/>
        </w:tabs>
      </w:pPr>
    </w:p>
    <w:p w14:paraId="5B844DDA" w14:textId="6F02FAC0" w:rsidR="00536E6D" w:rsidRDefault="00536E6D" w:rsidP="00536E6D">
      <w:pPr>
        <w:tabs>
          <w:tab w:val="left" w:pos="7740"/>
        </w:tabs>
      </w:pPr>
      <w:r w:rsidRPr="00972EB8">
        <w:rPr>
          <w:noProof/>
        </w:rPr>
        <w:drawing>
          <wp:inline distT="0" distB="0" distL="0" distR="0" wp14:anchorId="19A3E386" wp14:editId="3C5BE81F">
            <wp:extent cx="4574540" cy="26797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DAB9B67" w14:textId="77777777" w:rsidR="00536E6D" w:rsidRDefault="00536E6D" w:rsidP="00536E6D">
      <w:pPr>
        <w:tabs>
          <w:tab w:val="left" w:pos="7740"/>
        </w:tabs>
      </w:pPr>
      <w:r>
        <w:tab/>
      </w:r>
    </w:p>
    <w:p w14:paraId="2F104C3B" w14:textId="77777777" w:rsidR="00536E6D" w:rsidRDefault="00536E6D" w:rsidP="00536E6D">
      <w:pPr>
        <w:tabs>
          <w:tab w:val="left" w:pos="9800"/>
        </w:tabs>
      </w:pPr>
      <w:r>
        <w:tab/>
      </w:r>
    </w:p>
    <w:p w14:paraId="320E1D0D" w14:textId="2A50733E" w:rsidR="000E70C1" w:rsidRPr="00BB7A5E" w:rsidRDefault="00494DFA" w:rsidP="00BB7A5E">
      <w:pPr>
        <w:spacing w:line="480" w:lineRule="auto"/>
        <w:rPr>
          <w:rFonts w:ascii="Times New Roman" w:hAnsi="Times New Roman" w:cs="Times New Roman"/>
        </w:rPr>
      </w:pPr>
      <w:r w:rsidRPr="00BB7A5E">
        <w:rPr>
          <w:rFonts w:ascii="Times New Roman" w:hAnsi="Times New Roman" w:cs="Times New Roman"/>
          <w:i/>
        </w:rPr>
        <w:t>Figure 4</w:t>
      </w:r>
      <w:r w:rsidR="00536E6D" w:rsidRPr="00BB7A5E">
        <w:rPr>
          <w:rFonts w:ascii="Times New Roman" w:hAnsi="Times New Roman" w:cs="Times New Roman"/>
          <w:i/>
        </w:rPr>
        <w:t xml:space="preserve">. </w:t>
      </w:r>
      <w:r w:rsidR="00536E6D" w:rsidRPr="00BB7A5E">
        <w:rPr>
          <w:rFonts w:ascii="Times New Roman" w:hAnsi="Times New Roman" w:cs="Times New Roman"/>
        </w:rPr>
        <w:t xml:space="preserve">Study 1: </w:t>
      </w:r>
      <w:r w:rsidR="00BB7A5E" w:rsidRPr="00BB7A5E">
        <w:rPr>
          <w:rFonts w:ascii="Times New Roman" w:hAnsi="Times New Roman" w:cs="Times New Roman"/>
        </w:rPr>
        <w:t xml:space="preserve">Predicted values for the likelihood of lying (stereo), illustrating the </w:t>
      </w:r>
      <w:proofErr w:type="gramStart"/>
      <w:r w:rsidR="00BB7A5E" w:rsidRPr="00BB7A5E">
        <w:rPr>
          <w:rFonts w:ascii="Times New Roman" w:hAnsi="Times New Roman" w:cs="Times New Roman"/>
        </w:rPr>
        <w:t>interaction of relationship prime</w:t>
      </w:r>
      <w:proofErr w:type="gramEnd"/>
      <w:r w:rsidR="00BB7A5E" w:rsidRPr="00BB7A5E">
        <w:rPr>
          <w:rFonts w:ascii="Times New Roman" w:hAnsi="Times New Roman" w:cs="Times New Roman"/>
        </w:rPr>
        <w:t xml:space="preserve"> and self-esteem at values +/- 1 SD from the mean. Lower values indicate more honesty.</w:t>
      </w:r>
    </w:p>
    <w:p w14:paraId="797CB2B1" w14:textId="77777777" w:rsidR="000E70C1" w:rsidRDefault="000E70C1" w:rsidP="00536E6D">
      <w:pPr>
        <w:rPr>
          <w:rFonts w:ascii="Times New Roman" w:hAnsi="Times New Roman" w:cs="Times New Roman"/>
        </w:rPr>
      </w:pPr>
    </w:p>
    <w:p w14:paraId="3FE03BE4" w14:textId="77777777" w:rsidR="000E70C1" w:rsidRDefault="000E70C1" w:rsidP="00536E6D">
      <w:pPr>
        <w:rPr>
          <w:rFonts w:ascii="Times New Roman" w:hAnsi="Times New Roman" w:cs="Times New Roman"/>
        </w:rPr>
      </w:pPr>
    </w:p>
    <w:p w14:paraId="186682F5" w14:textId="77777777" w:rsidR="000E70C1" w:rsidRDefault="000E70C1" w:rsidP="00536E6D">
      <w:pPr>
        <w:rPr>
          <w:rFonts w:ascii="Times New Roman" w:hAnsi="Times New Roman" w:cs="Times New Roman"/>
        </w:rPr>
      </w:pPr>
    </w:p>
    <w:p w14:paraId="2FBA9E69" w14:textId="77777777" w:rsidR="000E70C1" w:rsidRDefault="000E70C1" w:rsidP="00536E6D">
      <w:pPr>
        <w:rPr>
          <w:rFonts w:ascii="Times New Roman" w:hAnsi="Times New Roman" w:cs="Times New Roman"/>
        </w:rPr>
      </w:pPr>
    </w:p>
    <w:p w14:paraId="6B61E4EB" w14:textId="77777777" w:rsidR="00673765" w:rsidRDefault="00673765" w:rsidP="00536E6D">
      <w:pPr>
        <w:rPr>
          <w:rFonts w:ascii="Times New Roman" w:hAnsi="Times New Roman" w:cs="Times New Roman"/>
        </w:rPr>
      </w:pPr>
    </w:p>
    <w:p w14:paraId="255BFED5" w14:textId="77777777" w:rsidR="000E70C1" w:rsidRDefault="000E70C1" w:rsidP="00536E6D">
      <w:pPr>
        <w:rPr>
          <w:rFonts w:ascii="Times New Roman" w:hAnsi="Times New Roman" w:cs="Times New Roman"/>
        </w:rPr>
      </w:pPr>
    </w:p>
    <w:p w14:paraId="554BFF4E" w14:textId="77777777" w:rsidR="000E70C1" w:rsidRDefault="000E70C1" w:rsidP="00536E6D">
      <w:pPr>
        <w:rPr>
          <w:rFonts w:ascii="Times New Roman" w:hAnsi="Times New Roman" w:cs="Times New Roman"/>
        </w:rPr>
      </w:pPr>
    </w:p>
    <w:p w14:paraId="5F8E2994" w14:textId="77777777" w:rsidR="000E70C1" w:rsidRDefault="000E70C1" w:rsidP="00536E6D">
      <w:pPr>
        <w:rPr>
          <w:rFonts w:ascii="Times New Roman" w:hAnsi="Times New Roman" w:cs="Times New Roman"/>
        </w:rPr>
      </w:pPr>
    </w:p>
    <w:p w14:paraId="6BDDEF3A" w14:textId="77777777" w:rsidR="000E70C1" w:rsidRDefault="000E70C1" w:rsidP="00536E6D">
      <w:pPr>
        <w:rPr>
          <w:rFonts w:ascii="Times New Roman" w:hAnsi="Times New Roman" w:cs="Times New Roman"/>
        </w:rPr>
      </w:pPr>
    </w:p>
    <w:p w14:paraId="3C2F6374" w14:textId="77777777" w:rsidR="000E70C1" w:rsidRDefault="000E70C1" w:rsidP="00536E6D">
      <w:pPr>
        <w:rPr>
          <w:rFonts w:ascii="Times New Roman" w:hAnsi="Times New Roman" w:cs="Times New Roman"/>
        </w:rPr>
      </w:pPr>
    </w:p>
    <w:p w14:paraId="01073BD3" w14:textId="77777777" w:rsidR="000E70C1" w:rsidRDefault="000E70C1" w:rsidP="00536E6D">
      <w:pPr>
        <w:rPr>
          <w:rFonts w:ascii="Times New Roman" w:hAnsi="Times New Roman" w:cs="Times New Roman"/>
        </w:rPr>
      </w:pPr>
    </w:p>
    <w:p w14:paraId="0D8EC999" w14:textId="77777777" w:rsidR="000E70C1" w:rsidRDefault="000E70C1" w:rsidP="00536E6D">
      <w:pPr>
        <w:rPr>
          <w:rFonts w:ascii="Times New Roman" w:hAnsi="Times New Roman" w:cs="Times New Roman"/>
        </w:rPr>
      </w:pPr>
    </w:p>
    <w:p w14:paraId="39D8B20C" w14:textId="77777777" w:rsidR="000E70C1" w:rsidRDefault="000E70C1" w:rsidP="00536E6D">
      <w:pPr>
        <w:rPr>
          <w:rFonts w:ascii="Times New Roman" w:hAnsi="Times New Roman" w:cs="Times New Roman"/>
        </w:rPr>
      </w:pPr>
    </w:p>
    <w:p w14:paraId="6CA2EB88" w14:textId="77777777" w:rsidR="000E70C1" w:rsidRDefault="000E70C1" w:rsidP="00536E6D">
      <w:pPr>
        <w:rPr>
          <w:rFonts w:ascii="Times New Roman" w:hAnsi="Times New Roman" w:cs="Times New Roman"/>
        </w:rPr>
      </w:pPr>
    </w:p>
    <w:p w14:paraId="493355EE" w14:textId="77777777" w:rsidR="000E70C1" w:rsidRDefault="000E70C1" w:rsidP="00536E6D">
      <w:pPr>
        <w:rPr>
          <w:rFonts w:ascii="Times New Roman" w:hAnsi="Times New Roman" w:cs="Times New Roman"/>
        </w:rPr>
      </w:pPr>
    </w:p>
    <w:p w14:paraId="51746C44" w14:textId="77777777" w:rsidR="000E70C1" w:rsidRDefault="000E70C1" w:rsidP="00536E6D">
      <w:pPr>
        <w:rPr>
          <w:rFonts w:ascii="Times New Roman" w:hAnsi="Times New Roman" w:cs="Times New Roman"/>
        </w:rPr>
      </w:pPr>
    </w:p>
    <w:p w14:paraId="7A6A609D" w14:textId="77777777" w:rsidR="000E70C1" w:rsidRDefault="000E70C1" w:rsidP="00536E6D">
      <w:pPr>
        <w:rPr>
          <w:rFonts w:ascii="Times New Roman" w:hAnsi="Times New Roman" w:cs="Times New Roman"/>
        </w:rPr>
      </w:pPr>
    </w:p>
    <w:p w14:paraId="5E096729" w14:textId="77777777" w:rsidR="000E70C1" w:rsidRDefault="000E70C1" w:rsidP="00536E6D">
      <w:pPr>
        <w:rPr>
          <w:rFonts w:ascii="Times New Roman" w:hAnsi="Times New Roman" w:cs="Times New Roman"/>
        </w:rPr>
      </w:pPr>
    </w:p>
    <w:p w14:paraId="29C7811D" w14:textId="77777777" w:rsidR="000E70C1" w:rsidRDefault="000E70C1" w:rsidP="00536E6D">
      <w:pPr>
        <w:rPr>
          <w:rFonts w:ascii="Times New Roman" w:hAnsi="Times New Roman" w:cs="Times New Roman"/>
        </w:rPr>
      </w:pPr>
    </w:p>
    <w:p w14:paraId="588681BF" w14:textId="77777777" w:rsidR="000E70C1" w:rsidRDefault="000E70C1" w:rsidP="00536E6D">
      <w:pPr>
        <w:rPr>
          <w:rFonts w:ascii="Times New Roman" w:hAnsi="Times New Roman" w:cs="Times New Roman"/>
        </w:rPr>
      </w:pPr>
    </w:p>
    <w:p w14:paraId="3B2C6AE8" w14:textId="77777777" w:rsidR="000E70C1" w:rsidRDefault="000E70C1" w:rsidP="00536E6D">
      <w:pPr>
        <w:rPr>
          <w:rFonts w:ascii="Times New Roman" w:hAnsi="Times New Roman" w:cs="Times New Roman"/>
        </w:rPr>
      </w:pPr>
    </w:p>
    <w:p w14:paraId="59826F79" w14:textId="77777777" w:rsidR="00536E6D" w:rsidRDefault="00536E6D" w:rsidP="00536E6D">
      <w:pPr>
        <w:rPr>
          <w:rFonts w:ascii="Times New Roman" w:hAnsi="Times New Roman" w:cs="Times New Roman"/>
        </w:rPr>
      </w:pPr>
    </w:p>
    <w:p w14:paraId="7BFB5310" w14:textId="09AA1203" w:rsidR="00536E6D" w:rsidRDefault="00E601F8" w:rsidP="00536E6D">
      <w:pPr>
        <w:rPr>
          <w:rFonts w:ascii="Times New Roman" w:hAnsi="Times New Roman" w:cs="Times New Roman"/>
        </w:rPr>
      </w:pPr>
      <w:r>
        <w:rPr>
          <w:noProof/>
        </w:rPr>
        <w:drawing>
          <wp:anchor distT="0" distB="0" distL="114300" distR="114300" simplePos="0" relativeHeight="251695104" behindDoc="0" locked="0" layoutInCell="1" allowOverlap="1" wp14:anchorId="5373963C" wp14:editId="31823E12">
            <wp:simplePos x="0" y="0"/>
            <wp:positionH relativeFrom="column">
              <wp:align>left</wp:align>
            </wp:positionH>
            <wp:positionV relativeFrom="paragraph">
              <wp:align>top</wp:align>
            </wp:positionV>
            <wp:extent cx="4114800" cy="2453640"/>
            <wp:effectExtent l="0" t="0" r="0" b="1016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73AE9268" w14:textId="6B6E8325" w:rsidR="00536E6D" w:rsidRDefault="001D4F98" w:rsidP="00536E6D">
      <w:pPr>
        <w:rPr>
          <w:rFonts w:ascii="Times New Roman" w:hAnsi="Times New Roman" w:cs="Times New Roman"/>
        </w:rPr>
      </w:pPr>
      <w:r>
        <w:rPr>
          <w:noProof/>
        </w:rPr>
        <mc:AlternateContent>
          <mc:Choice Requires="wps">
            <w:drawing>
              <wp:anchor distT="0" distB="0" distL="114300" distR="114300" simplePos="0" relativeHeight="251736064" behindDoc="0" locked="0" layoutInCell="1" allowOverlap="1" wp14:anchorId="5B743A37" wp14:editId="4F80B670">
                <wp:simplePos x="0" y="0"/>
                <wp:positionH relativeFrom="column">
                  <wp:posOffset>-4343400</wp:posOffset>
                </wp:positionH>
                <wp:positionV relativeFrom="paragraph">
                  <wp:posOffset>2164080</wp:posOffset>
                </wp:positionV>
                <wp:extent cx="914400" cy="396240"/>
                <wp:effectExtent l="0" t="0" r="0" b="10160"/>
                <wp:wrapNone/>
                <wp:docPr id="64" name="Text Box 64"/>
                <wp:cNvGraphicFramePr/>
                <a:graphic xmlns:a="http://schemas.openxmlformats.org/drawingml/2006/main">
                  <a:graphicData uri="http://schemas.microsoft.com/office/word/2010/wordprocessingShape">
                    <wps:wsp>
                      <wps:cNvSpPr txBox="1"/>
                      <wps:spPr>
                        <a:xfrm>
                          <a:off x="0" y="0"/>
                          <a:ext cx="914400" cy="3962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6931D4" w14:textId="2651C2BD" w:rsidR="000A2513" w:rsidRPr="003F1E79" w:rsidRDefault="000A2513" w:rsidP="001D4F98">
                            <w:pPr>
                              <w:spacing w:line="360" w:lineRule="auto"/>
                              <w:rPr>
                                <w:rFonts w:ascii="Times New Roman" w:hAnsi="Times New Roman" w:cs="Times New Roman"/>
                                <w:sz w:val="22"/>
                                <w:szCs w:val="22"/>
                              </w:rPr>
                            </w:pPr>
                            <w:r w:rsidRPr="001D4F98">
                              <w:rPr>
                                <w:rFonts w:ascii="Times New Roman" w:hAnsi="Times New Roman" w:cs="Times New Roman"/>
                                <w:i/>
                                <w:sz w:val="22"/>
                                <w:szCs w:val="22"/>
                              </w:rPr>
                              <w:t>Panel A.</w:t>
                            </w:r>
                            <w:r>
                              <w:rPr>
                                <w:rFonts w:ascii="Times New Roman" w:hAnsi="Times New Roman" w:cs="Times New Roman"/>
                                <w:sz w:val="22"/>
                                <w:szCs w:val="22"/>
                              </w:rPr>
                              <w:t xml:space="preserve"> </w:t>
                            </w:r>
                          </w:p>
                          <w:p w14:paraId="75B7F5F1" w14:textId="77777777" w:rsidR="000A2513" w:rsidRDefault="000A2513" w:rsidP="001D4F98">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57" type="#_x0000_t202" style="position:absolute;margin-left:-341.95pt;margin-top:170.4pt;width:1in;height:3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" filled="f" stroked="f">
                <v:textbox>
                  <w:txbxContent>
                    <w:p w14:paraId="4D6931D4" w14:textId="2651C2BD" w:rsidR="00B33708" w:rsidRPr="003F1E79" w:rsidRDefault="00B33708" w:rsidP="001D4F98">
                      <w:pPr>
                        <w:spacing w:line="360" w:lineRule="auto"/>
                        <w:rPr>
                          <w:rFonts w:ascii="Times New Roman" w:hAnsi="Times New Roman" w:cs="Times New Roman"/>
                          <w:sz w:val="22"/>
                          <w:szCs w:val="22"/>
                        </w:rPr>
                      </w:pPr>
                      <w:r w:rsidRPr="001D4F98">
                        <w:rPr>
                          <w:rFonts w:ascii="Times New Roman" w:hAnsi="Times New Roman" w:cs="Times New Roman"/>
                          <w:i/>
                          <w:sz w:val="22"/>
                          <w:szCs w:val="22"/>
                        </w:rPr>
                        <w:t>Panel A.</w:t>
                      </w:r>
                      <w:r>
                        <w:rPr>
                          <w:rFonts w:ascii="Times New Roman" w:hAnsi="Times New Roman" w:cs="Times New Roman"/>
                          <w:sz w:val="22"/>
                          <w:szCs w:val="22"/>
                        </w:rPr>
                        <w:t xml:space="preserve"> </w:t>
                      </w:r>
                    </w:p>
                    <w:p w14:paraId="75B7F5F1" w14:textId="77777777" w:rsidR="00B33708" w:rsidRDefault="00B33708" w:rsidP="001D4F98">
                      <w:pPr>
                        <w:spacing w:line="360" w:lineRule="auto"/>
                      </w:pPr>
                    </w:p>
                  </w:txbxContent>
                </v:textbox>
              </v:shape>
            </w:pict>
          </mc:Fallback>
        </mc:AlternateContent>
      </w:r>
      <w:r w:rsidR="00536E6D">
        <w:rPr>
          <w:rFonts w:ascii="Times New Roman" w:hAnsi="Times New Roman" w:cs="Times New Roman"/>
        </w:rPr>
        <w:br w:type="textWrapping" w:clear="all"/>
      </w:r>
    </w:p>
    <w:p w14:paraId="05EF7760" w14:textId="77777777" w:rsidR="001D4F98" w:rsidRDefault="001D4F98" w:rsidP="00536E6D">
      <w:pPr>
        <w:rPr>
          <w:rFonts w:ascii="Times New Roman" w:hAnsi="Times New Roman" w:cs="Times New Roman"/>
        </w:rPr>
      </w:pPr>
    </w:p>
    <w:p w14:paraId="4EC3570B" w14:textId="49E71DE1" w:rsidR="001D4F98" w:rsidRDefault="00CD17F5" w:rsidP="00536E6D">
      <w:pPr>
        <w:rPr>
          <w:rFonts w:ascii="Times New Roman" w:hAnsi="Times New Roman" w:cs="Times New Roman"/>
        </w:rPr>
      </w:pPr>
      <w:r>
        <w:rPr>
          <w:noProof/>
        </w:rPr>
        <mc:AlternateContent>
          <mc:Choice Requires="wps">
            <w:drawing>
              <wp:anchor distT="0" distB="0" distL="114300" distR="114300" simplePos="0" relativeHeight="251740160" behindDoc="0" locked="0" layoutInCell="1" allowOverlap="1" wp14:anchorId="43FE6F91" wp14:editId="4272218C">
                <wp:simplePos x="0" y="0"/>
                <wp:positionH relativeFrom="column">
                  <wp:posOffset>-114300</wp:posOffset>
                </wp:positionH>
                <wp:positionV relativeFrom="paragraph">
                  <wp:posOffset>2382520</wp:posOffset>
                </wp:positionV>
                <wp:extent cx="914400" cy="396240"/>
                <wp:effectExtent l="0" t="0" r="0" b="10160"/>
                <wp:wrapNone/>
                <wp:docPr id="71" name="Text Box 71"/>
                <wp:cNvGraphicFramePr/>
                <a:graphic xmlns:a="http://schemas.openxmlformats.org/drawingml/2006/main">
                  <a:graphicData uri="http://schemas.microsoft.com/office/word/2010/wordprocessingShape">
                    <wps:wsp>
                      <wps:cNvSpPr txBox="1"/>
                      <wps:spPr>
                        <a:xfrm>
                          <a:off x="0" y="0"/>
                          <a:ext cx="914400" cy="3962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E33BE8" w14:textId="070B26EA" w:rsidR="000A2513" w:rsidRPr="003F1E79" w:rsidRDefault="000A2513" w:rsidP="00CD17F5">
                            <w:pPr>
                              <w:spacing w:line="360" w:lineRule="auto"/>
                              <w:rPr>
                                <w:rFonts w:ascii="Times New Roman" w:hAnsi="Times New Roman" w:cs="Times New Roman"/>
                                <w:sz w:val="22"/>
                                <w:szCs w:val="22"/>
                              </w:rPr>
                            </w:pPr>
                            <w:r w:rsidRPr="001D4F98">
                              <w:rPr>
                                <w:rFonts w:ascii="Times New Roman" w:hAnsi="Times New Roman" w:cs="Times New Roman"/>
                                <w:i/>
                                <w:sz w:val="22"/>
                                <w:szCs w:val="22"/>
                              </w:rPr>
                              <w:t xml:space="preserve">Panel </w:t>
                            </w:r>
                            <w:r>
                              <w:rPr>
                                <w:rFonts w:ascii="Times New Roman" w:hAnsi="Times New Roman" w:cs="Times New Roman"/>
                                <w:i/>
                                <w:sz w:val="22"/>
                                <w:szCs w:val="22"/>
                              </w:rPr>
                              <w:t>B</w:t>
                            </w:r>
                            <w:r w:rsidRPr="001D4F98">
                              <w:rPr>
                                <w:rFonts w:ascii="Times New Roman" w:hAnsi="Times New Roman" w:cs="Times New Roman"/>
                                <w:i/>
                                <w:sz w:val="22"/>
                                <w:szCs w:val="22"/>
                              </w:rPr>
                              <w:t>.</w:t>
                            </w:r>
                            <w:r>
                              <w:rPr>
                                <w:rFonts w:ascii="Times New Roman" w:hAnsi="Times New Roman" w:cs="Times New Roman"/>
                                <w:sz w:val="22"/>
                                <w:szCs w:val="22"/>
                              </w:rPr>
                              <w:t xml:space="preserve"> </w:t>
                            </w:r>
                          </w:p>
                          <w:p w14:paraId="6A7DFF2E" w14:textId="77777777" w:rsidR="000A2513" w:rsidRDefault="000A2513" w:rsidP="00CD17F5">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58" type="#_x0000_t202" style="position:absolute;margin-left:-8.95pt;margin-top:187.6pt;width:1in;height:31.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" filled="f" stroked="f">
                <v:textbox>
                  <w:txbxContent>
                    <w:p w14:paraId="2AE33BE8" w14:textId="070B26EA" w:rsidR="00B33708" w:rsidRPr="003F1E79" w:rsidRDefault="00B33708" w:rsidP="00CD17F5">
                      <w:pPr>
                        <w:spacing w:line="360" w:lineRule="auto"/>
                        <w:rPr>
                          <w:rFonts w:ascii="Times New Roman" w:hAnsi="Times New Roman" w:cs="Times New Roman"/>
                          <w:sz w:val="22"/>
                          <w:szCs w:val="22"/>
                        </w:rPr>
                      </w:pPr>
                      <w:r w:rsidRPr="001D4F98">
                        <w:rPr>
                          <w:rFonts w:ascii="Times New Roman" w:hAnsi="Times New Roman" w:cs="Times New Roman"/>
                          <w:i/>
                          <w:sz w:val="22"/>
                          <w:szCs w:val="22"/>
                        </w:rPr>
                        <w:t xml:space="preserve">Panel </w:t>
                      </w:r>
                      <w:r>
                        <w:rPr>
                          <w:rFonts w:ascii="Times New Roman" w:hAnsi="Times New Roman" w:cs="Times New Roman"/>
                          <w:i/>
                          <w:sz w:val="22"/>
                          <w:szCs w:val="22"/>
                        </w:rPr>
                        <w:t>B</w:t>
                      </w:r>
                      <w:r w:rsidRPr="001D4F98">
                        <w:rPr>
                          <w:rFonts w:ascii="Times New Roman" w:hAnsi="Times New Roman" w:cs="Times New Roman"/>
                          <w:i/>
                          <w:sz w:val="22"/>
                          <w:szCs w:val="22"/>
                        </w:rPr>
                        <w:t>.</w:t>
                      </w:r>
                      <w:r>
                        <w:rPr>
                          <w:rFonts w:ascii="Times New Roman" w:hAnsi="Times New Roman" w:cs="Times New Roman"/>
                          <w:sz w:val="22"/>
                          <w:szCs w:val="22"/>
                        </w:rPr>
                        <w:t xml:space="preserve"> </w:t>
                      </w:r>
                    </w:p>
                    <w:p w14:paraId="6A7DFF2E" w14:textId="77777777" w:rsidR="00B33708" w:rsidRDefault="00B33708" w:rsidP="00CD17F5">
                      <w:pPr>
                        <w:spacing w:line="360" w:lineRule="auto"/>
                      </w:pPr>
                    </w:p>
                  </w:txbxContent>
                </v:textbox>
              </v:shape>
            </w:pict>
          </mc:Fallback>
        </mc:AlternateContent>
      </w:r>
      <w:r w:rsidRPr="00AA1701">
        <w:rPr>
          <w:noProof/>
        </w:rPr>
        <mc:AlternateContent>
          <mc:Choice Requires="wps">
            <w:drawing>
              <wp:anchor distT="0" distB="0" distL="114300" distR="114300" simplePos="0" relativeHeight="251713536" behindDoc="0" locked="0" layoutInCell="1" allowOverlap="1" wp14:anchorId="32CE5828" wp14:editId="03077684">
                <wp:simplePos x="0" y="0"/>
                <wp:positionH relativeFrom="column">
                  <wp:posOffset>1943100</wp:posOffset>
                </wp:positionH>
                <wp:positionV relativeFrom="paragraph">
                  <wp:posOffset>96520</wp:posOffset>
                </wp:positionV>
                <wp:extent cx="1143000" cy="342900"/>
                <wp:effectExtent l="0" t="0" r="0" b="0"/>
                <wp:wrapNone/>
                <wp:docPr id="24" name="Text Box 1"/>
                <wp:cNvGraphicFramePr/>
                <a:graphic xmlns:a="http://schemas.openxmlformats.org/drawingml/2006/main">
                  <a:graphicData uri="http://schemas.microsoft.com/office/word/2010/wordprocessingShape">
                    <wps:wsp>
                      <wps:cNvSpPr txBox="1"/>
                      <wps:spPr>
                        <a:xfrm>
                          <a:off x="0" y="0"/>
                          <a:ext cx="1143000" cy="342900"/>
                        </a:xfrm>
                        <a:prstGeom prst="rect">
                          <a:avLst/>
                        </a:prstGeom>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0E7D7A25" w14:textId="77777777" w:rsidR="000A2513" w:rsidRDefault="000A2513" w:rsidP="00536E6D">
                            <w:pPr>
                              <w:pStyle w:val="NormalWeb"/>
                              <w:spacing w:before="0" w:beforeAutospacing="0" w:after="0" w:afterAutospacing="0"/>
                            </w:pPr>
                            <w:r>
                              <w:rPr>
                                <w:rFonts w:ascii="Times New Roman" w:hAnsi="Times New Roman"/>
                                <w:sz w:val="22"/>
                                <w:szCs w:val="22"/>
                              </w:rPr>
                              <w:t xml:space="preserve">β = -.25, </w:t>
                            </w:r>
                            <w:r>
                              <w:rPr>
                                <w:rFonts w:ascii="Times New Roman" w:hAnsi="Times New Roman"/>
                                <w:i/>
                                <w:iCs/>
                                <w:sz w:val="22"/>
                                <w:szCs w:val="22"/>
                              </w:rPr>
                              <w:t xml:space="preserve">p </w:t>
                            </w:r>
                            <w:r>
                              <w:rPr>
                                <w:rFonts w:ascii="Times New Roman" w:hAnsi="Times New Roman"/>
                                <w:sz w:val="22"/>
                                <w:szCs w:val="22"/>
                              </w:rPr>
                              <w:t xml:space="preserve">&lt;.08 </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153pt;margin-top:7.6pt;width:9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" filled="f" stroked="f">
                <v:textbox>
                  <w:txbxContent>
                    <w:p w14:paraId="0E7D7A25" w14:textId="77777777" w:rsidR="00B33708" w:rsidRDefault="00B33708" w:rsidP="00536E6D">
                      <w:pPr>
                        <w:pStyle w:val="NormalWeb"/>
                        <w:spacing w:before="0" w:beforeAutospacing="0" w:after="0" w:afterAutospacing="0"/>
                      </w:pPr>
                      <w:r>
                        <w:rPr>
                          <w:rFonts w:ascii="Times New Roman" w:hAnsi="Times New Roman"/>
                          <w:sz w:val="22"/>
                          <w:szCs w:val="22"/>
                        </w:rPr>
                        <w:t xml:space="preserve">β = -.25, </w:t>
                      </w:r>
                      <w:r>
                        <w:rPr>
                          <w:rFonts w:ascii="Times New Roman" w:hAnsi="Times New Roman"/>
                          <w:i/>
                          <w:iCs/>
                          <w:sz w:val="22"/>
                          <w:szCs w:val="22"/>
                        </w:rPr>
                        <w:t xml:space="preserve">p </w:t>
                      </w:r>
                      <w:r>
                        <w:rPr>
                          <w:rFonts w:ascii="Times New Roman" w:hAnsi="Times New Roman"/>
                          <w:sz w:val="22"/>
                          <w:szCs w:val="22"/>
                        </w:rPr>
                        <w:t>&lt;</w:t>
                      </w:r>
                      <w:proofErr w:type="gramStart"/>
                      <w:r>
                        <w:rPr>
                          <w:rFonts w:ascii="Times New Roman" w:hAnsi="Times New Roman"/>
                          <w:sz w:val="22"/>
                          <w:szCs w:val="22"/>
                        </w:rPr>
                        <w:t>.08</w:t>
                      </w:r>
                      <w:proofErr w:type="gramEnd"/>
                      <w:r>
                        <w:rPr>
                          <w:rFonts w:ascii="Times New Roman" w:hAnsi="Times New Roman"/>
                          <w:sz w:val="22"/>
                          <w:szCs w:val="22"/>
                        </w:rPr>
                        <w:t xml:space="preserve"> </w:t>
                      </w:r>
                    </w:p>
                  </w:txbxContent>
                </v:textbox>
              </v:shape>
            </w:pict>
          </mc:Fallback>
        </mc:AlternateContent>
      </w:r>
      <w:r>
        <w:rPr>
          <w:noProof/>
        </w:rPr>
        <w:drawing>
          <wp:inline distT="0" distB="0" distL="0" distR="0" wp14:anchorId="67ACA846" wp14:editId="65C06F4D">
            <wp:extent cx="4117340" cy="2476500"/>
            <wp:effectExtent l="0" t="0" r="22860"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DE157A1" w14:textId="6241E2A3" w:rsidR="00536E6D" w:rsidRDefault="00536E6D" w:rsidP="00536E6D">
      <w:pPr>
        <w:rPr>
          <w:rFonts w:ascii="Times New Roman" w:hAnsi="Times New Roman" w:cs="Times New Roman"/>
        </w:rPr>
      </w:pPr>
    </w:p>
    <w:p w14:paraId="576D7A78" w14:textId="77777777" w:rsidR="00E601F8" w:rsidRDefault="00E601F8" w:rsidP="00536E6D">
      <w:pPr>
        <w:rPr>
          <w:rFonts w:ascii="Times New Roman" w:hAnsi="Times New Roman" w:cs="Times New Roman"/>
        </w:rPr>
      </w:pPr>
    </w:p>
    <w:p w14:paraId="74739EFA" w14:textId="2459790F" w:rsidR="00CD17F5" w:rsidRPr="004153FD" w:rsidRDefault="001D4F98" w:rsidP="00CD17F5">
      <w:pPr>
        <w:spacing w:line="360" w:lineRule="auto"/>
        <w:rPr>
          <w:rFonts w:ascii="Times New Roman" w:hAnsi="Times New Roman" w:cs="Times New Roman"/>
        </w:rPr>
      </w:pPr>
      <w:r w:rsidRPr="004153FD">
        <w:rPr>
          <w:rFonts w:ascii="Times New Roman" w:hAnsi="Times New Roman" w:cs="Times New Roman"/>
          <w:i/>
        </w:rPr>
        <w:t xml:space="preserve">Figure 5. </w:t>
      </w:r>
      <w:r w:rsidRPr="004153FD">
        <w:rPr>
          <w:rFonts w:ascii="Times New Roman" w:hAnsi="Times New Roman" w:cs="Times New Roman"/>
        </w:rPr>
        <w:t>Study 2: Various prosocial scenario results showcasing the Prime x SE interaction</w:t>
      </w:r>
      <w:r w:rsidR="00CD17F5" w:rsidRPr="004153FD">
        <w:rPr>
          <w:rFonts w:ascii="Times New Roman" w:hAnsi="Times New Roman" w:cs="Times New Roman"/>
        </w:rPr>
        <w:t xml:space="preserve">. </w:t>
      </w:r>
      <w:r w:rsidR="004153FD">
        <w:rPr>
          <w:rFonts w:ascii="Times New Roman" w:hAnsi="Times New Roman" w:cs="Times New Roman"/>
          <w:i/>
        </w:rPr>
        <w:t xml:space="preserve">Panel A </w:t>
      </w:r>
      <w:r w:rsidR="004153FD">
        <w:rPr>
          <w:rFonts w:ascii="Times New Roman" w:hAnsi="Times New Roman" w:cs="Times New Roman"/>
        </w:rPr>
        <w:t>shows</w:t>
      </w:r>
      <w:r w:rsidR="00CD17F5" w:rsidRPr="004153FD">
        <w:rPr>
          <w:rFonts w:ascii="Times New Roman" w:hAnsi="Times New Roman" w:cs="Times New Roman"/>
        </w:rPr>
        <w:t xml:space="preserve"> </w:t>
      </w:r>
      <w:r w:rsidR="004153FD">
        <w:rPr>
          <w:rFonts w:ascii="Times New Roman" w:hAnsi="Times New Roman" w:cs="Times New Roman"/>
        </w:rPr>
        <w:t>p</w:t>
      </w:r>
      <w:r w:rsidR="00CD17F5" w:rsidRPr="004153FD">
        <w:rPr>
          <w:rFonts w:ascii="Times New Roman" w:hAnsi="Times New Roman" w:cs="Times New Roman"/>
        </w:rPr>
        <w:t xml:space="preserve">redicted values for the personal distress factor for the forgiveness scenario, illustrating the interaction of relationship prime and trait self-esteem at values +/- 1 SD from the mean. </w:t>
      </w:r>
      <w:r w:rsidR="004153FD">
        <w:rPr>
          <w:rFonts w:ascii="Times New Roman" w:hAnsi="Times New Roman" w:cs="Times New Roman"/>
          <w:i/>
        </w:rPr>
        <w:t xml:space="preserve">Panel B </w:t>
      </w:r>
      <w:r w:rsidR="004153FD">
        <w:rPr>
          <w:rFonts w:ascii="Times New Roman" w:hAnsi="Times New Roman" w:cs="Times New Roman"/>
        </w:rPr>
        <w:t>shows</w:t>
      </w:r>
      <w:r w:rsidR="00CD17F5" w:rsidRPr="004153FD">
        <w:rPr>
          <w:rFonts w:ascii="Times New Roman" w:hAnsi="Times New Roman" w:cs="Times New Roman"/>
          <w:i/>
        </w:rPr>
        <w:t xml:space="preserve"> </w:t>
      </w:r>
      <w:r w:rsidR="004153FD">
        <w:rPr>
          <w:rFonts w:ascii="Times New Roman" w:hAnsi="Times New Roman" w:cs="Times New Roman"/>
        </w:rPr>
        <w:t>p</w:t>
      </w:r>
      <w:r w:rsidR="00CD17F5" w:rsidRPr="004153FD">
        <w:rPr>
          <w:rFonts w:ascii="Times New Roman" w:hAnsi="Times New Roman" w:cs="Times New Roman"/>
        </w:rPr>
        <w:t xml:space="preserve">redicted values for the donation likelihood, illustrating the interaction of relationship prime and trait self-esteem at values +/- 1 SD from the mean. </w:t>
      </w:r>
    </w:p>
    <w:p w14:paraId="12A6DBFA" w14:textId="77777777" w:rsidR="00CD17F5" w:rsidRDefault="00CD17F5" w:rsidP="00CD17F5"/>
    <w:p w14:paraId="51EF328E" w14:textId="77777777" w:rsidR="00CD17F5" w:rsidRPr="003F1E79" w:rsidRDefault="00CD17F5" w:rsidP="00CD17F5">
      <w:pPr>
        <w:spacing w:line="360" w:lineRule="auto"/>
        <w:rPr>
          <w:rFonts w:ascii="Times New Roman" w:hAnsi="Times New Roman" w:cs="Times New Roman"/>
          <w:sz w:val="22"/>
          <w:szCs w:val="22"/>
        </w:rPr>
      </w:pPr>
    </w:p>
    <w:p w14:paraId="6587E73E" w14:textId="3513C166" w:rsidR="00536E6D" w:rsidRDefault="00536E6D" w:rsidP="004B0689">
      <w:pPr>
        <w:spacing w:line="480" w:lineRule="auto"/>
        <w:rPr>
          <w:rFonts w:ascii="Times New Roman" w:hAnsi="Times New Roman" w:cs="Times New Roman"/>
        </w:rPr>
      </w:pPr>
    </w:p>
    <w:p w14:paraId="34E68A4F" w14:textId="77777777" w:rsidR="002D1DA4" w:rsidRDefault="002D1DA4" w:rsidP="002D1DA4">
      <w:r>
        <w:rPr>
          <w:noProof/>
        </w:rPr>
        <mc:AlternateContent>
          <mc:Choice Requires="wps">
            <w:drawing>
              <wp:anchor distT="0" distB="0" distL="114300" distR="114300" simplePos="0" relativeHeight="251756544" behindDoc="0" locked="0" layoutInCell="1" allowOverlap="1" wp14:anchorId="61286FF3" wp14:editId="2F0AA375">
                <wp:simplePos x="0" y="0"/>
                <wp:positionH relativeFrom="column">
                  <wp:posOffset>3314700</wp:posOffset>
                </wp:positionH>
                <wp:positionV relativeFrom="paragraph">
                  <wp:posOffset>114300</wp:posOffset>
                </wp:positionV>
                <wp:extent cx="2286000" cy="7658100"/>
                <wp:effectExtent l="0" t="0" r="0" b="12700"/>
                <wp:wrapNone/>
                <wp:docPr id="35" name="Text Box 35"/>
                <wp:cNvGraphicFramePr/>
                <a:graphic xmlns:a="http://schemas.openxmlformats.org/drawingml/2006/main">
                  <a:graphicData uri="http://schemas.microsoft.com/office/word/2010/wordprocessingShape">
                    <wps:wsp>
                      <wps:cNvSpPr txBox="1"/>
                      <wps:spPr>
                        <a:xfrm>
                          <a:off x="0" y="0"/>
                          <a:ext cx="2286000" cy="76581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DD9506" w14:textId="77777777" w:rsidR="000A2513" w:rsidRPr="00017D3E" w:rsidRDefault="000A2513" w:rsidP="002D1DA4">
                            <w:pPr>
                              <w:spacing w:line="360" w:lineRule="auto"/>
                              <w:rPr>
                                <w:rFonts w:ascii="Times New Roman" w:hAnsi="Times New Roman" w:cs="Times New Roman"/>
                              </w:rPr>
                            </w:pPr>
                            <w:r w:rsidRPr="00017D3E">
                              <w:rPr>
                                <w:rFonts w:ascii="Times New Roman" w:hAnsi="Times New Roman" w:cs="Times New Roman"/>
                                <w:i/>
                              </w:rPr>
                              <w:t xml:space="preserve">Figure 6. </w:t>
                            </w:r>
                            <w:r w:rsidRPr="00017D3E">
                              <w:rPr>
                                <w:rFonts w:ascii="Times New Roman" w:hAnsi="Times New Roman" w:cs="Times New Roman"/>
                              </w:rPr>
                              <w:t xml:space="preserve">Study 2: Prime x Self-Esteem interaction effect for compartmentalization (phi).  </w:t>
                            </w:r>
                            <w:r>
                              <w:rPr>
                                <w:rFonts w:ascii="Times New Roman" w:hAnsi="Times New Roman" w:cs="Times New Roman"/>
                                <w:i/>
                              </w:rPr>
                              <w:t xml:space="preserve">Panel A </w:t>
                            </w:r>
                            <w:r>
                              <w:rPr>
                                <w:rFonts w:ascii="Times New Roman" w:hAnsi="Times New Roman" w:cs="Times New Roman"/>
                              </w:rPr>
                              <w:t>shows</w:t>
                            </w:r>
                            <w:r w:rsidRPr="00017D3E">
                              <w:rPr>
                                <w:rFonts w:ascii="Times New Roman" w:hAnsi="Times New Roman" w:cs="Times New Roman"/>
                                <w:i/>
                              </w:rPr>
                              <w:t xml:space="preserve"> </w:t>
                            </w:r>
                            <w:r>
                              <w:rPr>
                                <w:rFonts w:ascii="Times New Roman" w:hAnsi="Times New Roman" w:cs="Times New Roman"/>
                              </w:rPr>
                              <w:t>p</w:t>
                            </w:r>
                            <w:r w:rsidRPr="00017D3E">
                              <w:rPr>
                                <w:rFonts w:ascii="Times New Roman" w:hAnsi="Times New Roman" w:cs="Times New Roman"/>
                              </w:rPr>
                              <w:t xml:space="preserve">redicted values for phi scores (higher score indicates relatively higher compartmentalization) illustrating the interaction of relationship prime and trait self-esteem at values +/- 1 SD from the mean. </w:t>
                            </w:r>
                            <w:r>
                              <w:rPr>
                                <w:rFonts w:ascii="Times New Roman" w:hAnsi="Times New Roman" w:cs="Times New Roman"/>
                                <w:i/>
                              </w:rPr>
                              <w:t xml:space="preserve">Panel B </w:t>
                            </w:r>
                            <w:r>
                              <w:rPr>
                                <w:rFonts w:ascii="Times New Roman" w:hAnsi="Times New Roman" w:cs="Times New Roman"/>
                              </w:rPr>
                              <w:t>shows p</w:t>
                            </w:r>
                            <w:r w:rsidRPr="00017D3E">
                              <w:rPr>
                                <w:rFonts w:ascii="Times New Roman" w:hAnsi="Times New Roman" w:cs="Times New Roman"/>
                              </w:rPr>
                              <w:t xml:space="preserve">redicted phi values reprinted from Bozeman (2012). Secure-CB indicated a counterbalanced condition in which the card-sort followed the prosocial scenarios. </w:t>
                            </w:r>
                          </w:p>
                          <w:p w14:paraId="1FAABAE2" w14:textId="77777777" w:rsidR="000A2513" w:rsidRDefault="000A2513" w:rsidP="002D1DA4"/>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0" type="#_x0000_t202" style="position:absolute;margin-left:261pt;margin-top:9pt;width:180pt;height:60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" filled="f" stroked="f">
                <v:textbox style="layout-flow:vertical;mso-layout-flow-alt:bottom-to-top">
                  <w:txbxContent>
                    <w:p w14:paraId="10DD9506" w14:textId="77777777" w:rsidR="00911D49" w:rsidRPr="00017D3E" w:rsidRDefault="00911D49" w:rsidP="002D1DA4">
                      <w:pPr>
                        <w:spacing w:line="360" w:lineRule="auto"/>
                        <w:rPr>
                          <w:rFonts w:ascii="Times New Roman" w:hAnsi="Times New Roman" w:cs="Times New Roman"/>
                        </w:rPr>
                      </w:pPr>
                      <w:r w:rsidRPr="00017D3E">
                        <w:rPr>
                          <w:rFonts w:ascii="Times New Roman" w:hAnsi="Times New Roman" w:cs="Times New Roman"/>
                          <w:i/>
                        </w:rPr>
                        <w:t xml:space="preserve">Figure 6. </w:t>
                      </w:r>
                      <w:r w:rsidRPr="00017D3E">
                        <w:rPr>
                          <w:rFonts w:ascii="Times New Roman" w:hAnsi="Times New Roman" w:cs="Times New Roman"/>
                        </w:rPr>
                        <w:t xml:space="preserve">Study 2: Prime x Self-Esteem interaction effect for compartmentalization (phi).  </w:t>
                      </w:r>
                      <w:r>
                        <w:rPr>
                          <w:rFonts w:ascii="Times New Roman" w:hAnsi="Times New Roman" w:cs="Times New Roman"/>
                          <w:i/>
                        </w:rPr>
                        <w:t xml:space="preserve">Panel A </w:t>
                      </w:r>
                      <w:r>
                        <w:rPr>
                          <w:rFonts w:ascii="Times New Roman" w:hAnsi="Times New Roman" w:cs="Times New Roman"/>
                        </w:rPr>
                        <w:t>shows</w:t>
                      </w:r>
                      <w:r w:rsidRPr="00017D3E">
                        <w:rPr>
                          <w:rFonts w:ascii="Times New Roman" w:hAnsi="Times New Roman" w:cs="Times New Roman"/>
                          <w:i/>
                        </w:rPr>
                        <w:t xml:space="preserve"> </w:t>
                      </w:r>
                      <w:r>
                        <w:rPr>
                          <w:rFonts w:ascii="Times New Roman" w:hAnsi="Times New Roman" w:cs="Times New Roman"/>
                        </w:rPr>
                        <w:t>p</w:t>
                      </w:r>
                      <w:r w:rsidRPr="00017D3E">
                        <w:rPr>
                          <w:rFonts w:ascii="Times New Roman" w:hAnsi="Times New Roman" w:cs="Times New Roman"/>
                        </w:rPr>
                        <w:t xml:space="preserve">redicted values for phi scores (higher score indicates relatively higher compartmentalization) illustrating the interaction of relationship prime and trait self-esteem at values +/- 1 SD from the mean. </w:t>
                      </w:r>
                      <w:r>
                        <w:rPr>
                          <w:rFonts w:ascii="Times New Roman" w:hAnsi="Times New Roman" w:cs="Times New Roman"/>
                          <w:i/>
                        </w:rPr>
                        <w:t xml:space="preserve">Panel B </w:t>
                      </w:r>
                      <w:r>
                        <w:rPr>
                          <w:rFonts w:ascii="Times New Roman" w:hAnsi="Times New Roman" w:cs="Times New Roman"/>
                        </w:rPr>
                        <w:t>shows p</w:t>
                      </w:r>
                      <w:r w:rsidRPr="00017D3E">
                        <w:rPr>
                          <w:rFonts w:ascii="Times New Roman" w:hAnsi="Times New Roman" w:cs="Times New Roman"/>
                        </w:rPr>
                        <w:t xml:space="preserve">redicted phi values reprinted from Bozeman (2012). Secure-CB indicated a counterbalanced condition in which the card-sort followed the prosocial scenarios. </w:t>
                      </w:r>
                    </w:p>
                    <w:p w14:paraId="1FAABAE2" w14:textId="77777777" w:rsidR="00911D49" w:rsidRDefault="00911D49" w:rsidP="002D1DA4"/>
                  </w:txbxContent>
                </v:textbox>
              </v:shape>
            </w:pict>
          </mc:Fallback>
        </mc:AlternateContent>
      </w:r>
    </w:p>
    <w:p w14:paraId="0B54D264" w14:textId="09BC824E" w:rsidR="002D1DA4" w:rsidRDefault="002D1DA4" w:rsidP="002D1DA4"/>
    <w:p w14:paraId="50180A10" w14:textId="1FDFA7A1" w:rsidR="002D1DA4" w:rsidRDefault="007E40FB" w:rsidP="002D1DA4">
      <w:r>
        <w:rPr>
          <w:noProof/>
        </w:rPr>
        <mc:AlternateContent>
          <mc:Choice Requires="wps">
            <w:drawing>
              <wp:anchor distT="0" distB="0" distL="114300" distR="114300" simplePos="0" relativeHeight="251755520" behindDoc="0" locked="0" layoutInCell="1" allowOverlap="1" wp14:anchorId="41FD31D6" wp14:editId="622E954A">
                <wp:simplePos x="0" y="0"/>
                <wp:positionH relativeFrom="column">
                  <wp:posOffset>-229235</wp:posOffset>
                </wp:positionH>
                <wp:positionV relativeFrom="paragraph">
                  <wp:posOffset>99695</wp:posOffset>
                </wp:positionV>
                <wp:extent cx="1257300" cy="342265"/>
                <wp:effectExtent l="0" t="0" r="0" b="0"/>
                <wp:wrapNone/>
                <wp:docPr id="39" name="Text Box 1"/>
                <wp:cNvGraphicFramePr/>
                <a:graphic xmlns:a="http://schemas.openxmlformats.org/drawingml/2006/main">
                  <a:graphicData uri="http://schemas.microsoft.com/office/word/2010/wordprocessingShape">
                    <wps:wsp>
                      <wps:cNvSpPr txBox="1"/>
                      <wps:spPr>
                        <a:xfrm rot="16200000">
                          <a:off x="0" y="0"/>
                          <a:ext cx="1257300" cy="342265"/>
                        </a:xfrm>
                        <a:prstGeom prst="rect">
                          <a:avLst/>
                        </a:prstGeom>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73D03050" w14:textId="77777777" w:rsidR="000A2513" w:rsidRPr="00DD1AB2" w:rsidRDefault="000A2513" w:rsidP="002D1DA4">
                            <w:pPr>
                              <w:pStyle w:val="NormalWeb"/>
                            </w:pPr>
                            <w:r w:rsidRPr="00DD1AB2">
                              <w:rPr>
                                <w:rFonts w:ascii="Times New Roman" w:hAnsi="Times New Roman"/>
                              </w:rPr>
                              <w:t xml:space="preserve">β </w:t>
                            </w:r>
                            <w:r w:rsidRPr="00DD1AB2">
                              <w:rPr>
                                <w:rFonts w:ascii="Times New Roman" w:hAnsi="Times New Roman"/>
                                <w:i/>
                                <w:iCs/>
                              </w:rPr>
                              <w:t>=</w:t>
                            </w:r>
                            <w:r w:rsidRPr="00DD1AB2">
                              <w:rPr>
                                <w:rFonts w:ascii="Times New Roman" w:hAnsi="Times New Roman"/>
                              </w:rPr>
                              <w:t xml:space="preserve">.27, </w:t>
                            </w:r>
                            <w:r w:rsidRPr="00DD1AB2">
                              <w:rPr>
                                <w:rFonts w:ascii="Times New Roman" w:hAnsi="Times New Roman"/>
                                <w:i/>
                                <w:iCs/>
                              </w:rPr>
                              <w:t>p &lt; .</w:t>
                            </w:r>
                            <w:r w:rsidRPr="00DD1AB2">
                              <w:rPr>
                                <w:rFonts w:ascii="Times New Roman" w:hAnsi="Times New Roman"/>
                              </w:rPr>
                              <w:t>02</w:t>
                            </w:r>
                          </w:p>
                        </w:txbxContent>
                      </wps:txbx>
                      <wps:bodyPr vertOverflow="clip" wrap="square" rtlCol="0"/>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18pt;margin-top:7.85pt;width:99pt;height:26.95pt;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" filled="f" stroked="f">
                <v:textbox>
                  <w:txbxContent>
                    <w:p w14:paraId="73D03050" w14:textId="77777777" w:rsidR="00911D49" w:rsidRPr="00DD1AB2" w:rsidRDefault="00911D49" w:rsidP="002D1DA4">
                      <w:pPr>
                        <w:pStyle w:val="NormalWeb"/>
                      </w:pPr>
                      <w:r w:rsidRPr="00DD1AB2">
                        <w:rPr>
                          <w:rFonts w:ascii="Times New Roman" w:hAnsi="Times New Roman"/>
                        </w:rPr>
                        <w:t xml:space="preserve">β </w:t>
                      </w:r>
                      <w:r w:rsidRPr="00DD1AB2">
                        <w:rPr>
                          <w:rFonts w:ascii="Times New Roman" w:hAnsi="Times New Roman"/>
                          <w:i/>
                          <w:iCs/>
                        </w:rPr>
                        <w:t>=</w:t>
                      </w:r>
                      <w:proofErr w:type="gramStart"/>
                      <w:r w:rsidRPr="00DD1AB2">
                        <w:rPr>
                          <w:rFonts w:ascii="Times New Roman" w:hAnsi="Times New Roman"/>
                        </w:rPr>
                        <w:t>.27</w:t>
                      </w:r>
                      <w:proofErr w:type="gramEnd"/>
                      <w:r w:rsidRPr="00DD1AB2">
                        <w:rPr>
                          <w:rFonts w:ascii="Times New Roman" w:hAnsi="Times New Roman"/>
                        </w:rPr>
                        <w:t xml:space="preserve">, </w:t>
                      </w:r>
                      <w:r w:rsidRPr="00DD1AB2">
                        <w:rPr>
                          <w:rFonts w:ascii="Times New Roman" w:hAnsi="Times New Roman"/>
                          <w:i/>
                          <w:iCs/>
                        </w:rPr>
                        <w:t>p &lt; .</w:t>
                      </w:r>
                      <w:r w:rsidRPr="00DD1AB2">
                        <w:rPr>
                          <w:rFonts w:ascii="Times New Roman" w:hAnsi="Times New Roman"/>
                        </w:rPr>
                        <w:t>02</w:t>
                      </w:r>
                    </w:p>
                  </w:txbxContent>
                </v:textbox>
              </v:shape>
            </w:pict>
          </mc:Fallback>
        </mc:AlternateContent>
      </w:r>
      <w:r w:rsidR="006B3C1D">
        <w:rPr>
          <w:noProof/>
        </w:rPr>
        <mc:AlternateContent>
          <mc:Choice Requires="wps">
            <w:drawing>
              <wp:anchor distT="0" distB="0" distL="114300" distR="114300" simplePos="0" relativeHeight="251753472" behindDoc="0" locked="0" layoutInCell="1" allowOverlap="1" wp14:anchorId="6F12F789" wp14:editId="355CAF53">
                <wp:simplePos x="0" y="0"/>
                <wp:positionH relativeFrom="column">
                  <wp:posOffset>-285750</wp:posOffset>
                </wp:positionH>
                <wp:positionV relativeFrom="paragraph">
                  <wp:posOffset>156845</wp:posOffset>
                </wp:positionV>
                <wp:extent cx="4000500" cy="2743200"/>
                <wp:effectExtent l="0" t="0" r="6350" b="0"/>
                <wp:wrapSquare wrapText="bothSides"/>
                <wp:docPr id="79" name="Text Box 79"/>
                <wp:cNvGraphicFramePr/>
                <a:graphic xmlns:a="http://schemas.openxmlformats.org/drawingml/2006/main">
                  <a:graphicData uri="http://schemas.microsoft.com/office/word/2010/wordprocessingShape">
                    <wps:wsp>
                      <wps:cNvSpPr txBox="1"/>
                      <wps:spPr>
                        <a:xfrm rot="16200000">
                          <a:off x="0" y="0"/>
                          <a:ext cx="4000500" cy="2743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DA6074" w14:textId="77777777" w:rsidR="000A2513" w:rsidRDefault="000A2513" w:rsidP="002D1DA4">
                            <w:pPr>
                              <w:rPr>
                                <w:rFonts w:ascii="Times New Roman" w:hAnsi="Times New Roman" w:cs="Times New Roman"/>
                              </w:rPr>
                            </w:pPr>
                            <w:r>
                              <w:rPr>
                                <w:noProof/>
                              </w:rPr>
                              <w:drawing>
                                <wp:inline distT="0" distB="0" distL="0" distR="0" wp14:anchorId="45AE031D" wp14:editId="3FBA5BF5">
                                  <wp:extent cx="4117340" cy="2438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B3117E" w14:textId="77777777" w:rsidR="000A2513" w:rsidRDefault="000A2513" w:rsidP="002D1DA4">
                            <w:pPr>
                              <w:rPr>
                                <w:rFonts w:ascii="Times New Roman" w:hAnsi="Times New Roman" w:cs="Times New Roman"/>
                              </w:rPr>
                            </w:pPr>
                          </w:p>
                          <w:p w14:paraId="28B2CFF6" w14:textId="77777777" w:rsidR="000A2513" w:rsidRPr="00B824B5" w:rsidRDefault="000A2513" w:rsidP="002D1DA4">
                            <w:pPr>
                              <w:spacing w:line="360" w:lineRule="auto"/>
                              <w:rPr>
                                <w:rFonts w:ascii="Times New Roman" w:hAnsi="Times New Roman" w:cs="Times New Roman"/>
                                <w:sz w:val="22"/>
                                <w:szCs w:val="22"/>
                              </w:rPr>
                            </w:pPr>
                            <w:r w:rsidRPr="00D54959">
                              <w:rPr>
                                <w:rFonts w:ascii="Times New Roman" w:hAnsi="Times New Roman" w:cs="Times New Roman"/>
                                <w:i/>
                                <w:sz w:val="22"/>
                                <w:szCs w:val="22"/>
                              </w:rPr>
                              <w:t xml:space="preserve">Panel B. </w:t>
                            </w:r>
                          </w:p>
                          <w:p w14:paraId="6EE0EB41" w14:textId="77777777" w:rsidR="000A2513" w:rsidRDefault="000A2513" w:rsidP="002D1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62" type="#_x0000_t202" style="position:absolute;margin-left:-22.45pt;margin-top:12.35pt;width:315pt;height:3in;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" filled="f" stroked="f">
                <v:textbox>
                  <w:txbxContent>
                    <w:p w14:paraId="14DA6074" w14:textId="77777777" w:rsidR="00911D49" w:rsidRDefault="00911D49" w:rsidP="002D1DA4">
                      <w:pPr>
                        <w:rPr>
                          <w:rFonts w:ascii="Times New Roman" w:hAnsi="Times New Roman" w:cs="Times New Roman"/>
                        </w:rPr>
                      </w:pPr>
                      <w:r>
                        <w:rPr>
                          <w:noProof/>
                        </w:rPr>
                        <w:drawing>
                          <wp:inline distT="0" distB="0" distL="0" distR="0" wp14:anchorId="45AE031D" wp14:editId="3FBA5BF5">
                            <wp:extent cx="4117340" cy="2438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8B3117E" w14:textId="77777777" w:rsidR="00911D49" w:rsidRDefault="00911D49" w:rsidP="002D1DA4">
                      <w:pPr>
                        <w:rPr>
                          <w:rFonts w:ascii="Times New Roman" w:hAnsi="Times New Roman" w:cs="Times New Roman"/>
                        </w:rPr>
                      </w:pPr>
                    </w:p>
                    <w:p w14:paraId="28B2CFF6" w14:textId="77777777" w:rsidR="00911D49" w:rsidRPr="00B824B5" w:rsidRDefault="00911D49" w:rsidP="002D1DA4">
                      <w:pPr>
                        <w:spacing w:line="360" w:lineRule="auto"/>
                        <w:rPr>
                          <w:rFonts w:ascii="Times New Roman" w:hAnsi="Times New Roman" w:cs="Times New Roman"/>
                          <w:sz w:val="22"/>
                          <w:szCs w:val="22"/>
                        </w:rPr>
                      </w:pPr>
                      <w:r w:rsidRPr="00D54959">
                        <w:rPr>
                          <w:rFonts w:ascii="Times New Roman" w:hAnsi="Times New Roman" w:cs="Times New Roman"/>
                          <w:i/>
                          <w:sz w:val="22"/>
                          <w:szCs w:val="22"/>
                        </w:rPr>
                        <w:t xml:space="preserve">Panel B. </w:t>
                      </w:r>
                    </w:p>
                    <w:p w14:paraId="6EE0EB41" w14:textId="77777777" w:rsidR="00911D49" w:rsidRDefault="00911D49" w:rsidP="002D1DA4"/>
                  </w:txbxContent>
                </v:textbox>
                <w10:wrap type="square"/>
              </v:shape>
            </w:pict>
          </mc:Fallback>
        </mc:AlternateContent>
      </w:r>
    </w:p>
    <w:p w14:paraId="4546E972" w14:textId="56C8E31C" w:rsidR="002D1DA4" w:rsidRDefault="002D1DA4" w:rsidP="002D1DA4"/>
    <w:p w14:paraId="4C7687E4" w14:textId="77777777" w:rsidR="002D1DA4" w:rsidRDefault="002D1DA4" w:rsidP="002D1DA4"/>
    <w:p w14:paraId="7A48089F" w14:textId="77777777" w:rsidR="002D1DA4" w:rsidRDefault="002D1DA4" w:rsidP="002D1DA4"/>
    <w:p w14:paraId="387FB0F3" w14:textId="77777777" w:rsidR="002D1DA4" w:rsidRDefault="002D1DA4" w:rsidP="002D1DA4"/>
    <w:p w14:paraId="15B4376B" w14:textId="77777777" w:rsidR="002D1DA4" w:rsidRDefault="002D1DA4" w:rsidP="002D1DA4"/>
    <w:p w14:paraId="3DBEAEE1" w14:textId="77777777" w:rsidR="002D1DA4" w:rsidRDefault="002D1DA4" w:rsidP="002D1DA4"/>
    <w:p w14:paraId="5747D19E" w14:textId="77777777" w:rsidR="002D1DA4" w:rsidRDefault="002D1DA4" w:rsidP="002D1DA4"/>
    <w:p w14:paraId="7941791B" w14:textId="77777777" w:rsidR="002D1DA4" w:rsidRDefault="002D1DA4" w:rsidP="002D1DA4"/>
    <w:p w14:paraId="5FCFF16D" w14:textId="77777777" w:rsidR="002D1DA4" w:rsidRDefault="002D1DA4" w:rsidP="002D1DA4"/>
    <w:p w14:paraId="476DBCBC" w14:textId="77777777" w:rsidR="002D1DA4" w:rsidRDefault="002D1DA4" w:rsidP="002D1DA4"/>
    <w:p w14:paraId="57EE65D7" w14:textId="77777777" w:rsidR="002D1DA4" w:rsidRDefault="002D1DA4" w:rsidP="002D1DA4"/>
    <w:p w14:paraId="6FC5D85F" w14:textId="77777777" w:rsidR="002D1DA4" w:rsidRDefault="002D1DA4" w:rsidP="002D1DA4">
      <w:r>
        <w:rPr>
          <w:noProof/>
        </w:rPr>
        <mc:AlternateContent>
          <mc:Choice Requires="wps">
            <w:drawing>
              <wp:anchor distT="0" distB="0" distL="114300" distR="114300" simplePos="0" relativeHeight="251754496" behindDoc="0" locked="0" layoutInCell="1" allowOverlap="1" wp14:anchorId="6C02E64F" wp14:editId="1892898D">
                <wp:simplePos x="0" y="0"/>
                <wp:positionH relativeFrom="column">
                  <wp:posOffset>2686050</wp:posOffset>
                </wp:positionH>
                <wp:positionV relativeFrom="paragraph">
                  <wp:posOffset>70485</wp:posOffset>
                </wp:positionV>
                <wp:extent cx="742950" cy="400050"/>
                <wp:effectExtent l="0" t="0" r="12700" b="0"/>
                <wp:wrapSquare wrapText="bothSides"/>
                <wp:docPr id="80" name="Text Box 80"/>
                <wp:cNvGraphicFramePr/>
                <a:graphic xmlns:a="http://schemas.openxmlformats.org/drawingml/2006/main">
                  <a:graphicData uri="http://schemas.microsoft.com/office/word/2010/wordprocessingShape">
                    <wps:wsp>
                      <wps:cNvSpPr txBox="1"/>
                      <wps:spPr>
                        <a:xfrm rot="16200000">
                          <a:off x="0" y="0"/>
                          <a:ext cx="742950" cy="4000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669979" w14:textId="77777777" w:rsidR="000A2513" w:rsidRPr="00B824B5" w:rsidRDefault="000A2513" w:rsidP="002D1DA4">
                            <w:pPr>
                              <w:spacing w:line="360" w:lineRule="auto"/>
                              <w:rPr>
                                <w:rFonts w:ascii="Times New Roman" w:hAnsi="Times New Roman" w:cs="Times New Roman"/>
                                <w:sz w:val="22"/>
                                <w:szCs w:val="22"/>
                              </w:rPr>
                            </w:pPr>
                            <w:r w:rsidRPr="00D54959">
                              <w:rPr>
                                <w:rFonts w:ascii="Times New Roman" w:hAnsi="Times New Roman" w:cs="Times New Roman"/>
                                <w:i/>
                                <w:sz w:val="22"/>
                                <w:szCs w:val="22"/>
                              </w:rPr>
                              <w:t xml:space="preserve">Panel B. </w:t>
                            </w:r>
                          </w:p>
                          <w:p w14:paraId="5A1A9E22" w14:textId="77777777" w:rsidR="000A2513" w:rsidRDefault="000A2513" w:rsidP="002D1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63" type="#_x0000_t202" style="position:absolute;margin-left:211.5pt;margin-top:5.55pt;width:58.5pt;height:31.5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" filled="f" stroked="f">
                <v:textbox>
                  <w:txbxContent>
                    <w:p w14:paraId="6B669979" w14:textId="77777777" w:rsidR="00911D49" w:rsidRPr="00B824B5" w:rsidRDefault="00911D49" w:rsidP="002D1DA4">
                      <w:pPr>
                        <w:spacing w:line="360" w:lineRule="auto"/>
                        <w:rPr>
                          <w:rFonts w:ascii="Times New Roman" w:hAnsi="Times New Roman" w:cs="Times New Roman"/>
                          <w:sz w:val="22"/>
                          <w:szCs w:val="22"/>
                        </w:rPr>
                      </w:pPr>
                      <w:r w:rsidRPr="00D54959">
                        <w:rPr>
                          <w:rFonts w:ascii="Times New Roman" w:hAnsi="Times New Roman" w:cs="Times New Roman"/>
                          <w:i/>
                          <w:sz w:val="22"/>
                          <w:szCs w:val="22"/>
                        </w:rPr>
                        <w:t xml:space="preserve">Panel B. </w:t>
                      </w:r>
                    </w:p>
                    <w:p w14:paraId="5A1A9E22" w14:textId="77777777" w:rsidR="00911D49" w:rsidRDefault="00911D49" w:rsidP="002D1DA4"/>
                  </w:txbxContent>
                </v:textbox>
                <w10:wrap type="square"/>
              </v:shape>
            </w:pict>
          </mc:Fallback>
        </mc:AlternateContent>
      </w:r>
    </w:p>
    <w:p w14:paraId="140AAA9A" w14:textId="77777777" w:rsidR="002D1DA4" w:rsidRDefault="002D1DA4" w:rsidP="002D1DA4"/>
    <w:p w14:paraId="783F939C" w14:textId="77777777" w:rsidR="002D1DA4" w:rsidRDefault="002D1DA4" w:rsidP="002D1DA4"/>
    <w:p w14:paraId="3A0EB452" w14:textId="5BEA25BF" w:rsidR="002D1DA4" w:rsidRDefault="002D1DA4" w:rsidP="002D1DA4"/>
    <w:p w14:paraId="6FC64054" w14:textId="77777777" w:rsidR="00017D3E" w:rsidRDefault="00017D3E" w:rsidP="00017D3E">
      <w:pPr>
        <w:spacing w:line="360" w:lineRule="auto"/>
        <w:rPr>
          <w:rFonts w:ascii="Times New Roman" w:hAnsi="Times New Roman" w:cs="Times New Roman"/>
          <w:i/>
          <w:sz w:val="22"/>
          <w:szCs w:val="22"/>
        </w:rPr>
      </w:pPr>
    </w:p>
    <w:p w14:paraId="1DFAB77E" w14:textId="77777777" w:rsidR="002D1DA4" w:rsidRDefault="002D1DA4" w:rsidP="00017D3E">
      <w:pPr>
        <w:spacing w:line="360" w:lineRule="auto"/>
        <w:rPr>
          <w:rFonts w:ascii="Times New Roman" w:hAnsi="Times New Roman" w:cs="Times New Roman"/>
          <w:i/>
          <w:sz w:val="22"/>
          <w:szCs w:val="22"/>
        </w:rPr>
      </w:pPr>
    </w:p>
    <w:p w14:paraId="365E192B" w14:textId="77777777" w:rsidR="002D1DA4" w:rsidRDefault="002D1DA4" w:rsidP="00017D3E">
      <w:pPr>
        <w:spacing w:line="360" w:lineRule="auto"/>
        <w:rPr>
          <w:rFonts w:ascii="Times New Roman" w:hAnsi="Times New Roman" w:cs="Times New Roman"/>
          <w:i/>
          <w:sz w:val="22"/>
          <w:szCs w:val="22"/>
        </w:rPr>
      </w:pPr>
    </w:p>
    <w:p w14:paraId="52F84988" w14:textId="77777777" w:rsidR="002D1DA4" w:rsidRDefault="002D1DA4" w:rsidP="00017D3E">
      <w:pPr>
        <w:spacing w:line="360" w:lineRule="auto"/>
        <w:rPr>
          <w:rFonts w:ascii="Times New Roman" w:hAnsi="Times New Roman" w:cs="Times New Roman"/>
          <w:i/>
          <w:sz w:val="22"/>
          <w:szCs w:val="22"/>
        </w:rPr>
      </w:pPr>
    </w:p>
    <w:p w14:paraId="1A29C81E" w14:textId="40B6E881" w:rsidR="002D1DA4" w:rsidRDefault="006B3C1D" w:rsidP="00017D3E">
      <w:pPr>
        <w:spacing w:line="360" w:lineRule="auto"/>
        <w:rPr>
          <w:rFonts w:ascii="Times New Roman" w:hAnsi="Times New Roman" w:cs="Times New Roman"/>
          <w:i/>
          <w:sz w:val="22"/>
          <w:szCs w:val="22"/>
        </w:rPr>
      </w:pPr>
      <w:r>
        <w:rPr>
          <w:noProof/>
        </w:rPr>
        <mc:AlternateContent>
          <mc:Choice Requires="wps">
            <w:drawing>
              <wp:anchor distT="0" distB="0" distL="114300" distR="114300" simplePos="0" relativeHeight="251752448" behindDoc="0" locked="0" layoutInCell="1" allowOverlap="1" wp14:anchorId="2AD2147F" wp14:editId="0D47BCA6">
                <wp:simplePos x="0" y="0"/>
                <wp:positionH relativeFrom="column">
                  <wp:posOffset>-167640</wp:posOffset>
                </wp:positionH>
                <wp:positionV relativeFrom="paragraph">
                  <wp:posOffset>216535</wp:posOffset>
                </wp:positionV>
                <wp:extent cx="3992880" cy="3201035"/>
                <wp:effectExtent l="0" t="0" r="9843" b="0"/>
                <wp:wrapSquare wrapText="bothSides"/>
                <wp:docPr id="91" name="Text Box 91"/>
                <wp:cNvGraphicFramePr/>
                <a:graphic xmlns:a="http://schemas.openxmlformats.org/drawingml/2006/main">
                  <a:graphicData uri="http://schemas.microsoft.com/office/word/2010/wordprocessingShape">
                    <wps:wsp>
                      <wps:cNvSpPr txBox="1"/>
                      <wps:spPr>
                        <a:xfrm rot="16200000">
                          <a:off x="0" y="0"/>
                          <a:ext cx="3992880" cy="32010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315CD6" w14:textId="77777777" w:rsidR="000A2513" w:rsidRPr="009A3213" w:rsidRDefault="000A2513" w:rsidP="002D1DA4">
                            <w:pPr>
                              <w:rPr>
                                <w:rFonts w:ascii="Times New Roman" w:hAnsi="Times New Roman" w:cs="Times New Roman"/>
                              </w:rPr>
                            </w:pPr>
                            <w:r w:rsidRPr="009A3213">
                              <w:rPr>
                                <w:rFonts w:ascii="Times New Roman" w:hAnsi="Times New Roman" w:cs="Times New Roman"/>
                                <w:noProof/>
                              </w:rPr>
                              <w:drawing>
                                <wp:inline distT="0" distB="0" distL="0" distR="0" wp14:anchorId="1EE8A922" wp14:editId="0DB15396">
                                  <wp:extent cx="4117340" cy="25146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C35974" w14:textId="77777777" w:rsidR="000A2513" w:rsidRPr="00B824B5" w:rsidRDefault="000A2513" w:rsidP="002D1DA4">
                            <w:pPr>
                              <w:spacing w:line="360" w:lineRule="auto"/>
                              <w:rPr>
                                <w:rFonts w:ascii="Times New Roman" w:hAnsi="Times New Roman" w:cs="Times New Roman"/>
                                <w:sz w:val="22"/>
                                <w:szCs w:val="22"/>
                              </w:rPr>
                            </w:pPr>
                            <w:r w:rsidRPr="00B824B5">
                              <w:rPr>
                                <w:rFonts w:ascii="Times New Roman" w:hAnsi="Times New Roman" w:cs="Times New Roman"/>
                                <w:i/>
                                <w:sz w:val="22"/>
                                <w:szCs w:val="22"/>
                              </w:rPr>
                              <w:t xml:space="preserve">Panel A. </w:t>
                            </w:r>
                          </w:p>
                          <w:p w14:paraId="7B4B9D90" w14:textId="77777777" w:rsidR="000A2513" w:rsidRDefault="000A2513" w:rsidP="002D1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 o:spid="_x0000_s1064" type="#_x0000_t202" style="position:absolute;margin-left:-13.15pt;margin-top:17.05pt;width:314.4pt;height:252.05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" filled="f" stroked="f">
                <v:textbox>
                  <w:txbxContent>
                    <w:p w14:paraId="4A315CD6" w14:textId="77777777" w:rsidR="00D13C65" w:rsidRPr="009A3213" w:rsidRDefault="00D13C65" w:rsidP="002D1DA4">
                      <w:pPr>
                        <w:rPr>
                          <w:rFonts w:ascii="Times New Roman" w:hAnsi="Times New Roman" w:cs="Times New Roman"/>
                        </w:rPr>
                      </w:pPr>
                      <w:r w:rsidRPr="009A3213">
                        <w:rPr>
                          <w:rFonts w:ascii="Times New Roman" w:hAnsi="Times New Roman" w:cs="Times New Roman"/>
                          <w:noProof/>
                        </w:rPr>
                        <w:drawing>
                          <wp:inline distT="0" distB="0" distL="0" distR="0" wp14:anchorId="1EE8A922" wp14:editId="0DB15396">
                            <wp:extent cx="4117340" cy="25146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C35974" w14:textId="77777777" w:rsidR="00D13C65" w:rsidRPr="00B824B5" w:rsidRDefault="00D13C65" w:rsidP="002D1DA4">
                      <w:pPr>
                        <w:spacing w:line="360" w:lineRule="auto"/>
                        <w:rPr>
                          <w:rFonts w:ascii="Times New Roman" w:hAnsi="Times New Roman" w:cs="Times New Roman"/>
                          <w:sz w:val="22"/>
                          <w:szCs w:val="22"/>
                        </w:rPr>
                      </w:pPr>
                      <w:r w:rsidRPr="00B824B5">
                        <w:rPr>
                          <w:rFonts w:ascii="Times New Roman" w:hAnsi="Times New Roman" w:cs="Times New Roman"/>
                          <w:i/>
                          <w:sz w:val="22"/>
                          <w:szCs w:val="22"/>
                        </w:rPr>
                        <w:t xml:space="preserve">Panel A. </w:t>
                      </w:r>
                    </w:p>
                    <w:p w14:paraId="7B4B9D90" w14:textId="77777777" w:rsidR="00D13C65" w:rsidRDefault="00D13C65" w:rsidP="002D1DA4"/>
                  </w:txbxContent>
                </v:textbox>
                <w10:wrap type="square"/>
              </v:shape>
            </w:pict>
          </mc:Fallback>
        </mc:AlternateContent>
      </w:r>
    </w:p>
    <w:p w14:paraId="4FEED4FB" w14:textId="77777777" w:rsidR="002D1DA4" w:rsidRDefault="002D1DA4" w:rsidP="00017D3E">
      <w:pPr>
        <w:spacing w:line="360" w:lineRule="auto"/>
        <w:rPr>
          <w:rFonts w:ascii="Times New Roman" w:hAnsi="Times New Roman" w:cs="Times New Roman"/>
          <w:i/>
          <w:sz w:val="22"/>
          <w:szCs w:val="22"/>
        </w:rPr>
      </w:pPr>
    </w:p>
    <w:p w14:paraId="186D6FDC" w14:textId="77777777" w:rsidR="002D1DA4" w:rsidRDefault="002D1DA4" w:rsidP="00017D3E">
      <w:pPr>
        <w:spacing w:line="360" w:lineRule="auto"/>
        <w:rPr>
          <w:rFonts w:ascii="Times New Roman" w:hAnsi="Times New Roman" w:cs="Times New Roman"/>
          <w:i/>
          <w:sz w:val="22"/>
          <w:szCs w:val="22"/>
        </w:rPr>
      </w:pPr>
    </w:p>
    <w:p w14:paraId="39691A1F" w14:textId="77777777" w:rsidR="002D1DA4" w:rsidRDefault="002D1DA4" w:rsidP="00017D3E">
      <w:pPr>
        <w:spacing w:line="360" w:lineRule="auto"/>
        <w:rPr>
          <w:rFonts w:ascii="Times New Roman" w:hAnsi="Times New Roman" w:cs="Times New Roman"/>
          <w:i/>
          <w:sz w:val="22"/>
          <w:szCs w:val="22"/>
        </w:rPr>
      </w:pPr>
    </w:p>
    <w:p w14:paraId="101BF0E1" w14:textId="77777777" w:rsidR="002D1DA4" w:rsidRDefault="002D1DA4" w:rsidP="00017D3E">
      <w:pPr>
        <w:spacing w:line="360" w:lineRule="auto"/>
        <w:rPr>
          <w:rFonts w:ascii="Times New Roman" w:hAnsi="Times New Roman" w:cs="Times New Roman"/>
          <w:i/>
          <w:sz w:val="22"/>
          <w:szCs w:val="22"/>
        </w:rPr>
      </w:pPr>
    </w:p>
    <w:p w14:paraId="1AF4A482" w14:textId="77777777" w:rsidR="002D1DA4" w:rsidRDefault="002D1DA4" w:rsidP="00017D3E">
      <w:pPr>
        <w:spacing w:line="360" w:lineRule="auto"/>
        <w:rPr>
          <w:rFonts w:ascii="Times New Roman" w:hAnsi="Times New Roman" w:cs="Times New Roman"/>
          <w:i/>
          <w:sz w:val="22"/>
          <w:szCs w:val="22"/>
        </w:rPr>
      </w:pPr>
    </w:p>
    <w:p w14:paraId="3657CE9E" w14:textId="77777777" w:rsidR="002D1DA4" w:rsidRDefault="002D1DA4" w:rsidP="00017D3E">
      <w:pPr>
        <w:spacing w:line="360" w:lineRule="auto"/>
        <w:rPr>
          <w:rFonts w:ascii="Times New Roman" w:hAnsi="Times New Roman" w:cs="Times New Roman"/>
          <w:i/>
          <w:sz w:val="22"/>
          <w:szCs w:val="22"/>
        </w:rPr>
      </w:pPr>
    </w:p>
    <w:p w14:paraId="619E507F" w14:textId="77777777" w:rsidR="002D1DA4" w:rsidRDefault="002D1DA4" w:rsidP="00017D3E">
      <w:pPr>
        <w:spacing w:line="360" w:lineRule="auto"/>
        <w:rPr>
          <w:rFonts w:ascii="Times New Roman" w:hAnsi="Times New Roman" w:cs="Times New Roman"/>
          <w:i/>
          <w:sz w:val="22"/>
          <w:szCs w:val="22"/>
        </w:rPr>
      </w:pPr>
    </w:p>
    <w:p w14:paraId="118314D2" w14:textId="77777777" w:rsidR="002D1DA4" w:rsidRDefault="002D1DA4" w:rsidP="00017D3E">
      <w:pPr>
        <w:spacing w:line="360" w:lineRule="auto"/>
        <w:rPr>
          <w:rFonts w:ascii="Times New Roman" w:hAnsi="Times New Roman" w:cs="Times New Roman"/>
          <w:i/>
          <w:sz w:val="22"/>
          <w:szCs w:val="22"/>
        </w:rPr>
      </w:pPr>
    </w:p>
    <w:p w14:paraId="6CC2795A" w14:textId="77777777" w:rsidR="002D1DA4" w:rsidRDefault="002D1DA4" w:rsidP="00017D3E">
      <w:pPr>
        <w:spacing w:line="360" w:lineRule="auto"/>
        <w:rPr>
          <w:rFonts w:ascii="Times New Roman" w:hAnsi="Times New Roman" w:cs="Times New Roman"/>
          <w:i/>
          <w:sz w:val="22"/>
          <w:szCs w:val="22"/>
        </w:rPr>
      </w:pPr>
    </w:p>
    <w:p w14:paraId="7BB67351" w14:textId="77777777" w:rsidR="002D1DA4" w:rsidRDefault="002D1DA4" w:rsidP="00017D3E">
      <w:pPr>
        <w:spacing w:line="360" w:lineRule="auto"/>
        <w:rPr>
          <w:rFonts w:ascii="Times New Roman" w:hAnsi="Times New Roman" w:cs="Times New Roman"/>
          <w:i/>
          <w:sz w:val="22"/>
          <w:szCs w:val="22"/>
        </w:rPr>
      </w:pPr>
    </w:p>
    <w:p w14:paraId="2172F3EC" w14:textId="77777777" w:rsidR="002D1DA4" w:rsidRDefault="002D1DA4" w:rsidP="00017D3E">
      <w:pPr>
        <w:spacing w:line="360" w:lineRule="auto"/>
        <w:rPr>
          <w:rFonts w:ascii="Times New Roman" w:hAnsi="Times New Roman" w:cs="Times New Roman"/>
          <w:i/>
          <w:sz w:val="22"/>
          <w:szCs w:val="22"/>
        </w:rPr>
      </w:pPr>
    </w:p>
    <w:p w14:paraId="52046433" w14:textId="77777777" w:rsidR="002D1DA4" w:rsidRDefault="002D1DA4" w:rsidP="00017D3E">
      <w:pPr>
        <w:spacing w:line="360" w:lineRule="auto"/>
        <w:rPr>
          <w:rFonts w:ascii="Times New Roman" w:hAnsi="Times New Roman" w:cs="Times New Roman"/>
          <w:i/>
          <w:sz w:val="22"/>
          <w:szCs w:val="22"/>
        </w:rPr>
      </w:pPr>
    </w:p>
    <w:p w14:paraId="0D84CC9A" w14:textId="77777777" w:rsidR="002D1DA4" w:rsidRDefault="002D1DA4" w:rsidP="00017D3E">
      <w:pPr>
        <w:spacing w:line="360" w:lineRule="auto"/>
        <w:rPr>
          <w:rFonts w:ascii="Times New Roman" w:hAnsi="Times New Roman" w:cs="Times New Roman"/>
          <w:i/>
          <w:sz w:val="22"/>
          <w:szCs w:val="22"/>
        </w:rPr>
      </w:pPr>
    </w:p>
    <w:p w14:paraId="3AA9DBC7" w14:textId="77777777" w:rsidR="002D1DA4" w:rsidRDefault="002D1DA4" w:rsidP="00017D3E">
      <w:pPr>
        <w:spacing w:line="360" w:lineRule="auto"/>
        <w:rPr>
          <w:rFonts w:ascii="Times New Roman" w:hAnsi="Times New Roman" w:cs="Times New Roman"/>
          <w:i/>
          <w:sz w:val="22"/>
          <w:szCs w:val="22"/>
        </w:rPr>
      </w:pPr>
    </w:p>
    <w:p w14:paraId="2161451A" w14:textId="77777777" w:rsidR="002D1DA4" w:rsidRDefault="002D1DA4" w:rsidP="00017D3E">
      <w:pPr>
        <w:spacing w:line="360" w:lineRule="auto"/>
        <w:rPr>
          <w:rFonts w:ascii="Times New Roman" w:hAnsi="Times New Roman" w:cs="Times New Roman"/>
          <w:i/>
          <w:sz w:val="22"/>
          <w:szCs w:val="22"/>
        </w:rPr>
      </w:pPr>
    </w:p>
    <w:p w14:paraId="2BA4A7D3" w14:textId="77777777" w:rsidR="002D1DA4" w:rsidRDefault="002D1DA4" w:rsidP="00017D3E">
      <w:pPr>
        <w:spacing w:line="360" w:lineRule="auto"/>
        <w:rPr>
          <w:rFonts w:ascii="Times New Roman" w:hAnsi="Times New Roman" w:cs="Times New Roman"/>
          <w:i/>
          <w:sz w:val="22"/>
          <w:szCs w:val="22"/>
        </w:rPr>
      </w:pPr>
    </w:p>
    <w:p w14:paraId="68DCAD54" w14:textId="77777777" w:rsidR="00536E6D" w:rsidRDefault="00536E6D" w:rsidP="00536E6D">
      <w:pPr>
        <w:rPr>
          <w:rFonts w:ascii="Times New Roman" w:hAnsi="Times New Roman" w:cs="Times New Roman"/>
        </w:rPr>
      </w:pPr>
    </w:p>
    <w:p w14:paraId="74F25E08" w14:textId="77777777" w:rsidR="00536E6D" w:rsidRPr="005D23B6" w:rsidRDefault="00536E6D" w:rsidP="00536E6D">
      <w:r w:rsidRPr="00D86DF2">
        <w:rPr>
          <w:noProof/>
        </w:rPr>
        <mc:AlternateContent>
          <mc:Choice Requires="wps">
            <w:drawing>
              <wp:anchor distT="0" distB="0" distL="114300" distR="114300" simplePos="0" relativeHeight="251701248" behindDoc="0" locked="0" layoutInCell="1" allowOverlap="1" wp14:anchorId="2B018719" wp14:editId="74A8A3D8">
                <wp:simplePos x="0" y="0"/>
                <wp:positionH relativeFrom="column">
                  <wp:posOffset>1485900</wp:posOffset>
                </wp:positionH>
                <wp:positionV relativeFrom="paragraph">
                  <wp:posOffset>1600200</wp:posOffset>
                </wp:positionV>
                <wp:extent cx="2743200" cy="0"/>
                <wp:effectExtent l="0" t="101600" r="25400" b="177800"/>
                <wp:wrapNone/>
                <wp:docPr id="5" name="Straight Arrow Connector 6"/>
                <wp:cNvGraphicFramePr/>
                <a:graphic xmlns:a="http://schemas.openxmlformats.org/drawingml/2006/main">
                  <a:graphicData uri="http://schemas.microsoft.com/office/word/2010/wordprocessingShape">
                    <wps:wsp>
                      <wps:cNvCnPr/>
                      <wps:spPr>
                        <a:xfrm>
                          <a:off x="0" y="0"/>
                          <a:ext cx="2743200" cy="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17pt;margin-top:126pt;width:3in;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00224" behindDoc="0" locked="0" layoutInCell="1" allowOverlap="1" wp14:anchorId="04A2920A" wp14:editId="6BC94F8A">
                <wp:simplePos x="0" y="0"/>
                <wp:positionH relativeFrom="column">
                  <wp:posOffset>3543300</wp:posOffset>
                </wp:positionH>
                <wp:positionV relativeFrom="paragraph">
                  <wp:posOffset>914400</wp:posOffset>
                </wp:positionV>
                <wp:extent cx="685800" cy="228600"/>
                <wp:effectExtent l="50800" t="25400" r="101600" b="127000"/>
                <wp:wrapNone/>
                <wp:docPr id="9" name="Straight Arrow Connector 8"/>
                <wp:cNvGraphicFramePr/>
                <a:graphic xmlns:a="http://schemas.openxmlformats.org/drawingml/2006/main">
                  <a:graphicData uri="http://schemas.microsoft.com/office/word/2010/wordprocessingShape">
                    <wps:wsp>
                      <wps:cNvCnPr/>
                      <wps:spPr>
                        <a:xfrm>
                          <a:off x="0" y="0"/>
                          <a:ext cx="685800" cy="2286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79pt;margin-top:1in;width:54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696128" behindDoc="0" locked="0" layoutInCell="1" allowOverlap="1" wp14:anchorId="24FD4D08" wp14:editId="2480F4F7">
                <wp:simplePos x="0" y="0"/>
                <wp:positionH relativeFrom="column">
                  <wp:posOffset>228600</wp:posOffset>
                </wp:positionH>
                <wp:positionV relativeFrom="paragraph">
                  <wp:posOffset>1143000</wp:posOffset>
                </wp:positionV>
                <wp:extent cx="1206500" cy="571500"/>
                <wp:effectExtent l="50800" t="25400" r="88900" b="114300"/>
                <wp:wrapThrough wrapText="bothSides">
                  <wp:wrapPolygon edited="0">
                    <wp:start x="-909" y="-960"/>
                    <wp:lineTo x="-909" y="24960"/>
                    <wp:lineTo x="22737" y="24960"/>
                    <wp:lineTo x="22737" y="-960"/>
                    <wp:lineTo x="-909" y="-960"/>
                  </wp:wrapPolygon>
                </wp:wrapThrough>
                <wp:docPr id="6" name="Rectangle 3"/>
                <wp:cNvGraphicFramePr/>
                <a:graphic xmlns:a="http://schemas.openxmlformats.org/drawingml/2006/main">
                  <a:graphicData uri="http://schemas.microsoft.com/office/word/2010/wordprocessingShape">
                    <wps:wsp>
                      <wps:cNvSpPr/>
                      <wps:spPr>
                        <a:xfrm>
                          <a:off x="0" y="0"/>
                          <a:ext cx="1206500" cy="571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86D8941" w14:textId="77777777" w:rsidR="000A2513" w:rsidRPr="00636BB4" w:rsidRDefault="000A2513" w:rsidP="00536E6D">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Neg</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65" style="position:absolute;margin-left:18pt;margin-top:90pt;width:9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" filled="f" strokecolor="black [3213]">
                <v:shadow on="t" opacity="22937f" mv:blur="40000f" origin=",.5" offset="0,23000emu"/>
                <v:textbox>
                  <w:txbxContent>
                    <w:p w14:paraId="486D8941" w14:textId="77777777" w:rsidR="00B33708" w:rsidRPr="00636BB4" w:rsidRDefault="00B33708" w:rsidP="00536E6D">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xml:space="preserve">; </w:t>
                      </w:r>
                      <w:proofErr w:type="spellStart"/>
                      <w:r>
                        <w:rPr>
                          <w:rFonts w:ascii="Times New Roman" w:eastAsia="ＭＳ 明朝" w:hAnsi="Times New Roman"/>
                          <w:color w:val="000000"/>
                          <w:kern w:val="24"/>
                          <w:sz w:val="24"/>
                          <w:szCs w:val="24"/>
                        </w:rPr>
                        <w:t>Neg</w:t>
                      </w:r>
                      <w:proofErr w:type="spellEnd"/>
                    </w:p>
                  </w:txbxContent>
                </v:textbox>
                <w10:wrap type="through"/>
              </v:rect>
            </w:pict>
          </mc:Fallback>
        </mc:AlternateContent>
      </w:r>
      <w:r w:rsidRPr="00D86DF2">
        <w:rPr>
          <w:noProof/>
        </w:rPr>
        <mc:AlternateContent>
          <mc:Choice Requires="wps">
            <w:drawing>
              <wp:anchor distT="0" distB="0" distL="114300" distR="114300" simplePos="0" relativeHeight="251699200" behindDoc="0" locked="0" layoutInCell="1" allowOverlap="1" wp14:anchorId="02425F08" wp14:editId="47446B54">
                <wp:simplePos x="0" y="0"/>
                <wp:positionH relativeFrom="column">
                  <wp:posOffset>1485900</wp:posOffset>
                </wp:positionH>
                <wp:positionV relativeFrom="paragraph">
                  <wp:posOffset>800100</wp:posOffset>
                </wp:positionV>
                <wp:extent cx="689610" cy="342900"/>
                <wp:effectExtent l="50800" t="50800" r="72390" b="88900"/>
                <wp:wrapNone/>
                <wp:docPr id="7" name="Straight Arrow Connector 6"/>
                <wp:cNvGraphicFramePr/>
                <a:graphic xmlns:a="http://schemas.openxmlformats.org/drawingml/2006/main">
                  <a:graphicData uri="http://schemas.microsoft.com/office/word/2010/wordprocessingShape">
                    <wps:wsp>
                      <wps:cNvCnPr/>
                      <wps:spPr>
                        <a:xfrm flipV="1">
                          <a:off x="0" y="0"/>
                          <a:ext cx="689610" cy="3429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17pt;margin-top:63pt;width:54.3pt;height:27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698176" behindDoc="0" locked="0" layoutInCell="1" allowOverlap="1" wp14:anchorId="26D662EA" wp14:editId="099D7CFC">
                <wp:simplePos x="0" y="0"/>
                <wp:positionH relativeFrom="column">
                  <wp:posOffset>4229100</wp:posOffset>
                </wp:positionH>
                <wp:positionV relativeFrom="paragraph">
                  <wp:posOffset>1143000</wp:posOffset>
                </wp:positionV>
                <wp:extent cx="1143000" cy="571500"/>
                <wp:effectExtent l="50800" t="25400" r="76200" b="114300"/>
                <wp:wrapThrough wrapText="bothSides">
                  <wp:wrapPolygon edited="0">
                    <wp:start x="-960" y="-960"/>
                    <wp:lineTo x="-960" y="24960"/>
                    <wp:lineTo x="22560" y="24960"/>
                    <wp:lineTo x="22560" y="-960"/>
                    <wp:lineTo x="-960" y="-960"/>
                  </wp:wrapPolygon>
                </wp:wrapThrough>
                <wp:docPr id="8" name="Rectangle 5"/>
                <wp:cNvGraphicFramePr/>
                <a:graphic xmlns:a="http://schemas.openxmlformats.org/drawingml/2006/main">
                  <a:graphicData uri="http://schemas.microsoft.com/office/word/2010/wordprocessingShape">
                    <wps:wsp>
                      <wps:cNvSpPr/>
                      <wps:spPr>
                        <a:xfrm>
                          <a:off x="0" y="0"/>
                          <a:ext cx="1143000" cy="571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D927A74" w14:textId="77777777" w:rsidR="000A2513" w:rsidRDefault="000A2513" w:rsidP="00536E6D">
                            <w:pPr>
                              <w:pStyle w:val="NormalWeb"/>
                              <w:spacing w:before="0" w:beforeAutospacing="0" w:after="0" w:afterAutospacing="0"/>
                              <w:jc w:val="center"/>
                              <w:rPr>
                                <w:rFonts w:ascii="Times New Roman" w:eastAsia="ＭＳ 明朝" w:hAnsi="Times New Roman"/>
                                <w:color w:val="000000"/>
                                <w:kern w:val="24"/>
                                <w:sz w:val="24"/>
                                <w:szCs w:val="24"/>
                              </w:rPr>
                            </w:pPr>
                          </w:p>
                          <w:p w14:paraId="3770927A" w14:textId="77777777" w:rsidR="000A2513" w:rsidRDefault="000A2513" w:rsidP="00536E6D">
                            <w:pPr>
                              <w:pStyle w:val="NormalWeb"/>
                              <w:spacing w:before="0" w:beforeAutospacing="0" w:after="0" w:afterAutospacing="0"/>
                              <w:jc w:val="center"/>
                            </w:pPr>
                            <w:r>
                              <w:rPr>
                                <w:rFonts w:ascii="Times New Roman" w:eastAsia="ＭＳ 明朝" w:hAnsi="Times New Roman"/>
                                <w:color w:val="000000"/>
                                <w:kern w:val="24"/>
                                <w:sz w:val="24"/>
                                <w:szCs w:val="24"/>
                              </w:rPr>
                              <w:t>AVOID</w:t>
                            </w:r>
                          </w:p>
                          <w:p w14:paraId="74B02018" w14:textId="77777777" w:rsidR="000A2513" w:rsidRDefault="000A2513" w:rsidP="00536E6D">
                            <w:pPr>
                              <w:pStyle w:val="Norm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66" style="position:absolute;margin-left:333pt;margin-top:90pt;width:90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" filled="f" strokecolor="black [3213]">
                <v:shadow on="t" opacity="22937f" mv:blur="40000f" origin=",.5" offset="0,23000emu"/>
                <v:textbox>
                  <w:txbxContent>
                    <w:p w14:paraId="3D927A74" w14:textId="77777777" w:rsidR="00B33708" w:rsidRDefault="00B33708" w:rsidP="00536E6D">
                      <w:pPr>
                        <w:pStyle w:val="NormalWeb"/>
                        <w:spacing w:before="0" w:beforeAutospacing="0" w:after="0" w:afterAutospacing="0"/>
                        <w:jc w:val="center"/>
                        <w:rPr>
                          <w:rFonts w:ascii="Times New Roman" w:eastAsia="ＭＳ 明朝" w:hAnsi="Times New Roman"/>
                          <w:color w:val="000000"/>
                          <w:kern w:val="24"/>
                          <w:sz w:val="24"/>
                          <w:szCs w:val="24"/>
                        </w:rPr>
                      </w:pPr>
                    </w:p>
                    <w:p w14:paraId="3770927A" w14:textId="77777777" w:rsidR="00B33708" w:rsidRDefault="00B33708" w:rsidP="00536E6D">
                      <w:pPr>
                        <w:pStyle w:val="NormalWeb"/>
                        <w:spacing w:before="0" w:beforeAutospacing="0" w:after="0" w:afterAutospacing="0"/>
                        <w:jc w:val="center"/>
                      </w:pPr>
                      <w:r>
                        <w:rPr>
                          <w:rFonts w:ascii="Times New Roman" w:eastAsia="ＭＳ 明朝" w:hAnsi="Times New Roman"/>
                          <w:color w:val="000000"/>
                          <w:kern w:val="24"/>
                          <w:sz w:val="24"/>
                          <w:szCs w:val="24"/>
                        </w:rPr>
                        <w:t>AVOID</w:t>
                      </w:r>
                    </w:p>
                    <w:p w14:paraId="74B02018" w14:textId="77777777" w:rsidR="00B33708" w:rsidRDefault="00B33708" w:rsidP="00536E6D">
                      <w:pPr>
                        <w:pStyle w:val="NormalWeb"/>
                        <w:spacing w:before="0" w:beforeAutospacing="0" w:after="0" w:afterAutospacing="0"/>
                        <w:jc w:val="center"/>
                      </w:pPr>
                    </w:p>
                  </w:txbxContent>
                </v:textbox>
                <w10:wrap type="through"/>
              </v:rect>
            </w:pict>
          </mc:Fallback>
        </mc:AlternateContent>
      </w:r>
      <w:r w:rsidRPr="00D86DF2">
        <w:rPr>
          <w:noProof/>
        </w:rPr>
        <mc:AlternateContent>
          <mc:Choice Requires="wps">
            <w:drawing>
              <wp:anchor distT="0" distB="0" distL="114300" distR="114300" simplePos="0" relativeHeight="251697152" behindDoc="0" locked="0" layoutInCell="1" allowOverlap="1" wp14:anchorId="79D07814" wp14:editId="4D9BA1BC">
                <wp:simplePos x="0" y="0"/>
                <wp:positionH relativeFrom="column">
                  <wp:posOffset>2171700</wp:posOffset>
                </wp:positionH>
                <wp:positionV relativeFrom="paragraph">
                  <wp:posOffset>497205</wp:posOffset>
                </wp:positionV>
                <wp:extent cx="1371600" cy="760095"/>
                <wp:effectExtent l="50800" t="25400" r="76200" b="103505"/>
                <wp:wrapThrough wrapText="bothSides">
                  <wp:wrapPolygon edited="0">
                    <wp:start x="-800" y="-722"/>
                    <wp:lineTo x="-800" y="23820"/>
                    <wp:lineTo x="22400" y="23820"/>
                    <wp:lineTo x="22400" y="-722"/>
                    <wp:lineTo x="-800" y="-722"/>
                  </wp:wrapPolygon>
                </wp:wrapThrough>
                <wp:docPr id="10" name="Rectangle 4"/>
                <wp:cNvGraphicFramePr/>
                <a:graphic xmlns:a="http://schemas.openxmlformats.org/drawingml/2006/main">
                  <a:graphicData uri="http://schemas.microsoft.com/office/word/2010/wordprocessingShape">
                    <wps:wsp>
                      <wps:cNvSpPr/>
                      <wps:spPr>
                        <a:xfrm>
                          <a:off x="0" y="0"/>
                          <a:ext cx="1371600" cy="76009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A0FE5BE" w14:textId="77777777" w:rsidR="000A2513" w:rsidRPr="00636BB4" w:rsidRDefault="000A2513" w:rsidP="00536E6D">
                            <w:pPr>
                              <w:pStyle w:val="NormalWeb"/>
                              <w:spacing w:before="0" w:beforeAutospacing="0" w:after="0" w:afterAutospacing="0"/>
                              <w:jc w:val="center"/>
                              <w:rPr>
                                <w:rFonts w:ascii="Times New Roman" w:hAnsi="Times New Roman"/>
                                <w:sz w:val="24"/>
                                <w:szCs w:val="24"/>
                              </w:rPr>
                            </w:pPr>
                            <w:r>
                              <w:rPr>
                                <w:rFonts w:ascii="Times New Roman" w:eastAsia="ＭＳ 明朝" w:hAnsi="Times New Roman"/>
                                <w:color w:val="000000"/>
                                <w:kern w:val="24"/>
                                <w:sz w:val="24"/>
                                <w:szCs w:val="24"/>
                              </w:rPr>
                              <w:t>Phi</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67" style="position:absolute;margin-left:171pt;margin-top:39.15pt;width:108pt;height:5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" filled="f" strokecolor="black [3213]">
                <v:shadow on="t" opacity="22937f" mv:blur="40000f" origin=",.5" offset="0,23000emu"/>
                <v:textbox>
                  <w:txbxContent>
                    <w:p w14:paraId="6A0FE5BE" w14:textId="77777777" w:rsidR="00B33708" w:rsidRPr="00636BB4" w:rsidRDefault="00B33708" w:rsidP="00536E6D">
                      <w:pPr>
                        <w:pStyle w:val="NormalWeb"/>
                        <w:spacing w:before="0" w:beforeAutospacing="0" w:after="0" w:afterAutospacing="0"/>
                        <w:jc w:val="center"/>
                        <w:rPr>
                          <w:rFonts w:ascii="Times New Roman" w:hAnsi="Times New Roman"/>
                          <w:sz w:val="24"/>
                          <w:szCs w:val="24"/>
                        </w:rPr>
                      </w:pPr>
                      <w:r>
                        <w:rPr>
                          <w:rFonts w:ascii="Times New Roman" w:eastAsia="ＭＳ 明朝" w:hAnsi="Times New Roman"/>
                          <w:color w:val="000000"/>
                          <w:kern w:val="24"/>
                          <w:sz w:val="24"/>
                          <w:szCs w:val="24"/>
                        </w:rPr>
                        <w:t>Phi</w:t>
                      </w:r>
                    </w:p>
                  </w:txbxContent>
                </v:textbox>
                <w10:wrap type="through"/>
              </v:rect>
            </w:pict>
          </mc:Fallback>
        </mc:AlternateContent>
      </w:r>
    </w:p>
    <w:p w14:paraId="110E560A" w14:textId="77777777" w:rsidR="00536E6D" w:rsidRPr="00E76D2D" w:rsidRDefault="00536E6D" w:rsidP="00536E6D">
      <w:pPr>
        <w:rPr>
          <w:rFonts w:ascii="Times New Roman" w:hAnsi="Times New Roman" w:cs="Times New Roman"/>
        </w:rPr>
      </w:pPr>
    </w:p>
    <w:p w14:paraId="6E077E4B" w14:textId="77777777" w:rsidR="00536E6D" w:rsidRPr="00E76D2D" w:rsidRDefault="00536E6D" w:rsidP="00536E6D">
      <w:pPr>
        <w:rPr>
          <w:rFonts w:ascii="Times New Roman" w:hAnsi="Times New Roman" w:cs="Times New Roman"/>
        </w:rPr>
      </w:pPr>
      <w:r>
        <w:rPr>
          <w:noProof/>
        </w:rPr>
        <mc:AlternateContent>
          <mc:Choice Requires="wps">
            <w:drawing>
              <wp:anchor distT="0" distB="0" distL="114300" distR="114300" simplePos="0" relativeHeight="251710464" behindDoc="0" locked="0" layoutInCell="1" allowOverlap="1" wp14:anchorId="6698768C" wp14:editId="0208BD1E">
                <wp:simplePos x="0" y="0"/>
                <wp:positionH relativeFrom="column">
                  <wp:posOffset>3771900</wp:posOffset>
                </wp:positionH>
                <wp:positionV relativeFrom="paragraph">
                  <wp:posOffset>42545</wp:posOffset>
                </wp:positionV>
                <wp:extent cx="1371600" cy="3429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ABD2A6" w14:textId="77777777" w:rsidR="000A2513" w:rsidRPr="00DF21C7" w:rsidRDefault="000A2513" w:rsidP="00536E6D">
                            <w:pPr>
                              <w:jc w:val="center"/>
                              <w:rPr>
                                <w:rFonts w:ascii="Times New Roman" w:hAnsi="Times New Roman" w:cs="Times New Roman"/>
                                <w:i/>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.75, </w:t>
                            </w:r>
                            <w:r w:rsidRPr="00DF21C7">
                              <w:rPr>
                                <w:rFonts w:ascii="Times New Roman" w:hAnsi="Times New Roman" w:cs="Times New Roman"/>
                                <w:i/>
                                <w:sz w:val="20"/>
                                <w:szCs w:val="20"/>
                              </w:rPr>
                              <w:t>p =</w:t>
                            </w:r>
                            <w:r w:rsidRPr="00DF21C7">
                              <w:rPr>
                                <w:rFonts w:ascii="Times New Roman" w:hAnsi="Times New Roman" w:cs="Times New Roman"/>
                                <w:sz w:val="20"/>
                                <w:szCs w:val="20"/>
                              </w:rPr>
                              <w:t xml:space="preserve"> .10 </w:t>
                            </w:r>
                          </w:p>
                          <w:p w14:paraId="2CBD2F4E" w14:textId="77777777" w:rsidR="000A2513" w:rsidRPr="00DF21C7" w:rsidRDefault="000A2513" w:rsidP="00536E6D">
                            <w:pPr>
                              <w:jc w:val="center"/>
                              <w:rPr>
                                <w:rFonts w:ascii="Times New Roman" w:hAnsi="Times New Roman" w:cs="Times New Roman"/>
                                <w:i/>
                                <w:sz w:val="20"/>
                                <w:szCs w:val="20"/>
                              </w:rPr>
                            </w:pPr>
                          </w:p>
                          <w:p w14:paraId="70CC86B2" w14:textId="77777777" w:rsidR="000A2513" w:rsidRPr="00DF21C7"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68" type="#_x0000_t202" style="position:absolute;margin-left:297pt;margin-top:3.35pt;width:108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" filled="f" stroked="f">
                <v:textbox>
                  <w:txbxContent>
                    <w:p w14:paraId="7AABD2A6" w14:textId="77777777" w:rsidR="00B33708" w:rsidRPr="00DF21C7" w:rsidRDefault="00B33708" w:rsidP="00536E6D">
                      <w:pPr>
                        <w:jc w:val="center"/>
                        <w:rPr>
                          <w:rFonts w:ascii="Times New Roman" w:hAnsi="Times New Roman" w:cs="Times New Roman"/>
                          <w:i/>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.75, </w:t>
                      </w:r>
                      <w:r w:rsidRPr="00DF21C7">
                        <w:rPr>
                          <w:rFonts w:ascii="Times New Roman" w:hAnsi="Times New Roman" w:cs="Times New Roman"/>
                          <w:i/>
                          <w:sz w:val="20"/>
                          <w:szCs w:val="20"/>
                        </w:rPr>
                        <w:t>p =</w:t>
                      </w:r>
                      <w:r w:rsidRPr="00DF21C7">
                        <w:rPr>
                          <w:rFonts w:ascii="Times New Roman" w:hAnsi="Times New Roman" w:cs="Times New Roman"/>
                          <w:sz w:val="20"/>
                          <w:szCs w:val="20"/>
                        </w:rPr>
                        <w:t xml:space="preserve"> .10 </w:t>
                      </w:r>
                    </w:p>
                    <w:p w14:paraId="2CBD2F4E" w14:textId="77777777" w:rsidR="00B33708" w:rsidRPr="00DF21C7" w:rsidRDefault="00B33708" w:rsidP="00536E6D">
                      <w:pPr>
                        <w:jc w:val="center"/>
                        <w:rPr>
                          <w:rFonts w:ascii="Times New Roman" w:hAnsi="Times New Roman" w:cs="Times New Roman"/>
                          <w:i/>
                          <w:sz w:val="20"/>
                          <w:szCs w:val="20"/>
                        </w:rPr>
                      </w:pPr>
                    </w:p>
                    <w:p w14:paraId="70CC86B2" w14:textId="77777777" w:rsidR="00B33708" w:rsidRPr="00DF21C7" w:rsidRDefault="00B33708" w:rsidP="00536E6D">
                      <w:pPr>
                        <w:jc w:val="center"/>
                        <w:rPr>
                          <w:rFonts w:ascii="Times New Roman" w:hAnsi="Times New Roman" w:cs="Times New Roman"/>
                          <w:i/>
                          <w:sz w:val="20"/>
                          <w:szCs w:val="20"/>
                        </w:rPr>
                      </w:pPr>
                    </w:p>
                  </w:txbxContent>
                </v:textbox>
                <w10:wrap type="square"/>
              </v:shape>
            </w:pict>
          </mc:Fallback>
        </mc:AlternateContent>
      </w:r>
      <w:r>
        <w:rPr>
          <w:noProof/>
        </w:rPr>
        <mc:AlternateContent>
          <mc:Choice Requires="wps">
            <w:drawing>
              <wp:anchor distT="0" distB="0" distL="114300" distR="114300" simplePos="0" relativeHeight="251709440" behindDoc="0" locked="0" layoutInCell="1" allowOverlap="1" wp14:anchorId="244BDCBA" wp14:editId="0D5F813A">
                <wp:simplePos x="0" y="0"/>
                <wp:positionH relativeFrom="column">
                  <wp:posOffset>685800</wp:posOffset>
                </wp:positionH>
                <wp:positionV relativeFrom="paragraph">
                  <wp:posOffset>42545</wp:posOffset>
                </wp:positionV>
                <wp:extent cx="1371600" cy="3429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951728" w14:textId="77777777" w:rsidR="000A2513" w:rsidRPr="00DF21C7" w:rsidRDefault="000A2513" w:rsidP="00536E6D">
                            <w:pPr>
                              <w:jc w:val="center"/>
                              <w:rPr>
                                <w:rFonts w:ascii="Times New Roman" w:hAnsi="Times New Roman" w:cs="Times New Roman"/>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.15, </w:t>
                            </w:r>
                            <w:r w:rsidRPr="00DF21C7">
                              <w:rPr>
                                <w:rFonts w:ascii="Times New Roman" w:hAnsi="Times New Roman" w:cs="Times New Roman"/>
                                <w:i/>
                                <w:sz w:val="20"/>
                                <w:szCs w:val="20"/>
                              </w:rPr>
                              <w:t>p</w:t>
                            </w:r>
                            <w:r w:rsidRPr="00DF21C7">
                              <w:rPr>
                                <w:rFonts w:ascii="Times New Roman" w:hAnsi="Times New Roman" w:cs="Times New Roman"/>
                                <w:sz w:val="20"/>
                                <w:szCs w:val="20"/>
                              </w:rPr>
                              <w:t xml:space="preserve"> &lt; .05</w:t>
                            </w:r>
                          </w:p>
                          <w:p w14:paraId="2FA63877" w14:textId="77777777" w:rsidR="000A2513" w:rsidRPr="00DF21C7" w:rsidRDefault="000A2513" w:rsidP="00536E6D">
                            <w:pPr>
                              <w:jc w:val="center"/>
                              <w:rPr>
                                <w:rFonts w:ascii="Times New Roman" w:hAnsi="Times New Roman" w:cs="Times New Roman"/>
                                <w:i/>
                                <w:sz w:val="20"/>
                                <w:szCs w:val="20"/>
                              </w:rPr>
                            </w:pPr>
                          </w:p>
                          <w:p w14:paraId="16D10C64" w14:textId="77777777" w:rsidR="000A2513" w:rsidRPr="00DF21C7"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69" type="#_x0000_t202" style="position:absolute;margin-left:54pt;margin-top:3.35pt;width:108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" filled="f" stroked="f">
                <v:textbox>
                  <w:txbxContent>
                    <w:p w14:paraId="61951728" w14:textId="77777777" w:rsidR="00B33708" w:rsidRPr="00DF21C7" w:rsidRDefault="00B33708" w:rsidP="00536E6D">
                      <w:pPr>
                        <w:jc w:val="center"/>
                        <w:rPr>
                          <w:rFonts w:ascii="Times New Roman" w:hAnsi="Times New Roman" w:cs="Times New Roman"/>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.15, </w:t>
                      </w:r>
                      <w:r w:rsidRPr="00DF21C7">
                        <w:rPr>
                          <w:rFonts w:ascii="Times New Roman" w:hAnsi="Times New Roman" w:cs="Times New Roman"/>
                          <w:i/>
                          <w:sz w:val="20"/>
                          <w:szCs w:val="20"/>
                        </w:rPr>
                        <w:t>p</w:t>
                      </w:r>
                      <w:r w:rsidRPr="00DF21C7">
                        <w:rPr>
                          <w:rFonts w:ascii="Times New Roman" w:hAnsi="Times New Roman" w:cs="Times New Roman"/>
                          <w:sz w:val="20"/>
                          <w:szCs w:val="20"/>
                        </w:rPr>
                        <w:t xml:space="preserve"> &lt; .05</w:t>
                      </w:r>
                    </w:p>
                    <w:p w14:paraId="2FA63877" w14:textId="77777777" w:rsidR="00B33708" w:rsidRPr="00DF21C7" w:rsidRDefault="00B33708" w:rsidP="00536E6D">
                      <w:pPr>
                        <w:jc w:val="center"/>
                        <w:rPr>
                          <w:rFonts w:ascii="Times New Roman" w:hAnsi="Times New Roman" w:cs="Times New Roman"/>
                          <w:i/>
                          <w:sz w:val="20"/>
                          <w:szCs w:val="20"/>
                        </w:rPr>
                      </w:pPr>
                    </w:p>
                    <w:p w14:paraId="16D10C64" w14:textId="77777777" w:rsidR="00B33708" w:rsidRPr="00DF21C7" w:rsidRDefault="00B33708" w:rsidP="00536E6D">
                      <w:pPr>
                        <w:jc w:val="center"/>
                        <w:rPr>
                          <w:rFonts w:ascii="Times New Roman" w:hAnsi="Times New Roman" w:cs="Times New Roman"/>
                          <w:i/>
                          <w:sz w:val="20"/>
                          <w:szCs w:val="20"/>
                        </w:rPr>
                      </w:pPr>
                    </w:p>
                  </w:txbxContent>
                </v:textbox>
                <w10:wrap type="square"/>
              </v:shape>
            </w:pict>
          </mc:Fallback>
        </mc:AlternateContent>
      </w:r>
    </w:p>
    <w:p w14:paraId="3084FA15" w14:textId="77777777" w:rsidR="00536E6D" w:rsidRPr="00E76D2D" w:rsidRDefault="00536E6D" w:rsidP="00536E6D">
      <w:pPr>
        <w:rPr>
          <w:rFonts w:ascii="Times New Roman" w:hAnsi="Times New Roman" w:cs="Times New Roman"/>
        </w:rPr>
      </w:pPr>
    </w:p>
    <w:p w14:paraId="787AD4C3" w14:textId="77777777" w:rsidR="00536E6D" w:rsidRPr="00E76D2D" w:rsidRDefault="00536E6D" w:rsidP="00536E6D">
      <w:pPr>
        <w:rPr>
          <w:rFonts w:ascii="Times New Roman" w:hAnsi="Times New Roman" w:cs="Times New Roman"/>
        </w:rPr>
      </w:pPr>
    </w:p>
    <w:p w14:paraId="1B413494" w14:textId="77777777" w:rsidR="00536E6D" w:rsidRPr="00E76D2D" w:rsidRDefault="00536E6D" w:rsidP="00536E6D">
      <w:pPr>
        <w:rPr>
          <w:rFonts w:ascii="Times New Roman" w:hAnsi="Times New Roman" w:cs="Times New Roman"/>
        </w:rPr>
      </w:pPr>
    </w:p>
    <w:p w14:paraId="2F8ACF6F" w14:textId="77777777" w:rsidR="00536E6D" w:rsidRPr="00E76D2D" w:rsidRDefault="00536E6D" w:rsidP="00536E6D">
      <w:pPr>
        <w:rPr>
          <w:rFonts w:ascii="Times New Roman" w:hAnsi="Times New Roman" w:cs="Times New Roman"/>
        </w:rPr>
      </w:pPr>
    </w:p>
    <w:p w14:paraId="7B449B9B" w14:textId="77777777" w:rsidR="00536E6D" w:rsidRPr="00E76D2D" w:rsidRDefault="00536E6D" w:rsidP="00536E6D">
      <w:pPr>
        <w:rPr>
          <w:rFonts w:ascii="Times New Roman" w:hAnsi="Times New Roman" w:cs="Times New Roman"/>
        </w:rPr>
      </w:pPr>
    </w:p>
    <w:p w14:paraId="121271B0" w14:textId="77777777" w:rsidR="00536E6D" w:rsidRPr="00E76D2D" w:rsidRDefault="00536E6D" w:rsidP="00536E6D">
      <w:pPr>
        <w:rPr>
          <w:rFonts w:ascii="Times New Roman" w:hAnsi="Times New Roman" w:cs="Times New Roman"/>
        </w:rPr>
      </w:pPr>
    </w:p>
    <w:p w14:paraId="68A02176" w14:textId="77777777" w:rsidR="00536E6D" w:rsidRPr="00E76D2D" w:rsidRDefault="00536E6D" w:rsidP="00536E6D">
      <w:pPr>
        <w:rPr>
          <w:rFonts w:ascii="Times New Roman" w:hAnsi="Times New Roman" w:cs="Times New Roman"/>
        </w:rPr>
      </w:pPr>
      <w:r>
        <w:rPr>
          <w:noProof/>
        </w:rPr>
        <mc:AlternateContent>
          <mc:Choice Requires="wps">
            <w:drawing>
              <wp:anchor distT="0" distB="0" distL="114300" distR="114300" simplePos="0" relativeHeight="251708416" behindDoc="0" locked="0" layoutInCell="1" allowOverlap="1" wp14:anchorId="23ED3449" wp14:editId="5DFBA06C">
                <wp:simplePos x="0" y="0"/>
                <wp:positionH relativeFrom="column">
                  <wp:posOffset>330200</wp:posOffset>
                </wp:positionH>
                <wp:positionV relativeFrom="paragraph">
                  <wp:posOffset>19685</wp:posOffset>
                </wp:positionV>
                <wp:extent cx="1600200" cy="4572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20C23E" w14:textId="77777777" w:rsidR="000A2513" w:rsidRPr="00DF21C7" w:rsidRDefault="000A2513" w:rsidP="00536E6D">
                            <w:pPr>
                              <w:jc w:val="center"/>
                              <w:rPr>
                                <w:rFonts w:ascii="Times New Roman" w:hAnsi="Times New Roman" w:cs="Times New Roman"/>
                                <w:i/>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-.25, </w:t>
                            </w:r>
                            <w:r w:rsidRPr="00DF21C7">
                              <w:rPr>
                                <w:rFonts w:ascii="Times New Roman" w:hAnsi="Times New Roman" w:cs="Times New Roman"/>
                                <w:i/>
                                <w:sz w:val="20"/>
                                <w:szCs w:val="20"/>
                              </w:rPr>
                              <w:t>ns</w:t>
                            </w:r>
                          </w:p>
                          <w:p w14:paraId="2BC8AD5A" w14:textId="77777777" w:rsidR="000A2513" w:rsidRPr="00DF21C7" w:rsidRDefault="000A2513" w:rsidP="00536E6D">
                            <w:pPr>
                              <w:jc w:val="center"/>
                              <w:rPr>
                                <w:rFonts w:ascii="Times New Roman" w:hAnsi="Times New Roman" w:cs="Times New Roman"/>
                                <w:i/>
                                <w:sz w:val="20"/>
                                <w:szCs w:val="20"/>
                              </w:rPr>
                            </w:pPr>
                            <w:r w:rsidRPr="00DF21C7">
                              <w:rPr>
                                <w:rFonts w:ascii="Times New Roman" w:hAnsi="Times New Roman" w:cs="Times New Roman"/>
                                <w:sz w:val="20"/>
                                <w:szCs w:val="20"/>
                              </w:rPr>
                              <w:t>(</w:t>
                            </w: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.08, </w:t>
                            </w:r>
                            <w:r w:rsidRPr="00DF21C7">
                              <w:rPr>
                                <w:rFonts w:ascii="Times New Roman" w:hAnsi="Times New Roman" w:cs="Times New Roman"/>
                                <w:i/>
                                <w:sz w:val="20"/>
                                <w:szCs w:val="20"/>
                              </w:rPr>
                              <w:t>ns)</w:t>
                            </w:r>
                          </w:p>
                          <w:p w14:paraId="4CAF0D97" w14:textId="77777777" w:rsidR="000A2513" w:rsidRPr="00DF21C7"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70" type="#_x0000_t202" style="position:absolute;margin-left:26pt;margin-top:1.55pt;width:126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" filled="f" stroked="f">
                <v:textbox>
                  <w:txbxContent>
                    <w:p w14:paraId="4820C23E" w14:textId="77777777" w:rsidR="00B33708" w:rsidRPr="00DF21C7" w:rsidRDefault="00B33708" w:rsidP="00536E6D">
                      <w:pPr>
                        <w:jc w:val="center"/>
                        <w:rPr>
                          <w:rFonts w:ascii="Times New Roman" w:hAnsi="Times New Roman" w:cs="Times New Roman"/>
                          <w:i/>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-.25, </w:t>
                      </w:r>
                      <w:r w:rsidRPr="00DF21C7">
                        <w:rPr>
                          <w:rFonts w:ascii="Times New Roman" w:hAnsi="Times New Roman" w:cs="Times New Roman"/>
                          <w:i/>
                          <w:sz w:val="20"/>
                          <w:szCs w:val="20"/>
                        </w:rPr>
                        <w:t>ns</w:t>
                      </w:r>
                    </w:p>
                    <w:p w14:paraId="2BC8AD5A" w14:textId="77777777" w:rsidR="00B33708" w:rsidRPr="00DF21C7" w:rsidRDefault="00B33708" w:rsidP="00536E6D">
                      <w:pPr>
                        <w:jc w:val="center"/>
                        <w:rPr>
                          <w:rFonts w:ascii="Times New Roman" w:hAnsi="Times New Roman" w:cs="Times New Roman"/>
                          <w:i/>
                          <w:sz w:val="20"/>
                          <w:szCs w:val="20"/>
                        </w:rPr>
                      </w:pPr>
                      <w:r w:rsidRPr="00DF21C7">
                        <w:rPr>
                          <w:rFonts w:ascii="Times New Roman" w:hAnsi="Times New Roman" w:cs="Times New Roman"/>
                          <w:sz w:val="20"/>
                          <w:szCs w:val="20"/>
                        </w:rPr>
                        <w:t>(</w:t>
                      </w: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.08, </w:t>
                      </w:r>
                      <w:r w:rsidRPr="00DF21C7">
                        <w:rPr>
                          <w:rFonts w:ascii="Times New Roman" w:hAnsi="Times New Roman" w:cs="Times New Roman"/>
                          <w:i/>
                          <w:sz w:val="20"/>
                          <w:szCs w:val="20"/>
                        </w:rPr>
                        <w:t>ns)</w:t>
                      </w:r>
                    </w:p>
                    <w:p w14:paraId="4CAF0D97" w14:textId="77777777" w:rsidR="00B33708" w:rsidRPr="00DF21C7" w:rsidRDefault="00B33708" w:rsidP="00536E6D">
                      <w:pPr>
                        <w:jc w:val="center"/>
                        <w:rPr>
                          <w:rFonts w:ascii="Times New Roman" w:hAnsi="Times New Roman" w:cs="Times New Roman"/>
                          <w:i/>
                          <w:sz w:val="20"/>
                          <w:szCs w:val="20"/>
                        </w:rPr>
                      </w:pPr>
                    </w:p>
                  </w:txbxContent>
                </v:textbox>
                <w10:wrap type="square"/>
              </v:shape>
            </w:pict>
          </mc:Fallback>
        </mc:AlternateContent>
      </w:r>
    </w:p>
    <w:p w14:paraId="6230925E" w14:textId="77777777" w:rsidR="00536E6D" w:rsidRPr="00E76D2D" w:rsidRDefault="00536E6D" w:rsidP="00536E6D">
      <w:pPr>
        <w:rPr>
          <w:rFonts w:ascii="Times New Roman" w:hAnsi="Times New Roman" w:cs="Times New Roman"/>
        </w:rPr>
      </w:pPr>
    </w:p>
    <w:p w14:paraId="7C6C0C91" w14:textId="77777777" w:rsidR="00536E6D" w:rsidRPr="00E76D2D" w:rsidRDefault="00536E6D" w:rsidP="00536E6D">
      <w:pPr>
        <w:rPr>
          <w:rFonts w:ascii="Times New Roman" w:hAnsi="Times New Roman" w:cs="Times New Roman"/>
        </w:rPr>
      </w:pPr>
    </w:p>
    <w:p w14:paraId="582B1082" w14:textId="77777777" w:rsidR="00536E6D" w:rsidRPr="00E76D2D" w:rsidRDefault="00536E6D" w:rsidP="00536E6D">
      <w:pPr>
        <w:rPr>
          <w:rFonts w:ascii="Times New Roman" w:hAnsi="Times New Roman" w:cs="Times New Roman"/>
        </w:rPr>
      </w:pPr>
    </w:p>
    <w:p w14:paraId="0725328E" w14:textId="77777777" w:rsidR="00536E6D" w:rsidRPr="00E76D2D" w:rsidRDefault="00536E6D" w:rsidP="00536E6D">
      <w:pPr>
        <w:rPr>
          <w:rFonts w:ascii="Times New Roman" w:hAnsi="Times New Roman" w:cs="Times New Roman"/>
        </w:rPr>
      </w:pPr>
    </w:p>
    <w:p w14:paraId="39113792" w14:textId="39B7FAFC" w:rsidR="00536E6D" w:rsidRPr="00E76D2D" w:rsidRDefault="00536E6D" w:rsidP="00536E6D">
      <w:pPr>
        <w:spacing w:line="480" w:lineRule="auto"/>
        <w:rPr>
          <w:rFonts w:ascii="Times New Roman" w:hAnsi="Times New Roman" w:cs="Times New Roman"/>
        </w:rPr>
      </w:pPr>
      <w:r w:rsidRPr="001A3E06">
        <w:rPr>
          <w:rFonts w:ascii="Times New Roman" w:hAnsi="Times New Roman" w:cs="Times New Roman"/>
          <w:i/>
        </w:rPr>
        <w:t xml:space="preserve">Figure </w:t>
      </w:r>
      <w:r w:rsidR="00EB11E8">
        <w:rPr>
          <w:rFonts w:ascii="Times New Roman" w:hAnsi="Times New Roman" w:cs="Times New Roman"/>
          <w:i/>
        </w:rPr>
        <w:t>7</w:t>
      </w:r>
      <w:r>
        <w:rPr>
          <w:rFonts w:ascii="Times New Roman" w:hAnsi="Times New Roman" w:cs="Times New Roman"/>
        </w:rPr>
        <w:t xml:space="preserve">. Study 2: </w:t>
      </w:r>
      <w:r w:rsidRPr="00FC42A6">
        <w:rPr>
          <w:rFonts w:ascii="Times New Roman" w:hAnsi="Times New Roman" w:cs="Times New Roman"/>
        </w:rPr>
        <w:t>Unstandardized regression coefficients for the rel</w:t>
      </w:r>
      <w:r w:rsidR="00CF1529">
        <w:rPr>
          <w:rFonts w:ascii="Times New Roman" w:hAnsi="Times New Roman" w:cs="Times New Roman"/>
        </w:rPr>
        <w:t>ationship between relationship Prime X Self-E</w:t>
      </w:r>
      <w:r w:rsidRPr="00FC42A6">
        <w:rPr>
          <w:rFonts w:ascii="Times New Roman" w:hAnsi="Times New Roman" w:cs="Times New Roman"/>
        </w:rPr>
        <w:t xml:space="preserve">steem and avoidance </w:t>
      </w:r>
      <w:r>
        <w:rPr>
          <w:rFonts w:ascii="Times New Roman" w:hAnsi="Times New Roman" w:cs="Times New Roman"/>
        </w:rPr>
        <w:t xml:space="preserve">denial </w:t>
      </w:r>
      <w:r w:rsidRPr="00FC42A6">
        <w:rPr>
          <w:rFonts w:ascii="Times New Roman" w:hAnsi="Times New Roman" w:cs="Times New Roman"/>
        </w:rPr>
        <w:t>(AVOID) as mediated by compartmentalization (phi). Unstandardized regression coefficient controlling for ph</w:t>
      </w:r>
      <w:r w:rsidR="00E70BF5">
        <w:rPr>
          <w:rFonts w:ascii="Times New Roman" w:hAnsi="Times New Roman" w:cs="Times New Roman"/>
        </w:rPr>
        <w:t>i and proportion of negatives (N</w:t>
      </w:r>
      <w:r w:rsidRPr="00FC42A6">
        <w:rPr>
          <w:rFonts w:ascii="Times New Roman" w:hAnsi="Times New Roman" w:cs="Times New Roman"/>
        </w:rPr>
        <w:t>eg) is in parentheses.</w:t>
      </w:r>
    </w:p>
    <w:p w14:paraId="648DA88A" w14:textId="77777777" w:rsidR="00536E6D" w:rsidRPr="00E76D2D" w:rsidRDefault="00536E6D" w:rsidP="00536E6D">
      <w:pPr>
        <w:rPr>
          <w:rFonts w:ascii="Times New Roman" w:hAnsi="Times New Roman" w:cs="Times New Roman"/>
        </w:rPr>
      </w:pPr>
    </w:p>
    <w:p w14:paraId="2987A16F" w14:textId="77777777" w:rsidR="00536E6D" w:rsidRDefault="00536E6D" w:rsidP="00536E6D">
      <w:pPr>
        <w:rPr>
          <w:rFonts w:ascii="Times New Roman" w:hAnsi="Times New Roman" w:cs="Times New Roman"/>
        </w:rPr>
      </w:pPr>
    </w:p>
    <w:p w14:paraId="5348D6FF" w14:textId="77777777" w:rsidR="00536E6D" w:rsidRDefault="00536E6D" w:rsidP="00536E6D">
      <w:pPr>
        <w:rPr>
          <w:rFonts w:ascii="Times New Roman" w:hAnsi="Times New Roman" w:cs="Times New Roman"/>
        </w:rPr>
      </w:pPr>
    </w:p>
    <w:p w14:paraId="2C6CCCE7" w14:textId="77777777" w:rsidR="00536E6D" w:rsidRDefault="00536E6D" w:rsidP="00536E6D">
      <w:pPr>
        <w:rPr>
          <w:rFonts w:ascii="Times New Roman" w:hAnsi="Times New Roman" w:cs="Times New Roman"/>
        </w:rPr>
      </w:pPr>
    </w:p>
    <w:p w14:paraId="64FD92B5" w14:textId="77777777" w:rsidR="00536E6D" w:rsidRDefault="00536E6D" w:rsidP="00536E6D">
      <w:pPr>
        <w:rPr>
          <w:rFonts w:ascii="Times New Roman" w:hAnsi="Times New Roman" w:cs="Times New Roman"/>
        </w:rPr>
      </w:pPr>
    </w:p>
    <w:p w14:paraId="6EF20CF5" w14:textId="77777777" w:rsidR="00536E6D" w:rsidRDefault="00536E6D" w:rsidP="00536E6D">
      <w:pPr>
        <w:rPr>
          <w:rFonts w:ascii="Times New Roman" w:hAnsi="Times New Roman" w:cs="Times New Roman"/>
        </w:rPr>
      </w:pPr>
    </w:p>
    <w:p w14:paraId="56E7FFB9" w14:textId="77777777" w:rsidR="00536E6D" w:rsidRDefault="00536E6D" w:rsidP="00536E6D">
      <w:pPr>
        <w:rPr>
          <w:rFonts w:ascii="Times New Roman" w:hAnsi="Times New Roman" w:cs="Times New Roman"/>
        </w:rPr>
      </w:pPr>
    </w:p>
    <w:p w14:paraId="1D4A4BA1" w14:textId="77777777" w:rsidR="00536E6D" w:rsidRDefault="00536E6D" w:rsidP="00536E6D">
      <w:pPr>
        <w:rPr>
          <w:rFonts w:ascii="Times New Roman" w:hAnsi="Times New Roman" w:cs="Times New Roman"/>
        </w:rPr>
      </w:pPr>
    </w:p>
    <w:p w14:paraId="464416C9" w14:textId="77777777" w:rsidR="00536E6D" w:rsidRDefault="00536E6D" w:rsidP="00536E6D">
      <w:pPr>
        <w:rPr>
          <w:rFonts w:ascii="Times New Roman" w:hAnsi="Times New Roman" w:cs="Times New Roman"/>
        </w:rPr>
      </w:pPr>
    </w:p>
    <w:p w14:paraId="3D2AF8CF" w14:textId="77777777" w:rsidR="00536E6D" w:rsidRDefault="00536E6D" w:rsidP="00536E6D">
      <w:pPr>
        <w:rPr>
          <w:rFonts w:ascii="Times New Roman" w:hAnsi="Times New Roman" w:cs="Times New Roman"/>
        </w:rPr>
      </w:pPr>
    </w:p>
    <w:p w14:paraId="3497E43B" w14:textId="77777777" w:rsidR="00536E6D" w:rsidRDefault="00536E6D" w:rsidP="00536E6D">
      <w:pPr>
        <w:rPr>
          <w:rFonts w:ascii="Times New Roman" w:hAnsi="Times New Roman" w:cs="Times New Roman"/>
        </w:rPr>
      </w:pPr>
    </w:p>
    <w:p w14:paraId="421B8CC4" w14:textId="77777777" w:rsidR="00536E6D" w:rsidRDefault="00536E6D" w:rsidP="00536E6D">
      <w:pPr>
        <w:rPr>
          <w:rFonts w:ascii="Times New Roman" w:hAnsi="Times New Roman" w:cs="Times New Roman"/>
        </w:rPr>
      </w:pPr>
    </w:p>
    <w:p w14:paraId="35F4132B" w14:textId="77777777" w:rsidR="00536E6D" w:rsidRDefault="00536E6D" w:rsidP="00536E6D">
      <w:pPr>
        <w:rPr>
          <w:rFonts w:ascii="Times New Roman" w:hAnsi="Times New Roman" w:cs="Times New Roman"/>
        </w:rPr>
      </w:pPr>
    </w:p>
    <w:p w14:paraId="6F903BE6" w14:textId="77777777" w:rsidR="00536E6D" w:rsidRDefault="00536E6D" w:rsidP="00536E6D">
      <w:pPr>
        <w:rPr>
          <w:rFonts w:ascii="Times New Roman" w:hAnsi="Times New Roman" w:cs="Times New Roman"/>
        </w:rPr>
      </w:pPr>
    </w:p>
    <w:p w14:paraId="0B56DA3F" w14:textId="77777777" w:rsidR="00536E6D" w:rsidRDefault="00536E6D" w:rsidP="00536E6D">
      <w:pPr>
        <w:rPr>
          <w:rFonts w:ascii="Times New Roman" w:hAnsi="Times New Roman" w:cs="Times New Roman"/>
        </w:rPr>
      </w:pPr>
    </w:p>
    <w:p w14:paraId="1DFF67C0" w14:textId="77777777" w:rsidR="00536E6D" w:rsidRDefault="00536E6D" w:rsidP="00536E6D">
      <w:pPr>
        <w:rPr>
          <w:rFonts w:ascii="Times New Roman" w:hAnsi="Times New Roman" w:cs="Times New Roman"/>
        </w:rPr>
      </w:pPr>
    </w:p>
    <w:p w14:paraId="6A3BE173" w14:textId="77777777" w:rsidR="00536E6D" w:rsidRDefault="00536E6D" w:rsidP="00536E6D">
      <w:pPr>
        <w:rPr>
          <w:rFonts w:ascii="Times New Roman" w:hAnsi="Times New Roman" w:cs="Times New Roman"/>
        </w:rPr>
      </w:pPr>
    </w:p>
    <w:p w14:paraId="1644FB88" w14:textId="77777777" w:rsidR="00536E6D" w:rsidRDefault="00536E6D" w:rsidP="00536E6D">
      <w:pPr>
        <w:rPr>
          <w:rFonts w:ascii="Times New Roman" w:hAnsi="Times New Roman" w:cs="Times New Roman"/>
        </w:rPr>
      </w:pPr>
    </w:p>
    <w:p w14:paraId="6F724275" w14:textId="77777777" w:rsidR="00536E6D" w:rsidRDefault="00536E6D" w:rsidP="00536E6D">
      <w:pPr>
        <w:rPr>
          <w:rFonts w:ascii="Times New Roman" w:hAnsi="Times New Roman" w:cs="Times New Roman"/>
        </w:rPr>
      </w:pPr>
    </w:p>
    <w:p w14:paraId="0D6C693C" w14:textId="77777777" w:rsidR="00536E6D" w:rsidRDefault="00536E6D" w:rsidP="00536E6D">
      <w:pPr>
        <w:rPr>
          <w:rFonts w:ascii="Times New Roman" w:hAnsi="Times New Roman" w:cs="Times New Roman"/>
        </w:rPr>
      </w:pPr>
    </w:p>
    <w:p w14:paraId="130DD779" w14:textId="77777777" w:rsidR="00536E6D" w:rsidRDefault="00536E6D" w:rsidP="00536E6D">
      <w:pPr>
        <w:rPr>
          <w:rFonts w:ascii="Times New Roman" w:hAnsi="Times New Roman" w:cs="Times New Roman"/>
        </w:rPr>
      </w:pPr>
    </w:p>
    <w:p w14:paraId="15100B09" w14:textId="77777777" w:rsidR="00536E6D" w:rsidRDefault="00536E6D" w:rsidP="00536E6D">
      <w:pPr>
        <w:rPr>
          <w:rFonts w:ascii="Times New Roman" w:hAnsi="Times New Roman" w:cs="Times New Roman"/>
        </w:rPr>
      </w:pPr>
    </w:p>
    <w:p w14:paraId="23841616" w14:textId="77777777" w:rsidR="00536E6D" w:rsidRDefault="00536E6D" w:rsidP="00536E6D">
      <w:pPr>
        <w:rPr>
          <w:rFonts w:ascii="Times New Roman" w:hAnsi="Times New Roman" w:cs="Times New Roman"/>
        </w:rPr>
      </w:pPr>
    </w:p>
    <w:p w14:paraId="1D501E37" w14:textId="77777777" w:rsidR="00536E6D" w:rsidRDefault="00536E6D" w:rsidP="00536E6D">
      <w:pPr>
        <w:rPr>
          <w:rFonts w:ascii="Times New Roman" w:hAnsi="Times New Roman" w:cs="Times New Roman"/>
        </w:rPr>
      </w:pPr>
    </w:p>
    <w:p w14:paraId="25A3DDC1" w14:textId="77777777" w:rsidR="00536E6D" w:rsidRPr="00D86DF2" w:rsidRDefault="00536E6D" w:rsidP="00536E6D">
      <w:r>
        <w:rPr>
          <w:rFonts w:ascii="Times New Roman" w:hAnsi="Times New Roman" w:cs="Times New Roman"/>
        </w:rPr>
        <w:tab/>
      </w:r>
      <w:r w:rsidRPr="00D86DF2">
        <w:rPr>
          <w:noProof/>
        </w:rPr>
        <mc:AlternateContent>
          <mc:Choice Requires="wps">
            <w:drawing>
              <wp:anchor distT="0" distB="0" distL="114300" distR="114300" simplePos="0" relativeHeight="251707392" behindDoc="0" locked="0" layoutInCell="1" allowOverlap="1" wp14:anchorId="19462927" wp14:editId="33A56F72">
                <wp:simplePos x="0" y="0"/>
                <wp:positionH relativeFrom="column">
                  <wp:posOffset>1485900</wp:posOffset>
                </wp:positionH>
                <wp:positionV relativeFrom="paragraph">
                  <wp:posOffset>1600200</wp:posOffset>
                </wp:positionV>
                <wp:extent cx="2743200" cy="0"/>
                <wp:effectExtent l="0" t="101600" r="25400" b="177800"/>
                <wp:wrapNone/>
                <wp:docPr id="11" name="Straight Arrow Connector 6"/>
                <wp:cNvGraphicFramePr/>
                <a:graphic xmlns:a="http://schemas.openxmlformats.org/drawingml/2006/main">
                  <a:graphicData uri="http://schemas.microsoft.com/office/word/2010/wordprocessingShape">
                    <wps:wsp>
                      <wps:cNvCnPr/>
                      <wps:spPr>
                        <a:xfrm>
                          <a:off x="0" y="0"/>
                          <a:ext cx="2743200" cy="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17pt;margin-top:126pt;width:3in;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06368" behindDoc="0" locked="0" layoutInCell="1" allowOverlap="1" wp14:anchorId="6CB13DAE" wp14:editId="6698312C">
                <wp:simplePos x="0" y="0"/>
                <wp:positionH relativeFrom="column">
                  <wp:posOffset>3543300</wp:posOffset>
                </wp:positionH>
                <wp:positionV relativeFrom="paragraph">
                  <wp:posOffset>914400</wp:posOffset>
                </wp:positionV>
                <wp:extent cx="685800" cy="228600"/>
                <wp:effectExtent l="50800" t="25400" r="101600" b="127000"/>
                <wp:wrapNone/>
                <wp:docPr id="12" name="Straight Arrow Connector 8"/>
                <wp:cNvGraphicFramePr/>
                <a:graphic xmlns:a="http://schemas.openxmlformats.org/drawingml/2006/main">
                  <a:graphicData uri="http://schemas.microsoft.com/office/word/2010/wordprocessingShape">
                    <wps:wsp>
                      <wps:cNvCnPr/>
                      <wps:spPr>
                        <a:xfrm>
                          <a:off x="0" y="0"/>
                          <a:ext cx="685800" cy="2286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79pt;margin-top:1in;width:54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02272" behindDoc="0" locked="0" layoutInCell="1" allowOverlap="1" wp14:anchorId="77A353A6" wp14:editId="4FCD125F">
                <wp:simplePos x="0" y="0"/>
                <wp:positionH relativeFrom="column">
                  <wp:posOffset>228600</wp:posOffset>
                </wp:positionH>
                <wp:positionV relativeFrom="paragraph">
                  <wp:posOffset>1143000</wp:posOffset>
                </wp:positionV>
                <wp:extent cx="1206500" cy="571500"/>
                <wp:effectExtent l="50800" t="25400" r="88900" b="114300"/>
                <wp:wrapThrough wrapText="bothSides">
                  <wp:wrapPolygon edited="0">
                    <wp:start x="-909" y="-960"/>
                    <wp:lineTo x="-909" y="24960"/>
                    <wp:lineTo x="22737" y="24960"/>
                    <wp:lineTo x="22737" y="-960"/>
                    <wp:lineTo x="-909" y="-960"/>
                  </wp:wrapPolygon>
                </wp:wrapThrough>
                <wp:docPr id="13" name="Rectangle 3"/>
                <wp:cNvGraphicFramePr/>
                <a:graphic xmlns:a="http://schemas.openxmlformats.org/drawingml/2006/main">
                  <a:graphicData uri="http://schemas.microsoft.com/office/word/2010/wordprocessingShape">
                    <wps:wsp>
                      <wps:cNvSpPr/>
                      <wps:spPr>
                        <a:xfrm>
                          <a:off x="0" y="0"/>
                          <a:ext cx="1206500" cy="571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316A3F8" w14:textId="77777777" w:rsidR="000A2513" w:rsidRPr="00636BB4" w:rsidRDefault="000A2513" w:rsidP="00536E6D">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Neg</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1" style="position:absolute;margin-left:18pt;margin-top:90pt;width:95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" filled="f" strokecolor="black [3213]">
                <v:shadow on="t" opacity="22937f" mv:blur="40000f" origin=",.5" offset="0,23000emu"/>
                <v:textbox>
                  <w:txbxContent>
                    <w:p w14:paraId="6316A3F8" w14:textId="77777777" w:rsidR="00B33708" w:rsidRPr="00636BB4" w:rsidRDefault="00B33708" w:rsidP="00536E6D">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xml:space="preserve">; </w:t>
                      </w:r>
                      <w:proofErr w:type="spellStart"/>
                      <w:r>
                        <w:rPr>
                          <w:rFonts w:ascii="Times New Roman" w:eastAsia="ＭＳ 明朝" w:hAnsi="Times New Roman"/>
                          <w:color w:val="000000"/>
                          <w:kern w:val="24"/>
                          <w:sz w:val="24"/>
                          <w:szCs w:val="24"/>
                        </w:rPr>
                        <w:t>Neg</w:t>
                      </w:r>
                      <w:proofErr w:type="spellEnd"/>
                    </w:p>
                  </w:txbxContent>
                </v:textbox>
                <w10:wrap type="through"/>
              </v:rect>
            </w:pict>
          </mc:Fallback>
        </mc:AlternateContent>
      </w:r>
      <w:r w:rsidRPr="00D86DF2">
        <w:rPr>
          <w:noProof/>
        </w:rPr>
        <mc:AlternateContent>
          <mc:Choice Requires="wps">
            <w:drawing>
              <wp:anchor distT="0" distB="0" distL="114300" distR="114300" simplePos="0" relativeHeight="251705344" behindDoc="0" locked="0" layoutInCell="1" allowOverlap="1" wp14:anchorId="0946A526" wp14:editId="763A6616">
                <wp:simplePos x="0" y="0"/>
                <wp:positionH relativeFrom="column">
                  <wp:posOffset>1485900</wp:posOffset>
                </wp:positionH>
                <wp:positionV relativeFrom="paragraph">
                  <wp:posOffset>800100</wp:posOffset>
                </wp:positionV>
                <wp:extent cx="689610" cy="342900"/>
                <wp:effectExtent l="50800" t="50800" r="72390" b="88900"/>
                <wp:wrapNone/>
                <wp:docPr id="14" name="Straight Arrow Connector 6"/>
                <wp:cNvGraphicFramePr/>
                <a:graphic xmlns:a="http://schemas.openxmlformats.org/drawingml/2006/main">
                  <a:graphicData uri="http://schemas.microsoft.com/office/word/2010/wordprocessingShape">
                    <wps:wsp>
                      <wps:cNvCnPr/>
                      <wps:spPr>
                        <a:xfrm flipV="1">
                          <a:off x="0" y="0"/>
                          <a:ext cx="689610" cy="3429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17pt;margin-top:63pt;width:54.3pt;height:27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04320" behindDoc="0" locked="0" layoutInCell="1" allowOverlap="1" wp14:anchorId="396B5E8B" wp14:editId="142C22B2">
                <wp:simplePos x="0" y="0"/>
                <wp:positionH relativeFrom="column">
                  <wp:posOffset>4229100</wp:posOffset>
                </wp:positionH>
                <wp:positionV relativeFrom="paragraph">
                  <wp:posOffset>1143000</wp:posOffset>
                </wp:positionV>
                <wp:extent cx="1143000" cy="571500"/>
                <wp:effectExtent l="50800" t="25400" r="76200" b="114300"/>
                <wp:wrapThrough wrapText="bothSides">
                  <wp:wrapPolygon edited="0">
                    <wp:start x="-960" y="-960"/>
                    <wp:lineTo x="-960" y="24960"/>
                    <wp:lineTo x="22560" y="24960"/>
                    <wp:lineTo x="22560" y="-960"/>
                    <wp:lineTo x="-960" y="-960"/>
                  </wp:wrapPolygon>
                </wp:wrapThrough>
                <wp:docPr id="15" name="Rectangle 5"/>
                <wp:cNvGraphicFramePr/>
                <a:graphic xmlns:a="http://schemas.openxmlformats.org/drawingml/2006/main">
                  <a:graphicData uri="http://schemas.microsoft.com/office/word/2010/wordprocessingShape">
                    <wps:wsp>
                      <wps:cNvSpPr/>
                      <wps:spPr>
                        <a:xfrm>
                          <a:off x="0" y="0"/>
                          <a:ext cx="1143000" cy="571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90AB824" w14:textId="77777777" w:rsidR="000A2513" w:rsidRDefault="000A2513" w:rsidP="00536E6D">
                            <w:pPr>
                              <w:pStyle w:val="NormalWeb"/>
                              <w:spacing w:before="0" w:beforeAutospacing="0" w:after="0" w:afterAutospacing="0"/>
                              <w:jc w:val="center"/>
                              <w:rPr>
                                <w:rFonts w:ascii="Times New Roman" w:eastAsia="ＭＳ 明朝" w:hAnsi="Times New Roman"/>
                                <w:color w:val="000000"/>
                                <w:kern w:val="24"/>
                                <w:sz w:val="24"/>
                                <w:szCs w:val="24"/>
                              </w:rPr>
                            </w:pPr>
                          </w:p>
                          <w:p w14:paraId="0A7D2265" w14:textId="77777777" w:rsidR="000A2513" w:rsidRDefault="000A2513" w:rsidP="00536E6D">
                            <w:pPr>
                              <w:pStyle w:val="NormalWeb"/>
                              <w:spacing w:before="0" w:beforeAutospacing="0" w:after="0" w:afterAutospacing="0"/>
                              <w:jc w:val="center"/>
                            </w:pPr>
                            <w:r>
                              <w:rPr>
                                <w:rFonts w:ascii="Times New Roman" w:eastAsia="ＭＳ 明朝" w:hAnsi="Times New Roman"/>
                                <w:color w:val="000000"/>
                                <w:kern w:val="24"/>
                                <w:sz w:val="24"/>
                                <w:szCs w:val="24"/>
                              </w:rPr>
                              <w:t>Distress</w:t>
                            </w:r>
                          </w:p>
                          <w:p w14:paraId="7D9D2E5E" w14:textId="77777777" w:rsidR="000A2513" w:rsidRDefault="000A2513" w:rsidP="00536E6D">
                            <w:pPr>
                              <w:pStyle w:val="Norm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2" style="position:absolute;margin-left:333pt;margin-top:90pt;width:90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" filled="f" strokecolor="black [3213]">
                <v:shadow on="t" opacity="22937f" mv:blur="40000f" origin=",.5" offset="0,23000emu"/>
                <v:textbox>
                  <w:txbxContent>
                    <w:p w14:paraId="190AB824" w14:textId="77777777" w:rsidR="00B33708" w:rsidRDefault="00B33708" w:rsidP="00536E6D">
                      <w:pPr>
                        <w:pStyle w:val="NormalWeb"/>
                        <w:spacing w:before="0" w:beforeAutospacing="0" w:after="0" w:afterAutospacing="0"/>
                        <w:jc w:val="center"/>
                        <w:rPr>
                          <w:rFonts w:ascii="Times New Roman" w:eastAsia="ＭＳ 明朝" w:hAnsi="Times New Roman"/>
                          <w:color w:val="000000"/>
                          <w:kern w:val="24"/>
                          <w:sz w:val="24"/>
                          <w:szCs w:val="24"/>
                        </w:rPr>
                      </w:pPr>
                    </w:p>
                    <w:p w14:paraId="0A7D2265" w14:textId="77777777" w:rsidR="00B33708" w:rsidRDefault="00B33708" w:rsidP="00536E6D">
                      <w:pPr>
                        <w:pStyle w:val="NormalWeb"/>
                        <w:spacing w:before="0" w:beforeAutospacing="0" w:after="0" w:afterAutospacing="0"/>
                        <w:jc w:val="center"/>
                      </w:pPr>
                      <w:r>
                        <w:rPr>
                          <w:rFonts w:ascii="Times New Roman" w:eastAsia="ＭＳ 明朝" w:hAnsi="Times New Roman"/>
                          <w:color w:val="000000"/>
                          <w:kern w:val="24"/>
                          <w:sz w:val="24"/>
                          <w:szCs w:val="24"/>
                        </w:rPr>
                        <w:t>Distress</w:t>
                      </w:r>
                    </w:p>
                    <w:p w14:paraId="7D9D2E5E" w14:textId="77777777" w:rsidR="00B33708" w:rsidRDefault="00B33708" w:rsidP="00536E6D">
                      <w:pPr>
                        <w:pStyle w:val="NormalWeb"/>
                        <w:spacing w:before="0" w:beforeAutospacing="0" w:after="0" w:afterAutospacing="0"/>
                        <w:jc w:val="center"/>
                      </w:pPr>
                    </w:p>
                  </w:txbxContent>
                </v:textbox>
                <w10:wrap type="through"/>
              </v:rect>
            </w:pict>
          </mc:Fallback>
        </mc:AlternateContent>
      </w:r>
    </w:p>
    <w:p w14:paraId="1A7EEA51" w14:textId="77777777" w:rsidR="00536E6D" w:rsidRDefault="00536E6D" w:rsidP="00536E6D">
      <w:pPr>
        <w:tabs>
          <w:tab w:val="left" w:pos="1400"/>
        </w:tabs>
        <w:rPr>
          <w:rFonts w:ascii="Times New Roman" w:hAnsi="Times New Roman" w:cs="Times New Roman"/>
        </w:rPr>
      </w:pPr>
    </w:p>
    <w:p w14:paraId="11EFD78E" w14:textId="77777777" w:rsidR="00536E6D" w:rsidRPr="009E6AD8" w:rsidRDefault="00536E6D" w:rsidP="00536E6D">
      <w:pPr>
        <w:rPr>
          <w:rFonts w:ascii="Times New Roman" w:hAnsi="Times New Roman" w:cs="Times New Roman"/>
        </w:rPr>
      </w:pPr>
      <w:r w:rsidRPr="00D86DF2">
        <w:rPr>
          <w:noProof/>
        </w:rPr>
        <mc:AlternateContent>
          <mc:Choice Requires="wps">
            <w:drawing>
              <wp:anchor distT="0" distB="0" distL="114300" distR="114300" simplePos="0" relativeHeight="251703296" behindDoc="0" locked="0" layoutInCell="1" allowOverlap="1" wp14:anchorId="6DFA25A9" wp14:editId="3083A43B">
                <wp:simplePos x="0" y="0"/>
                <wp:positionH relativeFrom="column">
                  <wp:posOffset>2171700</wp:posOffset>
                </wp:positionH>
                <wp:positionV relativeFrom="paragraph">
                  <wp:posOffset>143510</wp:posOffset>
                </wp:positionV>
                <wp:extent cx="1371600" cy="577215"/>
                <wp:effectExtent l="50800" t="25400" r="76200" b="108585"/>
                <wp:wrapThrough wrapText="bothSides">
                  <wp:wrapPolygon edited="0">
                    <wp:start x="-800" y="-950"/>
                    <wp:lineTo x="-800" y="24713"/>
                    <wp:lineTo x="22400" y="24713"/>
                    <wp:lineTo x="22400" y="-950"/>
                    <wp:lineTo x="-800" y="-950"/>
                  </wp:wrapPolygon>
                </wp:wrapThrough>
                <wp:docPr id="18" name="Rectangle 4"/>
                <wp:cNvGraphicFramePr/>
                <a:graphic xmlns:a="http://schemas.openxmlformats.org/drawingml/2006/main">
                  <a:graphicData uri="http://schemas.microsoft.com/office/word/2010/wordprocessingShape">
                    <wps:wsp>
                      <wps:cNvSpPr/>
                      <wps:spPr>
                        <a:xfrm>
                          <a:off x="0" y="0"/>
                          <a:ext cx="1371600" cy="57721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34A3068" w14:textId="77777777" w:rsidR="000A2513" w:rsidRDefault="000A2513" w:rsidP="00536E6D">
                            <w:pPr>
                              <w:pStyle w:val="NormalWeb"/>
                              <w:spacing w:before="0" w:beforeAutospacing="0" w:after="0" w:afterAutospacing="0"/>
                              <w:jc w:val="center"/>
                            </w:pPr>
                            <w:r>
                              <w:rPr>
                                <w:rFonts w:ascii="Times New Roman" w:eastAsia="ＭＳ 明朝" w:hAnsi="Times New Roman"/>
                                <w:color w:val="000000"/>
                                <w:kern w:val="24"/>
                                <w:sz w:val="24"/>
                                <w:szCs w:val="24"/>
                              </w:rPr>
                              <w:t xml:space="preserve">Phi </w:t>
                            </w:r>
                          </w:p>
                          <w:p w14:paraId="002FFF52" w14:textId="77777777" w:rsidR="000A2513" w:rsidRDefault="000A2513" w:rsidP="00536E6D">
                            <w:pPr>
                              <w:pStyle w:val="Norm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3" style="position:absolute;margin-left:171pt;margin-top:11.3pt;width:108pt;height:4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" filled="f" strokecolor="black [3213]">
                <v:shadow on="t" opacity="22937f" mv:blur="40000f" origin=",.5" offset="0,23000emu"/>
                <v:textbox>
                  <w:txbxContent>
                    <w:p w14:paraId="734A3068" w14:textId="77777777" w:rsidR="00B33708" w:rsidRDefault="00B33708" w:rsidP="00536E6D">
                      <w:pPr>
                        <w:pStyle w:val="NormalWeb"/>
                        <w:spacing w:before="0" w:beforeAutospacing="0" w:after="0" w:afterAutospacing="0"/>
                        <w:jc w:val="center"/>
                      </w:pPr>
                      <w:r>
                        <w:rPr>
                          <w:rFonts w:ascii="Times New Roman" w:eastAsia="ＭＳ 明朝" w:hAnsi="Times New Roman"/>
                          <w:color w:val="000000"/>
                          <w:kern w:val="24"/>
                          <w:sz w:val="24"/>
                          <w:szCs w:val="24"/>
                        </w:rPr>
                        <w:t xml:space="preserve">Phi </w:t>
                      </w:r>
                    </w:p>
                    <w:p w14:paraId="002FFF52" w14:textId="77777777" w:rsidR="00B33708" w:rsidRDefault="00B33708" w:rsidP="00536E6D">
                      <w:pPr>
                        <w:pStyle w:val="NormalWeb"/>
                        <w:spacing w:before="0" w:beforeAutospacing="0" w:after="0" w:afterAutospacing="0"/>
                        <w:jc w:val="center"/>
                      </w:pPr>
                    </w:p>
                  </w:txbxContent>
                </v:textbox>
                <w10:wrap type="through"/>
              </v:rect>
            </w:pict>
          </mc:Fallback>
        </mc:AlternateContent>
      </w:r>
    </w:p>
    <w:p w14:paraId="392D29EB" w14:textId="77777777" w:rsidR="00536E6D" w:rsidRPr="009E6AD8" w:rsidRDefault="00536E6D" w:rsidP="00536E6D">
      <w:pPr>
        <w:rPr>
          <w:rFonts w:ascii="Times New Roman" w:hAnsi="Times New Roman" w:cs="Times New Roman"/>
        </w:rPr>
      </w:pPr>
      <w:r>
        <w:rPr>
          <w:noProof/>
        </w:rPr>
        <mc:AlternateContent>
          <mc:Choice Requires="wps">
            <w:drawing>
              <wp:anchor distT="0" distB="0" distL="114300" distR="114300" simplePos="0" relativeHeight="251712512" behindDoc="0" locked="0" layoutInCell="1" allowOverlap="1" wp14:anchorId="45402B33" wp14:editId="49C60D1B">
                <wp:simplePos x="0" y="0"/>
                <wp:positionH relativeFrom="column">
                  <wp:posOffset>3657600</wp:posOffset>
                </wp:positionH>
                <wp:positionV relativeFrom="paragraph">
                  <wp:posOffset>12065</wp:posOffset>
                </wp:positionV>
                <wp:extent cx="1371600" cy="3429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833B34" w14:textId="77777777" w:rsidR="000A2513" w:rsidRPr="00DF21C7" w:rsidRDefault="000A2513" w:rsidP="00536E6D">
                            <w:pPr>
                              <w:jc w:val="center"/>
                              <w:rPr>
                                <w:rFonts w:ascii="Times New Roman" w:hAnsi="Times New Roman" w:cs="Times New Roman"/>
                                <w:i/>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-.08, </w:t>
                            </w:r>
                            <w:r w:rsidRPr="00DF21C7">
                              <w:rPr>
                                <w:rFonts w:ascii="Times New Roman" w:hAnsi="Times New Roman" w:cs="Times New Roman"/>
                                <w:i/>
                                <w:sz w:val="20"/>
                                <w:szCs w:val="20"/>
                              </w:rPr>
                              <w:t>ns</w:t>
                            </w:r>
                          </w:p>
                          <w:p w14:paraId="518339A5" w14:textId="77777777" w:rsidR="000A2513" w:rsidRPr="00DF21C7" w:rsidRDefault="000A2513" w:rsidP="00536E6D">
                            <w:pPr>
                              <w:jc w:val="center"/>
                              <w:rPr>
                                <w:rFonts w:ascii="Times New Roman" w:hAnsi="Times New Roman" w:cs="Times New Roman"/>
                                <w:i/>
                                <w:sz w:val="20"/>
                                <w:szCs w:val="20"/>
                              </w:rPr>
                            </w:pPr>
                          </w:p>
                          <w:p w14:paraId="32473D3E" w14:textId="77777777" w:rsidR="000A2513" w:rsidRPr="00DF21C7"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74" type="#_x0000_t202" style="position:absolute;margin-left:4in;margin-top:.95pt;width:108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K4DtECAAAY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" filled="f" stroked="f">
                <v:textbox>
                  <w:txbxContent>
                    <w:p w14:paraId="7C833B34" w14:textId="77777777" w:rsidR="00B33708" w:rsidRPr="00DF21C7" w:rsidRDefault="00B33708" w:rsidP="00536E6D">
                      <w:pPr>
                        <w:jc w:val="center"/>
                        <w:rPr>
                          <w:rFonts w:ascii="Times New Roman" w:hAnsi="Times New Roman" w:cs="Times New Roman"/>
                          <w:i/>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-.08, </w:t>
                      </w:r>
                      <w:r w:rsidRPr="00DF21C7">
                        <w:rPr>
                          <w:rFonts w:ascii="Times New Roman" w:hAnsi="Times New Roman" w:cs="Times New Roman"/>
                          <w:i/>
                          <w:sz w:val="20"/>
                          <w:szCs w:val="20"/>
                        </w:rPr>
                        <w:t>ns</w:t>
                      </w:r>
                    </w:p>
                    <w:p w14:paraId="518339A5" w14:textId="77777777" w:rsidR="00B33708" w:rsidRPr="00DF21C7" w:rsidRDefault="00B33708" w:rsidP="00536E6D">
                      <w:pPr>
                        <w:jc w:val="center"/>
                        <w:rPr>
                          <w:rFonts w:ascii="Times New Roman" w:hAnsi="Times New Roman" w:cs="Times New Roman"/>
                          <w:i/>
                          <w:sz w:val="20"/>
                          <w:szCs w:val="20"/>
                        </w:rPr>
                      </w:pPr>
                    </w:p>
                    <w:p w14:paraId="32473D3E" w14:textId="77777777" w:rsidR="00B33708" w:rsidRPr="00DF21C7" w:rsidRDefault="00B33708" w:rsidP="00536E6D">
                      <w:pPr>
                        <w:jc w:val="center"/>
                        <w:rPr>
                          <w:rFonts w:ascii="Times New Roman" w:hAnsi="Times New Roman" w:cs="Times New Roman"/>
                          <w:i/>
                          <w:sz w:val="20"/>
                          <w:szCs w:val="20"/>
                        </w:rPr>
                      </w:pPr>
                    </w:p>
                  </w:txbxContent>
                </v:textbox>
                <w10:wrap type="square"/>
              </v:shape>
            </w:pict>
          </mc:Fallback>
        </mc:AlternateContent>
      </w:r>
      <w:r>
        <w:rPr>
          <w:noProof/>
        </w:rPr>
        <mc:AlternateContent>
          <mc:Choice Requires="wps">
            <w:drawing>
              <wp:anchor distT="0" distB="0" distL="114300" distR="114300" simplePos="0" relativeHeight="251711488" behindDoc="0" locked="0" layoutInCell="1" allowOverlap="1" wp14:anchorId="4DF1ACE2" wp14:editId="4B823F67">
                <wp:simplePos x="0" y="0"/>
                <wp:positionH relativeFrom="column">
                  <wp:posOffset>571500</wp:posOffset>
                </wp:positionH>
                <wp:positionV relativeFrom="paragraph">
                  <wp:posOffset>12065</wp:posOffset>
                </wp:positionV>
                <wp:extent cx="1371600" cy="342900"/>
                <wp:effectExtent l="0" t="0" r="0" b="12700"/>
                <wp:wrapSquare wrapText="bothSides"/>
                <wp:docPr id="20" name="Text Box 20"/>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64A6BE" w14:textId="77777777" w:rsidR="000A2513" w:rsidRPr="00ED534C" w:rsidRDefault="000A2513" w:rsidP="00536E6D">
                            <w:pPr>
                              <w:jc w:val="center"/>
                              <w:rPr>
                                <w:rFonts w:ascii="Times New Roman" w:hAnsi="Times New Roman" w:cs="Times New Roman"/>
                                <w:sz w:val="20"/>
                                <w:szCs w:val="20"/>
                              </w:rPr>
                            </w:pPr>
                            <w:r w:rsidRPr="00ED534C">
                              <w:rPr>
                                <w:rFonts w:ascii="Times New Roman" w:hAnsi="Times New Roman" w:cs="Times New Roman"/>
                                <w:i/>
                                <w:sz w:val="20"/>
                                <w:szCs w:val="20"/>
                              </w:rPr>
                              <w:t>b</w:t>
                            </w:r>
                            <w:r w:rsidRPr="00ED534C">
                              <w:rPr>
                                <w:rFonts w:ascii="Times New Roman" w:hAnsi="Times New Roman" w:cs="Times New Roman"/>
                                <w:sz w:val="20"/>
                                <w:szCs w:val="20"/>
                              </w:rPr>
                              <w:t xml:space="preserve"> = .15, </w:t>
                            </w:r>
                            <w:r w:rsidRPr="00ED534C">
                              <w:rPr>
                                <w:rFonts w:ascii="Times New Roman" w:hAnsi="Times New Roman" w:cs="Times New Roman"/>
                                <w:i/>
                                <w:sz w:val="20"/>
                                <w:szCs w:val="20"/>
                              </w:rPr>
                              <w:t xml:space="preserve">p </w:t>
                            </w:r>
                            <w:r w:rsidRPr="00ED534C">
                              <w:rPr>
                                <w:rFonts w:ascii="Times New Roman" w:hAnsi="Times New Roman" w:cs="Times New Roman"/>
                                <w:sz w:val="20"/>
                                <w:szCs w:val="20"/>
                              </w:rPr>
                              <w:t>&lt; .05</w:t>
                            </w:r>
                          </w:p>
                          <w:p w14:paraId="635DA85A" w14:textId="77777777" w:rsidR="000A2513" w:rsidRPr="00ED534C" w:rsidRDefault="000A2513" w:rsidP="00536E6D">
                            <w:pPr>
                              <w:jc w:val="center"/>
                              <w:rPr>
                                <w:rFonts w:ascii="Times New Roman" w:hAnsi="Times New Roman" w:cs="Times New Roman"/>
                                <w:i/>
                                <w:sz w:val="20"/>
                                <w:szCs w:val="20"/>
                              </w:rPr>
                            </w:pPr>
                          </w:p>
                          <w:p w14:paraId="1B108307" w14:textId="77777777" w:rsidR="000A2513" w:rsidRPr="00ED534C"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75" type="#_x0000_t202" style="position:absolute;margin-left:45pt;margin-top:.9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et9ICAAAY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" filled="f" stroked="f">
                <v:textbox>
                  <w:txbxContent>
                    <w:p w14:paraId="4F64A6BE" w14:textId="77777777" w:rsidR="00B33708" w:rsidRPr="00ED534C" w:rsidRDefault="00B33708" w:rsidP="00536E6D">
                      <w:pPr>
                        <w:jc w:val="center"/>
                        <w:rPr>
                          <w:rFonts w:ascii="Times New Roman" w:hAnsi="Times New Roman" w:cs="Times New Roman"/>
                          <w:sz w:val="20"/>
                          <w:szCs w:val="20"/>
                        </w:rPr>
                      </w:pPr>
                      <w:proofErr w:type="gramStart"/>
                      <w:r w:rsidRPr="00ED534C">
                        <w:rPr>
                          <w:rFonts w:ascii="Times New Roman" w:hAnsi="Times New Roman" w:cs="Times New Roman"/>
                          <w:i/>
                          <w:sz w:val="20"/>
                          <w:szCs w:val="20"/>
                        </w:rPr>
                        <w:t>b</w:t>
                      </w:r>
                      <w:proofErr w:type="gramEnd"/>
                      <w:r w:rsidRPr="00ED534C">
                        <w:rPr>
                          <w:rFonts w:ascii="Times New Roman" w:hAnsi="Times New Roman" w:cs="Times New Roman"/>
                          <w:sz w:val="20"/>
                          <w:szCs w:val="20"/>
                        </w:rPr>
                        <w:t xml:space="preserve"> = .15, </w:t>
                      </w:r>
                      <w:r w:rsidRPr="00ED534C">
                        <w:rPr>
                          <w:rFonts w:ascii="Times New Roman" w:hAnsi="Times New Roman" w:cs="Times New Roman"/>
                          <w:i/>
                          <w:sz w:val="20"/>
                          <w:szCs w:val="20"/>
                        </w:rPr>
                        <w:t xml:space="preserve">p </w:t>
                      </w:r>
                      <w:r w:rsidRPr="00ED534C">
                        <w:rPr>
                          <w:rFonts w:ascii="Times New Roman" w:hAnsi="Times New Roman" w:cs="Times New Roman"/>
                          <w:sz w:val="20"/>
                          <w:szCs w:val="20"/>
                        </w:rPr>
                        <w:t>&lt; .05</w:t>
                      </w:r>
                    </w:p>
                    <w:p w14:paraId="635DA85A" w14:textId="77777777" w:rsidR="00B33708" w:rsidRPr="00ED534C" w:rsidRDefault="00B33708" w:rsidP="00536E6D">
                      <w:pPr>
                        <w:jc w:val="center"/>
                        <w:rPr>
                          <w:rFonts w:ascii="Times New Roman" w:hAnsi="Times New Roman" w:cs="Times New Roman"/>
                          <w:i/>
                          <w:sz w:val="20"/>
                          <w:szCs w:val="20"/>
                        </w:rPr>
                      </w:pPr>
                    </w:p>
                    <w:p w14:paraId="1B108307" w14:textId="77777777" w:rsidR="00B33708" w:rsidRPr="00ED534C" w:rsidRDefault="00B33708" w:rsidP="00536E6D">
                      <w:pPr>
                        <w:jc w:val="center"/>
                        <w:rPr>
                          <w:rFonts w:ascii="Times New Roman" w:hAnsi="Times New Roman" w:cs="Times New Roman"/>
                          <w:i/>
                          <w:sz w:val="20"/>
                          <w:szCs w:val="20"/>
                        </w:rPr>
                      </w:pPr>
                    </w:p>
                  </w:txbxContent>
                </v:textbox>
                <w10:wrap type="square"/>
              </v:shape>
            </w:pict>
          </mc:Fallback>
        </mc:AlternateContent>
      </w:r>
    </w:p>
    <w:p w14:paraId="14ADF337" w14:textId="77777777" w:rsidR="00536E6D" w:rsidRPr="009E6AD8" w:rsidRDefault="00536E6D" w:rsidP="00536E6D">
      <w:pPr>
        <w:rPr>
          <w:rFonts w:ascii="Times New Roman" w:hAnsi="Times New Roman" w:cs="Times New Roman"/>
        </w:rPr>
      </w:pPr>
    </w:p>
    <w:p w14:paraId="70584C76" w14:textId="77777777" w:rsidR="00536E6D" w:rsidRPr="009E6AD8" w:rsidRDefault="00536E6D" w:rsidP="00536E6D">
      <w:pPr>
        <w:rPr>
          <w:rFonts w:ascii="Times New Roman" w:hAnsi="Times New Roman" w:cs="Times New Roman"/>
        </w:rPr>
      </w:pPr>
    </w:p>
    <w:p w14:paraId="067A2FA6" w14:textId="77777777" w:rsidR="00536E6D" w:rsidRPr="009E6AD8" w:rsidRDefault="00536E6D" w:rsidP="00536E6D">
      <w:pPr>
        <w:rPr>
          <w:rFonts w:ascii="Times New Roman" w:hAnsi="Times New Roman" w:cs="Times New Roman"/>
        </w:rPr>
      </w:pPr>
    </w:p>
    <w:p w14:paraId="1882B29F" w14:textId="77777777" w:rsidR="00536E6D" w:rsidRPr="009E6AD8" w:rsidRDefault="00536E6D" w:rsidP="00536E6D">
      <w:pPr>
        <w:rPr>
          <w:rFonts w:ascii="Times New Roman" w:hAnsi="Times New Roman" w:cs="Times New Roman"/>
        </w:rPr>
      </w:pPr>
    </w:p>
    <w:p w14:paraId="690B43E4" w14:textId="77777777" w:rsidR="00536E6D" w:rsidRPr="009E6AD8" w:rsidRDefault="00536E6D" w:rsidP="00536E6D">
      <w:pPr>
        <w:rPr>
          <w:rFonts w:ascii="Times New Roman" w:hAnsi="Times New Roman" w:cs="Times New Roman"/>
        </w:rPr>
      </w:pPr>
    </w:p>
    <w:p w14:paraId="703882A1" w14:textId="77777777" w:rsidR="00536E6D" w:rsidRDefault="00536E6D" w:rsidP="00536E6D">
      <w:pPr>
        <w:rPr>
          <w:rFonts w:ascii="Times New Roman" w:hAnsi="Times New Roman" w:cs="Times New Roman"/>
        </w:rPr>
      </w:pPr>
      <w:r>
        <w:rPr>
          <w:noProof/>
        </w:rPr>
        <mc:AlternateContent>
          <mc:Choice Requires="wps">
            <w:drawing>
              <wp:anchor distT="0" distB="0" distL="114300" distR="114300" simplePos="0" relativeHeight="251734016" behindDoc="0" locked="0" layoutInCell="1" allowOverlap="1" wp14:anchorId="5EC7426F" wp14:editId="1D4C8B5F">
                <wp:simplePos x="0" y="0"/>
                <wp:positionH relativeFrom="column">
                  <wp:posOffset>215900</wp:posOffset>
                </wp:positionH>
                <wp:positionV relativeFrom="paragraph">
                  <wp:posOffset>-116205</wp:posOffset>
                </wp:positionV>
                <wp:extent cx="1600200" cy="4572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A45C32" w14:textId="77777777" w:rsidR="000A2513" w:rsidRPr="00DF21C7" w:rsidRDefault="000A2513" w:rsidP="00536E6D">
                            <w:pPr>
                              <w:jc w:val="center"/>
                              <w:rPr>
                                <w:rFonts w:ascii="Times New Roman" w:hAnsi="Times New Roman" w:cs="Times New Roman"/>
                                <w:i/>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.48, </w:t>
                            </w:r>
                            <w:r w:rsidRPr="00DF21C7">
                              <w:rPr>
                                <w:rFonts w:ascii="Times New Roman" w:hAnsi="Times New Roman" w:cs="Times New Roman"/>
                                <w:i/>
                                <w:sz w:val="20"/>
                                <w:szCs w:val="20"/>
                              </w:rPr>
                              <w:t xml:space="preserve">p </w:t>
                            </w:r>
                            <w:r w:rsidRPr="00DF21C7">
                              <w:rPr>
                                <w:rFonts w:ascii="Times New Roman" w:hAnsi="Times New Roman" w:cs="Times New Roman"/>
                                <w:sz w:val="20"/>
                                <w:szCs w:val="20"/>
                              </w:rPr>
                              <w:t>&lt; .04</w:t>
                            </w:r>
                          </w:p>
                          <w:p w14:paraId="4471AF06" w14:textId="77777777" w:rsidR="000A2513" w:rsidRPr="00DF21C7" w:rsidRDefault="000A2513" w:rsidP="00536E6D">
                            <w:pPr>
                              <w:jc w:val="center"/>
                              <w:rPr>
                                <w:rFonts w:ascii="Times New Roman" w:hAnsi="Times New Roman" w:cs="Times New Roman"/>
                                <w:sz w:val="20"/>
                                <w:szCs w:val="20"/>
                              </w:rPr>
                            </w:pPr>
                            <w:r w:rsidRPr="00DF21C7">
                              <w:rPr>
                                <w:rFonts w:ascii="Times New Roman" w:hAnsi="Times New Roman" w:cs="Times New Roman"/>
                                <w:sz w:val="20"/>
                                <w:szCs w:val="20"/>
                              </w:rPr>
                              <w:t xml:space="preserve"> (</w:t>
                            </w: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.50, </w:t>
                            </w:r>
                            <w:r w:rsidRPr="00DF21C7">
                              <w:rPr>
                                <w:rFonts w:ascii="Times New Roman" w:hAnsi="Times New Roman" w:cs="Times New Roman"/>
                                <w:i/>
                                <w:sz w:val="20"/>
                                <w:szCs w:val="20"/>
                              </w:rPr>
                              <w:t>p &lt; .04</w:t>
                            </w:r>
                            <w:r w:rsidRPr="00DF21C7">
                              <w:rPr>
                                <w:rFonts w:ascii="Times New Roman" w:hAnsi="Times New Roman" w:cs="Times New Roman"/>
                                <w:sz w:val="20"/>
                                <w:szCs w:val="20"/>
                              </w:rPr>
                              <w:t>)</w:t>
                            </w:r>
                          </w:p>
                          <w:p w14:paraId="5854503F" w14:textId="77777777" w:rsidR="000A2513" w:rsidRPr="00DF21C7" w:rsidRDefault="000A2513" w:rsidP="00536E6D">
                            <w:pPr>
                              <w:jc w:val="center"/>
                              <w:rPr>
                                <w:rFonts w:ascii="Times New Roman" w:hAnsi="Times New Roman" w:cs="Times New Roman"/>
                                <w:i/>
                                <w:sz w:val="20"/>
                                <w:szCs w:val="20"/>
                              </w:rPr>
                            </w:pPr>
                          </w:p>
                          <w:p w14:paraId="35975D46" w14:textId="77777777" w:rsidR="000A2513" w:rsidRPr="00DF21C7" w:rsidRDefault="000A2513" w:rsidP="00536E6D">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76" type="#_x0000_t202" style="position:absolute;margin-left:17pt;margin-top:-9.1pt;width:126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" filled="f" stroked="f">
                <v:textbox>
                  <w:txbxContent>
                    <w:p w14:paraId="28A45C32" w14:textId="77777777" w:rsidR="00B33708" w:rsidRPr="00DF21C7" w:rsidRDefault="00B33708" w:rsidP="00536E6D">
                      <w:pPr>
                        <w:jc w:val="center"/>
                        <w:rPr>
                          <w:rFonts w:ascii="Times New Roman" w:hAnsi="Times New Roman" w:cs="Times New Roman"/>
                          <w:i/>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.48, </w:t>
                      </w:r>
                      <w:r w:rsidRPr="00DF21C7">
                        <w:rPr>
                          <w:rFonts w:ascii="Times New Roman" w:hAnsi="Times New Roman" w:cs="Times New Roman"/>
                          <w:i/>
                          <w:sz w:val="20"/>
                          <w:szCs w:val="20"/>
                        </w:rPr>
                        <w:t xml:space="preserve">p </w:t>
                      </w:r>
                      <w:r w:rsidRPr="00DF21C7">
                        <w:rPr>
                          <w:rFonts w:ascii="Times New Roman" w:hAnsi="Times New Roman" w:cs="Times New Roman"/>
                          <w:sz w:val="20"/>
                          <w:szCs w:val="20"/>
                        </w:rPr>
                        <w:t>&lt; .04</w:t>
                      </w:r>
                    </w:p>
                    <w:p w14:paraId="4471AF06" w14:textId="77777777" w:rsidR="00B33708" w:rsidRPr="00DF21C7" w:rsidRDefault="00B33708" w:rsidP="00536E6D">
                      <w:pPr>
                        <w:jc w:val="center"/>
                        <w:rPr>
                          <w:rFonts w:ascii="Times New Roman" w:hAnsi="Times New Roman" w:cs="Times New Roman"/>
                          <w:sz w:val="20"/>
                          <w:szCs w:val="20"/>
                        </w:rPr>
                      </w:pPr>
                      <w:r w:rsidRPr="00DF21C7">
                        <w:rPr>
                          <w:rFonts w:ascii="Times New Roman" w:hAnsi="Times New Roman" w:cs="Times New Roman"/>
                          <w:sz w:val="20"/>
                          <w:szCs w:val="20"/>
                        </w:rPr>
                        <w:t xml:space="preserve"> (</w:t>
                      </w: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.50, </w:t>
                      </w:r>
                      <w:r w:rsidRPr="00DF21C7">
                        <w:rPr>
                          <w:rFonts w:ascii="Times New Roman" w:hAnsi="Times New Roman" w:cs="Times New Roman"/>
                          <w:i/>
                          <w:sz w:val="20"/>
                          <w:szCs w:val="20"/>
                        </w:rPr>
                        <w:t>p &lt; .04</w:t>
                      </w:r>
                      <w:r w:rsidRPr="00DF21C7">
                        <w:rPr>
                          <w:rFonts w:ascii="Times New Roman" w:hAnsi="Times New Roman" w:cs="Times New Roman"/>
                          <w:sz w:val="20"/>
                          <w:szCs w:val="20"/>
                        </w:rPr>
                        <w:t>)</w:t>
                      </w:r>
                    </w:p>
                    <w:p w14:paraId="5854503F" w14:textId="77777777" w:rsidR="00B33708" w:rsidRPr="00DF21C7" w:rsidRDefault="00B33708" w:rsidP="00536E6D">
                      <w:pPr>
                        <w:jc w:val="center"/>
                        <w:rPr>
                          <w:rFonts w:ascii="Times New Roman" w:hAnsi="Times New Roman" w:cs="Times New Roman"/>
                          <w:i/>
                          <w:sz w:val="20"/>
                          <w:szCs w:val="20"/>
                        </w:rPr>
                      </w:pPr>
                    </w:p>
                    <w:p w14:paraId="35975D46" w14:textId="77777777" w:rsidR="00B33708" w:rsidRPr="00DF21C7" w:rsidRDefault="00B33708" w:rsidP="00536E6D">
                      <w:pPr>
                        <w:jc w:val="center"/>
                        <w:rPr>
                          <w:rFonts w:ascii="Times New Roman" w:hAnsi="Times New Roman" w:cs="Times New Roman"/>
                          <w:i/>
                          <w:sz w:val="20"/>
                          <w:szCs w:val="20"/>
                        </w:rPr>
                      </w:pPr>
                    </w:p>
                  </w:txbxContent>
                </v:textbox>
                <w10:wrap type="square"/>
              </v:shape>
            </w:pict>
          </mc:Fallback>
        </mc:AlternateContent>
      </w:r>
    </w:p>
    <w:p w14:paraId="42F83D8B" w14:textId="77777777" w:rsidR="00536E6D" w:rsidRDefault="00536E6D" w:rsidP="00536E6D">
      <w:pPr>
        <w:tabs>
          <w:tab w:val="left" w:pos="1360"/>
        </w:tabs>
        <w:rPr>
          <w:rFonts w:ascii="Times New Roman" w:hAnsi="Times New Roman" w:cs="Times New Roman"/>
        </w:rPr>
      </w:pPr>
      <w:r>
        <w:rPr>
          <w:rFonts w:ascii="Times New Roman" w:hAnsi="Times New Roman" w:cs="Times New Roman"/>
        </w:rPr>
        <w:tab/>
      </w:r>
    </w:p>
    <w:p w14:paraId="485DDC6E" w14:textId="77777777" w:rsidR="00536E6D" w:rsidRPr="00181F8C" w:rsidRDefault="00536E6D" w:rsidP="00536E6D">
      <w:pPr>
        <w:rPr>
          <w:rFonts w:ascii="Times New Roman" w:hAnsi="Times New Roman" w:cs="Times New Roman"/>
        </w:rPr>
      </w:pPr>
    </w:p>
    <w:p w14:paraId="72E8C153" w14:textId="77777777" w:rsidR="001311DC" w:rsidRPr="00B824B5" w:rsidRDefault="001311DC" w:rsidP="001311DC">
      <w:pPr>
        <w:spacing w:line="360" w:lineRule="auto"/>
        <w:rPr>
          <w:rFonts w:ascii="Times New Roman" w:hAnsi="Times New Roman" w:cs="Times New Roman"/>
          <w:sz w:val="22"/>
          <w:szCs w:val="22"/>
        </w:rPr>
      </w:pPr>
      <w:r w:rsidRPr="00B824B5">
        <w:rPr>
          <w:rFonts w:ascii="Times New Roman" w:hAnsi="Times New Roman" w:cs="Times New Roman"/>
          <w:i/>
          <w:sz w:val="22"/>
          <w:szCs w:val="22"/>
        </w:rPr>
        <w:t xml:space="preserve">Panel A. </w:t>
      </w:r>
    </w:p>
    <w:p w14:paraId="7464EE11" w14:textId="69FC9244" w:rsidR="00536E6D" w:rsidRDefault="001311DC" w:rsidP="00536E6D">
      <w:pPr>
        <w:rPr>
          <w:rFonts w:ascii="Times New Roman" w:hAnsi="Times New Roman" w:cs="Times New Roman"/>
        </w:rPr>
      </w:pPr>
      <w:r>
        <w:rPr>
          <w:noProof/>
        </w:rPr>
        <mc:AlternateContent>
          <mc:Choice Requires="wps">
            <w:drawing>
              <wp:anchor distT="0" distB="0" distL="114300" distR="114300" simplePos="0" relativeHeight="251750400" behindDoc="0" locked="0" layoutInCell="1" allowOverlap="1" wp14:anchorId="7EA3208B" wp14:editId="6C623830">
                <wp:simplePos x="0" y="0"/>
                <wp:positionH relativeFrom="column">
                  <wp:posOffset>1714500</wp:posOffset>
                </wp:positionH>
                <wp:positionV relativeFrom="paragraph">
                  <wp:posOffset>1193165</wp:posOffset>
                </wp:positionV>
                <wp:extent cx="1600200" cy="457200"/>
                <wp:effectExtent l="0" t="0" r="0" b="0"/>
                <wp:wrapSquare wrapText="bothSides"/>
                <wp:docPr id="90" name="Text Box 90"/>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EEE725" w14:textId="77777777" w:rsidR="000A2513" w:rsidRPr="00DF21C7" w:rsidRDefault="000A2513" w:rsidP="001311DC">
                            <w:pPr>
                              <w:jc w:val="center"/>
                              <w:rPr>
                                <w:rFonts w:ascii="Times New Roman" w:hAnsi="Times New Roman" w:cs="Times New Roman"/>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-.95, </w:t>
                            </w:r>
                            <w:r w:rsidRPr="00DF21C7">
                              <w:rPr>
                                <w:rFonts w:ascii="Times New Roman" w:hAnsi="Times New Roman" w:cs="Times New Roman"/>
                                <w:i/>
                                <w:sz w:val="20"/>
                                <w:szCs w:val="20"/>
                              </w:rPr>
                              <w:t xml:space="preserve">p = </w:t>
                            </w:r>
                            <w:r w:rsidRPr="00DF21C7">
                              <w:rPr>
                                <w:rFonts w:ascii="Times New Roman" w:hAnsi="Times New Roman" w:cs="Times New Roman"/>
                                <w:sz w:val="20"/>
                                <w:szCs w:val="20"/>
                              </w:rPr>
                              <w:t>.10</w:t>
                            </w:r>
                          </w:p>
                          <w:p w14:paraId="1B265BBF" w14:textId="77777777" w:rsidR="000A2513" w:rsidRPr="00DF21C7" w:rsidRDefault="000A2513" w:rsidP="001311DC">
                            <w:pPr>
                              <w:jc w:val="center"/>
                              <w:rPr>
                                <w:rFonts w:ascii="Times New Roman" w:hAnsi="Times New Roman" w:cs="Times New Roman"/>
                                <w:i/>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-.90, </w:t>
                            </w:r>
                            <w:r w:rsidRPr="00DF21C7">
                              <w:rPr>
                                <w:rFonts w:ascii="Times New Roman" w:hAnsi="Times New Roman" w:cs="Times New Roman"/>
                                <w:i/>
                                <w:sz w:val="20"/>
                                <w:szCs w:val="20"/>
                              </w:rPr>
                              <w:t>p = .09)</w:t>
                            </w:r>
                          </w:p>
                          <w:p w14:paraId="299A780B" w14:textId="77777777" w:rsidR="000A2513" w:rsidRPr="00DF21C7" w:rsidRDefault="000A2513" w:rsidP="001311DC">
                            <w:pPr>
                              <w:jc w:val="center"/>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77" type="#_x0000_t202" style="position:absolute;margin-left:135pt;margin-top:93.95pt;width:126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uokM8CAAAY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" filled="f" stroked="f">
                <v:textbox>
                  <w:txbxContent>
                    <w:p w14:paraId="4FEEE725" w14:textId="77777777" w:rsidR="00B33708" w:rsidRPr="00DF21C7" w:rsidRDefault="00B33708" w:rsidP="001311DC">
                      <w:pPr>
                        <w:jc w:val="center"/>
                        <w:rPr>
                          <w:rFonts w:ascii="Times New Roman" w:hAnsi="Times New Roman" w:cs="Times New Roman"/>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-.95, </w:t>
                      </w:r>
                      <w:r w:rsidRPr="00DF21C7">
                        <w:rPr>
                          <w:rFonts w:ascii="Times New Roman" w:hAnsi="Times New Roman" w:cs="Times New Roman"/>
                          <w:i/>
                          <w:sz w:val="20"/>
                          <w:szCs w:val="20"/>
                        </w:rPr>
                        <w:t xml:space="preserve">p = </w:t>
                      </w:r>
                      <w:r w:rsidRPr="00DF21C7">
                        <w:rPr>
                          <w:rFonts w:ascii="Times New Roman" w:hAnsi="Times New Roman" w:cs="Times New Roman"/>
                          <w:sz w:val="20"/>
                          <w:szCs w:val="20"/>
                        </w:rPr>
                        <w:t>.10</w:t>
                      </w:r>
                    </w:p>
                    <w:p w14:paraId="1B265BBF" w14:textId="77777777" w:rsidR="00B33708" w:rsidRPr="00DF21C7" w:rsidRDefault="00B33708" w:rsidP="001311DC">
                      <w:pPr>
                        <w:jc w:val="center"/>
                        <w:rPr>
                          <w:rFonts w:ascii="Times New Roman" w:hAnsi="Times New Roman" w:cs="Times New Roman"/>
                          <w:i/>
                          <w:sz w:val="20"/>
                          <w:szCs w:val="20"/>
                        </w:rPr>
                      </w:pPr>
                      <w:r w:rsidRPr="00DF21C7">
                        <w:rPr>
                          <w:rFonts w:ascii="Times New Roman" w:hAnsi="Times New Roman" w:cs="Times New Roman"/>
                          <w:i/>
                          <w:sz w:val="20"/>
                          <w:szCs w:val="20"/>
                        </w:rPr>
                        <w:t>(</w:t>
                      </w: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-.90, </w:t>
                      </w:r>
                      <w:r w:rsidRPr="00DF21C7">
                        <w:rPr>
                          <w:rFonts w:ascii="Times New Roman" w:hAnsi="Times New Roman" w:cs="Times New Roman"/>
                          <w:i/>
                          <w:sz w:val="20"/>
                          <w:szCs w:val="20"/>
                        </w:rPr>
                        <w:t>p = .09)</w:t>
                      </w:r>
                    </w:p>
                    <w:p w14:paraId="299A780B" w14:textId="77777777" w:rsidR="00B33708" w:rsidRPr="00DF21C7" w:rsidRDefault="00B33708" w:rsidP="001311DC">
                      <w:pPr>
                        <w:jc w:val="center"/>
                        <w:rPr>
                          <w:rFonts w:ascii="Times New Roman" w:hAnsi="Times New Roman" w:cs="Times New Roman"/>
                          <w:i/>
                          <w:sz w:val="20"/>
                          <w:szCs w:val="20"/>
                        </w:rPr>
                      </w:pPr>
                    </w:p>
                  </w:txbxContent>
                </v:textbox>
                <w10:wrap type="square"/>
              </v:shape>
            </w:pict>
          </mc:Fallback>
        </mc:AlternateContent>
      </w:r>
      <w:r w:rsidRPr="00D86DF2">
        <w:rPr>
          <w:noProof/>
        </w:rPr>
        <mc:AlternateContent>
          <mc:Choice Requires="wps">
            <w:drawing>
              <wp:anchor distT="0" distB="0" distL="114300" distR="114300" simplePos="0" relativeHeight="251749376" behindDoc="0" locked="0" layoutInCell="1" allowOverlap="1" wp14:anchorId="233EAE6B" wp14:editId="2851FCF6">
                <wp:simplePos x="0" y="0"/>
                <wp:positionH relativeFrom="column">
                  <wp:posOffset>1257300</wp:posOffset>
                </wp:positionH>
                <wp:positionV relativeFrom="paragraph">
                  <wp:posOffset>434975</wp:posOffset>
                </wp:positionV>
                <wp:extent cx="800100" cy="228600"/>
                <wp:effectExtent l="50800" t="76200" r="12700" b="101600"/>
                <wp:wrapNone/>
                <wp:docPr id="89" name="Straight Arrow Connector 8"/>
                <wp:cNvGraphicFramePr/>
                <a:graphic xmlns:a="http://schemas.openxmlformats.org/drawingml/2006/main">
                  <a:graphicData uri="http://schemas.microsoft.com/office/word/2010/wordprocessingShape">
                    <wps:wsp>
                      <wps:cNvCnPr/>
                      <wps:spPr>
                        <a:xfrm flipV="1">
                          <a:off x="0" y="0"/>
                          <a:ext cx="800100" cy="2286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8" o:spid="_x0000_s1026" type="#_x0000_t32" style="position:absolute;margin-left:99pt;margin-top:34.25pt;width:63pt;height:18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47328" behindDoc="0" locked="0" layoutInCell="1" allowOverlap="1" wp14:anchorId="2DEC4BC6" wp14:editId="7DC10B63">
                <wp:simplePos x="0" y="0"/>
                <wp:positionH relativeFrom="column">
                  <wp:posOffset>3429000</wp:posOffset>
                </wp:positionH>
                <wp:positionV relativeFrom="paragraph">
                  <wp:posOffset>509905</wp:posOffset>
                </wp:positionV>
                <wp:extent cx="685800" cy="228600"/>
                <wp:effectExtent l="50800" t="25400" r="101600" b="127000"/>
                <wp:wrapNone/>
                <wp:docPr id="87" name="Straight Arrow Connector 8"/>
                <wp:cNvGraphicFramePr/>
                <a:graphic xmlns:a="http://schemas.openxmlformats.org/drawingml/2006/main">
                  <a:graphicData uri="http://schemas.microsoft.com/office/word/2010/wordprocessingShape">
                    <wps:wsp>
                      <wps:cNvCnPr/>
                      <wps:spPr>
                        <a:xfrm>
                          <a:off x="0" y="0"/>
                          <a:ext cx="685800" cy="228600"/>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8" o:spid="_x0000_s1026" type="#_x0000_t32" style="position:absolute;margin-left:270pt;margin-top:40.15pt;width:54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" strokecolor="black [3213]" strokeweight=".5pt">
                <v:stroke endarrow="open"/>
                <v:shadow on="t" opacity="24903f" mv:blur="40000f" origin=",.5" offset="0,20000emu"/>
              </v:shape>
            </w:pict>
          </mc:Fallback>
        </mc:AlternateContent>
      </w:r>
      <w:r w:rsidRPr="00D86DF2">
        <w:rPr>
          <w:noProof/>
        </w:rPr>
        <mc:AlternateContent>
          <mc:Choice Requires="wps">
            <w:drawing>
              <wp:anchor distT="0" distB="0" distL="114300" distR="114300" simplePos="0" relativeHeight="251745280" behindDoc="0" locked="0" layoutInCell="1" allowOverlap="1" wp14:anchorId="6DFEC24E" wp14:editId="49D7F268">
                <wp:simplePos x="0" y="0"/>
                <wp:positionH relativeFrom="column">
                  <wp:posOffset>2057400</wp:posOffset>
                </wp:positionH>
                <wp:positionV relativeFrom="paragraph">
                  <wp:posOffset>92710</wp:posOffset>
                </wp:positionV>
                <wp:extent cx="1371600" cy="760095"/>
                <wp:effectExtent l="50800" t="25400" r="76200" b="103505"/>
                <wp:wrapThrough wrapText="bothSides">
                  <wp:wrapPolygon edited="0">
                    <wp:start x="-800" y="-722"/>
                    <wp:lineTo x="-800" y="23820"/>
                    <wp:lineTo x="22400" y="23820"/>
                    <wp:lineTo x="22400" y="-722"/>
                    <wp:lineTo x="-800" y="-722"/>
                  </wp:wrapPolygon>
                </wp:wrapThrough>
                <wp:docPr id="85" name="Rectangle 4"/>
                <wp:cNvGraphicFramePr/>
                <a:graphic xmlns:a="http://schemas.openxmlformats.org/drawingml/2006/main">
                  <a:graphicData uri="http://schemas.microsoft.com/office/word/2010/wordprocessingShape">
                    <wps:wsp>
                      <wps:cNvSpPr/>
                      <wps:spPr>
                        <a:xfrm>
                          <a:off x="0" y="0"/>
                          <a:ext cx="1371600" cy="76009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3F07828" w14:textId="77777777" w:rsidR="000A2513" w:rsidRPr="00636BB4" w:rsidRDefault="000A2513" w:rsidP="001311DC">
                            <w:pPr>
                              <w:pStyle w:val="NormalWeb"/>
                              <w:spacing w:before="0" w:beforeAutospacing="0" w:after="0" w:afterAutospacing="0"/>
                              <w:jc w:val="center"/>
                              <w:rPr>
                                <w:rFonts w:ascii="Times New Roman" w:hAnsi="Times New Roman"/>
                                <w:sz w:val="24"/>
                                <w:szCs w:val="24"/>
                              </w:rPr>
                            </w:pPr>
                            <w:r>
                              <w:rPr>
                                <w:rFonts w:ascii="Times New Roman" w:eastAsia="ＭＳ 明朝" w:hAnsi="Times New Roman"/>
                                <w:color w:val="000000"/>
                                <w:kern w:val="24"/>
                                <w:sz w:val="24"/>
                                <w:szCs w:val="24"/>
                              </w:rPr>
                              <w:t xml:space="preserve">Phi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8" style="position:absolute;margin-left:162pt;margin-top:7.3pt;width:108pt;height:5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" filled="f" strokecolor="black [3213]">
                <v:shadow on="t" opacity="22937f" mv:blur="40000f" origin=",.5" offset="0,23000emu"/>
                <v:textbox>
                  <w:txbxContent>
                    <w:p w14:paraId="23F07828" w14:textId="77777777" w:rsidR="00B33708" w:rsidRPr="00636BB4" w:rsidRDefault="00B33708" w:rsidP="001311DC">
                      <w:pPr>
                        <w:pStyle w:val="NormalWeb"/>
                        <w:spacing w:before="0" w:beforeAutospacing="0" w:after="0" w:afterAutospacing="0"/>
                        <w:jc w:val="center"/>
                        <w:rPr>
                          <w:rFonts w:ascii="Times New Roman" w:hAnsi="Times New Roman"/>
                          <w:sz w:val="24"/>
                          <w:szCs w:val="24"/>
                        </w:rPr>
                      </w:pPr>
                      <w:r>
                        <w:rPr>
                          <w:rFonts w:ascii="Times New Roman" w:eastAsia="ＭＳ 明朝" w:hAnsi="Times New Roman"/>
                          <w:color w:val="000000"/>
                          <w:kern w:val="24"/>
                          <w:sz w:val="24"/>
                          <w:szCs w:val="24"/>
                        </w:rPr>
                        <w:t xml:space="preserve">Phi </w:t>
                      </w:r>
                    </w:p>
                  </w:txbxContent>
                </v:textbox>
                <w10:wrap type="through"/>
              </v:rect>
            </w:pict>
          </mc:Fallback>
        </mc:AlternateContent>
      </w:r>
      <w:r w:rsidRPr="00D86DF2">
        <w:rPr>
          <w:noProof/>
        </w:rPr>
        <mc:AlternateContent>
          <mc:Choice Requires="wps">
            <w:drawing>
              <wp:anchor distT="0" distB="0" distL="114300" distR="114300" simplePos="0" relativeHeight="251744256" behindDoc="0" locked="0" layoutInCell="1" allowOverlap="1" wp14:anchorId="056D58C7" wp14:editId="0B950051">
                <wp:simplePos x="0" y="0"/>
                <wp:positionH relativeFrom="column">
                  <wp:posOffset>0</wp:posOffset>
                </wp:positionH>
                <wp:positionV relativeFrom="paragraph">
                  <wp:posOffset>663575</wp:posOffset>
                </wp:positionV>
                <wp:extent cx="1206500" cy="571500"/>
                <wp:effectExtent l="50800" t="25400" r="88900" b="114300"/>
                <wp:wrapThrough wrapText="bothSides">
                  <wp:wrapPolygon edited="0">
                    <wp:start x="-909" y="-960"/>
                    <wp:lineTo x="-909" y="24960"/>
                    <wp:lineTo x="22737" y="24960"/>
                    <wp:lineTo x="22737" y="-960"/>
                    <wp:lineTo x="-909" y="-960"/>
                  </wp:wrapPolygon>
                </wp:wrapThrough>
                <wp:docPr id="84" name="Rectangle 3"/>
                <wp:cNvGraphicFramePr/>
                <a:graphic xmlns:a="http://schemas.openxmlformats.org/drawingml/2006/main">
                  <a:graphicData uri="http://schemas.microsoft.com/office/word/2010/wordprocessingShape">
                    <wps:wsp>
                      <wps:cNvSpPr/>
                      <wps:spPr>
                        <a:xfrm>
                          <a:off x="0" y="0"/>
                          <a:ext cx="1206500" cy="571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ADA517F" w14:textId="77777777" w:rsidR="000A2513" w:rsidRPr="00636BB4" w:rsidRDefault="000A2513" w:rsidP="001311DC">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Neg</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79" style="position:absolute;margin-left:0;margin-top:52.25pt;width:95pt;height: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" filled="f" strokecolor="black [3213]">
                <v:shadow on="t" opacity="22937f" mv:blur="40000f" origin=",.5" offset="0,23000emu"/>
                <v:textbox>
                  <w:txbxContent>
                    <w:p w14:paraId="5ADA517F" w14:textId="77777777" w:rsidR="00B33708" w:rsidRPr="00636BB4" w:rsidRDefault="00B33708" w:rsidP="001311DC">
                      <w:pPr>
                        <w:pStyle w:val="NormalWeb"/>
                        <w:spacing w:before="0" w:beforeAutospacing="0" w:after="0" w:afterAutospacing="0"/>
                        <w:jc w:val="center"/>
                        <w:rPr>
                          <w:rFonts w:ascii="Times New Roman" w:hAnsi="Times New Roman"/>
                          <w:sz w:val="24"/>
                          <w:szCs w:val="24"/>
                        </w:rPr>
                      </w:pPr>
                      <w:r w:rsidRPr="00636BB4">
                        <w:rPr>
                          <w:rFonts w:ascii="Times New Roman" w:eastAsia="ＭＳ 明朝" w:hAnsi="Times New Roman"/>
                          <w:color w:val="000000"/>
                          <w:kern w:val="24"/>
                          <w:sz w:val="24"/>
                          <w:szCs w:val="24"/>
                        </w:rPr>
                        <w:t>Prime x Self-Esteem</w:t>
                      </w:r>
                      <w:r>
                        <w:rPr>
                          <w:rFonts w:ascii="Times New Roman" w:eastAsia="ＭＳ 明朝" w:hAnsi="Times New Roman"/>
                          <w:color w:val="000000"/>
                          <w:kern w:val="24"/>
                          <w:sz w:val="24"/>
                          <w:szCs w:val="24"/>
                        </w:rPr>
                        <w:t xml:space="preserve">; </w:t>
                      </w:r>
                      <w:proofErr w:type="spellStart"/>
                      <w:r>
                        <w:rPr>
                          <w:rFonts w:ascii="Times New Roman" w:eastAsia="ＭＳ 明朝" w:hAnsi="Times New Roman"/>
                          <w:color w:val="000000"/>
                          <w:kern w:val="24"/>
                          <w:sz w:val="24"/>
                          <w:szCs w:val="24"/>
                        </w:rPr>
                        <w:t>Neg</w:t>
                      </w:r>
                      <w:proofErr w:type="spellEnd"/>
                    </w:p>
                  </w:txbxContent>
                </v:textbox>
                <w10:wrap type="through"/>
              </v:rect>
            </w:pict>
          </mc:Fallback>
        </mc:AlternateContent>
      </w:r>
      <w:r>
        <w:rPr>
          <w:noProof/>
        </w:rPr>
        <mc:AlternateContent>
          <mc:Choice Requires="wps">
            <w:drawing>
              <wp:anchor distT="0" distB="0" distL="114300" distR="114300" simplePos="0" relativeHeight="251743232" behindDoc="0" locked="0" layoutInCell="1" allowOverlap="1" wp14:anchorId="189A36E9" wp14:editId="0FA016BD">
                <wp:simplePos x="0" y="0"/>
                <wp:positionH relativeFrom="column">
                  <wp:posOffset>3543300</wp:posOffset>
                </wp:positionH>
                <wp:positionV relativeFrom="paragraph">
                  <wp:posOffset>149860</wp:posOffset>
                </wp:positionV>
                <wp:extent cx="1143000" cy="457200"/>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143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7A3F47" w14:textId="77777777" w:rsidR="000A2513" w:rsidRPr="00345D8D" w:rsidRDefault="000A2513" w:rsidP="001311DC">
                            <w:pPr>
                              <w:rPr>
                                <w:sz w:val="20"/>
                                <w:szCs w:val="20"/>
                              </w:rPr>
                            </w:pPr>
                            <w:r>
                              <w:rPr>
                                <w:rFonts w:ascii="Times New Roman" w:hAnsi="Times New Roman" w:cs="Times New Roman"/>
                                <w:i/>
                                <w:sz w:val="20"/>
                                <w:szCs w:val="20"/>
                              </w:rPr>
                              <w:t xml:space="preserve">b = </w:t>
                            </w:r>
                            <w:r w:rsidRPr="00ED534C">
                              <w:rPr>
                                <w:rFonts w:ascii="Times New Roman" w:hAnsi="Times New Roman" w:cs="Times New Roman"/>
                                <w:sz w:val="20"/>
                                <w:szCs w:val="20"/>
                              </w:rPr>
                              <w:t xml:space="preserve">-.13, </w:t>
                            </w:r>
                            <w:r w:rsidRPr="00ED534C">
                              <w:rPr>
                                <w:rFonts w:ascii="Times New Roman" w:hAnsi="Times New Roman" w:cs="Times New Roman"/>
                                <w:i/>
                                <w:sz w:val="20"/>
                                <w:szCs w:val="20"/>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80" type="#_x0000_t202" style="position:absolute;margin-left:279pt;margin-top:11.8pt;width:90pt;height:3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" filled="f" stroked="f">
                <v:textbox>
                  <w:txbxContent>
                    <w:p w14:paraId="467A3F47" w14:textId="77777777" w:rsidR="00B33708" w:rsidRPr="00345D8D" w:rsidRDefault="00B33708" w:rsidP="001311DC">
                      <w:pPr>
                        <w:rPr>
                          <w:sz w:val="20"/>
                          <w:szCs w:val="20"/>
                        </w:rPr>
                      </w:pPr>
                      <w:proofErr w:type="gramStart"/>
                      <w:r>
                        <w:rPr>
                          <w:rFonts w:ascii="Times New Roman" w:hAnsi="Times New Roman" w:cs="Times New Roman"/>
                          <w:i/>
                          <w:sz w:val="20"/>
                          <w:szCs w:val="20"/>
                        </w:rPr>
                        <w:t>b</w:t>
                      </w:r>
                      <w:proofErr w:type="gramEnd"/>
                      <w:r>
                        <w:rPr>
                          <w:rFonts w:ascii="Times New Roman" w:hAnsi="Times New Roman" w:cs="Times New Roman"/>
                          <w:i/>
                          <w:sz w:val="20"/>
                          <w:szCs w:val="20"/>
                        </w:rPr>
                        <w:t xml:space="preserve"> = </w:t>
                      </w:r>
                      <w:r w:rsidRPr="00ED534C">
                        <w:rPr>
                          <w:rFonts w:ascii="Times New Roman" w:hAnsi="Times New Roman" w:cs="Times New Roman"/>
                          <w:sz w:val="20"/>
                          <w:szCs w:val="20"/>
                        </w:rPr>
                        <w:t xml:space="preserve">-.13, </w:t>
                      </w:r>
                      <w:r w:rsidRPr="00ED534C">
                        <w:rPr>
                          <w:rFonts w:ascii="Times New Roman" w:hAnsi="Times New Roman" w:cs="Times New Roman"/>
                          <w:i/>
                          <w:sz w:val="20"/>
                          <w:szCs w:val="20"/>
                        </w:rPr>
                        <w:t>ns</w:t>
                      </w:r>
                    </w:p>
                  </w:txbxContent>
                </v:textbox>
                <w10:wrap type="square"/>
              </v:shape>
            </w:pict>
          </mc:Fallback>
        </mc:AlternateContent>
      </w:r>
      <w:r>
        <w:rPr>
          <w:noProof/>
        </w:rPr>
        <mc:AlternateContent>
          <mc:Choice Requires="wps">
            <w:drawing>
              <wp:anchor distT="0" distB="0" distL="114300" distR="114300" simplePos="0" relativeHeight="251742208" behindDoc="0" locked="0" layoutInCell="1" allowOverlap="1" wp14:anchorId="180988F0" wp14:editId="68408E4D">
                <wp:simplePos x="0" y="0"/>
                <wp:positionH relativeFrom="column">
                  <wp:posOffset>800100</wp:posOffset>
                </wp:positionH>
                <wp:positionV relativeFrom="paragraph">
                  <wp:posOffset>149860</wp:posOffset>
                </wp:positionV>
                <wp:extent cx="1143000" cy="4572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1143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773D5F" w14:textId="77777777" w:rsidR="000A2513" w:rsidRPr="00DF21C7" w:rsidRDefault="000A2513" w:rsidP="001311DC">
                            <w:pPr>
                              <w:rPr>
                                <w:rFonts w:ascii="Times New Roman" w:hAnsi="Times New Roman" w:cs="Times New Roman"/>
                                <w:sz w:val="20"/>
                                <w:szCs w:val="20"/>
                              </w:rPr>
                            </w:pPr>
                            <w:r w:rsidRPr="00DF21C7">
                              <w:rPr>
                                <w:rFonts w:ascii="Times New Roman" w:hAnsi="Times New Roman" w:cs="Times New Roman"/>
                                <w:i/>
                                <w:sz w:val="20"/>
                                <w:szCs w:val="20"/>
                              </w:rPr>
                              <w:t>b</w:t>
                            </w:r>
                            <w:r w:rsidRPr="00DF21C7">
                              <w:rPr>
                                <w:rFonts w:ascii="Times New Roman" w:hAnsi="Times New Roman" w:cs="Times New Roman"/>
                                <w:sz w:val="20"/>
                                <w:szCs w:val="20"/>
                              </w:rPr>
                              <w:t xml:space="preserve"> = .15, </w:t>
                            </w:r>
                            <w:r w:rsidRPr="00DF21C7">
                              <w:rPr>
                                <w:rFonts w:ascii="Times New Roman" w:hAnsi="Times New Roman" w:cs="Times New Roman"/>
                                <w:i/>
                                <w:sz w:val="20"/>
                                <w:szCs w:val="20"/>
                              </w:rPr>
                              <w:t xml:space="preserve">p </w:t>
                            </w:r>
                            <w:r w:rsidRPr="00DF21C7">
                              <w:rPr>
                                <w:rFonts w:ascii="Times New Roman" w:hAnsi="Times New Roman" w:cs="Times New Roman"/>
                                <w:sz w:val="20"/>
                                <w:szCs w:val="20"/>
                              </w:rPr>
                              <w:t>&lt;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81" type="#_x0000_t202" style="position:absolute;margin-left:63pt;margin-top:11.8pt;width:90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" filled="f" stroked="f">
                <v:textbox>
                  <w:txbxContent>
                    <w:p w14:paraId="31773D5F" w14:textId="77777777" w:rsidR="00B33708" w:rsidRPr="00DF21C7" w:rsidRDefault="00B33708" w:rsidP="001311DC">
                      <w:pPr>
                        <w:rPr>
                          <w:rFonts w:ascii="Times New Roman" w:hAnsi="Times New Roman" w:cs="Times New Roman"/>
                          <w:sz w:val="20"/>
                          <w:szCs w:val="20"/>
                        </w:rPr>
                      </w:pPr>
                      <w:proofErr w:type="gramStart"/>
                      <w:r w:rsidRPr="00DF21C7">
                        <w:rPr>
                          <w:rFonts w:ascii="Times New Roman" w:hAnsi="Times New Roman" w:cs="Times New Roman"/>
                          <w:i/>
                          <w:sz w:val="20"/>
                          <w:szCs w:val="20"/>
                        </w:rPr>
                        <w:t>b</w:t>
                      </w:r>
                      <w:proofErr w:type="gramEnd"/>
                      <w:r w:rsidRPr="00DF21C7">
                        <w:rPr>
                          <w:rFonts w:ascii="Times New Roman" w:hAnsi="Times New Roman" w:cs="Times New Roman"/>
                          <w:sz w:val="20"/>
                          <w:szCs w:val="20"/>
                        </w:rPr>
                        <w:t xml:space="preserve"> = .15, </w:t>
                      </w:r>
                      <w:r w:rsidRPr="00DF21C7">
                        <w:rPr>
                          <w:rFonts w:ascii="Times New Roman" w:hAnsi="Times New Roman" w:cs="Times New Roman"/>
                          <w:i/>
                          <w:sz w:val="20"/>
                          <w:szCs w:val="20"/>
                        </w:rPr>
                        <w:t xml:space="preserve">p </w:t>
                      </w:r>
                      <w:r w:rsidRPr="00DF21C7">
                        <w:rPr>
                          <w:rFonts w:ascii="Times New Roman" w:hAnsi="Times New Roman" w:cs="Times New Roman"/>
                          <w:sz w:val="20"/>
                          <w:szCs w:val="20"/>
                        </w:rPr>
                        <w:t>&lt; .05</w:t>
                      </w:r>
                    </w:p>
                  </w:txbxContent>
                </v:textbox>
                <w10:wrap type="square"/>
              </v:shape>
            </w:pict>
          </mc:Fallback>
        </mc:AlternateContent>
      </w:r>
    </w:p>
    <w:p w14:paraId="549EED5D" w14:textId="510BE329" w:rsidR="001311DC" w:rsidRDefault="00DF21C7" w:rsidP="00536E6D">
      <w:pPr>
        <w:spacing w:line="480" w:lineRule="auto"/>
        <w:rPr>
          <w:rFonts w:ascii="Times New Roman" w:hAnsi="Times New Roman" w:cs="Times New Roman"/>
          <w:i/>
        </w:rPr>
      </w:pPr>
      <w:r w:rsidRPr="00D86DF2">
        <w:rPr>
          <w:noProof/>
        </w:rPr>
        <mc:AlternateContent>
          <mc:Choice Requires="wps">
            <w:drawing>
              <wp:anchor distT="0" distB="0" distL="114300" distR="114300" simplePos="0" relativeHeight="251746304" behindDoc="0" locked="0" layoutInCell="1" allowOverlap="1" wp14:anchorId="4BCA9547" wp14:editId="50167BBA">
                <wp:simplePos x="0" y="0"/>
                <wp:positionH relativeFrom="column">
                  <wp:posOffset>4114800</wp:posOffset>
                </wp:positionH>
                <wp:positionV relativeFrom="paragraph">
                  <wp:posOffset>374650</wp:posOffset>
                </wp:positionV>
                <wp:extent cx="1143000" cy="734060"/>
                <wp:effectExtent l="50800" t="25400" r="76200" b="104140"/>
                <wp:wrapThrough wrapText="bothSides">
                  <wp:wrapPolygon edited="0">
                    <wp:start x="-960" y="-747"/>
                    <wp:lineTo x="-960" y="23917"/>
                    <wp:lineTo x="22560" y="23917"/>
                    <wp:lineTo x="22560" y="-747"/>
                    <wp:lineTo x="-960" y="-747"/>
                  </wp:wrapPolygon>
                </wp:wrapThrough>
                <wp:docPr id="86" name="Rectangle 5"/>
                <wp:cNvGraphicFramePr/>
                <a:graphic xmlns:a="http://schemas.openxmlformats.org/drawingml/2006/main">
                  <a:graphicData uri="http://schemas.microsoft.com/office/word/2010/wordprocessingShape">
                    <wps:wsp>
                      <wps:cNvSpPr/>
                      <wps:spPr>
                        <a:xfrm>
                          <a:off x="0" y="0"/>
                          <a:ext cx="1143000" cy="73406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3D4706C" w14:textId="77777777" w:rsidR="000A2513" w:rsidRDefault="000A2513" w:rsidP="001311DC">
                            <w:pPr>
                              <w:pStyle w:val="NormalWeb"/>
                              <w:spacing w:before="0" w:beforeAutospacing="0" w:after="0" w:afterAutospacing="0"/>
                              <w:rPr>
                                <w:rFonts w:ascii="Times New Roman" w:eastAsia="ＭＳ 明朝" w:hAnsi="Times New Roman"/>
                                <w:color w:val="000000"/>
                                <w:kern w:val="24"/>
                                <w:sz w:val="24"/>
                                <w:szCs w:val="24"/>
                              </w:rPr>
                            </w:pPr>
                          </w:p>
                          <w:p w14:paraId="07E997E2" w14:textId="77777777" w:rsidR="000A2513" w:rsidRDefault="000A2513" w:rsidP="001311DC">
                            <w:pPr>
                              <w:pStyle w:val="NormalWeb"/>
                              <w:spacing w:before="0" w:beforeAutospacing="0" w:after="0" w:afterAutospacing="0"/>
                              <w:jc w:val="center"/>
                            </w:pPr>
                            <w:r>
                              <w:rPr>
                                <w:rFonts w:ascii="Times New Roman" w:eastAsia="ＭＳ 明朝" w:hAnsi="Times New Roman"/>
                                <w:color w:val="000000"/>
                                <w:kern w:val="24"/>
                                <w:sz w:val="24"/>
                                <w:szCs w:val="24"/>
                              </w:rPr>
                              <w:t>Donation Likelihood</w:t>
                            </w:r>
                          </w:p>
                          <w:p w14:paraId="277478DE" w14:textId="77777777" w:rsidR="000A2513" w:rsidRDefault="000A2513" w:rsidP="001311DC">
                            <w:pPr>
                              <w:pStyle w:val="Norm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2" style="position:absolute;margin-left:324pt;margin-top:29.5pt;width:90pt;height:57.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" filled="f" strokecolor="black [3213]">
                <v:shadow on="t" opacity="22937f" mv:blur="40000f" origin=",.5" offset="0,23000emu"/>
                <v:textbox>
                  <w:txbxContent>
                    <w:p w14:paraId="03D4706C" w14:textId="77777777" w:rsidR="00B33708" w:rsidRDefault="00B33708" w:rsidP="001311DC">
                      <w:pPr>
                        <w:pStyle w:val="NormalWeb"/>
                        <w:spacing w:before="0" w:beforeAutospacing="0" w:after="0" w:afterAutospacing="0"/>
                        <w:rPr>
                          <w:rFonts w:ascii="Times New Roman" w:eastAsia="ＭＳ 明朝" w:hAnsi="Times New Roman"/>
                          <w:color w:val="000000"/>
                          <w:kern w:val="24"/>
                          <w:sz w:val="24"/>
                          <w:szCs w:val="24"/>
                        </w:rPr>
                      </w:pPr>
                    </w:p>
                    <w:p w14:paraId="07E997E2" w14:textId="77777777" w:rsidR="00B33708" w:rsidRDefault="00B33708" w:rsidP="001311DC">
                      <w:pPr>
                        <w:pStyle w:val="NormalWeb"/>
                        <w:spacing w:before="0" w:beforeAutospacing="0" w:after="0" w:afterAutospacing="0"/>
                        <w:jc w:val="center"/>
                      </w:pPr>
                      <w:r>
                        <w:rPr>
                          <w:rFonts w:ascii="Times New Roman" w:eastAsia="ＭＳ 明朝" w:hAnsi="Times New Roman"/>
                          <w:color w:val="000000"/>
                          <w:kern w:val="24"/>
                          <w:sz w:val="24"/>
                          <w:szCs w:val="24"/>
                        </w:rPr>
                        <w:t>Donation Likelihood</w:t>
                      </w:r>
                    </w:p>
                    <w:p w14:paraId="277478DE" w14:textId="77777777" w:rsidR="00B33708" w:rsidRDefault="00B33708" w:rsidP="001311DC">
                      <w:pPr>
                        <w:pStyle w:val="NormalWeb"/>
                        <w:spacing w:before="0" w:beforeAutospacing="0" w:after="0" w:afterAutospacing="0"/>
                        <w:jc w:val="center"/>
                      </w:pPr>
                    </w:p>
                  </w:txbxContent>
                </v:textbox>
                <w10:wrap type="through"/>
              </v:rect>
            </w:pict>
          </mc:Fallback>
        </mc:AlternateContent>
      </w:r>
    </w:p>
    <w:p w14:paraId="7004E099" w14:textId="152895EA" w:rsidR="001311DC" w:rsidRDefault="001311DC" w:rsidP="00536E6D">
      <w:pPr>
        <w:spacing w:line="480" w:lineRule="auto"/>
        <w:rPr>
          <w:rFonts w:ascii="Times New Roman" w:hAnsi="Times New Roman" w:cs="Times New Roman"/>
          <w:i/>
        </w:rPr>
      </w:pPr>
    </w:p>
    <w:p w14:paraId="0629494B" w14:textId="19842661" w:rsidR="001311DC" w:rsidRDefault="00DF21C7" w:rsidP="00536E6D">
      <w:pPr>
        <w:spacing w:line="480" w:lineRule="auto"/>
        <w:rPr>
          <w:rFonts w:ascii="Times New Roman" w:hAnsi="Times New Roman" w:cs="Times New Roman"/>
          <w:i/>
        </w:rPr>
      </w:pPr>
      <w:r w:rsidRPr="00D86DF2">
        <w:rPr>
          <w:noProof/>
        </w:rPr>
        <mc:AlternateContent>
          <mc:Choice Requires="wps">
            <w:drawing>
              <wp:anchor distT="0" distB="0" distL="114300" distR="114300" simplePos="0" relativeHeight="251748352" behindDoc="0" locked="0" layoutInCell="1" allowOverlap="1" wp14:anchorId="3CDF522A" wp14:editId="6259EC91">
                <wp:simplePos x="0" y="0"/>
                <wp:positionH relativeFrom="column">
                  <wp:posOffset>-127000</wp:posOffset>
                </wp:positionH>
                <wp:positionV relativeFrom="paragraph">
                  <wp:posOffset>163830</wp:posOffset>
                </wp:positionV>
                <wp:extent cx="2857500" cy="20956"/>
                <wp:effectExtent l="50800" t="101600" r="38100" b="156845"/>
                <wp:wrapNone/>
                <wp:docPr id="88" name="Straight Arrow Connector 6"/>
                <wp:cNvGraphicFramePr/>
                <a:graphic xmlns:a="http://schemas.openxmlformats.org/drawingml/2006/main">
                  <a:graphicData uri="http://schemas.microsoft.com/office/word/2010/wordprocessingShape">
                    <wps:wsp>
                      <wps:cNvCnPr/>
                      <wps:spPr>
                        <a:xfrm flipV="1">
                          <a:off x="0" y="0"/>
                          <a:ext cx="2857500" cy="20956"/>
                        </a:xfrm>
                        <a:prstGeom prst="straightConnector1">
                          <a:avLst/>
                        </a:prstGeom>
                        <a:ln w="635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9.95pt;margin-top:12.9pt;width:225pt;height:1.6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" strokecolor="black [3213]" strokeweight=".5pt">
                <v:stroke endarrow="open"/>
                <v:shadow on="t" opacity="24903f" mv:blur="40000f" origin=",.5" offset="0,20000emu"/>
              </v:shape>
            </w:pict>
          </mc:Fallback>
        </mc:AlternateContent>
      </w:r>
    </w:p>
    <w:p w14:paraId="78ED7186" w14:textId="77777777" w:rsidR="001311DC" w:rsidRDefault="001311DC" w:rsidP="00536E6D">
      <w:pPr>
        <w:spacing w:line="480" w:lineRule="auto"/>
        <w:rPr>
          <w:rFonts w:ascii="Times New Roman" w:hAnsi="Times New Roman" w:cs="Times New Roman"/>
          <w:i/>
        </w:rPr>
      </w:pPr>
    </w:p>
    <w:p w14:paraId="4829131F" w14:textId="0F128CF1" w:rsidR="001311DC" w:rsidRPr="001311DC" w:rsidRDefault="001311DC" w:rsidP="00536E6D">
      <w:pPr>
        <w:spacing w:line="480" w:lineRule="auto"/>
        <w:rPr>
          <w:rFonts w:ascii="Times New Roman" w:hAnsi="Times New Roman" w:cs="Times New Roman"/>
          <w:i/>
          <w:sz w:val="22"/>
          <w:szCs w:val="22"/>
        </w:rPr>
      </w:pPr>
      <w:r w:rsidRPr="001311DC">
        <w:rPr>
          <w:rFonts w:ascii="Times New Roman" w:hAnsi="Times New Roman" w:cs="Times New Roman"/>
          <w:i/>
          <w:sz w:val="22"/>
          <w:szCs w:val="22"/>
        </w:rPr>
        <w:t>Panel B.</w:t>
      </w:r>
    </w:p>
    <w:p w14:paraId="60A38AA9" w14:textId="77777777" w:rsidR="001311DC" w:rsidRDefault="001311DC" w:rsidP="00536E6D">
      <w:pPr>
        <w:spacing w:line="480" w:lineRule="auto"/>
        <w:rPr>
          <w:rFonts w:ascii="Times New Roman" w:hAnsi="Times New Roman" w:cs="Times New Roman"/>
          <w:i/>
        </w:rPr>
      </w:pPr>
    </w:p>
    <w:p w14:paraId="7D0B512E" w14:textId="77777777" w:rsidR="001311DC" w:rsidRDefault="001311DC" w:rsidP="00536E6D">
      <w:pPr>
        <w:spacing w:line="480" w:lineRule="auto"/>
        <w:rPr>
          <w:rFonts w:ascii="Times New Roman" w:hAnsi="Times New Roman" w:cs="Times New Roman"/>
          <w:i/>
        </w:rPr>
      </w:pPr>
    </w:p>
    <w:p w14:paraId="6DA40DED" w14:textId="4B36B5CB" w:rsidR="0010124C" w:rsidRDefault="00536E6D" w:rsidP="001311DC">
      <w:pPr>
        <w:spacing w:line="480" w:lineRule="auto"/>
        <w:rPr>
          <w:rFonts w:ascii="Times New Roman" w:hAnsi="Times New Roman" w:cs="Times New Roman"/>
        </w:rPr>
      </w:pPr>
      <w:r w:rsidRPr="001A3E06">
        <w:rPr>
          <w:rFonts w:ascii="Times New Roman" w:hAnsi="Times New Roman" w:cs="Times New Roman"/>
          <w:i/>
        </w:rPr>
        <w:t xml:space="preserve">Figure </w:t>
      </w:r>
      <w:r w:rsidR="00EB11E8">
        <w:rPr>
          <w:rFonts w:ascii="Times New Roman" w:hAnsi="Times New Roman" w:cs="Times New Roman"/>
          <w:i/>
        </w:rPr>
        <w:t>8</w:t>
      </w:r>
      <w:r>
        <w:rPr>
          <w:rFonts w:ascii="Times New Roman" w:hAnsi="Times New Roman" w:cs="Times New Roman"/>
        </w:rPr>
        <w:t>. Study 2: Unstandardized regression coefficients for the relationship between relationship Prime X Self-Esteem and distress</w:t>
      </w:r>
      <w:r w:rsidR="00257496">
        <w:rPr>
          <w:rFonts w:ascii="Times New Roman" w:hAnsi="Times New Roman" w:cs="Times New Roman"/>
        </w:rPr>
        <w:t>-forgiveness scenario</w:t>
      </w:r>
      <w:r w:rsidR="001311DC">
        <w:rPr>
          <w:rFonts w:ascii="Times New Roman" w:hAnsi="Times New Roman" w:cs="Times New Roman"/>
        </w:rPr>
        <w:t xml:space="preserve"> (</w:t>
      </w:r>
      <w:r w:rsidR="001311DC" w:rsidRPr="001311DC">
        <w:rPr>
          <w:rFonts w:ascii="Times New Roman" w:hAnsi="Times New Roman" w:cs="Times New Roman"/>
          <w:i/>
        </w:rPr>
        <w:t>Panel A</w:t>
      </w:r>
      <w:r w:rsidR="00257496">
        <w:rPr>
          <w:rFonts w:ascii="Times New Roman" w:hAnsi="Times New Roman" w:cs="Times New Roman"/>
        </w:rPr>
        <w:t>) and donation l</w:t>
      </w:r>
      <w:r w:rsidR="001311DC">
        <w:rPr>
          <w:rFonts w:ascii="Times New Roman" w:hAnsi="Times New Roman" w:cs="Times New Roman"/>
        </w:rPr>
        <w:t>ikelihood (</w:t>
      </w:r>
      <w:r w:rsidR="001311DC" w:rsidRPr="001311DC">
        <w:rPr>
          <w:rFonts w:ascii="Times New Roman" w:hAnsi="Times New Roman" w:cs="Times New Roman"/>
          <w:i/>
        </w:rPr>
        <w:t>Panel B</w:t>
      </w:r>
      <w:r w:rsidR="001311DC">
        <w:rPr>
          <w:rFonts w:ascii="Times New Roman" w:hAnsi="Times New Roman" w:cs="Times New Roman"/>
        </w:rPr>
        <w:t>)</w:t>
      </w:r>
      <w:r>
        <w:rPr>
          <w:rFonts w:ascii="Times New Roman" w:hAnsi="Times New Roman" w:cs="Times New Roman"/>
        </w:rPr>
        <w:t xml:space="preserve"> following forgiveness scenario as med</w:t>
      </w:r>
      <w:r w:rsidR="00CF1529">
        <w:rPr>
          <w:rFonts w:ascii="Times New Roman" w:hAnsi="Times New Roman" w:cs="Times New Roman"/>
        </w:rPr>
        <w:t>iated by compartmentalization (p</w:t>
      </w:r>
      <w:r>
        <w:rPr>
          <w:rFonts w:ascii="Times New Roman" w:hAnsi="Times New Roman" w:cs="Times New Roman"/>
        </w:rPr>
        <w:t>hi). Unstandardized regression coefficient controlling for phi and proportion of ne</w:t>
      </w:r>
      <w:r w:rsidR="001311DC">
        <w:rPr>
          <w:rFonts w:ascii="Times New Roman" w:hAnsi="Times New Roman" w:cs="Times New Roman"/>
        </w:rPr>
        <w:t>gatives (Neg) is in parentheses.</w:t>
      </w:r>
    </w:p>
    <w:p w14:paraId="15C25FE9" w14:textId="77777777" w:rsidR="0042452A" w:rsidRDefault="0042452A" w:rsidP="001311DC">
      <w:pPr>
        <w:spacing w:line="480" w:lineRule="auto"/>
        <w:rPr>
          <w:rFonts w:ascii="Times New Roman" w:hAnsi="Times New Roman" w:cs="Times New Roman"/>
        </w:rPr>
      </w:pPr>
    </w:p>
    <w:p w14:paraId="5CE63533" w14:textId="77777777" w:rsidR="0042452A" w:rsidRDefault="0042452A" w:rsidP="001311DC">
      <w:pPr>
        <w:spacing w:line="480" w:lineRule="auto"/>
        <w:rPr>
          <w:rFonts w:ascii="Times New Roman" w:hAnsi="Times New Roman" w:cs="Times New Roman"/>
        </w:rPr>
      </w:pPr>
    </w:p>
    <w:p w14:paraId="72778528" w14:textId="77777777" w:rsidR="005F7E7C" w:rsidRDefault="005F7E7C" w:rsidP="002A1DCA">
      <w:pPr>
        <w:spacing w:line="480" w:lineRule="auto"/>
        <w:rPr>
          <w:rFonts w:ascii="Times New Roman" w:hAnsi="Times New Roman" w:cs="Times New Roman"/>
        </w:rPr>
      </w:pPr>
    </w:p>
    <w:p w14:paraId="12E04584" w14:textId="5A227E62" w:rsidR="0010124C" w:rsidRPr="005836C4" w:rsidRDefault="006970C0" w:rsidP="0010124C">
      <w:pPr>
        <w:spacing w:line="480" w:lineRule="auto"/>
        <w:jc w:val="center"/>
        <w:rPr>
          <w:rFonts w:ascii="Times New Roman" w:hAnsi="Times New Roman" w:cs="Times New Roman"/>
          <w:b/>
        </w:rPr>
      </w:pPr>
      <w:r>
        <w:rPr>
          <w:rFonts w:ascii="Times New Roman" w:hAnsi="Times New Roman" w:cs="Times New Roman"/>
          <w:b/>
        </w:rPr>
        <w:t>Appendix C</w:t>
      </w:r>
    </w:p>
    <w:p w14:paraId="2CB3154A" w14:textId="77777777" w:rsidR="00AE61DE" w:rsidRPr="001E49B3" w:rsidRDefault="0010124C" w:rsidP="00AE61DE">
      <w:pPr>
        <w:spacing w:line="480" w:lineRule="auto"/>
        <w:jc w:val="center"/>
        <w:rPr>
          <w:rFonts w:ascii="Times New Roman" w:hAnsi="Times New Roman" w:cs="Times New Roman"/>
        </w:rPr>
      </w:pPr>
      <w:r w:rsidRPr="001E49B3">
        <w:rPr>
          <w:rFonts w:ascii="Times New Roman" w:hAnsi="Times New Roman" w:cs="Times New Roman"/>
        </w:rPr>
        <w:t>Modified WHO-TO Task</w:t>
      </w:r>
    </w:p>
    <w:p w14:paraId="2B3E2696" w14:textId="6D44777F" w:rsidR="0010124C" w:rsidRPr="00AE61DE" w:rsidRDefault="0010124C" w:rsidP="00AE61DE">
      <w:pPr>
        <w:spacing w:line="480" w:lineRule="auto"/>
        <w:ind w:left="-90"/>
        <w:rPr>
          <w:rFonts w:ascii="Times New Roman" w:hAnsi="Times New Roman" w:cs="Times New Roman"/>
        </w:rPr>
      </w:pPr>
      <w:r w:rsidRPr="00AE61DE">
        <w:rPr>
          <w:rFonts w:ascii="Times New Roman" w:hAnsi="Times New Roman" w:cs="Times New Roman"/>
          <w:u w:val="single"/>
        </w:rPr>
        <w:t>Instructions</w:t>
      </w:r>
      <w:r w:rsidRPr="00575455">
        <w:rPr>
          <w:rFonts w:ascii="Times New Roman" w:hAnsi="Times New Roman" w:cs="Times New Roman"/>
        </w:rPr>
        <w:t>: Write the initials or a descriptor of one preferred person for each situation in the spaces provided, it is possible to indicate the same individual for many situations.  Please think of someone who you have known for a long time (preferably since childhood), has possibly made an impact on your life, and with whom you have frequent or semi-frequent interactions.</w:t>
      </w:r>
    </w:p>
    <w:p w14:paraId="0A5B1D9D" w14:textId="77777777" w:rsidR="0010124C" w:rsidRDefault="0010124C" w:rsidP="0010124C">
      <w:pPr>
        <w:spacing w:line="480" w:lineRule="auto"/>
        <w:rPr>
          <w:rFonts w:ascii="Times New Roman" w:hAnsi="Times New Roman" w:cs="Times New Roman"/>
          <w:sz w:val="22"/>
          <w:szCs w:val="22"/>
        </w:rPr>
        <w:sectPr w:rsidR="0010124C" w:rsidSect="00AA0F37">
          <w:pgSz w:w="12240" w:h="15840"/>
          <w:pgMar w:top="1440" w:right="1440" w:bottom="1440" w:left="2304" w:header="720" w:footer="720" w:gutter="0"/>
          <w:cols w:space="720"/>
          <w:docGrid w:linePitch="360"/>
        </w:sectPr>
      </w:pPr>
    </w:p>
    <w:p w14:paraId="648BD0B2" w14:textId="77777777" w:rsidR="0010124C" w:rsidRPr="00AE61DE" w:rsidRDefault="0010124C" w:rsidP="0010124C">
      <w:pPr>
        <w:spacing w:line="480" w:lineRule="auto"/>
        <w:jc w:val="center"/>
        <w:rPr>
          <w:rFonts w:ascii="Times New Roman" w:hAnsi="Times New Roman" w:cs="Times New Roman"/>
          <w:sz w:val="22"/>
          <w:szCs w:val="22"/>
          <w:u w:val="single"/>
        </w:rPr>
      </w:pPr>
      <w:r w:rsidRPr="00AE61DE">
        <w:rPr>
          <w:rFonts w:ascii="Times New Roman" w:hAnsi="Times New Roman" w:cs="Times New Roman"/>
          <w:sz w:val="22"/>
          <w:szCs w:val="22"/>
          <w:u w:val="single"/>
        </w:rPr>
        <w:t>Secure Items:</w:t>
      </w:r>
    </w:p>
    <w:p w14:paraId="62D23380" w14:textId="77777777" w:rsidR="0010124C" w:rsidRPr="00DA3580" w:rsidRDefault="0010124C" w:rsidP="00AE61DE">
      <w:pPr>
        <w:spacing w:line="480" w:lineRule="auto"/>
        <w:ind w:left="360"/>
        <w:rPr>
          <w:rFonts w:ascii="Times New Roman" w:hAnsi="Times New Roman" w:cs="Times New Roman"/>
          <w:sz w:val="22"/>
          <w:szCs w:val="22"/>
        </w:rPr>
      </w:pPr>
      <w:r w:rsidRPr="00DA3580">
        <w:rPr>
          <w:rFonts w:ascii="Times New Roman" w:hAnsi="Times New Roman" w:cs="Times New Roman"/>
          <w:sz w:val="22"/>
          <w:szCs w:val="22"/>
        </w:rPr>
        <w:t xml:space="preserve">1. To whom do you like to be close?  </w:t>
      </w:r>
    </w:p>
    <w:p w14:paraId="350E927D"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2. With whom do you like to spend time? </w:t>
      </w:r>
    </w:p>
    <w:p w14:paraId="0B1688D9"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3. Who do you turn to for comfort when you’re upset?  </w:t>
      </w:r>
    </w:p>
    <w:p w14:paraId="7A8CB296"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4. Who do you turn to when you’re feeling down? </w:t>
      </w:r>
    </w:p>
    <w:p w14:paraId="02AC28D2"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5. From whom do you not like to be away? </w:t>
      </w:r>
    </w:p>
    <w:p w14:paraId="21A6AB60"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6.Who do you miss the most during separations? </w:t>
      </w:r>
    </w:p>
    <w:p w14:paraId="1209465D" w14:textId="77777777" w:rsidR="0010124C" w:rsidRPr="00DA3580"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7. On whom do you feel you can always count? </w:t>
      </w:r>
    </w:p>
    <w:p w14:paraId="08DD2904" w14:textId="77777777" w:rsidR="0010124C" w:rsidRDefault="0010124C" w:rsidP="00AE61DE">
      <w:pPr>
        <w:spacing w:line="480" w:lineRule="auto"/>
        <w:ind w:left="270"/>
        <w:rPr>
          <w:rFonts w:ascii="Times New Roman" w:hAnsi="Times New Roman" w:cs="Times New Roman"/>
          <w:sz w:val="22"/>
          <w:szCs w:val="22"/>
        </w:rPr>
      </w:pPr>
      <w:r w:rsidRPr="00DA3580">
        <w:rPr>
          <w:rFonts w:ascii="Times New Roman" w:hAnsi="Times New Roman" w:cs="Times New Roman"/>
          <w:sz w:val="22"/>
          <w:szCs w:val="22"/>
        </w:rPr>
        <w:t xml:space="preserve">8. Who will always be available when you need them? </w:t>
      </w:r>
    </w:p>
    <w:p w14:paraId="277B4004" w14:textId="77777777" w:rsidR="0010124C" w:rsidRDefault="0010124C" w:rsidP="0010124C">
      <w:pPr>
        <w:spacing w:line="480" w:lineRule="auto"/>
        <w:rPr>
          <w:rFonts w:ascii="Times New Roman" w:hAnsi="Times New Roman" w:cs="Times New Roman"/>
          <w:sz w:val="22"/>
          <w:szCs w:val="22"/>
        </w:rPr>
      </w:pPr>
    </w:p>
    <w:p w14:paraId="15CC0B5F" w14:textId="77777777" w:rsidR="0010124C" w:rsidRPr="00DA3580" w:rsidRDefault="0010124C" w:rsidP="0010124C">
      <w:pPr>
        <w:spacing w:line="480" w:lineRule="auto"/>
        <w:rPr>
          <w:rFonts w:ascii="Times New Roman" w:hAnsi="Times New Roman" w:cs="Times New Roman"/>
          <w:sz w:val="22"/>
          <w:szCs w:val="22"/>
        </w:rPr>
      </w:pPr>
    </w:p>
    <w:p w14:paraId="4FDCFD60" w14:textId="77777777" w:rsidR="0010124C" w:rsidRPr="00AE61DE" w:rsidRDefault="0010124C" w:rsidP="004B2CD4">
      <w:pPr>
        <w:spacing w:line="480" w:lineRule="auto"/>
        <w:jc w:val="center"/>
        <w:rPr>
          <w:rFonts w:ascii="Times New Roman" w:hAnsi="Times New Roman" w:cs="Times New Roman"/>
          <w:sz w:val="22"/>
          <w:szCs w:val="22"/>
          <w:u w:val="single"/>
        </w:rPr>
      </w:pPr>
      <w:r w:rsidRPr="00AE61DE">
        <w:rPr>
          <w:rFonts w:ascii="Times New Roman" w:hAnsi="Times New Roman" w:cs="Times New Roman"/>
          <w:sz w:val="22"/>
          <w:szCs w:val="22"/>
          <w:u w:val="single"/>
        </w:rPr>
        <w:t>Insecure Items:</w:t>
      </w:r>
    </w:p>
    <w:p w14:paraId="6BF118C0"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 xml:space="preserve">Who do you feel uncomfortable being near?  </w:t>
      </w:r>
    </w:p>
    <w:p w14:paraId="1B4F6587"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 xml:space="preserve">Who do you dislike spending time with? </w:t>
      </w:r>
    </w:p>
    <w:p w14:paraId="4FF6B58C"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 xml:space="preserve">Who do you actively avoid when you’re feeling upset? </w:t>
      </w:r>
    </w:p>
    <w:p w14:paraId="469F9CF7"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Who do you stay away from when you’re feeling down?</w:t>
      </w:r>
    </w:p>
    <w:p w14:paraId="74559927"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Who makes you feel relief when you are away from them?</w:t>
      </w:r>
    </w:p>
    <w:p w14:paraId="12E15CD0"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Who are you relieved to be separated from?</w:t>
      </w:r>
    </w:p>
    <w:p w14:paraId="6AB263EA" w14:textId="77777777" w:rsidR="0010124C" w:rsidRPr="00AE61DE" w:rsidRDefault="0010124C" w:rsidP="0010124C">
      <w:pPr>
        <w:pStyle w:val="ListParagraph"/>
        <w:numPr>
          <w:ilvl w:val="0"/>
          <w:numId w:val="1"/>
        </w:numPr>
        <w:spacing w:line="480" w:lineRule="auto"/>
        <w:rPr>
          <w:rFonts w:ascii="Times New Roman" w:hAnsi="Times New Roman"/>
          <w:sz w:val="22"/>
          <w:szCs w:val="22"/>
        </w:rPr>
      </w:pPr>
      <w:r w:rsidRPr="00AE61DE">
        <w:rPr>
          <w:rFonts w:ascii="Times New Roman" w:hAnsi="Times New Roman"/>
          <w:sz w:val="22"/>
          <w:szCs w:val="22"/>
        </w:rPr>
        <w:t>Who has let you down numerous times?</w:t>
      </w:r>
    </w:p>
    <w:p w14:paraId="58AFE55E" w14:textId="77777777" w:rsidR="0010124C" w:rsidRPr="00AE61DE" w:rsidRDefault="0010124C" w:rsidP="0010124C">
      <w:pPr>
        <w:pStyle w:val="ListParagraph"/>
        <w:numPr>
          <w:ilvl w:val="0"/>
          <w:numId w:val="1"/>
        </w:numPr>
        <w:spacing w:line="480" w:lineRule="auto"/>
        <w:rPr>
          <w:rFonts w:ascii="Times New Roman" w:hAnsi="Times New Roman"/>
          <w:sz w:val="22"/>
          <w:szCs w:val="22"/>
        </w:rPr>
        <w:sectPr w:rsidR="0010124C" w:rsidRPr="00AE61DE" w:rsidSect="00AA0F37">
          <w:type w:val="continuous"/>
          <w:pgSz w:w="12240" w:h="15840"/>
          <w:pgMar w:top="1440" w:right="1440" w:bottom="1440" w:left="2304" w:header="720" w:footer="720" w:gutter="0"/>
          <w:cols w:num="2" w:space="720"/>
          <w:docGrid w:linePitch="360"/>
        </w:sectPr>
      </w:pPr>
      <w:r w:rsidRPr="00AE61DE">
        <w:rPr>
          <w:rFonts w:ascii="Times New Roman" w:hAnsi="Times New Roman"/>
          <w:sz w:val="22"/>
          <w:szCs w:val="22"/>
        </w:rPr>
        <w:t>Who is never available when you need them the most?</w:t>
      </w:r>
    </w:p>
    <w:p w14:paraId="6EFF2D6C" w14:textId="485E95EC" w:rsidR="0010124C" w:rsidRPr="005836C4" w:rsidRDefault="006970C0" w:rsidP="0010124C">
      <w:pPr>
        <w:spacing w:line="480" w:lineRule="auto"/>
        <w:jc w:val="center"/>
        <w:rPr>
          <w:rFonts w:ascii="Times New Roman" w:hAnsi="Times New Roman" w:cs="Times New Roman"/>
          <w:b/>
        </w:rPr>
      </w:pPr>
      <w:r>
        <w:rPr>
          <w:rFonts w:ascii="Times New Roman" w:hAnsi="Times New Roman" w:cs="Times New Roman"/>
          <w:b/>
        </w:rPr>
        <w:t>Appendix D</w:t>
      </w:r>
    </w:p>
    <w:p w14:paraId="4E7E861D" w14:textId="77777777" w:rsidR="0010124C" w:rsidRPr="001E49B3" w:rsidRDefault="0010124C" w:rsidP="0010124C">
      <w:pPr>
        <w:spacing w:line="480" w:lineRule="auto"/>
        <w:jc w:val="center"/>
        <w:rPr>
          <w:rFonts w:ascii="Times New Roman" w:hAnsi="Times New Roman" w:cs="Times New Roman"/>
        </w:rPr>
      </w:pPr>
      <w:r w:rsidRPr="001E49B3">
        <w:rPr>
          <w:rFonts w:ascii="Times New Roman" w:hAnsi="Times New Roman" w:cs="Times New Roman"/>
        </w:rPr>
        <w:t>Forgiveness Scenario: Full Text</w:t>
      </w:r>
    </w:p>
    <w:p w14:paraId="66EBE65E" w14:textId="77777777" w:rsidR="0010124C" w:rsidRPr="00E73E3C" w:rsidRDefault="0010124C" w:rsidP="0010124C">
      <w:pPr>
        <w:pStyle w:val="ListParagraph"/>
        <w:spacing w:line="480" w:lineRule="auto"/>
        <w:ind w:left="360"/>
        <w:rPr>
          <w:rFonts w:ascii="Times New Roman" w:hAnsi="Times New Roman"/>
        </w:rPr>
      </w:pPr>
      <w:r w:rsidRPr="00E73E3C">
        <w:rPr>
          <w:rFonts w:ascii="Times New Roman" w:hAnsi="Times New Roman"/>
        </w:rPr>
        <w:t>You and your best friend have a crush on the same person. You soon find out that your friend and this person have gone on a date, but are not officially dating. While on the date, you happen to know that your friend told this person some embarrassing facts about you.</w:t>
      </w:r>
    </w:p>
    <w:p w14:paraId="02F18A34" w14:textId="77777777" w:rsidR="0010124C" w:rsidRDefault="0010124C" w:rsidP="009B4CA6">
      <w:pPr>
        <w:pStyle w:val="ListParagraph"/>
        <w:spacing w:line="360" w:lineRule="auto"/>
        <w:ind w:left="360"/>
        <w:rPr>
          <w:rFonts w:ascii="Times New Roman" w:hAnsi="Times New Roman"/>
        </w:rPr>
      </w:pPr>
      <w:r w:rsidRPr="00E73E3C">
        <w:rPr>
          <w:rFonts w:ascii="Times New Roman" w:hAnsi="Times New Roman"/>
        </w:rPr>
        <w:t xml:space="preserve"> Please rate how you would feel, using the scales below from 1 (not at all) to 5 (very much):</w:t>
      </w:r>
    </w:p>
    <w:p w14:paraId="329A2ABA" w14:textId="2B781881" w:rsidR="009B4CA6" w:rsidRPr="009B4CA6" w:rsidRDefault="009B4CA6" w:rsidP="009B4CA6">
      <w:pPr>
        <w:tabs>
          <w:tab w:val="decimal" w:pos="810"/>
        </w:tabs>
        <w:spacing w:line="360" w:lineRule="auto"/>
        <w:rPr>
          <w:rFonts w:ascii="Times New Roman" w:hAnsi="Times New Roman"/>
        </w:rPr>
      </w:pPr>
      <w:r>
        <w:rPr>
          <w:rFonts w:ascii="Times New Roman" w:hAnsi="Times New Roman"/>
        </w:rPr>
        <w:tab/>
      </w:r>
      <w:r w:rsidRPr="009B4CA6">
        <w:rPr>
          <w:rFonts w:ascii="Times New Roman" w:hAnsi="Times New Roman"/>
        </w:rPr>
        <w:t xml:space="preserve">1. Angry  </w:t>
      </w:r>
    </w:p>
    <w:p w14:paraId="6653BDD9" w14:textId="0B840F12" w:rsidR="009B4CA6" w:rsidRPr="009B4CA6" w:rsidRDefault="009B4CA6" w:rsidP="009B4CA6">
      <w:pPr>
        <w:tabs>
          <w:tab w:val="decimal" w:pos="810"/>
        </w:tabs>
        <w:spacing w:line="360" w:lineRule="auto"/>
        <w:ind w:firstLine="360"/>
        <w:rPr>
          <w:rFonts w:ascii="Times New Roman" w:hAnsi="Times New Roman"/>
        </w:rPr>
      </w:pPr>
      <w:r>
        <w:rPr>
          <w:rFonts w:ascii="Times New Roman" w:hAnsi="Times New Roman"/>
        </w:rPr>
        <w:tab/>
      </w:r>
      <w:r w:rsidRPr="009B4CA6">
        <w:rPr>
          <w:rFonts w:ascii="Times New Roman" w:hAnsi="Times New Roman"/>
        </w:rPr>
        <w:t>2. Ashamed</w:t>
      </w:r>
    </w:p>
    <w:p w14:paraId="68BDAB07" w14:textId="6442D50B" w:rsidR="009B4CA6" w:rsidRPr="009B4CA6" w:rsidRDefault="009B4CA6" w:rsidP="009B4CA6">
      <w:pPr>
        <w:tabs>
          <w:tab w:val="decimal" w:pos="810"/>
        </w:tabs>
        <w:spacing w:line="360" w:lineRule="auto"/>
        <w:rPr>
          <w:rFonts w:ascii="Times New Roman" w:hAnsi="Times New Roman"/>
        </w:rPr>
      </w:pPr>
      <w:r>
        <w:rPr>
          <w:rFonts w:ascii="Times New Roman" w:hAnsi="Times New Roman"/>
        </w:rPr>
        <w:tab/>
      </w:r>
      <w:r w:rsidRPr="009B4CA6">
        <w:rPr>
          <w:rFonts w:ascii="Times New Roman" w:hAnsi="Times New Roman"/>
        </w:rPr>
        <w:t>3. Blame your friend</w:t>
      </w:r>
    </w:p>
    <w:p w14:paraId="5A92B9F5" w14:textId="11F0F8D0" w:rsidR="009B4CA6" w:rsidRPr="009B4CA6" w:rsidRDefault="009B4CA6" w:rsidP="009B4CA6">
      <w:pPr>
        <w:tabs>
          <w:tab w:val="decimal" w:pos="810"/>
        </w:tabs>
        <w:spacing w:line="360" w:lineRule="auto"/>
        <w:rPr>
          <w:rFonts w:ascii="Times New Roman" w:hAnsi="Times New Roman"/>
        </w:rPr>
      </w:pPr>
      <w:r>
        <w:rPr>
          <w:rFonts w:ascii="Times New Roman" w:hAnsi="Times New Roman"/>
        </w:rPr>
        <w:tab/>
      </w:r>
      <w:r w:rsidRPr="009B4CA6">
        <w:rPr>
          <w:rFonts w:ascii="Times New Roman" w:hAnsi="Times New Roman"/>
        </w:rPr>
        <w:t>4. Forgive and forget</w:t>
      </w:r>
    </w:p>
    <w:p w14:paraId="52E5CCA2" w14:textId="6485FDEE"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 xml:space="preserve">5. Forgive but not forget </w:t>
      </w:r>
    </w:p>
    <w:p w14:paraId="6E950B24" w14:textId="036B8069"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6. Guilty</w:t>
      </w:r>
    </w:p>
    <w:p w14:paraId="393FDA10" w14:textId="4E29F3AA"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7. Rejected</w:t>
      </w:r>
    </w:p>
    <w:p w14:paraId="619D78EB" w14:textId="77777777"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8. Insecure</w:t>
      </w:r>
    </w:p>
    <w:p w14:paraId="7F9A4FAD" w14:textId="3A75B173"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9. Responsible</w:t>
      </w:r>
    </w:p>
    <w:p w14:paraId="4D62FE77" w14:textId="502569CF"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10. Wronged</w:t>
      </w:r>
    </w:p>
    <w:p w14:paraId="5F2C112A" w14:textId="46590CA8"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11. Sympathetic</w:t>
      </w:r>
    </w:p>
    <w:p w14:paraId="3B9AA462" w14:textId="6147566E"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12. Want revenge</w:t>
      </w:r>
    </w:p>
    <w:p w14:paraId="36A10697" w14:textId="77777777"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13. Want friend to apologize and accept responsibility</w:t>
      </w:r>
    </w:p>
    <w:p w14:paraId="777BEEF1" w14:textId="77777777" w:rsidR="009B4CA6" w:rsidRPr="009B4CA6" w:rsidRDefault="009B4CA6" w:rsidP="009B4CA6">
      <w:pPr>
        <w:tabs>
          <w:tab w:val="decimal" w:pos="810"/>
        </w:tabs>
        <w:spacing w:line="360" w:lineRule="auto"/>
        <w:ind w:left="720"/>
        <w:rPr>
          <w:rFonts w:ascii="Times New Roman" w:hAnsi="Times New Roman"/>
        </w:rPr>
      </w:pPr>
      <w:r w:rsidRPr="009B4CA6">
        <w:rPr>
          <w:rFonts w:ascii="Times New Roman" w:hAnsi="Times New Roman"/>
        </w:rPr>
        <w:t>14. Want friend to apologize for hurting your friendship</w:t>
      </w:r>
    </w:p>
    <w:p w14:paraId="25B5377C" w14:textId="77777777" w:rsidR="009B4CA6" w:rsidRPr="009B4CA6" w:rsidRDefault="009B4CA6" w:rsidP="009B4CA6">
      <w:pPr>
        <w:spacing w:line="360" w:lineRule="auto"/>
        <w:ind w:firstLine="720"/>
        <w:rPr>
          <w:rFonts w:ascii="Times New Roman" w:hAnsi="Times New Roman"/>
        </w:rPr>
      </w:pPr>
      <w:r w:rsidRPr="009B4CA6">
        <w:rPr>
          <w:rFonts w:ascii="Times New Roman" w:hAnsi="Times New Roman"/>
        </w:rPr>
        <w:t>15. Want to maintain the friendship</w:t>
      </w:r>
    </w:p>
    <w:p w14:paraId="492B70BA" w14:textId="77777777" w:rsidR="009B4CA6" w:rsidRPr="009B4CA6" w:rsidRDefault="009B4CA6" w:rsidP="009B4CA6">
      <w:pPr>
        <w:spacing w:line="480" w:lineRule="auto"/>
        <w:ind w:left="720"/>
        <w:rPr>
          <w:rFonts w:ascii="Times New Roman" w:hAnsi="Times New Roman"/>
        </w:rPr>
      </w:pPr>
    </w:p>
    <w:p w14:paraId="0898271E" w14:textId="77777777" w:rsidR="009B4CA6" w:rsidRPr="00E73E3C" w:rsidRDefault="009B4CA6" w:rsidP="009B4CA6">
      <w:pPr>
        <w:ind w:left="720"/>
        <w:rPr>
          <w:rFonts w:ascii="Times New Roman" w:hAnsi="Times New Roman" w:cs="Times New Roman"/>
        </w:rPr>
      </w:pPr>
      <w:r w:rsidRPr="00E73E3C">
        <w:rPr>
          <w:rFonts w:ascii="Times New Roman" w:hAnsi="Times New Roman" w:cs="Times New Roman"/>
        </w:rPr>
        <w:t>Factors: Distress (items: 1, 2, 3, 7, 8, 10, 13, 14); Revenge (items: 4*, 12, 15*); Responsibility (items: 6, 9, 11); * = reverse-scored item.</w:t>
      </w:r>
    </w:p>
    <w:p w14:paraId="074FAF81" w14:textId="77777777" w:rsidR="0010124C" w:rsidRDefault="0010124C" w:rsidP="0010124C">
      <w:pPr>
        <w:spacing w:line="480" w:lineRule="auto"/>
        <w:rPr>
          <w:rFonts w:ascii="Times New Roman" w:hAnsi="Times New Roman" w:cs="Times New Roman"/>
        </w:rPr>
      </w:pPr>
    </w:p>
    <w:p w14:paraId="7D5DEFDD" w14:textId="77777777" w:rsidR="0010124C" w:rsidRDefault="0010124C" w:rsidP="0010124C">
      <w:pPr>
        <w:pStyle w:val="ListParagraph"/>
        <w:ind w:left="360"/>
        <w:rPr>
          <w:rFonts w:ascii="Times New Roman" w:hAnsi="Times New Roman"/>
        </w:rPr>
      </w:pPr>
    </w:p>
    <w:p w14:paraId="3950DEFC" w14:textId="77777777" w:rsidR="009B4CA6" w:rsidRDefault="009B4CA6" w:rsidP="0010124C">
      <w:pPr>
        <w:pStyle w:val="ListParagraph"/>
        <w:ind w:left="360"/>
        <w:rPr>
          <w:rFonts w:ascii="Times New Roman" w:hAnsi="Times New Roman"/>
        </w:rPr>
      </w:pPr>
    </w:p>
    <w:p w14:paraId="17C7F89C" w14:textId="74069D3A" w:rsidR="0010124C" w:rsidRPr="005836C4" w:rsidRDefault="006970C0" w:rsidP="0010124C">
      <w:pPr>
        <w:spacing w:line="480" w:lineRule="auto"/>
        <w:jc w:val="center"/>
        <w:rPr>
          <w:rFonts w:ascii="Times New Roman" w:hAnsi="Times New Roman" w:cs="Times New Roman"/>
          <w:b/>
        </w:rPr>
      </w:pPr>
      <w:r>
        <w:rPr>
          <w:rFonts w:ascii="Times New Roman" w:hAnsi="Times New Roman" w:cs="Times New Roman"/>
          <w:b/>
        </w:rPr>
        <w:t>Appendix E</w:t>
      </w:r>
    </w:p>
    <w:p w14:paraId="6D992DF2" w14:textId="77777777" w:rsidR="0010124C" w:rsidRPr="001E49B3" w:rsidRDefault="0010124C" w:rsidP="0010124C">
      <w:pPr>
        <w:spacing w:line="480" w:lineRule="auto"/>
        <w:jc w:val="center"/>
        <w:rPr>
          <w:rFonts w:ascii="Times New Roman" w:hAnsi="Times New Roman" w:cs="Times New Roman"/>
        </w:rPr>
      </w:pPr>
      <w:r w:rsidRPr="001E49B3">
        <w:rPr>
          <w:rFonts w:ascii="Times New Roman" w:hAnsi="Times New Roman" w:cs="Times New Roman"/>
        </w:rPr>
        <w:t>Kase Scenario: Full Text</w:t>
      </w:r>
    </w:p>
    <w:p w14:paraId="28847C60" w14:textId="77777777" w:rsidR="0010124C" w:rsidRPr="00F45BD8" w:rsidRDefault="0010124C" w:rsidP="0010124C">
      <w:pPr>
        <w:spacing w:line="480" w:lineRule="auto"/>
        <w:rPr>
          <w:rFonts w:ascii="Times New Roman" w:hAnsi="Times New Roman" w:cs="Times New Roman"/>
        </w:rPr>
      </w:pPr>
      <w:r w:rsidRPr="00F45BD8">
        <w:rPr>
          <w:rFonts w:ascii="Times New Roman" w:eastAsia="Times New Roman" w:hAnsi="Times New Roman" w:cs="Times New Roman"/>
        </w:rPr>
        <w:t>It’s lunchtime at the Mission Soup Kitchen and, as usual, finding a seat is difficult.</w:t>
      </w:r>
      <w:r>
        <w:rPr>
          <w:rFonts w:ascii="Times New Roman" w:eastAsia="Times New Roman" w:hAnsi="Times New Roman" w:cs="Times New Roman"/>
        </w:rPr>
        <w:t xml:space="preserve"> </w:t>
      </w:r>
      <w:r w:rsidRPr="00F45BD8">
        <w:rPr>
          <w:rFonts w:ascii="Times New Roman" w:eastAsia="Times New Roman" w:hAnsi="Times New Roman" w:cs="Times New Roman"/>
        </w:rPr>
        <w:t>The soup kitchen serves free lunches and dinners local residents.</w:t>
      </w:r>
    </w:p>
    <w:p w14:paraId="7DA4323B" w14:textId="77777777" w:rsidR="0010124C" w:rsidRPr="00F45BD8" w:rsidRDefault="0010124C" w:rsidP="0010124C">
      <w:pPr>
        <w:pStyle w:val="NormalWeb"/>
        <w:spacing w:line="480" w:lineRule="auto"/>
        <w:rPr>
          <w:rFonts w:ascii="Times New Roman" w:hAnsi="Times New Roman"/>
          <w:sz w:val="24"/>
          <w:szCs w:val="24"/>
        </w:rPr>
      </w:pPr>
      <w:r w:rsidRPr="00F45BD8">
        <w:rPr>
          <w:rFonts w:ascii="Times New Roman" w:hAnsi="Times New Roman"/>
          <w:sz w:val="24"/>
          <w:szCs w:val="24"/>
        </w:rPr>
        <w:t>The soup kitchen helps Diane Kase, an Oklahoma City widowed mother of three, not only stretch her small income a bit further, but provide nutritious meals for her children-all under the age of 6.</w:t>
      </w:r>
    </w:p>
    <w:p w14:paraId="1F280CF4" w14:textId="77777777" w:rsidR="0010124C" w:rsidRPr="00F45BD8" w:rsidRDefault="0010124C" w:rsidP="0010124C">
      <w:pPr>
        <w:pStyle w:val="NormalWeb"/>
        <w:spacing w:line="480" w:lineRule="auto"/>
        <w:rPr>
          <w:rFonts w:ascii="Times New Roman" w:hAnsi="Times New Roman"/>
          <w:sz w:val="24"/>
          <w:szCs w:val="24"/>
        </w:rPr>
      </w:pPr>
      <w:r w:rsidRPr="00F45BD8">
        <w:rPr>
          <w:rFonts w:ascii="Times New Roman" w:hAnsi="Times New Roman"/>
          <w:sz w:val="24"/>
          <w:szCs w:val="24"/>
        </w:rPr>
        <w:t xml:space="preserve">``I can’t survive with what I have. If it weren’t for this place, I think my children would starve.'' Kase said. She has been going to the soup kitchen for about a year. </w:t>
      </w:r>
    </w:p>
    <w:p w14:paraId="5E85A882" w14:textId="77777777" w:rsidR="0010124C" w:rsidRPr="00F45BD8" w:rsidRDefault="0010124C" w:rsidP="0010124C">
      <w:pPr>
        <w:pStyle w:val="NormalWeb"/>
        <w:spacing w:line="480" w:lineRule="auto"/>
        <w:rPr>
          <w:rFonts w:ascii="Times New Roman" w:hAnsi="Times New Roman"/>
          <w:sz w:val="24"/>
          <w:szCs w:val="24"/>
        </w:rPr>
      </w:pPr>
      <w:r w:rsidRPr="00F45BD8">
        <w:rPr>
          <w:rFonts w:ascii="Times New Roman" w:hAnsi="Times New Roman"/>
          <w:sz w:val="24"/>
          <w:szCs w:val="24"/>
        </w:rPr>
        <w:t>Kase goes on to explain that she was laid off last year and has had trouble finding work. “I wish I could provide everything my children need, but right now I’m really struggling to find work.”</w:t>
      </w:r>
    </w:p>
    <w:p w14:paraId="489E6216" w14:textId="77777777" w:rsidR="0010124C" w:rsidRDefault="0010124C" w:rsidP="0010124C">
      <w:pPr>
        <w:spacing w:line="480" w:lineRule="auto"/>
        <w:rPr>
          <w:rFonts w:ascii="Times New Roman" w:eastAsia="Times New Roman" w:hAnsi="Times New Roman" w:cs="Times New Roman"/>
        </w:rPr>
      </w:pPr>
      <w:r w:rsidRPr="00F45BD8">
        <w:rPr>
          <w:rFonts w:ascii="Times New Roman" w:hAnsi="Times New Roman" w:cs="Times New Roman"/>
        </w:rPr>
        <w:t xml:space="preserve">Stories like Kase’s are not uncommon amongst those who attend the soup kitchen. </w:t>
      </w:r>
      <w:r w:rsidRPr="00F45BD8">
        <w:rPr>
          <w:rFonts w:ascii="Times New Roman" w:eastAsia="Times New Roman" w:hAnsi="Times New Roman" w:cs="Times New Roman"/>
        </w:rPr>
        <w:t xml:space="preserve">As more and more residents are hit with financial hardships, it’s no surprise that the Mission Soup Kitchen is getting busier. </w:t>
      </w:r>
    </w:p>
    <w:p w14:paraId="7F25BE2E" w14:textId="77777777" w:rsidR="0010124C" w:rsidRDefault="0010124C" w:rsidP="0010124C">
      <w:pPr>
        <w:spacing w:line="480" w:lineRule="auto"/>
        <w:rPr>
          <w:rFonts w:ascii="Times New Roman" w:eastAsia="Times New Roman" w:hAnsi="Times New Roman" w:cs="Times New Roman"/>
        </w:rPr>
      </w:pPr>
    </w:p>
    <w:p w14:paraId="65FDE2E5" w14:textId="77777777" w:rsidR="0010124C" w:rsidRDefault="0010124C" w:rsidP="0010124C">
      <w:pPr>
        <w:spacing w:line="480" w:lineRule="auto"/>
        <w:rPr>
          <w:rFonts w:ascii="Times New Roman" w:eastAsia="Times New Roman" w:hAnsi="Times New Roman" w:cs="Times New Roman"/>
        </w:rPr>
      </w:pPr>
    </w:p>
    <w:p w14:paraId="57F65284" w14:textId="77777777" w:rsidR="0010124C" w:rsidRDefault="0010124C" w:rsidP="0010124C">
      <w:pPr>
        <w:spacing w:line="480" w:lineRule="auto"/>
        <w:rPr>
          <w:rFonts w:ascii="Times New Roman" w:eastAsia="Times New Roman" w:hAnsi="Times New Roman" w:cs="Times New Roman"/>
        </w:rPr>
      </w:pPr>
    </w:p>
    <w:p w14:paraId="1FC87E4D" w14:textId="77777777" w:rsidR="0010124C" w:rsidRDefault="0010124C" w:rsidP="0010124C">
      <w:pPr>
        <w:spacing w:line="480" w:lineRule="auto"/>
        <w:rPr>
          <w:rFonts w:ascii="Times New Roman" w:eastAsia="Times New Roman" w:hAnsi="Times New Roman" w:cs="Times New Roman"/>
        </w:rPr>
      </w:pPr>
    </w:p>
    <w:p w14:paraId="69A21C79" w14:textId="77777777" w:rsidR="0010124C" w:rsidRDefault="0010124C" w:rsidP="0010124C">
      <w:pPr>
        <w:spacing w:line="480" w:lineRule="auto"/>
        <w:rPr>
          <w:rFonts w:ascii="Times New Roman" w:eastAsia="Times New Roman" w:hAnsi="Times New Roman" w:cs="Times New Roman"/>
        </w:rPr>
      </w:pPr>
    </w:p>
    <w:p w14:paraId="0B2B3942" w14:textId="77777777" w:rsidR="0010124C" w:rsidRDefault="0010124C" w:rsidP="0010124C">
      <w:pPr>
        <w:spacing w:line="480" w:lineRule="auto"/>
        <w:rPr>
          <w:rFonts w:ascii="Times New Roman" w:eastAsia="Times New Roman" w:hAnsi="Times New Roman" w:cs="Times New Roman"/>
        </w:rPr>
      </w:pPr>
    </w:p>
    <w:p w14:paraId="144050A7" w14:textId="1A0FC66B" w:rsidR="0010124C" w:rsidRPr="00F45BD8" w:rsidRDefault="0010124C" w:rsidP="0010124C">
      <w:pPr>
        <w:spacing w:line="480" w:lineRule="auto"/>
        <w:rPr>
          <w:rFonts w:ascii="Times New Roman" w:hAnsi="Times New Roman" w:cs="Times New Roman"/>
        </w:rPr>
      </w:pPr>
      <w:r w:rsidRPr="00F45BD8">
        <w:rPr>
          <w:rFonts w:ascii="Times New Roman" w:eastAsia="Times New Roman" w:hAnsi="Times New Roman" w:cs="Times New Roman"/>
        </w:rPr>
        <w:t xml:space="preserve">Please indicate your willingness to perform the following behaviors by </w:t>
      </w:r>
      <w:r w:rsidR="009B4CA6">
        <w:rPr>
          <w:rFonts w:ascii="Times New Roman" w:eastAsia="Times New Roman" w:hAnsi="Times New Roman" w:cs="Times New Roman"/>
        </w:rPr>
        <w:t>choosing</w:t>
      </w:r>
      <w:r w:rsidRPr="00F45BD8">
        <w:rPr>
          <w:rFonts w:ascii="Times New Roman" w:eastAsia="Times New Roman" w:hAnsi="Times New Roman" w:cs="Times New Roman"/>
        </w:rPr>
        <w:t xml:space="preserve"> the appropriate number:</w:t>
      </w:r>
    </w:p>
    <w:p w14:paraId="0262C893" w14:textId="77777777" w:rsidR="0010124C" w:rsidRPr="00F45BD8" w:rsidRDefault="0010124C" w:rsidP="0010124C">
      <w:pPr>
        <w:spacing w:line="480" w:lineRule="auto"/>
        <w:ind w:firstLine="720"/>
        <w:rPr>
          <w:rFonts w:ascii="Times New Roman" w:hAnsi="Times New Roman" w:cs="Times New Roman"/>
          <w:sz w:val="20"/>
          <w:szCs w:val="20"/>
        </w:rPr>
      </w:pPr>
      <w:r w:rsidRPr="00F45BD8">
        <w:rPr>
          <w:rFonts w:ascii="Times New Roman" w:hAnsi="Times New Roman" w:cs="Times New Roman"/>
          <w:sz w:val="20"/>
          <w:szCs w:val="20"/>
        </w:rPr>
        <w:t>1……………..2……………..3……………..4……………..5……………..6……………..7</w:t>
      </w:r>
    </w:p>
    <w:p w14:paraId="22B561D5" w14:textId="77777777" w:rsidR="0010124C" w:rsidRPr="00F45BD8" w:rsidRDefault="0010124C" w:rsidP="0010124C">
      <w:pPr>
        <w:spacing w:line="480" w:lineRule="auto"/>
        <w:rPr>
          <w:rFonts w:ascii="Times New Roman" w:hAnsi="Times New Roman" w:cs="Times New Roman"/>
        </w:rPr>
      </w:pPr>
      <w:r w:rsidRPr="00F45BD8">
        <w:rPr>
          <w:rFonts w:ascii="Times New Roman" w:hAnsi="Times New Roman" w:cs="Times New Roman"/>
          <w:sz w:val="20"/>
          <w:szCs w:val="20"/>
        </w:rPr>
        <w:t>Very Unwilling</w:t>
      </w:r>
      <w:r w:rsidRPr="00F45BD8">
        <w:rPr>
          <w:rFonts w:ascii="Times New Roman" w:hAnsi="Times New Roman" w:cs="Times New Roman"/>
          <w:sz w:val="20"/>
          <w:szCs w:val="20"/>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r>
      <w:r w:rsidRPr="00F45BD8">
        <w:rPr>
          <w:rFonts w:ascii="Times New Roman" w:hAnsi="Times New Roman" w:cs="Times New Roman"/>
        </w:rPr>
        <w:tab/>
        <w:t xml:space="preserve">      </w:t>
      </w:r>
      <w:r w:rsidRPr="00F45BD8">
        <w:rPr>
          <w:rFonts w:ascii="Times New Roman" w:hAnsi="Times New Roman" w:cs="Times New Roman"/>
          <w:sz w:val="20"/>
          <w:szCs w:val="20"/>
        </w:rPr>
        <w:t>Very Willing</w:t>
      </w:r>
    </w:p>
    <w:p w14:paraId="2376E53A"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1. Help Ms. Kase search for a job by going through the newspaper want ads with her.</w:t>
      </w:r>
    </w:p>
    <w:p w14:paraId="23449912"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2. Accompany Ms. Kase to job interviews.</w:t>
      </w:r>
    </w:p>
    <w:p w14:paraId="19B10775"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3. Donate a food item once a month to Ms. Kase.</w:t>
      </w:r>
    </w:p>
    <w:p w14:paraId="3777C4A8"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4. Make a one-time monetary donation to Ms. Kase.</w:t>
      </w:r>
    </w:p>
    <w:p w14:paraId="08C040DE"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5. Provide a monthly monetary donation to Ms. Kase.</w:t>
      </w:r>
    </w:p>
    <w:p w14:paraId="52854456" w14:textId="77777777" w:rsidR="0010124C" w:rsidRPr="00F45BD8" w:rsidRDefault="0010124C" w:rsidP="0010124C">
      <w:pPr>
        <w:pStyle w:val="NormalWeb"/>
        <w:spacing w:line="480" w:lineRule="auto"/>
        <w:rPr>
          <w:rFonts w:ascii="Times New Roman" w:hAnsi="Times New Roman"/>
          <w:sz w:val="24"/>
          <w:szCs w:val="24"/>
        </w:rPr>
      </w:pPr>
      <w:r w:rsidRPr="00F45BD8">
        <w:rPr>
          <w:rFonts w:ascii="Times New Roman" w:hAnsi="Times New Roman"/>
          <w:sz w:val="24"/>
          <w:szCs w:val="24"/>
        </w:rPr>
        <w:t>Please rate how much you experienced each emotion as you read the previous story.</w:t>
      </w:r>
    </w:p>
    <w:p w14:paraId="5D9B8037" w14:textId="77777777" w:rsidR="0010124C" w:rsidRPr="00F45BD8" w:rsidRDefault="0010124C" w:rsidP="0010124C">
      <w:pPr>
        <w:spacing w:line="480" w:lineRule="auto"/>
        <w:ind w:firstLine="720"/>
        <w:contextualSpacing/>
        <w:rPr>
          <w:rFonts w:ascii="Times New Roman" w:hAnsi="Times New Roman" w:cs="Times New Roman"/>
          <w:sz w:val="20"/>
          <w:szCs w:val="20"/>
        </w:rPr>
      </w:pPr>
      <w:r w:rsidRPr="00F45BD8">
        <w:rPr>
          <w:rFonts w:ascii="Times New Roman" w:hAnsi="Times New Roman" w:cs="Times New Roman"/>
          <w:sz w:val="20"/>
          <w:szCs w:val="20"/>
        </w:rPr>
        <w:t>1……………..2……………..3……………..4……………..5……………..6……………..7</w:t>
      </w:r>
    </w:p>
    <w:p w14:paraId="3192AA2E" w14:textId="77777777" w:rsidR="0010124C" w:rsidRPr="00F45BD8" w:rsidRDefault="0010124C" w:rsidP="0010124C">
      <w:pPr>
        <w:spacing w:line="480" w:lineRule="auto"/>
        <w:contextualSpacing/>
        <w:rPr>
          <w:rFonts w:ascii="Times New Roman" w:hAnsi="Times New Roman" w:cs="Times New Roman"/>
        </w:rPr>
      </w:pPr>
      <w:r w:rsidRPr="00F45BD8">
        <w:rPr>
          <w:rFonts w:ascii="Times New Roman" w:hAnsi="Times New Roman" w:cs="Times New Roman"/>
          <w:sz w:val="20"/>
          <w:szCs w:val="20"/>
        </w:rPr>
        <w:t xml:space="preserve">Not at All </w:t>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r>
      <w:r w:rsidRPr="00F45BD8">
        <w:rPr>
          <w:rFonts w:ascii="Times New Roman" w:hAnsi="Times New Roman" w:cs="Times New Roman"/>
          <w:sz w:val="20"/>
          <w:szCs w:val="20"/>
        </w:rPr>
        <w:tab/>
        <w:t xml:space="preserve">       Very Much</w:t>
      </w:r>
    </w:p>
    <w:p w14:paraId="62976546"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 xml:space="preserve">Sympathetic </w:t>
      </w:r>
      <w:r w:rsidRPr="00F45BD8">
        <w:rPr>
          <w:rFonts w:ascii="Times New Roman" w:hAnsi="Times New Roman"/>
          <w:sz w:val="24"/>
          <w:szCs w:val="24"/>
        </w:rPr>
        <w:tab/>
      </w:r>
      <w:r w:rsidRPr="00F45BD8">
        <w:rPr>
          <w:rFonts w:ascii="Times New Roman" w:hAnsi="Times New Roman"/>
          <w:sz w:val="24"/>
          <w:szCs w:val="24"/>
        </w:rPr>
        <w:tab/>
      </w:r>
      <w:r w:rsidRPr="00F45BD8">
        <w:rPr>
          <w:rFonts w:ascii="Times New Roman" w:hAnsi="Times New Roman"/>
          <w:sz w:val="24"/>
          <w:szCs w:val="24"/>
        </w:rPr>
        <w:tab/>
        <w:t>Distressed</w:t>
      </w:r>
    </w:p>
    <w:p w14:paraId="651521F8"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Warm</w:t>
      </w:r>
      <w:r w:rsidRPr="00F45BD8">
        <w:rPr>
          <w:rFonts w:ascii="Times New Roman" w:hAnsi="Times New Roman"/>
          <w:sz w:val="24"/>
          <w:szCs w:val="24"/>
        </w:rPr>
        <w:tab/>
      </w:r>
      <w:r w:rsidRPr="00F45BD8">
        <w:rPr>
          <w:rFonts w:ascii="Times New Roman" w:hAnsi="Times New Roman"/>
          <w:sz w:val="24"/>
          <w:szCs w:val="24"/>
        </w:rPr>
        <w:tab/>
      </w:r>
      <w:r w:rsidRPr="00F45BD8">
        <w:rPr>
          <w:rFonts w:ascii="Times New Roman" w:hAnsi="Times New Roman"/>
          <w:sz w:val="24"/>
          <w:szCs w:val="24"/>
        </w:rPr>
        <w:tab/>
      </w:r>
      <w:r w:rsidRPr="00F45BD8">
        <w:rPr>
          <w:rFonts w:ascii="Times New Roman" w:hAnsi="Times New Roman"/>
          <w:sz w:val="24"/>
          <w:szCs w:val="24"/>
        </w:rPr>
        <w:tab/>
        <w:t>Disturbed</w:t>
      </w:r>
    </w:p>
    <w:p w14:paraId="76C50460"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Compassionate</w:t>
      </w:r>
      <w:r w:rsidRPr="00F45BD8">
        <w:rPr>
          <w:rFonts w:ascii="Times New Roman" w:hAnsi="Times New Roman"/>
          <w:sz w:val="24"/>
          <w:szCs w:val="24"/>
        </w:rPr>
        <w:tab/>
      </w:r>
      <w:r w:rsidRPr="00F45BD8">
        <w:rPr>
          <w:rFonts w:ascii="Times New Roman" w:hAnsi="Times New Roman"/>
          <w:sz w:val="24"/>
          <w:szCs w:val="24"/>
        </w:rPr>
        <w:tab/>
        <w:t>Worried</w:t>
      </w:r>
    </w:p>
    <w:p w14:paraId="7F45DC8B"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Tender</w:t>
      </w:r>
    </w:p>
    <w:p w14:paraId="362AC27F"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Afraid</w:t>
      </w:r>
    </w:p>
    <w:p w14:paraId="217461AC" w14:textId="77777777" w:rsidR="0010124C" w:rsidRPr="00F45BD8" w:rsidRDefault="0010124C" w:rsidP="0010124C">
      <w:pPr>
        <w:pStyle w:val="NormalWeb"/>
        <w:spacing w:line="480" w:lineRule="auto"/>
        <w:contextualSpacing/>
        <w:rPr>
          <w:rFonts w:ascii="Times New Roman" w:hAnsi="Times New Roman"/>
          <w:sz w:val="24"/>
          <w:szCs w:val="24"/>
        </w:rPr>
      </w:pPr>
      <w:r w:rsidRPr="00F45BD8">
        <w:rPr>
          <w:rFonts w:ascii="Times New Roman" w:hAnsi="Times New Roman"/>
          <w:sz w:val="24"/>
          <w:szCs w:val="24"/>
        </w:rPr>
        <w:t>Uncomfortable</w:t>
      </w:r>
    </w:p>
    <w:p w14:paraId="08D3CDAB" w14:textId="77777777" w:rsidR="0010124C" w:rsidRDefault="0010124C" w:rsidP="0010124C">
      <w:pPr>
        <w:pStyle w:val="NormalWeb"/>
        <w:spacing w:line="480" w:lineRule="auto"/>
        <w:contextualSpacing/>
        <w:rPr>
          <w:rFonts w:ascii="Times New Roman" w:hAnsi="Times New Roman"/>
          <w:sz w:val="24"/>
          <w:szCs w:val="24"/>
        </w:rPr>
      </w:pPr>
      <w:r>
        <w:rPr>
          <w:rFonts w:ascii="Times New Roman" w:hAnsi="Times New Roman"/>
          <w:sz w:val="24"/>
          <w:szCs w:val="24"/>
        </w:rPr>
        <w:t>Troubled</w:t>
      </w:r>
    </w:p>
    <w:p w14:paraId="4085C5DB" w14:textId="77777777" w:rsidR="0010124C" w:rsidRDefault="0010124C" w:rsidP="0010124C">
      <w:pPr>
        <w:pStyle w:val="NormalWeb"/>
        <w:spacing w:line="480" w:lineRule="auto"/>
        <w:contextualSpacing/>
        <w:rPr>
          <w:rFonts w:ascii="Times New Roman" w:hAnsi="Times New Roman"/>
          <w:sz w:val="24"/>
          <w:szCs w:val="24"/>
        </w:rPr>
      </w:pPr>
    </w:p>
    <w:p w14:paraId="670426E4" w14:textId="77777777" w:rsidR="0010124C" w:rsidRDefault="0010124C" w:rsidP="0010124C">
      <w:pPr>
        <w:pStyle w:val="NormalWeb"/>
        <w:spacing w:line="480" w:lineRule="auto"/>
        <w:contextualSpacing/>
        <w:rPr>
          <w:rFonts w:ascii="Times New Roman" w:hAnsi="Times New Roman"/>
          <w:sz w:val="24"/>
          <w:szCs w:val="24"/>
        </w:rPr>
      </w:pPr>
    </w:p>
    <w:p w14:paraId="2554EBD8" w14:textId="77777777" w:rsidR="0010124C" w:rsidRDefault="0010124C" w:rsidP="0010124C">
      <w:pPr>
        <w:pStyle w:val="NormalWeb"/>
        <w:spacing w:line="480" w:lineRule="auto"/>
        <w:contextualSpacing/>
        <w:rPr>
          <w:rFonts w:ascii="Times New Roman" w:hAnsi="Times New Roman"/>
          <w:sz w:val="24"/>
          <w:szCs w:val="24"/>
        </w:rPr>
      </w:pPr>
    </w:p>
    <w:p w14:paraId="45E89057" w14:textId="48D75B7C" w:rsidR="0010124C" w:rsidRPr="006970C0" w:rsidRDefault="006970C0" w:rsidP="0010124C">
      <w:pPr>
        <w:pStyle w:val="NormalWeb"/>
        <w:spacing w:line="480" w:lineRule="auto"/>
        <w:contextualSpacing/>
        <w:jc w:val="center"/>
        <w:rPr>
          <w:rFonts w:ascii="Times New Roman" w:hAnsi="Times New Roman"/>
          <w:b/>
          <w:sz w:val="24"/>
          <w:szCs w:val="24"/>
        </w:rPr>
      </w:pPr>
      <w:r w:rsidRPr="006970C0">
        <w:rPr>
          <w:rFonts w:ascii="Times New Roman" w:hAnsi="Times New Roman"/>
          <w:b/>
          <w:sz w:val="24"/>
          <w:szCs w:val="24"/>
        </w:rPr>
        <w:t>Appendix F</w:t>
      </w:r>
    </w:p>
    <w:p w14:paraId="05F62F67" w14:textId="58F8D482" w:rsidR="0010124C" w:rsidRPr="001E49B3" w:rsidRDefault="0010124C" w:rsidP="0010124C">
      <w:pPr>
        <w:pStyle w:val="NormalWeb"/>
        <w:contextualSpacing/>
        <w:jc w:val="center"/>
        <w:rPr>
          <w:rFonts w:ascii="Times New Roman" w:hAnsi="Times New Roman"/>
          <w:sz w:val="24"/>
          <w:szCs w:val="24"/>
        </w:rPr>
      </w:pPr>
      <w:r w:rsidRPr="001E49B3">
        <w:rPr>
          <w:rFonts w:ascii="Times New Roman" w:hAnsi="Times New Roman"/>
          <w:sz w:val="24"/>
          <w:szCs w:val="24"/>
        </w:rPr>
        <w:t>Loss Scenarios (Stereo): Full Text (Modified from Kern &amp; Chugh, 2009)</w:t>
      </w:r>
    </w:p>
    <w:p w14:paraId="2151C54A" w14:textId="77777777" w:rsidR="0010124C" w:rsidRPr="00131EF5" w:rsidRDefault="0010124C" w:rsidP="0010124C">
      <w:pPr>
        <w:tabs>
          <w:tab w:val="left" w:pos="2012"/>
        </w:tabs>
        <w:rPr>
          <w:rFonts w:ascii="Times New Roman" w:hAnsi="Times New Roman" w:cs="Times New Roman"/>
        </w:rPr>
      </w:pPr>
    </w:p>
    <w:p w14:paraId="590A61E0" w14:textId="77777777" w:rsidR="0010124C" w:rsidRPr="00131EF5" w:rsidRDefault="0010124C" w:rsidP="0010124C">
      <w:pPr>
        <w:spacing w:line="480" w:lineRule="auto"/>
        <w:rPr>
          <w:rFonts w:ascii="Times New Roman" w:hAnsi="Times New Roman" w:cs="Times New Roman"/>
        </w:rPr>
      </w:pPr>
      <w:r w:rsidRPr="00131EF5">
        <w:rPr>
          <w:rFonts w:ascii="Times New Roman" w:hAnsi="Times New Roman" w:cs="Times New Roman"/>
        </w:rPr>
        <w:t>You are trying to sell your stereo to raise money for an upcoming trip overseas. The stereo works great, and an audiophile friend tells you that if he were in the market for stereo equipment (which he isn’t), he’d give you $500 for it.</w:t>
      </w:r>
    </w:p>
    <w:p w14:paraId="7E59BED7" w14:textId="77777777" w:rsidR="0010124C" w:rsidRPr="00131EF5" w:rsidRDefault="0010124C" w:rsidP="0010124C">
      <w:pPr>
        <w:spacing w:line="480" w:lineRule="auto"/>
        <w:rPr>
          <w:rFonts w:ascii="Times New Roman" w:hAnsi="Times New Roman" w:cs="Times New Roman"/>
        </w:rPr>
      </w:pPr>
      <w:r w:rsidRPr="00131EF5">
        <w:rPr>
          <w:rFonts w:ascii="Times New Roman" w:hAnsi="Times New Roman" w:cs="Times New Roman"/>
        </w:rPr>
        <w:t>You don’t have a lot of time before you leave for your trip. Your friend advises that you have a 75% chance of losing out on a sale before you leave for your trip. A few days later, the first potential buyer comes to see the stereo, and seems interested. The potential buyer asks if you have any other offers. How likely are you to respond by saying that you do have another offer?</w:t>
      </w:r>
    </w:p>
    <w:p w14:paraId="53FB3098" w14:textId="77777777" w:rsidR="0010124C" w:rsidRPr="00131EF5" w:rsidRDefault="0010124C" w:rsidP="0010124C">
      <w:pPr>
        <w:spacing w:line="480" w:lineRule="auto"/>
        <w:ind w:firstLine="720"/>
        <w:rPr>
          <w:rFonts w:ascii="Times New Roman" w:hAnsi="Times New Roman" w:cs="Times New Roman"/>
          <w:sz w:val="20"/>
          <w:szCs w:val="20"/>
        </w:rPr>
      </w:pPr>
      <w:r w:rsidRPr="00131EF5">
        <w:rPr>
          <w:rFonts w:ascii="Times New Roman" w:hAnsi="Times New Roman" w:cs="Times New Roman"/>
          <w:sz w:val="20"/>
          <w:szCs w:val="20"/>
        </w:rPr>
        <w:t>1……………..2……………..3……………..4……………..5……………..6……………..7</w:t>
      </w:r>
    </w:p>
    <w:p w14:paraId="66842609" w14:textId="77777777" w:rsidR="0010124C" w:rsidRPr="00131EF5" w:rsidRDefault="0010124C" w:rsidP="0010124C">
      <w:pPr>
        <w:spacing w:line="480" w:lineRule="auto"/>
        <w:rPr>
          <w:rFonts w:ascii="Times New Roman" w:hAnsi="Times New Roman" w:cs="Times New Roman"/>
          <w:sz w:val="20"/>
          <w:szCs w:val="20"/>
        </w:rPr>
      </w:pPr>
      <w:r w:rsidRPr="00131EF5">
        <w:rPr>
          <w:rFonts w:ascii="Times New Roman" w:hAnsi="Times New Roman" w:cs="Times New Roman"/>
          <w:sz w:val="20"/>
          <w:szCs w:val="20"/>
        </w:rPr>
        <w:t xml:space="preserve">Very Unlikely </w:t>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r>
      <w:r w:rsidRPr="00131EF5">
        <w:rPr>
          <w:rFonts w:ascii="Times New Roman" w:hAnsi="Times New Roman" w:cs="Times New Roman"/>
          <w:sz w:val="20"/>
          <w:szCs w:val="20"/>
        </w:rPr>
        <w:tab/>
        <w:t xml:space="preserve">     Very Likely</w:t>
      </w:r>
    </w:p>
    <w:p w14:paraId="76B419E8" w14:textId="77777777" w:rsidR="0010124C" w:rsidRDefault="0010124C" w:rsidP="0010124C">
      <w:pPr>
        <w:spacing w:line="480" w:lineRule="auto"/>
        <w:rPr>
          <w:rFonts w:ascii="Times New Roman" w:hAnsi="Times New Roman" w:cs="Times New Roman"/>
          <w:sz w:val="20"/>
          <w:szCs w:val="20"/>
        </w:rPr>
      </w:pPr>
    </w:p>
    <w:p w14:paraId="5CFD7191" w14:textId="77777777" w:rsidR="00131EF5" w:rsidRDefault="00131EF5" w:rsidP="0010124C">
      <w:pPr>
        <w:spacing w:line="480" w:lineRule="auto"/>
        <w:rPr>
          <w:rFonts w:ascii="Times New Roman" w:hAnsi="Times New Roman" w:cs="Times New Roman"/>
          <w:sz w:val="20"/>
          <w:szCs w:val="20"/>
        </w:rPr>
      </w:pPr>
    </w:p>
    <w:p w14:paraId="01FAA890" w14:textId="77777777" w:rsidR="00131EF5" w:rsidRDefault="00131EF5" w:rsidP="0010124C">
      <w:pPr>
        <w:spacing w:line="480" w:lineRule="auto"/>
        <w:rPr>
          <w:rFonts w:ascii="Times New Roman" w:hAnsi="Times New Roman" w:cs="Times New Roman"/>
          <w:sz w:val="20"/>
          <w:szCs w:val="20"/>
        </w:rPr>
      </w:pPr>
    </w:p>
    <w:p w14:paraId="08214A79" w14:textId="77777777" w:rsidR="00131EF5" w:rsidRDefault="00131EF5" w:rsidP="0010124C">
      <w:pPr>
        <w:spacing w:line="480" w:lineRule="auto"/>
        <w:rPr>
          <w:rFonts w:ascii="Times New Roman" w:hAnsi="Times New Roman" w:cs="Times New Roman"/>
          <w:sz w:val="20"/>
          <w:szCs w:val="20"/>
        </w:rPr>
      </w:pPr>
    </w:p>
    <w:p w14:paraId="0032B33E" w14:textId="77777777" w:rsidR="00131EF5" w:rsidRDefault="00131EF5" w:rsidP="0010124C">
      <w:pPr>
        <w:spacing w:line="480" w:lineRule="auto"/>
        <w:rPr>
          <w:rFonts w:ascii="Times New Roman" w:hAnsi="Times New Roman" w:cs="Times New Roman"/>
          <w:sz w:val="20"/>
          <w:szCs w:val="20"/>
        </w:rPr>
      </w:pPr>
    </w:p>
    <w:p w14:paraId="34130D3C" w14:textId="77777777" w:rsidR="00131EF5" w:rsidRDefault="00131EF5" w:rsidP="0010124C">
      <w:pPr>
        <w:spacing w:line="480" w:lineRule="auto"/>
        <w:rPr>
          <w:rFonts w:ascii="Times New Roman" w:hAnsi="Times New Roman" w:cs="Times New Roman"/>
          <w:sz w:val="20"/>
          <w:szCs w:val="20"/>
        </w:rPr>
      </w:pPr>
    </w:p>
    <w:p w14:paraId="59EF7876" w14:textId="77777777" w:rsidR="00131EF5" w:rsidRDefault="00131EF5" w:rsidP="0010124C">
      <w:pPr>
        <w:spacing w:line="480" w:lineRule="auto"/>
        <w:rPr>
          <w:rFonts w:ascii="Times New Roman" w:hAnsi="Times New Roman" w:cs="Times New Roman"/>
          <w:sz w:val="20"/>
          <w:szCs w:val="20"/>
        </w:rPr>
      </w:pPr>
    </w:p>
    <w:p w14:paraId="52ED3AF8" w14:textId="77777777" w:rsidR="00131EF5" w:rsidRDefault="00131EF5" w:rsidP="0010124C">
      <w:pPr>
        <w:spacing w:line="480" w:lineRule="auto"/>
        <w:rPr>
          <w:rFonts w:ascii="Times New Roman" w:hAnsi="Times New Roman" w:cs="Times New Roman"/>
          <w:sz w:val="20"/>
          <w:szCs w:val="20"/>
        </w:rPr>
      </w:pPr>
    </w:p>
    <w:p w14:paraId="71FC140F" w14:textId="77777777" w:rsidR="00131EF5" w:rsidRDefault="00131EF5" w:rsidP="0010124C">
      <w:pPr>
        <w:spacing w:line="480" w:lineRule="auto"/>
        <w:rPr>
          <w:rFonts w:ascii="Times New Roman" w:hAnsi="Times New Roman" w:cs="Times New Roman"/>
          <w:sz w:val="20"/>
          <w:szCs w:val="20"/>
        </w:rPr>
      </w:pPr>
    </w:p>
    <w:p w14:paraId="6E9A66BA" w14:textId="77777777" w:rsidR="00131EF5" w:rsidRDefault="00131EF5" w:rsidP="0010124C">
      <w:pPr>
        <w:spacing w:line="480" w:lineRule="auto"/>
        <w:rPr>
          <w:rFonts w:ascii="Times New Roman" w:hAnsi="Times New Roman" w:cs="Times New Roman"/>
          <w:sz w:val="20"/>
          <w:szCs w:val="20"/>
        </w:rPr>
      </w:pPr>
    </w:p>
    <w:p w14:paraId="3463E156" w14:textId="77777777" w:rsidR="00131EF5" w:rsidRDefault="00131EF5" w:rsidP="0010124C">
      <w:pPr>
        <w:spacing w:line="480" w:lineRule="auto"/>
        <w:rPr>
          <w:rFonts w:ascii="Times New Roman" w:hAnsi="Times New Roman" w:cs="Times New Roman"/>
          <w:sz w:val="20"/>
          <w:szCs w:val="20"/>
        </w:rPr>
      </w:pPr>
    </w:p>
    <w:p w14:paraId="76C86C24" w14:textId="77777777" w:rsidR="00131EF5" w:rsidRDefault="00131EF5" w:rsidP="0010124C">
      <w:pPr>
        <w:spacing w:line="480" w:lineRule="auto"/>
        <w:rPr>
          <w:rFonts w:ascii="Times New Roman" w:hAnsi="Times New Roman" w:cs="Times New Roman"/>
          <w:sz w:val="20"/>
          <w:szCs w:val="20"/>
        </w:rPr>
      </w:pPr>
    </w:p>
    <w:p w14:paraId="01E9A15C" w14:textId="77777777" w:rsidR="00131EF5" w:rsidRDefault="00131EF5" w:rsidP="0010124C">
      <w:pPr>
        <w:spacing w:line="480" w:lineRule="auto"/>
        <w:rPr>
          <w:rFonts w:ascii="Times New Roman" w:hAnsi="Times New Roman" w:cs="Times New Roman"/>
          <w:sz w:val="20"/>
          <w:szCs w:val="20"/>
        </w:rPr>
      </w:pPr>
    </w:p>
    <w:p w14:paraId="7ADFF8B2" w14:textId="77777777" w:rsidR="00131EF5" w:rsidRDefault="00131EF5" w:rsidP="0010124C">
      <w:pPr>
        <w:spacing w:line="480" w:lineRule="auto"/>
        <w:rPr>
          <w:rFonts w:ascii="Times New Roman" w:hAnsi="Times New Roman" w:cs="Times New Roman"/>
          <w:sz w:val="20"/>
          <w:szCs w:val="20"/>
        </w:rPr>
      </w:pPr>
    </w:p>
    <w:p w14:paraId="7652D609" w14:textId="36A976BE" w:rsidR="0010124C" w:rsidRPr="001E49B3" w:rsidRDefault="00131EF5" w:rsidP="00131EF5">
      <w:pPr>
        <w:pStyle w:val="NormalWeb"/>
        <w:contextualSpacing/>
        <w:jc w:val="center"/>
        <w:rPr>
          <w:rFonts w:ascii="Times New Roman" w:hAnsi="Times New Roman"/>
          <w:sz w:val="24"/>
          <w:szCs w:val="24"/>
        </w:rPr>
      </w:pPr>
      <w:r w:rsidRPr="001E49B3">
        <w:rPr>
          <w:rFonts w:ascii="Times New Roman" w:hAnsi="Times New Roman"/>
          <w:sz w:val="24"/>
          <w:szCs w:val="24"/>
        </w:rPr>
        <w:t>Loss Scenarios (Business): Full Text (Modified from Kern &amp; Chugh, 2009)</w:t>
      </w:r>
    </w:p>
    <w:p w14:paraId="35156C12" w14:textId="77777777" w:rsidR="00131EF5" w:rsidRPr="00131EF5" w:rsidRDefault="00131EF5" w:rsidP="00131EF5">
      <w:pPr>
        <w:pStyle w:val="NormalWeb"/>
        <w:contextualSpacing/>
        <w:jc w:val="center"/>
        <w:rPr>
          <w:rFonts w:ascii="Times New Roman" w:hAnsi="Times New Roman"/>
          <w:sz w:val="24"/>
          <w:szCs w:val="24"/>
        </w:rPr>
      </w:pPr>
    </w:p>
    <w:p w14:paraId="62EA01BE" w14:textId="77777777" w:rsidR="0010124C" w:rsidRPr="00131EF5" w:rsidRDefault="0010124C" w:rsidP="0010124C">
      <w:pPr>
        <w:spacing w:line="480" w:lineRule="auto"/>
        <w:rPr>
          <w:rFonts w:ascii="Times New Roman" w:hAnsi="Times New Roman" w:cs="Times New Roman"/>
        </w:rPr>
      </w:pPr>
      <w:r w:rsidRPr="00131EF5">
        <w:rPr>
          <w:rFonts w:ascii="Times New Roman" w:hAnsi="Times New Roman" w:cs="Times New Roman"/>
        </w:rPr>
        <w:t>You are an entrepreneur interested in acquiring a business that is currently owned by a competitor. The competitor, however, has not shown any interest in either selling his business or merging with your company. To gain inside knowledge of his firm, you consider hiring a consultant you know to call contacts in your competitor’s business and ask if the company is having any serious problems that might threaten its viability. If there are such problems, you might be able to use the information to either hire away the company’s employees or get the competitors to sell.</w:t>
      </w:r>
    </w:p>
    <w:p w14:paraId="4651B435" w14:textId="77777777" w:rsidR="0010124C" w:rsidRPr="00131EF5" w:rsidRDefault="0010124C" w:rsidP="0010124C">
      <w:pPr>
        <w:spacing w:line="480" w:lineRule="auto"/>
        <w:rPr>
          <w:rFonts w:ascii="Times New Roman" w:hAnsi="Times New Roman" w:cs="Times New Roman"/>
        </w:rPr>
      </w:pPr>
      <w:r w:rsidRPr="00131EF5">
        <w:rPr>
          <w:rFonts w:ascii="Times New Roman" w:hAnsi="Times New Roman" w:cs="Times New Roman"/>
        </w:rPr>
        <w:t>As of now, your analysis suggests that you have a 75% chance of losing the acquisition. How likely are you to hire this consultant?</w:t>
      </w:r>
    </w:p>
    <w:p w14:paraId="477B3B75" w14:textId="77777777" w:rsidR="0010124C" w:rsidRPr="00F45BD8" w:rsidRDefault="0010124C" w:rsidP="0010124C">
      <w:pPr>
        <w:spacing w:line="480" w:lineRule="auto"/>
        <w:ind w:firstLine="720"/>
        <w:rPr>
          <w:rFonts w:ascii="Times New Roman" w:hAnsi="Times New Roman" w:cs="Times New Roman"/>
          <w:sz w:val="20"/>
          <w:szCs w:val="20"/>
        </w:rPr>
      </w:pPr>
      <w:r w:rsidRPr="00F45BD8">
        <w:rPr>
          <w:rFonts w:ascii="Times New Roman" w:hAnsi="Times New Roman" w:cs="Times New Roman"/>
          <w:sz w:val="20"/>
          <w:szCs w:val="20"/>
        </w:rPr>
        <w:t>1……………..2……………..3……………..4……………..5……………..6……………..7</w:t>
      </w:r>
    </w:p>
    <w:p w14:paraId="5DA4C80D" w14:textId="77777777" w:rsidR="0010124C" w:rsidRDefault="0010124C" w:rsidP="0010124C">
      <w:pPr>
        <w:spacing w:line="480" w:lineRule="auto"/>
        <w:rPr>
          <w:rFonts w:ascii="Times New Roman" w:hAnsi="Times New Roman" w:cs="Times New Roman"/>
          <w:sz w:val="20"/>
          <w:szCs w:val="20"/>
        </w:rPr>
      </w:pPr>
      <w:r w:rsidRPr="00F45BD8">
        <w:rPr>
          <w:rFonts w:ascii="Times New Roman" w:hAnsi="Times New Roman" w:cs="Times New Roman"/>
          <w:sz w:val="20"/>
          <w:szCs w:val="20"/>
        </w:rPr>
        <w:t xml:space="preserve">Very Unlikely </w:t>
      </w:r>
      <w:r w:rsidRPr="00F45BD8">
        <w:rPr>
          <w:rFonts w:ascii="Times New Roman" w:hAnsi="Times New Roman" w:cs="Times New Roman"/>
          <w:sz w:val="20"/>
          <w:szCs w:val="2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45BD8">
        <w:rPr>
          <w:rFonts w:ascii="Times New Roman" w:hAnsi="Times New Roman" w:cs="Times New Roman"/>
        </w:rPr>
        <w:t xml:space="preserve">   </w:t>
      </w:r>
      <w:r w:rsidRPr="00F45BD8">
        <w:rPr>
          <w:rFonts w:ascii="Times New Roman" w:hAnsi="Times New Roman" w:cs="Times New Roman"/>
          <w:sz w:val="20"/>
          <w:szCs w:val="20"/>
        </w:rPr>
        <w:t>Very Likely</w:t>
      </w:r>
    </w:p>
    <w:p w14:paraId="159B7EAE" w14:textId="77777777" w:rsidR="0010124C" w:rsidRDefault="0010124C" w:rsidP="0010124C">
      <w:pPr>
        <w:contextualSpacing/>
        <w:rPr>
          <w:rFonts w:ascii="Times New Roman" w:hAnsi="Times New Roman" w:cs="Times New Roman"/>
          <w:b/>
        </w:rPr>
      </w:pPr>
    </w:p>
    <w:p w14:paraId="11DFC995" w14:textId="77777777" w:rsidR="00131EF5" w:rsidRDefault="00131EF5" w:rsidP="0010124C">
      <w:pPr>
        <w:contextualSpacing/>
        <w:rPr>
          <w:rFonts w:ascii="Times New Roman" w:hAnsi="Times New Roman" w:cs="Times New Roman"/>
          <w:b/>
        </w:rPr>
      </w:pPr>
    </w:p>
    <w:p w14:paraId="514500D7" w14:textId="77777777" w:rsidR="00131EF5" w:rsidRDefault="00131EF5" w:rsidP="0010124C">
      <w:pPr>
        <w:contextualSpacing/>
        <w:rPr>
          <w:rFonts w:ascii="Times New Roman" w:hAnsi="Times New Roman" w:cs="Times New Roman"/>
          <w:b/>
        </w:rPr>
      </w:pPr>
    </w:p>
    <w:p w14:paraId="5F3E1C48" w14:textId="77777777" w:rsidR="00131EF5" w:rsidRDefault="00131EF5" w:rsidP="0010124C">
      <w:pPr>
        <w:contextualSpacing/>
        <w:rPr>
          <w:rFonts w:ascii="Times New Roman" w:hAnsi="Times New Roman" w:cs="Times New Roman"/>
          <w:b/>
        </w:rPr>
      </w:pPr>
    </w:p>
    <w:p w14:paraId="6CCFF0BD" w14:textId="77777777" w:rsidR="00131EF5" w:rsidRDefault="00131EF5" w:rsidP="0010124C">
      <w:pPr>
        <w:contextualSpacing/>
        <w:rPr>
          <w:rFonts w:ascii="Times New Roman" w:hAnsi="Times New Roman" w:cs="Times New Roman"/>
          <w:b/>
        </w:rPr>
      </w:pPr>
    </w:p>
    <w:p w14:paraId="005362CC" w14:textId="77777777" w:rsidR="00131EF5" w:rsidRDefault="00131EF5" w:rsidP="0010124C">
      <w:pPr>
        <w:contextualSpacing/>
        <w:rPr>
          <w:rFonts w:ascii="Times New Roman" w:hAnsi="Times New Roman" w:cs="Times New Roman"/>
          <w:b/>
        </w:rPr>
      </w:pPr>
    </w:p>
    <w:p w14:paraId="1A01E163" w14:textId="77777777" w:rsidR="00131EF5" w:rsidRDefault="00131EF5" w:rsidP="0010124C">
      <w:pPr>
        <w:contextualSpacing/>
        <w:rPr>
          <w:rFonts w:ascii="Times New Roman" w:hAnsi="Times New Roman" w:cs="Times New Roman"/>
          <w:b/>
        </w:rPr>
      </w:pPr>
    </w:p>
    <w:p w14:paraId="55304C10" w14:textId="77777777" w:rsidR="00131EF5" w:rsidRDefault="00131EF5" w:rsidP="0010124C">
      <w:pPr>
        <w:contextualSpacing/>
        <w:rPr>
          <w:rFonts w:ascii="Times New Roman" w:hAnsi="Times New Roman" w:cs="Times New Roman"/>
          <w:b/>
        </w:rPr>
      </w:pPr>
    </w:p>
    <w:p w14:paraId="38E2D364" w14:textId="77777777" w:rsidR="00131EF5" w:rsidRDefault="00131EF5" w:rsidP="0010124C">
      <w:pPr>
        <w:contextualSpacing/>
        <w:rPr>
          <w:rFonts w:ascii="Times New Roman" w:hAnsi="Times New Roman" w:cs="Times New Roman"/>
          <w:b/>
        </w:rPr>
      </w:pPr>
    </w:p>
    <w:p w14:paraId="70D47D9D" w14:textId="77777777" w:rsidR="00131EF5" w:rsidRDefault="00131EF5" w:rsidP="0010124C">
      <w:pPr>
        <w:contextualSpacing/>
        <w:rPr>
          <w:rFonts w:ascii="Times New Roman" w:hAnsi="Times New Roman" w:cs="Times New Roman"/>
          <w:b/>
        </w:rPr>
      </w:pPr>
    </w:p>
    <w:p w14:paraId="22E3EB85" w14:textId="77777777" w:rsidR="00131EF5" w:rsidRDefault="00131EF5" w:rsidP="0010124C">
      <w:pPr>
        <w:contextualSpacing/>
        <w:rPr>
          <w:rFonts w:ascii="Times New Roman" w:hAnsi="Times New Roman" w:cs="Times New Roman"/>
          <w:b/>
        </w:rPr>
      </w:pPr>
    </w:p>
    <w:p w14:paraId="1CCF0DFB" w14:textId="77777777" w:rsidR="00131EF5" w:rsidRDefault="00131EF5" w:rsidP="0010124C">
      <w:pPr>
        <w:contextualSpacing/>
        <w:rPr>
          <w:rFonts w:ascii="Times New Roman" w:hAnsi="Times New Roman" w:cs="Times New Roman"/>
          <w:b/>
        </w:rPr>
      </w:pPr>
    </w:p>
    <w:p w14:paraId="4E5826A8" w14:textId="77777777" w:rsidR="00131EF5" w:rsidRDefault="00131EF5" w:rsidP="0010124C">
      <w:pPr>
        <w:contextualSpacing/>
        <w:rPr>
          <w:rFonts w:ascii="Times New Roman" w:hAnsi="Times New Roman" w:cs="Times New Roman"/>
          <w:b/>
        </w:rPr>
      </w:pPr>
    </w:p>
    <w:p w14:paraId="26CFD805" w14:textId="77777777" w:rsidR="00131EF5" w:rsidRDefault="00131EF5" w:rsidP="0010124C">
      <w:pPr>
        <w:contextualSpacing/>
        <w:rPr>
          <w:rFonts w:ascii="Times New Roman" w:hAnsi="Times New Roman" w:cs="Times New Roman"/>
          <w:b/>
        </w:rPr>
      </w:pPr>
    </w:p>
    <w:p w14:paraId="0E9EFB41" w14:textId="77777777" w:rsidR="00131EF5" w:rsidRDefault="00131EF5" w:rsidP="0010124C">
      <w:pPr>
        <w:contextualSpacing/>
        <w:rPr>
          <w:rFonts w:ascii="Times New Roman" w:hAnsi="Times New Roman" w:cs="Times New Roman"/>
          <w:b/>
        </w:rPr>
      </w:pPr>
    </w:p>
    <w:p w14:paraId="0419B260" w14:textId="77777777" w:rsidR="00131EF5" w:rsidRDefault="00131EF5" w:rsidP="0010124C">
      <w:pPr>
        <w:contextualSpacing/>
        <w:rPr>
          <w:rFonts w:ascii="Times New Roman" w:hAnsi="Times New Roman" w:cs="Times New Roman"/>
          <w:b/>
        </w:rPr>
      </w:pPr>
    </w:p>
    <w:p w14:paraId="68DCC478" w14:textId="77777777" w:rsidR="00131EF5" w:rsidRDefault="00131EF5" w:rsidP="0010124C">
      <w:pPr>
        <w:contextualSpacing/>
        <w:rPr>
          <w:rFonts w:ascii="Times New Roman" w:hAnsi="Times New Roman" w:cs="Times New Roman"/>
          <w:b/>
        </w:rPr>
      </w:pPr>
    </w:p>
    <w:p w14:paraId="786A2740" w14:textId="77777777" w:rsidR="00131EF5" w:rsidRDefault="00131EF5" w:rsidP="0010124C">
      <w:pPr>
        <w:contextualSpacing/>
        <w:rPr>
          <w:rFonts w:ascii="Times New Roman" w:hAnsi="Times New Roman" w:cs="Times New Roman"/>
          <w:b/>
        </w:rPr>
      </w:pPr>
    </w:p>
    <w:p w14:paraId="1B70C587" w14:textId="77777777" w:rsidR="00131EF5" w:rsidRDefault="00131EF5" w:rsidP="0010124C">
      <w:pPr>
        <w:contextualSpacing/>
        <w:rPr>
          <w:rFonts w:ascii="Times New Roman" w:hAnsi="Times New Roman" w:cs="Times New Roman"/>
          <w:b/>
        </w:rPr>
      </w:pPr>
    </w:p>
    <w:p w14:paraId="50568882" w14:textId="77777777" w:rsidR="00131EF5" w:rsidRDefault="00131EF5" w:rsidP="0010124C">
      <w:pPr>
        <w:contextualSpacing/>
        <w:rPr>
          <w:rFonts w:ascii="Times New Roman" w:hAnsi="Times New Roman" w:cs="Times New Roman"/>
          <w:b/>
        </w:rPr>
      </w:pPr>
    </w:p>
    <w:p w14:paraId="22BFD379" w14:textId="77777777" w:rsidR="00131EF5" w:rsidRDefault="00131EF5" w:rsidP="0010124C">
      <w:pPr>
        <w:contextualSpacing/>
        <w:rPr>
          <w:rFonts w:ascii="Times New Roman" w:hAnsi="Times New Roman" w:cs="Times New Roman"/>
          <w:b/>
        </w:rPr>
      </w:pPr>
    </w:p>
    <w:p w14:paraId="3420802E" w14:textId="77777777" w:rsidR="00131EF5" w:rsidRPr="00E82EEE" w:rsidRDefault="00131EF5" w:rsidP="0010124C">
      <w:pPr>
        <w:contextualSpacing/>
        <w:rPr>
          <w:rFonts w:ascii="Times New Roman" w:hAnsi="Times New Roman" w:cs="Times New Roman"/>
          <w:b/>
        </w:rPr>
      </w:pPr>
    </w:p>
    <w:p w14:paraId="26B78B96" w14:textId="36BFC1C8" w:rsidR="0010124C" w:rsidRPr="005836C4" w:rsidRDefault="006970C0" w:rsidP="0010124C">
      <w:pPr>
        <w:spacing w:line="480" w:lineRule="auto"/>
        <w:jc w:val="center"/>
        <w:rPr>
          <w:rFonts w:ascii="Times New Roman" w:hAnsi="Times New Roman" w:cs="Times New Roman"/>
          <w:b/>
        </w:rPr>
      </w:pPr>
      <w:r>
        <w:rPr>
          <w:rFonts w:ascii="Times New Roman" w:hAnsi="Times New Roman" w:cs="Times New Roman"/>
          <w:b/>
        </w:rPr>
        <w:t>Appendix G</w:t>
      </w:r>
    </w:p>
    <w:p w14:paraId="6A72BA4E" w14:textId="5427FA24" w:rsidR="0010124C" w:rsidRPr="001E49B3" w:rsidRDefault="0010124C" w:rsidP="0010124C">
      <w:pPr>
        <w:spacing w:line="480" w:lineRule="auto"/>
        <w:jc w:val="center"/>
        <w:rPr>
          <w:rFonts w:ascii="Times New Roman" w:hAnsi="Times New Roman" w:cs="Times New Roman"/>
        </w:rPr>
      </w:pPr>
      <w:r w:rsidRPr="001E49B3">
        <w:rPr>
          <w:rFonts w:ascii="Times New Roman" w:hAnsi="Times New Roman" w:cs="Times New Roman"/>
        </w:rPr>
        <w:t>Coding Manual For Writing Task</w:t>
      </w:r>
      <w:r w:rsidR="00A05901" w:rsidRPr="001E49B3">
        <w:rPr>
          <w:rFonts w:ascii="Times New Roman" w:hAnsi="Times New Roman" w:cs="Times New Roman"/>
        </w:rPr>
        <w:t xml:space="preserve"> Protocols</w:t>
      </w:r>
    </w:p>
    <w:p w14:paraId="4E6220BF" w14:textId="77777777" w:rsidR="0010124C" w:rsidRDefault="0010124C" w:rsidP="0010124C">
      <w:pPr>
        <w:rPr>
          <w:rFonts w:ascii="Times New Roman" w:hAnsi="Times New Roman" w:cs="Times New Roman"/>
          <w:u w:val="single"/>
        </w:rPr>
      </w:pPr>
      <w:r w:rsidRPr="00114B70">
        <w:rPr>
          <w:rFonts w:ascii="Times New Roman" w:hAnsi="Times New Roman" w:cs="Times New Roman"/>
          <w:u w:val="single"/>
        </w:rPr>
        <w:t>Secure Condition:</w:t>
      </w:r>
    </w:p>
    <w:p w14:paraId="3B1E5087" w14:textId="77777777" w:rsidR="0080471F" w:rsidRPr="00114B70" w:rsidRDefault="0080471F" w:rsidP="0010124C">
      <w:pPr>
        <w:rPr>
          <w:rFonts w:ascii="Times New Roman" w:hAnsi="Times New Roman" w:cs="Times New Roman"/>
          <w:u w:val="single"/>
        </w:rPr>
      </w:pPr>
    </w:p>
    <w:p w14:paraId="258F1422" w14:textId="4BCE40BE"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Joy/happiness</w:t>
      </w:r>
      <w:r w:rsidR="00283155">
        <w:rPr>
          <w:rFonts w:ascii="Times New Roman" w:hAnsi="Times New Roman"/>
        </w:rPr>
        <w:t>: Ps mention feelings of happiness, excitement, joy.</w:t>
      </w:r>
    </w:p>
    <w:p w14:paraId="376127E7" w14:textId="77777777" w:rsidR="0080471F" w:rsidRPr="00114B70" w:rsidRDefault="0080471F" w:rsidP="0080471F">
      <w:pPr>
        <w:pStyle w:val="ListParagraph"/>
        <w:spacing w:after="0"/>
        <w:ind w:left="360"/>
        <w:rPr>
          <w:rFonts w:ascii="Times New Roman" w:hAnsi="Times New Roman"/>
        </w:rPr>
      </w:pPr>
    </w:p>
    <w:p w14:paraId="7D042088" w14:textId="1052F018"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Shared activities</w:t>
      </w:r>
      <w:r w:rsidR="00283155">
        <w:rPr>
          <w:rFonts w:ascii="Times New Roman" w:hAnsi="Times New Roman"/>
        </w:rPr>
        <w:t>: Ps mention engaging in specific activities (going to movies, talking on the phone). Can also mention missing spending time together.</w:t>
      </w:r>
    </w:p>
    <w:p w14:paraId="5C6DBDB7" w14:textId="77777777" w:rsidR="0080471F" w:rsidRPr="0080471F" w:rsidRDefault="0080471F" w:rsidP="0080471F">
      <w:pPr>
        <w:rPr>
          <w:rFonts w:ascii="Times New Roman" w:hAnsi="Times New Roman"/>
        </w:rPr>
      </w:pPr>
    </w:p>
    <w:p w14:paraId="57727134" w14:textId="77777777" w:rsidR="0080471F" w:rsidRPr="00114B70" w:rsidRDefault="0080471F" w:rsidP="0080471F">
      <w:pPr>
        <w:pStyle w:val="ListParagraph"/>
        <w:spacing w:after="0"/>
        <w:ind w:left="360"/>
        <w:rPr>
          <w:rFonts w:ascii="Times New Roman" w:hAnsi="Times New Roman"/>
        </w:rPr>
      </w:pPr>
    </w:p>
    <w:p w14:paraId="4036F2FF" w14:textId="14893BE3"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Warmth</w:t>
      </w:r>
      <w:r w:rsidR="00283155">
        <w:rPr>
          <w:rFonts w:ascii="Times New Roman" w:hAnsi="Times New Roman"/>
        </w:rPr>
        <w:t>: Ps mention</w:t>
      </w:r>
      <w:r w:rsidR="007874AE">
        <w:rPr>
          <w:rFonts w:ascii="Times New Roman" w:hAnsi="Times New Roman"/>
        </w:rPr>
        <w:t xml:space="preserve"> feelings of love (romantic or familial), warmth</w:t>
      </w:r>
    </w:p>
    <w:p w14:paraId="1D5CBC80" w14:textId="77777777" w:rsidR="0080471F" w:rsidRPr="00114B70" w:rsidRDefault="0080471F" w:rsidP="0080471F">
      <w:pPr>
        <w:pStyle w:val="ListParagraph"/>
        <w:spacing w:after="0"/>
        <w:ind w:left="360"/>
        <w:rPr>
          <w:rFonts w:ascii="Times New Roman" w:hAnsi="Times New Roman"/>
        </w:rPr>
      </w:pPr>
    </w:p>
    <w:p w14:paraId="7AFDA0FE" w14:textId="62595DED"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Contentment</w:t>
      </w:r>
      <w:r w:rsidR="007874AE">
        <w:rPr>
          <w:rFonts w:ascii="Times New Roman" w:hAnsi="Times New Roman"/>
        </w:rPr>
        <w:t>: Ps mention feeling at peace, secure, relaxed (not feeling judged, or like they can be themselves around their relationship other). Mention general low-arousal, positive emotions.</w:t>
      </w:r>
    </w:p>
    <w:p w14:paraId="7CBF7F59" w14:textId="77777777" w:rsidR="0080471F" w:rsidRPr="0080471F" w:rsidRDefault="0080471F" w:rsidP="0080471F">
      <w:pPr>
        <w:rPr>
          <w:rFonts w:ascii="Times New Roman" w:hAnsi="Times New Roman"/>
        </w:rPr>
      </w:pPr>
    </w:p>
    <w:p w14:paraId="09B841C3" w14:textId="77777777" w:rsidR="0080471F" w:rsidRPr="00114B70" w:rsidRDefault="0080471F" w:rsidP="0080471F">
      <w:pPr>
        <w:pStyle w:val="ListParagraph"/>
        <w:spacing w:after="0"/>
        <w:ind w:left="360"/>
        <w:rPr>
          <w:rFonts w:ascii="Times New Roman" w:hAnsi="Times New Roman"/>
        </w:rPr>
      </w:pPr>
    </w:p>
    <w:p w14:paraId="07DE2AC0" w14:textId="197526A4"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Motivational</w:t>
      </w:r>
      <w:r w:rsidR="007874AE">
        <w:rPr>
          <w:rFonts w:ascii="Times New Roman" w:hAnsi="Times New Roman"/>
        </w:rPr>
        <w:t>: Relationship other pushes participant to be their best, or participant mentions wanting to make their relationship partner proud. Relationship other acts as a coach/source of encouragement.</w:t>
      </w:r>
    </w:p>
    <w:p w14:paraId="72074421" w14:textId="77777777" w:rsidR="0080471F" w:rsidRPr="00114B70" w:rsidRDefault="0080471F" w:rsidP="0080471F">
      <w:pPr>
        <w:pStyle w:val="ListParagraph"/>
        <w:spacing w:after="0"/>
        <w:ind w:left="360"/>
        <w:rPr>
          <w:rFonts w:ascii="Times New Roman" w:hAnsi="Times New Roman"/>
        </w:rPr>
      </w:pPr>
    </w:p>
    <w:p w14:paraId="57F0D474" w14:textId="1358AF41"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Role Model</w:t>
      </w:r>
      <w:r w:rsidR="007874AE">
        <w:rPr>
          <w:rFonts w:ascii="Times New Roman" w:hAnsi="Times New Roman"/>
        </w:rPr>
        <w:t xml:space="preserve">: Ps </w:t>
      </w:r>
      <w:proofErr w:type="gramStart"/>
      <w:r w:rsidR="007874AE">
        <w:rPr>
          <w:rFonts w:ascii="Times New Roman" w:hAnsi="Times New Roman"/>
        </w:rPr>
        <w:t>seek</w:t>
      </w:r>
      <w:proofErr w:type="gramEnd"/>
      <w:r w:rsidR="007874AE">
        <w:rPr>
          <w:rFonts w:ascii="Times New Roman" w:hAnsi="Times New Roman"/>
        </w:rPr>
        <w:t xml:space="preserve"> advice from their relationship other or mention that their relationship other gives good advice/serves as a great role model. </w:t>
      </w:r>
      <w:r w:rsidR="0080471F">
        <w:rPr>
          <w:rFonts w:ascii="Times New Roman" w:hAnsi="Times New Roman"/>
        </w:rPr>
        <w:t xml:space="preserve">Ps mention </w:t>
      </w:r>
      <w:r w:rsidR="007874AE">
        <w:rPr>
          <w:rFonts w:ascii="Times New Roman" w:hAnsi="Times New Roman"/>
        </w:rPr>
        <w:t>looking up to their relationship other.</w:t>
      </w:r>
    </w:p>
    <w:p w14:paraId="1BCD9BEE" w14:textId="77777777" w:rsidR="0080471F" w:rsidRPr="00293235" w:rsidRDefault="0080471F" w:rsidP="00293235">
      <w:pPr>
        <w:rPr>
          <w:rFonts w:ascii="Times New Roman" w:hAnsi="Times New Roman"/>
        </w:rPr>
      </w:pPr>
    </w:p>
    <w:p w14:paraId="4B699963" w14:textId="3CF03591" w:rsidR="0010124C" w:rsidRDefault="0010124C" w:rsidP="0080471F">
      <w:pPr>
        <w:pStyle w:val="ListParagraph"/>
        <w:numPr>
          <w:ilvl w:val="0"/>
          <w:numId w:val="7"/>
        </w:numPr>
        <w:spacing w:after="0"/>
        <w:rPr>
          <w:rFonts w:ascii="Times New Roman" w:hAnsi="Times New Roman"/>
        </w:rPr>
      </w:pPr>
      <w:r w:rsidRPr="00114B70">
        <w:rPr>
          <w:rFonts w:ascii="Times New Roman" w:hAnsi="Times New Roman"/>
        </w:rPr>
        <w:t>Food/Care</w:t>
      </w:r>
      <w:r w:rsidR="007874AE">
        <w:rPr>
          <w:rFonts w:ascii="Times New Roman" w:hAnsi="Times New Roman"/>
        </w:rPr>
        <w:t xml:space="preserve">: </w:t>
      </w:r>
      <w:r w:rsidR="0080471F">
        <w:rPr>
          <w:rFonts w:ascii="Times New Roman" w:hAnsi="Times New Roman"/>
        </w:rPr>
        <w:t>Relationship other provides physical resources like food or money. Participant mentions feelings of being taken care of.</w:t>
      </w:r>
    </w:p>
    <w:p w14:paraId="57AA4B79" w14:textId="77777777" w:rsidR="0080471F" w:rsidRPr="00114B70" w:rsidRDefault="0080471F" w:rsidP="0080471F">
      <w:pPr>
        <w:pStyle w:val="ListParagraph"/>
        <w:spacing w:after="0"/>
        <w:ind w:left="360"/>
        <w:rPr>
          <w:rFonts w:ascii="Times New Roman" w:hAnsi="Times New Roman"/>
        </w:rPr>
      </w:pPr>
    </w:p>
    <w:p w14:paraId="072AC119" w14:textId="02C32D2B" w:rsidR="0010124C" w:rsidRPr="00114B70" w:rsidRDefault="0010124C" w:rsidP="0080471F">
      <w:pPr>
        <w:pStyle w:val="ListParagraph"/>
        <w:numPr>
          <w:ilvl w:val="0"/>
          <w:numId w:val="7"/>
        </w:numPr>
        <w:spacing w:after="0"/>
        <w:rPr>
          <w:rFonts w:ascii="Times New Roman" w:hAnsi="Times New Roman"/>
        </w:rPr>
      </w:pPr>
      <w:r w:rsidRPr="00114B70">
        <w:rPr>
          <w:rFonts w:ascii="Times New Roman" w:hAnsi="Times New Roman"/>
        </w:rPr>
        <w:t>Reassurance/Emotional Support</w:t>
      </w:r>
      <w:r w:rsidR="0080471F">
        <w:rPr>
          <w:rFonts w:ascii="Times New Roman" w:hAnsi="Times New Roman"/>
        </w:rPr>
        <w:t>: Relationship other makes ps feel important/worthy. They feel emotionally supported; like their relationship other is proud of them.</w:t>
      </w:r>
    </w:p>
    <w:p w14:paraId="77D040EA" w14:textId="77777777" w:rsidR="0010124C" w:rsidRPr="00114B70" w:rsidRDefault="0010124C" w:rsidP="0010124C">
      <w:pPr>
        <w:rPr>
          <w:rFonts w:ascii="Times New Roman" w:hAnsi="Times New Roman" w:cs="Times New Roman"/>
        </w:rPr>
      </w:pPr>
    </w:p>
    <w:p w14:paraId="0B574B4B" w14:textId="77777777" w:rsidR="0010124C" w:rsidRDefault="0010124C" w:rsidP="0010124C">
      <w:pPr>
        <w:rPr>
          <w:rFonts w:ascii="Times New Roman" w:hAnsi="Times New Roman" w:cs="Times New Roman"/>
        </w:rPr>
      </w:pPr>
    </w:p>
    <w:p w14:paraId="2EF04082" w14:textId="77777777" w:rsidR="0010124C" w:rsidRDefault="0010124C" w:rsidP="0010124C">
      <w:pPr>
        <w:rPr>
          <w:rFonts w:ascii="Times New Roman" w:hAnsi="Times New Roman" w:cs="Times New Roman"/>
        </w:rPr>
      </w:pPr>
    </w:p>
    <w:p w14:paraId="15041048" w14:textId="77777777" w:rsidR="0080471F" w:rsidRDefault="0080471F" w:rsidP="0010124C">
      <w:pPr>
        <w:rPr>
          <w:rFonts w:ascii="Times New Roman" w:hAnsi="Times New Roman" w:cs="Times New Roman"/>
        </w:rPr>
      </w:pPr>
    </w:p>
    <w:p w14:paraId="57F14756" w14:textId="77777777" w:rsidR="0080471F" w:rsidRDefault="0080471F" w:rsidP="0010124C">
      <w:pPr>
        <w:rPr>
          <w:rFonts w:ascii="Times New Roman" w:hAnsi="Times New Roman" w:cs="Times New Roman"/>
        </w:rPr>
      </w:pPr>
    </w:p>
    <w:p w14:paraId="5E4A9C63" w14:textId="77777777" w:rsidR="0080471F" w:rsidRDefault="0080471F" w:rsidP="0010124C">
      <w:pPr>
        <w:rPr>
          <w:rFonts w:ascii="Times New Roman" w:hAnsi="Times New Roman" w:cs="Times New Roman"/>
        </w:rPr>
      </w:pPr>
    </w:p>
    <w:p w14:paraId="79D12CCB" w14:textId="77777777" w:rsidR="00293235" w:rsidRDefault="00293235" w:rsidP="0010124C">
      <w:pPr>
        <w:rPr>
          <w:rFonts w:ascii="Times New Roman" w:hAnsi="Times New Roman" w:cs="Times New Roman"/>
        </w:rPr>
      </w:pPr>
    </w:p>
    <w:p w14:paraId="6F5E5C40" w14:textId="77777777" w:rsidR="0080471F" w:rsidRDefault="0080471F" w:rsidP="0010124C">
      <w:pPr>
        <w:rPr>
          <w:rFonts w:ascii="Times New Roman" w:hAnsi="Times New Roman" w:cs="Times New Roman"/>
        </w:rPr>
      </w:pPr>
    </w:p>
    <w:p w14:paraId="1205FEBC" w14:textId="77777777" w:rsidR="0080471F" w:rsidRDefault="0080471F" w:rsidP="0010124C">
      <w:pPr>
        <w:rPr>
          <w:rFonts w:ascii="Times New Roman" w:hAnsi="Times New Roman" w:cs="Times New Roman"/>
        </w:rPr>
      </w:pPr>
    </w:p>
    <w:p w14:paraId="0B0A32F7" w14:textId="77777777" w:rsidR="0080471F" w:rsidRDefault="0080471F" w:rsidP="0010124C">
      <w:pPr>
        <w:rPr>
          <w:rFonts w:ascii="Times New Roman" w:hAnsi="Times New Roman" w:cs="Times New Roman"/>
        </w:rPr>
      </w:pPr>
    </w:p>
    <w:p w14:paraId="2151D7D8" w14:textId="77777777" w:rsidR="0080471F" w:rsidRDefault="0080471F" w:rsidP="0010124C">
      <w:pPr>
        <w:rPr>
          <w:rFonts w:ascii="Times New Roman" w:hAnsi="Times New Roman" w:cs="Times New Roman"/>
        </w:rPr>
      </w:pPr>
    </w:p>
    <w:p w14:paraId="51E780E9" w14:textId="77777777" w:rsidR="0010124C" w:rsidRDefault="0010124C" w:rsidP="0010124C">
      <w:pPr>
        <w:rPr>
          <w:rFonts w:ascii="Times New Roman" w:hAnsi="Times New Roman" w:cs="Times New Roman"/>
        </w:rPr>
      </w:pPr>
    </w:p>
    <w:p w14:paraId="7323E049" w14:textId="77777777" w:rsidR="0080471F" w:rsidRPr="00114B70" w:rsidRDefault="0080471F" w:rsidP="0010124C">
      <w:pPr>
        <w:rPr>
          <w:rFonts w:ascii="Times New Roman" w:hAnsi="Times New Roman" w:cs="Times New Roman"/>
        </w:rPr>
      </w:pPr>
    </w:p>
    <w:p w14:paraId="5D4D1D16" w14:textId="77777777" w:rsidR="00C219D8" w:rsidRDefault="00C219D8" w:rsidP="00C219D8">
      <w:pPr>
        <w:rPr>
          <w:rFonts w:ascii="Times New Roman" w:hAnsi="Times New Roman" w:cs="Times New Roman"/>
          <w:u w:val="single"/>
        </w:rPr>
      </w:pPr>
      <w:r w:rsidRPr="00DA3E91">
        <w:rPr>
          <w:rFonts w:ascii="Times New Roman" w:hAnsi="Times New Roman" w:cs="Times New Roman"/>
          <w:u w:val="single"/>
        </w:rPr>
        <w:t>Insecure Condition:</w:t>
      </w:r>
    </w:p>
    <w:p w14:paraId="0A996BFF" w14:textId="77777777" w:rsidR="00C219D8" w:rsidRPr="00DA3E91" w:rsidRDefault="00C219D8" w:rsidP="00C219D8">
      <w:pPr>
        <w:rPr>
          <w:rFonts w:ascii="Times New Roman" w:hAnsi="Times New Roman" w:cs="Times New Roman"/>
          <w:u w:val="single"/>
        </w:rPr>
      </w:pPr>
    </w:p>
    <w:p w14:paraId="7261AEFA" w14:textId="2940E754" w:rsidR="00C219D8" w:rsidRDefault="00C219D8" w:rsidP="00C219D8">
      <w:pPr>
        <w:pStyle w:val="ListParagraph"/>
        <w:numPr>
          <w:ilvl w:val="0"/>
          <w:numId w:val="3"/>
        </w:numPr>
        <w:spacing w:after="0"/>
        <w:rPr>
          <w:rFonts w:ascii="Times New Roman" w:hAnsi="Times New Roman"/>
        </w:rPr>
      </w:pPr>
      <w:r w:rsidRPr="00DA3E91">
        <w:rPr>
          <w:rFonts w:ascii="Times New Roman" w:hAnsi="Times New Roman"/>
        </w:rPr>
        <w:t xml:space="preserve">Anger/Revenge: </w:t>
      </w:r>
      <w:r>
        <w:rPr>
          <w:rFonts w:ascii="Times New Roman" w:hAnsi="Times New Roman"/>
        </w:rPr>
        <w:t xml:space="preserve">Ps </w:t>
      </w:r>
      <w:r w:rsidRPr="00DA3E91">
        <w:rPr>
          <w:rFonts w:ascii="Times New Roman" w:hAnsi="Times New Roman"/>
        </w:rPr>
        <w:t>mention that they feel (or have felt) angry, upset, annoyed etc. Should be other-focused (ex: “Mad at myself” is more of a guilt/shame emotion).</w:t>
      </w:r>
    </w:p>
    <w:p w14:paraId="4A78D3FA" w14:textId="77777777" w:rsidR="00C219D8" w:rsidRPr="00DA3E91" w:rsidRDefault="00C219D8" w:rsidP="00C219D8">
      <w:pPr>
        <w:pStyle w:val="ListParagraph"/>
        <w:spacing w:after="0"/>
        <w:rPr>
          <w:rFonts w:ascii="Times New Roman" w:hAnsi="Times New Roman"/>
        </w:rPr>
      </w:pPr>
    </w:p>
    <w:p w14:paraId="19CD6C55" w14:textId="39F74DB8" w:rsidR="00C219D8" w:rsidRDefault="00C219D8" w:rsidP="00C219D8">
      <w:pPr>
        <w:pStyle w:val="ListParagraph"/>
        <w:numPr>
          <w:ilvl w:val="0"/>
          <w:numId w:val="3"/>
        </w:numPr>
        <w:spacing w:after="0"/>
        <w:rPr>
          <w:rFonts w:ascii="Times New Roman" w:hAnsi="Times New Roman"/>
        </w:rPr>
      </w:pPr>
      <w:r w:rsidRPr="00DA3E91">
        <w:rPr>
          <w:rFonts w:ascii="Times New Roman" w:hAnsi="Times New Roman"/>
        </w:rPr>
        <w:t xml:space="preserve">Sad/Helpless: </w:t>
      </w:r>
      <w:r>
        <w:rPr>
          <w:rFonts w:ascii="Times New Roman" w:hAnsi="Times New Roman"/>
        </w:rPr>
        <w:t xml:space="preserve">Ps </w:t>
      </w:r>
      <w:r w:rsidRPr="00DA3E91">
        <w:rPr>
          <w:rFonts w:ascii="Times New Roman" w:hAnsi="Times New Roman"/>
        </w:rPr>
        <w:t>mentions feeling generally negative emotions regarding the relationship, but not nervous or anger emotions. Can include feelings associated with missing the relationship other or the ‘old times’.</w:t>
      </w:r>
    </w:p>
    <w:p w14:paraId="1868EDEC" w14:textId="77777777" w:rsidR="00C219D8" w:rsidRPr="00DA3E91" w:rsidRDefault="00C219D8" w:rsidP="00C219D8">
      <w:pPr>
        <w:pStyle w:val="ListParagraph"/>
        <w:spacing w:after="0"/>
        <w:rPr>
          <w:rFonts w:ascii="Times New Roman" w:hAnsi="Times New Roman"/>
        </w:rPr>
      </w:pPr>
    </w:p>
    <w:p w14:paraId="10108C2F" w14:textId="6898D6E4" w:rsidR="00C219D8" w:rsidRDefault="00C219D8" w:rsidP="00C219D8">
      <w:pPr>
        <w:pStyle w:val="ListParagraph"/>
        <w:numPr>
          <w:ilvl w:val="0"/>
          <w:numId w:val="3"/>
        </w:numPr>
        <w:spacing w:after="0"/>
        <w:rPr>
          <w:rFonts w:ascii="Times New Roman" w:hAnsi="Times New Roman"/>
        </w:rPr>
      </w:pPr>
      <w:r w:rsidRPr="00DA3E91">
        <w:rPr>
          <w:rFonts w:ascii="Times New Roman" w:hAnsi="Times New Roman"/>
        </w:rPr>
        <w:t xml:space="preserve">Guilt/Shame: </w:t>
      </w:r>
      <w:r>
        <w:rPr>
          <w:rFonts w:ascii="Times New Roman" w:hAnsi="Times New Roman"/>
        </w:rPr>
        <w:t xml:space="preserve">Ps mention </w:t>
      </w:r>
      <w:r w:rsidRPr="00DA3E91">
        <w:rPr>
          <w:rFonts w:ascii="Times New Roman" w:hAnsi="Times New Roman"/>
        </w:rPr>
        <w:t>negative, self-focused</w:t>
      </w:r>
      <w:r>
        <w:rPr>
          <w:rFonts w:ascii="Times New Roman" w:hAnsi="Times New Roman"/>
        </w:rPr>
        <w:t xml:space="preserve"> emotions (</w:t>
      </w:r>
      <w:r w:rsidRPr="00DA3E91">
        <w:rPr>
          <w:rFonts w:ascii="Times New Roman" w:hAnsi="Times New Roman"/>
        </w:rPr>
        <w:t>feelings of worthlessness, feeling stupid, ‘not myself when I’m around them [as in peer-pressure]’ etc.). Not other-focused (ex: “They should feel guilty/bad” is more anger/revenge).</w:t>
      </w:r>
    </w:p>
    <w:p w14:paraId="0683D545" w14:textId="77777777" w:rsidR="00C219D8" w:rsidRPr="00DA3E91" w:rsidRDefault="00C219D8" w:rsidP="00C219D8">
      <w:pPr>
        <w:pStyle w:val="ListParagraph"/>
        <w:spacing w:after="0"/>
        <w:rPr>
          <w:rFonts w:ascii="Times New Roman" w:hAnsi="Times New Roman"/>
        </w:rPr>
      </w:pPr>
    </w:p>
    <w:p w14:paraId="6065F1C3" w14:textId="06FE1375" w:rsidR="00C219D8" w:rsidRPr="00DA3E91" w:rsidRDefault="00C219D8" w:rsidP="00C219D8">
      <w:pPr>
        <w:pStyle w:val="ListParagraph"/>
        <w:numPr>
          <w:ilvl w:val="0"/>
          <w:numId w:val="3"/>
        </w:numPr>
        <w:spacing w:after="0"/>
        <w:rPr>
          <w:rFonts w:ascii="Times New Roman" w:hAnsi="Times New Roman"/>
        </w:rPr>
      </w:pPr>
      <w:r w:rsidRPr="00DA3E91">
        <w:rPr>
          <w:rFonts w:ascii="Times New Roman" w:hAnsi="Times New Roman"/>
        </w:rPr>
        <w:t xml:space="preserve">Anxiety/Distress/Worry: </w:t>
      </w:r>
      <w:r w:rsidR="009E5ABB">
        <w:rPr>
          <w:rFonts w:ascii="Times New Roman" w:hAnsi="Times New Roman"/>
        </w:rPr>
        <w:t xml:space="preserve">Ps mention </w:t>
      </w:r>
      <w:r w:rsidRPr="00DA3E91">
        <w:rPr>
          <w:rFonts w:ascii="Times New Roman" w:hAnsi="Times New Roman"/>
        </w:rPr>
        <w:t xml:space="preserve">general, nervous emotions, </w:t>
      </w:r>
      <w:r w:rsidR="009E5ABB">
        <w:rPr>
          <w:rFonts w:ascii="Times New Roman" w:hAnsi="Times New Roman"/>
        </w:rPr>
        <w:t xml:space="preserve">or </w:t>
      </w:r>
      <w:r w:rsidRPr="00DA3E91">
        <w:rPr>
          <w:rFonts w:ascii="Times New Roman" w:hAnsi="Times New Roman"/>
        </w:rPr>
        <w:t>feelings of being judged / criticized by other; self-focused (i.e., focus should be on the emotions that they participant feels)</w:t>
      </w:r>
      <w:r w:rsidR="009E5ABB">
        <w:rPr>
          <w:rFonts w:ascii="Times New Roman" w:hAnsi="Times New Roman"/>
        </w:rPr>
        <w:t>.</w:t>
      </w:r>
    </w:p>
    <w:p w14:paraId="49B72A58" w14:textId="5EF27076" w:rsidR="0010124C" w:rsidRDefault="0010124C" w:rsidP="00DB5D02"/>
    <w:sectPr w:rsidR="0010124C" w:rsidSect="00AA0F37">
      <w:headerReference w:type="default" r:id="rId29"/>
      <w:footerReference w:type="default" r:id="rId30"/>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C775C" w14:textId="77777777" w:rsidR="000A2513" w:rsidRDefault="000A2513">
      <w:r>
        <w:separator/>
      </w:r>
    </w:p>
  </w:endnote>
  <w:endnote w:type="continuationSeparator" w:id="0">
    <w:p w14:paraId="3E7BDCFC" w14:textId="77777777" w:rsidR="000A2513" w:rsidRDefault="000A2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Noteworthy Bold">
    <w:altName w:val="Arial Unicode MS"/>
    <w:panose1 w:val="02000400000000000000"/>
    <w:charset w:val="00"/>
    <w:family w:val="auto"/>
    <w:pitch w:val="variable"/>
    <w:sig w:usb0="8000006F" w:usb1="08000048" w:usb2="14600000" w:usb3="00000000" w:csb0="0000011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D3E38" w14:textId="77777777" w:rsidR="000A2513" w:rsidRDefault="000A2513" w:rsidP="009366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8D3EC" w14:textId="77777777" w:rsidR="000A2513" w:rsidRDefault="000A251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125D0" w14:textId="77777777" w:rsidR="000A2513" w:rsidRDefault="000A2513" w:rsidP="00936691">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C0D90" w14:textId="77777777" w:rsidR="000A2513" w:rsidRDefault="000A2513" w:rsidP="00936691">
    <w:pPr>
      <w:pStyle w:val="Footer"/>
      <w:jc w:val="center"/>
    </w:pPr>
    <w:r>
      <w:t>iv</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50145" w14:textId="77777777" w:rsidR="000A2513" w:rsidRDefault="000A2513" w:rsidP="009366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0BE6">
      <w:rPr>
        <w:rStyle w:val="PageNumber"/>
        <w:noProof/>
      </w:rPr>
      <w:t>ix</w:t>
    </w:r>
    <w:r>
      <w:rPr>
        <w:rStyle w:val="PageNumber"/>
      </w:rPr>
      <w:fldChar w:fldCharType="end"/>
    </w:r>
  </w:p>
  <w:p w14:paraId="519EA01D" w14:textId="77777777" w:rsidR="000A2513" w:rsidRDefault="000A2513" w:rsidP="00936691">
    <w:pPr>
      <w:pStyle w:val="Footer"/>
      <w:jc w:val="center"/>
    </w:pPr>
  </w:p>
  <w:p w14:paraId="4D714F87" w14:textId="77777777" w:rsidR="000A2513" w:rsidRDefault="000A2513" w:rsidP="00936691">
    <w:pPr>
      <w:pStyle w:val="Footer"/>
      <w:jc w:val="center"/>
    </w:pPr>
  </w:p>
  <w:p w14:paraId="2F449B3E" w14:textId="77777777" w:rsidR="000A2513" w:rsidRDefault="000A2513"/>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71E3A" w14:textId="77777777" w:rsidR="000A2513" w:rsidRPr="000D2B64" w:rsidRDefault="000A2513" w:rsidP="00CC75B5">
    <w:pPr>
      <w:pStyle w:val="Footer"/>
      <w:jc w:val="center"/>
      <w:rPr>
        <w:rFonts w:ascii="Times New Roman" w:hAnsi="Times New Roman" w:cs="Times New Roman"/>
      </w:rPr>
    </w:pPr>
    <w:r w:rsidRPr="000D2B64">
      <w:rPr>
        <w:rStyle w:val="PageNumber"/>
        <w:rFonts w:ascii="Times New Roman" w:hAnsi="Times New Roman" w:cs="Times New Roman"/>
      </w:rPr>
      <w:fldChar w:fldCharType="begin"/>
    </w:r>
    <w:r w:rsidRPr="000D2B64">
      <w:rPr>
        <w:rStyle w:val="PageNumber"/>
        <w:rFonts w:ascii="Times New Roman" w:hAnsi="Times New Roman" w:cs="Times New Roman"/>
      </w:rPr>
      <w:instrText xml:space="preserve"> PAGE </w:instrText>
    </w:r>
    <w:r w:rsidRPr="000D2B64">
      <w:rPr>
        <w:rStyle w:val="PageNumber"/>
        <w:rFonts w:ascii="Times New Roman" w:hAnsi="Times New Roman" w:cs="Times New Roman"/>
      </w:rPr>
      <w:fldChar w:fldCharType="separate"/>
    </w:r>
    <w:r w:rsidR="00940BE6">
      <w:rPr>
        <w:rStyle w:val="PageNumber"/>
        <w:rFonts w:ascii="Times New Roman" w:hAnsi="Times New Roman" w:cs="Times New Roman"/>
        <w:noProof/>
      </w:rPr>
      <w:t>100</w:t>
    </w:r>
    <w:r w:rsidRPr="000D2B64">
      <w:rPr>
        <w:rStyle w:val="PageNumber"/>
        <w:rFonts w:ascii="Times New Roman" w:hAnsi="Times New Roman" w:cs="Times New Roman"/>
      </w:rPr>
      <w:fldChar w:fldCharType="end"/>
    </w:r>
  </w:p>
  <w:p w14:paraId="307F4982" w14:textId="77777777" w:rsidR="000A2513" w:rsidRDefault="000A2513"/>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0BFC" w14:textId="77777777" w:rsidR="000A2513" w:rsidRPr="00E635C3" w:rsidRDefault="000A2513" w:rsidP="00CC75B5">
    <w:pPr>
      <w:pStyle w:val="Footer"/>
      <w:jc w:val="center"/>
      <w:rPr>
        <w:rFonts w:ascii="Times New Roman" w:hAnsi="Times New Roman" w:cs="Times New Roman"/>
      </w:rPr>
    </w:pPr>
    <w:r w:rsidRPr="00E635C3">
      <w:rPr>
        <w:rStyle w:val="PageNumber"/>
        <w:rFonts w:ascii="Times New Roman" w:hAnsi="Times New Roman" w:cs="Times New Roman"/>
      </w:rPr>
      <w:fldChar w:fldCharType="begin"/>
    </w:r>
    <w:r w:rsidRPr="00E635C3">
      <w:rPr>
        <w:rStyle w:val="PageNumber"/>
        <w:rFonts w:ascii="Times New Roman" w:hAnsi="Times New Roman" w:cs="Times New Roman"/>
      </w:rPr>
      <w:instrText xml:space="preserve"> PAGE </w:instrText>
    </w:r>
    <w:r w:rsidRPr="00E635C3">
      <w:rPr>
        <w:rStyle w:val="PageNumber"/>
        <w:rFonts w:ascii="Times New Roman" w:hAnsi="Times New Roman" w:cs="Times New Roman"/>
      </w:rPr>
      <w:fldChar w:fldCharType="separate"/>
    </w:r>
    <w:r w:rsidR="00940BE6">
      <w:rPr>
        <w:rStyle w:val="PageNumber"/>
        <w:rFonts w:ascii="Times New Roman" w:hAnsi="Times New Roman" w:cs="Times New Roman"/>
        <w:noProof/>
      </w:rPr>
      <w:t>119</w:t>
    </w:r>
    <w:r w:rsidRPr="00E635C3">
      <w:rPr>
        <w:rStyle w:val="PageNumber"/>
        <w:rFonts w:ascii="Times New Roman" w:hAnsi="Times New Roman" w:cs="Times New Roman"/>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6D100" w14:textId="77777777" w:rsidR="000A2513" w:rsidRPr="00552E31" w:rsidRDefault="000A2513" w:rsidP="00CC75B5">
    <w:pPr>
      <w:pStyle w:val="Footer"/>
      <w:jc w:val="center"/>
      <w:rPr>
        <w:rFonts w:ascii="Times New Roman" w:hAnsi="Times New Roman" w:cs="Times New Roman"/>
      </w:rPr>
    </w:pPr>
    <w:r w:rsidRPr="00552E31">
      <w:rPr>
        <w:rStyle w:val="PageNumber"/>
        <w:rFonts w:ascii="Times New Roman" w:hAnsi="Times New Roman" w:cs="Times New Roman"/>
      </w:rPr>
      <w:fldChar w:fldCharType="begin"/>
    </w:r>
    <w:r w:rsidRPr="00552E31">
      <w:rPr>
        <w:rStyle w:val="PageNumber"/>
        <w:rFonts w:ascii="Times New Roman" w:hAnsi="Times New Roman" w:cs="Times New Roman"/>
      </w:rPr>
      <w:instrText xml:space="preserve"> PAGE </w:instrText>
    </w:r>
    <w:r w:rsidRPr="00552E31">
      <w:rPr>
        <w:rStyle w:val="PageNumber"/>
        <w:rFonts w:ascii="Times New Roman" w:hAnsi="Times New Roman" w:cs="Times New Roman"/>
      </w:rPr>
      <w:fldChar w:fldCharType="separate"/>
    </w:r>
    <w:r w:rsidR="00940BE6">
      <w:rPr>
        <w:rStyle w:val="PageNumber"/>
        <w:rFonts w:ascii="Times New Roman" w:hAnsi="Times New Roman" w:cs="Times New Roman"/>
        <w:noProof/>
      </w:rPr>
      <w:t>126</w:t>
    </w:r>
    <w:r w:rsidRPr="00552E31">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57490" w14:textId="77777777" w:rsidR="000A2513" w:rsidRDefault="000A2513">
      <w:r>
        <w:separator/>
      </w:r>
    </w:p>
  </w:footnote>
  <w:footnote w:type="continuationSeparator" w:id="0">
    <w:p w14:paraId="2BCBA018" w14:textId="77777777" w:rsidR="000A2513" w:rsidRDefault="000A25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833D" w14:textId="77777777" w:rsidR="000A2513" w:rsidRDefault="000A251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D77FC" w14:textId="77777777" w:rsidR="000A2513" w:rsidRPr="008F201F" w:rsidRDefault="000A2513">
    <w:pPr>
      <w:pStyle w:val="Header"/>
      <w:rPr>
        <w:rFonts w:ascii="Times New Roman" w:hAnsi="Times New Roman" w:cs="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20624" w14:textId="50B98D96" w:rsidR="000A2513" w:rsidRPr="00552E31" w:rsidRDefault="000A2513">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3EFC"/>
    <w:multiLevelType w:val="hybridMultilevel"/>
    <w:tmpl w:val="32204A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B2854"/>
    <w:multiLevelType w:val="hybridMultilevel"/>
    <w:tmpl w:val="96282B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A81EC6"/>
    <w:multiLevelType w:val="hybridMultilevel"/>
    <w:tmpl w:val="87D6855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D53E8"/>
    <w:multiLevelType w:val="hybridMultilevel"/>
    <w:tmpl w:val="ED9C37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8BB1853"/>
    <w:multiLevelType w:val="hybridMultilevel"/>
    <w:tmpl w:val="D2E2E3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CF1E1D"/>
    <w:multiLevelType w:val="hybridMultilevel"/>
    <w:tmpl w:val="FBF6BF52"/>
    <w:lvl w:ilvl="0" w:tplc="39168BF6">
      <w:start w:val="1"/>
      <w:numFmt w:val="decimal"/>
      <w:lvlText w:val="%1."/>
      <w:lvlJc w:val="left"/>
      <w:pPr>
        <w:ind w:left="960" w:hanging="9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ED2387F"/>
    <w:multiLevelType w:val="hybridMultilevel"/>
    <w:tmpl w:val="59129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62"/>
    <w:rsid w:val="00000153"/>
    <w:rsid w:val="000005E8"/>
    <w:rsid w:val="000040A0"/>
    <w:rsid w:val="00004330"/>
    <w:rsid w:val="00007E54"/>
    <w:rsid w:val="00011FF2"/>
    <w:rsid w:val="00013997"/>
    <w:rsid w:val="00014A9D"/>
    <w:rsid w:val="000163A2"/>
    <w:rsid w:val="00017D3E"/>
    <w:rsid w:val="00020456"/>
    <w:rsid w:val="0002252D"/>
    <w:rsid w:val="00023C37"/>
    <w:rsid w:val="00024293"/>
    <w:rsid w:val="00024534"/>
    <w:rsid w:val="00033E2E"/>
    <w:rsid w:val="000368E5"/>
    <w:rsid w:val="00036A5C"/>
    <w:rsid w:val="00037827"/>
    <w:rsid w:val="00037B35"/>
    <w:rsid w:val="00037CCC"/>
    <w:rsid w:val="00041391"/>
    <w:rsid w:val="00043AFA"/>
    <w:rsid w:val="000502A2"/>
    <w:rsid w:val="0005425B"/>
    <w:rsid w:val="00054E2D"/>
    <w:rsid w:val="000602E6"/>
    <w:rsid w:val="00062848"/>
    <w:rsid w:val="00062A51"/>
    <w:rsid w:val="00062BF8"/>
    <w:rsid w:val="000633D0"/>
    <w:rsid w:val="00063CF3"/>
    <w:rsid w:val="00065B6B"/>
    <w:rsid w:val="0007168A"/>
    <w:rsid w:val="00072AFC"/>
    <w:rsid w:val="00072B6A"/>
    <w:rsid w:val="00072CD7"/>
    <w:rsid w:val="00073541"/>
    <w:rsid w:val="00073598"/>
    <w:rsid w:val="00074D69"/>
    <w:rsid w:val="00075FB2"/>
    <w:rsid w:val="00076325"/>
    <w:rsid w:val="0007720E"/>
    <w:rsid w:val="00083BDF"/>
    <w:rsid w:val="00083E90"/>
    <w:rsid w:val="0008541A"/>
    <w:rsid w:val="000866AA"/>
    <w:rsid w:val="00090545"/>
    <w:rsid w:val="00092857"/>
    <w:rsid w:val="00096374"/>
    <w:rsid w:val="000A0ACB"/>
    <w:rsid w:val="000A2513"/>
    <w:rsid w:val="000A2829"/>
    <w:rsid w:val="000A3605"/>
    <w:rsid w:val="000A5DE4"/>
    <w:rsid w:val="000A665C"/>
    <w:rsid w:val="000A7B60"/>
    <w:rsid w:val="000B1173"/>
    <w:rsid w:val="000B17B0"/>
    <w:rsid w:val="000B3FEC"/>
    <w:rsid w:val="000B4D83"/>
    <w:rsid w:val="000B4FAF"/>
    <w:rsid w:val="000B54EA"/>
    <w:rsid w:val="000B5963"/>
    <w:rsid w:val="000B5E96"/>
    <w:rsid w:val="000B63F3"/>
    <w:rsid w:val="000B7688"/>
    <w:rsid w:val="000C0D73"/>
    <w:rsid w:val="000C1D2E"/>
    <w:rsid w:val="000C3334"/>
    <w:rsid w:val="000C3842"/>
    <w:rsid w:val="000C741C"/>
    <w:rsid w:val="000D1086"/>
    <w:rsid w:val="000D18F1"/>
    <w:rsid w:val="000D3F3A"/>
    <w:rsid w:val="000D558C"/>
    <w:rsid w:val="000D5E5D"/>
    <w:rsid w:val="000D766B"/>
    <w:rsid w:val="000E1C7E"/>
    <w:rsid w:val="000E4168"/>
    <w:rsid w:val="000E5D8A"/>
    <w:rsid w:val="000E70C1"/>
    <w:rsid w:val="000F283F"/>
    <w:rsid w:val="000F5CEF"/>
    <w:rsid w:val="000F62E3"/>
    <w:rsid w:val="000F71A5"/>
    <w:rsid w:val="00100814"/>
    <w:rsid w:val="0010124C"/>
    <w:rsid w:val="001029B5"/>
    <w:rsid w:val="00104DF4"/>
    <w:rsid w:val="00104F1F"/>
    <w:rsid w:val="00105F69"/>
    <w:rsid w:val="00106784"/>
    <w:rsid w:val="001103CB"/>
    <w:rsid w:val="00110D30"/>
    <w:rsid w:val="001111CE"/>
    <w:rsid w:val="00111560"/>
    <w:rsid w:val="00111A4E"/>
    <w:rsid w:val="00112691"/>
    <w:rsid w:val="0011408E"/>
    <w:rsid w:val="00120D48"/>
    <w:rsid w:val="00121160"/>
    <w:rsid w:val="0012287F"/>
    <w:rsid w:val="00122AD9"/>
    <w:rsid w:val="00124723"/>
    <w:rsid w:val="00124A34"/>
    <w:rsid w:val="00124DF8"/>
    <w:rsid w:val="00125889"/>
    <w:rsid w:val="00130A8A"/>
    <w:rsid w:val="001311DC"/>
    <w:rsid w:val="00131EF5"/>
    <w:rsid w:val="00132D24"/>
    <w:rsid w:val="00135C52"/>
    <w:rsid w:val="00135D9C"/>
    <w:rsid w:val="00136BAC"/>
    <w:rsid w:val="00137F88"/>
    <w:rsid w:val="001429B7"/>
    <w:rsid w:val="00146A64"/>
    <w:rsid w:val="0014727B"/>
    <w:rsid w:val="00150C8A"/>
    <w:rsid w:val="001513FF"/>
    <w:rsid w:val="00151C82"/>
    <w:rsid w:val="00152266"/>
    <w:rsid w:val="00152BBA"/>
    <w:rsid w:val="001530FC"/>
    <w:rsid w:val="001551EA"/>
    <w:rsid w:val="00155E83"/>
    <w:rsid w:val="00160ACC"/>
    <w:rsid w:val="00160DD7"/>
    <w:rsid w:val="0016137E"/>
    <w:rsid w:val="001614BF"/>
    <w:rsid w:val="00162904"/>
    <w:rsid w:val="00162B39"/>
    <w:rsid w:val="001643CC"/>
    <w:rsid w:val="001644F4"/>
    <w:rsid w:val="0016467E"/>
    <w:rsid w:val="00164ACB"/>
    <w:rsid w:val="00165CD8"/>
    <w:rsid w:val="0016627C"/>
    <w:rsid w:val="00166A7F"/>
    <w:rsid w:val="001674DB"/>
    <w:rsid w:val="00170C1C"/>
    <w:rsid w:val="001720CF"/>
    <w:rsid w:val="00174CB2"/>
    <w:rsid w:val="00180BFB"/>
    <w:rsid w:val="001810C3"/>
    <w:rsid w:val="0018184E"/>
    <w:rsid w:val="001818F6"/>
    <w:rsid w:val="00181E58"/>
    <w:rsid w:val="001823C1"/>
    <w:rsid w:val="00182BC5"/>
    <w:rsid w:val="0018355A"/>
    <w:rsid w:val="00183FE1"/>
    <w:rsid w:val="0018451D"/>
    <w:rsid w:val="0018543D"/>
    <w:rsid w:val="0019390B"/>
    <w:rsid w:val="00193D6B"/>
    <w:rsid w:val="00195AEB"/>
    <w:rsid w:val="0019613D"/>
    <w:rsid w:val="001A0057"/>
    <w:rsid w:val="001A07D9"/>
    <w:rsid w:val="001A1804"/>
    <w:rsid w:val="001A2300"/>
    <w:rsid w:val="001A6FB3"/>
    <w:rsid w:val="001A736A"/>
    <w:rsid w:val="001B229D"/>
    <w:rsid w:val="001B2EDB"/>
    <w:rsid w:val="001B584C"/>
    <w:rsid w:val="001B6F41"/>
    <w:rsid w:val="001C08BE"/>
    <w:rsid w:val="001C0B89"/>
    <w:rsid w:val="001C1B55"/>
    <w:rsid w:val="001C1C3E"/>
    <w:rsid w:val="001C3D10"/>
    <w:rsid w:val="001C3F20"/>
    <w:rsid w:val="001C5CD4"/>
    <w:rsid w:val="001C604C"/>
    <w:rsid w:val="001D0461"/>
    <w:rsid w:val="001D0CA5"/>
    <w:rsid w:val="001D23E0"/>
    <w:rsid w:val="001D2E52"/>
    <w:rsid w:val="001D4F98"/>
    <w:rsid w:val="001D555F"/>
    <w:rsid w:val="001D56A9"/>
    <w:rsid w:val="001D71FE"/>
    <w:rsid w:val="001D7A1F"/>
    <w:rsid w:val="001D7B9D"/>
    <w:rsid w:val="001D7DDE"/>
    <w:rsid w:val="001D7E5B"/>
    <w:rsid w:val="001E01E8"/>
    <w:rsid w:val="001E0C02"/>
    <w:rsid w:val="001E485A"/>
    <w:rsid w:val="001E49B3"/>
    <w:rsid w:val="001E6D33"/>
    <w:rsid w:val="001E7E5A"/>
    <w:rsid w:val="001F65AD"/>
    <w:rsid w:val="00205585"/>
    <w:rsid w:val="00205EE3"/>
    <w:rsid w:val="002106DE"/>
    <w:rsid w:val="002113BE"/>
    <w:rsid w:val="002125E9"/>
    <w:rsid w:val="0021504E"/>
    <w:rsid w:val="00217832"/>
    <w:rsid w:val="002206A8"/>
    <w:rsid w:val="00220B2E"/>
    <w:rsid w:val="00222298"/>
    <w:rsid w:val="002234B9"/>
    <w:rsid w:val="00223D5E"/>
    <w:rsid w:val="00225090"/>
    <w:rsid w:val="00231078"/>
    <w:rsid w:val="00231F66"/>
    <w:rsid w:val="00232690"/>
    <w:rsid w:val="00232877"/>
    <w:rsid w:val="002331DC"/>
    <w:rsid w:val="00233C19"/>
    <w:rsid w:val="002353A6"/>
    <w:rsid w:val="0024193C"/>
    <w:rsid w:val="0024211C"/>
    <w:rsid w:val="0024272D"/>
    <w:rsid w:val="00242A63"/>
    <w:rsid w:val="00243462"/>
    <w:rsid w:val="00250282"/>
    <w:rsid w:val="0025113B"/>
    <w:rsid w:val="0025114D"/>
    <w:rsid w:val="00252514"/>
    <w:rsid w:val="002532CA"/>
    <w:rsid w:val="00254B63"/>
    <w:rsid w:val="00254C9F"/>
    <w:rsid w:val="00257154"/>
    <w:rsid w:val="00257496"/>
    <w:rsid w:val="00261076"/>
    <w:rsid w:val="0026661B"/>
    <w:rsid w:val="00270242"/>
    <w:rsid w:val="00270645"/>
    <w:rsid w:val="00271C03"/>
    <w:rsid w:val="002720D5"/>
    <w:rsid w:val="002744AD"/>
    <w:rsid w:val="00275A7D"/>
    <w:rsid w:val="00277176"/>
    <w:rsid w:val="0028179A"/>
    <w:rsid w:val="00282300"/>
    <w:rsid w:val="00283155"/>
    <w:rsid w:val="00283F8A"/>
    <w:rsid w:val="00286091"/>
    <w:rsid w:val="0028721B"/>
    <w:rsid w:val="00290194"/>
    <w:rsid w:val="00290E92"/>
    <w:rsid w:val="00291A2C"/>
    <w:rsid w:val="00293180"/>
    <w:rsid w:val="00293235"/>
    <w:rsid w:val="002958F7"/>
    <w:rsid w:val="002973CC"/>
    <w:rsid w:val="002A1DCA"/>
    <w:rsid w:val="002A2C6F"/>
    <w:rsid w:val="002A3E1A"/>
    <w:rsid w:val="002A5C43"/>
    <w:rsid w:val="002A6A03"/>
    <w:rsid w:val="002A7D63"/>
    <w:rsid w:val="002B08C6"/>
    <w:rsid w:val="002B1111"/>
    <w:rsid w:val="002B1FF0"/>
    <w:rsid w:val="002B3BCF"/>
    <w:rsid w:val="002B45AC"/>
    <w:rsid w:val="002B6842"/>
    <w:rsid w:val="002C0239"/>
    <w:rsid w:val="002C06F4"/>
    <w:rsid w:val="002C3B30"/>
    <w:rsid w:val="002C69E1"/>
    <w:rsid w:val="002C6F02"/>
    <w:rsid w:val="002C7D4A"/>
    <w:rsid w:val="002D1DA4"/>
    <w:rsid w:val="002D3A10"/>
    <w:rsid w:val="002D48D5"/>
    <w:rsid w:val="002D4DA3"/>
    <w:rsid w:val="002D5440"/>
    <w:rsid w:val="002D7CC1"/>
    <w:rsid w:val="002E4B0F"/>
    <w:rsid w:val="002E4ED8"/>
    <w:rsid w:val="002E5597"/>
    <w:rsid w:val="002E5BAB"/>
    <w:rsid w:val="002E63D0"/>
    <w:rsid w:val="002E75FC"/>
    <w:rsid w:val="002E7A79"/>
    <w:rsid w:val="002F0B97"/>
    <w:rsid w:val="002F0C96"/>
    <w:rsid w:val="002F276A"/>
    <w:rsid w:val="002F3B35"/>
    <w:rsid w:val="002F64EC"/>
    <w:rsid w:val="00306595"/>
    <w:rsid w:val="00306CF5"/>
    <w:rsid w:val="00307BDB"/>
    <w:rsid w:val="00310B0F"/>
    <w:rsid w:val="0031293B"/>
    <w:rsid w:val="003139B2"/>
    <w:rsid w:val="00313EA0"/>
    <w:rsid w:val="003142B0"/>
    <w:rsid w:val="00314F08"/>
    <w:rsid w:val="00316521"/>
    <w:rsid w:val="00316DFF"/>
    <w:rsid w:val="00316EA8"/>
    <w:rsid w:val="0032408C"/>
    <w:rsid w:val="003254B0"/>
    <w:rsid w:val="00326184"/>
    <w:rsid w:val="00327ED2"/>
    <w:rsid w:val="003305C7"/>
    <w:rsid w:val="003329D1"/>
    <w:rsid w:val="00334C21"/>
    <w:rsid w:val="00335DD4"/>
    <w:rsid w:val="00336830"/>
    <w:rsid w:val="00337939"/>
    <w:rsid w:val="00340428"/>
    <w:rsid w:val="00343160"/>
    <w:rsid w:val="00343490"/>
    <w:rsid w:val="003509C7"/>
    <w:rsid w:val="0035415D"/>
    <w:rsid w:val="003625B8"/>
    <w:rsid w:val="00362BF8"/>
    <w:rsid w:val="0036394C"/>
    <w:rsid w:val="003641C8"/>
    <w:rsid w:val="003657D9"/>
    <w:rsid w:val="00365E56"/>
    <w:rsid w:val="00366372"/>
    <w:rsid w:val="00367E83"/>
    <w:rsid w:val="003701D6"/>
    <w:rsid w:val="00376811"/>
    <w:rsid w:val="00377027"/>
    <w:rsid w:val="003820D4"/>
    <w:rsid w:val="00382D4F"/>
    <w:rsid w:val="003834F7"/>
    <w:rsid w:val="003847D7"/>
    <w:rsid w:val="00385A1B"/>
    <w:rsid w:val="003911E9"/>
    <w:rsid w:val="003919D8"/>
    <w:rsid w:val="00391C80"/>
    <w:rsid w:val="00391CB1"/>
    <w:rsid w:val="00392096"/>
    <w:rsid w:val="00393153"/>
    <w:rsid w:val="00394C9C"/>
    <w:rsid w:val="00395B70"/>
    <w:rsid w:val="003962DF"/>
    <w:rsid w:val="00397D95"/>
    <w:rsid w:val="003A05A9"/>
    <w:rsid w:val="003A2E0F"/>
    <w:rsid w:val="003A4719"/>
    <w:rsid w:val="003A4CAC"/>
    <w:rsid w:val="003A4ED2"/>
    <w:rsid w:val="003A6250"/>
    <w:rsid w:val="003B2DE3"/>
    <w:rsid w:val="003B4311"/>
    <w:rsid w:val="003B4D0A"/>
    <w:rsid w:val="003B7F85"/>
    <w:rsid w:val="003C2B61"/>
    <w:rsid w:val="003C62EA"/>
    <w:rsid w:val="003D18D4"/>
    <w:rsid w:val="003D413D"/>
    <w:rsid w:val="003D4708"/>
    <w:rsid w:val="003D6037"/>
    <w:rsid w:val="003D684E"/>
    <w:rsid w:val="003D7025"/>
    <w:rsid w:val="003E0103"/>
    <w:rsid w:val="003E0AE6"/>
    <w:rsid w:val="003E5248"/>
    <w:rsid w:val="003E5F50"/>
    <w:rsid w:val="003F17E8"/>
    <w:rsid w:val="003F1E79"/>
    <w:rsid w:val="003F4A4C"/>
    <w:rsid w:val="003F5A26"/>
    <w:rsid w:val="003F5CFF"/>
    <w:rsid w:val="003F6BC6"/>
    <w:rsid w:val="0040037F"/>
    <w:rsid w:val="00403C37"/>
    <w:rsid w:val="004044FF"/>
    <w:rsid w:val="0040564C"/>
    <w:rsid w:val="00411428"/>
    <w:rsid w:val="004114B5"/>
    <w:rsid w:val="00413B9B"/>
    <w:rsid w:val="00414D6C"/>
    <w:rsid w:val="00415087"/>
    <w:rsid w:val="004153FD"/>
    <w:rsid w:val="00415701"/>
    <w:rsid w:val="00417228"/>
    <w:rsid w:val="004226CA"/>
    <w:rsid w:val="00423CD2"/>
    <w:rsid w:val="004242A4"/>
    <w:rsid w:val="0042452A"/>
    <w:rsid w:val="00427635"/>
    <w:rsid w:val="00434BCE"/>
    <w:rsid w:val="00441391"/>
    <w:rsid w:val="0044516B"/>
    <w:rsid w:val="00446306"/>
    <w:rsid w:val="00447076"/>
    <w:rsid w:val="00450000"/>
    <w:rsid w:val="00450D92"/>
    <w:rsid w:val="004545EE"/>
    <w:rsid w:val="00454C1E"/>
    <w:rsid w:val="0045536C"/>
    <w:rsid w:val="00455A1D"/>
    <w:rsid w:val="00455F0A"/>
    <w:rsid w:val="0045728A"/>
    <w:rsid w:val="00457F99"/>
    <w:rsid w:val="00464408"/>
    <w:rsid w:val="00466B3D"/>
    <w:rsid w:val="004676FC"/>
    <w:rsid w:val="004677B3"/>
    <w:rsid w:val="00467EBE"/>
    <w:rsid w:val="00472AAF"/>
    <w:rsid w:val="004737E8"/>
    <w:rsid w:val="00474E96"/>
    <w:rsid w:val="00477737"/>
    <w:rsid w:val="004779CC"/>
    <w:rsid w:val="00481272"/>
    <w:rsid w:val="0048336D"/>
    <w:rsid w:val="004873E1"/>
    <w:rsid w:val="00487DCA"/>
    <w:rsid w:val="00490C19"/>
    <w:rsid w:val="0049117C"/>
    <w:rsid w:val="0049312B"/>
    <w:rsid w:val="004948BE"/>
    <w:rsid w:val="00494DFA"/>
    <w:rsid w:val="004961AF"/>
    <w:rsid w:val="004A16E5"/>
    <w:rsid w:val="004A177E"/>
    <w:rsid w:val="004A3502"/>
    <w:rsid w:val="004A3DFC"/>
    <w:rsid w:val="004A405A"/>
    <w:rsid w:val="004A5DDE"/>
    <w:rsid w:val="004A7988"/>
    <w:rsid w:val="004A7EB8"/>
    <w:rsid w:val="004B0689"/>
    <w:rsid w:val="004B0F8C"/>
    <w:rsid w:val="004B1528"/>
    <w:rsid w:val="004B211E"/>
    <w:rsid w:val="004B2CD4"/>
    <w:rsid w:val="004B35B8"/>
    <w:rsid w:val="004B60E6"/>
    <w:rsid w:val="004C3F35"/>
    <w:rsid w:val="004C4399"/>
    <w:rsid w:val="004C5911"/>
    <w:rsid w:val="004C5A59"/>
    <w:rsid w:val="004C6379"/>
    <w:rsid w:val="004C640C"/>
    <w:rsid w:val="004C7472"/>
    <w:rsid w:val="004D41DB"/>
    <w:rsid w:val="004D5887"/>
    <w:rsid w:val="004D6B27"/>
    <w:rsid w:val="004D6FE5"/>
    <w:rsid w:val="004E0A7E"/>
    <w:rsid w:val="004E153F"/>
    <w:rsid w:val="004E4F54"/>
    <w:rsid w:val="004E53FC"/>
    <w:rsid w:val="004E7075"/>
    <w:rsid w:val="004F142A"/>
    <w:rsid w:val="004F1DC6"/>
    <w:rsid w:val="004F2DDB"/>
    <w:rsid w:val="004F33DA"/>
    <w:rsid w:val="004F5559"/>
    <w:rsid w:val="004F7360"/>
    <w:rsid w:val="004F7551"/>
    <w:rsid w:val="00500E26"/>
    <w:rsid w:val="005053CA"/>
    <w:rsid w:val="00506215"/>
    <w:rsid w:val="0050673D"/>
    <w:rsid w:val="00506C07"/>
    <w:rsid w:val="00511385"/>
    <w:rsid w:val="00511D68"/>
    <w:rsid w:val="00513245"/>
    <w:rsid w:val="00513419"/>
    <w:rsid w:val="005138D5"/>
    <w:rsid w:val="00513B5A"/>
    <w:rsid w:val="00514D85"/>
    <w:rsid w:val="00515456"/>
    <w:rsid w:val="00515572"/>
    <w:rsid w:val="005169BD"/>
    <w:rsid w:val="00517D90"/>
    <w:rsid w:val="00517E40"/>
    <w:rsid w:val="00522A25"/>
    <w:rsid w:val="00522C23"/>
    <w:rsid w:val="005242A7"/>
    <w:rsid w:val="0052451D"/>
    <w:rsid w:val="005261CA"/>
    <w:rsid w:val="00527906"/>
    <w:rsid w:val="005312B1"/>
    <w:rsid w:val="00532774"/>
    <w:rsid w:val="005328ED"/>
    <w:rsid w:val="00532BC4"/>
    <w:rsid w:val="00536E6D"/>
    <w:rsid w:val="005414B1"/>
    <w:rsid w:val="005431EB"/>
    <w:rsid w:val="00543FC9"/>
    <w:rsid w:val="0054735B"/>
    <w:rsid w:val="00550305"/>
    <w:rsid w:val="0055073D"/>
    <w:rsid w:val="00552A07"/>
    <w:rsid w:val="005543C7"/>
    <w:rsid w:val="005544B4"/>
    <w:rsid w:val="00555CE8"/>
    <w:rsid w:val="005567DE"/>
    <w:rsid w:val="005574FA"/>
    <w:rsid w:val="005613CF"/>
    <w:rsid w:val="00561D90"/>
    <w:rsid w:val="00562A17"/>
    <w:rsid w:val="005646DD"/>
    <w:rsid w:val="005668FE"/>
    <w:rsid w:val="00572E94"/>
    <w:rsid w:val="00575461"/>
    <w:rsid w:val="005764A9"/>
    <w:rsid w:val="00576834"/>
    <w:rsid w:val="00576BCD"/>
    <w:rsid w:val="0057721F"/>
    <w:rsid w:val="00577A0C"/>
    <w:rsid w:val="00581018"/>
    <w:rsid w:val="005826DD"/>
    <w:rsid w:val="005826F4"/>
    <w:rsid w:val="005836C4"/>
    <w:rsid w:val="005838BD"/>
    <w:rsid w:val="00583D2C"/>
    <w:rsid w:val="005841BE"/>
    <w:rsid w:val="00584210"/>
    <w:rsid w:val="0058504A"/>
    <w:rsid w:val="005851B4"/>
    <w:rsid w:val="00585A76"/>
    <w:rsid w:val="00585BA3"/>
    <w:rsid w:val="00586B3F"/>
    <w:rsid w:val="00587A10"/>
    <w:rsid w:val="00587ABE"/>
    <w:rsid w:val="005901C6"/>
    <w:rsid w:val="00590E8A"/>
    <w:rsid w:val="005924B5"/>
    <w:rsid w:val="005937C8"/>
    <w:rsid w:val="00593DAE"/>
    <w:rsid w:val="00594A3B"/>
    <w:rsid w:val="00595D24"/>
    <w:rsid w:val="005A4C0C"/>
    <w:rsid w:val="005A60FD"/>
    <w:rsid w:val="005B235E"/>
    <w:rsid w:val="005B495A"/>
    <w:rsid w:val="005B62B2"/>
    <w:rsid w:val="005C018A"/>
    <w:rsid w:val="005C1F4C"/>
    <w:rsid w:val="005C2640"/>
    <w:rsid w:val="005C65E6"/>
    <w:rsid w:val="005C69B5"/>
    <w:rsid w:val="005C6E5D"/>
    <w:rsid w:val="005C7D28"/>
    <w:rsid w:val="005D0727"/>
    <w:rsid w:val="005D340D"/>
    <w:rsid w:val="005D3A9F"/>
    <w:rsid w:val="005D48C1"/>
    <w:rsid w:val="005D5015"/>
    <w:rsid w:val="005D5AEA"/>
    <w:rsid w:val="005D62EC"/>
    <w:rsid w:val="005D67D3"/>
    <w:rsid w:val="005D6C39"/>
    <w:rsid w:val="005E0DF4"/>
    <w:rsid w:val="005E13FD"/>
    <w:rsid w:val="005E254D"/>
    <w:rsid w:val="005E2EFB"/>
    <w:rsid w:val="005E5E34"/>
    <w:rsid w:val="005E660F"/>
    <w:rsid w:val="005E6E73"/>
    <w:rsid w:val="005E7757"/>
    <w:rsid w:val="005F0806"/>
    <w:rsid w:val="005F17AB"/>
    <w:rsid w:val="005F2507"/>
    <w:rsid w:val="005F3860"/>
    <w:rsid w:val="005F4220"/>
    <w:rsid w:val="005F4517"/>
    <w:rsid w:val="005F5280"/>
    <w:rsid w:val="005F76E3"/>
    <w:rsid w:val="005F7E7C"/>
    <w:rsid w:val="006001D8"/>
    <w:rsid w:val="00600C81"/>
    <w:rsid w:val="0060102D"/>
    <w:rsid w:val="006019ED"/>
    <w:rsid w:val="00602753"/>
    <w:rsid w:val="0060594B"/>
    <w:rsid w:val="0060690A"/>
    <w:rsid w:val="00606F81"/>
    <w:rsid w:val="0061132E"/>
    <w:rsid w:val="00613D2B"/>
    <w:rsid w:val="006157F5"/>
    <w:rsid w:val="00616D5A"/>
    <w:rsid w:val="00616D6D"/>
    <w:rsid w:val="00617493"/>
    <w:rsid w:val="00622DFE"/>
    <w:rsid w:val="00622F18"/>
    <w:rsid w:val="00623806"/>
    <w:rsid w:val="00624D58"/>
    <w:rsid w:val="00624F6A"/>
    <w:rsid w:val="00625472"/>
    <w:rsid w:val="00625886"/>
    <w:rsid w:val="006269C2"/>
    <w:rsid w:val="00630636"/>
    <w:rsid w:val="00630936"/>
    <w:rsid w:val="00630A18"/>
    <w:rsid w:val="00631D27"/>
    <w:rsid w:val="00634D95"/>
    <w:rsid w:val="00635DA6"/>
    <w:rsid w:val="00641E04"/>
    <w:rsid w:val="00642280"/>
    <w:rsid w:val="006428CD"/>
    <w:rsid w:val="00643015"/>
    <w:rsid w:val="0064642F"/>
    <w:rsid w:val="00650DB2"/>
    <w:rsid w:val="00651A40"/>
    <w:rsid w:val="00651D5B"/>
    <w:rsid w:val="0065452A"/>
    <w:rsid w:val="00657680"/>
    <w:rsid w:val="0066081F"/>
    <w:rsid w:val="006614DB"/>
    <w:rsid w:val="006627F2"/>
    <w:rsid w:val="0066326D"/>
    <w:rsid w:val="006641F6"/>
    <w:rsid w:val="006643B3"/>
    <w:rsid w:val="00664585"/>
    <w:rsid w:val="00664968"/>
    <w:rsid w:val="006652B0"/>
    <w:rsid w:val="00666825"/>
    <w:rsid w:val="00666FBC"/>
    <w:rsid w:val="00667524"/>
    <w:rsid w:val="00670B46"/>
    <w:rsid w:val="0067262B"/>
    <w:rsid w:val="00672BB3"/>
    <w:rsid w:val="00673765"/>
    <w:rsid w:val="006745AC"/>
    <w:rsid w:val="00674F04"/>
    <w:rsid w:val="00677370"/>
    <w:rsid w:val="00677373"/>
    <w:rsid w:val="00677946"/>
    <w:rsid w:val="00680FC6"/>
    <w:rsid w:val="00681DDF"/>
    <w:rsid w:val="00682C07"/>
    <w:rsid w:val="00682F76"/>
    <w:rsid w:val="00684235"/>
    <w:rsid w:val="00691252"/>
    <w:rsid w:val="006912E7"/>
    <w:rsid w:val="00691DE5"/>
    <w:rsid w:val="006970C0"/>
    <w:rsid w:val="006A0952"/>
    <w:rsid w:val="006A0E8B"/>
    <w:rsid w:val="006A2C8A"/>
    <w:rsid w:val="006A323B"/>
    <w:rsid w:val="006A3C04"/>
    <w:rsid w:val="006A4CA8"/>
    <w:rsid w:val="006A635C"/>
    <w:rsid w:val="006A7E84"/>
    <w:rsid w:val="006B2511"/>
    <w:rsid w:val="006B3C1D"/>
    <w:rsid w:val="006B3F85"/>
    <w:rsid w:val="006B4DA2"/>
    <w:rsid w:val="006B6B83"/>
    <w:rsid w:val="006B72F9"/>
    <w:rsid w:val="006C02D5"/>
    <w:rsid w:val="006C03F8"/>
    <w:rsid w:val="006C0801"/>
    <w:rsid w:val="006C23C6"/>
    <w:rsid w:val="006C2D2A"/>
    <w:rsid w:val="006C5F2D"/>
    <w:rsid w:val="006C7B16"/>
    <w:rsid w:val="006D0D2C"/>
    <w:rsid w:val="006D10FC"/>
    <w:rsid w:val="006D2612"/>
    <w:rsid w:val="006D2796"/>
    <w:rsid w:val="006D3EC8"/>
    <w:rsid w:val="006D448F"/>
    <w:rsid w:val="006D50E7"/>
    <w:rsid w:val="006D5EB6"/>
    <w:rsid w:val="006D60BB"/>
    <w:rsid w:val="006D769F"/>
    <w:rsid w:val="006E007B"/>
    <w:rsid w:val="006E2265"/>
    <w:rsid w:val="006E300F"/>
    <w:rsid w:val="006E33F7"/>
    <w:rsid w:val="006E6397"/>
    <w:rsid w:val="006E6C44"/>
    <w:rsid w:val="006F1AF9"/>
    <w:rsid w:val="006F3D99"/>
    <w:rsid w:val="006F6D72"/>
    <w:rsid w:val="007016F0"/>
    <w:rsid w:val="00701BCC"/>
    <w:rsid w:val="00704558"/>
    <w:rsid w:val="00704F8F"/>
    <w:rsid w:val="007073FD"/>
    <w:rsid w:val="00711A71"/>
    <w:rsid w:val="00716964"/>
    <w:rsid w:val="00716D9B"/>
    <w:rsid w:val="0071785B"/>
    <w:rsid w:val="00721B46"/>
    <w:rsid w:val="00722C0D"/>
    <w:rsid w:val="00725CAA"/>
    <w:rsid w:val="00726B38"/>
    <w:rsid w:val="00727A94"/>
    <w:rsid w:val="00727EB3"/>
    <w:rsid w:val="00730B90"/>
    <w:rsid w:val="0073123D"/>
    <w:rsid w:val="007318D1"/>
    <w:rsid w:val="0073686E"/>
    <w:rsid w:val="007400EA"/>
    <w:rsid w:val="00744B16"/>
    <w:rsid w:val="0074739F"/>
    <w:rsid w:val="00747D2E"/>
    <w:rsid w:val="00747E56"/>
    <w:rsid w:val="00752C90"/>
    <w:rsid w:val="00753852"/>
    <w:rsid w:val="00753F5D"/>
    <w:rsid w:val="007545DD"/>
    <w:rsid w:val="00754949"/>
    <w:rsid w:val="0075578B"/>
    <w:rsid w:val="007561AC"/>
    <w:rsid w:val="00756ECF"/>
    <w:rsid w:val="00757C53"/>
    <w:rsid w:val="00757F7C"/>
    <w:rsid w:val="00760304"/>
    <w:rsid w:val="00760A4E"/>
    <w:rsid w:val="007623B7"/>
    <w:rsid w:val="007625DF"/>
    <w:rsid w:val="00762C40"/>
    <w:rsid w:val="00763335"/>
    <w:rsid w:val="00764272"/>
    <w:rsid w:val="0076431C"/>
    <w:rsid w:val="00764871"/>
    <w:rsid w:val="00765149"/>
    <w:rsid w:val="00765500"/>
    <w:rsid w:val="007658C8"/>
    <w:rsid w:val="007675EE"/>
    <w:rsid w:val="00770C72"/>
    <w:rsid w:val="00771E3D"/>
    <w:rsid w:val="0077543E"/>
    <w:rsid w:val="00780C2E"/>
    <w:rsid w:val="00781DC2"/>
    <w:rsid w:val="0078344E"/>
    <w:rsid w:val="0078356D"/>
    <w:rsid w:val="00783946"/>
    <w:rsid w:val="0078556F"/>
    <w:rsid w:val="007874AE"/>
    <w:rsid w:val="00787E41"/>
    <w:rsid w:val="007918A0"/>
    <w:rsid w:val="007947F9"/>
    <w:rsid w:val="00794AE2"/>
    <w:rsid w:val="00797BD6"/>
    <w:rsid w:val="007A05ED"/>
    <w:rsid w:val="007A1335"/>
    <w:rsid w:val="007A48E2"/>
    <w:rsid w:val="007A5C1F"/>
    <w:rsid w:val="007B1FEE"/>
    <w:rsid w:val="007B2364"/>
    <w:rsid w:val="007B3C62"/>
    <w:rsid w:val="007B3E03"/>
    <w:rsid w:val="007B41AD"/>
    <w:rsid w:val="007B5FDF"/>
    <w:rsid w:val="007B6B5D"/>
    <w:rsid w:val="007B6C35"/>
    <w:rsid w:val="007C0A41"/>
    <w:rsid w:val="007C20A9"/>
    <w:rsid w:val="007C229D"/>
    <w:rsid w:val="007C3052"/>
    <w:rsid w:val="007C362D"/>
    <w:rsid w:val="007C4217"/>
    <w:rsid w:val="007C464A"/>
    <w:rsid w:val="007C4682"/>
    <w:rsid w:val="007C6809"/>
    <w:rsid w:val="007D1486"/>
    <w:rsid w:val="007D1BE5"/>
    <w:rsid w:val="007D2367"/>
    <w:rsid w:val="007D3EBE"/>
    <w:rsid w:val="007D64A7"/>
    <w:rsid w:val="007D71D8"/>
    <w:rsid w:val="007D7503"/>
    <w:rsid w:val="007E0F77"/>
    <w:rsid w:val="007E2BE5"/>
    <w:rsid w:val="007E2C04"/>
    <w:rsid w:val="007E40FB"/>
    <w:rsid w:val="007E427E"/>
    <w:rsid w:val="007F0E15"/>
    <w:rsid w:val="007F0EC2"/>
    <w:rsid w:val="007F22B6"/>
    <w:rsid w:val="007F3139"/>
    <w:rsid w:val="007F4B0E"/>
    <w:rsid w:val="007F7141"/>
    <w:rsid w:val="0080348C"/>
    <w:rsid w:val="0080471F"/>
    <w:rsid w:val="00804C71"/>
    <w:rsid w:val="00805032"/>
    <w:rsid w:val="0080548A"/>
    <w:rsid w:val="00805E46"/>
    <w:rsid w:val="00810D55"/>
    <w:rsid w:val="008110C0"/>
    <w:rsid w:val="008111B0"/>
    <w:rsid w:val="00815025"/>
    <w:rsid w:val="00816537"/>
    <w:rsid w:val="00816EAB"/>
    <w:rsid w:val="00817649"/>
    <w:rsid w:val="00820483"/>
    <w:rsid w:val="0082151A"/>
    <w:rsid w:val="00821628"/>
    <w:rsid w:val="00821F0A"/>
    <w:rsid w:val="0082235F"/>
    <w:rsid w:val="00825265"/>
    <w:rsid w:val="0082655E"/>
    <w:rsid w:val="00830F60"/>
    <w:rsid w:val="008321D4"/>
    <w:rsid w:val="008341F9"/>
    <w:rsid w:val="0083561A"/>
    <w:rsid w:val="00835BE6"/>
    <w:rsid w:val="00835C86"/>
    <w:rsid w:val="008362E2"/>
    <w:rsid w:val="00836756"/>
    <w:rsid w:val="008375A3"/>
    <w:rsid w:val="008405D7"/>
    <w:rsid w:val="008414C1"/>
    <w:rsid w:val="00841B99"/>
    <w:rsid w:val="00842611"/>
    <w:rsid w:val="00843CA7"/>
    <w:rsid w:val="0084751F"/>
    <w:rsid w:val="00847952"/>
    <w:rsid w:val="00851352"/>
    <w:rsid w:val="00854A53"/>
    <w:rsid w:val="0085554B"/>
    <w:rsid w:val="00856120"/>
    <w:rsid w:val="008561CE"/>
    <w:rsid w:val="00857EF7"/>
    <w:rsid w:val="0086035D"/>
    <w:rsid w:val="00863E59"/>
    <w:rsid w:val="00865164"/>
    <w:rsid w:val="00865270"/>
    <w:rsid w:val="00865BEF"/>
    <w:rsid w:val="0086638B"/>
    <w:rsid w:val="008712C9"/>
    <w:rsid w:val="00873649"/>
    <w:rsid w:val="0087603D"/>
    <w:rsid w:val="00882056"/>
    <w:rsid w:val="0088226B"/>
    <w:rsid w:val="00882D56"/>
    <w:rsid w:val="008832D5"/>
    <w:rsid w:val="00883668"/>
    <w:rsid w:val="00884FEF"/>
    <w:rsid w:val="00886947"/>
    <w:rsid w:val="00886D0F"/>
    <w:rsid w:val="008912FC"/>
    <w:rsid w:val="00891771"/>
    <w:rsid w:val="008933F0"/>
    <w:rsid w:val="008940E1"/>
    <w:rsid w:val="00894F88"/>
    <w:rsid w:val="00896A2D"/>
    <w:rsid w:val="008A174C"/>
    <w:rsid w:val="008A1D54"/>
    <w:rsid w:val="008A52B3"/>
    <w:rsid w:val="008B0520"/>
    <w:rsid w:val="008B09D6"/>
    <w:rsid w:val="008B280E"/>
    <w:rsid w:val="008B2EE1"/>
    <w:rsid w:val="008B30E6"/>
    <w:rsid w:val="008B37B9"/>
    <w:rsid w:val="008B40F2"/>
    <w:rsid w:val="008B43A3"/>
    <w:rsid w:val="008B4A4B"/>
    <w:rsid w:val="008B71F3"/>
    <w:rsid w:val="008C201D"/>
    <w:rsid w:val="008C2FED"/>
    <w:rsid w:val="008C52F5"/>
    <w:rsid w:val="008C59DD"/>
    <w:rsid w:val="008C5C42"/>
    <w:rsid w:val="008C5F13"/>
    <w:rsid w:val="008C602C"/>
    <w:rsid w:val="008C76E8"/>
    <w:rsid w:val="008D1ACD"/>
    <w:rsid w:val="008D2553"/>
    <w:rsid w:val="008D25E6"/>
    <w:rsid w:val="008D4AC5"/>
    <w:rsid w:val="008D5556"/>
    <w:rsid w:val="008D5609"/>
    <w:rsid w:val="008D6285"/>
    <w:rsid w:val="008D6C17"/>
    <w:rsid w:val="008E2522"/>
    <w:rsid w:val="008E2D73"/>
    <w:rsid w:val="008E3DF8"/>
    <w:rsid w:val="008E4E70"/>
    <w:rsid w:val="008E5A54"/>
    <w:rsid w:val="008E5F35"/>
    <w:rsid w:val="008E6F2F"/>
    <w:rsid w:val="008E7A77"/>
    <w:rsid w:val="008E7EA8"/>
    <w:rsid w:val="008F3BFE"/>
    <w:rsid w:val="008F3ECA"/>
    <w:rsid w:val="008F4EE1"/>
    <w:rsid w:val="008F58F1"/>
    <w:rsid w:val="008F7570"/>
    <w:rsid w:val="008F7E01"/>
    <w:rsid w:val="00902C22"/>
    <w:rsid w:val="00904C82"/>
    <w:rsid w:val="0090665D"/>
    <w:rsid w:val="00911D49"/>
    <w:rsid w:val="00912E35"/>
    <w:rsid w:val="0091346E"/>
    <w:rsid w:val="009135BA"/>
    <w:rsid w:val="00913F4E"/>
    <w:rsid w:val="00914574"/>
    <w:rsid w:val="00915164"/>
    <w:rsid w:val="009202B4"/>
    <w:rsid w:val="0092066B"/>
    <w:rsid w:val="00922328"/>
    <w:rsid w:val="009223DC"/>
    <w:rsid w:val="00923CE4"/>
    <w:rsid w:val="00924110"/>
    <w:rsid w:val="009265D1"/>
    <w:rsid w:val="00931C24"/>
    <w:rsid w:val="00933442"/>
    <w:rsid w:val="009335A7"/>
    <w:rsid w:val="00933C92"/>
    <w:rsid w:val="00933FA5"/>
    <w:rsid w:val="00934BD8"/>
    <w:rsid w:val="00935BBC"/>
    <w:rsid w:val="0093638F"/>
    <w:rsid w:val="00936691"/>
    <w:rsid w:val="00937210"/>
    <w:rsid w:val="00937CCC"/>
    <w:rsid w:val="00937EB6"/>
    <w:rsid w:val="00940A5D"/>
    <w:rsid w:val="00940BE6"/>
    <w:rsid w:val="00942292"/>
    <w:rsid w:val="009427EE"/>
    <w:rsid w:val="0094358B"/>
    <w:rsid w:val="00943BD1"/>
    <w:rsid w:val="00945C0D"/>
    <w:rsid w:val="009465D3"/>
    <w:rsid w:val="0094728E"/>
    <w:rsid w:val="009476FA"/>
    <w:rsid w:val="009477BC"/>
    <w:rsid w:val="00951567"/>
    <w:rsid w:val="00951D02"/>
    <w:rsid w:val="009526F0"/>
    <w:rsid w:val="0095327F"/>
    <w:rsid w:val="0095382C"/>
    <w:rsid w:val="009538AA"/>
    <w:rsid w:val="00953D76"/>
    <w:rsid w:val="00954564"/>
    <w:rsid w:val="009554DE"/>
    <w:rsid w:val="009558AE"/>
    <w:rsid w:val="009565FE"/>
    <w:rsid w:val="009602A2"/>
    <w:rsid w:val="009605C1"/>
    <w:rsid w:val="009612EF"/>
    <w:rsid w:val="009650BF"/>
    <w:rsid w:val="0096607B"/>
    <w:rsid w:val="009667EE"/>
    <w:rsid w:val="00972B02"/>
    <w:rsid w:val="00972C4E"/>
    <w:rsid w:val="00973106"/>
    <w:rsid w:val="0097476A"/>
    <w:rsid w:val="00976B2E"/>
    <w:rsid w:val="00977987"/>
    <w:rsid w:val="0098035E"/>
    <w:rsid w:val="0098064B"/>
    <w:rsid w:val="009808EF"/>
    <w:rsid w:val="0098254E"/>
    <w:rsid w:val="009829C1"/>
    <w:rsid w:val="0098453A"/>
    <w:rsid w:val="00985703"/>
    <w:rsid w:val="00985CF2"/>
    <w:rsid w:val="00986954"/>
    <w:rsid w:val="00986F49"/>
    <w:rsid w:val="00987C55"/>
    <w:rsid w:val="00992034"/>
    <w:rsid w:val="009926E6"/>
    <w:rsid w:val="00992A03"/>
    <w:rsid w:val="0099331D"/>
    <w:rsid w:val="009960C2"/>
    <w:rsid w:val="009A028F"/>
    <w:rsid w:val="009A1F50"/>
    <w:rsid w:val="009A1F60"/>
    <w:rsid w:val="009A491A"/>
    <w:rsid w:val="009A4B85"/>
    <w:rsid w:val="009A54F9"/>
    <w:rsid w:val="009B0A3A"/>
    <w:rsid w:val="009B25E5"/>
    <w:rsid w:val="009B4CA6"/>
    <w:rsid w:val="009B6C79"/>
    <w:rsid w:val="009B7707"/>
    <w:rsid w:val="009C0198"/>
    <w:rsid w:val="009C1E62"/>
    <w:rsid w:val="009C2F97"/>
    <w:rsid w:val="009C3B54"/>
    <w:rsid w:val="009C557F"/>
    <w:rsid w:val="009C654F"/>
    <w:rsid w:val="009C6C51"/>
    <w:rsid w:val="009C7BF4"/>
    <w:rsid w:val="009D0740"/>
    <w:rsid w:val="009D10E5"/>
    <w:rsid w:val="009D122C"/>
    <w:rsid w:val="009D15A7"/>
    <w:rsid w:val="009D168B"/>
    <w:rsid w:val="009D1712"/>
    <w:rsid w:val="009D1B0E"/>
    <w:rsid w:val="009D2138"/>
    <w:rsid w:val="009D2ECB"/>
    <w:rsid w:val="009D4058"/>
    <w:rsid w:val="009D7418"/>
    <w:rsid w:val="009E0B6C"/>
    <w:rsid w:val="009E16B5"/>
    <w:rsid w:val="009E19E5"/>
    <w:rsid w:val="009E3B66"/>
    <w:rsid w:val="009E5ABB"/>
    <w:rsid w:val="009E65FB"/>
    <w:rsid w:val="009E7585"/>
    <w:rsid w:val="009E7FB5"/>
    <w:rsid w:val="009F4105"/>
    <w:rsid w:val="009F5A2B"/>
    <w:rsid w:val="009F62AF"/>
    <w:rsid w:val="009F6519"/>
    <w:rsid w:val="009F6820"/>
    <w:rsid w:val="009F6A2C"/>
    <w:rsid w:val="009F7EE0"/>
    <w:rsid w:val="00A00359"/>
    <w:rsid w:val="00A00CD9"/>
    <w:rsid w:val="00A00FEE"/>
    <w:rsid w:val="00A02F57"/>
    <w:rsid w:val="00A03075"/>
    <w:rsid w:val="00A041ED"/>
    <w:rsid w:val="00A04DA5"/>
    <w:rsid w:val="00A04F68"/>
    <w:rsid w:val="00A05901"/>
    <w:rsid w:val="00A05E2B"/>
    <w:rsid w:val="00A10494"/>
    <w:rsid w:val="00A10D7A"/>
    <w:rsid w:val="00A12D80"/>
    <w:rsid w:val="00A12E59"/>
    <w:rsid w:val="00A14238"/>
    <w:rsid w:val="00A16F6C"/>
    <w:rsid w:val="00A2399E"/>
    <w:rsid w:val="00A2454D"/>
    <w:rsid w:val="00A24E1F"/>
    <w:rsid w:val="00A25E79"/>
    <w:rsid w:val="00A25F0C"/>
    <w:rsid w:val="00A2680F"/>
    <w:rsid w:val="00A26C46"/>
    <w:rsid w:val="00A274BE"/>
    <w:rsid w:val="00A27EDC"/>
    <w:rsid w:val="00A30203"/>
    <w:rsid w:val="00A302BA"/>
    <w:rsid w:val="00A30F0E"/>
    <w:rsid w:val="00A31AAF"/>
    <w:rsid w:val="00A32F90"/>
    <w:rsid w:val="00A339C3"/>
    <w:rsid w:val="00A34106"/>
    <w:rsid w:val="00A36185"/>
    <w:rsid w:val="00A36462"/>
    <w:rsid w:val="00A409FE"/>
    <w:rsid w:val="00A40A2A"/>
    <w:rsid w:val="00A41315"/>
    <w:rsid w:val="00A41774"/>
    <w:rsid w:val="00A42442"/>
    <w:rsid w:val="00A44391"/>
    <w:rsid w:val="00A448A5"/>
    <w:rsid w:val="00A44CB9"/>
    <w:rsid w:val="00A47E86"/>
    <w:rsid w:val="00A5001E"/>
    <w:rsid w:val="00A50178"/>
    <w:rsid w:val="00A506BC"/>
    <w:rsid w:val="00A50807"/>
    <w:rsid w:val="00A513E8"/>
    <w:rsid w:val="00A51DBB"/>
    <w:rsid w:val="00A52D7B"/>
    <w:rsid w:val="00A54E48"/>
    <w:rsid w:val="00A54E83"/>
    <w:rsid w:val="00A56631"/>
    <w:rsid w:val="00A56C84"/>
    <w:rsid w:val="00A56C8F"/>
    <w:rsid w:val="00A60878"/>
    <w:rsid w:val="00A61059"/>
    <w:rsid w:val="00A61ABC"/>
    <w:rsid w:val="00A62186"/>
    <w:rsid w:val="00A62D72"/>
    <w:rsid w:val="00A638DD"/>
    <w:rsid w:val="00A66072"/>
    <w:rsid w:val="00A667F1"/>
    <w:rsid w:val="00A6730D"/>
    <w:rsid w:val="00A67B24"/>
    <w:rsid w:val="00A7013F"/>
    <w:rsid w:val="00A72952"/>
    <w:rsid w:val="00A738AC"/>
    <w:rsid w:val="00A74843"/>
    <w:rsid w:val="00A75D06"/>
    <w:rsid w:val="00A76664"/>
    <w:rsid w:val="00A805E8"/>
    <w:rsid w:val="00A84969"/>
    <w:rsid w:val="00A84F37"/>
    <w:rsid w:val="00A86A6B"/>
    <w:rsid w:val="00A86A8B"/>
    <w:rsid w:val="00A870B8"/>
    <w:rsid w:val="00A900AA"/>
    <w:rsid w:val="00A9165E"/>
    <w:rsid w:val="00A91DDB"/>
    <w:rsid w:val="00A92E9C"/>
    <w:rsid w:val="00A93408"/>
    <w:rsid w:val="00A937D5"/>
    <w:rsid w:val="00A95D25"/>
    <w:rsid w:val="00A966B0"/>
    <w:rsid w:val="00AA0F37"/>
    <w:rsid w:val="00AA13D6"/>
    <w:rsid w:val="00AA2EE9"/>
    <w:rsid w:val="00AA3F5A"/>
    <w:rsid w:val="00AA41F1"/>
    <w:rsid w:val="00AA5F4B"/>
    <w:rsid w:val="00AA637D"/>
    <w:rsid w:val="00AA6E11"/>
    <w:rsid w:val="00AA6F88"/>
    <w:rsid w:val="00AA716F"/>
    <w:rsid w:val="00AB044D"/>
    <w:rsid w:val="00AB1140"/>
    <w:rsid w:val="00AB1726"/>
    <w:rsid w:val="00AB2B1A"/>
    <w:rsid w:val="00AB36A0"/>
    <w:rsid w:val="00AB4D4E"/>
    <w:rsid w:val="00AB4E18"/>
    <w:rsid w:val="00AC024B"/>
    <w:rsid w:val="00AC07FC"/>
    <w:rsid w:val="00AC71AC"/>
    <w:rsid w:val="00AD049E"/>
    <w:rsid w:val="00AD12D5"/>
    <w:rsid w:val="00AD263F"/>
    <w:rsid w:val="00AD3A09"/>
    <w:rsid w:val="00AD4B70"/>
    <w:rsid w:val="00AD5E87"/>
    <w:rsid w:val="00AD5EC8"/>
    <w:rsid w:val="00AE0080"/>
    <w:rsid w:val="00AE0750"/>
    <w:rsid w:val="00AE0F52"/>
    <w:rsid w:val="00AE23D1"/>
    <w:rsid w:val="00AE34F1"/>
    <w:rsid w:val="00AE4501"/>
    <w:rsid w:val="00AE5312"/>
    <w:rsid w:val="00AE5BCD"/>
    <w:rsid w:val="00AE61DE"/>
    <w:rsid w:val="00AF20C3"/>
    <w:rsid w:val="00AF2472"/>
    <w:rsid w:val="00AF252A"/>
    <w:rsid w:val="00AF30F4"/>
    <w:rsid w:val="00AF4572"/>
    <w:rsid w:val="00AF5994"/>
    <w:rsid w:val="00AF5B18"/>
    <w:rsid w:val="00AF628B"/>
    <w:rsid w:val="00AF6516"/>
    <w:rsid w:val="00AF7B20"/>
    <w:rsid w:val="00B017B2"/>
    <w:rsid w:val="00B0215F"/>
    <w:rsid w:val="00B02438"/>
    <w:rsid w:val="00B03F30"/>
    <w:rsid w:val="00B05785"/>
    <w:rsid w:val="00B075E0"/>
    <w:rsid w:val="00B10F6F"/>
    <w:rsid w:val="00B125AC"/>
    <w:rsid w:val="00B12E7A"/>
    <w:rsid w:val="00B14A62"/>
    <w:rsid w:val="00B14BE9"/>
    <w:rsid w:val="00B171BD"/>
    <w:rsid w:val="00B22BFE"/>
    <w:rsid w:val="00B23F2D"/>
    <w:rsid w:val="00B268EE"/>
    <w:rsid w:val="00B27BDF"/>
    <w:rsid w:val="00B33708"/>
    <w:rsid w:val="00B3612A"/>
    <w:rsid w:val="00B4163B"/>
    <w:rsid w:val="00B41A4F"/>
    <w:rsid w:val="00B41B1A"/>
    <w:rsid w:val="00B43DF3"/>
    <w:rsid w:val="00B44C2F"/>
    <w:rsid w:val="00B46BA3"/>
    <w:rsid w:val="00B475E8"/>
    <w:rsid w:val="00B50D56"/>
    <w:rsid w:val="00B5289D"/>
    <w:rsid w:val="00B529F0"/>
    <w:rsid w:val="00B55F39"/>
    <w:rsid w:val="00B60259"/>
    <w:rsid w:val="00B606A8"/>
    <w:rsid w:val="00B61CCC"/>
    <w:rsid w:val="00B61D34"/>
    <w:rsid w:val="00B635AB"/>
    <w:rsid w:val="00B636F8"/>
    <w:rsid w:val="00B6423D"/>
    <w:rsid w:val="00B7000E"/>
    <w:rsid w:val="00B70B0C"/>
    <w:rsid w:val="00B738B6"/>
    <w:rsid w:val="00B766F3"/>
    <w:rsid w:val="00B77491"/>
    <w:rsid w:val="00B81ADA"/>
    <w:rsid w:val="00B828AD"/>
    <w:rsid w:val="00B82D86"/>
    <w:rsid w:val="00B830D5"/>
    <w:rsid w:val="00B834A3"/>
    <w:rsid w:val="00B83800"/>
    <w:rsid w:val="00B83EFE"/>
    <w:rsid w:val="00B8557D"/>
    <w:rsid w:val="00B90405"/>
    <w:rsid w:val="00B91662"/>
    <w:rsid w:val="00B91B59"/>
    <w:rsid w:val="00B91CAD"/>
    <w:rsid w:val="00B97EEA"/>
    <w:rsid w:val="00BA1D2E"/>
    <w:rsid w:val="00BA28A1"/>
    <w:rsid w:val="00BA45D7"/>
    <w:rsid w:val="00BA45FF"/>
    <w:rsid w:val="00BA5B97"/>
    <w:rsid w:val="00BA622D"/>
    <w:rsid w:val="00BA6E11"/>
    <w:rsid w:val="00BB08E6"/>
    <w:rsid w:val="00BB681F"/>
    <w:rsid w:val="00BB7A5E"/>
    <w:rsid w:val="00BC1619"/>
    <w:rsid w:val="00BC1BF7"/>
    <w:rsid w:val="00BC2DBF"/>
    <w:rsid w:val="00BC68C3"/>
    <w:rsid w:val="00BC6D12"/>
    <w:rsid w:val="00BD2D6F"/>
    <w:rsid w:val="00BD4ECD"/>
    <w:rsid w:val="00BD66A8"/>
    <w:rsid w:val="00BE13F4"/>
    <w:rsid w:val="00BE4723"/>
    <w:rsid w:val="00BE56B2"/>
    <w:rsid w:val="00BE5B00"/>
    <w:rsid w:val="00BE5F2D"/>
    <w:rsid w:val="00BE6060"/>
    <w:rsid w:val="00BE6E84"/>
    <w:rsid w:val="00BE79D5"/>
    <w:rsid w:val="00BF1174"/>
    <w:rsid w:val="00BF280D"/>
    <w:rsid w:val="00BF318F"/>
    <w:rsid w:val="00BF3692"/>
    <w:rsid w:val="00BF4647"/>
    <w:rsid w:val="00BF4AF5"/>
    <w:rsid w:val="00BF5892"/>
    <w:rsid w:val="00BF7E36"/>
    <w:rsid w:val="00C00E9A"/>
    <w:rsid w:val="00C0378A"/>
    <w:rsid w:val="00C03E48"/>
    <w:rsid w:val="00C03FC8"/>
    <w:rsid w:val="00C0407B"/>
    <w:rsid w:val="00C04A10"/>
    <w:rsid w:val="00C060F4"/>
    <w:rsid w:val="00C06EA3"/>
    <w:rsid w:val="00C1100A"/>
    <w:rsid w:val="00C13BF7"/>
    <w:rsid w:val="00C13C0C"/>
    <w:rsid w:val="00C1442C"/>
    <w:rsid w:val="00C14C3A"/>
    <w:rsid w:val="00C171A7"/>
    <w:rsid w:val="00C2056E"/>
    <w:rsid w:val="00C219D8"/>
    <w:rsid w:val="00C21B12"/>
    <w:rsid w:val="00C21C71"/>
    <w:rsid w:val="00C228CE"/>
    <w:rsid w:val="00C22C2F"/>
    <w:rsid w:val="00C22DF6"/>
    <w:rsid w:val="00C253E7"/>
    <w:rsid w:val="00C2549A"/>
    <w:rsid w:val="00C25830"/>
    <w:rsid w:val="00C277AF"/>
    <w:rsid w:val="00C27D84"/>
    <w:rsid w:val="00C30472"/>
    <w:rsid w:val="00C325A6"/>
    <w:rsid w:val="00C32A88"/>
    <w:rsid w:val="00C33911"/>
    <w:rsid w:val="00C340A3"/>
    <w:rsid w:val="00C3435B"/>
    <w:rsid w:val="00C34C50"/>
    <w:rsid w:val="00C376CB"/>
    <w:rsid w:val="00C421FE"/>
    <w:rsid w:val="00C45738"/>
    <w:rsid w:val="00C46341"/>
    <w:rsid w:val="00C47163"/>
    <w:rsid w:val="00C47701"/>
    <w:rsid w:val="00C516A9"/>
    <w:rsid w:val="00C51BA6"/>
    <w:rsid w:val="00C51C89"/>
    <w:rsid w:val="00C5337D"/>
    <w:rsid w:val="00C5375D"/>
    <w:rsid w:val="00C53BE5"/>
    <w:rsid w:val="00C559BF"/>
    <w:rsid w:val="00C57422"/>
    <w:rsid w:val="00C57FC6"/>
    <w:rsid w:val="00C617AF"/>
    <w:rsid w:val="00C61C34"/>
    <w:rsid w:val="00C626DD"/>
    <w:rsid w:val="00C67173"/>
    <w:rsid w:val="00C672F4"/>
    <w:rsid w:val="00C704EC"/>
    <w:rsid w:val="00C71D2A"/>
    <w:rsid w:val="00C72CC2"/>
    <w:rsid w:val="00C7331D"/>
    <w:rsid w:val="00C74EBD"/>
    <w:rsid w:val="00C751B5"/>
    <w:rsid w:val="00C75E5D"/>
    <w:rsid w:val="00C76C03"/>
    <w:rsid w:val="00C76D94"/>
    <w:rsid w:val="00C7719A"/>
    <w:rsid w:val="00C77E5B"/>
    <w:rsid w:val="00C81B4E"/>
    <w:rsid w:val="00C8250D"/>
    <w:rsid w:val="00C82F21"/>
    <w:rsid w:val="00C830C1"/>
    <w:rsid w:val="00C839F5"/>
    <w:rsid w:val="00C8467E"/>
    <w:rsid w:val="00C84B4A"/>
    <w:rsid w:val="00C85F6B"/>
    <w:rsid w:val="00C86428"/>
    <w:rsid w:val="00C86D92"/>
    <w:rsid w:val="00C90275"/>
    <w:rsid w:val="00C92766"/>
    <w:rsid w:val="00C927B3"/>
    <w:rsid w:val="00C92916"/>
    <w:rsid w:val="00C9535B"/>
    <w:rsid w:val="00C96737"/>
    <w:rsid w:val="00CA0A20"/>
    <w:rsid w:val="00CA0B7C"/>
    <w:rsid w:val="00CA0EF2"/>
    <w:rsid w:val="00CA1428"/>
    <w:rsid w:val="00CA780F"/>
    <w:rsid w:val="00CA7BE9"/>
    <w:rsid w:val="00CB0E4A"/>
    <w:rsid w:val="00CB2C68"/>
    <w:rsid w:val="00CB41AF"/>
    <w:rsid w:val="00CB7897"/>
    <w:rsid w:val="00CB7BDB"/>
    <w:rsid w:val="00CC1EF1"/>
    <w:rsid w:val="00CC247C"/>
    <w:rsid w:val="00CC3E7E"/>
    <w:rsid w:val="00CC51C4"/>
    <w:rsid w:val="00CC75B5"/>
    <w:rsid w:val="00CD11BA"/>
    <w:rsid w:val="00CD17F5"/>
    <w:rsid w:val="00CD2457"/>
    <w:rsid w:val="00CD2B45"/>
    <w:rsid w:val="00CD4095"/>
    <w:rsid w:val="00CD556A"/>
    <w:rsid w:val="00CD5B9A"/>
    <w:rsid w:val="00CD7106"/>
    <w:rsid w:val="00CD738C"/>
    <w:rsid w:val="00CE127D"/>
    <w:rsid w:val="00CE17BF"/>
    <w:rsid w:val="00CE2D39"/>
    <w:rsid w:val="00CE6B3A"/>
    <w:rsid w:val="00CE7068"/>
    <w:rsid w:val="00CE727E"/>
    <w:rsid w:val="00CF0EAD"/>
    <w:rsid w:val="00CF11F9"/>
    <w:rsid w:val="00CF1529"/>
    <w:rsid w:val="00CF5F62"/>
    <w:rsid w:val="00CF6BE0"/>
    <w:rsid w:val="00CF7102"/>
    <w:rsid w:val="00CF760A"/>
    <w:rsid w:val="00D00CF8"/>
    <w:rsid w:val="00D01755"/>
    <w:rsid w:val="00D0557F"/>
    <w:rsid w:val="00D06873"/>
    <w:rsid w:val="00D11100"/>
    <w:rsid w:val="00D11CB6"/>
    <w:rsid w:val="00D12642"/>
    <w:rsid w:val="00D12E72"/>
    <w:rsid w:val="00D13416"/>
    <w:rsid w:val="00D13C65"/>
    <w:rsid w:val="00D21439"/>
    <w:rsid w:val="00D21F2E"/>
    <w:rsid w:val="00D22DFE"/>
    <w:rsid w:val="00D242A4"/>
    <w:rsid w:val="00D25F39"/>
    <w:rsid w:val="00D324F3"/>
    <w:rsid w:val="00D3408E"/>
    <w:rsid w:val="00D3451E"/>
    <w:rsid w:val="00D34745"/>
    <w:rsid w:val="00D37AD9"/>
    <w:rsid w:val="00D43208"/>
    <w:rsid w:val="00D443CB"/>
    <w:rsid w:val="00D46866"/>
    <w:rsid w:val="00D46C32"/>
    <w:rsid w:val="00D50648"/>
    <w:rsid w:val="00D50AC0"/>
    <w:rsid w:val="00D5105D"/>
    <w:rsid w:val="00D51390"/>
    <w:rsid w:val="00D51BB4"/>
    <w:rsid w:val="00D51E85"/>
    <w:rsid w:val="00D54031"/>
    <w:rsid w:val="00D54959"/>
    <w:rsid w:val="00D54C6B"/>
    <w:rsid w:val="00D566E4"/>
    <w:rsid w:val="00D57ABF"/>
    <w:rsid w:val="00D614DE"/>
    <w:rsid w:val="00D615E1"/>
    <w:rsid w:val="00D715C2"/>
    <w:rsid w:val="00D71A18"/>
    <w:rsid w:val="00D73592"/>
    <w:rsid w:val="00D73D58"/>
    <w:rsid w:val="00D74590"/>
    <w:rsid w:val="00D76710"/>
    <w:rsid w:val="00D773D4"/>
    <w:rsid w:val="00D810B5"/>
    <w:rsid w:val="00D823CE"/>
    <w:rsid w:val="00D828BF"/>
    <w:rsid w:val="00D833D3"/>
    <w:rsid w:val="00D84102"/>
    <w:rsid w:val="00D84332"/>
    <w:rsid w:val="00D86611"/>
    <w:rsid w:val="00D86891"/>
    <w:rsid w:val="00D877FB"/>
    <w:rsid w:val="00D87CE1"/>
    <w:rsid w:val="00D91105"/>
    <w:rsid w:val="00D92465"/>
    <w:rsid w:val="00D932D1"/>
    <w:rsid w:val="00D95626"/>
    <w:rsid w:val="00D96AF9"/>
    <w:rsid w:val="00DA321D"/>
    <w:rsid w:val="00DA48EE"/>
    <w:rsid w:val="00DA5DCB"/>
    <w:rsid w:val="00DB0463"/>
    <w:rsid w:val="00DB0EF6"/>
    <w:rsid w:val="00DB109E"/>
    <w:rsid w:val="00DB2B8A"/>
    <w:rsid w:val="00DB361E"/>
    <w:rsid w:val="00DB4A99"/>
    <w:rsid w:val="00DB5079"/>
    <w:rsid w:val="00DB5635"/>
    <w:rsid w:val="00DB5D02"/>
    <w:rsid w:val="00DB7BC1"/>
    <w:rsid w:val="00DC0BDE"/>
    <w:rsid w:val="00DC1654"/>
    <w:rsid w:val="00DC1A81"/>
    <w:rsid w:val="00DC2AA3"/>
    <w:rsid w:val="00DC372C"/>
    <w:rsid w:val="00DC4055"/>
    <w:rsid w:val="00DC4418"/>
    <w:rsid w:val="00DC4A88"/>
    <w:rsid w:val="00DC63B6"/>
    <w:rsid w:val="00DC7400"/>
    <w:rsid w:val="00DD0E61"/>
    <w:rsid w:val="00DD135A"/>
    <w:rsid w:val="00DD1555"/>
    <w:rsid w:val="00DD189C"/>
    <w:rsid w:val="00DD1AB2"/>
    <w:rsid w:val="00DD1FCF"/>
    <w:rsid w:val="00DD3B93"/>
    <w:rsid w:val="00DD69D4"/>
    <w:rsid w:val="00DE0385"/>
    <w:rsid w:val="00DE06A2"/>
    <w:rsid w:val="00DE1A3B"/>
    <w:rsid w:val="00DE71CF"/>
    <w:rsid w:val="00DF21C7"/>
    <w:rsid w:val="00DF697A"/>
    <w:rsid w:val="00DF77E7"/>
    <w:rsid w:val="00DF7B8D"/>
    <w:rsid w:val="00E002AB"/>
    <w:rsid w:val="00E0146B"/>
    <w:rsid w:val="00E02FCE"/>
    <w:rsid w:val="00E0489B"/>
    <w:rsid w:val="00E05CE0"/>
    <w:rsid w:val="00E05D24"/>
    <w:rsid w:val="00E06D1F"/>
    <w:rsid w:val="00E10265"/>
    <w:rsid w:val="00E10FC6"/>
    <w:rsid w:val="00E1211C"/>
    <w:rsid w:val="00E12B0F"/>
    <w:rsid w:val="00E1393F"/>
    <w:rsid w:val="00E13962"/>
    <w:rsid w:val="00E14D42"/>
    <w:rsid w:val="00E150C0"/>
    <w:rsid w:val="00E2029F"/>
    <w:rsid w:val="00E205EA"/>
    <w:rsid w:val="00E20BA6"/>
    <w:rsid w:val="00E23164"/>
    <w:rsid w:val="00E246D5"/>
    <w:rsid w:val="00E258E2"/>
    <w:rsid w:val="00E26714"/>
    <w:rsid w:val="00E26BF1"/>
    <w:rsid w:val="00E26F20"/>
    <w:rsid w:val="00E27EAB"/>
    <w:rsid w:val="00E30FEC"/>
    <w:rsid w:val="00E31313"/>
    <w:rsid w:val="00E32982"/>
    <w:rsid w:val="00E373D6"/>
    <w:rsid w:val="00E42068"/>
    <w:rsid w:val="00E4259C"/>
    <w:rsid w:val="00E4281C"/>
    <w:rsid w:val="00E43581"/>
    <w:rsid w:val="00E4415B"/>
    <w:rsid w:val="00E44655"/>
    <w:rsid w:val="00E52E76"/>
    <w:rsid w:val="00E537A1"/>
    <w:rsid w:val="00E5518D"/>
    <w:rsid w:val="00E56514"/>
    <w:rsid w:val="00E601F8"/>
    <w:rsid w:val="00E60850"/>
    <w:rsid w:val="00E61F5A"/>
    <w:rsid w:val="00E623DE"/>
    <w:rsid w:val="00E64E49"/>
    <w:rsid w:val="00E65F62"/>
    <w:rsid w:val="00E675C1"/>
    <w:rsid w:val="00E70BF5"/>
    <w:rsid w:val="00E71036"/>
    <w:rsid w:val="00E711C9"/>
    <w:rsid w:val="00E7150E"/>
    <w:rsid w:val="00E74B36"/>
    <w:rsid w:val="00E76DB3"/>
    <w:rsid w:val="00E777BE"/>
    <w:rsid w:val="00E80518"/>
    <w:rsid w:val="00E80A09"/>
    <w:rsid w:val="00E80A23"/>
    <w:rsid w:val="00E81D8C"/>
    <w:rsid w:val="00E81E8E"/>
    <w:rsid w:val="00E8221D"/>
    <w:rsid w:val="00E82BA2"/>
    <w:rsid w:val="00E83E1F"/>
    <w:rsid w:val="00E83F6E"/>
    <w:rsid w:val="00E8410B"/>
    <w:rsid w:val="00E84B5D"/>
    <w:rsid w:val="00E90792"/>
    <w:rsid w:val="00E926EA"/>
    <w:rsid w:val="00E92941"/>
    <w:rsid w:val="00E9302C"/>
    <w:rsid w:val="00E96649"/>
    <w:rsid w:val="00E97A58"/>
    <w:rsid w:val="00EA02EF"/>
    <w:rsid w:val="00EA0A18"/>
    <w:rsid w:val="00EA123E"/>
    <w:rsid w:val="00EA1692"/>
    <w:rsid w:val="00EA3DC8"/>
    <w:rsid w:val="00EA4226"/>
    <w:rsid w:val="00EA473A"/>
    <w:rsid w:val="00EA67A1"/>
    <w:rsid w:val="00EA72B6"/>
    <w:rsid w:val="00EB07AB"/>
    <w:rsid w:val="00EB11E8"/>
    <w:rsid w:val="00EB1CB9"/>
    <w:rsid w:val="00EB40EF"/>
    <w:rsid w:val="00EB54A6"/>
    <w:rsid w:val="00EB618B"/>
    <w:rsid w:val="00EB78E3"/>
    <w:rsid w:val="00EC1888"/>
    <w:rsid w:val="00EC2918"/>
    <w:rsid w:val="00EC752C"/>
    <w:rsid w:val="00EC753F"/>
    <w:rsid w:val="00EC7886"/>
    <w:rsid w:val="00EC7A4B"/>
    <w:rsid w:val="00ED07D3"/>
    <w:rsid w:val="00ED1E0D"/>
    <w:rsid w:val="00ED2645"/>
    <w:rsid w:val="00ED3857"/>
    <w:rsid w:val="00ED4022"/>
    <w:rsid w:val="00ED4C60"/>
    <w:rsid w:val="00ED551F"/>
    <w:rsid w:val="00EE51C1"/>
    <w:rsid w:val="00EE642A"/>
    <w:rsid w:val="00EF0CB4"/>
    <w:rsid w:val="00EF2E25"/>
    <w:rsid w:val="00EF2E65"/>
    <w:rsid w:val="00EF392D"/>
    <w:rsid w:val="00EF73A9"/>
    <w:rsid w:val="00EF77F8"/>
    <w:rsid w:val="00F003C5"/>
    <w:rsid w:val="00F035AB"/>
    <w:rsid w:val="00F040AE"/>
    <w:rsid w:val="00F042C8"/>
    <w:rsid w:val="00F077C6"/>
    <w:rsid w:val="00F07AF4"/>
    <w:rsid w:val="00F1040A"/>
    <w:rsid w:val="00F11355"/>
    <w:rsid w:val="00F114FD"/>
    <w:rsid w:val="00F12C19"/>
    <w:rsid w:val="00F14AEC"/>
    <w:rsid w:val="00F163A7"/>
    <w:rsid w:val="00F17A61"/>
    <w:rsid w:val="00F258E9"/>
    <w:rsid w:val="00F26046"/>
    <w:rsid w:val="00F27390"/>
    <w:rsid w:val="00F3033B"/>
    <w:rsid w:val="00F31B36"/>
    <w:rsid w:val="00F329C1"/>
    <w:rsid w:val="00F36A40"/>
    <w:rsid w:val="00F423F6"/>
    <w:rsid w:val="00F43822"/>
    <w:rsid w:val="00F448B9"/>
    <w:rsid w:val="00F45087"/>
    <w:rsid w:val="00F4626A"/>
    <w:rsid w:val="00F472FA"/>
    <w:rsid w:val="00F50199"/>
    <w:rsid w:val="00F549DA"/>
    <w:rsid w:val="00F5512F"/>
    <w:rsid w:val="00F55C91"/>
    <w:rsid w:val="00F56EA1"/>
    <w:rsid w:val="00F57E5E"/>
    <w:rsid w:val="00F60F7C"/>
    <w:rsid w:val="00F62FDC"/>
    <w:rsid w:val="00F675B2"/>
    <w:rsid w:val="00F7126D"/>
    <w:rsid w:val="00F71B4F"/>
    <w:rsid w:val="00F731A5"/>
    <w:rsid w:val="00F754FC"/>
    <w:rsid w:val="00F7565D"/>
    <w:rsid w:val="00F772FB"/>
    <w:rsid w:val="00F77F5C"/>
    <w:rsid w:val="00F80249"/>
    <w:rsid w:val="00F81734"/>
    <w:rsid w:val="00F81E34"/>
    <w:rsid w:val="00F83782"/>
    <w:rsid w:val="00F85198"/>
    <w:rsid w:val="00F85AD5"/>
    <w:rsid w:val="00F85C56"/>
    <w:rsid w:val="00F85E87"/>
    <w:rsid w:val="00F86984"/>
    <w:rsid w:val="00F87D5F"/>
    <w:rsid w:val="00F90310"/>
    <w:rsid w:val="00F911A6"/>
    <w:rsid w:val="00F91347"/>
    <w:rsid w:val="00F92317"/>
    <w:rsid w:val="00F92419"/>
    <w:rsid w:val="00F97383"/>
    <w:rsid w:val="00F973DF"/>
    <w:rsid w:val="00F97D7B"/>
    <w:rsid w:val="00F97F7A"/>
    <w:rsid w:val="00FA143B"/>
    <w:rsid w:val="00FA1812"/>
    <w:rsid w:val="00FA2E9A"/>
    <w:rsid w:val="00FA310F"/>
    <w:rsid w:val="00FB0C04"/>
    <w:rsid w:val="00FB22D5"/>
    <w:rsid w:val="00FB2B14"/>
    <w:rsid w:val="00FB3642"/>
    <w:rsid w:val="00FB408C"/>
    <w:rsid w:val="00FB5F0C"/>
    <w:rsid w:val="00FB6C8C"/>
    <w:rsid w:val="00FB7CB1"/>
    <w:rsid w:val="00FC0398"/>
    <w:rsid w:val="00FC078C"/>
    <w:rsid w:val="00FC091A"/>
    <w:rsid w:val="00FC2A05"/>
    <w:rsid w:val="00FC2F65"/>
    <w:rsid w:val="00FC3461"/>
    <w:rsid w:val="00FC3BC9"/>
    <w:rsid w:val="00FC43A2"/>
    <w:rsid w:val="00FC5448"/>
    <w:rsid w:val="00FC6828"/>
    <w:rsid w:val="00FC7E08"/>
    <w:rsid w:val="00FD0640"/>
    <w:rsid w:val="00FD066C"/>
    <w:rsid w:val="00FD1DD6"/>
    <w:rsid w:val="00FD1F79"/>
    <w:rsid w:val="00FD41D9"/>
    <w:rsid w:val="00FD655F"/>
    <w:rsid w:val="00FD7482"/>
    <w:rsid w:val="00FE11B9"/>
    <w:rsid w:val="00FE3195"/>
    <w:rsid w:val="00FE38A2"/>
    <w:rsid w:val="00FE48C8"/>
    <w:rsid w:val="00FE4C4D"/>
    <w:rsid w:val="00FE5404"/>
    <w:rsid w:val="00FE5A78"/>
    <w:rsid w:val="00FE6043"/>
    <w:rsid w:val="00FE66E8"/>
    <w:rsid w:val="00FE6A39"/>
    <w:rsid w:val="00FF0023"/>
    <w:rsid w:val="00FF0FF7"/>
    <w:rsid w:val="00FF216E"/>
    <w:rsid w:val="00FF2F61"/>
    <w:rsid w:val="00FF33E2"/>
    <w:rsid w:val="00FF351D"/>
    <w:rsid w:val="00FF453B"/>
    <w:rsid w:val="00FF4A56"/>
    <w:rsid w:val="00FF74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520D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D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D48"/>
    <w:pPr>
      <w:tabs>
        <w:tab w:val="center" w:pos="4320"/>
        <w:tab w:val="right" w:pos="8640"/>
      </w:tabs>
    </w:pPr>
  </w:style>
  <w:style w:type="character" w:customStyle="1" w:styleId="HeaderChar">
    <w:name w:val="Header Char"/>
    <w:basedOn w:val="DefaultParagraphFont"/>
    <w:link w:val="Header"/>
    <w:uiPriority w:val="99"/>
    <w:rsid w:val="00120D48"/>
  </w:style>
  <w:style w:type="paragraph" w:styleId="Footer">
    <w:name w:val="footer"/>
    <w:basedOn w:val="Normal"/>
    <w:link w:val="FooterChar"/>
    <w:uiPriority w:val="99"/>
    <w:unhideWhenUsed/>
    <w:rsid w:val="00120D48"/>
    <w:pPr>
      <w:tabs>
        <w:tab w:val="center" w:pos="4320"/>
        <w:tab w:val="right" w:pos="8640"/>
      </w:tabs>
    </w:pPr>
  </w:style>
  <w:style w:type="character" w:customStyle="1" w:styleId="FooterChar">
    <w:name w:val="Footer Char"/>
    <w:basedOn w:val="DefaultParagraphFont"/>
    <w:link w:val="Footer"/>
    <w:uiPriority w:val="99"/>
    <w:rsid w:val="00120D48"/>
  </w:style>
  <w:style w:type="character" w:styleId="PageNumber">
    <w:name w:val="page number"/>
    <w:basedOn w:val="DefaultParagraphFont"/>
    <w:uiPriority w:val="99"/>
    <w:semiHidden/>
    <w:unhideWhenUsed/>
    <w:rsid w:val="00120D48"/>
  </w:style>
  <w:style w:type="paragraph" w:styleId="FootnoteText">
    <w:name w:val="footnote text"/>
    <w:basedOn w:val="Normal"/>
    <w:link w:val="FootnoteTextChar"/>
    <w:uiPriority w:val="99"/>
    <w:unhideWhenUsed/>
    <w:rsid w:val="004E7075"/>
  </w:style>
  <w:style w:type="character" w:customStyle="1" w:styleId="FootnoteTextChar">
    <w:name w:val="Footnote Text Char"/>
    <w:basedOn w:val="DefaultParagraphFont"/>
    <w:link w:val="FootnoteText"/>
    <w:uiPriority w:val="99"/>
    <w:rsid w:val="004E7075"/>
  </w:style>
  <w:style w:type="character" w:styleId="FootnoteReference">
    <w:name w:val="footnote reference"/>
    <w:basedOn w:val="DefaultParagraphFont"/>
    <w:uiPriority w:val="99"/>
    <w:unhideWhenUsed/>
    <w:rsid w:val="004E7075"/>
    <w:rPr>
      <w:vertAlign w:val="superscript"/>
    </w:rPr>
  </w:style>
  <w:style w:type="paragraph" w:styleId="NoSpacing">
    <w:name w:val="No Spacing"/>
    <w:uiPriority w:val="1"/>
    <w:qFormat/>
    <w:rsid w:val="004E7075"/>
    <w:rPr>
      <w:rFonts w:ascii="Calibri" w:eastAsia="MS Mincho" w:hAnsi="Calibri" w:cs="Times New Roman"/>
      <w:sz w:val="22"/>
      <w:szCs w:val="22"/>
      <w:lang w:eastAsia="ja-JP"/>
    </w:rPr>
  </w:style>
  <w:style w:type="paragraph" w:styleId="EndnoteText">
    <w:name w:val="endnote text"/>
    <w:basedOn w:val="Normal"/>
    <w:link w:val="EndnoteTextChar"/>
    <w:uiPriority w:val="99"/>
    <w:unhideWhenUsed/>
    <w:rsid w:val="004E7075"/>
  </w:style>
  <w:style w:type="character" w:customStyle="1" w:styleId="EndnoteTextChar">
    <w:name w:val="Endnote Text Char"/>
    <w:basedOn w:val="DefaultParagraphFont"/>
    <w:link w:val="EndnoteText"/>
    <w:uiPriority w:val="99"/>
    <w:rsid w:val="004E7075"/>
  </w:style>
  <w:style w:type="character" w:styleId="EndnoteReference">
    <w:name w:val="endnote reference"/>
    <w:basedOn w:val="DefaultParagraphFont"/>
    <w:uiPriority w:val="99"/>
    <w:unhideWhenUsed/>
    <w:rsid w:val="004E7075"/>
    <w:rPr>
      <w:vertAlign w:val="superscript"/>
    </w:rPr>
  </w:style>
  <w:style w:type="paragraph" w:styleId="NormalWeb">
    <w:name w:val="Normal (Web)"/>
    <w:basedOn w:val="Normal"/>
    <w:uiPriority w:val="99"/>
    <w:unhideWhenUsed/>
    <w:rsid w:val="004E7075"/>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E707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7075"/>
    <w:rPr>
      <w:rFonts w:ascii="Lucida Grande" w:hAnsi="Lucida Grande" w:cs="Lucida Grande"/>
      <w:sz w:val="18"/>
      <w:szCs w:val="18"/>
    </w:rPr>
  </w:style>
  <w:style w:type="paragraph" w:styleId="ListParagraph">
    <w:name w:val="List Paragraph"/>
    <w:basedOn w:val="Normal"/>
    <w:uiPriority w:val="34"/>
    <w:qFormat/>
    <w:rsid w:val="004E7075"/>
    <w:pPr>
      <w:spacing w:after="200"/>
      <w:ind w:left="720"/>
      <w:contextualSpacing/>
    </w:pPr>
    <w:rPr>
      <w:rFonts w:ascii="Cambria" w:eastAsia="Cambria" w:hAnsi="Cambria" w:cs="Times New Roman"/>
    </w:rPr>
  </w:style>
  <w:style w:type="table" w:styleId="TableGrid">
    <w:name w:val="Table Grid"/>
    <w:basedOn w:val="TableNormal"/>
    <w:uiPriority w:val="59"/>
    <w:rsid w:val="004E7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E7075"/>
  </w:style>
  <w:style w:type="character" w:styleId="Strong">
    <w:name w:val="Strong"/>
    <w:basedOn w:val="DefaultParagraphFont"/>
    <w:uiPriority w:val="22"/>
    <w:qFormat/>
    <w:rsid w:val="004E7075"/>
    <w:rPr>
      <w:b/>
      <w:bCs/>
    </w:rPr>
  </w:style>
  <w:style w:type="character" w:styleId="Emphasis">
    <w:name w:val="Emphasis"/>
    <w:basedOn w:val="DefaultParagraphFont"/>
    <w:uiPriority w:val="20"/>
    <w:qFormat/>
    <w:rsid w:val="004E707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D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D48"/>
    <w:pPr>
      <w:tabs>
        <w:tab w:val="center" w:pos="4320"/>
        <w:tab w:val="right" w:pos="8640"/>
      </w:tabs>
    </w:pPr>
  </w:style>
  <w:style w:type="character" w:customStyle="1" w:styleId="HeaderChar">
    <w:name w:val="Header Char"/>
    <w:basedOn w:val="DefaultParagraphFont"/>
    <w:link w:val="Header"/>
    <w:uiPriority w:val="99"/>
    <w:rsid w:val="00120D48"/>
  </w:style>
  <w:style w:type="paragraph" w:styleId="Footer">
    <w:name w:val="footer"/>
    <w:basedOn w:val="Normal"/>
    <w:link w:val="FooterChar"/>
    <w:uiPriority w:val="99"/>
    <w:unhideWhenUsed/>
    <w:rsid w:val="00120D48"/>
    <w:pPr>
      <w:tabs>
        <w:tab w:val="center" w:pos="4320"/>
        <w:tab w:val="right" w:pos="8640"/>
      </w:tabs>
    </w:pPr>
  </w:style>
  <w:style w:type="character" w:customStyle="1" w:styleId="FooterChar">
    <w:name w:val="Footer Char"/>
    <w:basedOn w:val="DefaultParagraphFont"/>
    <w:link w:val="Footer"/>
    <w:uiPriority w:val="99"/>
    <w:rsid w:val="00120D48"/>
  </w:style>
  <w:style w:type="character" w:styleId="PageNumber">
    <w:name w:val="page number"/>
    <w:basedOn w:val="DefaultParagraphFont"/>
    <w:uiPriority w:val="99"/>
    <w:semiHidden/>
    <w:unhideWhenUsed/>
    <w:rsid w:val="00120D48"/>
  </w:style>
  <w:style w:type="paragraph" w:styleId="FootnoteText">
    <w:name w:val="footnote text"/>
    <w:basedOn w:val="Normal"/>
    <w:link w:val="FootnoteTextChar"/>
    <w:uiPriority w:val="99"/>
    <w:unhideWhenUsed/>
    <w:rsid w:val="004E7075"/>
  </w:style>
  <w:style w:type="character" w:customStyle="1" w:styleId="FootnoteTextChar">
    <w:name w:val="Footnote Text Char"/>
    <w:basedOn w:val="DefaultParagraphFont"/>
    <w:link w:val="FootnoteText"/>
    <w:uiPriority w:val="99"/>
    <w:rsid w:val="004E7075"/>
  </w:style>
  <w:style w:type="character" w:styleId="FootnoteReference">
    <w:name w:val="footnote reference"/>
    <w:basedOn w:val="DefaultParagraphFont"/>
    <w:uiPriority w:val="99"/>
    <w:unhideWhenUsed/>
    <w:rsid w:val="004E7075"/>
    <w:rPr>
      <w:vertAlign w:val="superscript"/>
    </w:rPr>
  </w:style>
  <w:style w:type="paragraph" w:styleId="NoSpacing">
    <w:name w:val="No Spacing"/>
    <w:uiPriority w:val="1"/>
    <w:qFormat/>
    <w:rsid w:val="004E7075"/>
    <w:rPr>
      <w:rFonts w:ascii="Calibri" w:eastAsia="MS Mincho" w:hAnsi="Calibri" w:cs="Times New Roman"/>
      <w:sz w:val="22"/>
      <w:szCs w:val="22"/>
      <w:lang w:eastAsia="ja-JP"/>
    </w:rPr>
  </w:style>
  <w:style w:type="paragraph" w:styleId="EndnoteText">
    <w:name w:val="endnote text"/>
    <w:basedOn w:val="Normal"/>
    <w:link w:val="EndnoteTextChar"/>
    <w:uiPriority w:val="99"/>
    <w:unhideWhenUsed/>
    <w:rsid w:val="004E7075"/>
  </w:style>
  <w:style w:type="character" w:customStyle="1" w:styleId="EndnoteTextChar">
    <w:name w:val="Endnote Text Char"/>
    <w:basedOn w:val="DefaultParagraphFont"/>
    <w:link w:val="EndnoteText"/>
    <w:uiPriority w:val="99"/>
    <w:rsid w:val="004E7075"/>
  </w:style>
  <w:style w:type="character" w:styleId="EndnoteReference">
    <w:name w:val="endnote reference"/>
    <w:basedOn w:val="DefaultParagraphFont"/>
    <w:uiPriority w:val="99"/>
    <w:unhideWhenUsed/>
    <w:rsid w:val="004E7075"/>
    <w:rPr>
      <w:vertAlign w:val="superscript"/>
    </w:rPr>
  </w:style>
  <w:style w:type="paragraph" w:styleId="NormalWeb">
    <w:name w:val="Normal (Web)"/>
    <w:basedOn w:val="Normal"/>
    <w:uiPriority w:val="99"/>
    <w:unhideWhenUsed/>
    <w:rsid w:val="004E7075"/>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E707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7075"/>
    <w:rPr>
      <w:rFonts w:ascii="Lucida Grande" w:hAnsi="Lucida Grande" w:cs="Lucida Grande"/>
      <w:sz w:val="18"/>
      <w:szCs w:val="18"/>
    </w:rPr>
  </w:style>
  <w:style w:type="paragraph" w:styleId="ListParagraph">
    <w:name w:val="List Paragraph"/>
    <w:basedOn w:val="Normal"/>
    <w:uiPriority w:val="34"/>
    <w:qFormat/>
    <w:rsid w:val="004E7075"/>
    <w:pPr>
      <w:spacing w:after="200"/>
      <w:ind w:left="720"/>
      <w:contextualSpacing/>
    </w:pPr>
    <w:rPr>
      <w:rFonts w:ascii="Cambria" w:eastAsia="Cambria" w:hAnsi="Cambria" w:cs="Times New Roman"/>
    </w:rPr>
  </w:style>
  <w:style w:type="table" w:styleId="TableGrid">
    <w:name w:val="Table Grid"/>
    <w:basedOn w:val="TableNormal"/>
    <w:uiPriority w:val="59"/>
    <w:rsid w:val="004E7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E7075"/>
  </w:style>
  <w:style w:type="character" w:styleId="Strong">
    <w:name w:val="Strong"/>
    <w:basedOn w:val="DefaultParagraphFont"/>
    <w:uiPriority w:val="22"/>
    <w:qFormat/>
    <w:rsid w:val="004E7075"/>
    <w:rPr>
      <w:b/>
      <w:bCs/>
    </w:rPr>
  </w:style>
  <w:style w:type="character" w:styleId="Emphasis">
    <w:name w:val="Emphasis"/>
    <w:basedOn w:val="DefaultParagraphFont"/>
    <w:uiPriority w:val="20"/>
    <w:qFormat/>
    <w:rsid w:val="004E70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8180">
      <w:bodyDiv w:val="1"/>
      <w:marLeft w:val="0"/>
      <w:marRight w:val="0"/>
      <w:marTop w:val="0"/>
      <w:marBottom w:val="0"/>
      <w:divBdr>
        <w:top w:val="none" w:sz="0" w:space="0" w:color="auto"/>
        <w:left w:val="none" w:sz="0" w:space="0" w:color="auto"/>
        <w:bottom w:val="none" w:sz="0" w:space="0" w:color="auto"/>
        <w:right w:val="none" w:sz="0" w:space="0" w:color="auto"/>
      </w:divBdr>
    </w:div>
    <w:div w:id="832141163">
      <w:bodyDiv w:val="1"/>
      <w:marLeft w:val="0"/>
      <w:marRight w:val="0"/>
      <w:marTop w:val="0"/>
      <w:marBottom w:val="0"/>
      <w:divBdr>
        <w:top w:val="none" w:sz="0" w:space="0" w:color="auto"/>
        <w:left w:val="none" w:sz="0" w:space="0" w:color="auto"/>
        <w:bottom w:val="none" w:sz="0" w:space="0" w:color="auto"/>
        <w:right w:val="none" w:sz="0" w:space="0" w:color="auto"/>
      </w:divBdr>
    </w:div>
    <w:div w:id="956567063">
      <w:bodyDiv w:val="1"/>
      <w:marLeft w:val="0"/>
      <w:marRight w:val="0"/>
      <w:marTop w:val="0"/>
      <w:marBottom w:val="0"/>
      <w:divBdr>
        <w:top w:val="none" w:sz="0" w:space="0" w:color="auto"/>
        <w:left w:val="none" w:sz="0" w:space="0" w:color="auto"/>
        <w:bottom w:val="none" w:sz="0" w:space="0" w:color="auto"/>
        <w:right w:val="none" w:sz="0" w:space="0" w:color="auto"/>
      </w:divBdr>
    </w:div>
    <w:div w:id="1186594841">
      <w:bodyDiv w:val="1"/>
      <w:marLeft w:val="0"/>
      <w:marRight w:val="0"/>
      <w:marTop w:val="0"/>
      <w:marBottom w:val="0"/>
      <w:divBdr>
        <w:top w:val="none" w:sz="0" w:space="0" w:color="auto"/>
        <w:left w:val="none" w:sz="0" w:space="0" w:color="auto"/>
        <w:bottom w:val="none" w:sz="0" w:space="0" w:color="auto"/>
        <w:right w:val="none" w:sz="0" w:space="0" w:color="auto"/>
      </w:divBdr>
    </w:div>
    <w:div w:id="1467702447">
      <w:bodyDiv w:val="1"/>
      <w:marLeft w:val="0"/>
      <w:marRight w:val="0"/>
      <w:marTop w:val="0"/>
      <w:marBottom w:val="0"/>
      <w:divBdr>
        <w:top w:val="none" w:sz="0" w:space="0" w:color="auto"/>
        <w:left w:val="none" w:sz="0" w:space="0" w:color="auto"/>
        <w:bottom w:val="none" w:sz="0" w:space="0" w:color="auto"/>
        <w:right w:val="none" w:sz="0" w:space="0" w:color="auto"/>
      </w:divBdr>
    </w:div>
    <w:div w:id="16316672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chart" Target="charts/chart4.xml"/><Relationship Id="rId21" Type="http://schemas.openxmlformats.org/officeDocument/2006/relationships/chart" Target="charts/chart5.xml"/><Relationship Id="rId22" Type="http://schemas.openxmlformats.org/officeDocument/2006/relationships/chart" Target="charts/chart6.xml"/><Relationship Id="rId23" Type="http://schemas.openxmlformats.org/officeDocument/2006/relationships/chart" Target="charts/chart7.xml"/><Relationship Id="rId24" Type="http://schemas.openxmlformats.org/officeDocument/2006/relationships/chart" Target="charts/chart8.xml"/><Relationship Id="rId26" Type="http://schemas.openxmlformats.org/officeDocument/2006/relationships/chart" Target="charts/chart8.xml"/><Relationship Id="rId27" Type="http://schemas.openxmlformats.org/officeDocument/2006/relationships/chart" Target="charts/chart9.xml"/><Relationship Id="rId28" Type="http://schemas.openxmlformats.org/officeDocument/2006/relationships/chart" Target="charts/chart9.xml"/><Relationship Id="rId29" Type="http://schemas.openxmlformats.org/officeDocument/2006/relationships/header" Target="header3.xml"/><Relationship Id="rId30" Type="http://schemas.openxmlformats.org/officeDocument/2006/relationships/footer" Target="footer7.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1.xml"/><Relationship Id="rId14" Type="http://schemas.openxmlformats.org/officeDocument/2006/relationships/footer" Target="footer5.xml"/><Relationship Id="rId15" Type="http://schemas.openxmlformats.org/officeDocument/2006/relationships/header" Target="header2.xml"/><Relationship Id="rId16" Type="http://schemas.openxmlformats.org/officeDocument/2006/relationships/footer" Target="footer6.xml"/><Relationship Id="rId17" Type="http://schemas.openxmlformats.org/officeDocument/2006/relationships/chart" Target="charts/chart1.xml"/><Relationship Id="rId18" Type="http://schemas.openxmlformats.org/officeDocument/2006/relationships/chart" Target="charts/chart2.xml"/><Relationship Id="rId19" Type="http://schemas.openxmlformats.org/officeDocument/2006/relationships/chart" Target="charts/chart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sbozeman:Desktop:working%20diss%20data%20-%20online:online%20table%20figs.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sbozeman:Desktop:working%20diss%20data%20-%20online:online%20table%20figs.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bozeman:Desktop:working%20diss%20data%20-%20online:online%20table%20figs.xlsx" TargetMode="External"/><Relationship Id="rId2"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sbozeman:Desktop:working%20diss%20data%20-%20online:online%20table%20figs.xlsx" TargetMode="External"/><Relationship Id="rId2"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sbozeman:Desktop:working%20diss%20data%20-%20online:online%20table%20figs.xlsx" TargetMode="External"/><Relationship Id="rId2"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sbozeman:Desktop:diss%20drafts:lab%20figs.xlsx" TargetMode="External"/><Relationship Id="rId2"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sbozeman:Desktop:diss%20drafts:drafts:s2:lab%20figs.xlsx" TargetMode="External"/><Relationship Id="rId2"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sbozeman:Google%20Drive:past%20grad%20years:masters%20studies%20research:to%20print:masters%20interactions.xlsx" TargetMode="External"/><Relationship Id="rId2"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sbozeman:Dropbox:shared%20bozeman%20dissertation:in-lab%20study:in-lab%20PVs:lab%20primexrse.xlsx" TargetMode="External"/><Relationship Id="rId2"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'crush bidr dropped'!$A$20</c:f>
              <c:strCache>
                <c:ptCount val="1"/>
                <c:pt idx="0">
                  <c:v>Low Self-Esteem</c:v>
                </c:pt>
              </c:strCache>
            </c:strRef>
          </c:tx>
          <c:spPr>
            <a:ln w="12700" cmpd="sng">
              <a:solidFill>
                <a:schemeClr val="tx1"/>
              </a:solidFill>
            </a:ln>
          </c:spPr>
          <c:marker>
            <c:symbol val="circle"/>
            <c:size val="5"/>
            <c:spPr>
              <a:solidFill>
                <a:schemeClr val="tx1"/>
              </a:solidFill>
              <a:ln>
                <a:solidFill>
                  <a:schemeClr val="tx1"/>
                </a:solidFill>
              </a:ln>
            </c:spPr>
          </c:marker>
          <c:cat>
            <c:strRef>
              <c:f>'crush bidr dropped'!$B$19:$C$19</c:f>
              <c:strCache>
                <c:ptCount val="2"/>
                <c:pt idx="0">
                  <c:v>Secure</c:v>
                </c:pt>
                <c:pt idx="1">
                  <c:v>Insecure</c:v>
                </c:pt>
              </c:strCache>
            </c:strRef>
          </c:cat>
          <c:val>
            <c:numRef>
              <c:f>'crush bidr dropped'!$B$20:$C$20</c:f>
              <c:numCache>
                <c:formatCode>General</c:formatCode>
                <c:ptCount val="2"/>
                <c:pt idx="0">
                  <c:v>3.525095</c:v>
                </c:pt>
                <c:pt idx="1">
                  <c:v>3.954785</c:v>
                </c:pt>
              </c:numCache>
            </c:numRef>
          </c:val>
          <c:smooth val="0"/>
        </c:ser>
        <c:ser>
          <c:idx val="1"/>
          <c:order val="1"/>
          <c:tx>
            <c:strRef>
              <c:f>'crush bidr dropped'!$A$21</c:f>
              <c:strCache>
                <c:ptCount val="1"/>
                <c:pt idx="0">
                  <c:v>High Self-Esteem</c:v>
                </c:pt>
              </c:strCache>
            </c:strRef>
          </c:tx>
          <c:spPr>
            <a:ln w="12700" cmpd="sng">
              <a:solidFill>
                <a:schemeClr val="tx1"/>
              </a:solidFill>
              <a:prstDash val="dash"/>
            </a:ln>
          </c:spPr>
          <c:marker>
            <c:symbol val="triangle"/>
            <c:size val="5"/>
            <c:spPr>
              <a:solidFill>
                <a:schemeClr val="tx1"/>
              </a:solidFill>
              <a:ln>
                <a:solidFill>
                  <a:schemeClr val="tx1"/>
                </a:solidFill>
              </a:ln>
            </c:spPr>
          </c:marker>
          <c:cat>
            <c:strRef>
              <c:f>'crush bidr dropped'!$B$19:$C$19</c:f>
              <c:strCache>
                <c:ptCount val="2"/>
                <c:pt idx="0">
                  <c:v>Secure</c:v>
                </c:pt>
                <c:pt idx="1">
                  <c:v>Insecure</c:v>
                </c:pt>
              </c:strCache>
            </c:strRef>
          </c:cat>
          <c:val>
            <c:numRef>
              <c:f>'crush bidr dropped'!$B$21:$C$21</c:f>
              <c:numCache>
                <c:formatCode>General</c:formatCode>
                <c:ptCount val="2"/>
                <c:pt idx="0">
                  <c:v>3.814904999999999</c:v>
                </c:pt>
                <c:pt idx="1">
                  <c:v>3.729214999999999</c:v>
                </c:pt>
              </c:numCache>
            </c:numRef>
          </c:val>
          <c:smooth val="0"/>
        </c:ser>
        <c:dLbls>
          <c:showLegendKey val="0"/>
          <c:showVal val="0"/>
          <c:showCatName val="0"/>
          <c:showSerName val="0"/>
          <c:showPercent val="0"/>
          <c:showBubbleSize val="0"/>
        </c:dLbls>
        <c:marker val="1"/>
        <c:smooth val="0"/>
        <c:axId val="-2091227528"/>
        <c:axId val="-2091224392"/>
      </c:lineChart>
      <c:catAx>
        <c:axId val="-2091227528"/>
        <c:scaling>
          <c:orientation val="minMax"/>
        </c:scaling>
        <c:delete val="0"/>
        <c:axPos val="b"/>
        <c:majorTickMark val="out"/>
        <c:minorTickMark val="none"/>
        <c:tickLblPos val="nextTo"/>
        <c:crossAx val="-2091224392"/>
        <c:crosses val="autoZero"/>
        <c:auto val="1"/>
        <c:lblAlgn val="ctr"/>
        <c:lblOffset val="100"/>
        <c:noMultiLvlLbl val="0"/>
      </c:catAx>
      <c:valAx>
        <c:axId val="-2091224392"/>
        <c:scaling>
          <c:orientation val="minMax"/>
        </c:scaling>
        <c:delete val="0"/>
        <c:axPos val="l"/>
        <c:title>
          <c:tx>
            <c:rich>
              <a:bodyPr rot="-5400000" vert="horz"/>
              <a:lstStyle/>
              <a:p>
                <a:pPr>
                  <a:defRPr/>
                </a:pPr>
                <a:r>
                  <a:rPr lang="en-US"/>
                  <a:t>Forgivness: Distress Factor</a:t>
                </a:r>
              </a:p>
            </c:rich>
          </c:tx>
          <c:layout/>
          <c:overlay val="0"/>
        </c:title>
        <c:numFmt formatCode="#,##0.0" sourceLinked="0"/>
        <c:majorTickMark val="out"/>
        <c:minorTickMark val="none"/>
        <c:tickLblPos val="nextTo"/>
        <c:crossAx val="-2091227528"/>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'revenge bidr dropped'!$A$20</c:f>
              <c:strCache>
                <c:ptCount val="1"/>
                <c:pt idx="0">
                  <c:v>Early Order</c:v>
                </c:pt>
              </c:strCache>
            </c:strRef>
          </c:tx>
          <c:spPr>
            <a:ln w="12700" cmpd="sng">
              <a:solidFill>
                <a:schemeClr val="tx1"/>
              </a:solidFill>
            </a:ln>
          </c:spPr>
          <c:marker>
            <c:symbol val="circle"/>
            <c:size val="5"/>
            <c:spPr>
              <a:solidFill>
                <a:schemeClr val="tx1"/>
              </a:solidFill>
              <a:ln>
                <a:solidFill>
                  <a:schemeClr val="tx1"/>
                </a:solidFill>
              </a:ln>
            </c:spPr>
          </c:marker>
          <c:cat>
            <c:strRef>
              <c:f>'revenge bidr dropped'!$B$19:$C$19</c:f>
              <c:strCache>
                <c:ptCount val="2"/>
                <c:pt idx="0">
                  <c:v>Secure</c:v>
                </c:pt>
                <c:pt idx="1">
                  <c:v>Insecure</c:v>
                </c:pt>
              </c:strCache>
            </c:strRef>
          </c:cat>
          <c:val>
            <c:numRef>
              <c:f>'revenge bidr dropped'!$B$20:$C$20</c:f>
              <c:numCache>
                <c:formatCode>General</c:formatCode>
                <c:ptCount val="2"/>
                <c:pt idx="0">
                  <c:v>2.74375</c:v>
                </c:pt>
                <c:pt idx="1">
                  <c:v>3.20525</c:v>
                </c:pt>
              </c:numCache>
            </c:numRef>
          </c:val>
          <c:smooth val="0"/>
        </c:ser>
        <c:ser>
          <c:idx val="1"/>
          <c:order val="1"/>
          <c:tx>
            <c:strRef>
              <c:f>'revenge bidr dropped'!$A$21</c:f>
              <c:strCache>
                <c:ptCount val="1"/>
                <c:pt idx="0">
                  <c:v>Late Order</c:v>
                </c:pt>
              </c:strCache>
            </c:strRef>
          </c:tx>
          <c:spPr>
            <a:ln w="12700" cmpd="sng">
              <a:solidFill>
                <a:schemeClr val="tx1"/>
              </a:solidFill>
              <a:prstDash val="dash"/>
            </a:ln>
          </c:spPr>
          <c:marker>
            <c:symbol val="triangle"/>
            <c:size val="5"/>
            <c:spPr>
              <a:solidFill>
                <a:schemeClr val="tx1"/>
              </a:solidFill>
              <a:ln>
                <a:solidFill>
                  <a:schemeClr val="tx1"/>
                </a:solidFill>
              </a:ln>
            </c:spPr>
          </c:marker>
          <c:cat>
            <c:strRef>
              <c:f>'revenge bidr dropped'!$B$19:$C$19</c:f>
              <c:strCache>
                <c:ptCount val="2"/>
                <c:pt idx="0">
                  <c:v>Secure</c:v>
                </c:pt>
                <c:pt idx="1">
                  <c:v>Insecure</c:v>
                </c:pt>
              </c:strCache>
            </c:strRef>
          </c:cat>
          <c:val>
            <c:numRef>
              <c:f>'revenge bidr dropped'!$B$21:$C$21</c:f>
              <c:numCache>
                <c:formatCode>General</c:formatCode>
                <c:ptCount val="2"/>
                <c:pt idx="0">
                  <c:v>2.898249999999972</c:v>
                </c:pt>
                <c:pt idx="1">
                  <c:v>2.78075</c:v>
                </c:pt>
              </c:numCache>
            </c:numRef>
          </c:val>
          <c:smooth val="0"/>
        </c:ser>
        <c:dLbls>
          <c:showLegendKey val="0"/>
          <c:showVal val="0"/>
          <c:showCatName val="0"/>
          <c:showSerName val="0"/>
          <c:showPercent val="0"/>
          <c:showBubbleSize val="0"/>
        </c:dLbls>
        <c:marker val="1"/>
        <c:smooth val="0"/>
        <c:axId val="-2091205944"/>
        <c:axId val="-2091201576"/>
      </c:lineChart>
      <c:catAx>
        <c:axId val="-2091205944"/>
        <c:scaling>
          <c:orientation val="minMax"/>
        </c:scaling>
        <c:delete val="0"/>
        <c:axPos val="b"/>
        <c:majorTickMark val="out"/>
        <c:minorTickMark val="none"/>
        <c:tickLblPos val="nextTo"/>
        <c:crossAx val="-2091201576"/>
        <c:crosses val="autoZero"/>
        <c:auto val="1"/>
        <c:lblAlgn val="ctr"/>
        <c:lblOffset val="100"/>
        <c:noMultiLvlLbl val="0"/>
      </c:catAx>
      <c:valAx>
        <c:axId val="-2091201576"/>
        <c:scaling>
          <c:orientation val="minMax"/>
        </c:scaling>
        <c:delete val="0"/>
        <c:axPos val="l"/>
        <c:title>
          <c:tx>
            <c:rich>
              <a:bodyPr rot="-5400000" vert="horz"/>
              <a:lstStyle/>
              <a:p>
                <a:pPr>
                  <a:defRPr/>
                </a:pPr>
                <a:r>
                  <a:rPr lang="en-US"/>
                  <a:t>Forgiveness: Revenge Factor</a:t>
                </a:r>
              </a:p>
            </c:rich>
          </c:tx>
          <c:layout/>
          <c:overlay val="0"/>
        </c:title>
        <c:numFmt formatCode="#,##0.0" sourceLinked="0"/>
        <c:majorTickMark val="out"/>
        <c:minorTickMark val="none"/>
        <c:tickLblPos val="nextTo"/>
        <c:crossAx val="-2091205944"/>
        <c:crosses val="autoZero"/>
        <c:crossBetween val="between"/>
      </c:valAx>
      <c:spPr>
        <a:ln>
          <a:noFill/>
        </a:ln>
      </c:spPr>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'kase distress-1st'!$A$20</c:f>
              <c:strCache>
                <c:ptCount val="1"/>
                <c:pt idx="0">
                  <c:v>Low Self-Esteem</c:v>
                </c:pt>
              </c:strCache>
            </c:strRef>
          </c:tx>
          <c:spPr>
            <a:ln w="12700" cmpd="sng">
              <a:solidFill>
                <a:schemeClr val="tx1"/>
              </a:solidFill>
            </a:ln>
          </c:spPr>
          <c:marker>
            <c:symbol val="circle"/>
            <c:size val="5"/>
            <c:spPr>
              <a:solidFill>
                <a:schemeClr val="tx1"/>
              </a:solidFill>
              <a:ln>
                <a:solidFill>
                  <a:schemeClr val="tx1"/>
                </a:solidFill>
              </a:ln>
            </c:spPr>
          </c:marker>
          <c:cat>
            <c:strRef>
              <c:f>'kase distress-1st'!$B$19:$C$19</c:f>
              <c:strCache>
                <c:ptCount val="2"/>
                <c:pt idx="0">
                  <c:v>Secure</c:v>
                </c:pt>
                <c:pt idx="1">
                  <c:v>Insecure</c:v>
                </c:pt>
              </c:strCache>
            </c:strRef>
          </c:cat>
          <c:val>
            <c:numRef>
              <c:f>'kase distress-1st'!$B$20:$C$20</c:f>
              <c:numCache>
                <c:formatCode>General</c:formatCode>
                <c:ptCount val="2"/>
                <c:pt idx="0">
                  <c:v>2.11095</c:v>
                </c:pt>
                <c:pt idx="1">
                  <c:v>2.63405</c:v>
                </c:pt>
              </c:numCache>
            </c:numRef>
          </c:val>
          <c:smooth val="0"/>
        </c:ser>
        <c:ser>
          <c:idx val="1"/>
          <c:order val="1"/>
          <c:tx>
            <c:strRef>
              <c:f>'kase distress-1st'!$A$21</c:f>
              <c:strCache>
                <c:ptCount val="1"/>
                <c:pt idx="0">
                  <c:v>High Self-Esteem</c:v>
                </c:pt>
              </c:strCache>
            </c:strRef>
          </c:tx>
          <c:spPr>
            <a:ln w="12700" cmpd="sng">
              <a:solidFill>
                <a:schemeClr val="tx1"/>
              </a:solidFill>
              <a:prstDash val="dash"/>
            </a:ln>
          </c:spPr>
          <c:marker>
            <c:symbol val="triangle"/>
            <c:size val="5"/>
            <c:spPr>
              <a:solidFill>
                <a:schemeClr val="tx1"/>
              </a:solidFill>
              <a:ln>
                <a:solidFill>
                  <a:schemeClr val="tx1"/>
                </a:solidFill>
              </a:ln>
            </c:spPr>
          </c:marker>
          <c:cat>
            <c:strRef>
              <c:f>'kase distress-1st'!$B$19:$C$19</c:f>
              <c:strCache>
                <c:ptCount val="2"/>
                <c:pt idx="0">
                  <c:v>Secure</c:v>
                </c:pt>
                <c:pt idx="1">
                  <c:v>Insecure</c:v>
                </c:pt>
              </c:strCache>
            </c:strRef>
          </c:cat>
          <c:val>
            <c:numRef>
              <c:f>'kase distress-1st'!$B$21:$C$21</c:f>
              <c:numCache>
                <c:formatCode>General</c:formatCode>
                <c:ptCount val="2"/>
                <c:pt idx="0">
                  <c:v>2.55405</c:v>
                </c:pt>
                <c:pt idx="1">
                  <c:v>1.92495</c:v>
                </c:pt>
              </c:numCache>
            </c:numRef>
          </c:val>
          <c:smooth val="0"/>
        </c:ser>
        <c:dLbls>
          <c:showLegendKey val="0"/>
          <c:showVal val="0"/>
          <c:showCatName val="0"/>
          <c:showSerName val="0"/>
          <c:showPercent val="0"/>
          <c:showBubbleSize val="0"/>
        </c:dLbls>
        <c:marker val="1"/>
        <c:smooth val="0"/>
        <c:axId val="-2091642072"/>
        <c:axId val="-2091422344"/>
      </c:lineChart>
      <c:catAx>
        <c:axId val="-2091642072"/>
        <c:scaling>
          <c:orientation val="minMax"/>
        </c:scaling>
        <c:delete val="0"/>
        <c:axPos val="b"/>
        <c:majorTickMark val="out"/>
        <c:minorTickMark val="none"/>
        <c:tickLblPos val="nextTo"/>
        <c:crossAx val="-2091422344"/>
        <c:crosses val="autoZero"/>
        <c:auto val="1"/>
        <c:lblAlgn val="ctr"/>
        <c:lblOffset val="100"/>
        <c:noMultiLvlLbl val="0"/>
      </c:catAx>
      <c:valAx>
        <c:axId val="-2091422344"/>
        <c:scaling>
          <c:orientation val="minMax"/>
        </c:scaling>
        <c:delete val="0"/>
        <c:axPos val="l"/>
        <c:title>
          <c:tx>
            <c:rich>
              <a:bodyPr rot="-5400000" vert="horz"/>
              <a:lstStyle/>
              <a:p>
                <a:pPr>
                  <a:defRPr/>
                </a:pPr>
                <a:r>
                  <a:rPr lang="en-US"/>
                  <a:t>Kase Distress Factor</a:t>
                </a:r>
              </a:p>
            </c:rich>
          </c:tx>
          <c:layout/>
          <c:overlay val="0"/>
        </c:title>
        <c:numFmt formatCode="#,##0.0" sourceLinked="0"/>
        <c:majorTickMark val="out"/>
        <c:minorTickMark val="none"/>
        <c:tickLblPos val="nextTo"/>
        <c:crossAx val="-2091642072"/>
        <c:crosses val="autoZero"/>
        <c:crossBetween val="between"/>
      </c:valAx>
      <c:spPr>
        <a:ln>
          <a:noFill/>
        </a:ln>
      </c:spPr>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'donate-1st'!$A$20</c:f>
              <c:strCache>
                <c:ptCount val="1"/>
                <c:pt idx="0">
                  <c:v>Low Self-Esteem</c:v>
                </c:pt>
              </c:strCache>
            </c:strRef>
          </c:tx>
          <c:spPr>
            <a:ln w="12700" cmpd="sng">
              <a:solidFill>
                <a:schemeClr val="tx1"/>
              </a:solidFill>
            </a:ln>
          </c:spPr>
          <c:marker>
            <c:symbol val="circle"/>
            <c:size val="5"/>
            <c:spPr>
              <a:solidFill>
                <a:schemeClr val="tx1"/>
              </a:solidFill>
              <a:ln>
                <a:noFill/>
              </a:ln>
            </c:spPr>
          </c:marker>
          <c:cat>
            <c:strRef>
              <c:f>'donate-1st'!$B$19:$C$19</c:f>
              <c:strCache>
                <c:ptCount val="2"/>
                <c:pt idx="0">
                  <c:v>Secure</c:v>
                </c:pt>
                <c:pt idx="1">
                  <c:v>Insecure</c:v>
                </c:pt>
              </c:strCache>
            </c:strRef>
          </c:cat>
          <c:val>
            <c:numRef>
              <c:f>'donate-1st'!$B$20:$C$20</c:f>
              <c:numCache>
                <c:formatCode>General</c:formatCode>
                <c:ptCount val="2"/>
                <c:pt idx="0">
                  <c:v>4.284125819999879</c:v>
                </c:pt>
                <c:pt idx="1">
                  <c:v>3.032746179999998</c:v>
                </c:pt>
              </c:numCache>
            </c:numRef>
          </c:val>
          <c:smooth val="0"/>
        </c:ser>
        <c:ser>
          <c:idx val="1"/>
          <c:order val="1"/>
          <c:tx>
            <c:strRef>
              <c:f>'donate-1st'!$A$21</c:f>
              <c:strCache>
                <c:ptCount val="1"/>
                <c:pt idx="0">
                  <c:v>High Self-Esteem</c:v>
                </c:pt>
              </c:strCache>
            </c:strRef>
          </c:tx>
          <c:spPr>
            <a:ln w="12700" cmpd="sng">
              <a:solidFill>
                <a:schemeClr val="tx1"/>
              </a:solidFill>
              <a:prstDash val="dash"/>
            </a:ln>
          </c:spPr>
          <c:marker>
            <c:symbol val="triangle"/>
            <c:size val="5"/>
            <c:spPr>
              <a:solidFill>
                <a:schemeClr val="tx1"/>
              </a:solidFill>
              <a:ln>
                <a:noFill/>
              </a:ln>
            </c:spPr>
          </c:marker>
          <c:cat>
            <c:strRef>
              <c:f>'donate-1st'!$B$19:$C$19</c:f>
              <c:strCache>
                <c:ptCount val="2"/>
                <c:pt idx="0">
                  <c:v>Secure</c:v>
                </c:pt>
                <c:pt idx="1">
                  <c:v>Insecure</c:v>
                </c:pt>
              </c:strCache>
            </c:strRef>
          </c:cat>
          <c:val>
            <c:numRef>
              <c:f>'donate-1st'!$B$21:$C$21</c:f>
              <c:numCache>
                <c:formatCode>General</c:formatCode>
                <c:ptCount val="2"/>
                <c:pt idx="0">
                  <c:v>2.76005418</c:v>
                </c:pt>
                <c:pt idx="1">
                  <c:v>3.53907382</c:v>
                </c:pt>
              </c:numCache>
            </c:numRef>
          </c:val>
          <c:smooth val="0"/>
        </c:ser>
        <c:dLbls>
          <c:showLegendKey val="0"/>
          <c:showVal val="0"/>
          <c:showCatName val="0"/>
          <c:showSerName val="0"/>
          <c:showPercent val="0"/>
          <c:showBubbleSize val="0"/>
        </c:dLbls>
        <c:marker val="1"/>
        <c:smooth val="0"/>
        <c:axId val="2141457384"/>
        <c:axId val="2141453976"/>
      </c:lineChart>
      <c:catAx>
        <c:axId val="2141457384"/>
        <c:scaling>
          <c:orientation val="minMax"/>
        </c:scaling>
        <c:delete val="0"/>
        <c:axPos val="b"/>
        <c:majorTickMark val="out"/>
        <c:minorTickMark val="none"/>
        <c:tickLblPos val="nextTo"/>
        <c:crossAx val="2141453976"/>
        <c:crosses val="autoZero"/>
        <c:auto val="1"/>
        <c:lblAlgn val="ctr"/>
        <c:lblOffset val="100"/>
        <c:noMultiLvlLbl val="0"/>
      </c:catAx>
      <c:valAx>
        <c:axId val="2141453976"/>
        <c:scaling>
          <c:orientation val="minMax"/>
        </c:scaling>
        <c:delete val="0"/>
        <c:axPos val="l"/>
        <c:title>
          <c:tx>
            <c:rich>
              <a:bodyPr rot="-5400000" vert="horz"/>
              <a:lstStyle/>
              <a:p>
                <a:pPr>
                  <a:defRPr/>
                </a:pPr>
                <a:r>
                  <a:rPr lang="en-US"/>
                  <a:t>Donation Amount (Dollars) </a:t>
                </a:r>
              </a:p>
            </c:rich>
          </c:tx>
          <c:layout/>
          <c:overlay val="0"/>
        </c:title>
        <c:numFmt formatCode="#,##0.0" sourceLinked="0"/>
        <c:majorTickMark val="out"/>
        <c:minorTickMark val="none"/>
        <c:tickLblPos val="nextTo"/>
        <c:crossAx val="2141457384"/>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'stereo ab -early v late'!$A$20</c:f>
              <c:strCache>
                <c:ptCount val="1"/>
                <c:pt idx="0">
                  <c:v>Low Self-Estem</c:v>
                </c:pt>
              </c:strCache>
            </c:strRef>
          </c:tx>
          <c:spPr>
            <a:ln w="12700" cmpd="sng">
              <a:solidFill>
                <a:schemeClr val="tx1"/>
              </a:solidFill>
            </a:ln>
          </c:spPr>
          <c:marker>
            <c:symbol val="circle"/>
            <c:size val="5"/>
            <c:spPr>
              <a:solidFill>
                <a:schemeClr val="tx1"/>
              </a:solidFill>
              <a:ln>
                <a:noFill/>
              </a:ln>
            </c:spPr>
          </c:marker>
          <c:cat>
            <c:strRef>
              <c:f>'stereo ab -early v late'!$B$19:$C$19</c:f>
              <c:strCache>
                <c:ptCount val="2"/>
                <c:pt idx="0">
                  <c:v>Secure</c:v>
                </c:pt>
                <c:pt idx="1">
                  <c:v>Insecure</c:v>
                </c:pt>
              </c:strCache>
            </c:strRef>
          </c:cat>
          <c:val>
            <c:numRef>
              <c:f>'stereo ab -early v late'!$B$20:$C$20</c:f>
              <c:numCache>
                <c:formatCode>General</c:formatCode>
                <c:ptCount val="2"/>
                <c:pt idx="0">
                  <c:v>4.513999999999998</c:v>
                </c:pt>
                <c:pt idx="1">
                  <c:v>4.268</c:v>
                </c:pt>
              </c:numCache>
            </c:numRef>
          </c:val>
          <c:smooth val="0"/>
        </c:ser>
        <c:ser>
          <c:idx val="1"/>
          <c:order val="1"/>
          <c:tx>
            <c:strRef>
              <c:f>'stereo ab -early v late'!$A$21</c:f>
              <c:strCache>
                <c:ptCount val="1"/>
                <c:pt idx="0">
                  <c:v>High Self-Esteem</c:v>
                </c:pt>
              </c:strCache>
            </c:strRef>
          </c:tx>
          <c:spPr>
            <a:ln w="12700" cmpd="sng">
              <a:solidFill>
                <a:schemeClr val="tx1"/>
              </a:solidFill>
              <a:prstDash val="dash"/>
            </a:ln>
          </c:spPr>
          <c:marker>
            <c:symbol val="triangle"/>
            <c:size val="5"/>
            <c:spPr>
              <a:solidFill>
                <a:schemeClr val="tx1"/>
              </a:solidFill>
              <a:ln>
                <a:noFill/>
              </a:ln>
            </c:spPr>
          </c:marker>
          <c:cat>
            <c:strRef>
              <c:f>'stereo ab -early v late'!$B$19:$C$19</c:f>
              <c:strCache>
                <c:ptCount val="2"/>
                <c:pt idx="0">
                  <c:v>Secure</c:v>
                </c:pt>
                <c:pt idx="1">
                  <c:v>Insecure</c:v>
                </c:pt>
              </c:strCache>
            </c:strRef>
          </c:cat>
          <c:val>
            <c:numRef>
              <c:f>'stereo ab -early v late'!$B$21:$C$21</c:f>
              <c:numCache>
                <c:formatCode>General</c:formatCode>
                <c:ptCount val="2"/>
                <c:pt idx="0">
                  <c:v>3.926000000000001</c:v>
                </c:pt>
                <c:pt idx="1">
                  <c:v>4.912</c:v>
                </c:pt>
              </c:numCache>
            </c:numRef>
          </c:val>
          <c:smooth val="0"/>
        </c:ser>
        <c:dLbls>
          <c:showLegendKey val="0"/>
          <c:showVal val="0"/>
          <c:showCatName val="0"/>
          <c:showSerName val="0"/>
          <c:showPercent val="0"/>
          <c:showBubbleSize val="0"/>
        </c:dLbls>
        <c:marker val="1"/>
        <c:smooth val="0"/>
        <c:axId val="2141418904"/>
        <c:axId val="2141408424"/>
      </c:lineChart>
      <c:catAx>
        <c:axId val="2141418904"/>
        <c:scaling>
          <c:orientation val="minMax"/>
        </c:scaling>
        <c:delete val="0"/>
        <c:axPos val="b"/>
        <c:majorTickMark val="out"/>
        <c:minorTickMark val="none"/>
        <c:tickLblPos val="nextTo"/>
        <c:crossAx val="2141408424"/>
        <c:crosses val="autoZero"/>
        <c:auto val="1"/>
        <c:lblAlgn val="ctr"/>
        <c:lblOffset val="100"/>
        <c:noMultiLvlLbl val="0"/>
      </c:catAx>
      <c:valAx>
        <c:axId val="2141408424"/>
        <c:scaling>
          <c:orientation val="minMax"/>
          <c:min val="2.0"/>
        </c:scaling>
        <c:delete val="0"/>
        <c:axPos val="l"/>
        <c:title>
          <c:tx>
            <c:rich>
              <a:bodyPr rot="-5400000" vert="horz"/>
              <a:lstStyle/>
              <a:p>
                <a:pPr>
                  <a:defRPr/>
                </a:pPr>
                <a:r>
                  <a:rPr lang="en-US"/>
                  <a:t>Liklihood of Lying (Stereo)</a:t>
                </a:r>
              </a:p>
              <a:p>
                <a:pPr>
                  <a:defRPr/>
                </a:pPr>
                <a:endParaRPr lang="en-US"/>
              </a:p>
            </c:rich>
          </c:tx>
          <c:layout/>
          <c:overlay val="0"/>
        </c:title>
        <c:numFmt formatCode="#,##0.0" sourceLinked="0"/>
        <c:majorTickMark val="out"/>
        <c:minorTickMark val="none"/>
        <c:tickLblPos val="nextTo"/>
        <c:crossAx val="2141418904"/>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FAneg!$A$20</c:f>
              <c:strCache>
                <c:ptCount val="1"/>
                <c:pt idx="0">
                  <c:v>Low Self-Esteem</c:v>
                </c:pt>
              </c:strCache>
            </c:strRef>
          </c:tx>
          <c:spPr>
            <a:ln w="12700" cmpd="sng">
              <a:solidFill>
                <a:schemeClr val="tx1"/>
              </a:solidFill>
            </a:ln>
          </c:spPr>
          <c:marker>
            <c:symbol val="circle"/>
            <c:size val="5"/>
            <c:spPr>
              <a:solidFill>
                <a:schemeClr val="tx1"/>
              </a:solidFill>
              <a:ln>
                <a:noFill/>
              </a:ln>
            </c:spPr>
          </c:marker>
          <c:cat>
            <c:strRef>
              <c:f>FAneg!$B$19:$C$19</c:f>
              <c:strCache>
                <c:ptCount val="2"/>
                <c:pt idx="0">
                  <c:v>Secure</c:v>
                </c:pt>
                <c:pt idx="1">
                  <c:v>Insecure</c:v>
                </c:pt>
              </c:strCache>
            </c:strRef>
          </c:cat>
          <c:val>
            <c:numRef>
              <c:f>FAneg!$B$20:$C$20</c:f>
              <c:numCache>
                <c:formatCode>General</c:formatCode>
                <c:ptCount val="2"/>
                <c:pt idx="0">
                  <c:v>4.01885</c:v>
                </c:pt>
                <c:pt idx="1">
                  <c:v>3.96795</c:v>
                </c:pt>
              </c:numCache>
            </c:numRef>
          </c:val>
          <c:smooth val="0"/>
        </c:ser>
        <c:ser>
          <c:idx val="1"/>
          <c:order val="1"/>
          <c:tx>
            <c:strRef>
              <c:f>FAneg!$A$21</c:f>
              <c:strCache>
                <c:ptCount val="1"/>
                <c:pt idx="0">
                  <c:v>High Self-Esteem</c:v>
                </c:pt>
              </c:strCache>
            </c:strRef>
          </c:tx>
          <c:spPr>
            <a:ln w="12700" cmpd="sng">
              <a:solidFill>
                <a:schemeClr val="tx1"/>
              </a:solidFill>
              <a:prstDash val="lgDash"/>
            </a:ln>
          </c:spPr>
          <c:marker>
            <c:symbol val="triangle"/>
            <c:size val="5"/>
            <c:spPr>
              <a:solidFill>
                <a:schemeClr val="tx1"/>
              </a:solidFill>
              <a:ln>
                <a:noFill/>
              </a:ln>
            </c:spPr>
          </c:marker>
          <c:cat>
            <c:strRef>
              <c:f>FAneg!$B$19:$C$19</c:f>
              <c:strCache>
                <c:ptCount val="2"/>
                <c:pt idx="0">
                  <c:v>Secure</c:v>
                </c:pt>
                <c:pt idx="1">
                  <c:v>Insecure</c:v>
                </c:pt>
              </c:strCache>
            </c:strRef>
          </c:cat>
          <c:val>
            <c:numRef>
              <c:f>FAneg!$B$21:$C$21</c:f>
              <c:numCache>
                <c:formatCode>General</c:formatCode>
                <c:ptCount val="2"/>
                <c:pt idx="0">
                  <c:v>3.52115</c:v>
                </c:pt>
                <c:pt idx="1">
                  <c:v>4.012049999999999</c:v>
                </c:pt>
              </c:numCache>
            </c:numRef>
          </c:val>
          <c:smooth val="0"/>
        </c:ser>
        <c:dLbls>
          <c:showLegendKey val="0"/>
          <c:showVal val="0"/>
          <c:showCatName val="0"/>
          <c:showSerName val="0"/>
          <c:showPercent val="0"/>
          <c:showBubbleSize val="0"/>
        </c:dLbls>
        <c:marker val="1"/>
        <c:smooth val="0"/>
        <c:axId val="2141380904"/>
        <c:axId val="2141364088"/>
      </c:lineChart>
      <c:catAx>
        <c:axId val="2141380904"/>
        <c:scaling>
          <c:orientation val="minMax"/>
        </c:scaling>
        <c:delete val="0"/>
        <c:axPos val="b"/>
        <c:majorTickMark val="out"/>
        <c:minorTickMark val="none"/>
        <c:tickLblPos val="nextTo"/>
        <c:crossAx val="2141364088"/>
        <c:crosses val="autoZero"/>
        <c:auto val="1"/>
        <c:lblAlgn val="ctr"/>
        <c:lblOffset val="100"/>
        <c:noMultiLvlLbl val="0"/>
      </c:catAx>
      <c:valAx>
        <c:axId val="2141364088"/>
        <c:scaling>
          <c:orientation val="minMax"/>
          <c:max val="4.1"/>
          <c:min val="3.3"/>
        </c:scaling>
        <c:delete val="0"/>
        <c:axPos val="l"/>
        <c:title>
          <c:tx>
            <c:rich>
              <a:bodyPr rot="-5400000" vert="horz"/>
              <a:lstStyle/>
              <a:p>
                <a:pPr>
                  <a:defRPr/>
                </a:pPr>
                <a:r>
                  <a:rPr lang="en-US"/>
                  <a:t>Forgiveness: Distress Factor</a:t>
                </a:r>
              </a:p>
            </c:rich>
          </c:tx>
          <c:layout/>
          <c:overlay val="0"/>
        </c:title>
        <c:numFmt formatCode="#,##0.0" sourceLinked="0"/>
        <c:majorTickMark val="out"/>
        <c:minorTickMark val="none"/>
        <c:tickLblPos val="nextTo"/>
        <c:crossAx val="2141380904"/>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'donate likely'!$A$20</c:f>
              <c:strCache>
                <c:ptCount val="1"/>
                <c:pt idx="0">
                  <c:v>Low Self-Esteem</c:v>
                </c:pt>
              </c:strCache>
            </c:strRef>
          </c:tx>
          <c:spPr>
            <a:ln w="12700">
              <a:solidFill>
                <a:schemeClr val="tx1"/>
              </a:solidFill>
            </a:ln>
          </c:spPr>
          <c:marker>
            <c:symbol val="circle"/>
            <c:size val="5"/>
            <c:spPr>
              <a:solidFill>
                <a:schemeClr val="tx1"/>
              </a:solidFill>
              <a:ln>
                <a:noFill/>
              </a:ln>
            </c:spPr>
          </c:marker>
          <c:cat>
            <c:strRef>
              <c:f>'donate likely'!$B$19:$C$19</c:f>
              <c:strCache>
                <c:ptCount val="2"/>
                <c:pt idx="0">
                  <c:v>Secure</c:v>
                </c:pt>
                <c:pt idx="1">
                  <c:v>Insecure</c:v>
                </c:pt>
              </c:strCache>
            </c:strRef>
          </c:cat>
          <c:val>
            <c:numRef>
              <c:f>'donate likely'!$B$20:$C$20</c:f>
              <c:numCache>
                <c:formatCode>General</c:formatCode>
                <c:ptCount val="2"/>
                <c:pt idx="0">
                  <c:v>4.41632</c:v>
                </c:pt>
                <c:pt idx="1">
                  <c:v>4.55812</c:v>
                </c:pt>
              </c:numCache>
            </c:numRef>
          </c:val>
          <c:smooth val="0"/>
        </c:ser>
        <c:ser>
          <c:idx val="1"/>
          <c:order val="1"/>
          <c:tx>
            <c:strRef>
              <c:f>'donate likely'!$A$21</c:f>
              <c:strCache>
                <c:ptCount val="1"/>
                <c:pt idx="0">
                  <c:v>High Self-Esteem</c:v>
                </c:pt>
              </c:strCache>
            </c:strRef>
          </c:tx>
          <c:spPr>
            <a:ln w="12700">
              <a:solidFill>
                <a:schemeClr val="tx1"/>
              </a:solidFill>
              <a:prstDash val="lgDash"/>
            </a:ln>
          </c:spPr>
          <c:marker>
            <c:symbol val="triangle"/>
            <c:size val="5"/>
            <c:spPr>
              <a:solidFill>
                <a:schemeClr val="tx1"/>
              </a:solidFill>
              <a:ln>
                <a:solidFill>
                  <a:schemeClr val="tx1"/>
                </a:solidFill>
              </a:ln>
            </c:spPr>
          </c:marker>
          <c:cat>
            <c:strRef>
              <c:f>'donate likely'!$B$19:$C$19</c:f>
              <c:strCache>
                <c:ptCount val="2"/>
                <c:pt idx="0">
                  <c:v>Secure</c:v>
                </c:pt>
                <c:pt idx="1">
                  <c:v>Insecure</c:v>
                </c:pt>
              </c:strCache>
            </c:strRef>
          </c:cat>
          <c:val>
            <c:numRef>
              <c:f>'donate likely'!$B$21:$C$21</c:f>
              <c:numCache>
                <c:formatCode>General</c:formatCode>
                <c:ptCount val="2"/>
                <c:pt idx="0">
                  <c:v>5.34368</c:v>
                </c:pt>
                <c:pt idx="1">
                  <c:v>4.40188</c:v>
                </c:pt>
              </c:numCache>
            </c:numRef>
          </c:val>
          <c:smooth val="0"/>
        </c:ser>
        <c:dLbls>
          <c:showLegendKey val="0"/>
          <c:showVal val="0"/>
          <c:showCatName val="0"/>
          <c:showSerName val="0"/>
          <c:showPercent val="0"/>
          <c:showBubbleSize val="0"/>
        </c:dLbls>
        <c:marker val="1"/>
        <c:smooth val="0"/>
        <c:axId val="-2092934568"/>
        <c:axId val="-2092930232"/>
      </c:lineChart>
      <c:catAx>
        <c:axId val="-2092934568"/>
        <c:scaling>
          <c:orientation val="minMax"/>
        </c:scaling>
        <c:delete val="0"/>
        <c:axPos val="b"/>
        <c:majorTickMark val="out"/>
        <c:minorTickMark val="none"/>
        <c:tickLblPos val="nextTo"/>
        <c:crossAx val="-2092930232"/>
        <c:crosses val="autoZero"/>
        <c:auto val="1"/>
        <c:lblAlgn val="ctr"/>
        <c:lblOffset val="100"/>
        <c:noMultiLvlLbl val="0"/>
      </c:catAx>
      <c:valAx>
        <c:axId val="-2092930232"/>
        <c:scaling>
          <c:orientation val="minMax"/>
          <c:min val="3.0"/>
        </c:scaling>
        <c:delete val="0"/>
        <c:axPos val="l"/>
        <c:title>
          <c:tx>
            <c:rich>
              <a:bodyPr rot="-5400000" vert="horz"/>
              <a:lstStyle/>
              <a:p>
                <a:pPr>
                  <a:defRPr/>
                </a:pPr>
                <a:r>
                  <a:rPr lang="en-US"/>
                  <a:t>Donation Likelihood</a:t>
                </a:r>
              </a:p>
            </c:rich>
          </c:tx>
          <c:layout/>
          <c:overlay val="0"/>
        </c:title>
        <c:numFmt formatCode="#,##0.0" sourceLinked="0"/>
        <c:majorTickMark val="out"/>
        <c:minorTickMark val="none"/>
        <c:tickLblPos val="nextTo"/>
        <c:crossAx val="-2092934568"/>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4987540499449"/>
          <c:y val="0.0729166666666667"/>
          <c:w val="0.787153113417886"/>
          <c:h val="0.661982857611548"/>
        </c:manualLayout>
      </c:layout>
      <c:lineChart>
        <c:grouping val="standard"/>
        <c:varyColors val="0"/>
        <c:ser>
          <c:idx val="0"/>
          <c:order val="0"/>
          <c:tx>
            <c:strRef>
              <c:f>'correct!'!$A$22</c:f>
              <c:strCache>
                <c:ptCount val="1"/>
                <c:pt idx="0">
                  <c:v>Low Self-Esteem</c:v>
                </c:pt>
              </c:strCache>
            </c:strRef>
          </c:tx>
          <c:spPr>
            <a:ln w="12700">
              <a:solidFill>
                <a:schemeClr val="tx1"/>
              </a:solidFill>
              <a:prstDash val="solid"/>
              <a:headEnd type="none"/>
              <a:tailEnd type="none"/>
            </a:ln>
          </c:spPr>
          <c:marker>
            <c:symbol val="circle"/>
            <c:size val="5"/>
            <c:spPr>
              <a:solidFill>
                <a:schemeClr val="tx1"/>
              </a:solidFill>
              <a:ln>
                <a:solidFill>
                  <a:schemeClr val="tx1"/>
                </a:solidFill>
              </a:ln>
            </c:spPr>
          </c:marker>
          <c:cat>
            <c:strRef>
              <c:f>'correct!'!$B$21:$C$21</c:f>
              <c:strCache>
                <c:ptCount val="2"/>
                <c:pt idx="0">
                  <c:v>Secure/Secure-CB</c:v>
                </c:pt>
                <c:pt idx="1">
                  <c:v>Insecure</c:v>
                </c:pt>
              </c:strCache>
            </c:strRef>
          </c:cat>
          <c:val>
            <c:numRef>
              <c:f>'correct!'!$B$22:$C$22</c:f>
              <c:numCache>
                <c:formatCode>General</c:formatCode>
                <c:ptCount val="2"/>
                <c:pt idx="0">
                  <c:v>0.671857052544</c:v>
                </c:pt>
                <c:pt idx="1">
                  <c:v>0.628944387456</c:v>
                </c:pt>
              </c:numCache>
            </c:numRef>
          </c:val>
          <c:smooth val="0"/>
        </c:ser>
        <c:ser>
          <c:idx val="1"/>
          <c:order val="1"/>
          <c:tx>
            <c:strRef>
              <c:f>'correct!'!$A$23</c:f>
              <c:strCache>
                <c:ptCount val="1"/>
                <c:pt idx="0">
                  <c:v>High Self-Esteem</c:v>
                </c:pt>
              </c:strCache>
            </c:strRef>
          </c:tx>
          <c:spPr>
            <a:ln w="12700">
              <a:solidFill>
                <a:schemeClr val="tx1"/>
              </a:solidFill>
              <a:prstDash val="dash"/>
              <a:headEnd type="none"/>
              <a:tailEnd type="none"/>
            </a:ln>
          </c:spPr>
          <c:marker>
            <c:symbol val="triangle"/>
            <c:size val="5"/>
            <c:spPr>
              <a:solidFill>
                <a:schemeClr val="tx1"/>
              </a:solidFill>
              <a:ln>
                <a:solidFill>
                  <a:schemeClr val="tx1"/>
                </a:solidFill>
              </a:ln>
            </c:spPr>
          </c:marker>
          <c:cat>
            <c:strRef>
              <c:f>'correct!'!$B$21:$C$21</c:f>
              <c:strCache>
                <c:ptCount val="2"/>
                <c:pt idx="0">
                  <c:v>Secure/Secure-CB</c:v>
                </c:pt>
                <c:pt idx="1">
                  <c:v>Insecure</c:v>
                </c:pt>
              </c:strCache>
            </c:strRef>
          </c:cat>
          <c:val>
            <c:numRef>
              <c:f>'correct!'!$B$23:$C$23</c:f>
              <c:numCache>
                <c:formatCode>General</c:formatCode>
                <c:ptCount val="2"/>
                <c:pt idx="0">
                  <c:v>0.656398947456</c:v>
                </c:pt>
                <c:pt idx="1">
                  <c:v>0.784919612544</c:v>
                </c:pt>
              </c:numCache>
            </c:numRef>
          </c:val>
          <c:smooth val="0"/>
        </c:ser>
        <c:dLbls>
          <c:showLegendKey val="0"/>
          <c:showVal val="0"/>
          <c:showCatName val="0"/>
          <c:showSerName val="0"/>
          <c:showPercent val="0"/>
          <c:showBubbleSize val="0"/>
        </c:dLbls>
        <c:marker val="1"/>
        <c:smooth val="0"/>
        <c:axId val="2141393064"/>
        <c:axId val="2141373528"/>
      </c:lineChart>
      <c:catAx>
        <c:axId val="2141393064"/>
        <c:scaling>
          <c:orientation val="minMax"/>
        </c:scaling>
        <c:delete val="0"/>
        <c:axPos val="b"/>
        <c:majorTickMark val="none"/>
        <c:minorTickMark val="none"/>
        <c:tickLblPos val="nextTo"/>
        <c:crossAx val="2141373528"/>
        <c:crosses val="autoZero"/>
        <c:auto val="1"/>
        <c:lblAlgn val="ctr"/>
        <c:lblOffset val="100"/>
        <c:noMultiLvlLbl val="0"/>
      </c:catAx>
      <c:valAx>
        <c:axId val="2141373528"/>
        <c:scaling>
          <c:orientation val="minMax"/>
          <c:max val="0.8"/>
          <c:min val="0.3"/>
        </c:scaling>
        <c:delete val="0"/>
        <c:axPos val="l"/>
        <c:title>
          <c:tx>
            <c:rich>
              <a:bodyPr/>
              <a:lstStyle/>
              <a:p>
                <a:pPr>
                  <a:defRPr/>
                </a:pPr>
                <a:r>
                  <a:rPr lang="en-US"/>
                  <a:t>Compartmentalization (Phi)</a:t>
                </a:r>
              </a:p>
            </c:rich>
          </c:tx>
          <c:layout/>
          <c:overlay val="0"/>
        </c:title>
        <c:numFmt formatCode="#,##0.00" sourceLinked="0"/>
        <c:majorTickMark val="none"/>
        <c:minorTickMark val="none"/>
        <c:tickLblPos val="nextTo"/>
        <c:crossAx val="2141393064"/>
        <c:crosses val="autoZero"/>
        <c:crossBetween val="between"/>
        <c:majorUnit val="0.05"/>
        <c:minorUnit val="0.01"/>
      </c:valAx>
    </c:plotArea>
    <c:legend>
      <c:legendPos val="b"/>
      <c:layout/>
      <c:overlay val="0"/>
    </c:legend>
    <c:plotVisOnly val="1"/>
    <c:dispBlanksAs val="gap"/>
    <c:showDLblsOverMax val="0"/>
  </c:chart>
  <c:spPr>
    <a:noFill/>
    <a:ln>
      <a:noFill/>
    </a:ln>
  </c:spPr>
  <c:txPr>
    <a:bodyPr/>
    <a:lstStyle/>
    <a:p>
      <a:pPr>
        <a:defRPr>
          <a:latin typeface="Times New Roman"/>
          <a:cs typeface="Times New Roman"/>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'phi-all'!$A$22</c:f>
              <c:strCache>
                <c:ptCount val="1"/>
                <c:pt idx="0">
                  <c:v>Low Self-Esteem</c:v>
                </c:pt>
              </c:strCache>
            </c:strRef>
          </c:tx>
          <c:spPr>
            <a:ln w="12700" cmpd="sng">
              <a:solidFill>
                <a:schemeClr val="tx1"/>
              </a:solidFill>
            </a:ln>
          </c:spPr>
          <c:marker>
            <c:symbol val="circle"/>
            <c:size val="5"/>
            <c:spPr>
              <a:solidFill>
                <a:schemeClr val="tx1"/>
              </a:solidFill>
              <a:ln>
                <a:solidFill>
                  <a:schemeClr val="tx1"/>
                </a:solidFill>
              </a:ln>
            </c:spPr>
          </c:marker>
          <c:cat>
            <c:strRef>
              <c:f>'phi-all'!$B$21:$C$21</c:f>
              <c:strCache>
                <c:ptCount val="2"/>
                <c:pt idx="0">
                  <c:v>Secure</c:v>
                </c:pt>
                <c:pt idx="1">
                  <c:v>Insecure</c:v>
                </c:pt>
              </c:strCache>
            </c:strRef>
          </c:cat>
          <c:val>
            <c:numRef>
              <c:f>'phi-all'!$B$22:$C$22</c:f>
              <c:numCache>
                <c:formatCode>General</c:formatCode>
                <c:ptCount val="2"/>
                <c:pt idx="0">
                  <c:v>0.700479</c:v>
                </c:pt>
                <c:pt idx="1">
                  <c:v>0.601089</c:v>
                </c:pt>
              </c:numCache>
            </c:numRef>
          </c:val>
          <c:smooth val="0"/>
        </c:ser>
        <c:ser>
          <c:idx val="1"/>
          <c:order val="1"/>
          <c:tx>
            <c:strRef>
              <c:f>'phi-all'!$A$23</c:f>
              <c:strCache>
                <c:ptCount val="1"/>
                <c:pt idx="0">
                  <c:v>High Self-Esteem</c:v>
                </c:pt>
              </c:strCache>
            </c:strRef>
          </c:tx>
          <c:spPr>
            <a:ln w="12700" cmpd="sng">
              <a:solidFill>
                <a:schemeClr val="tx1"/>
              </a:solidFill>
              <a:prstDash val="lgDash"/>
            </a:ln>
          </c:spPr>
          <c:marker>
            <c:symbol val="triangle"/>
            <c:size val="5"/>
            <c:spPr>
              <a:solidFill>
                <a:schemeClr val="tx1"/>
              </a:solidFill>
              <a:ln>
                <a:solidFill>
                  <a:schemeClr val="tx1"/>
                </a:solidFill>
              </a:ln>
            </c:spPr>
          </c:marker>
          <c:cat>
            <c:strRef>
              <c:f>'phi-all'!$B$21:$C$21</c:f>
              <c:strCache>
                <c:ptCount val="2"/>
                <c:pt idx="0">
                  <c:v>Secure</c:v>
                </c:pt>
                <c:pt idx="1">
                  <c:v>Insecure</c:v>
                </c:pt>
              </c:strCache>
            </c:strRef>
          </c:cat>
          <c:val>
            <c:numRef>
              <c:f>'phi-all'!$B$23:$C$23</c:f>
              <c:numCache>
                <c:formatCode>General</c:formatCode>
                <c:ptCount val="2"/>
                <c:pt idx="0">
                  <c:v>0.648189</c:v>
                </c:pt>
                <c:pt idx="1">
                  <c:v>0.744525</c:v>
                </c:pt>
              </c:numCache>
            </c:numRef>
          </c:val>
          <c:smooth val="0"/>
        </c:ser>
        <c:dLbls>
          <c:showLegendKey val="0"/>
          <c:showVal val="0"/>
          <c:showCatName val="0"/>
          <c:showSerName val="0"/>
          <c:showPercent val="0"/>
          <c:showBubbleSize val="0"/>
        </c:dLbls>
        <c:marker val="1"/>
        <c:smooth val="0"/>
        <c:axId val="-2091584184"/>
        <c:axId val="-2091579576"/>
      </c:lineChart>
      <c:catAx>
        <c:axId val="-2091584184"/>
        <c:scaling>
          <c:orientation val="minMax"/>
        </c:scaling>
        <c:delete val="0"/>
        <c:axPos val="b"/>
        <c:majorTickMark val="out"/>
        <c:minorTickMark val="none"/>
        <c:tickLblPos val="nextTo"/>
        <c:crossAx val="-2091579576"/>
        <c:crosses val="autoZero"/>
        <c:auto val="1"/>
        <c:lblAlgn val="ctr"/>
        <c:lblOffset val="100"/>
        <c:noMultiLvlLbl val="0"/>
      </c:catAx>
      <c:valAx>
        <c:axId val="-2091579576"/>
        <c:scaling>
          <c:orientation val="minMax"/>
          <c:min val="0.3"/>
        </c:scaling>
        <c:delete val="0"/>
        <c:axPos val="l"/>
        <c:title>
          <c:tx>
            <c:rich>
              <a:bodyPr rot="-5400000" vert="horz"/>
              <a:lstStyle/>
              <a:p>
                <a:pPr>
                  <a:defRPr/>
                </a:pPr>
                <a:r>
                  <a:rPr lang="en-US"/>
                  <a:t>Compartmentalization (Phi)</a:t>
                </a:r>
              </a:p>
            </c:rich>
          </c:tx>
          <c:layout/>
          <c:overlay val="0"/>
        </c:title>
        <c:numFmt formatCode="#,##0.00" sourceLinked="0"/>
        <c:majorTickMark val="out"/>
        <c:minorTickMark val="none"/>
        <c:tickLblPos val="nextTo"/>
        <c:crossAx val="-2091584184"/>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a:cs typeface="Times New Roman"/>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cdr:x>
      <cdr:y>0.45455</cdr:y>
    </cdr:from>
    <cdr:to>
      <cdr:x>0.65</cdr:x>
      <cdr:y>0.81818</cdr:y>
    </cdr:to>
    <cdr:sp macro="" textlink="">
      <cdr:nvSpPr>
        <cdr:cNvPr id="2" name="Text Box 1"/>
        <cdr:cNvSpPr txBox="1"/>
      </cdr:nvSpPr>
      <cdr:spPr>
        <a:xfrm xmlns:a="http://schemas.openxmlformats.org/drawingml/2006/main">
          <a:off x="2057400" y="1143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0.19494</cdr:x>
      <cdr:y>0.31818</cdr:y>
    </cdr:from>
    <cdr:to>
      <cdr:x>0.47255</cdr:x>
      <cdr:y>0.45454</cdr:y>
    </cdr:to>
    <cdr:sp macro="" textlink="">
      <cdr:nvSpPr>
        <cdr:cNvPr id="4" name="Text Box 66"/>
        <cdr:cNvSpPr txBox="1"/>
      </cdr:nvSpPr>
      <cdr:spPr>
        <a:xfrm xmlns:a="http://schemas.openxmlformats.org/drawingml/2006/main">
          <a:off x="802640" y="800100"/>
          <a:ext cx="1143015" cy="34289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FAA26D3D-D897-4be2-8F04-BA451C77F1D7}">
            <ma14:placeholderFlag xmlns:ma14="http://schemas.microsoft.com/office/mac/drawingml/2011/main"/>
          </a:ext>
          <a:ext uri="{C572A759-6A51-4108-AA02-DFA0A04FC94B}">
            <ma14:wrappingTextBoxFlag xmlns:ma14="http://schemas.microsoft.com/office/mac/drawingml/2011/main"/>
          </a:ext>
        </a:extLst>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1100">
              <a:effectLst/>
              <a:latin typeface="Times New Roman"/>
              <a:ea typeface="+mn-ea"/>
              <a:cs typeface="Times New Roman"/>
            </a:rPr>
            <a:t>β = -.17, </a:t>
          </a:r>
          <a:r>
            <a:rPr lang="en-US" sz="1100" i="1">
              <a:effectLst/>
              <a:latin typeface="Times New Roman"/>
              <a:ea typeface="+mn-ea"/>
              <a:cs typeface="Times New Roman"/>
            </a:rPr>
            <a:t>p</a:t>
          </a:r>
          <a:r>
            <a:rPr lang="en-US" sz="1100">
              <a:effectLst/>
              <a:latin typeface="Times New Roman"/>
              <a:ea typeface="+mn-ea"/>
              <a:cs typeface="Times New Roman"/>
            </a:rPr>
            <a:t> &lt; .08</a:t>
          </a:r>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0.73684</cdr:x>
      <cdr:y>0.5619</cdr:y>
    </cdr:from>
    <cdr:to>
      <cdr:x>0.94737</cdr:x>
      <cdr:y>0.69048</cdr:y>
    </cdr:to>
    <cdr:sp macro="" textlink="">
      <cdr:nvSpPr>
        <cdr:cNvPr id="2" name="Text Box 1"/>
        <cdr:cNvSpPr txBox="1"/>
      </cdr:nvSpPr>
      <cdr:spPr>
        <a:xfrm xmlns:a="http://schemas.openxmlformats.org/drawingml/2006/main">
          <a:off x="3200400" y="1498600"/>
          <a:ext cx="914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0.25046</cdr:x>
      <cdr:y>0.53368</cdr:y>
    </cdr:from>
    <cdr:to>
      <cdr:x>0.49288</cdr:x>
      <cdr:y>0.70979</cdr:y>
    </cdr:to>
    <cdr:sp macro="" textlink="">
      <cdr:nvSpPr>
        <cdr:cNvPr id="3" name="Text Box 2"/>
        <cdr:cNvSpPr txBox="1"/>
      </cdr:nvSpPr>
      <cdr:spPr>
        <a:xfrm xmlns:a="http://schemas.openxmlformats.org/drawingml/2006/main">
          <a:off x="1031240" y="1308100"/>
          <a:ext cx="998125" cy="4316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β=.48, </a:t>
          </a:r>
          <a:r>
            <a:rPr lang="en-US" sz="1100" i="1">
              <a:effectLst/>
              <a:latin typeface="Times New Roman"/>
              <a:ea typeface="+mn-ea"/>
              <a:cs typeface="Times New Roman"/>
            </a:rPr>
            <a:t>p &lt;</a:t>
          </a:r>
          <a:r>
            <a:rPr lang="en-US" sz="1100">
              <a:effectLst/>
              <a:latin typeface="Times New Roman"/>
              <a:ea typeface="+mn-ea"/>
              <a:cs typeface="Times New Roman"/>
            </a:rPr>
            <a:t>.01</a:t>
          </a:r>
        </a:p>
        <a:p xmlns:a="http://schemas.openxmlformats.org/drawingml/2006/main">
          <a:r>
            <a:rPr lang="en-US" sz="1100">
              <a:effectLst/>
              <a:latin typeface="Times New Roman"/>
              <a:ea typeface="+mn-ea"/>
              <a:cs typeface="Times New Roman"/>
            </a:rPr>
            <a:t> </a:t>
          </a:r>
        </a:p>
        <a:p xmlns:a="http://schemas.openxmlformats.org/drawingml/2006/main">
          <a:endParaRPr lang="en-US" sz="1100">
            <a:latin typeface="Times New Roman"/>
            <a:cs typeface="Times New Roman"/>
          </a:endParaRPr>
        </a:p>
      </cdr:txBody>
    </cdr:sp>
  </cdr:relSizeAnchor>
  <cdr:relSizeAnchor xmlns:cdr="http://schemas.openxmlformats.org/drawingml/2006/chartDrawing">
    <cdr:from>
      <cdr:x>0.69463</cdr:x>
      <cdr:y>0.30052</cdr:y>
    </cdr:from>
    <cdr:to>
      <cdr:x>0.91672</cdr:x>
      <cdr:y>0.44041</cdr:y>
    </cdr:to>
    <cdr:sp macro="" textlink="">
      <cdr:nvSpPr>
        <cdr:cNvPr id="5" name="Text Box 4"/>
        <cdr:cNvSpPr txBox="1"/>
      </cdr:nvSpPr>
      <cdr:spPr>
        <a:xfrm xmlns:a="http://schemas.openxmlformats.org/drawingml/2006/main">
          <a:off x="2860040" y="736600"/>
          <a:ext cx="914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0.66687</cdr:x>
      <cdr:y>0.25389</cdr:y>
    </cdr:from>
    <cdr:to>
      <cdr:x>0.94448</cdr:x>
      <cdr:y>0.44041</cdr:y>
    </cdr:to>
    <cdr:sp macro="" textlink="">
      <cdr:nvSpPr>
        <cdr:cNvPr id="6" name="Text Box 5"/>
        <cdr:cNvSpPr txBox="1"/>
      </cdr:nvSpPr>
      <cdr:spPr>
        <a:xfrm xmlns:a="http://schemas.openxmlformats.org/drawingml/2006/main">
          <a:off x="2745740" y="622300"/>
          <a:ext cx="11430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 = .27, </a:t>
          </a:r>
          <a:r>
            <a:rPr lang="en-US" sz="1100" i="1">
              <a:effectLst/>
              <a:latin typeface="Times New Roman"/>
              <a:ea typeface="+mn-ea"/>
              <a:cs typeface="Times New Roman"/>
            </a:rPr>
            <a:t>p </a:t>
          </a:r>
          <a:r>
            <a:rPr lang="en-US" sz="1100">
              <a:effectLst/>
              <a:latin typeface="Times New Roman"/>
              <a:ea typeface="+mn-ea"/>
              <a:cs typeface="Times New Roman"/>
            </a:rPr>
            <a:t>&lt; .01</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0.69463</cdr:x>
      <cdr:y>0.15657</cdr:y>
    </cdr:from>
    <cdr:to>
      <cdr:x>0.98875</cdr:x>
      <cdr:y>0.31447</cdr:y>
    </cdr:to>
    <cdr:sp macro="" textlink="">
      <cdr:nvSpPr>
        <cdr:cNvPr id="2" name="Text Box 1"/>
        <cdr:cNvSpPr txBox="1"/>
      </cdr:nvSpPr>
      <cdr:spPr>
        <a:xfrm xmlns:a="http://schemas.openxmlformats.org/drawingml/2006/main">
          <a:off x="2860040" y="393700"/>
          <a:ext cx="1210992" cy="3970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a:t>
          </a:r>
          <a:r>
            <a:rPr lang="en-US" sz="1100" baseline="0">
              <a:effectLst/>
              <a:latin typeface="Times New Roman"/>
              <a:ea typeface="+mn-ea"/>
              <a:cs typeface="Times New Roman"/>
            </a:rPr>
            <a:t> </a:t>
          </a:r>
          <a:r>
            <a:rPr lang="en-US" sz="1100">
              <a:effectLst/>
              <a:latin typeface="Times New Roman"/>
              <a:ea typeface="+mn-ea"/>
              <a:cs typeface="Times New Roman"/>
            </a:rPr>
            <a:t>-.33,</a:t>
          </a:r>
          <a:r>
            <a:rPr lang="en-US" sz="1100" baseline="0">
              <a:effectLst/>
              <a:latin typeface="Times New Roman"/>
              <a:ea typeface="+mn-ea"/>
              <a:cs typeface="Times New Roman"/>
            </a:rPr>
            <a:t> </a:t>
          </a:r>
          <a:r>
            <a:rPr lang="en-US" sz="1100" i="1" baseline="0">
              <a:effectLst/>
              <a:latin typeface="Times New Roman"/>
              <a:ea typeface="+mn-ea"/>
              <a:cs typeface="Times New Roman"/>
            </a:rPr>
            <a:t>p</a:t>
          </a:r>
          <a:r>
            <a:rPr lang="en-US" sz="1100" i="0" baseline="0">
              <a:effectLst/>
              <a:latin typeface="Times New Roman"/>
              <a:ea typeface="+mn-ea"/>
              <a:cs typeface="Times New Roman"/>
            </a:rPr>
            <a:t> &lt; .10</a:t>
          </a:r>
          <a:r>
            <a:rPr lang="en-US" sz="1100">
              <a:effectLst/>
              <a:latin typeface="Times New Roman"/>
              <a:ea typeface="+mn-ea"/>
              <a:cs typeface="Times New Roman"/>
            </a:rPr>
            <a:t> </a:t>
          </a:r>
        </a:p>
        <a:p xmlns:a="http://schemas.openxmlformats.org/drawingml/2006/main">
          <a:endParaRPr lang="en-US" sz="1100">
            <a:latin typeface="Times New Roman"/>
            <a:cs typeface="Times New Roman"/>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0.25046</cdr:x>
      <cdr:y>0.14508</cdr:y>
    </cdr:from>
    <cdr:to>
      <cdr:x>0.49881</cdr:x>
      <cdr:y>0.3033</cdr:y>
    </cdr:to>
    <cdr:sp macro="" textlink="">
      <cdr:nvSpPr>
        <cdr:cNvPr id="3" name="Text Box 2"/>
        <cdr:cNvSpPr txBox="1"/>
      </cdr:nvSpPr>
      <cdr:spPr>
        <a:xfrm xmlns:a="http://schemas.openxmlformats.org/drawingml/2006/main">
          <a:off x="1031229" y="355606"/>
          <a:ext cx="1022550" cy="3878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β=-.45, </a:t>
          </a:r>
          <a:r>
            <a:rPr lang="en-US" sz="1100" i="1">
              <a:effectLst/>
              <a:latin typeface="Times New Roman"/>
              <a:ea typeface="+mn-ea"/>
              <a:cs typeface="Times New Roman"/>
            </a:rPr>
            <a:t>p &lt;</a:t>
          </a:r>
          <a:r>
            <a:rPr lang="en-US" sz="1100">
              <a:effectLst/>
              <a:latin typeface="Times New Roman"/>
              <a:ea typeface="+mn-ea"/>
              <a:cs typeface="Times New Roman"/>
            </a:rPr>
            <a:t>.01</a:t>
          </a:r>
        </a:p>
        <a:p xmlns:a="http://schemas.openxmlformats.org/drawingml/2006/main">
          <a:r>
            <a:rPr lang="en-US" sz="1100">
              <a:effectLst/>
              <a:latin typeface="Times New Roman"/>
              <a:ea typeface="+mn-ea"/>
              <a:cs typeface="Times New Roman"/>
            </a:rPr>
            <a:t> </a:t>
          </a:r>
        </a:p>
        <a:p xmlns:a="http://schemas.openxmlformats.org/drawingml/2006/main">
          <a:endParaRPr lang="en-US" sz="1100">
            <a:latin typeface="Times New Roman"/>
            <a:cs typeface="Times New Roman"/>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0.60022</cdr:x>
      <cdr:y>0.08057</cdr:y>
    </cdr:from>
    <cdr:to>
      <cdr:x>0.86808</cdr:x>
      <cdr:y>0.23443</cdr:y>
    </cdr:to>
    <cdr:sp macro="" textlink="">
      <cdr:nvSpPr>
        <cdr:cNvPr id="2" name="Text Box 1"/>
        <cdr:cNvSpPr txBox="1"/>
      </cdr:nvSpPr>
      <cdr:spPr>
        <a:xfrm xmlns:a="http://schemas.openxmlformats.org/drawingml/2006/main">
          <a:off x="2745740" y="215900"/>
          <a:ext cx="1225337" cy="4122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β=.25, </a:t>
          </a:r>
          <a:r>
            <a:rPr lang="en-US" sz="1100" i="1">
              <a:effectLst/>
              <a:latin typeface="Times New Roman"/>
              <a:ea typeface="+mn-ea"/>
              <a:cs typeface="Times New Roman"/>
            </a:rPr>
            <a:t>p&lt;</a:t>
          </a:r>
          <a:r>
            <a:rPr lang="en-US" sz="1100">
              <a:effectLst/>
              <a:latin typeface="Times New Roman"/>
              <a:ea typeface="+mn-ea"/>
              <a:cs typeface="Times New Roman"/>
            </a:rPr>
            <a:t>.01</a:t>
          </a:r>
        </a:p>
        <a:p xmlns:a="http://schemas.openxmlformats.org/drawingml/2006/main">
          <a:r>
            <a:rPr lang="en-US" sz="1100">
              <a:effectLst/>
              <a:latin typeface="Times New Roman"/>
              <a:ea typeface="+mn-ea"/>
              <a:cs typeface="Times New Roman"/>
            </a:rPr>
            <a:t> </a:t>
          </a:r>
        </a:p>
        <a:p xmlns:a="http://schemas.openxmlformats.org/drawingml/2006/main">
          <a:endParaRPr lang="en-US" sz="1100">
            <a:latin typeface="Times New Roman"/>
            <a:cs typeface="Times New Roman"/>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0.25</cdr:x>
      <cdr:y>0.51389</cdr:y>
    </cdr:from>
    <cdr:to>
      <cdr:x>0.55</cdr:x>
      <cdr:y>0.63889</cdr:y>
    </cdr:to>
    <cdr:sp macro="" textlink="">
      <cdr:nvSpPr>
        <cdr:cNvPr id="2" name="Text Box 1"/>
        <cdr:cNvSpPr txBox="1"/>
      </cdr:nvSpPr>
      <cdr:spPr>
        <a:xfrm xmlns:a="http://schemas.openxmlformats.org/drawingml/2006/main">
          <a:off x="1143000" y="1409700"/>
          <a:ext cx="13716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0.55556</cdr:x>
      <cdr:y>0.32609</cdr:y>
    </cdr:from>
    <cdr:to>
      <cdr:x>0.83333</cdr:x>
      <cdr:y>0.46584</cdr:y>
    </cdr:to>
    <cdr:sp macro="" textlink="">
      <cdr:nvSpPr>
        <cdr:cNvPr id="3" name="Text Box 2"/>
        <cdr:cNvSpPr txBox="1"/>
      </cdr:nvSpPr>
      <cdr:spPr>
        <a:xfrm xmlns:a="http://schemas.openxmlformats.org/drawingml/2006/main">
          <a:off x="2286000" y="800100"/>
          <a:ext cx="11430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Times New Roman"/>
              <a:ea typeface="+mn-ea"/>
              <a:cs typeface="Times New Roman"/>
            </a:rPr>
            <a:t>β = .25, </a:t>
          </a:r>
          <a:r>
            <a:rPr lang="en-US" sz="1100" i="1">
              <a:effectLst/>
              <a:latin typeface="Times New Roman"/>
              <a:ea typeface="+mn-ea"/>
              <a:cs typeface="Times New Roman"/>
            </a:rPr>
            <a:t>p </a:t>
          </a:r>
          <a:r>
            <a:rPr lang="en-US" sz="1100" i="0">
              <a:effectLst/>
              <a:latin typeface="Times New Roman"/>
              <a:ea typeface="+mn-ea"/>
              <a:cs typeface="Times New Roman"/>
            </a:rPr>
            <a:t>&lt;</a:t>
          </a:r>
          <a:r>
            <a:rPr lang="en-US" sz="1100">
              <a:effectLst/>
              <a:latin typeface="Times New Roman"/>
              <a:ea typeface="+mn-ea"/>
              <a:cs typeface="Times New Roman"/>
            </a:rPr>
            <a:t>.08 </a:t>
          </a:r>
          <a:endParaRPr lang="en-US" sz="1100">
            <a:latin typeface="Times New Roman"/>
            <a:cs typeface="Times New Roman"/>
          </a:endParaRPr>
        </a:p>
        <a:p xmlns:a="http://schemas.openxmlformats.org/drawingml/2006/main">
          <a:endParaRPr lang="en-US" sz="1100"/>
        </a:p>
      </cdr:txBody>
    </cdr:sp>
  </cdr:relSizeAnchor>
  <cdr:relSizeAnchor xmlns:cdr="http://schemas.openxmlformats.org/drawingml/2006/chartDrawing">
    <cdr:from>
      <cdr:x>0.075</cdr:x>
      <cdr:y>0.875</cdr:y>
    </cdr:from>
    <cdr:to>
      <cdr:x>0.25</cdr:x>
      <cdr:y>1</cdr:y>
    </cdr:to>
    <cdr:sp macro="" textlink="">
      <cdr:nvSpPr>
        <cdr:cNvPr id="5" name="Text Box 4"/>
        <cdr:cNvSpPr txBox="1"/>
      </cdr:nvSpPr>
      <cdr:spPr>
        <a:xfrm xmlns:a="http://schemas.openxmlformats.org/drawingml/2006/main">
          <a:off x="342900" y="2682240"/>
          <a:ext cx="8001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0.47222</cdr:x>
      <cdr:y>0.51242</cdr:y>
    </cdr:from>
    <cdr:to>
      <cdr:x>0.75</cdr:x>
      <cdr:y>0.65217</cdr:y>
    </cdr:to>
    <cdr:sp macro="" textlink="">
      <cdr:nvSpPr>
        <cdr:cNvPr id="6" name="Text Box 5"/>
        <cdr:cNvSpPr txBox="1"/>
      </cdr:nvSpPr>
      <cdr:spPr>
        <a:xfrm xmlns:a="http://schemas.openxmlformats.org/drawingml/2006/main">
          <a:off x="1943100" y="1257300"/>
          <a:ext cx="11430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0.26235</cdr:x>
      <cdr:y>0.57626</cdr:y>
    </cdr:from>
    <cdr:to>
      <cdr:x>0.53735</cdr:x>
      <cdr:y>0.65959</cdr:y>
    </cdr:to>
    <cdr:sp macro="" textlink="">
      <cdr:nvSpPr>
        <cdr:cNvPr id="7" name="Text Box 1"/>
        <cdr:cNvSpPr txBox="1"/>
      </cdr:nvSpPr>
      <cdr:spPr>
        <a:xfrm xmlns:a="http://schemas.openxmlformats.org/drawingml/2006/main">
          <a:off x="1079500" y="1413944"/>
          <a:ext cx="1131570" cy="204462"/>
        </a:xfrm>
        <a:prstGeom xmlns:a="http://schemas.openxmlformats.org/drawingml/2006/main" prst="rect">
          <a:avLst/>
        </a:prstGeom>
      </cdr:spPr>
    </cdr:sp>
  </cdr:relSizeAnchor>
  <cdr:relSizeAnchor xmlns:cdr="http://schemas.openxmlformats.org/drawingml/2006/chartDrawing">
    <cdr:from>
      <cdr:x>0.22222</cdr:x>
      <cdr:y>0.23292</cdr:y>
    </cdr:from>
    <cdr:to>
      <cdr:x>0.5</cdr:x>
      <cdr:y>0.37267</cdr:y>
    </cdr:to>
    <cdr:sp macro="" textlink="">
      <cdr:nvSpPr>
        <cdr:cNvPr id="8" name="Text Box 7"/>
        <cdr:cNvSpPr txBox="1"/>
      </cdr:nvSpPr>
      <cdr:spPr>
        <a:xfrm xmlns:a="http://schemas.openxmlformats.org/drawingml/2006/main">
          <a:off x="914400" y="571500"/>
          <a:ext cx="1143009" cy="3428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 = .34, </a:t>
          </a:r>
          <a:r>
            <a:rPr lang="en-US" sz="1100" i="1">
              <a:effectLst/>
              <a:latin typeface="Times New Roman"/>
              <a:ea typeface="+mn-ea"/>
              <a:cs typeface="Times New Roman"/>
            </a:rPr>
            <a:t>p</a:t>
          </a:r>
          <a:r>
            <a:rPr lang="en-US" sz="1100">
              <a:effectLst/>
              <a:latin typeface="Times New Roman"/>
              <a:ea typeface="+mn-ea"/>
              <a:cs typeface="Times New Roman"/>
            </a:rPr>
            <a:t> &lt; .02</a:t>
          </a:r>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0.05056</cdr:x>
      <cdr:y>0.98333</cdr:y>
    </cdr:from>
    <cdr:to>
      <cdr:x>0.07556</cdr:x>
      <cdr:y>1</cdr:y>
    </cdr:to>
    <cdr:sp macro="" textlink="">
      <cdr:nvSpPr>
        <cdr:cNvPr id="2" name="Text Box 1"/>
        <cdr:cNvSpPr txBox="1"/>
      </cdr:nvSpPr>
      <cdr:spPr>
        <a:xfrm xmlns:a="http://schemas.openxmlformats.org/drawingml/2006/main">
          <a:off x="231140" y="2697480"/>
          <a:ext cx="114300"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i="1">
              <a:effectLst/>
              <a:latin typeface="+mn-lt"/>
              <a:ea typeface="+mn-ea"/>
              <a:cs typeface="+mn-cs"/>
            </a:rPr>
            <a:t>Panel B. </a:t>
          </a:r>
          <a:r>
            <a:rPr lang="en-US" sz="1100">
              <a:effectLst/>
              <a:latin typeface="+mn-lt"/>
              <a:ea typeface="+mn-ea"/>
              <a:cs typeface="+mn-cs"/>
            </a:rPr>
            <a:t>Predicted values for the donation likelihood, illustrating the interaction of relationship prime and trait self-esteem at values +/- 1 SD from the mean. Simple slopes values given are for slopes of high self-esteem and low self-esteem lines.</a:t>
          </a:r>
        </a:p>
        <a:p xmlns:a="http://schemas.openxmlformats.org/drawingml/2006/main">
          <a:endParaRPr lang="en-US" sz="1100"/>
        </a:p>
      </cdr:txBody>
    </cdr:sp>
  </cdr:relSizeAnchor>
  <cdr:relSizeAnchor xmlns:cdr="http://schemas.openxmlformats.org/drawingml/2006/chartDrawing">
    <cdr:from>
      <cdr:x>0.05056</cdr:x>
      <cdr:y>0.83333</cdr:y>
    </cdr:from>
    <cdr:to>
      <cdr:x>0.55056</cdr:x>
      <cdr:y>1</cdr:y>
    </cdr:to>
    <cdr:sp macro="" textlink="">
      <cdr:nvSpPr>
        <cdr:cNvPr id="3" name="Text Box 2"/>
        <cdr:cNvSpPr txBox="1"/>
      </cdr:nvSpPr>
      <cdr:spPr>
        <a:xfrm xmlns:a="http://schemas.openxmlformats.org/drawingml/2006/main">
          <a:off x="231140" y="2882900"/>
          <a:ext cx="22860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0.19494</cdr:x>
      <cdr:y>0.19487</cdr:y>
    </cdr:from>
    <cdr:to>
      <cdr:x>0.47255</cdr:x>
      <cdr:y>0.37949</cdr:y>
    </cdr:to>
    <cdr:sp macro="" textlink="">
      <cdr:nvSpPr>
        <cdr:cNvPr id="4" name="Text Box 3"/>
        <cdr:cNvSpPr txBox="1"/>
      </cdr:nvSpPr>
      <cdr:spPr>
        <a:xfrm xmlns:a="http://schemas.openxmlformats.org/drawingml/2006/main">
          <a:off x="802640" y="482600"/>
          <a:ext cx="11430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 = .27, p &lt; .07 </a:t>
          </a:r>
          <a:endParaRPr lang="en-US" sz="1100">
            <a:latin typeface="Times New Roman"/>
            <a:cs typeface="Times New Roman"/>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0.69463</cdr:x>
      <cdr:y>0.16667</cdr:y>
    </cdr:from>
    <cdr:to>
      <cdr:x>1</cdr:x>
      <cdr:y>0.30729</cdr:y>
    </cdr:to>
    <cdr:sp macro="" textlink="">
      <cdr:nvSpPr>
        <cdr:cNvPr id="2" name="Text Box 1"/>
        <cdr:cNvSpPr txBox="1"/>
      </cdr:nvSpPr>
      <cdr:spPr>
        <a:xfrm xmlns:a="http://schemas.openxmlformats.org/drawingml/2006/main">
          <a:off x="2860040" y="406400"/>
          <a:ext cx="12573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Times New Roman"/>
              <a:ea typeface="+mn-ea"/>
              <a:cs typeface="Times New Roman"/>
            </a:rPr>
            <a:t>β </a:t>
          </a:r>
          <a:r>
            <a:rPr lang="en-US" sz="1100" i="1">
              <a:effectLst/>
              <a:latin typeface="Times New Roman"/>
              <a:ea typeface="+mn-ea"/>
              <a:cs typeface="Times New Roman"/>
            </a:rPr>
            <a:t>=</a:t>
          </a:r>
          <a:r>
            <a:rPr lang="en-US" sz="1100">
              <a:effectLst/>
              <a:latin typeface="Times New Roman"/>
              <a:ea typeface="+mn-ea"/>
              <a:cs typeface="Times New Roman"/>
            </a:rPr>
            <a:t>.33, </a:t>
          </a:r>
          <a:r>
            <a:rPr lang="en-US" sz="1100" i="1">
              <a:effectLst/>
              <a:latin typeface="Times New Roman"/>
              <a:ea typeface="+mn-ea"/>
              <a:cs typeface="Times New Roman"/>
            </a:rPr>
            <a:t>p &lt; .</a:t>
          </a:r>
          <a:r>
            <a:rPr lang="en-US" sz="1100">
              <a:effectLst/>
              <a:latin typeface="Times New Roman"/>
              <a:ea typeface="+mn-ea"/>
              <a:cs typeface="Times New Roman"/>
            </a:rPr>
            <a:t>01</a:t>
          </a:r>
        </a:p>
        <a:p xmlns:a="http://schemas.openxmlformats.org/drawingml/2006/main">
          <a:endParaRPr lang="en-US" sz="1100">
            <a:latin typeface="Times New Roman"/>
            <a:cs typeface="Times New Roman"/>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0.225</cdr:x>
      <cdr:y>0.20833</cdr:y>
    </cdr:from>
    <cdr:to>
      <cdr:x>0.35</cdr:x>
      <cdr:y>0.33333</cdr:y>
    </cdr:to>
    <cdr:sp macro="" textlink="">
      <cdr:nvSpPr>
        <cdr:cNvPr id="3" name="Text Box 2"/>
        <cdr:cNvSpPr txBox="1"/>
      </cdr:nvSpPr>
      <cdr:spPr>
        <a:xfrm xmlns:a="http://schemas.openxmlformats.org/drawingml/2006/main">
          <a:off x="1028700" y="571500"/>
          <a:ext cx="5715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b="1"/>
        </a:p>
      </cdr:txBody>
    </cdr:sp>
  </cdr:relSizeAnchor>
  <cdr:relSizeAnchor xmlns:cdr="http://schemas.openxmlformats.org/drawingml/2006/chartDrawing">
    <cdr:from>
      <cdr:x>0.66687</cdr:x>
      <cdr:y>0.18182</cdr:y>
    </cdr:from>
    <cdr:to>
      <cdr:x>0.975</cdr:x>
      <cdr:y>0.30682</cdr:y>
    </cdr:to>
    <cdr:sp macro="" textlink="">
      <cdr:nvSpPr>
        <cdr:cNvPr id="5" name="Text Box 4"/>
        <cdr:cNvSpPr txBox="1"/>
      </cdr:nvSpPr>
      <cdr:spPr>
        <a:xfrm xmlns:a="http://schemas.openxmlformats.org/drawingml/2006/main">
          <a:off x="2745740" y="457200"/>
          <a:ext cx="1268667"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 = .27, </a:t>
          </a:r>
          <a:r>
            <a:rPr lang="en-US" sz="1100" i="1">
              <a:effectLst/>
              <a:latin typeface="Times New Roman"/>
              <a:ea typeface="+mn-ea"/>
              <a:cs typeface="Times New Roman"/>
            </a:rPr>
            <a:t>p </a:t>
          </a:r>
          <a:r>
            <a:rPr lang="en-US" sz="1100" i="0">
              <a:effectLst/>
              <a:latin typeface="Times New Roman"/>
              <a:ea typeface="+mn-ea"/>
              <a:cs typeface="Times New Roman"/>
            </a:rPr>
            <a:t>&lt; </a:t>
          </a:r>
          <a:r>
            <a:rPr lang="en-US" sz="1100">
              <a:effectLst/>
              <a:latin typeface="Times New Roman"/>
              <a:ea typeface="+mn-ea"/>
              <a:cs typeface="Times New Roman"/>
            </a:rPr>
            <a:t>.02 </a:t>
          </a:r>
          <a:endParaRPr lang="en-US" sz="1100">
            <a:latin typeface="Times New Roman"/>
            <a:cs typeface="Times New Roman"/>
          </a:endParaRPr>
        </a:p>
      </cdr:txBody>
    </cdr:sp>
  </cdr:relSizeAnchor>
  <cdr:relSizeAnchor xmlns:cdr="http://schemas.openxmlformats.org/drawingml/2006/chartDrawing">
    <cdr:from>
      <cdr:x>0.44479</cdr:x>
      <cdr:y>0.27273</cdr:y>
    </cdr:from>
    <cdr:to>
      <cdr:x>0.7224</cdr:x>
      <cdr:y>0.45454</cdr:y>
    </cdr:to>
    <cdr:sp macro="" textlink="">
      <cdr:nvSpPr>
        <cdr:cNvPr id="2" name="Text Box 1"/>
        <cdr:cNvSpPr txBox="1"/>
      </cdr:nvSpPr>
      <cdr:spPr>
        <a:xfrm xmlns:a="http://schemas.openxmlformats.org/drawingml/2006/main">
          <a:off x="1831340" y="685800"/>
          <a:ext cx="1143015" cy="4571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effectLst/>
              <a:latin typeface="Times New Roman"/>
              <a:ea typeface="+mn-ea"/>
              <a:cs typeface="Times New Roman"/>
            </a:rPr>
            <a:t>β = -.19, </a:t>
          </a:r>
          <a:r>
            <a:rPr lang="en-US" sz="1100" i="1">
              <a:effectLst/>
              <a:latin typeface="Times New Roman"/>
              <a:ea typeface="+mn-ea"/>
              <a:cs typeface="Times New Roman"/>
            </a:rPr>
            <a:t>p</a:t>
          </a:r>
          <a:r>
            <a:rPr lang="en-US" sz="1100">
              <a:effectLst/>
              <a:latin typeface="Times New Roman"/>
              <a:ea typeface="+mn-ea"/>
              <a:cs typeface="Times New Roman"/>
            </a:rPr>
            <a:t>=.10</a:t>
          </a:r>
          <a:endParaRPr lang="en-US" sz="1100">
            <a:latin typeface="Times New Roman"/>
            <a:cs typeface="Times New Roman"/>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43FDD-BE89-084F-BF19-CF7E25AD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136</Pages>
  <Words>29480</Words>
  <Characters>168039</Characters>
  <Application>Microsoft Macintosh Word</Application>
  <DocSecurity>0</DocSecurity>
  <Lines>1400</Lines>
  <Paragraphs>394</Paragraphs>
  <ScaleCrop>false</ScaleCrop>
  <Company/>
  <LinksUpToDate>false</LinksUpToDate>
  <CharactersWithSpaces>197125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Bozeman</dc:creator>
  <cp:keywords/>
  <dc:description/>
  <cp:lastModifiedBy>Sara Bozeman</cp:lastModifiedBy>
  <cp:revision>4</cp:revision>
  <cp:lastPrinted>2014-11-20T16:20:00Z</cp:lastPrinted>
  <dcterms:created xsi:type="dcterms:W3CDTF">2014-11-20T16:20:00Z</dcterms:created>
  <dcterms:modified xsi:type="dcterms:W3CDTF">2014-11-20T16:36:00Z</dcterms:modified>
</cp:coreProperties>
</file>